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E59F" w14:textId="39CE2A08" w:rsidR="00FC610D" w:rsidRPr="00AD24B8" w:rsidRDefault="00FC610D" w:rsidP="00E63A8F">
      <w:pPr>
        <w:pStyle w:val="MainText"/>
        <w:spacing w:line="160" w:lineRule="atLeast"/>
        <w:jc w:val="right"/>
        <w:rPr>
          <w:rFonts w:ascii="Times New Roman" w:hAnsi="Times New Roman"/>
          <w:sz w:val="22"/>
          <w:szCs w:val="22"/>
        </w:rPr>
      </w:pPr>
      <w:r w:rsidRPr="00605CAA">
        <w:rPr>
          <w:rFonts w:ascii="Times New Roman" w:hAnsi="Times New Roman"/>
          <w:sz w:val="22"/>
          <w:szCs w:val="22"/>
        </w:rPr>
        <w:t xml:space="preserve"> </w:t>
      </w:r>
    </w:p>
    <w:p w14:paraId="7D0FE773" w14:textId="7EE2E035" w:rsidR="00E63A8F" w:rsidRPr="00E63A8F" w:rsidRDefault="00E63A8F" w:rsidP="00E63A8F">
      <w:pPr>
        <w:widowControl w:val="0"/>
        <w:spacing w:after="0" w:line="480" w:lineRule="auto"/>
        <w:rPr>
          <w:rFonts w:ascii="Times New Roman" w:hAnsi="Times New Roman" w:cs="Times New Roman"/>
          <w:bCs/>
        </w:rPr>
      </w:pPr>
      <w:r w:rsidRPr="00E63A8F">
        <w:rPr>
          <w:rFonts w:ascii="Times New Roman" w:hAnsi="Times New Roman" w:cs="Times New Roman"/>
          <w:bCs/>
        </w:rPr>
        <w:t xml:space="preserve">This is the accepted </w:t>
      </w:r>
      <w:r w:rsidR="00796E09">
        <w:rPr>
          <w:rFonts w:ascii="Times New Roman" w:hAnsi="Times New Roman" w:cs="Times New Roman"/>
          <w:bCs/>
        </w:rPr>
        <w:t>peer-reviewed version of the following article</w:t>
      </w:r>
      <w:r w:rsidRPr="00E63A8F">
        <w:rPr>
          <w:rFonts w:ascii="Times New Roman" w:hAnsi="Times New Roman" w:cs="Times New Roman"/>
          <w:bCs/>
        </w:rPr>
        <w:t>:</w:t>
      </w:r>
    </w:p>
    <w:p w14:paraId="0030307C" w14:textId="77777777" w:rsidR="00E63A8F" w:rsidRDefault="00E63A8F" w:rsidP="00E63A8F">
      <w:pPr>
        <w:widowControl w:val="0"/>
        <w:spacing w:after="0" w:line="480" w:lineRule="auto"/>
        <w:rPr>
          <w:rFonts w:ascii="Times New Roman" w:hAnsi="Times New Roman" w:cs="Times New Roman"/>
          <w:bCs/>
        </w:rPr>
      </w:pPr>
    </w:p>
    <w:p w14:paraId="1E5FEA38" w14:textId="744AC3D9" w:rsidR="00FC610D" w:rsidRPr="00E63A8F" w:rsidRDefault="00E63A8F" w:rsidP="00E63A8F">
      <w:pPr>
        <w:widowControl w:val="0"/>
        <w:spacing w:after="0" w:line="480" w:lineRule="auto"/>
        <w:rPr>
          <w:rFonts w:ascii="Times New Roman" w:hAnsi="Times New Roman" w:cs="Times New Roman"/>
          <w:bCs/>
        </w:rPr>
      </w:pPr>
      <w:r>
        <w:rPr>
          <w:rFonts w:ascii="Times New Roman" w:hAnsi="Times New Roman" w:cs="Times New Roman"/>
          <w:bCs/>
        </w:rPr>
        <w:t xml:space="preserve">Atkinson, </w:t>
      </w:r>
      <w:proofErr w:type="gramStart"/>
      <w:r>
        <w:rPr>
          <w:rFonts w:ascii="Times New Roman" w:hAnsi="Times New Roman" w:cs="Times New Roman"/>
          <w:bCs/>
        </w:rPr>
        <w:t>M.J.,*</w:t>
      </w:r>
      <w:proofErr w:type="gramEnd"/>
      <w:r>
        <w:rPr>
          <w:rFonts w:ascii="Times New Roman" w:hAnsi="Times New Roman" w:cs="Times New Roman"/>
          <w:bCs/>
        </w:rPr>
        <w:t xml:space="preserve"> &amp; </w:t>
      </w:r>
      <w:proofErr w:type="spellStart"/>
      <w:r>
        <w:rPr>
          <w:rFonts w:ascii="Times New Roman" w:hAnsi="Times New Roman" w:cs="Times New Roman"/>
          <w:bCs/>
        </w:rPr>
        <w:t>Diedrichs</w:t>
      </w:r>
      <w:proofErr w:type="spellEnd"/>
      <w:r>
        <w:rPr>
          <w:rFonts w:ascii="Times New Roman" w:hAnsi="Times New Roman" w:cs="Times New Roman"/>
          <w:bCs/>
        </w:rPr>
        <w:t>, P.C.</w:t>
      </w:r>
      <w:r w:rsidRPr="00E63A8F">
        <w:rPr>
          <w:rFonts w:ascii="Times New Roman" w:hAnsi="Times New Roman" w:cs="Times New Roman"/>
          <w:bCs/>
        </w:rPr>
        <w:t xml:space="preserve"> (2020). Examining the efficacy of video-based micro-interventions for improving risk and protective factors for disordered eating among young adult women. </w:t>
      </w:r>
      <w:r>
        <w:rPr>
          <w:rFonts w:ascii="Times New Roman" w:hAnsi="Times New Roman" w:cs="Times New Roman"/>
          <w:bCs/>
          <w:i/>
        </w:rPr>
        <w:t>International Journal of Eating Disorders</w:t>
      </w:r>
      <w:r w:rsidRPr="00E63A8F">
        <w:rPr>
          <w:rFonts w:ascii="Times New Roman" w:hAnsi="Times New Roman" w:cs="Times New Roman"/>
          <w:bCs/>
          <w:i/>
        </w:rPr>
        <w:t xml:space="preserve">, </w:t>
      </w:r>
      <w:r w:rsidRPr="00E63A8F">
        <w:rPr>
          <w:rFonts w:ascii="Times New Roman" w:hAnsi="Times New Roman" w:cs="Times New Roman"/>
          <w:bCs/>
          <w:i/>
          <w:highlight w:val="yellow"/>
        </w:rPr>
        <w:t xml:space="preserve">X, </w:t>
      </w:r>
      <w:r w:rsidRPr="00E63A8F">
        <w:rPr>
          <w:rFonts w:ascii="Times New Roman" w:hAnsi="Times New Roman" w:cs="Times New Roman"/>
          <w:bCs/>
          <w:highlight w:val="yellow"/>
        </w:rPr>
        <w:t>X-X</w:t>
      </w:r>
      <w:r w:rsidRPr="00E63A8F">
        <w:rPr>
          <w:rFonts w:ascii="Times New Roman" w:hAnsi="Times New Roman" w:cs="Times New Roman"/>
          <w:bCs/>
        </w:rPr>
        <w:t xml:space="preserve">. </w:t>
      </w:r>
      <w:hyperlink r:id="rId8" w:history="1">
        <w:r w:rsidR="00036DFB" w:rsidRPr="00446DF9">
          <w:rPr>
            <w:rStyle w:val="Hyperlink"/>
            <w:rFonts w:cs="Times New Roman"/>
            <w:szCs w:val="24"/>
          </w:rPr>
          <w:t>https://doi.org/</w:t>
        </w:r>
        <w:r w:rsidR="00036DFB" w:rsidRPr="00446DF9">
          <w:rPr>
            <w:rStyle w:val="Hyperlink"/>
            <w:rFonts w:cs="Times New Roman"/>
            <w:szCs w:val="24"/>
            <w:highlight w:val="yellow"/>
          </w:rPr>
          <w:t>xxx</w:t>
        </w:r>
      </w:hyperlink>
    </w:p>
    <w:p w14:paraId="51FA22D7" w14:textId="77777777" w:rsidR="00FC610D" w:rsidRPr="00AD24B8" w:rsidRDefault="00FC610D" w:rsidP="00E63A8F">
      <w:pPr>
        <w:widowControl w:val="0"/>
        <w:spacing w:after="0" w:line="480" w:lineRule="auto"/>
        <w:rPr>
          <w:rFonts w:ascii="Times New Roman" w:hAnsi="Times New Roman" w:cs="Times New Roman"/>
          <w:b/>
        </w:rPr>
      </w:pPr>
    </w:p>
    <w:p w14:paraId="2C60A55F" w14:textId="77777777" w:rsidR="00E63A8F" w:rsidRPr="00E63A8F" w:rsidRDefault="00E63A8F" w:rsidP="00E63A8F">
      <w:pPr>
        <w:widowControl w:val="0"/>
        <w:spacing w:after="0" w:line="480" w:lineRule="auto"/>
        <w:jc w:val="center"/>
        <w:rPr>
          <w:rFonts w:ascii="Times New Roman" w:hAnsi="Times New Roman" w:cs="Times New Roman"/>
          <w:b/>
        </w:rPr>
      </w:pPr>
    </w:p>
    <w:p w14:paraId="15D770F1" w14:textId="6EAE99BE" w:rsidR="00E63A8F" w:rsidRDefault="00E63A8F" w:rsidP="00E63A8F">
      <w:pPr>
        <w:widowControl w:val="0"/>
        <w:spacing w:after="0" w:line="480" w:lineRule="auto"/>
        <w:rPr>
          <w:rFonts w:ascii="Times New Roman" w:hAnsi="Times New Roman" w:cs="Times New Roman"/>
          <w:b/>
        </w:rPr>
      </w:pPr>
      <w:r w:rsidRPr="00E63A8F">
        <w:rPr>
          <w:rFonts w:ascii="Times New Roman" w:hAnsi="Times New Roman" w:cs="Times New Roman"/>
          <w:b/>
        </w:rPr>
        <w:t xml:space="preserve">* Corresponding author. E-mail address: </w:t>
      </w:r>
      <w:r>
        <w:rPr>
          <w:rFonts w:ascii="Times New Roman" w:hAnsi="Times New Roman" w:cs="Times New Roman"/>
          <w:b/>
        </w:rPr>
        <w:t>m.j.atkinson@bat</w:t>
      </w:r>
      <w:r w:rsidR="00EC228F">
        <w:rPr>
          <w:rFonts w:ascii="Times New Roman" w:hAnsi="Times New Roman" w:cs="Times New Roman"/>
          <w:b/>
        </w:rPr>
        <w:t>h.ac.uk</w:t>
      </w:r>
      <w:r w:rsidRPr="00E63A8F">
        <w:rPr>
          <w:rFonts w:ascii="Times New Roman" w:hAnsi="Times New Roman" w:cs="Times New Roman"/>
          <w:b/>
        </w:rPr>
        <w:t xml:space="preserve"> </w:t>
      </w:r>
      <w:r>
        <w:rPr>
          <w:rFonts w:ascii="Times New Roman" w:hAnsi="Times New Roman" w:cs="Times New Roman"/>
          <w:b/>
        </w:rPr>
        <w:br w:type="page"/>
      </w:r>
    </w:p>
    <w:p w14:paraId="0417740A" w14:textId="6D955B2B" w:rsidR="00FC610D" w:rsidRPr="00AD24B8" w:rsidRDefault="00FC610D" w:rsidP="000A78FB">
      <w:pPr>
        <w:widowControl w:val="0"/>
        <w:spacing w:after="0" w:line="480" w:lineRule="auto"/>
        <w:jc w:val="center"/>
        <w:rPr>
          <w:rFonts w:ascii="Times New Roman" w:hAnsi="Times New Roman" w:cs="Times New Roman"/>
          <w:b/>
        </w:rPr>
      </w:pPr>
      <w:r w:rsidRPr="00AD24B8">
        <w:rPr>
          <w:rFonts w:ascii="Times New Roman" w:hAnsi="Times New Roman" w:cs="Times New Roman"/>
          <w:b/>
        </w:rPr>
        <w:lastRenderedPageBreak/>
        <w:t>Examining the efficacy of video-based micro-interventions for improving risk and protective factors for disordered eating among young adult women</w:t>
      </w:r>
    </w:p>
    <w:p w14:paraId="12CB669F" w14:textId="77777777" w:rsidR="00FC610D" w:rsidRPr="00AD24B8" w:rsidRDefault="00FC610D" w:rsidP="000A78FB">
      <w:pPr>
        <w:widowControl w:val="0"/>
        <w:spacing w:after="0" w:line="480" w:lineRule="auto"/>
        <w:jc w:val="center"/>
        <w:rPr>
          <w:rFonts w:ascii="Times New Roman" w:hAnsi="Times New Roman" w:cs="Times New Roman"/>
        </w:rPr>
      </w:pPr>
      <w:r w:rsidRPr="00AD24B8">
        <w:rPr>
          <w:rFonts w:ascii="Times New Roman" w:hAnsi="Times New Roman" w:cs="Times New Roman"/>
        </w:rPr>
        <w:t xml:space="preserve">Melissa J. </w:t>
      </w:r>
      <w:proofErr w:type="spellStart"/>
      <w:proofErr w:type="gramStart"/>
      <w:r w:rsidRPr="00AD24B8">
        <w:rPr>
          <w:rFonts w:ascii="Times New Roman" w:hAnsi="Times New Roman" w:cs="Times New Roman"/>
        </w:rPr>
        <w:t>Atkinson</w:t>
      </w:r>
      <w:r w:rsidRPr="00AD24B8">
        <w:rPr>
          <w:rFonts w:ascii="Times New Roman" w:hAnsi="Times New Roman" w:cs="Times New Roman"/>
          <w:vertAlign w:val="superscript"/>
        </w:rPr>
        <w:t>a,b</w:t>
      </w:r>
      <w:proofErr w:type="spellEnd"/>
      <w:proofErr w:type="gramEnd"/>
      <w:r w:rsidRPr="00AD24B8">
        <w:rPr>
          <w:rFonts w:ascii="Times New Roman" w:hAnsi="Times New Roman" w:cs="Times New Roman"/>
        </w:rPr>
        <w:t xml:space="preserve">, </w:t>
      </w:r>
      <w:proofErr w:type="spellStart"/>
      <w:r w:rsidRPr="00AD24B8">
        <w:rPr>
          <w:rFonts w:ascii="Times New Roman" w:hAnsi="Times New Roman" w:cs="Times New Roman"/>
        </w:rPr>
        <w:t>Phillippa</w:t>
      </w:r>
      <w:proofErr w:type="spellEnd"/>
      <w:r w:rsidRPr="00AD24B8">
        <w:rPr>
          <w:rFonts w:ascii="Times New Roman" w:hAnsi="Times New Roman" w:cs="Times New Roman"/>
        </w:rPr>
        <w:t xml:space="preserve"> C. </w:t>
      </w:r>
      <w:proofErr w:type="spellStart"/>
      <w:r w:rsidRPr="00AD24B8">
        <w:rPr>
          <w:rFonts w:ascii="Times New Roman" w:hAnsi="Times New Roman" w:cs="Times New Roman"/>
        </w:rPr>
        <w:t>Diedrichs</w:t>
      </w:r>
      <w:r w:rsidRPr="00AD24B8">
        <w:rPr>
          <w:rFonts w:ascii="Times New Roman" w:hAnsi="Times New Roman" w:cs="Times New Roman"/>
          <w:vertAlign w:val="superscript"/>
        </w:rPr>
        <w:t>b</w:t>
      </w:r>
      <w:proofErr w:type="spellEnd"/>
    </w:p>
    <w:p w14:paraId="202CA413" w14:textId="77777777" w:rsidR="00FC610D" w:rsidRPr="00AD24B8" w:rsidRDefault="00FC610D" w:rsidP="000A78FB">
      <w:pPr>
        <w:widowControl w:val="0"/>
        <w:spacing w:after="0" w:line="480" w:lineRule="auto"/>
        <w:jc w:val="center"/>
        <w:rPr>
          <w:rFonts w:ascii="Times New Roman" w:hAnsi="Times New Roman" w:cs="Times New Roman"/>
        </w:rPr>
      </w:pPr>
    </w:p>
    <w:p w14:paraId="6B9F3D39" w14:textId="77777777" w:rsidR="00FC610D" w:rsidRPr="00AD24B8" w:rsidRDefault="00FC610D" w:rsidP="000A78FB">
      <w:pPr>
        <w:widowControl w:val="0"/>
        <w:spacing w:after="0" w:line="480" w:lineRule="auto"/>
        <w:jc w:val="center"/>
        <w:rPr>
          <w:rFonts w:ascii="Times New Roman" w:hAnsi="Times New Roman" w:cs="Times New Roman"/>
        </w:rPr>
      </w:pPr>
      <w:proofErr w:type="spellStart"/>
      <w:r w:rsidRPr="00AD24B8">
        <w:rPr>
          <w:rFonts w:ascii="Times New Roman" w:hAnsi="Times New Roman" w:cs="Times New Roman"/>
          <w:vertAlign w:val="superscript"/>
        </w:rPr>
        <w:t>a</w:t>
      </w:r>
      <w:r w:rsidRPr="00AD24B8">
        <w:rPr>
          <w:rFonts w:ascii="Times New Roman" w:hAnsi="Times New Roman" w:cs="Times New Roman"/>
        </w:rPr>
        <w:t>Department</w:t>
      </w:r>
      <w:proofErr w:type="spellEnd"/>
      <w:r w:rsidRPr="00AD24B8">
        <w:rPr>
          <w:rFonts w:ascii="Times New Roman" w:hAnsi="Times New Roman" w:cs="Times New Roman"/>
        </w:rPr>
        <w:t xml:space="preserve"> of Psychology, University of Bath, </w:t>
      </w:r>
      <w:proofErr w:type="spellStart"/>
      <w:r w:rsidRPr="00AD24B8">
        <w:rPr>
          <w:rFonts w:ascii="Times New Roman" w:hAnsi="Times New Roman" w:cs="Times New Roman"/>
        </w:rPr>
        <w:t>Claverton</w:t>
      </w:r>
      <w:proofErr w:type="spellEnd"/>
      <w:r w:rsidRPr="00AD24B8">
        <w:rPr>
          <w:rFonts w:ascii="Times New Roman" w:hAnsi="Times New Roman" w:cs="Times New Roman"/>
        </w:rPr>
        <w:t xml:space="preserve"> Down, Bath, UK, BA2 7AY</w:t>
      </w:r>
    </w:p>
    <w:p w14:paraId="56FCA91E" w14:textId="77777777" w:rsidR="00FC610D" w:rsidRPr="00AD24B8" w:rsidRDefault="00FC610D" w:rsidP="000A78FB">
      <w:pPr>
        <w:widowControl w:val="0"/>
        <w:spacing w:after="0" w:line="480" w:lineRule="auto"/>
        <w:jc w:val="center"/>
        <w:rPr>
          <w:rFonts w:ascii="Times New Roman" w:hAnsi="Times New Roman" w:cs="Times New Roman"/>
        </w:rPr>
      </w:pPr>
      <w:proofErr w:type="spellStart"/>
      <w:r w:rsidRPr="00AD24B8">
        <w:rPr>
          <w:rFonts w:ascii="Times New Roman" w:hAnsi="Times New Roman" w:cs="Times New Roman"/>
          <w:vertAlign w:val="superscript"/>
        </w:rPr>
        <w:t>b</w:t>
      </w:r>
      <w:r w:rsidRPr="00AD24B8">
        <w:rPr>
          <w:rFonts w:ascii="Times New Roman" w:hAnsi="Times New Roman" w:cs="Times New Roman"/>
        </w:rPr>
        <w:t>Centre</w:t>
      </w:r>
      <w:proofErr w:type="spellEnd"/>
      <w:r w:rsidRPr="00AD24B8">
        <w:rPr>
          <w:rFonts w:ascii="Times New Roman" w:hAnsi="Times New Roman" w:cs="Times New Roman"/>
        </w:rPr>
        <w:t xml:space="preserve"> for Appearance Research, University of the West of England, Coldharbour Lane, Bristol, UK, BS16 1QY</w:t>
      </w:r>
    </w:p>
    <w:p w14:paraId="35F0D604" w14:textId="77777777" w:rsidR="00FC610D" w:rsidRPr="00AD24B8" w:rsidRDefault="00FC610D" w:rsidP="000A78FB">
      <w:pPr>
        <w:widowControl w:val="0"/>
        <w:spacing w:after="0" w:line="480" w:lineRule="auto"/>
        <w:jc w:val="center"/>
        <w:rPr>
          <w:rFonts w:ascii="Times New Roman" w:hAnsi="Times New Roman" w:cs="Times New Roman"/>
        </w:rPr>
      </w:pPr>
    </w:p>
    <w:p w14:paraId="734F236D" w14:textId="77777777" w:rsidR="00FC610D" w:rsidRPr="00AD24B8" w:rsidRDefault="00FC610D" w:rsidP="000A78FB">
      <w:pPr>
        <w:widowControl w:val="0"/>
        <w:autoSpaceDE w:val="0"/>
        <w:autoSpaceDN w:val="0"/>
        <w:adjustRightInd w:val="0"/>
        <w:spacing w:after="0" w:line="480" w:lineRule="auto"/>
        <w:rPr>
          <w:rFonts w:ascii="Times New Roman" w:eastAsiaTheme="minorEastAsia" w:hAnsi="Times New Roman" w:cs="Times New Roman"/>
          <w:lang w:val="en-US"/>
        </w:rPr>
      </w:pPr>
    </w:p>
    <w:p w14:paraId="3E0F13D8" w14:textId="77777777" w:rsidR="00FC610D" w:rsidRPr="00AD24B8" w:rsidRDefault="00FC610D" w:rsidP="000A78FB">
      <w:pPr>
        <w:widowControl w:val="0"/>
        <w:autoSpaceDE w:val="0"/>
        <w:autoSpaceDN w:val="0"/>
        <w:adjustRightInd w:val="0"/>
        <w:spacing w:after="0" w:line="480" w:lineRule="auto"/>
        <w:rPr>
          <w:rFonts w:ascii="Times New Roman" w:eastAsiaTheme="minorEastAsia" w:hAnsi="Times New Roman" w:cs="Times New Roman"/>
          <w:lang w:val="en-US"/>
        </w:rPr>
      </w:pPr>
    </w:p>
    <w:p w14:paraId="63791A10" w14:textId="77777777" w:rsidR="00FC610D" w:rsidRPr="00AD24B8" w:rsidRDefault="00FC610D" w:rsidP="000A78FB">
      <w:pPr>
        <w:widowControl w:val="0"/>
        <w:spacing w:after="0" w:line="480" w:lineRule="auto"/>
        <w:rPr>
          <w:rFonts w:ascii="Times New Roman" w:eastAsiaTheme="minorEastAsia" w:hAnsi="Times New Roman" w:cs="Times New Roman"/>
          <w:b/>
          <w:lang w:val="en-US"/>
        </w:rPr>
      </w:pPr>
      <w:r w:rsidRPr="00AD24B8">
        <w:rPr>
          <w:rFonts w:ascii="Times New Roman" w:hAnsi="Times New Roman" w:cs="Times New Roman"/>
          <w:i/>
        </w:rPr>
        <w:t xml:space="preserve">Correspondence </w:t>
      </w:r>
      <w:proofErr w:type="gramStart"/>
      <w:r w:rsidRPr="00AD24B8">
        <w:rPr>
          <w:rFonts w:ascii="Times New Roman" w:hAnsi="Times New Roman" w:cs="Times New Roman"/>
          <w:i/>
        </w:rPr>
        <w:t>to</w:t>
      </w:r>
      <w:r w:rsidRPr="00AD24B8">
        <w:rPr>
          <w:rFonts w:ascii="Times New Roman" w:hAnsi="Times New Roman" w:cs="Times New Roman"/>
        </w:rPr>
        <w:t>:</w:t>
      </w:r>
      <w:proofErr w:type="gramEnd"/>
      <w:r w:rsidRPr="00AD24B8">
        <w:rPr>
          <w:rFonts w:ascii="Times New Roman" w:hAnsi="Times New Roman" w:cs="Times New Roman"/>
        </w:rPr>
        <w:t xml:space="preserve"> Melissa Atkinson, Department of Psychology, University of Bath, Bath, BA2 7AY, UK; Email: m.j.atkinson@bath.ac.uk; Phone: +441225386197.</w:t>
      </w:r>
    </w:p>
    <w:p w14:paraId="37E9B46D" w14:textId="77777777" w:rsidR="00FC610D" w:rsidRPr="00AD24B8" w:rsidRDefault="00FC610D" w:rsidP="000A78FB">
      <w:pPr>
        <w:widowControl w:val="0"/>
        <w:autoSpaceDE w:val="0"/>
        <w:autoSpaceDN w:val="0"/>
        <w:adjustRightInd w:val="0"/>
        <w:spacing w:after="0" w:line="480" w:lineRule="auto"/>
        <w:jc w:val="center"/>
        <w:rPr>
          <w:rFonts w:ascii="Times New Roman" w:eastAsiaTheme="minorEastAsia" w:hAnsi="Times New Roman" w:cs="Times New Roman"/>
          <w:b/>
          <w:lang w:val="en-US"/>
        </w:rPr>
      </w:pPr>
    </w:p>
    <w:p w14:paraId="1BBB808F" w14:textId="77777777" w:rsidR="00FC610D" w:rsidRPr="00AD24B8" w:rsidRDefault="00FC610D" w:rsidP="000A78FB">
      <w:pPr>
        <w:widowControl w:val="0"/>
        <w:autoSpaceDE w:val="0"/>
        <w:autoSpaceDN w:val="0"/>
        <w:adjustRightInd w:val="0"/>
        <w:spacing w:after="0" w:line="480" w:lineRule="auto"/>
        <w:jc w:val="center"/>
        <w:rPr>
          <w:rFonts w:ascii="Times New Roman" w:eastAsiaTheme="minorEastAsia" w:hAnsi="Times New Roman" w:cs="Times New Roman"/>
          <w:b/>
          <w:lang w:val="en-US"/>
        </w:rPr>
      </w:pPr>
    </w:p>
    <w:p w14:paraId="033FA1F4" w14:textId="77777777" w:rsidR="00FC610D" w:rsidRPr="00AD24B8" w:rsidRDefault="00FC610D" w:rsidP="000A78FB">
      <w:pPr>
        <w:spacing w:after="0" w:line="480" w:lineRule="auto"/>
        <w:jc w:val="center"/>
        <w:rPr>
          <w:rFonts w:ascii="Times New Roman" w:hAnsi="Times New Roman" w:cs="Times New Roman"/>
          <w:b/>
        </w:rPr>
      </w:pPr>
      <w:r w:rsidRPr="00AD24B8">
        <w:rPr>
          <w:rFonts w:ascii="Times New Roman" w:hAnsi="Times New Roman" w:cs="Times New Roman"/>
          <w:b/>
        </w:rPr>
        <w:br w:type="page"/>
      </w:r>
    </w:p>
    <w:p w14:paraId="3B34C35D" w14:textId="77777777" w:rsidR="00454F0D" w:rsidRPr="00AD24B8" w:rsidRDefault="00454F0D" w:rsidP="000A78FB">
      <w:pPr>
        <w:widowControl w:val="0"/>
        <w:spacing w:after="0" w:line="480" w:lineRule="auto"/>
        <w:jc w:val="center"/>
        <w:rPr>
          <w:rFonts w:ascii="Times New Roman" w:hAnsi="Times New Roman" w:cs="Times New Roman"/>
          <w:b/>
        </w:rPr>
      </w:pPr>
      <w:r w:rsidRPr="00AD24B8">
        <w:rPr>
          <w:rFonts w:ascii="Times New Roman" w:hAnsi="Times New Roman" w:cs="Times New Roman"/>
          <w:b/>
        </w:rPr>
        <w:lastRenderedPageBreak/>
        <w:t>Data Availability Statement</w:t>
      </w:r>
    </w:p>
    <w:p w14:paraId="7237A9B1" w14:textId="77777777" w:rsidR="00454F0D" w:rsidRPr="00AD24B8" w:rsidRDefault="00454F0D" w:rsidP="000A78FB">
      <w:pPr>
        <w:widowControl w:val="0"/>
        <w:spacing w:after="0" w:line="480" w:lineRule="auto"/>
        <w:jc w:val="center"/>
        <w:rPr>
          <w:rFonts w:ascii="Times New Roman" w:hAnsi="Times New Roman" w:cs="Times New Roman"/>
          <w:bCs/>
        </w:rPr>
      </w:pPr>
      <w:r w:rsidRPr="00AD24B8">
        <w:rPr>
          <w:rFonts w:ascii="Times New Roman" w:hAnsi="Times New Roman" w:cs="Times New Roman"/>
          <w:bCs/>
        </w:rPr>
        <w:t>The data that support the findings of this study are available from the corresponding author upon reasonable request.</w:t>
      </w:r>
    </w:p>
    <w:p w14:paraId="5C75D326" w14:textId="77777777" w:rsidR="00454F0D" w:rsidRPr="00AD24B8" w:rsidRDefault="00454F0D" w:rsidP="000A78FB">
      <w:pPr>
        <w:widowControl w:val="0"/>
        <w:spacing w:after="0" w:line="480" w:lineRule="auto"/>
        <w:jc w:val="center"/>
        <w:rPr>
          <w:rFonts w:ascii="Times New Roman" w:hAnsi="Times New Roman" w:cs="Times New Roman"/>
          <w:b/>
        </w:rPr>
      </w:pPr>
    </w:p>
    <w:p w14:paraId="2F324FB8" w14:textId="77777777" w:rsidR="00FC610D" w:rsidRPr="00AD24B8" w:rsidRDefault="00FC610D" w:rsidP="000A78FB">
      <w:pPr>
        <w:widowControl w:val="0"/>
        <w:spacing w:after="0" w:line="480" w:lineRule="auto"/>
        <w:jc w:val="center"/>
      </w:pPr>
      <w:r w:rsidRPr="00AD24B8">
        <w:rPr>
          <w:rFonts w:ascii="Times New Roman" w:hAnsi="Times New Roman" w:cs="Times New Roman"/>
          <w:b/>
        </w:rPr>
        <w:t>Acknowledgments</w:t>
      </w:r>
    </w:p>
    <w:p w14:paraId="38290370" w14:textId="77777777" w:rsidR="000A78FB" w:rsidRPr="00AD24B8" w:rsidRDefault="00FC610D" w:rsidP="000A78FB">
      <w:pPr>
        <w:pStyle w:val="EndNoteBibliographyTitle"/>
        <w:spacing w:line="480" w:lineRule="auto"/>
        <w:rPr>
          <w:sz w:val="22"/>
        </w:rPr>
      </w:pPr>
      <w:r w:rsidRPr="00AD24B8">
        <w:rPr>
          <w:sz w:val="22"/>
        </w:rPr>
        <w:t xml:space="preserve">We would like to thank Claire Tiley who assisted with data collection, and the psychology students for their participation in this research. </w:t>
      </w:r>
    </w:p>
    <w:p w14:paraId="18759F01" w14:textId="77777777" w:rsidR="000A78FB" w:rsidRPr="00AD24B8" w:rsidRDefault="000A78FB" w:rsidP="000A78FB">
      <w:pPr>
        <w:pStyle w:val="EndNoteBibliographyTitle"/>
        <w:spacing w:line="480" w:lineRule="auto"/>
        <w:rPr>
          <w:sz w:val="22"/>
        </w:rPr>
      </w:pPr>
    </w:p>
    <w:p w14:paraId="7361AF7E" w14:textId="77777777" w:rsidR="000A78FB" w:rsidRPr="00AD24B8" w:rsidRDefault="000A78FB" w:rsidP="000A78FB">
      <w:pPr>
        <w:pStyle w:val="EndNoteBibliographyTitle"/>
        <w:spacing w:line="480" w:lineRule="auto"/>
        <w:rPr>
          <w:b/>
          <w:bCs/>
          <w:sz w:val="22"/>
        </w:rPr>
      </w:pPr>
      <w:r w:rsidRPr="00AD24B8">
        <w:rPr>
          <w:b/>
          <w:bCs/>
          <w:sz w:val="22"/>
        </w:rPr>
        <w:t>Conflict of Interest Statement</w:t>
      </w:r>
    </w:p>
    <w:p w14:paraId="05967594" w14:textId="77777777" w:rsidR="00FC610D" w:rsidRPr="00AD24B8" w:rsidRDefault="000A78FB" w:rsidP="000A78FB">
      <w:pPr>
        <w:pStyle w:val="EndNoteBibliographyTitle"/>
        <w:spacing w:line="480" w:lineRule="auto"/>
        <w:rPr>
          <w:sz w:val="22"/>
        </w:rPr>
      </w:pPr>
      <w:r w:rsidRPr="00AD24B8">
        <w:rPr>
          <w:sz w:val="22"/>
        </w:rPr>
        <w:t>The authors have no conflicts to declare.</w:t>
      </w:r>
    </w:p>
    <w:p w14:paraId="78296B88" w14:textId="77777777" w:rsidR="00FC610D" w:rsidRPr="00AD24B8" w:rsidRDefault="00FC610D">
      <w:pPr>
        <w:spacing w:after="0" w:line="240" w:lineRule="auto"/>
        <w:rPr>
          <w:rFonts w:ascii="Times New Roman" w:hAnsi="Times New Roman" w:cs="Times New Roman"/>
          <w:b/>
        </w:rPr>
      </w:pPr>
      <w:r w:rsidRPr="00AD24B8">
        <w:rPr>
          <w:rFonts w:ascii="Times New Roman" w:hAnsi="Times New Roman" w:cs="Times New Roman"/>
          <w:b/>
        </w:rPr>
        <w:br w:type="page"/>
      </w:r>
    </w:p>
    <w:p w14:paraId="680F2628" w14:textId="77777777" w:rsidR="00FC610D" w:rsidRPr="00036DFB" w:rsidRDefault="00FC610D" w:rsidP="000A78FB">
      <w:pPr>
        <w:spacing w:after="0" w:line="480" w:lineRule="auto"/>
        <w:jc w:val="center"/>
        <w:rPr>
          <w:rFonts w:ascii="Times New Roman" w:eastAsiaTheme="minorEastAsia" w:hAnsi="Times New Roman" w:cs="Times New Roman"/>
          <w:b/>
          <w:bCs/>
          <w:lang w:val="en-US"/>
        </w:rPr>
      </w:pPr>
      <w:r w:rsidRPr="00036DFB">
        <w:rPr>
          <w:rFonts w:ascii="Times New Roman" w:hAnsi="Times New Roman" w:cs="Times New Roman"/>
          <w:b/>
        </w:rPr>
        <w:lastRenderedPageBreak/>
        <w:t xml:space="preserve">Abstract </w:t>
      </w:r>
    </w:p>
    <w:p w14:paraId="2837C026" w14:textId="6BDDB31A" w:rsidR="00FC610D" w:rsidRPr="00036DFB" w:rsidRDefault="009D3437" w:rsidP="00D03F8F">
      <w:pPr>
        <w:spacing w:after="0" w:line="480" w:lineRule="auto"/>
        <w:rPr>
          <w:rFonts w:ascii="Times New Roman" w:hAnsi="Times New Roman" w:cs="Times New Roman"/>
          <w:i/>
        </w:rPr>
      </w:pPr>
      <w:r w:rsidRPr="00036DFB">
        <w:rPr>
          <w:rFonts w:ascii="Times New Roman" w:hAnsi="Times New Roman" w:cs="Times New Roman"/>
        </w:rPr>
        <w:t>B</w:t>
      </w:r>
      <w:r w:rsidR="00FC610D" w:rsidRPr="00036DFB">
        <w:rPr>
          <w:rFonts w:ascii="Times New Roman" w:hAnsi="Times New Roman" w:cs="Times New Roman"/>
        </w:rPr>
        <w:t>rief self-guided activities designed for</w:t>
      </w:r>
      <w:r w:rsidR="007B6591" w:rsidRPr="00036DFB">
        <w:rPr>
          <w:rFonts w:ascii="Times New Roman" w:hAnsi="Times New Roman" w:cs="Times New Roman"/>
        </w:rPr>
        <w:t xml:space="preserve"> focused and</w:t>
      </w:r>
      <w:r w:rsidR="00FC610D" w:rsidRPr="00036DFB">
        <w:rPr>
          <w:rFonts w:ascii="Times New Roman" w:hAnsi="Times New Roman" w:cs="Times New Roman"/>
        </w:rPr>
        <w:t xml:space="preserve"> immediate benefit</w:t>
      </w:r>
      <w:r w:rsidR="007B6591" w:rsidRPr="00036DFB">
        <w:rPr>
          <w:rFonts w:ascii="Times New Roman" w:hAnsi="Times New Roman" w:cs="Times New Roman"/>
        </w:rPr>
        <w:t>s</w:t>
      </w:r>
      <w:r w:rsidRPr="00036DFB">
        <w:rPr>
          <w:rFonts w:ascii="Times New Roman" w:hAnsi="Times New Roman" w:cs="Times New Roman"/>
        </w:rPr>
        <w:t>, termed micro-interventions,</w:t>
      </w:r>
      <w:r w:rsidR="007B6591" w:rsidRPr="00036DFB">
        <w:rPr>
          <w:rFonts w:ascii="Times New Roman" w:hAnsi="Times New Roman" w:cs="Times New Roman"/>
        </w:rPr>
        <w:t xml:space="preserve"> have the potential to aid reach</w:t>
      </w:r>
      <w:r w:rsidR="00CF54C7" w:rsidRPr="00036DFB">
        <w:rPr>
          <w:rFonts w:ascii="Times New Roman" w:hAnsi="Times New Roman" w:cs="Times New Roman"/>
        </w:rPr>
        <w:t xml:space="preserve"> and engagement in mental health interventions</w:t>
      </w:r>
      <w:r w:rsidR="00B62670" w:rsidRPr="00036DFB">
        <w:rPr>
          <w:rFonts w:ascii="Times New Roman" w:hAnsi="Times New Roman" w:cs="Times New Roman"/>
        </w:rPr>
        <w:t xml:space="preserve">; however </w:t>
      </w:r>
      <w:r w:rsidR="00CF54C7" w:rsidRPr="00036DFB">
        <w:rPr>
          <w:rFonts w:ascii="Times New Roman" w:hAnsi="Times New Roman" w:cs="Times New Roman"/>
        </w:rPr>
        <w:t xml:space="preserve">further </w:t>
      </w:r>
      <w:r w:rsidR="00B62670" w:rsidRPr="00036DFB">
        <w:rPr>
          <w:rFonts w:ascii="Times New Roman" w:hAnsi="Times New Roman" w:cs="Times New Roman"/>
        </w:rPr>
        <w:t xml:space="preserve">validation is needed. </w:t>
      </w:r>
      <w:r w:rsidR="00FC610D" w:rsidRPr="00036DFB">
        <w:rPr>
          <w:rFonts w:ascii="Times New Roman" w:hAnsi="Times New Roman" w:cs="Times New Roman"/>
        </w:rPr>
        <w:t xml:space="preserve">This study </w:t>
      </w:r>
      <w:r w:rsidR="00B62670" w:rsidRPr="00036DFB">
        <w:rPr>
          <w:rFonts w:ascii="Times New Roman" w:hAnsi="Times New Roman" w:cs="Times New Roman"/>
        </w:rPr>
        <w:t xml:space="preserve">evaluated </w:t>
      </w:r>
      <w:r w:rsidR="00552BD4" w:rsidRPr="00036DFB">
        <w:rPr>
          <w:rFonts w:ascii="Times New Roman" w:hAnsi="Times New Roman" w:cs="Times New Roman"/>
        </w:rPr>
        <w:t xml:space="preserve">effects of </w:t>
      </w:r>
      <w:r w:rsidR="00FC610D" w:rsidRPr="00036DFB">
        <w:rPr>
          <w:rFonts w:ascii="Times New Roman" w:hAnsi="Times New Roman" w:cs="Times New Roman"/>
        </w:rPr>
        <w:t>two micro-interventions</w:t>
      </w:r>
      <w:r w:rsidR="00CF54C7" w:rsidRPr="00036DFB">
        <w:rPr>
          <w:rFonts w:ascii="Times New Roman" w:hAnsi="Times New Roman" w:cs="Times New Roman"/>
        </w:rPr>
        <w:t xml:space="preserve"> for responding to</w:t>
      </w:r>
      <w:r w:rsidR="00E25B72" w:rsidRPr="00036DFB">
        <w:rPr>
          <w:rFonts w:ascii="Times New Roman" w:hAnsi="Times New Roman" w:cs="Times New Roman"/>
        </w:rPr>
        <w:t xml:space="preserve"> </w:t>
      </w:r>
      <w:r w:rsidR="00CF54C7" w:rsidRPr="00036DFB">
        <w:rPr>
          <w:rFonts w:ascii="Times New Roman" w:hAnsi="Times New Roman" w:cs="Times New Roman"/>
        </w:rPr>
        <w:t>appearance-ideal medi</w:t>
      </w:r>
      <w:r w:rsidR="00E25B72" w:rsidRPr="00036DFB">
        <w:rPr>
          <w:rFonts w:ascii="Times New Roman" w:hAnsi="Times New Roman" w:cs="Times New Roman"/>
        </w:rPr>
        <w:t>a</w:t>
      </w:r>
      <w:r w:rsidR="00C91FAE" w:rsidRPr="00036DFB">
        <w:rPr>
          <w:rFonts w:ascii="Times New Roman" w:hAnsi="Times New Roman" w:cs="Times New Roman"/>
        </w:rPr>
        <w:t xml:space="preserve"> </w:t>
      </w:r>
      <w:r w:rsidR="00552BD4" w:rsidRPr="00036DFB">
        <w:rPr>
          <w:rFonts w:ascii="Times New Roman" w:hAnsi="Times New Roman" w:cs="Times New Roman"/>
        </w:rPr>
        <w:t xml:space="preserve">on </w:t>
      </w:r>
      <w:r w:rsidR="00FC610D" w:rsidRPr="00036DFB">
        <w:rPr>
          <w:rFonts w:ascii="Times New Roman" w:hAnsi="Times New Roman" w:cs="Times New Roman"/>
        </w:rPr>
        <w:t xml:space="preserve">risk and protective factors </w:t>
      </w:r>
      <w:r w:rsidR="00B62670" w:rsidRPr="00036DFB">
        <w:rPr>
          <w:rFonts w:ascii="Times New Roman" w:hAnsi="Times New Roman" w:cs="Times New Roman"/>
        </w:rPr>
        <w:t>for</w:t>
      </w:r>
      <w:r w:rsidR="00FC610D" w:rsidRPr="00036DFB">
        <w:rPr>
          <w:rFonts w:ascii="Times New Roman" w:hAnsi="Times New Roman" w:cs="Times New Roman"/>
        </w:rPr>
        <w:t xml:space="preserve"> disordered eating. Undergraduate women (</w:t>
      </w:r>
      <w:r w:rsidR="00FC610D" w:rsidRPr="00036DFB">
        <w:rPr>
          <w:rFonts w:ascii="Times New Roman" w:hAnsi="Times New Roman" w:cs="Times New Roman"/>
          <w:i/>
        </w:rPr>
        <w:t>N</w:t>
      </w:r>
      <w:r w:rsidR="00FC610D" w:rsidRPr="00036DFB">
        <w:rPr>
          <w:rFonts w:ascii="Times New Roman" w:hAnsi="Times New Roman" w:cs="Times New Roman"/>
        </w:rPr>
        <w:t xml:space="preserve">=202, </w:t>
      </w:r>
      <w:r w:rsidR="00FC610D" w:rsidRPr="00036DFB">
        <w:rPr>
          <w:rFonts w:ascii="Times New Roman" w:hAnsi="Times New Roman" w:cs="Times New Roman"/>
          <w:i/>
        </w:rPr>
        <w:t>M</w:t>
      </w:r>
      <w:r w:rsidR="00FC610D" w:rsidRPr="00036DFB">
        <w:rPr>
          <w:rFonts w:ascii="Times New Roman" w:hAnsi="Times New Roman" w:cs="Times New Roman"/>
          <w:i/>
          <w:vertAlign w:val="subscript"/>
        </w:rPr>
        <w:t>age</w:t>
      </w:r>
      <w:r w:rsidR="00FC610D" w:rsidRPr="00036DFB">
        <w:rPr>
          <w:rFonts w:ascii="Times New Roman" w:hAnsi="Times New Roman" w:cs="Times New Roman"/>
        </w:rPr>
        <w:t xml:space="preserve">=19.90, </w:t>
      </w:r>
      <w:r w:rsidR="00FC610D" w:rsidRPr="00036DFB">
        <w:rPr>
          <w:rFonts w:ascii="Times New Roman" w:hAnsi="Times New Roman" w:cs="Times New Roman"/>
          <w:i/>
        </w:rPr>
        <w:t>SD</w:t>
      </w:r>
      <w:r w:rsidR="00FC610D" w:rsidRPr="00036DFB">
        <w:rPr>
          <w:rFonts w:ascii="Times New Roman" w:hAnsi="Times New Roman" w:cs="Times New Roman"/>
        </w:rPr>
        <w:t>=2.75) were allocated quasi-randomly to one of three 15-min</w:t>
      </w:r>
      <w:r w:rsidR="00552BD4" w:rsidRPr="00036DFB">
        <w:rPr>
          <w:rFonts w:ascii="Times New Roman" w:hAnsi="Times New Roman" w:cs="Times New Roman"/>
        </w:rPr>
        <w:t xml:space="preserve"> video-based</w:t>
      </w:r>
      <w:r w:rsidR="00FC610D" w:rsidRPr="00036DFB">
        <w:rPr>
          <w:rFonts w:ascii="Times New Roman" w:hAnsi="Times New Roman" w:cs="Times New Roman"/>
        </w:rPr>
        <w:t xml:space="preserve"> micro-intervention</w:t>
      </w:r>
      <w:r w:rsidR="00325D0E" w:rsidRPr="00036DFB">
        <w:rPr>
          <w:rFonts w:ascii="Times New Roman" w:hAnsi="Times New Roman" w:cs="Times New Roman"/>
        </w:rPr>
        <w:t>s</w:t>
      </w:r>
      <w:r w:rsidR="00552BD4" w:rsidRPr="00036DFB">
        <w:rPr>
          <w:rFonts w:ascii="Times New Roman" w:hAnsi="Times New Roman" w:cs="Times New Roman"/>
        </w:rPr>
        <w:t xml:space="preserve"> </w:t>
      </w:r>
      <w:r w:rsidR="00FC610D" w:rsidRPr="00036DFB">
        <w:rPr>
          <w:rFonts w:ascii="Times New Roman" w:hAnsi="Times New Roman" w:cs="Times New Roman"/>
        </w:rPr>
        <w:t>(mindfulness, cognitive dissonance, educational control)</w:t>
      </w:r>
      <w:r w:rsidR="00552BD4" w:rsidRPr="00036DFB">
        <w:rPr>
          <w:rFonts w:ascii="Times New Roman" w:hAnsi="Times New Roman" w:cs="Times New Roman"/>
        </w:rPr>
        <w:t xml:space="preserve"> </w:t>
      </w:r>
      <w:r w:rsidR="00E25B72" w:rsidRPr="00036DFB">
        <w:rPr>
          <w:rFonts w:ascii="Times New Roman" w:hAnsi="Times New Roman" w:cs="Times New Roman"/>
        </w:rPr>
        <w:t xml:space="preserve">in the lab </w:t>
      </w:r>
      <w:r w:rsidR="00552BD4" w:rsidRPr="00036DFB">
        <w:rPr>
          <w:rFonts w:ascii="Times New Roman" w:hAnsi="Times New Roman" w:cs="Times New Roman"/>
        </w:rPr>
        <w:t>and assessed on s</w:t>
      </w:r>
      <w:r w:rsidR="00FC610D" w:rsidRPr="00036DFB">
        <w:rPr>
          <w:rFonts w:ascii="Times New Roman" w:hAnsi="Times New Roman" w:cs="Times New Roman"/>
        </w:rPr>
        <w:t>tat</w:t>
      </w:r>
      <w:r w:rsidR="009D1B53" w:rsidRPr="00036DFB">
        <w:rPr>
          <w:rFonts w:ascii="Times New Roman" w:hAnsi="Times New Roman" w:cs="Times New Roman"/>
        </w:rPr>
        <w:t>e</w:t>
      </w:r>
      <w:r w:rsidR="00FC610D" w:rsidRPr="00036DFB">
        <w:rPr>
          <w:rFonts w:ascii="Times New Roman" w:hAnsi="Times New Roman" w:cs="Times New Roman"/>
        </w:rPr>
        <w:t xml:space="preserve"> </w:t>
      </w:r>
      <w:r w:rsidR="00552BD4" w:rsidRPr="00036DFB">
        <w:rPr>
          <w:rFonts w:ascii="Times New Roman" w:hAnsi="Times New Roman" w:cs="Times New Roman"/>
        </w:rPr>
        <w:t>outcomes</w:t>
      </w:r>
      <w:r w:rsidR="00FC610D" w:rsidRPr="00036DFB">
        <w:rPr>
          <w:rFonts w:ascii="Times New Roman" w:hAnsi="Times New Roman" w:cs="Times New Roman"/>
        </w:rPr>
        <w:t xml:space="preserve"> </w:t>
      </w:r>
      <w:r w:rsidR="009D1B53" w:rsidRPr="00036DFB">
        <w:rPr>
          <w:rFonts w:ascii="Times New Roman" w:hAnsi="Times New Roman" w:cs="Times New Roman"/>
        </w:rPr>
        <w:t xml:space="preserve">at </w:t>
      </w:r>
      <w:r w:rsidR="00552BD4" w:rsidRPr="00036DFB">
        <w:rPr>
          <w:rFonts w:ascii="Times New Roman" w:hAnsi="Times New Roman" w:cs="Times New Roman"/>
        </w:rPr>
        <w:t xml:space="preserve">baseline </w:t>
      </w:r>
      <w:r w:rsidR="009D1B53" w:rsidRPr="00036DFB">
        <w:rPr>
          <w:rFonts w:ascii="Times New Roman" w:hAnsi="Times New Roman" w:cs="Times New Roman"/>
        </w:rPr>
        <w:t xml:space="preserve">and </w:t>
      </w:r>
      <w:r w:rsidR="00FC610D" w:rsidRPr="00036DFB">
        <w:rPr>
          <w:rFonts w:ascii="Times New Roman" w:hAnsi="Times New Roman" w:cs="Times New Roman"/>
        </w:rPr>
        <w:t xml:space="preserve">immediate </w:t>
      </w:r>
      <w:r w:rsidR="00527755" w:rsidRPr="00036DFB">
        <w:rPr>
          <w:rFonts w:ascii="Times New Roman" w:hAnsi="Times New Roman" w:cs="Times New Roman"/>
        </w:rPr>
        <w:t>post</w:t>
      </w:r>
      <w:r w:rsidR="003B47D3" w:rsidRPr="00036DFB">
        <w:rPr>
          <w:rFonts w:ascii="Times New Roman" w:hAnsi="Times New Roman" w:cs="Times New Roman"/>
        </w:rPr>
        <w:t>-</w:t>
      </w:r>
      <w:r w:rsidR="00527755" w:rsidRPr="00036DFB">
        <w:rPr>
          <w:rFonts w:ascii="Times New Roman" w:hAnsi="Times New Roman" w:cs="Times New Roman"/>
        </w:rPr>
        <w:t>test</w:t>
      </w:r>
      <w:r w:rsidR="00FC610D" w:rsidRPr="00036DFB">
        <w:rPr>
          <w:rFonts w:ascii="Times New Roman" w:hAnsi="Times New Roman" w:cs="Times New Roman"/>
        </w:rPr>
        <w:t xml:space="preserve">. </w:t>
      </w:r>
      <w:r w:rsidR="009B392D" w:rsidRPr="00036DFB">
        <w:rPr>
          <w:rFonts w:ascii="Times New Roman" w:hAnsi="Times New Roman" w:cs="Times New Roman"/>
        </w:rPr>
        <w:t>One week later</w:t>
      </w:r>
      <w:r w:rsidR="00FC610D" w:rsidRPr="00036DFB">
        <w:rPr>
          <w:rFonts w:ascii="Times New Roman" w:hAnsi="Times New Roman" w:cs="Times New Roman"/>
        </w:rPr>
        <w:t xml:space="preserve">, trait factors were </w:t>
      </w:r>
      <w:proofErr w:type="gramStart"/>
      <w:r w:rsidR="00FC610D" w:rsidRPr="00036DFB">
        <w:rPr>
          <w:rFonts w:ascii="Times New Roman" w:hAnsi="Times New Roman" w:cs="Times New Roman"/>
        </w:rPr>
        <w:t>assessed</w:t>
      </w:r>
      <w:proofErr w:type="gramEnd"/>
      <w:r w:rsidR="00FC610D" w:rsidRPr="00036DFB">
        <w:rPr>
          <w:rFonts w:ascii="Times New Roman" w:hAnsi="Times New Roman" w:cs="Times New Roman"/>
        </w:rPr>
        <w:t xml:space="preserve"> and participants underwent a</w:t>
      </w:r>
      <w:r w:rsidR="000E0CD8" w:rsidRPr="00036DFB">
        <w:rPr>
          <w:rFonts w:ascii="Times New Roman" w:hAnsi="Times New Roman" w:cs="Times New Roman"/>
        </w:rPr>
        <w:t>n appearance</w:t>
      </w:r>
      <w:r w:rsidR="00E25B72" w:rsidRPr="00036DFB">
        <w:rPr>
          <w:rFonts w:ascii="Times New Roman" w:hAnsi="Times New Roman" w:cs="Times New Roman"/>
        </w:rPr>
        <w:t>-</w:t>
      </w:r>
      <w:r w:rsidR="000E0CD8" w:rsidRPr="00036DFB">
        <w:rPr>
          <w:rFonts w:ascii="Times New Roman" w:hAnsi="Times New Roman" w:cs="Times New Roman"/>
        </w:rPr>
        <w:t>ideal</w:t>
      </w:r>
      <w:r w:rsidR="00FC610D" w:rsidRPr="00036DFB">
        <w:rPr>
          <w:rFonts w:ascii="Times New Roman" w:hAnsi="Times New Roman" w:cs="Times New Roman"/>
        </w:rPr>
        <w:t xml:space="preserve"> media exposure task. </w:t>
      </w:r>
      <w:r w:rsidR="009D1B53" w:rsidRPr="00036DFB">
        <w:rPr>
          <w:rFonts w:ascii="Times New Roman" w:hAnsi="Times New Roman" w:cs="Times New Roman"/>
        </w:rPr>
        <w:t xml:space="preserve">Results showed </w:t>
      </w:r>
      <w:r w:rsidR="00E25B72" w:rsidRPr="00036DFB">
        <w:rPr>
          <w:rFonts w:ascii="Times New Roman" w:hAnsi="Times New Roman" w:cs="Times New Roman"/>
        </w:rPr>
        <w:t>both</w:t>
      </w:r>
      <w:r w:rsidR="009D1B53" w:rsidRPr="00036DFB">
        <w:rPr>
          <w:rFonts w:ascii="Times New Roman" w:hAnsi="Times New Roman" w:cs="Times New Roman"/>
        </w:rPr>
        <w:t xml:space="preserve"> </w:t>
      </w:r>
      <w:r w:rsidR="00FC610D" w:rsidRPr="00036DFB">
        <w:rPr>
          <w:rFonts w:ascii="Times New Roman" w:hAnsi="Times New Roman" w:cs="Times New Roman"/>
        </w:rPr>
        <w:t xml:space="preserve">mindfulness and dissonance groups </w:t>
      </w:r>
      <w:r w:rsidR="00552BD4" w:rsidRPr="00036DFB">
        <w:rPr>
          <w:rFonts w:ascii="Times New Roman" w:hAnsi="Times New Roman" w:cs="Times New Roman"/>
        </w:rPr>
        <w:t xml:space="preserve">reported </w:t>
      </w:r>
      <w:r w:rsidR="00FC610D" w:rsidRPr="00036DFB">
        <w:rPr>
          <w:rFonts w:ascii="Times New Roman" w:hAnsi="Times New Roman" w:cs="Times New Roman"/>
        </w:rPr>
        <w:t xml:space="preserve">significant </w:t>
      </w:r>
      <w:r w:rsidR="00325D0E" w:rsidRPr="00036DFB">
        <w:rPr>
          <w:rFonts w:ascii="Times New Roman" w:hAnsi="Times New Roman" w:cs="Times New Roman"/>
        </w:rPr>
        <w:t xml:space="preserve">immediate benefits to </w:t>
      </w:r>
      <w:r w:rsidR="00FC610D" w:rsidRPr="00036DFB">
        <w:rPr>
          <w:rFonts w:ascii="Times New Roman" w:hAnsi="Times New Roman" w:cs="Times New Roman"/>
        </w:rPr>
        <w:t>state appearance-ideal internalisation, perceived sociocultural pressures and related distress, and mood, compared to educational control (</w:t>
      </w:r>
      <w:r w:rsidR="009D1B53" w:rsidRPr="00036DFB">
        <w:rPr>
          <w:rFonts w:ascii="Times New Roman" w:hAnsi="Times New Roman"/>
        </w:rPr>
        <w:t>Glass’</w:t>
      </w:r>
      <w:r w:rsidR="00F3418F" w:rsidRPr="00036DFB">
        <w:rPr>
          <w:rFonts w:ascii="Times New Roman" w:hAnsi="Times New Roman"/>
        </w:rPr>
        <w:t>s</w:t>
      </w:r>
      <w:r w:rsidR="009D1B53" w:rsidRPr="00036DFB">
        <w:rPr>
          <w:rFonts w:ascii="Times New Roman" w:hAnsi="Times New Roman"/>
        </w:rPr>
        <w:t xml:space="preserve"> </w:t>
      </w:r>
      <w:r w:rsidR="009D1B53" w:rsidRPr="00036DFB">
        <w:rPr>
          <w:rFonts w:ascii="Times New Roman" w:hAnsi="Times New Roman" w:cs="Times New Roman"/>
          <w:noProof/>
          <w:lang w:val="en-US"/>
        </w:rPr>
        <w:sym w:font="Symbol" w:char="F044"/>
      </w:r>
      <w:r w:rsidR="009D1B53" w:rsidRPr="00036DFB">
        <w:rPr>
          <w:rFonts w:ascii="Times New Roman" w:hAnsi="Times New Roman" w:cs="Times New Roman"/>
          <w:noProof/>
          <w:lang w:val="en-US"/>
        </w:rPr>
        <w:t xml:space="preserve"> effect sizes</w:t>
      </w:r>
      <w:r w:rsidR="00FC610D" w:rsidRPr="00036DFB">
        <w:rPr>
          <w:rFonts w:ascii="Times New Roman" w:hAnsi="Times New Roman"/>
          <w:i/>
        </w:rPr>
        <w:t xml:space="preserve"> = </w:t>
      </w:r>
      <w:r w:rsidR="00FC610D" w:rsidRPr="00036DFB">
        <w:rPr>
          <w:rFonts w:ascii="Times New Roman" w:hAnsi="Times New Roman"/>
          <w:iCs/>
        </w:rPr>
        <w:t>.4</w:t>
      </w:r>
      <w:r w:rsidR="009D1B53" w:rsidRPr="00036DFB">
        <w:rPr>
          <w:rFonts w:ascii="Times New Roman" w:hAnsi="Times New Roman"/>
          <w:iCs/>
        </w:rPr>
        <w:t>0</w:t>
      </w:r>
      <w:r w:rsidR="00FC610D" w:rsidRPr="00036DFB">
        <w:rPr>
          <w:rFonts w:ascii="Times New Roman" w:hAnsi="Times New Roman"/>
          <w:iCs/>
        </w:rPr>
        <w:t>-.</w:t>
      </w:r>
      <w:r w:rsidR="009D1B53" w:rsidRPr="00036DFB">
        <w:rPr>
          <w:rFonts w:ascii="Times New Roman" w:hAnsi="Times New Roman"/>
          <w:iCs/>
        </w:rPr>
        <w:t>94</w:t>
      </w:r>
      <w:r w:rsidR="00FC610D" w:rsidRPr="00036DFB">
        <w:rPr>
          <w:rFonts w:ascii="Times New Roman" w:hAnsi="Times New Roman"/>
          <w:iCs/>
        </w:rPr>
        <w:t>)</w:t>
      </w:r>
      <w:r w:rsidR="00FC610D" w:rsidRPr="00036DFB">
        <w:rPr>
          <w:rFonts w:ascii="Times New Roman" w:hAnsi="Times New Roman" w:cs="Times New Roman"/>
        </w:rPr>
        <w:t>, but not</w:t>
      </w:r>
      <w:r w:rsidR="00325D0E" w:rsidRPr="00036DFB">
        <w:rPr>
          <w:rFonts w:ascii="Times New Roman" w:hAnsi="Times New Roman" w:cs="Times New Roman"/>
        </w:rPr>
        <w:t xml:space="preserve"> </w:t>
      </w:r>
      <w:r w:rsidR="00552BD4" w:rsidRPr="00036DFB">
        <w:rPr>
          <w:rFonts w:ascii="Times New Roman" w:hAnsi="Times New Roman" w:cs="Times New Roman"/>
        </w:rPr>
        <w:t xml:space="preserve">state </w:t>
      </w:r>
      <w:r w:rsidR="00FC610D" w:rsidRPr="00036DFB">
        <w:rPr>
          <w:rFonts w:ascii="Times New Roman" w:hAnsi="Times New Roman" w:cs="Times New Roman"/>
        </w:rPr>
        <w:t xml:space="preserve">weight or appearance satisfaction. </w:t>
      </w:r>
      <w:r w:rsidR="00552BD4" w:rsidRPr="00036DFB">
        <w:rPr>
          <w:rFonts w:ascii="Times New Roman" w:hAnsi="Times New Roman" w:cs="Times New Roman"/>
        </w:rPr>
        <w:t>At 1-week follow-up</w:t>
      </w:r>
      <w:r w:rsidR="00FC610D" w:rsidRPr="00036DFB">
        <w:rPr>
          <w:rFonts w:ascii="Times New Roman" w:hAnsi="Times New Roman"/>
        </w:rPr>
        <w:t xml:space="preserve">, mindfulness and dissonance </w:t>
      </w:r>
      <w:r w:rsidR="009D1B53" w:rsidRPr="00036DFB">
        <w:rPr>
          <w:rFonts w:ascii="Times New Roman" w:hAnsi="Times New Roman"/>
        </w:rPr>
        <w:t xml:space="preserve">groups </w:t>
      </w:r>
      <w:r w:rsidR="00FC610D" w:rsidRPr="00036DFB">
        <w:rPr>
          <w:rFonts w:ascii="Times New Roman" w:hAnsi="Times New Roman"/>
        </w:rPr>
        <w:t>demonstrated improved trait appearance-ideal internalisation (</w:t>
      </w:r>
      <w:r w:rsidR="009D1B53" w:rsidRPr="00036DFB">
        <w:rPr>
          <w:rFonts w:ascii="Times New Roman" w:hAnsi="Times New Roman" w:cs="Times New Roman"/>
          <w:noProof/>
          <w:lang w:val="en-US"/>
        </w:rPr>
        <w:sym w:font="Symbol" w:char="F044"/>
      </w:r>
      <w:r w:rsidR="00FC610D" w:rsidRPr="00036DFB">
        <w:rPr>
          <w:rFonts w:ascii="Times New Roman" w:hAnsi="Times New Roman"/>
        </w:rPr>
        <w:t xml:space="preserve"> = .4</w:t>
      </w:r>
      <w:r w:rsidR="009D1B53" w:rsidRPr="00036DFB">
        <w:rPr>
          <w:rFonts w:ascii="Times New Roman" w:hAnsi="Times New Roman"/>
        </w:rPr>
        <w:t>0</w:t>
      </w:r>
      <w:r w:rsidR="00FC610D" w:rsidRPr="00036DFB">
        <w:rPr>
          <w:rFonts w:ascii="Times New Roman" w:hAnsi="Times New Roman"/>
        </w:rPr>
        <w:t xml:space="preserve"> and .4</w:t>
      </w:r>
      <w:r w:rsidR="009D1B53" w:rsidRPr="00036DFB">
        <w:rPr>
          <w:rFonts w:ascii="Times New Roman" w:hAnsi="Times New Roman"/>
        </w:rPr>
        <w:t>2</w:t>
      </w:r>
      <w:r w:rsidR="00FC610D" w:rsidRPr="00036DFB">
        <w:rPr>
          <w:rFonts w:ascii="Times New Roman" w:hAnsi="Times New Roman"/>
        </w:rPr>
        <w:t>), weight and shape concerns (</w:t>
      </w:r>
      <w:r w:rsidR="009D1B53" w:rsidRPr="00036DFB">
        <w:rPr>
          <w:rFonts w:ascii="Times New Roman" w:hAnsi="Times New Roman" w:cs="Times New Roman"/>
          <w:noProof/>
          <w:lang w:val="en-US"/>
        </w:rPr>
        <w:sym w:font="Symbol" w:char="F044"/>
      </w:r>
      <w:r w:rsidR="00FC610D" w:rsidRPr="00036DFB">
        <w:rPr>
          <w:rFonts w:ascii="Times New Roman" w:hAnsi="Times New Roman"/>
        </w:rPr>
        <w:t xml:space="preserve"> = .</w:t>
      </w:r>
      <w:r w:rsidR="009D1B53" w:rsidRPr="00036DFB">
        <w:rPr>
          <w:rFonts w:ascii="Times New Roman" w:hAnsi="Times New Roman"/>
        </w:rPr>
        <w:t xml:space="preserve">27 </w:t>
      </w:r>
      <w:r w:rsidR="00FC610D" w:rsidRPr="00036DFB">
        <w:rPr>
          <w:rFonts w:ascii="Times New Roman" w:hAnsi="Times New Roman"/>
        </w:rPr>
        <w:t>[</w:t>
      </w:r>
      <w:r w:rsidR="00FC610D" w:rsidRPr="00036DFB">
        <w:rPr>
          <w:rFonts w:ascii="Times New Roman" w:hAnsi="Times New Roman"/>
          <w:i/>
        </w:rPr>
        <w:t>ns</w:t>
      </w:r>
      <w:r w:rsidR="00FC610D" w:rsidRPr="00036DFB">
        <w:rPr>
          <w:rFonts w:ascii="Times New Roman" w:hAnsi="Times New Roman"/>
        </w:rPr>
        <w:t>] and .</w:t>
      </w:r>
      <w:r w:rsidR="009D1B53" w:rsidRPr="00036DFB">
        <w:rPr>
          <w:rFonts w:ascii="Times New Roman" w:hAnsi="Times New Roman"/>
        </w:rPr>
        <w:t>44</w:t>
      </w:r>
      <w:r w:rsidR="00FC610D" w:rsidRPr="00036DFB">
        <w:rPr>
          <w:rFonts w:ascii="Times New Roman" w:hAnsi="Times New Roman"/>
        </w:rPr>
        <w:t>), and body appreciation (</w:t>
      </w:r>
      <w:r w:rsidR="009D1B53" w:rsidRPr="00036DFB">
        <w:rPr>
          <w:rFonts w:ascii="Times New Roman" w:hAnsi="Times New Roman" w:cs="Times New Roman"/>
          <w:noProof/>
          <w:lang w:val="en-US"/>
        </w:rPr>
        <w:sym w:font="Symbol" w:char="F044"/>
      </w:r>
      <w:r w:rsidR="00FC610D" w:rsidRPr="00036DFB">
        <w:rPr>
          <w:rFonts w:ascii="Times New Roman" w:hAnsi="Times New Roman"/>
        </w:rPr>
        <w:t xml:space="preserve"> = .</w:t>
      </w:r>
      <w:r w:rsidR="009D1B53" w:rsidRPr="00036DFB">
        <w:rPr>
          <w:rFonts w:ascii="Times New Roman" w:hAnsi="Times New Roman"/>
        </w:rPr>
        <w:t xml:space="preserve">39 </w:t>
      </w:r>
      <w:r w:rsidR="00FC610D" w:rsidRPr="00036DFB">
        <w:rPr>
          <w:rFonts w:ascii="Times New Roman" w:hAnsi="Times New Roman"/>
        </w:rPr>
        <w:t>and .</w:t>
      </w:r>
      <w:r w:rsidR="009D1B53" w:rsidRPr="00036DFB">
        <w:rPr>
          <w:rFonts w:ascii="Times New Roman" w:hAnsi="Times New Roman"/>
        </w:rPr>
        <w:t>46</w:t>
      </w:r>
      <w:r w:rsidR="00FC610D" w:rsidRPr="00036DFB">
        <w:rPr>
          <w:rFonts w:ascii="Times New Roman" w:hAnsi="Times New Roman"/>
        </w:rPr>
        <w:t xml:space="preserve">) compared to </w:t>
      </w:r>
      <w:r w:rsidR="000E0CD8" w:rsidRPr="00036DFB">
        <w:rPr>
          <w:rFonts w:ascii="Times New Roman" w:hAnsi="Times New Roman"/>
        </w:rPr>
        <w:t xml:space="preserve">the </w:t>
      </w:r>
      <w:r w:rsidR="00FC610D" w:rsidRPr="00036DFB">
        <w:rPr>
          <w:rFonts w:ascii="Times New Roman" w:hAnsi="Times New Roman"/>
        </w:rPr>
        <w:t xml:space="preserve">educational control. </w:t>
      </w:r>
      <w:r w:rsidR="00552BD4" w:rsidRPr="00036DFB">
        <w:rPr>
          <w:rFonts w:ascii="Times New Roman" w:hAnsi="Times New Roman"/>
        </w:rPr>
        <w:t>T</w:t>
      </w:r>
      <w:r w:rsidR="00FC610D" w:rsidRPr="00036DFB">
        <w:rPr>
          <w:rFonts w:ascii="Times New Roman" w:hAnsi="Times New Roman"/>
        </w:rPr>
        <w:t>here were no effects on trait perceived pressures, negative affect, or body</w:t>
      </w:r>
      <w:r w:rsidR="00882528" w:rsidRPr="00036DFB">
        <w:rPr>
          <w:rFonts w:ascii="Times New Roman" w:hAnsi="Times New Roman"/>
        </w:rPr>
        <w:t xml:space="preserve"> image</w:t>
      </w:r>
      <w:r w:rsidR="00FC610D" w:rsidRPr="00036DFB">
        <w:rPr>
          <w:rFonts w:ascii="Times New Roman" w:hAnsi="Times New Roman"/>
        </w:rPr>
        <w:t xml:space="preserve"> psychological flexibility, and no</w:t>
      </w:r>
      <w:r w:rsidR="00E25B72" w:rsidRPr="00036DFB">
        <w:rPr>
          <w:rFonts w:ascii="Times New Roman" w:hAnsi="Times New Roman"/>
        </w:rPr>
        <w:t xml:space="preserve"> differential</w:t>
      </w:r>
      <w:r w:rsidR="00FC610D" w:rsidRPr="00036DFB">
        <w:rPr>
          <w:rFonts w:ascii="Times New Roman" w:hAnsi="Times New Roman"/>
        </w:rPr>
        <w:t xml:space="preserve"> changes in state outcomes from pre- to post-media exposure. </w:t>
      </w:r>
      <w:r w:rsidR="00FC610D" w:rsidRPr="00036DFB">
        <w:rPr>
          <w:rFonts w:ascii="Times New Roman" w:hAnsi="Times New Roman" w:cs="Times New Roman"/>
        </w:rPr>
        <w:t>Micro-i</w:t>
      </w:r>
      <w:r w:rsidR="00FC610D" w:rsidRPr="00036DFB">
        <w:rPr>
          <w:rFonts w:ascii="Times New Roman" w:hAnsi="Times New Roman"/>
        </w:rPr>
        <w:t xml:space="preserve">nterventions using mindfulness and dissonance techniques show </w:t>
      </w:r>
      <w:r w:rsidR="009D1B53" w:rsidRPr="00036DFB">
        <w:rPr>
          <w:rFonts w:ascii="Times New Roman" w:hAnsi="Times New Roman"/>
        </w:rPr>
        <w:t xml:space="preserve">promise </w:t>
      </w:r>
      <w:r w:rsidR="00FC610D" w:rsidRPr="00036DFB">
        <w:rPr>
          <w:rFonts w:ascii="Times New Roman" w:hAnsi="Times New Roman"/>
        </w:rPr>
        <w:t xml:space="preserve">for improving </w:t>
      </w:r>
      <w:r w:rsidR="00325D0E" w:rsidRPr="00036DFB">
        <w:rPr>
          <w:rFonts w:ascii="Times New Roman" w:hAnsi="Times New Roman"/>
        </w:rPr>
        <w:t xml:space="preserve">some </w:t>
      </w:r>
      <w:r w:rsidR="00FC610D" w:rsidRPr="00036DFB">
        <w:rPr>
          <w:rFonts w:ascii="Times New Roman" w:hAnsi="Times New Roman"/>
        </w:rPr>
        <w:t xml:space="preserve">risk and potential protective factors for disordered eating </w:t>
      </w:r>
      <w:r w:rsidR="009D1B53" w:rsidRPr="00036DFB">
        <w:rPr>
          <w:rFonts w:ascii="Times New Roman" w:hAnsi="Times New Roman"/>
        </w:rPr>
        <w:t xml:space="preserve">in the immediate and </w:t>
      </w:r>
      <w:r w:rsidR="00FC610D" w:rsidRPr="00036DFB">
        <w:rPr>
          <w:rFonts w:ascii="Times New Roman" w:hAnsi="Times New Roman"/>
        </w:rPr>
        <w:t>short-term</w:t>
      </w:r>
      <w:r w:rsidR="009D1B53" w:rsidRPr="00036DFB">
        <w:rPr>
          <w:rFonts w:ascii="Times New Roman" w:hAnsi="Times New Roman"/>
        </w:rPr>
        <w:t>. Further</w:t>
      </w:r>
      <w:r w:rsidR="00FC610D" w:rsidRPr="00036DFB">
        <w:rPr>
          <w:rFonts w:ascii="Times New Roman" w:hAnsi="Times New Roman"/>
        </w:rPr>
        <w:t xml:space="preserve"> </w:t>
      </w:r>
      <w:r w:rsidR="009D1B53" w:rsidRPr="00036DFB">
        <w:rPr>
          <w:rFonts w:ascii="Times New Roman" w:hAnsi="Times New Roman"/>
        </w:rPr>
        <w:t xml:space="preserve">research is required to substantiate their </w:t>
      </w:r>
      <w:r w:rsidR="00552BD4" w:rsidRPr="00036DFB">
        <w:rPr>
          <w:rFonts w:ascii="Times New Roman" w:hAnsi="Times New Roman"/>
        </w:rPr>
        <w:t>place within the spectrum of</w:t>
      </w:r>
      <w:r w:rsidR="009D1B53" w:rsidRPr="00036DFB">
        <w:rPr>
          <w:rFonts w:ascii="Times New Roman" w:hAnsi="Times New Roman"/>
        </w:rPr>
        <w:t xml:space="preserve"> eating disorder prevention</w:t>
      </w:r>
      <w:r w:rsidR="00667EAB" w:rsidRPr="00036DFB">
        <w:rPr>
          <w:rFonts w:ascii="Times New Roman" w:hAnsi="Times New Roman"/>
        </w:rPr>
        <w:t>,</w:t>
      </w:r>
      <w:r w:rsidR="000E0CD8" w:rsidRPr="00036DFB">
        <w:rPr>
          <w:rFonts w:ascii="Times New Roman" w:hAnsi="Times New Roman"/>
        </w:rPr>
        <w:t xml:space="preserve"> </w:t>
      </w:r>
      <w:r w:rsidR="009D1B53" w:rsidRPr="00036DFB">
        <w:rPr>
          <w:rFonts w:ascii="Times New Roman" w:hAnsi="Times New Roman"/>
        </w:rPr>
        <w:t>early intervention</w:t>
      </w:r>
      <w:r w:rsidR="000E0CD8" w:rsidRPr="00036DFB">
        <w:rPr>
          <w:rFonts w:ascii="Times New Roman" w:hAnsi="Times New Roman"/>
        </w:rPr>
        <w:t xml:space="preserve"> </w:t>
      </w:r>
      <w:r w:rsidR="00667EAB" w:rsidRPr="00036DFB">
        <w:rPr>
          <w:rFonts w:ascii="Times New Roman" w:hAnsi="Times New Roman"/>
        </w:rPr>
        <w:t xml:space="preserve">and treatment </w:t>
      </w:r>
      <w:r w:rsidR="000E0CD8" w:rsidRPr="00036DFB">
        <w:rPr>
          <w:rFonts w:ascii="Times New Roman" w:hAnsi="Times New Roman"/>
        </w:rPr>
        <w:t>techniques</w:t>
      </w:r>
      <w:r w:rsidR="00FC610D" w:rsidRPr="00036DFB">
        <w:rPr>
          <w:rFonts w:ascii="Times New Roman" w:hAnsi="Times New Roman"/>
        </w:rPr>
        <w:t xml:space="preserve">.  </w:t>
      </w:r>
    </w:p>
    <w:p w14:paraId="7DD32FB1" w14:textId="77777777" w:rsidR="00FC610D" w:rsidRPr="00036DFB" w:rsidRDefault="00FC610D" w:rsidP="000A78FB">
      <w:pPr>
        <w:spacing w:after="0" w:line="480" w:lineRule="auto"/>
        <w:rPr>
          <w:rFonts w:ascii="Times New Roman" w:hAnsi="Times New Roman" w:cs="Times New Roman"/>
          <w:i/>
        </w:rPr>
      </w:pPr>
    </w:p>
    <w:p w14:paraId="29D99ADA" w14:textId="77777777" w:rsidR="00FC610D" w:rsidRPr="00036DFB" w:rsidRDefault="00FC610D" w:rsidP="000A78FB">
      <w:pPr>
        <w:spacing w:after="0" w:line="480" w:lineRule="auto"/>
        <w:rPr>
          <w:rFonts w:ascii="Times New Roman" w:hAnsi="Times New Roman" w:cs="Times New Roman"/>
          <w:b/>
        </w:rPr>
      </w:pPr>
      <w:r w:rsidRPr="00036DFB">
        <w:rPr>
          <w:rFonts w:ascii="Times New Roman" w:hAnsi="Times New Roman" w:cs="Times New Roman"/>
          <w:i/>
        </w:rPr>
        <w:t xml:space="preserve">Keywords: </w:t>
      </w:r>
      <w:r w:rsidR="001F1470" w:rsidRPr="00036DFB">
        <w:rPr>
          <w:rFonts w:ascii="Times New Roman" w:hAnsi="Times New Roman" w:cs="Times New Roman"/>
        </w:rPr>
        <w:t>feeding and eating disorders</w:t>
      </w:r>
      <w:r w:rsidRPr="00036DFB">
        <w:rPr>
          <w:rFonts w:ascii="Times New Roman" w:hAnsi="Times New Roman" w:cs="Times New Roman"/>
        </w:rPr>
        <w:t xml:space="preserve">, body image, mindfulness, cognitive dissonance, </w:t>
      </w:r>
      <w:r w:rsidR="000A78FB" w:rsidRPr="00036DFB">
        <w:rPr>
          <w:rFonts w:ascii="Times New Roman" w:hAnsi="Times New Roman" w:cs="Times New Roman"/>
        </w:rPr>
        <w:t>prevention, early intervention, risk factors, protective factors</w:t>
      </w:r>
      <w:r w:rsidR="001F1470" w:rsidRPr="00036DFB">
        <w:rPr>
          <w:rFonts w:ascii="Times New Roman" w:hAnsi="Times New Roman" w:cs="Times New Roman"/>
        </w:rPr>
        <w:t>, micro-intervention, media exposure</w:t>
      </w:r>
    </w:p>
    <w:p w14:paraId="1C167949" w14:textId="77777777" w:rsidR="00FC610D" w:rsidRPr="00036DFB" w:rsidRDefault="00FC610D" w:rsidP="000A78FB">
      <w:pPr>
        <w:spacing w:after="0" w:line="480" w:lineRule="auto"/>
        <w:ind w:firstLine="720"/>
        <w:rPr>
          <w:rFonts w:ascii="Times New Roman" w:hAnsi="Times New Roman" w:cs="Times New Roman"/>
        </w:rPr>
      </w:pPr>
      <w:r w:rsidRPr="00036DFB">
        <w:rPr>
          <w:rFonts w:ascii="Times New Roman" w:hAnsi="Times New Roman" w:cs="Times New Roman"/>
        </w:rPr>
        <w:br w:type="page"/>
      </w:r>
    </w:p>
    <w:p w14:paraId="2537A210" w14:textId="0C14F266" w:rsidR="00FC610D" w:rsidRPr="00036DFB" w:rsidRDefault="00FC610D" w:rsidP="000A78FB">
      <w:pPr>
        <w:spacing w:after="0" w:line="480" w:lineRule="auto"/>
        <w:ind w:firstLine="720"/>
        <w:rPr>
          <w:rFonts w:ascii="Times New Roman" w:hAnsi="Times New Roman" w:cs="Times New Roman"/>
        </w:rPr>
      </w:pPr>
      <w:r w:rsidRPr="00036DFB">
        <w:rPr>
          <w:rFonts w:ascii="Times New Roman" w:hAnsi="Times New Roman" w:cs="Times New Roman"/>
        </w:rPr>
        <w:lastRenderedPageBreak/>
        <w:t xml:space="preserve">Eating disorders are </w:t>
      </w:r>
      <w:r w:rsidR="00784D92" w:rsidRPr="00036DFB">
        <w:rPr>
          <w:rFonts w:ascii="Times New Roman" w:hAnsi="Times New Roman" w:cs="Times New Roman"/>
        </w:rPr>
        <w:t xml:space="preserve">serious </w:t>
      </w:r>
      <w:r w:rsidR="001E5F75" w:rsidRPr="00036DFB">
        <w:rPr>
          <w:rFonts w:ascii="Times New Roman" w:hAnsi="Times New Roman" w:cs="Times New Roman"/>
        </w:rPr>
        <w:t xml:space="preserve">psychiatric </w:t>
      </w:r>
      <w:r w:rsidR="00EA6192" w:rsidRPr="00036DFB">
        <w:rPr>
          <w:rFonts w:ascii="Times New Roman" w:hAnsi="Times New Roman" w:cs="Times New Roman"/>
        </w:rPr>
        <w:t>disorders</w:t>
      </w:r>
      <w:r w:rsidR="001E5F75" w:rsidRPr="00036DFB">
        <w:rPr>
          <w:rFonts w:ascii="Times New Roman" w:hAnsi="Times New Roman" w:cs="Times New Roman"/>
        </w:rPr>
        <w:t xml:space="preserve"> </w:t>
      </w:r>
      <w:r w:rsidRPr="00036DFB">
        <w:rPr>
          <w:rFonts w:ascii="Times New Roman" w:hAnsi="Times New Roman" w:cs="Times New Roman"/>
        </w:rPr>
        <w:t xml:space="preserve">characterised by significant physical and mental health difficulties, chronicity, low help-seeking, moderate recovery, and significant economic burden </w:t>
      </w:r>
      <w:r w:rsidRPr="00036DFB">
        <w:rPr>
          <w:rFonts w:ascii="Times New Roman" w:hAnsi="Times New Roman" w:cs="Times New Roman"/>
          <w:noProof/>
        </w:rPr>
        <w:t>(Ali et al., 2017; Arcelus et al., 2011; Hart et al., 2011; Keel &amp; Brown, 2010; Linardon et al., 2017; Samnaliev et al., 2015)</w:t>
      </w:r>
      <w:r w:rsidRPr="00036DFB">
        <w:rPr>
          <w:rFonts w:ascii="Times New Roman" w:hAnsi="Times New Roman" w:cs="Times New Roman"/>
        </w:rPr>
        <w:t>. Prevention</w:t>
      </w:r>
      <w:r w:rsidR="000E0CD8" w:rsidRPr="00036DFB">
        <w:rPr>
          <w:rFonts w:ascii="Times New Roman" w:hAnsi="Times New Roman" w:cs="Times New Roman"/>
        </w:rPr>
        <w:t xml:space="preserve"> and early intervention</w:t>
      </w:r>
      <w:r w:rsidRPr="00036DFB">
        <w:rPr>
          <w:rFonts w:ascii="Times New Roman" w:hAnsi="Times New Roman" w:cs="Times New Roman"/>
        </w:rPr>
        <w:t xml:space="preserve"> </w:t>
      </w:r>
      <w:proofErr w:type="gramStart"/>
      <w:r w:rsidRPr="00036DFB">
        <w:rPr>
          <w:rFonts w:ascii="Times New Roman" w:hAnsi="Times New Roman" w:cs="Times New Roman"/>
        </w:rPr>
        <w:t>is</w:t>
      </w:r>
      <w:proofErr w:type="gramEnd"/>
      <w:r w:rsidRPr="00036DFB">
        <w:rPr>
          <w:rFonts w:ascii="Times New Roman" w:hAnsi="Times New Roman" w:cs="Times New Roman"/>
        </w:rPr>
        <w:t xml:space="preserve"> vital. Efforts have focused on reducing risk factors</w:t>
      </w:r>
      <w:r w:rsidR="001E5F75" w:rsidRPr="00036DFB">
        <w:rPr>
          <w:rFonts w:ascii="Times New Roman" w:hAnsi="Times New Roman" w:cs="Times New Roman"/>
        </w:rPr>
        <w:t xml:space="preserve"> </w:t>
      </w:r>
      <w:r w:rsidR="00B056E2" w:rsidRPr="00036DFB">
        <w:rPr>
          <w:rFonts w:ascii="Times New Roman" w:hAnsi="Times New Roman" w:cs="Times New Roman"/>
        </w:rPr>
        <w:t>for</w:t>
      </w:r>
      <w:r w:rsidR="009A2EDC" w:rsidRPr="00036DFB">
        <w:rPr>
          <w:rFonts w:ascii="Times New Roman" w:hAnsi="Times New Roman" w:cs="Times New Roman"/>
        </w:rPr>
        <w:t xml:space="preserve"> eating disorders and</w:t>
      </w:r>
      <w:r w:rsidR="00B056E2" w:rsidRPr="00036DFB">
        <w:rPr>
          <w:rFonts w:ascii="Times New Roman" w:hAnsi="Times New Roman" w:cs="Times New Roman"/>
        </w:rPr>
        <w:t xml:space="preserve"> disordered eating (i.e., maladaptive cognitions and behaviours </w:t>
      </w:r>
      <w:r w:rsidR="00F014AF" w:rsidRPr="00036DFB">
        <w:rPr>
          <w:rFonts w:ascii="Times New Roman" w:hAnsi="Times New Roman" w:cs="Times New Roman"/>
        </w:rPr>
        <w:t>irrespective</w:t>
      </w:r>
      <w:r w:rsidR="00B056E2" w:rsidRPr="00036DFB">
        <w:rPr>
          <w:rFonts w:ascii="Times New Roman" w:hAnsi="Times New Roman" w:cs="Times New Roman"/>
        </w:rPr>
        <w:t xml:space="preserve"> of clinical diagnosis)</w:t>
      </w:r>
      <w:r w:rsidR="000E0CD8" w:rsidRPr="00036DFB">
        <w:rPr>
          <w:rFonts w:ascii="Times New Roman" w:hAnsi="Times New Roman" w:cs="Times New Roman"/>
        </w:rPr>
        <w:t>,</w:t>
      </w:r>
      <w:r w:rsidR="00B056E2" w:rsidRPr="00036DFB">
        <w:rPr>
          <w:rFonts w:ascii="Times New Roman" w:hAnsi="Times New Roman" w:cs="Times New Roman"/>
        </w:rPr>
        <w:t xml:space="preserve"> </w:t>
      </w:r>
      <w:r w:rsidRPr="00036DFB">
        <w:rPr>
          <w:rFonts w:ascii="Times New Roman" w:hAnsi="Times New Roman" w:cs="Times New Roman"/>
        </w:rPr>
        <w:t>including perceived sociocultural appearance pressures</w:t>
      </w:r>
      <w:r w:rsidR="00784D92" w:rsidRPr="00036DFB">
        <w:rPr>
          <w:rFonts w:ascii="Times New Roman" w:hAnsi="Times New Roman" w:cs="Times New Roman"/>
        </w:rPr>
        <w:t xml:space="preserve"> (e.g., from peers, family and media)</w:t>
      </w:r>
      <w:r w:rsidRPr="00036DFB">
        <w:rPr>
          <w:rFonts w:ascii="Times New Roman" w:hAnsi="Times New Roman" w:cs="Times New Roman"/>
        </w:rPr>
        <w:t xml:space="preserve">, internalisation of </w:t>
      </w:r>
      <w:r w:rsidR="00784D92" w:rsidRPr="00036DFB">
        <w:rPr>
          <w:rFonts w:ascii="Times New Roman" w:hAnsi="Times New Roman" w:cs="Times New Roman"/>
        </w:rPr>
        <w:t xml:space="preserve">societal </w:t>
      </w:r>
      <w:r w:rsidRPr="00036DFB">
        <w:rPr>
          <w:rFonts w:ascii="Times New Roman" w:hAnsi="Times New Roman" w:cs="Times New Roman"/>
        </w:rPr>
        <w:t>appearance ideals, body dissatisfaction</w:t>
      </w:r>
      <w:r w:rsidR="00784D92" w:rsidRPr="00036DFB">
        <w:rPr>
          <w:rFonts w:ascii="Times New Roman" w:hAnsi="Times New Roman" w:cs="Times New Roman"/>
        </w:rPr>
        <w:t xml:space="preserve"> and</w:t>
      </w:r>
      <w:r w:rsidRPr="00036DFB">
        <w:rPr>
          <w:rFonts w:ascii="Times New Roman" w:hAnsi="Times New Roman" w:cs="Times New Roman"/>
        </w:rPr>
        <w:t xml:space="preserve"> weight and shape concerns, </w:t>
      </w:r>
      <w:r w:rsidR="00784D92" w:rsidRPr="00036DFB">
        <w:rPr>
          <w:rFonts w:ascii="Times New Roman" w:hAnsi="Times New Roman" w:cs="Times New Roman"/>
        </w:rPr>
        <w:t xml:space="preserve">and </w:t>
      </w:r>
      <w:r w:rsidRPr="00036DFB">
        <w:rPr>
          <w:rFonts w:ascii="Times New Roman" w:hAnsi="Times New Roman" w:cs="Times New Roman"/>
        </w:rPr>
        <w:t>negative affect</w:t>
      </w:r>
      <w:r w:rsidR="00784D92" w:rsidRPr="00036DFB">
        <w:rPr>
          <w:rFonts w:ascii="Times New Roman" w:hAnsi="Times New Roman" w:cs="Times New Roman"/>
        </w:rPr>
        <w:t xml:space="preserve"> </w:t>
      </w:r>
      <w:r w:rsidRPr="00036DFB">
        <w:rPr>
          <w:rFonts w:ascii="Times New Roman" w:hAnsi="Times New Roman" w:cs="Times New Roman"/>
          <w:noProof/>
        </w:rPr>
        <w:t>(Jacobi &amp; Fittig, 2010; Pennesi &amp; Wade, 2016</w:t>
      </w:r>
      <w:r w:rsidR="00B9101A" w:rsidRPr="00036DFB">
        <w:rPr>
          <w:rFonts w:ascii="Times New Roman" w:hAnsi="Times New Roman" w:cs="Times New Roman"/>
          <w:noProof/>
        </w:rPr>
        <w:t>; Stice, 2001</w:t>
      </w:r>
      <w:r w:rsidRPr="00036DFB">
        <w:rPr>
          <w:rFonts w:ascii="Times New Roman" w:hAnsi="Times New Roman" w:cs="Times New Roman"/>
          <w:noProof/>
        </w:rPr>
        <w:t>)</w:t>
      </w:r>
      <w:r w:rsidRPr="00036DFB">
        <w:rPr>
          <w:rFonts w:ascii="Times New Roman" w:hAnsi="Times New Roman" w:cs="Times New Roman"/>
        </w:rPr>
        <w:t xml:space="preserve">. Multi-session face-to-face and online interventions using cognitive dissonance induction, media literacy, cognitive-behavioural therapy, and mindfulness have </w:t>
      </w:r>
      <w:r w:rsidR="00784D92" w:rsidRPr="00036DFB">
        <w:rPr>
          <w:rFonts w:ascii="Times New Roman" w:hAnsi="Times New Roman" w:cs="Times New Roman"/>
        </w:rPr>
        <w:t xml:space="preserve">shown </w:t>
      </w:r>
      <w:r w:rsidRPr="00036DFB">
        <w:rPr>
          <w:rFonts w:ascii="Times New Roman" w:hAnsi="Times New Roman" w:cs="Times New Roman"/>
        </w:rPr>
        <w:t>effective</w:t>
      </w:r>
      <w:r w:rsidR="00784D92" w:rsidRPr="00036DFB">
        <w:rPr>
          <w:rFonts w:ascii="Times New Roman" w:hAnsi="Times New Roman" w:cs="Times New Roman"/>
        </w:rPr>
        <w:t>ness</w:t>
      </w:r>
      <w:r w:rsidRPr="00036DFB">
        <w:rPr>
          <w:rFonts w:ascii="Times New Roman" w:hAnsi="Times New Roman" w:cs="Times New Roman"/>
        </w:rPr>
        <w:t xml:space="preserve"> (for reviews, see Le et al., 2017 and Watson et al., 2016). Despite growing evidence, </w:t>
      </w:r>
      <w:r w:rsidR="009B392D" w:rsidRPr="00036DFB">
        <w:rPr>
          <w:rFonts w:ascii="Times New Roman" w:hAnsi="Times New Roman" w:cs="Times New Roman"/>
        </w:rPr>
        <w:t xml:space="preserve">creating scalable intervention strategies and </w:t>
      </w:r>
      <w:r w:rsidRPr="00036DFB">
        <w:rPr>
          <w:rFonts w:ascii="Times New Roman" w:hAnsi="Times New Roman" w:cs="Times New Roman"/>
        </w:rPr>
        <w:t xml:space="preserve">catering for </w:t>
      </w:r>
      <w:r w:rsidR="009B392D" w:rsidRPr="00036DFB">
        <w:rPr>
          <w:rFonts w:ascii="Times New Roman" w:hAnsi="Times New Roman" w:cs="Times New Roman"/>
        </w:rPr>
        <w:t xml:space="preserve">a </w:t>
      </w:r>
      <w:r w:rsidRPr="00036DFB">
        <w:rPr>
          <w:rFonts w:ascii="Times New Roman" w:hAnsi="Times New Roman" w:cs="Times New Roman"/>
        </w:rPr>
        <w:t xml:space="preserve">broader spectrum </w:t>
      </w:r>
      <w:r w:rsidR="009B392D" w:rsidRPr="00036DFB">
        <w:rPr>
          <w:rFonts w:ascii="Times New Roman" w:hAnsi="Times New Roman" w:cs="Times New Roman"/>
        </w:rPr>
        <w:t xml:space="preserve">of </w:t>
      </w:r>
      <w:r w:rsidRPr="00036DFB">
        <w:rPr>
          <w:rFonts w:ascii="Times New Roman" w:hAnsi="Times New Roman" w:cs="Times New Roman"/>
        </w:rPr>
        <w:t xml:space="preserve">user preferences remains pressing </w:t>
      </w:r>
      <w:r w:rsidRPr="00036DFB">
        <w:rPr>
          <w:rFonts w:ascii="Times New Roman" w:hAnsi="Times New Roman" w:cs="Times New Roman"/>
          <w:noProof/>
        </w:rPr>
        <w:t>(Holmes et al., 2018)</w:t>
      </w:r>
      <w:r w:rsidRPr="00036DFB">
        <w:rPr>
          <w:rFonts w:ascii="Times New Roman" w:hAnsi="Times New Roman" w:cs="Times New Roman"/>
        </w:rPr>
        <w:t xml:space="preserve">. </w:t>
      </w:r>
    </w:p>
    <w:p w14:paraId="625110A9" w14:textId="1AA3F9A4" w:rsidR="00FC610D" w:rsidRPr="00036DFB" w:rsidRDefault="00FC610D" w:rsidP="000A78FB">
      <w:pPr>
        <w:spacing w:after="0" w:line="480" w:lineRule="auto"/>
        <w:rPr>
          <w:rFonts w:ascii="Times New Roman" w:hAnsi="Times New Roman" w:cs="Times New Roman"/>
          <w:b/>
          <w:bCs/>
        </w:rPr>
      </w:pPr>
      <w:r w:rsidRPr="00036DFB">
        <w:rPr>
          <w:rFonts w:ascii="Times New Roman" w:hAnsi="Times New Roman" w:cs="Times New Roman"/>
          <w:b/>
          <w:bCs/>
        </w:rPr>
        <w:t>Micro-</w:t>
      </w:r>
      <w:r w:rsidR="002963FB" w:rsidRPr="00036DFB">
        <w:rPr>
          <w:rFonts w:ascii="Times New Roman" w:hAnsi="Times New Roman" w:cs="Times New Roman"/>
          <w:b/>
          <w:bCs/>
        </w:rPr>
        <w:t>i</w:t>
      </w:r>
      <w:r w:rsidRPr="00036DFB">
        <w:rPr>
          <w:rFonts w:ascii="Times New Roman" w:hAnsi="Times New Roman" w:cs="Times New Roman"/>
          <w:b/>
          <w:bCs/>
        </w:rPr>
        <w:t>nterventions</w:t>
      </w:r>
      <w:r w:rsidR="0027626B" w:rsidRPr="00036DFB">
        <w:rPr>
          <w:rFonts w:ascii="Times New Roman" w:hAnsi="Times New Roman" w:cs="Times New Roman"/>
          <w:b/>
          <w:bCs/>
        </w:rPr>
        <w:t xml:space="preserve"> </w:t>
      </w:r>
      <w:r w:rsidR="00E1166A" w:rsidRPr="00036DFB">
        <w:rPr>
          <w:rFonts w:ascii="Times New Roman" w:hAnsi="Times New Roman" w:cs="Times New Roman"/>
          <w:b/>
          <w:bCs/>
        </w:rPr>
        <w:t xml:space="preserve">for </w:t>
      </w:r>
      <w:r w:rsidR="00F014AF" w:rsidRPr="00036DFB">
        <w:rPr>
          <w:rFonts w:ascii="Times New Roman" w:hAnsi="Times New Roman" w:cs="Times New Roman"/>
          <w:b/>
          <w:bCs/>
        </w:rPr>
        <w:t xml:space="preserve">Reducing Risk </w:t>
      </w:r>
      <w:r w:rsidR="00E1166A" w:rsidRPr="00036DFB">
        <w:rPr>
          <w:rFonts w:ascii="Times New Roman" w:hAnsi="Times New Roman" w:cs="Times New Roman"/>
          <w:b/>
          <w:bCs/>
        </w:rPr>
        <w:t>of</w:t>
      </w:r>
      <w:r w:rsidR="0027626B" w:rsidRPr="00036DFB">
        <w:rPr>
          <w:rFonts w:ascii="Times New Roman" w:hAnsi="Times New Roman" w:cs="Times New Roman"/>
          <w:b/>
          <w:bCs/>
        </w:rPr>
        <w:t xml:space="preserve"> Disordered Eating</w:t>
      </w:r>
    </w:p>
    <w:p w14:paraId="5AF8FCDC" w14:textId="19B40D4A" w:rsidR="00FC610D" w:rsidRPr="00036DFB" w:rsidRDefault="00FC610D" w:rsidP="000A78FB">
      <w:pPr>
        <w:spacing w:after="0" w:line="480" w:lineRule="auto"/>
        <w:ind w:firstLine="720"/>
        <w:rPr>
          <w:rFonts w:ascii="Times New Roman" w:hAnsi="Times New Roman" w:cs="Times New Roman"/>
        </w:rPr>
      </w:pPr>
      <w:r w:rsidRPr="00036DFB">
        <w:rPr>
          <w:rFonts w:ascii="Times New Roman" w:hAnsi="Times New Roman" w:cs="Times New Roman"/>
        </w:rPr>
        <w:t xml:space="preserve">Lack of time, scheduling difficulties, and stigma limit uptake </w:t>
      </w:r>
      <w:r w:rsidR="007B17EC" w:rsidRPr="00036DFB">
        <w:rPr>
          <w:rFonts w:ascii="Times New Roman" w:hAnsi="Times New Roman" w:cs="Times New Roman"/>
        </w:rPr>
        <w:t xml:space="preserve">into </w:t>
      </w:r>
      <w:r w:rsidRPr="00036DFB">
        <w:rPr>
          <w:rFonts w:ascii="Times New Roman" w:hAnsi="Times New Roman" w:cs="Times New Roman"/>
        </w:rPr>
        <w:t>face-to-face interventions</w:t>
      </w:r>
      <w:r w:rsidR="00F014AF" w:rsidRPr="00036DFB">
        <w:rPr>
          <w:rFonts w:ascii="Times New Roman" w:hAnsi="Times New Roman" w:cs="Times New Roman"/>
        </w:rPr>
        <w:t xml:space="preserve"> </w:t>
      </w:r>
      <w:r w:rsidR="00B9101A" w:rsidRPr="00036DFB">
        <w:rPr>
          <w:rFonts w:ascii="Times New Roman" w:hAnsi="Times New Roman" w:cs="Times New Roman"/>
        </w:rPr>
        <w:t>aimed at</w:t>
      </w:r>
      <w:r w:rsidR="00F014AF" w:rsidRPr="00036DFB">
        <w:rPr>
          <w:rFonts w:ascii="Times New Roman" w:hAnsi="Times New Roman" w:cs="Times New Roman"/>
        </w:rPr>
        <w:t xml:space="preserve"> reducing risk of disordered eating</w:t>
      </w:r>
      <w:r w:rsidRPr="00036DFB">
        <w:rPr>
          <w:rFonts w:ascii="Times New Roman" w:hAnsi="Times New Roman" w:cs="Times New Roman"/>
        </w:rPr>
        <w:t xml:space="preserve"> among young women (Atkinson &amp; Wade, 2013). While incorporating</w:t>
      </w:r>
      <w:r w:rsidR="002963FB" w:rsidRPr="00036DFB">
        <w:rPr>
          <w:rFonts w:ascii="Times New Roman" w:hAnsi="Times New Roman" w:cs="Times New Roman"/>
        </w:rPr>
        <w:t xml:space="preserve"> </w:t>
      </w:r>
      <w:r w:rsidRPr="00036DFB">
        <w:rPr>
          <w:rFonts w:ascii="Times New Roman" w:hAnsi="Times New Roman" w:cs="Times New Roman"/>
        </w:rPr>
        <w:t>interventions into existing infrastructures (e.g.,</w:t>
      </w:r>
      <w:r w:rsidR="00F20CC2" w:rsidRPr="00036DFB">
        <w:rPr>
          <w:rFonts w:ascii="Times New Roman" w:hAnsi="Times New Roman" w:cs="Times New Roman"/>
        </w:rPr>
        <w:t xml:space="preserve"> </w:t>
      </w:r>
      <w:r w:rsidRPr="00036DFB">
        <w:rPr>
          <w:rFonts w:ascii="Times New Roman" w:hAnsi="Times New Roman" w:cs="Times New Roman"/>
        </w:rPr>
        <w:t xml:space="preserve">schools) or </w:t>
      </w:r>
      <w:r w:rsidR="002963FB" w:rsidRPr="00036DFB">
        <w:rPr>
          <w:rFonts w:ascii="Times New Roman" w:hAnsi="Times New Roman" w:cs="Times New Roman"/>
        </w:rPr>
        <w:t>providing online modules via the</w:t>
      </w:r>
      <w:r w:rsidR="00CD1641" w:rsidRPr="00036DFB">
        <w:rPr>
          <w:rFonts w:ascii="Times New Roman" w:hAnsi="Times New Roman" w:cs="Times New Roman"/>
        </w:rPr>
        <w:t xml:space="preserve"> </w:t>
      </w:r>
      <w:r w:rsidRPr="00036DFB">
        <w:rPr>
          <w:rFonts w:ascii="Times New Roman" w:hAnsi="Times New Roman" w:cs="Times New Roman"/>
        </w:rPr>
        <w:t xml:space="preserve">internet overcomes some obstacles, </w:t>
      </w:r>
      <w:r w:rsidR="002963FB" w:rsidRPr="00036DFB">
        <w:rPr>
          <w:rFonts w:ascii="Times New Roman" w:hAnsi="Times New Roman" w:cs="Times New Roman"/>
        </w:rPr>
        <w:t xml:space="preserve">many </w:t>
      </w:r>
      <w:r w:rsidRPr="00036DFB">
        <w:rPr>
          <w:rFonts w:ascii="Times New Roman" w:hAnsi="Times New Roman" w:cs="Times New Roman"/>
        </w:rPr>
        <w:t xml:space="preserve">interventions </w:t>
      </w:r>
      <w:r w:rsidR="002963FB" w:rsidRPr="00036DFB">
        <w:rPr>
          <w:rFonts w:ascii="Times New Roman" w:hAnsi="Times New Roman" w:cs="Times New Roman"/>
        </w:rPr>
        <w:t xml:space="preserve">still </w:t>
      </w:r>
      <w:r w:rsidRPr="00036DFB">
        <w:rPr>
          <w:rFonts w:ascii="Times New Roman" w:hAnsi="Times New Roman" w:cs="Times New Roman"/>
        </w:rPr>
        <w:t xml:space="preserve">require intensive </w:t>
      </w:r>
      <w:r w:rsidR="00EA6192" w:rsidRPr="00036DFB">
        <w:rPr>
          <w:rFonts w:ascii="Times New Roman" w:hAnsi="Times New Roman" w:cs="Times New Roman"/>
        </w:rPr>
        <w:t>multiple</w:t>
      </w:r>
      <w:r w:rsidRPr="00036DFB">
        <w:rPr>
          <w:rFonts w:ascii="Times New Roman" w:hAnsi="Times New Roman" w:cs="Times New Roman"/>
        </w:rPr>
        <w:t xml:space="preserve"> hour-long sessions, contributing to disengagement</w:t>
      </w:r>
      <w:r w:rsidR="009B392D" w:rsidRPr="00036DFB">
        <w:rPr>
          <w:rFonts w:ascii="Times New Roman" w:hAnsi="Times New Roman" w:cs="Times New Roman"/>
        </w:rPr>
        <w:t xml:space="preserve"> and limiting reach</w:t>
      </w:r>
      <w:r w:rsidRPr="00036DFB">
        <w:rPr>
          <w:rFonts w:ascii="Times New Roman" w:hAnsi="Times New Roman" w:cs="Times New Roman"/>
        </w:rPr>
        <w:t xml:space="preserve"> </w:t>
      </w:r>
      <w:r w:rsidRPr="00036DFB">
        <w:rPr>
          <w:rFonts w:ascii="Times New Roman" w:hAnsi="Times New Roman" w:cs="Times New Roman"/>
          <w:noProof/>
        </w:rPr>
        <w:t>(Atkinson et al., 2020; Eysenbach, 2005; Melville et al., 2010)</w:t>
      </w:r>
      <w:r w:rsidRPr="00036DFB">
        <w:rPr>
          <w:rFonts w:ascii="Times New Roman" w:hAnsi="Times New Roman" w:cs="Times New Roman"/>
        </w:rPr>
        <w:t>.</w:t>
      </w:r>
      <w:r w:rsidR="00CD1641" w:rsidRPr="00036DFB">
        <w:rPr>
          <w:rFonts w:ascii="Times New Roman" w:hAnsi="Times New Roman" w:cs="Times New Roman"/>
        </w:rPr>
        <w:t xml:space="preserve"> </w:t>
      </w:r>
      <w:r w:rsidR="00E730D2" w:rsidRPr="00036DFB">
        <w:rPr>
          <w:rFonts w:ascii="Times New Roman" w:hAnsi="Times New Roman" w:cs="Times New Roman"/>
        </w:rPr>
        <w:t>An</w:t>
      </w:r>
      <w:r w:rsidR="003F2146" w:rsidRPr="00036DFB">
        <w:rPr>
          <w:rFonts w:ascii="Times New Roman" w:hAnsi="Times New Roman" w:cs="Times New Roman"/>
        </w:rPr>
        <w:t xml:space="preserve"> alternative </w:t>
      </w:r>
      <w:r w:rsidR="00A85EB8" w:rsidRPr="00036DFB">
        <w:rPr>
          <w:rFonts w:ascii="Times New Roman" w:hAnsi="Times New Roman" w:cs="Times New Roman"/>
        </w:rPr>
        <w:t xml:space="preserve">approach </w:t>
      </w:r>
      <w:r w:rsidR="003F2146" w:rsidRPr="00036DFB">
        <w:rPr>
          <w:rFonts w:ascii="Times New Roman" w:hAnsi="Times New Roman" w:cs="Times New Roman"/>
        </w:rPr>
        <w:t xml:space="preserve">is </w:t>
      </w:r>
      <w:r w:rsidR="00A85EB8" w:rsidRPr="00036DFB">
        <w:rPr>
          <w:rFonts w:ascii="Times New Roman" w:hAnsi="Times New Roman" w:cs="Times New Roman"/>
        </w:rPr>
        <w:t xml:space="preserve">the use of </w:t>
      </w:r>
      <w:r w:rsidR="00F014AF" w:rsidRPr="00036DFB">
        <w:rPr>
          <w:rFonts w:ascii="Times New Roman" w:hAnsi="Times New Roman" w:cs="Times New Roman"/>
        </w:rPr>
        <w:t>m</w:t>
      </w:r>
      <w:r w:rsidR="00CD1641" w:rsidRPr="00036DFB">
        <w:rPr>
          <w:rFonts w:ascii="Times New Roman" w:hAnsi="Times New Roman" w:cs="Times New Roman"/>
        </w:rPr>
        <w:t>icro-interventions</w:t>
      </w:r>
      <w:r w:rsidR="003F2146" w:rsidRPr="00036DFB">
        <w:rPr>
          <w:rFonts w:ascii="Times New Roman" w:hAnsi="Times New Roman" w:cs="Times New Roman"/>
        </w:rPr>
        <w:t>,</w:t>
      </w:r>
      <w:r w:rsidR="00CD1641" w:rsidRPr="00036DFB">
        <w:rPr>
          <w:rFonts w:ascii="Times New Roman" w:hAnsi="Times New Roman" w:cs="Times New Roman"/>
        </w:rPr>
        <w:t xml:space="preserve"> </w:t>
      </w:r>
      <w:r w:rsidR="003F2146" w:rsidRPr="00036DFB">
        <w:rPr>
          <w:rFonts w:ascii="Times New Roman" w:hAnsi="Times New Roman" w:cs="Times New Roman"/>
        </w:rPr>
        <w:t>a term which has</w:t>
      </w:r>
      <w:r w:rsidR="000E0CD8" w:rsidRPr="00036DFB">
        <w:rPr>
          <w:rFonts w:ascii="Times New Roman" w:hAnsi="Times New Roman" w:cs="Times New Roman"/>
        </w:rPr>
        <w:t xml:space="preserve"> recently emerged and</w:t>
      </w:r>
      <w:r w:rsidR="00CD1641" w:rsidRPr="00036DFB">
        <w:rPr>
          <w:rFonts w:ascii="Times New Roman" w:hAnsi="Times New Roman" w:cs="Times New Roman"/>
        </w:rPr>
        <w:t xml:space="preserve"> </w:t>
      </w:r>
      <w:r w:rsidR="00706552" w:rsidRPr="00036DFB">
        <w:rPr>
          <w:rFonts w:ascii="Times New Roman" w:hAnsi="Times New Roman" w:cs="Times New Roman"/>
        </w:rPr>
        <w:t xml:space="preserve">been </w:t>
      </w:r>
      <w:r w:rsidR="00F014AF" w:rsidRPr="00036DFB">
        <w:rPr>
          <w:rFonts w:ascii="Times New Roman" w:hAnsi="Times New Roman" w:cs="Times New Roman"/>
        </w:rPr>
        <w:t>used to</w:t>
      </w:r>
      <w:r w:rsidR="00CD1641" w:rsidRPr="00036DFB">
        <w:rPr>
          <w:rFonts w:ascii="Times New Roman" w:hAnsi="Times New Roman" w:cs="Times New Roman"/>
        </w:rPr>
        <w:t xml:space="preserve"> describe </w:t>
      </w:r>
      <w:r w:rsidRPr="00036DFB">
        <w:rPr>
          <w:rFonts w:ascii="Times New Roman" w:hAnsi="Times New Roman" w:cs="Times New Roman"/>
        </w:rPr>
        <w:t xml:space="preserve">brief </w:t>
      </w:r>
      <w:r w:rsidR="000E0CD8" w:rsidRPr="00036DFB">
        <w:rPr>
          <w:rFonts w:ascii="Times New Roman" w:hAnsi="Times New Roman" w:cs="Times New Roman"/>
        </w:rPr>
        <w:t xml:space="preserve">self-guided </w:t>
      </w:r>
      <w:r w:rsidR="00CD1641" w:rsidRPr="00036DFB">
        <w:rPr>
          <w:rFonts w:ascii="Times New Roman" w:hAnsi="Times New Roman" w:cs="Times New Roman"/>
        </w:rPr>
        <w:t xml:space="preserve">therapeutic activities </w:t>
      </w:r>
      <w:r w:rsidRPr="00036DFB">
        <w:rPr>
          <w:rFonts w:ascii="Times New Roman" w:hAnsi="Times New Roman" w:cs="Times New Roman"/>
        </w:rPr>
        <w:t>designed for immediate</w:t>
      </w:r>
      <w:r w:rsidR="00CD1641" w:rsidRPr="00036DFB">
        <w:rPr>
          <w:rFonts w:ascii="Times New Roman" w:hAnsi="Times New Roman" w:cs="Times New Roman"/>
        </w:rPr>
        <w:t xml:space="preserve"> and targeted</w:t>
      </w:r>
      <w:r w:rsidRPr="00036DFB">
        <w:rPr>
          <w:rFonts w:ascii="Times New Roman" w:hAnsi="Times New Roman" w:cs="Times New Roman"/>
        </w:rPr>
        <w:t xml:space="preserve"> </w:t>
      </w:r>
      <w:r w:rsidR="00CD1641" w:rsidRPr="00036DFB">
        <w:rPr>
          <w:rFonts w:ascii="Times New Roman" w:hAnsi="Times New Roman" w:cs="Times New Roman"/>
        </w:rPr>
        <w:t>benefit</w:t>
      </w:r>
      <w:r w:rsidR="00A85EB8" w:rsidRPr="00036DFB">
        <w:rPr>
          <w:rFonts w:ascii="Times New Roman" w:hAnsi="Times New Roman" w:cs="Times New Roman"/>
        </w:rPr>
        <w:t>,</w:t>
      </w:r>
      <w:r w:rsidR="003F2146" w:rsidRPr="00036DFB">
        <w:rPr>
          <w:rFonts w:ascii="Times New Roman" w:hAnsi="Times New Roman" w:cs="Times New Roman"/>
        </w:rPr>
        <w:t xml:space="preserve"> </w:t>
      </w:r>
      <w:r w:rsidR="00E730D2" w:rsidRPr="00036DFB">
        <w:rPr>
          <w:rFonts w:ascii="Times New Roman" w:hAnsi="Times New Roman" w:cs="Times New Roman"/>
        </w:rPr>
        <w:t>in</w:t>
      </w:r>
      <w:r w:rsidR="003F2146" w:rsidRPr="00036DFB">
        <w:rPr>
          <w:rFonts w:ascii="Times New Roman" w:hAnsi="Times New Roman" w:cs="Times New Roman"/>
        </w:rPr>
        <w:t xml:space="preserve"> either single or repeated </w:t>
      </w:r>
      <w:r w:rsidR="007A7015" w:rsidRPr="00036DFB">
        <w:rPr>
          <w:rFonts w:ascii="Times New Roman" w:hAnsi="Times New Roman" w:cs="Times New Roman"/>
        </w:rPr>
        <w:t>administration</w:t>
      </w:r>
      <w:r w:rsidR="00840E4A" w:rsidRPr="00036DFB">
        <w:rPr>
          <w:rFonts w:ascii="Times New Roman" w:hAnsi="Times New Roman" w:cs="Times New Roman"/>
        </w:rPr>
        <w:t xml:space="preserve"> </w:t>
      </w:r>
      <w:r w:rsidR="00CD1641" w:rsidRPr="00036DFB">
        <w:rPr>
          <w:rFonts w:ascii="Times New Roman" w:hAnsi="Times New Roman" w:cs="Times New Roman"/>
        </w:rPr>
        <w:t>(</w:t>
      </w:r>
      <w:proofErr w:type="spellStart"/>
      <w:r w:rsidR="00CD1641" w:rsidRPr="00036DFB">
        <w:rPr>
          <w:rFonts w:ascii="Times New Roman" w:hAnsi="Times New Roman" w:cs="Times New Roman"/>
        </w:rPr>
        <w:t>Elefant</w:t>
      </w:r>
      <w:proofErr w:type="spellEnd"/>
      <w:r w:rsidR="00CD1641" w:rsidRPr="00036DFB">
        <w:rPr>
          <w:rFonts w:ascii="Times New Roman" w:hAnsi="Times New Roman" w:cs="Times New Roman"/>
        </w:rPr>
        <w:t xml:space="preserve"> et al., 2017</w:t>
      </w:r>
      <w:r w:rsidR="00EA6192" w:rsidRPr="00036DFB">
        <w:rPr>
          <w:rFonts w:ascii="Times New Roman" w:hAnsi="Times New Roman" w:cs="Times New Roman"/>
        </w:rPr>
        <w:t xml:space="preserve">; </w:t>
      </w:r>
      <w:r w:rsidR="00EA6192" w:rsidRPr="00036DFB">
        <w:rPr>
          <w:rFonts w:ascii="Times New Roman" w:hAnsi="Times New Roman" w:cs="Times New Roman"/>
          <w:noProof/>
        </w:rPr>
        <w:t>Fuller-Tyszkiewicz et al., 2019</w:t>
      </w:r>
      <w:r w:rsidR="00CD1641" w:rsidRPr="00036DFB">
        <w:rPr>
          <w:rFonts w:ascii="Times New Roman" w:hAnsi="Times New Roman" w:cs="Times New Roman"/>
        </w:rPr>
        <w:t xml:space="preserve">). </w:t>
      </w:r>
      <w:r w:rsidR="000E0CD8" w:rsidRPr="00036DFB">
        <w:rPr>
          <w:rFonts w:ascii="Times New Roman" w:hAnsi="Times New Roman" w:cs="Times New Roman"/>
        </w:rPr>
        <w:t>They typically</w:t>
      </w:r>
      <w:r w:rsidR="006A5C4D" w:rsidRPr="00036DFB">
        <w:rPr>
          <w:rFonts w:ascii="Times New Roman" w:hAnsi="Times New Roman" w:cs="Times New Roman"/>
        </w:rPr>
        <w:t xml:space="preserve"> </w:t>
      </w:r>
      <w:r w:rsidR="00EA6192" w:rsidRPr="00036DFB">
        <w:rPr>
          <w:rFonts w:ascii="Times New Roman" w:hAnsi="Times New Roman" w:cs="Times New Roman"/>
        </w:rPr>
        <w:t>are designed to be easily accessible</w:t>
      </w:r>
      <w:r w:rsidR="00E730D2" w:rsidRPr="00036DFB">
        <w:rPr>
          <w:rFonts w:ascii="Times New Roman" w:hAnsi="Times New Roman" w:cs="Times New Roman"/>
        </w:rPr>
        <w:t xml:space="preserve"> </w:t>
      </w:r>
      <w:r w:rsidR="005F6666" w:rsidRPr="00036DFB">
        <w:rPr>
          <w:rFonts w:ascii="Times New Roman" w:hAnsi="Times New Roman" w:cs="Times New Roman"/>
        </w:rPr>
        <w:t xml:space="preserve">(e.g., </w:t>
      </w:r>
      <w:r w:rsidR="00E730D2" w:rsidRPr="00036DFB">
        <w:rPr>
          <w:rFonts w:ascii="Times New Roman" w:hAnsi="Times New Roman" w:cs="Times New Roman"/>
        </w:rPr>
        <w:t>brief</w:t>
      </w:r>
      <w:r w:rsidR="005F6666" w:rsidRPr="00036DFB">
        <w:rPr>
          <w:rFonts w:ascii="Times New Roman" w:hAnsi="Times New Roman" w:cs="Times New Roman"/>
        </w:rPr>
        <w:t xml:space="preserve"> videos</w:t>
      </w:r>
      <w:r w:rsidR="00E730D2" w:rsidRPr="00036DFB">
        <w:rPr>
          <w:rFonts w:ascii="Times New Roman" w:hAnsi="Times New Roman" w:cs="Times New Roman"/>
        </w:rPr>
        <w:t xml:space="preserve"> and audios</w:t>
      </w:r>
      <w:r w:rsidR="007A7015" w:rsidRPr="00036DFB">
        <w:rPr>
          <w:rFonts w:ascii="Times New Roman" w:hAnsi="Times New Roman" w:cs="Times New Roman"/>
        </w:rPr>
        <w:t>, animations, writing tasks</w:t>
      </w:r>
      <w:r w:rsidR="005F6666" w:rsidRPr="00036DFB">
        <w:rPr>
          <w:rFonts w:ascii="Times New Roman" w:hAnsi="Times New Roman" w:cs="Times New Roman"/>
        </w:rPr>
        <w:t>)</w:t>
      </w:r>
      <w:r w:rsidR="00A85EB8" w:rsidRPr="00036DFB">
        <w:rPr>
          <w:rFonts w:ascii="Times New Roman" w:hAnsi="Times New Roman" w:cs="Times New Roman"/>
        </w:rPr>
        <w:t xml:space="preserve"> via</w:t>
      </w:r>
      <w:r w:rsidR="00E730D2" w:rsidRPr="00036DFB">
        <w:rPr>
          <w:rFonts w:ascii="Times New Roman" w:hAnsi="Times New Roman" w:cs="Times New Roman"/>
        </w:rPr>
        <w:t xml:space="preserve"> </w:t>
      </w:r>
      <w:r w:rsidR="00F20CC2" w:rsidRPr="00036DFB">
        <w:rPr>
          <w:rFonts w:ascii="Times New Roman" w:hAnsi="Times New Roman" w:cs="Times New Roman"/>
        </w:rPr>
        <w:t xml:space="preserve">digital technologies (e.g., </w:t>
      </w:r>
      <w:r w:rsidR="00E730D2" w:rsidRPr="00036DFB">
        <w:rPr>
          <w:rFonts w:ascii="Times New Roman" w:hAnsi="Times New Roman" w:cs="Times New Roman"/>
        </w:rPr>
        <w:t xml:space="preserve">websites and online </w:t>
      </w:r>
      <w:r w:rsidR="00F20CC2" w:rsidRPr="00036DFB">
        <w:rPr>
          <w:rFonts w:ascii="Times New Roman" w:hAnsi="Times New Roman" w:cs="Times New Roman"/>
        </w:rPr>
        <w:t>platforms, smartphone apps)</w:t>
      </w:r>
      <w:r w:rsidR="00C14AFB" w:rsidRPr="00036DFB">
        <w:rPr>
          <w:rFonts w:ascii="Times New Roman" w:hAnsi="Times New Roman" w:cs="Times New Roman"/>
        </w:rPr>
        <w:t>,</w:t>
      </w:r>
      <w:r w:rsidR="00E730D2" w:rsidRPr="00036DFB">
        <w:rPr>
          <w:rFonts w:ascii="Times New Roman" w:hAnsi="Times New Roman" w:cs="Times New Roman"/>
        </w:rPr>
        <w:t xml:space="preserve"> offering </w:t>
      </w:r>
      <w:r w:rsidR="00F014AF" w:rsidRPr="00036DFB">
        <w:rPr>
          <w:rFonts w:ascii="Times New Roman" w:hAnsi="Times New Roman" w:cs="Times New Roman"/>
        </w:rPr>
        <w:t>potential to</w:t>
      </w:r>
      <w:r w:rsidR="00F20CC2" w:rsidRPr="00036DFB">
        <w:rPr>
          <w:rFonts w:ascii="Times New Roman" w:hAnsi="Times New Roman" w:cs="Times New Roman"/>
        </w:rPr>
        <w:t xml:space="preserve"> be widely </w:t>
      </w:r>
      <w:r w:rsidR="00E730D2" w:rsidRPr="00036DFB">
        <w:rPr>
          <w:rFonts w:ascii="Times New Roman" w:hAnsi="Times New Roman" w:cs="Times New Roman"/>
        </w:rPr>
        <w:t>disseminated</w:t>
      </w:r>
      <w:r w:rsidR="00A85EB8" w:rsidRPr="00036DFB">
        <w:rPr>
          <w:rFonts w:ascii="Times New Roman" w:hAnsi="Times New Roman" w:cs="Times New Roman"/>
        </w:rPr>
        <w:t xml:space="preserve"> at low cost</w:t>
      </w:r>
      <w:r w:rsidR="00335F86" w:rsidRPr="00036DFB">
        <w:rPr>
          <w:rFonts w:ascii="Times New Roman" w:hAnsi="Times New Roman" w:cs="Times New Roman"/>
        </w:rPr>
        <w:t xml:space="preserve"> </w:t>
      </w:r>
      <w:r w:rsidR="00A85EB8" w:rsidRPr="00036DFB">
        <w:rPr>
          <w:rFonts w:ascii="Times New Roman" w:hAnsi="Times New Roman" w:cs="Times New Roman"/>
        </w:rPr>
        <w:t xml:space="preserve">(e.g., via social media, charities, service providers) </w:t>
      </w:r>
      <w:r w:rsidR="00551F17" w:rsidRPr="00036DFB">
        <w:rPr>
          <w:rFonts w:ascii="Times New Roman" w:hAnsi="Times New Roman" w:cs="Times New Roman"/>
        </w:rPr>
        <w:t>to enable broad reach</w:t>
      </w:r>
      <w:r w:rsidR="00D90E0C" w:rsidRPr="00036DFB">
        <w:rPr>
          <w:rFonts w:ascii="Times New Roman" w:hAnsi="Times New Roman" w:cs="Times New Roman"/>
        </w:rPr>
        <w:t xml:space="preserve"> (Matheson</w:t>
      </w:r>
      <w:r w:rsidR="00B9101A" w:rsidRPr="00036DFB">
        <w:rPr>
          <w:rFonts w:ascii="Times New Roman" w:hAnsi="Times New Roman" w:cs="Times New Roman"/>
        </w:rPr>
        <w:t xml:space="preserve"> et al., </w:t>
      </w:r>
      <w:r w:rsidR="00D90E0C" w:rsidRPr="00036DFB">
        <w:rPr>
          <w:rFonts w:ascii="Times New Roman" w:hAnsi="Times New Roman" w:cs="Times New Roman"/>
        </w:rPr>
        <w:t>2020)</w:t>
      </w:r>
      <w:r w:rsidR="00F20CC2" w:rsidRPr="00036DFB">
        <w:rPr>
          <w:rFonts w:ascii="Times New Roman" w:hAnsi="Times New Roman" w:cs="Times New Roman"/>
        </w:rPr>
        <w:t xml:space="preserve">. </w:t>
      </w:r>
      <w:r w:rsidR="00E730D2" w:rsidRPr="00036DFB">
        <w:rPr>
          <w:rFonts w:ascii="Times New Roman" w:hAnsi="Times New Roman" w:cs="Times New Roman"/>
        </w:rPr>
        <w:t>Importantly, f</w:t>
      </w:r>
      <w:r w:rsidR="0027626B" w:rsidRPr="00036DFB">
        <w:rPr>
          <w:rFonts w:ascii="Times New Roman" w:hAnsi="Times New Roman" w:cs="Times New Roman"/>
        </w:rPr>
        <w:t xml:space="preserve">raming </w:t>
      </w:r>
      <w:r w:rsidR="00335F86" w:rsidRPr="00036DFB">
        <w:rPr>
          <w:rFonts w:ascii="Times New Roman" w:hAnsi="Times New Roman" w:cs="Times New Roman"/>
        </w:rPr>
        <w:t>micro-interventions</w:t>
      </w:r>
      <w:r w:rsidR="00EA6192" w:rsidRPr="00036DFB">
        <w:rPr>
          <w:rFonts w:ascii="Times New Roman" w:hAnsi="Times New Roman" w:cs="Times New Roman"/>
        </w:rPr>
        <w:t xml:space="preserve"> </w:t>
      </w:r>
      <w:r w:rsidR="0027626B" w:rsidRPr="00036DFB">
        <w:rPr>
          <w:rFonts w:ascii="Times New Roman" w:hAnsi="Times New Roman" w:cs="Times New Roman"/>
        </w:rPr>
        <w:t>as quick and effective</w:t>
      </w:r>
      <w:r w:rsidR="00335F86" w:rsidRPr="00036DFB">
        <w:rPr>
          <w:rFonts w:ascii="Times New Roman" w:hAnsi="Times New Roman" w:cs="Times New Roman"/>
        </w:rPr>
        <w:t xml:space="preserve"> tools</w:t>
      </w:r>
      <w:r w:rsidR="0027626B" w:rsidRPr="00036DFB">
        <w:rPr>
          <w:rFonts w:ascii="Times New Roman" w:hAnsi="Times New Roman" w:cs="Times New Roman"/>
        </w:rPr>
        <w:t xml:space="preserve"> </w:t>
      </w:r>
      <w:r w:rsidR="00C14AFB" w:rsidRPr="00036DFB">
        <w:rPr>
          <w:rFonts w:ascii="Times New Roman" w:hAnsi="Times New Roman" w:cs="Times New Roman"/>
        </w:rPr>
        <w:t>with a focused</w:t>
      </w:r>
      <w:r w:rsidR="00335F86" w:rsidRPr="00036DFB">
        <w:rPr>
          <w:rFonts w:ascii="Times New Roman" w:hAnsi="Times New Roman" w:cs="Times New Roman"/>
        </w:rPr>
        <w:t xml:space="preserve"> objective (i.e.,</w:t>
      </w:r>
      <w:r w:rsidR="0027626B" w:rsidRPr="00036DFB">
        <w:rPr>
          <w:rFonts w:ascii="Times New Roman" w:hAnsi="Times New Roman" w:cs="Times New Roman"/>
        </w:rPr>
        <w:t xml:space="preserve"> </w:t>
      </w:r>
      <w:r w:rsidR="00335F86" w:rsidRPr="00036DFB">
        <w:rPr>
          <w:rFonts w:ascii="Times New Roman" w:hAnsi="Times New Roman" w:cs="Times New Roman"/>
        </w:rPr>
        <w:t xml:space="preserve">targeting particular threats or </w:t>
      </w:r>
      <w:r w:rsidR="00B9101A" w:rsidRPr="00036DFB">
        <w:rPr>
          <w:rFonts w:ascii="Times New Roman" w:hAnsi="Times New Roman" w:cs="Times New Roman"/>
        </w:rPr>
        <w:t>aspects of well-being</w:t>
      </w:r>
      <w:r w:rsidR="00335F86" w:rsidRPr="00036DFB">
        <w:rPr>
          <w:rFonts w:ascii="Times New Roman" w:hAnsi="Times New Roman" w:cs="Times New Roman"/>
        </w:rPr>
        <w:t>)</w:t>
      </w:r>
      <w:r w:rsidR="0027626B" w:rsidRPr="00036DFB">
        <w:rPr>
          <w:rFonts w:ascii="Times New Roman" w:hAnsi="Times New Roman" w:cs="Times New Roman"/>
        </w:rPr>
        <w:t xml:space="preserve"> </w:t>
      </w:r>
      <w:r w:rsidR="00864288" w:rsidRPr="00036DFB">
        <w:rPr>
          <w:rFonts w:ascii="Times New Roman" w:hAnsi="Times New Roman" w:cs="Times New Roman"/>
        </w:rPr>
        <w:t>may encourage</w:t>
      </w:r>
      <w:r w:rsidR="0027626B" w:rsidRPr="00036DFB">
        <w:rPr>
          <w:rFonts w:ascii="Times New Roman" w:hAnsi="Times New Roman" w:cs="Times New Roman"/>
        </w:rPr>
        <w:t xml:space="preserve"> </w:t>
      </w:r>
      <w:r w:rsidR="00335F86" w:rsidRPr="00036DFB">
        <w:rPr>
          <w:rFonts w:ascii="Times New Roman" w:hAnsi="Times New Roman" w:cs="Times New Roman"/>
        </w:rPr>
        <w:t>individuals with less need or motivation</w:t>
      </w:r>
      <w:r w:rsidR="00864288" w:rsidRPr="00036DFB">
        <w:rPr>
          <w:rFonts w:ascii="Times New Roman" w:hAnsi="Times New Roman" w:cs="Times New Roman"/>
        </w:rPr>
        <w:t xml:space="preserve"> for intensive </w:t>
      </w:r>
      <w:r w:rsidR="00864288" w:rsidRPr="00036DFB">
        <w:rPr>
          <w:rFonts w:ascii="Times New Roman" w:hAnsi="Times New Roman" w:cs="Times New Roman"/>
        </w:rPr>
        <w:lastRenderedPageBreak/>
        <w:t>intervention to engage and receive benefit</w:t>
      </w:r>
      <w:r w:rsidR="005A0532" w:rsidRPr="00036DFB">
        <w:rPr>
          <w:rFonts w:ascii="Times New Roman" w:hAnsi="Times New Roman" w:cs="Times New Roman"/>
        </w:rPr>
        <w:t>.</w:t>
      </w:r>
      <w:r w:rsidR="0027626B" w:rsidRPr="00036DFB">
        <w:rPr>
          <w:rFonts w:ascii="Times New Roman" w:hAnsi="Times New Roman" w:cs="Times New Roman"/>
        </w:rPr>
        <w:t xml:space="preserve"> </w:t>
      </w:r>
      <w:r w:rsidR="00864288" w:rsidRPr="00036DFB">
        <w:rPr>
          <w:rFonts w:ascii="Times New Roman" w:hAnsi="Times New Roman" w:cs="Times New Roman"/>
        </w:rPr>
        <w:t>This has relevance for stand-alone approaches suitable for prevention and early intervention context</w:t>
      </w:r>
      <w:r w:rsidR="00551F17" w:rsidRPr="00036DFB">
        <w:rPr>
          <w:rFonts w:ascii="Times New Roman" w:hAnsi="Times New Roman" w:cs="Times New Roman"/>
        </w:rPr>
        <w:t>s</w:t>
      </w:r>
      <w:r w:rsidR="00864288" w:rsidRPr="00036DFB">
        <w:rPr>
          <w:rFonts w:ascii="Times New Roman" w:hAnsi="Times New Roman" w:cs="Times New Roman"/>
        </w:rPr>
        <w:t>, as well as</w:t>
      </w:r>
      <w:r w:rsidR="00763F5C" w:rsidRPr="00036DFB">
        <w:rPr>
          <w:rFonts w:ascii="Times New Roman" w:hAnsi="Times New Roman" w:cs="Times New Roman"/>
        </w:rPr>
        <w:t xml:space="preserve"> potentially</w:t>
      </w:r>
      <w:r w:rsidR="00864288" w:rsidRPr="00036DFB">
        <w:rPr>
          <w:rFonts w:ascii="Times New Roman" w:hAnsi="Times New Roman" w:cs="Times New Roman"/>
        </w:rPr>
        <w:t xml:space="preserve"> </w:t>
      </w:r>
      <w:r w:rsidRPr="00036DFB">
        <w:rPr>
          <w:rFonts w:ascii="Times New Roman" w:hAnsi="Times New Roman" w:cs="Times New Roman"/>
        </w:rPr>
        <w:t>serv</w:t>
      </w:r>
      <w:r w:rsidR="00864288" w:rsidRPr="00036DFB">
        <w:rPr>
          <w:rFonts w:ascii="Times New Roman" w:hAnsi="Times New Roman" w:cs="Times New Roman"/>
        </w:rPr>
        <w:t>ing</w:t>
      </w:r>
      <w:r w:rsidRPr="00036DFB">
        <w:rPr>
          <w:rFonts w:ascii="Times New Roman" w:hAnsi="Times New Roman" w:cs="Times New Roman"/>
        </w:rPr>
        <w:t xml:space="preserve"> as adjuncts to</w:t>
      </w:r>
      <w:r w:rsidR="005A0532" w:rsidRPr="00036DFB">
        <w:rPr>
          <w:rFonts w:ascii="Times New Roman" w:hAnsi="Times New Roman" w:cs="Times New Roman"/>
        </w:rPr>
        <w:t xml:space="preserve"> target specific concerns within</w:t>
      </w:r>
      <w:r w:rsidR="00506B6B" w:rsidRPr="00036DFB">
        <w:rPr>
          <w:rFonts w:ascii="Times New Roman" w:hAnsi="Times New Roman" w:cs="Times New Roman"/>
        </w:rPr>
        <w:t xml:space="preserve"> more</w:t>
      </w:r>
      <w:r w:rsidRPr="00036DFB">
        <w:rPr>
          <w:rFonts w:ascii="Times New Roman" w:hAnsi="Times New Roman" w:cs="Times New Roman"/>
        </w:rPr>
        <w:t xml:space="preserve"> intensive </w:t>
      </w:r>
      <w:r w:rsidR="006E213E" w:rsidRPr="00036DFB">
        <w:rPr>
          <w:rFonts w:ascii="Times New Roman" w:hAnsi="Times New Roman" w:cs="Times New Roman"/>
        </w:rPr>
        <w:t xml:space="preserve">multi-faceted </w:t>
      </w:r>
      <w:r w:rsidRPr="00036DFB">
        <w:rPr>
          <w:rFonts w:ascii="Times New Roman" w:hAnsi="Times New Roman" w:cs="Times New Roman"/>
        </w:rPr>
        <w:t>interventions</w:t>
      </w:r>
      <w:r w:rsidR="00551F17" w:rsidRPr="00036DFB">
        <w:rPr>
          <w:rFonts w:ascii="Times New Roman" w:hAnsi="Times New Roman" w:cs="Times New Roman"/>
        </w:rPr>
        <w:t xml:space="preserve"> </w:t>
      </w:r>
      <w:r w:rsidRPr="00036DFB">
        <w:rPr>
          <w:rFonts w:ascii="Times New Roman" w:hAnsi="Times New Roman" w:cs="Times New Roman"/>
          <w:noProof/>
        </w:rPr>
        <w:t>(Fuller-Tyszkiewicz et al., 2019)</w:t>
      </w:r>
      <w:r w:rsidRPr="00036DFB">
        <w:rPr>
          <w:rFonts w:ascii="Times New Roman" w:hAnsi="Times New Roman" w:cs="Times New Roman"/>
        </w:rPr>
        <w:t xml:space="preserve">. </w:t>
      </w:r>
      <w:r w:rsidR="00551F17" w:rsidRPr="00036DFB">
        <w:rPr>
          <w:rFonts w:ascii="Times New Roman" w:hAnsi="Times New Roman" w:cs="Times New Roman"/>
        </w:rPr>
        <w:t>Nevertheless</w:t>
      </w:r>
      <w:r w:rsidR="007C3917" w:rsidRPr="00036DFB">
        <w:rPr>
          <w:rFonts w:ascii="Times New Roman" w:hAnsi="Times New Roman" w:cs="Times New Roman"/>
        </w:rPr>
        <w:t xml:space="preserve">, research is needed to validate the need and </w:t>
      </w:r>
      <w:r w:rsidR="00522F46" w:rsidRPr="00036DFB">
        <w:rPr>
          <w:rFonts w:ascii="Times New Roman" w:hAnsi="Times New Roman" w:cs="Times New Roman"/>
        </w:rPr>
        <w:t>efficacy</w:t>
      </w:r>
      <w:r w:rsidR="007C3917" w:rsidRPr="00036DFB">
        <w:rPr>
          <w:rFonts w:ascii="Times New Roman" w:hAnsi="Times New Roman" w:cs="Times New Roman"/>
        </w:rPr>
        <w:t xml:space="preserve"> of such approaches.</w:t>
      </w:r>
    </w:p>
    <w:p w14:paraId="0AAC9B89" w14:textId="5C1A16AA" w:rsidR="00FC610D" w:rsidRPr="00036DFB" w:rsidRDefault="007C3917" w:rsidP="00611948">
      <w:pPr>
        <w:spacing w:after="0" w:line="480" w:lineRule="auto"/>
        <w:ind w:firstLine="720"/>
        <w:rPr>
          <w:rFonts w:ascii="Times New Roman" w:hAnsi="Times New Roman" w:cs="Times New Roman"/>
        </w:rPr>
      </w:pPr>
      <w:r w:rsidRPr="00036DFB">
        <w:rPr>
          <w:rFonts w:ascii="Times New Roman" w:hAnsi="Times New Roman" w:cs="Times New Roman"/>
        </w:rPr>
        <w:t xml:space="preserve">Within the context of </w:t>
      </w:r>
      <w:r w:rsidR="00551F17" w:rsidRPr="00036DFB">
        <w:rPr>
          <w:rFonts w:ascii="Times New Roman" w:hAnsi="Times New Roman" w:cs="Times New Roman"/>
        </w:rPr>
        <w:t>eating disorders prevention and early intervention</w:t>
      </w:r>
      <w:r w:rsidRPr="00036DFB">
        <w:rPr>
          <w:rFonts w:ascii="Times New Roman" w:hAnsi="Times New Roman" w:cs="Times New Roman"/>
        </w:rPr>
        <w:t xml:space="preserve">, evaluating micro-interventions </w:t>
      </w:r>
      <w:r w:rsidR="00506B6B" w:rsidRPr="00036DFB">
        <w:rPr>
          <w:rFonts w:ascii="Times New Roman" w:hAnsi="Times New Roman" w:cs="Times New Roman"/>
        </w:rPr>
        <w:t>that have been informed by</w:t>
      </w:r>
      <w:r w:rsidR="00FC610D" w:rsidRPr="00036DFB">
        <w:rPr>
          <w:rFonts w:ascii="Times New Roman" w:hAnsi="Times New Roman" w:cs="Times New Roman"/>
        </w:rPr>
        <w:t xml:space="preserve"> existing evidence-based </w:t>
      </w:r>
      <w:r w:rsidR="00D90E0C" w:rsidRPr="00036DFB">
        <w:rPr>
          <w:rFonts w:ascii="Times New Roman" w:hAnsi="Times New Roman" w:cs="Times New Roman"/>
        </w:rPr>
        <w:t>interventions targeting</w:t>
      </w:r>
      <w:r w:rsidRPr="00036DFB">
        <w:rPr>
          <w:rFonts w:ascii="Times New Roman" w:hAnsi="Times New Roman" w:cs="Times New Roman"/>
        </w:rPr>
        <w:t xml:space="preserve"> </w:t>
      </w:r>
      <w:r w:rsidR="005A0532" w:rsidRPr="00036DFB">
        <w:rPr>
          <w:rFonts w:ascii="Times New Roman" w:hAnsi="Times New Roman" w:cs="Times New Roman"/>
        </w:rPr>
        <w:t>validated</w:t>
      </w:r>
      <w:r w:rsidRPr="00036DFB">
        <w:rPr>
          <w:rFonts w:ascii="Times New Roman" w:hAnsi="Times New Roman" w:cs="Times New Roman"/>
        </w:rPr>
        <w:t xml:space="preserve"> risk factors for disordered eating</w:t>
      </w:r>
      <w:r w:rsidR="0027626B" w:rsidRPr="00036DFB">
        <w:rPr>
          <w:rFonts w:ascii="Times New Roman" w:hAnsi="Times New Roman" w:cs="Times New Roman"/>
        </w:rPr>
        <w:t xml:space="preserve"> is key</w:t>
      </w:r>
      <w:r w:rsidR="00FC610D" w:rsidRPr="00036DFB">
        <w:rPr>
          <w:rFonts w:ascii="Times New Roman" w:hAnsi="Times New Roman" w:cs="Times New Roman"/>
        </w:rPr>
        <w:t xml:space="preserve">. Cognitive dissonance is </w:t>
      </w:r>
      <w:r w:rsidR="005A0532" w:rsidRPr="00036DFB">
        <w:rPr>
          <w:rFonts w:ascii="Times New Roman" w:hAnsi="Times New Roman" w:cs="Times New Roman"/>
        </w:rPr>
        <w:t xml:space="preserve">currently </w:t>
      </w:r>
      <w:r w:rsidR="00FC610D" w:rsidRPr="00036DFB">
        <w:rPr>
          <w:rFonts w:ascii="Times New Roman" w:hAnsi="Times New Roman" w:cs="Times New Roman"/>
        </w:rPr>
        <w:t xml:space="preserve">one of the most effective approaches </w:t>
      </w:r>
      <w:r w:rsidR="00FC610D" w:rsidRPr="00036DFB">
        <w:rPr>
          <w:rFonts w:ascii="Times New Roman" w:hAnsi="Times New Roman" w:cs="Times New Roman"/>
          <w:noProof/>
        </w:rPr>
        <w:t>(Le et al., 2017)</w:t>
      </w:r>
      <w:r w:rsidR="00FC610D" w:rsidRPr="00036DFB">
        <w:rPr>
          <w:rFonts w:ascii="Times New Roman" w:hAnsi="Times New Roman" w:cs="Times New Roman"/>
        </w:rPr>
        <w:t xml:space="preserve">, </w:t>
      </w:r>
      <w:r w:rsidR="00506B6B" w:rsidRPr="00036DFB">
        <w:rPr>
          <w:rFonts w:ascii="Times New Roman" w:hAnsi="Times New Roman" w:cs="Times New Roman"/>
        </w:rPr>
        <w:t>in which</w:t>
      </w:r>
      <w:r w:rsidR="00FC610D" w:rsidRPr="00036DFB">
        <w:rPr>
          <w:rFonts w:ascii="Times New Roman" w:hAnsi="Times New Roman" w:cs="Times New Roman"/>
        </w:rPr>
        <w:t xml:space="preserve"> participants</w:t>
      </w:r>
      <w:r w:rsidR="00506B6B" w:rsidRPr="00036DFB">
        <w:rPr>
          <w:rFonts w:ascii="Times New Roman" w:hAnsi="Times New Roman" w:cs="Times New Roman"/>
        </w:rPr>
        <w:t xml:space="preserve"> engage</w:t>
      </w:r>
      <w:r w:rsidR="00FC610D" w:rsidRPr="00036DFB">
        <w:rPr>
          <w:rFonts w:ascii="Times New Roman" w:hAnsi="Times New Roman" w:cs="Times New Roman"/>
        </w:rPr>
        <w:t xml:space="preserve"> in counter-attitudinal verbal, behavioural and written exercises to challenge internalised sociocultural appearance ideals</w:t>
      </w:r>
      <w:r w:rsidR="00506B6B" w:rsidRPr="00036DFB">
        <w:rPr>
          <w:rFonts w:ascii="Times New Roman" w:hAnsi="Times New Roman" w:cs="Times New Roman"/>
        </w:rPr>
        <w:t xml:space="preserve"> over a period of 2-6 hours of modular interactive sessions</w:t>
      </w:r>
      <w:r w:rsidR="00D90E0C" w:rsidRPr="00036DFB">
        <w:rPr>
          <w:rFonts w:ascii="Times New Roman" w:hAnsi="Times New Roman" w:cs="Times New Roman"/>
        </w:rPr>
        <w:t xml:space="preserve"> (</w:t>
      </w:r>
      <w:proofErr w:type="spellStart"/>
      <w:r w:rsidR="00D90E0C" w:rsidRPr="00036DFB">
        <w:rPr>
          <w:rFonts w:ascii="Times New Roman" w:hAnsi="Times New Roman" w:cs="Times New Roman"/>
        </w:rPr>
        <w:t>Stice</w:t>
      </w:r>
      <w:proofErr w:type="spellEnd"/>
      <w:r w:rsidR="00D90E0C" w:rsidRPr="00036DFB">
        <w:rPr>
          <w:rFonts w:ascii="Times New Roman" w:hAnsi="Times New Roman" w:cs="Times New Roman"/>
        </w:rPr>
        <w:t xml:space="preserve"> et al., 2008)</w:t>
      </w:r>
      <w:r w:rsidR="00FC610D" w:rsidRPr="00036DFB">
        <w:rPr>
          <w:rFonts w:ascii="Times New Roman" w:hAnsi="Times New Roman" w:cs="Times New Roman"/>
        </w:rPr>
        <w:t xml:space="preserve">. </w:t>
      </w:r>
      <w:r w:rsidR="005A0532" w:rsidRPr="00036DFB">
        <w:rPr>
          <w:rFonts w:ascii="Times New Roman" w:hAnsi="Times New Roman" w:cs="Times New Roman"/>
        </w:rPr>
        <w:t>Guided by</w:t>
      </w:r>
      <w:r w:rsidR="00FC610D" w:rsidRPr="00036DFB">
        <w:rPr>
          <w:rFonts w:ascii="Times New Roman" w:hAnsi="Times New Roman" w:cs="Times New Roman"/>
        </w:rPr>
        <w:t xml:space="preserve"> cognitive dissonance theory </w:t>
      </w:r>
      <w:r w:rsidR="00FC610D" w:rsidRPr="00036DFB">
        <w:rPr>
          <w:rFonts w:ascii="Times New Roman" w:hAnsi="Times New Roman" w:cs="Times New Roman"/>
          <w:noProof/>
        </w:rPr>
        <w:t>(Festinger, 1957)</w:t>
      </w:r>
      <w:r w:rsidR="00FC610D" w:rsidRPr="00036DFB">
        <w:rPr>
          <w:rFonts w:ascii="Times New Roman" w:hAnsi="Times New Roman" w:cs="Times New Roman"/>
        </w:rPr>
        <w:t xml:space="preserve"> and the dual pathway model of bulimic pathology </w:t>
      </w:r>
      <w:r w:rsidR="00FC610D" w:rsidRPr="00036DFB">
        <w:rPr>
          <w:rFonts w:ascii="Times New Roman" w:hAnsi="Times New Roman" w:cs="Times New Roman"/>
          <w:noProof/>
        </w:rPr>
        <w:t>(Stice, 2001)</w:t>
      </w:r>
      <w:r w:rsidR="00FC610D" w:rsidRPr="00036DFB">
        <w:rPr>
          <w:rFonts w:ascii="Times New Roman" w:hAnsi="Times New Roman" w:cs="Times New Roman"/>
        </w:rPr>
        <w:t xml:space="preserve">, </w:t>
      </w:r>
      <w:r w:rsidR="005A0532" w:rsidRPr="00036DFB">
        <w:rPr>
          <w:rFonts w:ascii="Times New Roman" w:hAnsi="Times New Roman" w:cs="Times New Roman"/>
        </w:rPr>
        <w:t>d</w:t>
      </w:r>
      <w:r w:rsidR="00FC610D" w:rsidRPr="00036DFB">
        <w:rPr>
          <w:rFonts w:ascii="Times New Roman" w:hAnsi="Times New Roman" w:cs="Times New Roman"/>
        </w:rPr>
        <w:t xml:space="preserve">issonance-based interventions </w:t>
      </w:r>
      <w:r w:rsidR="005A0532" w:rsidRPr="00036DFB">
        <w:rPr>
          <w:rFonts w:ascii="Times New Roman" w:hAnsi="Times New Roman" w:cs="Times New Roman"/>
        </w:rPr>
        <w:t xml:space="preserve">primarily target appearance-ideal internalisation and </w:t>
      </w:r>
      <w:r w:rsidR="00FC610D" w:rsidRPr="00036DFB">
        <w:rPr>
          <w:rFonts w:ascii="Times New Roman" w:hAnsi="Times New Roman" w:cs="Times New Roman"/>
        </w:rPr>
        <w:t xml:space="preserve">have demonstrated efficacy in reducing </w:t>
      </w:r>
      <w:r w:rsidR="005A0532" w:rsidRPr="00036DFB">
        <w:rPr>
          <w:rFonts w:ascii="Times New Roman" w:hAnsi="Times New Roman" w:cs="Times New Roman"/>
        </w:rPr>
        <w:t xml:space="preserve">multiple </w:t>
      </w:r>
      <w:r w:rsidR="00FC610D" w:rsidRPr="00036DFB">
        <w:rPr>
          <w:rFonts w:ascii="Times New Roman" w:hAnsi="Times New Roman" w:cs="Times New Roman"/>
        </w:rPr>
        <w:t>risk factors and onset</w:t>
      </w:r>
      <w:r w:rsidR="005A0532" w:rsidRPr="00036DFB">
        <w:rPr>
          <w:rFonts w:ascii="Times New Roman" w:hAnsi="Times New Roman" w:cs="Times New Roman"/>
        </w:rPr>
        <w:t xml:space="preserve"> of eating disorders</w:t>
      </w:r>
      <w:r w:rsidR="00FC610D" w:rsidRPr="00036DFB">
        <w:rPr>
          <w:rFonts w:ascii="Times New Roman" w:hAnsi="Times New Roman" w:cs="Times New Roman"/>
        </w:rPr>
        <w:t xml:space="preserve"> in adolescent girls and young women up to three years later </w:t>
      </w:r>
      <w:r w:rsidR="00FC610D" w:rsidRPr="00036DFB">
        <w:rPr>
          <w:rFonts w:ascii="Times New Roman" w:hAnsi="Times New Roman" w:cs="Times New Roman"/>
          <w:noProof/>
        </w:rPr>
        <w:t>(Dakanalis et al., 2019; Stice et al., 2019)</w:t>
      </w:r>
      <w:r w:rsidR="00FC610D" w:rsidRPr="00036DFB">
        <w:rPr>
          <w:rFonts w:ascii="Times New Roman" w:hAnsi="Times New Roman" w:cs="Times New Roman"/>
        </w:rPr>
        <w:t>. More recently, mindfulness-based</w:t>
      </w:r>
      <w:r w:rsidR="00E1166A" w:rsidRPr="00036DFB">
        <w:rPr>
          <w:rFonts w:ascii="Times New Roman" w:hAnsi="Times New Roman" w:cs="Times New Roman"/>
        </w:rPr>
        <w:t xml:space="preserve"> eating disorder</w:t>
      </w:r>
      <w:r w:rsidR="00FC610D" w:rsidRPr="00036DFB">
        <w:rPr>
          <w:rFonts w:ascii="Times New Roman" w:hAnsi="Times New Roman" w:cs="Times New Roman"/>
        </w:rPr>
        <w:t xml:space="preserve"> prevention has </w:t>
      </w:r>
      <w:r w:rsidR="005A0532" w:rsidRPr="00036DFB">
        <w:rPr>
          <w:rFonts w:ascii="Times New Roman" w:hAnsi="Times New Roman" w:cs="Times New Roman"/>
        </w:rPr>
        <w:t>received</w:t>
      </w:r>
      <w:r w:rsidR="00FC610D" w:rsidRPr="00036DFB">
        <w:rPr>
          <w:rFonts w:ascii="Times New Roman" w:hAnsi="Times New Roman" w:cs="Times New Roman"/>
        </w:rPr>
        <w:t xml:space="preserve"> preliminary support </w:t>
      </w:r>
      <w:r w:rsidR="00FC610D" w:rsidRPr="00036DFB">
        <w:rPr>
          <w:rFonts w:ascii="Times New Roman" w:hAnsi="Times New Roman" w:cs="Times New Roman"/>
          <w:noProof/>
        </w:rPr>
        <w:t>(Beccia et al., 2018)</w:t>
      </w:r>
      <w:r w:rsidR="00FC610D" w:rsidRPr="00036DFB">
        <w:rPr>
          <w:rFonts w:ascii="Times New Roman" w:hAnsi="Times New Roman" w:cs="Times New Roman"/>
        </w:rPr>
        <w:t xml:space="preserve">. </w:t>
      </w:r>
      <w:r w:rsidR="00E1166A" w:rsidRPr="00036DFB">
        <w:rPr>
          <w:rFonts w:ascii="Times New Roman" w:hAnsi="Times New Roman" w:cs="Times New Roman"/>
        </w:rPr>
        <w:t>Such interventions</w:t>
      </w:r>
      <w:r w:rsidR="005A0532" w:rsidRPr="00036DFB">
        <w:rPr>
          <w:rFonts w:ascii="Times New Roman" w:hAnsi="Times New Roman" w:cs="Times New Roman"/>
        </w:rPr>
        <w:t xml:space="preserve"> </w:t>
      </w:r>
      <w:r w:rsidR="00E1166A" w:rsidRPr="00036DFB">
        <w:rPr>
          <w:rFonts w:ascii="Times New Roman" w:hAnsi="Times New Roman" w:cs="Times New Roman"/>
        </w:rPr>
        <w:t xml:space="preserve">cultivate </w:t>
      </w:r>
      <w:r w:rsidR="00FC610D" w:rsidRPr="00036DFB">
        <w:rPr>
          <w:rFonts w:ascii="Times New Roman" w:hAnsi="Times New Roman" w:cs="Times New Roman"/>
        </w:rPr>
        <w:t xml:space="preserve">mindfulness </w:t>
      </w:r>
      <w:r w:rsidR="00FC610D" w:rsidRPr="00036DFB">
        <w:rPr>
          <w:rFonts w:ascii="Times New Roman" w:hAnsi="Times New Roman" w:cs="Times New Roman"/>
          <w:noProof/>
        </w:rPr>
        <w:t>(i.e., non-judgmental awareness and acceptance in the present; Bishop et al., 2004)</w:t>
      </w:r>
      <w:r w:rsidR="00FC610D" w:rsidRPr="00036DFB">
        <w:rPr>
          <w:rFonts w:ascii="Times New Roman" w:hAnsi="Times New Roman" w:cs="Times New Roman"/>
        </w:rPr>
        <w:t xml:space="preserve"> as an alternative to unhelpful coping strategies</w:t>
      </w:r>
      <w:r w:rsidR="00CA7004" w:rsidRPr="00036DFB">
        <w:rPr>
          <w:rFonts w:ascii="Times New Roman" w:hAnsi="Times New Roman" w:cs="Times New Roman"/>
        </w:rPr>
        <w:t>,</w:t>
      </w:r>
      <w:r w:rsidR="00FC610D" w:rsidRPr="00036DFB">
        <w:rPr>
          <w:rFonts w:ascii="Times New Roman" w:hAnsi="Times New Roman" w:cs="Times New Roman"/>
        </w:rPr>
        <w:t xml:space="preserve"> </w:t>
      </w:r>
      <w:r w:rsidR="00C14AFB" w:rsidRPr="00036DFB">
        <w:rPr>
          <w:rFonts w:ascii="Times New Roman" w:hAnsi="Times New Roman" w:cs="Times New Roman"/>
        </w:rPr>
        <w:t xml:space="preserve">and are thought to disrupt influence of distal (e.g., counteracting sociocultural pressures) and proximal (i.e., reducing impact of negative body image experiences) risk for disordered eating (Atkinson, 2015). </w:t>
      </w:r>
      <w:r w:rsidR="00FC610D" w:rsidRPr="00036DFB">
        <w:rPr>
          <w:rFonts w:ascii="Times New Roman" w:hAnsi="Times New Roman" w:cs="Times New Roman"/>
        </w:rPr>
        <w:t>Multi-session</w:t>
      </w:r>
      <w:r w:rsidR="00C14AFB" w:rsidRPr="00036DFB">
        <w:rPr>
          <w:rFonts w:ascii="Times New Roman" w:hAnsi="Times New Roman" w:cs="Times New Roman"/>
        </w:rPr>
        <w:t xml:space="preserve"> 1</w:t>
      </w:r>
      <w:r w:rsidR="00506B6B" w:rsidRPr="00036DFB">
        <w:rPr>
          <w:rFonts w:ascii="Times New Roman" w:hAnsi="Times New Roman" w:cs="Times New Roman"/>
        </w:rPr>
        <w:t>-hour</w:t>
      </w:r>
      <w:r w:rsidR="00C14AFB" w:rsidRPr="00036DFB">
        <w:rPr>
          <w:rFonts w:ascii="Times New Roman" w:hAnsi="Times New Roman" w:cs="Times New Roman"/>
        </w:rPr>
        <w:t xml:space="preserve"> </w:t>
      </w:r>
      <w:r w:rsidR="00506B6B" w:rsidRPr="00036DFB">
        <w:rPr>
          <w:rFonts w:ascii="Times New Roman" w:hAnsi="Times New Roman" w:cs="Times New Roman"/>
        </w:rPr>
        <w:t>long</w:t>
      </w:r>
      <w:r w:rsidR="00E1166A" w:rsidRPr="00036DFB">
        <w:rPr>
          <w:rFonts w:ascii="Times New Roman" w:hAnsi="Times New Roman" w:cs="Times New Roman"/>
        </w:rPr>
        <w:t xml:space="preserve"> </w:t>
      </w:r>
      <w:r w:rsidR="00FC610D" w:rsidRPr="00036DFB">
        <w:rPr>
          <w:rFonts w:ascii="Times New Roman" w:hAnsi="Times New Roman" w:cs="Times New Roman"/>
        </w:rPr>
        <w:t>interventions</w:t>
      </w:r>
      <w:r w:rsidR="00E1166A" w:rsidRPr="00036DFB">
        <w:rPr>
          <w:rFonts w:ascii="Times New Roman" w:hAnsi="Times New Roman" w:cs="Times New Roman"/>
        </w:rPr>
        <w:t xml:space="preserve"> </w:t>
      </w:r>
      <w:r w:rsidR="00FC610D" w:rsidRPr="00036DFB">
        <w:rPr>
          <w:rFonts w:ascii="Times New Roman" w:hAnsi="Times New Roman" w:cs="Times New Roman"/>
        </w:rPr>
        <w:t xml:space="preserve">have </w:t>
      </w:r>
      <w:r w:rsidR="00E1166A" w:rsidRPr="00036DFB">
        <w:rPr>
          <w:rFonts w:ascii="Times New Roman" w:hAnsi="Times New Roman" w:cs="Times New Roman"/>
        </w:rPr>
        <w:t xml:space="preserve">demonstrated reductions in </w:t>
      </w:r>
      <w:r w:rsidR="00FC610D" w:rsidRPr="00036DFB">
        <w:rPr>
          <w:rFonts w:ascii="Times New Roman" w:hAnsi="Times New Roman" w:cs="Times New Roman"/>
        </w:rPr>
        <w:t>risk factors</w:t>
      </w:r>
      <w:r w:rsidR="00E1166A" w:rsidRPr="00036DFB">
        <w:rPr>
          <w:rFonts w:ascii="Times New Roman" w:hAnsi="Times New Roman" w:cs="Times New Roman"/>
        </w:rPr>
        <w:t xml:space="preserve"> for disordered eating</w:t>
      </w:r>
      <w:r w:rsidR="006E213E" w:rsidRPr="00036DFB">
        <w:rPr>
          <w:rFonts w:ascii="Times New Roman" w:hAnsi="Times New Roman" w:cs="Times New Roman"/>
        </w:rPr>
        <w:t>, including internalisation and weight and shape concerns,</w:t>
      </w:r>
      <w:r w:rsidR="00FC610D" w:rsidRPr="00036DFB">
        <w:rPr>
          <w:rFonts w:ascii="Times New Roman" w:hAnsi="Times New Roman" w:cs="Times New Roman"/>
        </w:rPr>
        <w:t xml:space="preserve"> in adolescent girls and young women </w:t>
      </w:r>
      <w:r w:rsidR="00FC610D" w:rsidRPr="00036DFB">
        <w:rPr>
          <w:rFonts w:ascii="Times New Roman" w:hAnsi="Times New Roman" w:cs="Times New Roman"/>
          <w:noProof/>
        </w:rPr>
        <w:t>(Atkinson &amp; Wade, 2015, 2016)</w:t>
      </w:r>
      <w:r w:rsidR="00FC610D" w:rsidRPr="00036DFB">
        <w:rPr>
          <w:rFonts w:ascii="Times New Roman" w:hAnsi="Times New Roman" w:cs="Times New Roman"/>
        </w:rPr>
        <w:t xml:space="preserve">. </w:t>
      </w:r>
    </w:p>
    <w:p w14:paraId="1AD77CC3" w14:textId="007A03E7" w:rsidR="00FC610D" w:rsidRPr="00036DFB" w:rsidRDefault="00FC610D"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rPr>
        <w:t xml:space="preserve">Preliminary evidence suggests utilising dissonance and mindfulness techniques in </w:t>
      </w:r>
      <w:r w:rsidR="00E1166A" w:rsidRPr="00036DFB">
        <w:rPr>
          <w:rFonts w:ascii="Times New Roman" w:hAnsi="Times New Roman" w:cs="Times New Roman"/>
        </w:rPr>
        <w:t xml:space="preserve">a </w:t>
      </w:r>
      <w:r w:rsidRPr="00036DFB">
        <w:rPr>
          <w:rFonts w:ascii="Times New Roman" w:hAnsi="Times New Roman" w:cs="Times New Roman"/>
        </w:rPr>
        <w:t>micro-intervention</w:t>
      </w:r>
      <w:r w:rsidR="00E1166A" w:rsidRPr="00036DFB">
        <w:rPr>
          <w:rFonts w:ascii="Times New Roman" w:hAnsi="Times New Roman" w:cs="Times New Roman"/>
        </w:rPr>
        <w:t xml:space="preserve"> format</w:t>
      </w:r>
      <w:r w:rsidRPr="00036DFB">
        <w:rPr>
          <w:rFonts w:ascii="Times New Roman" w:hAnsi="Times New Roman" w:cs="Times New Roman"/>
        </w:rPr>
        <w:t xml:space="preserve"> </w:t>
      </w:r>
      <w:r w:rsidR="00271EDA" w:rsidRPr="00036DFB">
        <w:rPr>
          <w:rFonts w:ascii="Times New Roman" w:hAnsi="Times New Roman" w:cs="Times New Roman"/>
        </w:rPr>
        <w:t>targeting risk factors for disordered eating</w:t>
      </w:r>
      <w:r w:rsidR="00CA7004" w:rsidRPr="00036DFB">
        <w:rPr>
          <w:rFonts w:ascii="Times New Roman" w:hAnsi="Times New Roman" w:cs="Times New Roman"/>
        </w:rPr>
        <w:t>,</w:t>
      </w:r>
      <w:r w:rsidR="006E213E" w:rsidRPr="00036DFB">
        <w:rPr>
          <w:rFonts w:ascii="Times New Roman" w:hAnsi="Times New Roman" w:cs="Times New Roman"/>
        </w:rPr>
        <w:t xml:space="preserve"> within a specific context</w:t>
      </w:r>
      <w:r w:rsidR="00CA7004" w:rsidRPr="00036DFB">
        <w:rPr>
          <w:rFonts w:ascii="Times New Roman" w:hAnsi="Times New Roman" w:cs="Times New Roman"/>
        </w:rPr>
        <w:t>,</w:t>
      </w:r>
      <w:r w:rsidR="00271EDA" w:rsidRPr="00036DFB">
        <w:rPr>
          <w:rFonts w:ascii="Times New Roman" w:hAnsi="Times New Roman" w:cs="Times New Roman"/>
        </w:rPr>
        <w:t xml:space="preserve"> </w:t>
      </w:r>
      <w:r w:rsidRPr="00036DFB">
        <w:rPr>
          <w:rFonts w:ascii="Times New Roman" w:hAnsi="Times New Roman" w:cs="Times New Roman"/>
        </w:rPr>
        <w:t xml:space="preserve">may be beneficial. Experimental </w:t>
      </w:r>
      <w:r w:rsidR="00271EDA" w:rsidRPr="00036DFB">
        <w:rPr>
          <w:rFonts w:ascii="Times New Roman" w:hAnsi="Times New Roman" w:cs="Times New Roman"/>
        </w:rPr>
        <w:t xml:space="preserve">work </w:t>
      </w:r>
      <w:r w:rsidRPr="00036DFB">
        <w:rPr>
          <w:rFonts w:ascii="Times New Roman" w:hAnsi="Times New Roman" w:cs="Times New Roman"/>
        </w:rPr>
        <w:t xml:space="preserve">with undergraduate women </w:t>
      </w:r>
      <w:r w:rsidR="00271EDA" w:rsidRPr="00036DFB">
        <w:rPr>
          <w:rFonts w:ascii="Times New Roman" w:hAnsi="Times New Roman" w:cs="Times New Roman"/>
        </w:rPr>
        <w:t>showed</w:t>
      </w:r>
      <w:r w:rsidRPr="00036DFB">
        <w:rPr>
          <w:rFonts w:ascii="Times New Roman" w:hAnsi="Times New Roman" w:cs="Times New Roman"/>
        </w:rPr>
        <w:t xml:space="preserve"> </w:t>
      </w:r>
      <w:r w:rsidR="00CA7004" w:rsidRPr="00036DFB">
        <w:rPr>
          <w:rFonts w:ascii="Times New Roman" w:hAnsi="Times New Roman" w:cs="Times New Roman"/>
        </w:rPr>
        <w:t xml:space="preserve">single </w:t>
      </w:r>
      <w:r w:rsidRPr="00036DFB">
        <w:rPr>
          <w:rFonts w:ascii="Times New Roman" w:hAnsi="Times New Roman" w:cs="Times New Roman"/>
        </w:rPr>
        <w:t>5-minute tasks based on metacognitive acceptance (a component of mindfulness) and dissonance-induction reduce</w:t>
      </w:r>
      <w:r w:rsidR="00271EDA" w:rsidRPr="00036DFB">
        <w:rPr>
          <w:rFonts w:ascii="Times New Roman" w:hAnsi="Times New Roman" w:cs="Times New Roman"/>
        </w:rPr>
        <w:t>d</w:t>
      </w:r>
      <w:r w:rsidRPr="00036DFB">
        <w:rPr>
          <w:rFonts w:ascii="Times New Roman" w:hAnsi="Times New Roman" w:cs="Times New Roman"/>
        </w:rPr>
        <w:t xml:space="preserve"> state weight dissatisfaction compared to assessment-only control </w:t>
      </w:r>
      <w:r w:rsidRPr="00036DFB">
        <w:rPr>
          <w:rFonts w:ascii="Times New Roman" w:hAnsi="Times New Roman" w:cs="Times New Roman"/>
          <w:noProof/>
        </w:rPr>
        <w:t>(Wade et al., 2009)</w:t>
      </w:r>
      <w:r w:rsidR="00522F46" w:rsidRPr="00036DFB">
        <w:rPr>
          <w:rFonts w:ascii="Times New Roman" w:hAnsi="Times New Roman" w:cs="Times New Roman"/>
          <w:noProof/>
        </w:rPr>
        <w:t xml:space="preserve">, </w:t>
      </w:r>
      <w:r w:rsidR="009F4929" w:rsidRPr="00036DFB">
        <w:rPr>
          <w:rFonts w:ascii="Times New Roman" w:hAnsi="Times New Roman" w:cs="Times New Roman"/>
          <w:noProof/>
        </w:rPr>
        <w:t>following</w:t>
      </w:r>
      <w:r w:rsidR="00CA7004" w:rsidRPr="00036DFB">
        <w:rPr>
          <w:rFonts w:ascii="Times New Roman" w:hAnsi="Times New Roman" w:cs="Times New Roman"/>
          <w:noProof/>
        </w:rPr>
        <w:t xml:space="preserve"> </w:t>
      </w:r>
      <w:r w:rsidR="006E213E" w:rsidRPr="00036DFB">
        <w:rPr>
          <w:rFonts w:ascii="Times New Roman" w:hAnsi="Times New Roman" w:cs="Times New Roman"/>
          <w:noProof/>
        </w:rPr>
        <w:t>exposure to idealised</w:t>
      </w:r>
      <w:r w:rsidR="00522F46" w:rsidRPr="00036DFB">
        <w:rPr>
          <w:rFonts w:ascii="Times New Roman" w:hAnsi="Times New Roman" w:cs="Times New Roman"/>
          <w:noProof/>
        </w:rPr>
        <w:t xml:space="preserve"> media </w:t>
      </w:r>
      <w:r w:rsidR="006E213E" w:rsidRPr="00036DFB">
        <w:rPr>
          <w:rFonts w:ascii="Times New Roman" w:hAnsi="Times New Roman" w:cs="Times New Roman"/>
          <w:noProof/>
        </w:rPr>
        <w:t>images</w:t>
      </w:r>
      <w:r w:rsidRPr="00036DFB">
        <w:rPr>
          <w:rFonts w:ascii="Times New Roman" w:hAnsi="Times New Roman" w:cs="Times New Roman"/>
        </w:rPr>
        <w:t xml:space="preserve">. </w:t>
      </w:r>
      <w:r w:rsidR="00271EDA" w:rsidRPr="00036DFB">
        <w:rPr>
          <w:rFonts w:ascii="Times New Roman" w:hAnsi="Times New Roman" w:cs="Times New Roman"/>
        </w:rPr>
        <w:t xml:space="preserve">The acceptance </w:t>
      </w:r>
      <w:r w:rsidR="00E1166A" w:rsidRPr="00036DFB">
        <w:rPr>
          <w:rFonts w:ascii="Times New Roman" w:hAnsi="Times New Roman" w:cs="Times New Roman"/>
        </w:rPr>
        <w:t>condition</w:t>
      </w:r>
      <w:r w:rsidR="00271EDA" w:rsidRPr="00036DFB">
        <w:rPr>
          <w:rFonts w:ascii="Times New Roman" w:hAnsi="Times New Roman" w:cs="Times New Roman"/>
        </w:rPr>
        <w:t xml:space="preserve"> additionally</w:t>
      </w:r>
      <w:r w:rsidR="00E1166A" w:rsidRPr="00036DFB">
        <w:rPr>
          <w:rFonts w:ascii="Times New Roman" w:hAnsi="Times New Roman" w:cs="Times New Roman"/>
        </w:rPr>
        <w:t xml:space="preserve"> evidenced</w:t>
      </w:r>
      <w:r w:rsidR="00271EDA" w:rsidRPr="00036DFB">
        <w:rPr>
          <w:rFonts w:ascii="Times New Roman" w:hAnsi="Times New Roman" w:cs="Times New Roman"/>
        </w:rPr>
        <w:t xml:space="preserve"> </w:t>
      </w:r>
      <w:r w:rsidRPr="00036DFB">
        <w:rPr>
          <w:rFonts w:ascii="Times New Roman" w:hAnsi="Times New Roman" w:cs="Times New Roman"/>
        </w:rPr>
        <w:t>reduced</w:t>
      </w:r>
      <w:r w:rsidR="00271EDA" w:rsidRPr="00036DFB">
        <w:rPr>
          <w:rFonts w:ascii="Times New Roman" w:hAnsi="Times New Roman" w:cs="Times New Roman"/>
        </w:rPr>
        <w:t xml:space="preserve"> state</w:t>
      </w:r>
      <w:r w:rsidRPr="00036DFB">
        <w:rPr>
          <w:rFonts w:ascii="Times New Roman" w:hAnsi="Times New Roman" w:cs="Times New Roman"/>
        </w:rPr>
        <w:t xml:space="preserve"> appearance </w:t>
      </w:r>
      <w:r w:rsidRPr="00036DFB">
        <w:rPr>
          <w:rFonts w:ascii="Times New Roman" w:hAnsi="Times New Roman" w:cs="Times New Roman"/>
        </w:rPr>
        <w:lastRenderedPageBreak/>
        <w:t xml:space="preserve">dissatisfaction, and, in a follow-up study with 10-min video-based delivery, state negative affect </w:t>
      </w:r>
      <w:r w:rsidRPr="00036DFB">
        <w:rPr>
          <w:rFonts w:ascii="Times New Roman" w:hAnsi="Times New Roman" w:cs="Times New Roman"/>
          <w:noProof/>
        </w:rPr>
        <w:t>(Atkinson &amp; Wade, 2012)</w:t>
      </w:r>
      <w:r w:rsidRPr="00036DFB">
        <w:rPr>
          <w:rFonts w:ascii="Times New Roman" w:hAnsi="Times New Roman" w:cs="Times New Roman"/>
        </w:rPr>
        <w:t>.</w:t>
      </w:r>
      <w:r w:rsidR="006E213E" w:rsidRPr="00036DFB">
        <w:rPr>
          <w:rFonts w:ascii="Times New Roman" w:hAnsi="Times New Roman" w:cs="Times New Roman"/>
        </w:rPr>
        <w:t xml:space="preserve"> </w:t>
      </w:r>
      <w:r w:rsidRPr="00036DFB">
        <w:rPr>
          <w:rFonts w:ascii="Times New Roman" w:hAnsi="Times New Roman" w:cs="Times New Roman"/>
        </w:rPr>
        <w:t xml:space="preserve">A recent study found women who engaged </w:t>
      </w:r>
      <w:r w:rsidR="006E213E" w:rsidRPr="00036DFB">
        <w:rPr>
          <w:rFonts w:ascii="Times New Roman" w:hAnsi="Times New Roman" w:cs="Times New Roman"/>
        </w:rPr>
        <w:t xml:space="preserve">with </w:t>
      </w:r>
      <w:r w:rsidRPr="00036DFB">
        <w:rPr>
          <w:rFonts w:ascii="Times New Roman" w:hAnsi="Times New Roman" w:cs="Times New Roman"/>
        </w:rPr>
        <w:t xml:space="preserve">a </w:t>
      </w:r>
      <w:r w:rsidR="00CA7004" w:rsidRPr="00036DFB">
        <w:rPr>
          <w:rFonts w:ascii="Times New Roman" w:hAnsi="Times New Roman" w:cs="Times New Roman"/>
        </w:rPr>
        <w:t xml:space="preserve">multi-session </w:t>
      </w:r>
      <w:r w:rsidRPr="00036DFB">
        <w:rPr>
          <w:rFonts w:ascii="Times New Roman" w:hAnsi="Times New Roman" w:cs="Times New Roman"/>
        </w:rPr>
        <w:t>mindfulness-based micro-intervention</w:t>
      </w:r>
      <w:r w:rsidR="006E213E" w:rsidRPr="00036DFB">
        <w:rPr>
          <w:rFonts w:ascii="Times New Roman" w:hAnsi="Times New Roman" w:cs="Times New Roman"/>
        </w:rPr>
        <w:t xml:space="preserve"> </w:t>
      </w:r>
      <w:r w:rsidR="00CA7004" w:rsidRPr="00036DFB">
        <w:rPr>
          <w:rFonts w:ascii="Times New Roman" w:hAnsi="Times New Roman" w:cs="Times New Roman"/>
        </w:rPr>
        <w:t xml:space="preserve">for improving body satisfaction specifically </w:t>
      </w:r>
      <w:r w:rsidRPr="00036DFB">
        <w:rPr>
          <w:rFonts w:ascii="Times New Roman" w:hAnsi="Times New Roman" w:cs="Times New Roman"/>
        </w:rPr>
        <w:t>(</w:t>
      </w:r>
      <w:r w:rsidR="00271EDA" w:rsidRPr="00036DFB">
        <w:rPr>
          <w:rFonts w:ascii="Times New Roman" w:hAnsi="Times New Roman" w:cs="Times New Roman"/>
        </w:rPr>
        <w:t xml:space="preserve">i.e., </w:t>
      </w:r>
      <w:r w:rsidRPr="00036DFB">
        <w:rPr>
          <w:rFonts w:ascii="Times New Roman" w:hAnsi="Times New Roman" w:cs="Times New Roman"/>
        </w:rPr>
        <w:t>11 brief online videos</w:t>
      </w:r>
      <w:r w:rsidR="006E213E" w:rsidRPr="00036DFB">
        <w:rPr>
          <w:rFonts w:ascii="Times New Roman" w:hAnsi="Times New Roman" w:cs="Times New Roman"/>
        </w:rPr>
        <w:t xml:space="preserve"> accessed over three weeks</w:t>
      </w:r>
      <w:r w:rsidRPr="00036DFB">
        <w:rPr>
          <w:rFonts w:ascii="Times New Roman" w:hAnsi="Times New Roman" w:cs="Times New Roman"/>
        </w:rPr>
        <w:t xml:space="preserve">) demonstrated </w:t>
      </w:r>
      <w:r w:rsidR="006E213E" w:rsidRPr="00036DFB">
        <w:rPr>
          <w:rFonts w:ascii="Times New Roman" w:hAnsi="Times New Roman" w:cs="Times New Roman"/>
        </w:rPr>
        <w:t xml:space="preserve">immediate </w:t>
      </w:r>
      <w:r w:rsidRPr="00036DFB">
        <w:rPr>
          <w:rFonts w:ascii="Times New Roman" w:hAnsi="Times New Roman" w:cs="Times New Roman"/>
        </w:rPr>
        <w:t xml:space="preserve">improvements in state body satisfaction, and </w:t>
      </w:r>
      <w:r w:rsidR="006E213E" w:rsidRPr="00036DFB">
        <w:rPr>
          <w:rFonts w:ascii="Times New Roman" w:hAnsi="Times New Roman" w:cs="Times New Roman"/>
        </w:rPr>
        <w:t xml:space="preserve">short-term (3-week follow-up) </w:t>
      </w:r>
      <w:r w:rsidR="00506B6B" w:rsidRPr="00036DFB">
        <w:rPr>
          <w:rFonts w:ascii="Times New Roman" w:hAnsi="Times New Roman" w:cs="Times New Roman"/>
        </w:rPr>
        <w:t>benefits</w:t>
      </w:r>
      <w:r w:rsidR="006E213E" w:rsidRPr="00036DFB">
        <w:rPr>
          <w:rFonts w:ascii="Times New Roman" w:hAnsi="Times New Roman" w:cs="Times New Roman"/>
        </w:rPr>
        <w:t xml:space="preserve"> on </w:t>
      </w:r>
      <w:r w:rsidRPr="00036DFB">
        <w:rPr>
          <w:rFonts w:ascii="Times New Roman" w:hAnsi="Times New Roman" w:cs="Times New Roman"/>
        </w:rPr>
        <w:t xml:space="preserve">trait-based body satisfaction, compared to wait-list controls </w:t>
      </w:r>
      <w:r w:rsidRPr="00036DFB">
        <w:rPr>
          <w:rFonts w:ascii="Times New Roman" w:hAnsi="Times New Roman" w:cs="Times New Roman"/>
          <w:noProof/>
        </w:rPr>
        <w:t>(Fuller-Tyszkiewicz et al., 2019)</w:t>
      </w:r>
      <w:r w:rsidRPr="00036DFB">
        <w:rPr>
          <w:rFonts w:ascii="Times New Roman" w:hAnsi="Times New Roman" w:cs="Times New Roman"/>
        </w:rPr>
        <w:t xml:space="preserve">. </w:t>
      </w:r>
      <w:r w:rsidR="00522F46" w:rsidRPr="00036DFB">
        <w:rPr>
          <w:rFonts w:ascii="Times New Roman" w:hAnsi="Times New Roman" w:cs="Times New Roman"/>
        </w:rPr>
        <w:t>Although these are promising findings</w:t>
      </w:r>
      <w:r w:rsidR="00271EDA" w:rsidRPr="00036DFB">
        <w:rPr>
          <w:rFonts w:ascii="Times New Roman" w:hAnsi="Times New Roman" w:cs="Times New Roman"/>
        </w:rPr>
        <w:t xml:space="preserve">, additional </w:t>
      </w:r>
      <w:r w:rsidRPr="00036DFB">
        <w:rPr>
          <w:rFonts w:ascii="Times New Roman" w:hAnsi="Times New Roman" w:cs="Times New Roman"/>
        </w:rPr>
        <w:t xml:space="preserve">research is needed, including </w:t>
      </w:r>
      <w:r w:rsidR="00271EDA" w:rsidRPr="00036DFB">
        <w:rPr>
          <w:rFonts w:ascii="Times New Roman" w:hAnsi="Times New Roman" w:cs="Times New Roman"/>
        </w:rPr>
        <w:t xml:space="preserve">comparison to </w:t>
      </w:r>
      <w:r w:rsidRPr="00036DFB">
        <w:rPr>
          <w:rFonts w:ascii="Times New Roman" w:hAnsi="Times New Roman" w:cs="Times New Roman"/>
        </w:rPr>
        <w:t>active control conditions</w:t>
      </w:r>
      <w:r w:rsidR="006E213E" w:rsidRPr="00036DFB">
        <w:rPr>
          <w:rFonts w:ascii="Times New Roman" w:hAnsi="Times New Roman" w:cs="Times New Roman"/>
        </w:rPr>
        <w:t xml:space="preserve"> to account for </w:t>
      </w:r>
      <w:r w:rsidR="009F4929" w:rsidRPr="00036DFB">
        <w:rPr>
          <w:rFonts w:ascii="Times New Roman" w:hAnsi="Times New Roman" w:cs="Times New Roman"/>
        </w:rPr>
        <w:t>non-specific</w:t>
      </w:r>
      <w:r w:rsidR="006E213E" w:rsidRPr="00036DFB">
        <w:rPr>
          <w:rFonts w:ascii="Times New Roman" w:hAnsi="Times New Roman" w:cs="Times New Roman"/>
        </w:rPr>
        <w:t xml:space="preserve"> effects</w:t>
      </w:r>
      <w:r w:rsidRPr="00036DFB">
        <w:rPr>
          <w:rFonts w:ascii="Times New Roman" w:hAnsi="Times New Roman" w:cs="Times New Roman"/>
        </w:rPr>
        <w:t xml:space="preserve">, </w:t>
      </w:r>
      <w:r w:rsidR="00522F46" w:rsidRPr="00036DFB">
        <w:rPr>
          <w:rFonts w:ascii="Times New Roman" w:hAnsi="Times New Roman" w:cs="Times New Roman"/>
        </w:rPr>
        <w:t>assessing potential to mitigate against relevant stressors</w:t>
      </w:r>
      <w:r w:rsidR="006E213E" w:rsidRPr="00036DFB">
        <w:rPr>
          <w:rFonts w:ascii="Times New Roman" w:hAnsi="Times New Roman" w:cs="Times New Roman"/>
        </w:rPr>
        <w:t xml:space="preserve"> (e.g., later media exposure)</w:t>
      </w:r>
      <w:r w:rsidR="00522F46" w:rsidRPr="00036DFB">
        <w:rPr>
          <w:rFonts w:ascii="Times New Roman" w:hAnsi="Times New Roman" w:cs="Times New Roman"/>
        </w:rPr>
        <w:t xml:space="preserve">, </w:t>
      </w:r>
      <w:r w:rsidRPr="00036DFB">
        <w:rPr>
          <w:rFonts w:ascii="Times New Roman" w:hAnsi="Times New Roman" w:cs="Times New Roman"/>
        </w:rPr>
        <w:t xml:space="preserve">and </w:t>
      </w:r>
      <w:r w:rsidR="00522F46" w:rsidRPr="00036DFB">
        <w:rPr>
          <w:rFonts w:ascii="Times New Roman" w:hAnsi="Times New Roman" w:cs="Times New Roman"/>
        </w:rPr>
        <w:t xml:space="preserve">testing </w:t>
      </w:r>
      <w:r w:rsidRPr="00036DFB">
        <w:rPr>
          <w:rFonts w:ascii="Times New Roman" w:hAnsi="Times New Roman" w:cs="Times New Roman"/>
        </w:rPr>
        <w:t xml:space="preserve">additional outcomes. </w:t>
      </w:r>
      <w:r w:rsidR="006E213E" w:rsidRPr="00036DFB">
        <w:rPr>
          <w:rFonts w:ascii="Times New Roman" w:hAnsi="Times New Roman" w:cs="Times New Roman"/>
        </w:rPr>
        <w:t>With respect to the latter</w:t>
      </w:r>
      <w:r w:rsidRPr="00036DFB">
        <w:rPr>
          <w:rFonts w:ascii="Times New Roman" w:hAnsi="Times New Roman" w:cs="Times New Roman"/>
        </w:rPr>
        <w:t xml:space="preserve">, </w:t>
      </w:r>
      <w:r w:rsidR="00E1166A" w:rsidRPr="00036DFB">
        <w:rPr>
          <w:rFonts w:ascii="Times New Roman" w:hAnsi="Times New Roman" w:cs="Times New Roman"/>
        </w:rPr>
        <w:t xml:space="preserve">evaluating </w:t>
      </w:r>
      <w:r w:rsidR="00271EDA" w:rsidRPr="00036DFB">
        <w:rPr>
          <w:rFonts w:ascii="Times New Roman" w:hAnsi="Times New Roman" w:cs="Times New Roman"/>
        </w:rPr>
        <w:t xml:space="preserve">capacity </w:t>
      </w:r>
      <w:r w:rsidRPr="00036DFB">
        <w:rPr>
          <w:rFonts w:ascii="Times New Roman" w:hAnsi="Times New Roman" w:cs="Times New Roman"/>
        </w:rPr>
        <w:t xml:space="preserve">to enhance protective factors for disordered eating could </w:t>
      </w:r>
      <w:r w:rsidR="006E213E" w:rsidRPr="00036DFB">
        <w:rPr>
          <w:rFonts w:ascii="Times New Roman" w:hAnsi="Times New Roman" w:cs="Times New Roman"/>
        </w:rPr>
        <w:t xml:space="preserve">further substantiate </w:t>
      </w:r>
      <w:r w:rsidRPr="00036DFB">
        <w:rPr>
          <w:rFonts w:ascii="Times New Roman" w:hAnsi="Times New Roman" w:cs="Times New Roman"/>
        </w:rPr>
        <w:t xml:space="preserve">micro-intervention effects and avoid duplication that may arise in targeting protective factors separately via new interventions </w:t>
      </w:r>
      <w:r w:rsidRPr="00036DFB">
        <w:rPr>
          <w:rFonts w:ascii="Times New Roman" w:hAnsi="Times New Roman" w:cs="Times New Roman"/>
          <w:noProof/>
        </w:rPr>
        <w:t>(Atkinson &amp; Wade, 2019; Halliwell &amp; Diedrichs, 2019)</w:t>
      </w:r>
      <w:r w:rsidRPr="00036DFB">
        <w:rPr>
          <w:rFonts w:ascii="Times New Roman" w:hAnsi="Times New Roman" w:cs="Times New Roman"/>
        </w:rPr>
        <w:t>.</w:t>
      </w:r>
    </w:p>
    <w:p w14:paraId="57D9FBD6" w14:textId="77777777" w:rsidR="00FC610D" w:rsidRPr="00036DFB" w:rsidRDefault="00FC610D" w:rsidP="000A78FB">
      <w:pPr>
        <w:spacing w:after="0" w:line="480" w:lineRule="auto"/>
        <w:rPr>
          <w:rFonts w:ascii="Times New Roman" w:hAnsi="Times New Roman" w:cs="Times New Roman"/>
          <w:b/>
          <w:bCs/>
        </w:rPr>
      </w:pPr>
      <w:r w:rsidRPr="00036DFB">
        <w:rPr>
          <w:rFonts w:ascii="Times New Roman" w:hAnsi="Times New Roman" w:cs="Times New Roman"/>
          <w:b/>
          <w:bCs/>
        </w:rPr>
        <w:t xml:space="preserve">Protective factors </w:t>
      </w:r>
    </w:p>
    <w:p w14:paraId="609F2705" w14:textId="35A6D2CF" w:rsidR="00FC610D" w:rsidRPr="00036DFB" w:rsidRDefault="00FC610D" w:rsidP="000A78FB">
      <w:pPr>
        <w:spacing w:after="0" w:line="480" w:lineRule="auto"/>
        <w:ind w:firstLine="720"/>
        <w:rPr>
          <w:rFonts w:ascii="Times New Roman" w:hAnsi="Times New Roman" w:cs="Times New Roman"/>
        </w:rPr>
      </w:pPr>
      <w:r w:rsidRPr="00036DFB">
        <w:rPr>
          <w:rFonts w:ascii="Times New Roman" w:hAnsi="Times New Roman" w:cs="Times New Roman"/>
        </w:rPr>
        <w:t xml:space="preserve">Protective factors for disordered eating include family and social support, media literacy, and positive body image </w:t>
      </w:r>
      <w:r w:rsidRPr="00036DFB">
        <w:rPr>
          <w:rFonts w:ascii="Times New Roman" w:hAnsi="Times New Roman" w:cs="Times New Roman"/>
          <w:noProof/>
        </w:rPr>
        <w:t>(e.g., media literacy skills, rejection of narrow appearance ideals, positive body image; Levine &amp; Smolak, 2016)</w:t>
      </w:r>
      <w:r w:rsidRPr="00036DFB">
        <w:rPr>
          <w:rFonts w:ascii="Times New Roman" w:hAnsi="Times New Roman" w:cs="Times New Roman"/>
        </w:rPr>
        <w:t xml:space="preserve">. </w:t>
      </w:r>
      <w:r w:rsidR="006E213E" w:rsidRPr="00036DFB">
        <w:rPr>
          <w:rFonts w:ascii="Times New Roman" w:hAnsi="Times New Roman" w:cs="Times New Roman"/>
        </w:rPr>
        <w:t>In particular, p</w:t>
      </w:r>
      <w:r w:rsidRPr="00036DFB">
        <w:rPr>
          <w:rFonts w:ascii="Times New Roman" w:hAnsi="Times New Roman" w:cs="Times New Roman"/>
        </w:rPr>
        <w:t xml:space="preserve">ositive body image has a unique relationship with disordered eating and broader health and well-being distinct from negative body image </w:t>
      </w:r>
      <w:r w:rsidRPr="00036DFB">
        <w:rPr>
          <w:rFonts w:ascii="Times New Roman" w:hAnsi="Times New Roman" w:cs="Times New Roman"/>
          <w:noProof/>
        </w:rPr>
        <w:t>(Piran &amp; Tylka, 2019)</w:t>
      </w:r>
      <w:r w:rsidRPr="00036DFB">
        <w:rPr>
          <w:rFonts w:ascii="Times New Roman" w:hAnsi="Times New Roman" w:cs="Times New Roman"/>
        </w:rPr>
        <w:t xml:space="preserve">. It is a multi-faceted construct involving body appreciation and acceptance, awareness and attention to bodily needs, and self-protective filtering of external pressures </w:t>
      </w:r>
      <w:r w:rsidRPr="00036DFB">
        <w:rPr>
          <w:rFonts w:ascii="Times New Roman" w:hAnsi="Times New Roman" w:cs="Times New Roman"/>
          <w:noProof/>
        </w:rPr>
        <w:t>(e.g., rejecting sociocultural appearance ideals</w:t>
      </w:r>
      <w:r w:rsidR="00B3208D" w:rsidRPr="00036DFB">
        <w:rPr>
          <w:rFonts w:ascii="Times New Roman" w:hAnsi="Times New Roman" w:cs="Times New Roman"/>
          <w:noProof/>
        </w:rPr>
        <w:t xml:space="preserve"> promoted in the media</w:t>
      </w:r>
      <w:r w:rsidRPr="00036DFB">
        <w:rPr>
          <w:rFonts w:ascii="Times New Roman" w:hAnsi="Times New Roman" w:cs="Times New Roman"/>
          <w:noProof/>
        </w:rPr>
        <w:t>; Tylka &amp; Wood-Barcalow, 2015b)</w:t>
      </w:r>
      <w:r w:rsidRPr="00036DFB">
        <w:rPr>
          <w:rFonts w:ascii="Times New Roman" w:hAnsi="Times New Roman" w:cs="Times New Roman"/>
        </w:rPr>
        <w:t xml:space="preserve">. Although largely overlooked in prevention research to date, assessing positive body image could enhance comprehensive understanding of prevention efforts. </w:t>
      </w:r>
    </w:p>
    <w:p w14:paraId="54A8C255" w14:textId="73E0D905" w:rsidR="00FC610D" w:rsidRPr="00036DFB" w:rsidRDefault="00FC610D">
      <w:pPr>
        <w:spacing w:after="0" w:line="480" w:lineRule="auto"/>
        <w:ind w:firstLine="720"/>
        <w:rPr>
          <w:rFonts w:ascii="Times New Roman" w:hAnsi="Times New Roman" w:cs="Times New Roman"/>
        </w:rPr>
      </w:pPr>
      <w:r w:rsidRPr="00036DFB">
        <w:rPr>
          <w:rFonts w:ascii="Times New Roman" w:hAnsi="Times New Roman" w:cs="Times New Roman"/>
          <w:iCs/>
        </w:rPr>
        <w:t xml:space="preserve">Two aspects of positive body image </w:t>
      </w:r>
      <w:r w:rsidR="00602711" w:rsidRPr="00036DFB">
        <w:rPr>
          <w:rFonts w:ascii="Times New Roman" w:hAnsi="Times New Roman" w:cs="Times New Roman"/>
          <w:iCs/>
        </w:rPr>
        <w:t xml:space="preserve">may </w:t>
      </w:r>
      <w:r w:rsidRPr="00036DFB">
        <w:rPr>
          <w:rFonts w:ascii="Times New Roman" w:hAnsi="Times New Roman" w:cs="Times New Roman"/>
          <w:iCs/>
        </w:rPr>
        <w:t>have particular relevance to mindfulness and cognitive dissonance</w:t>
      </w:r>
      <w:r w:rsidR="00CF3D86" w:rsidRPr="00036DFB">
        <w:rPr>
          <w:rFonts w:ascii="Times New Roman" w:hAnsi="Times New Roman" w:cs="Times New Roman"/>
          <w:iCs/>
        </w:rPr>
        <w:t>-based</w:t>
      </w:r>
      <w:r w:rsidRPr="00036DFB" w:rsidDel="00775191">
        <w:rPr>
          <w:rFonts w:ascii="Times New Roman" w:hAnsi="Times New Roman" w:cs="Times New Roman"/>
          <w:iCs/>
        </w:rPr>
        <w:t xml:space="preserve"> </w:t>
      </w:r>
      <w:r w:rsidRPr="00036DFB">
        <w:rPr>
          <w:rFonts w:ascii="Times New Roman" w:hAnsi="Times New Roman" w:cs="Times New Roman"/>
          <w:iCs/>
        </w:rPr>
        <w:t>micro-interventions</w:t>
      </w:r>
      <w:r w:rsidR="00CF3D86" w:rsidRPr="00036DFB">
        <w:rPr>
          <w:rFonts w:ascii="Times New Roman" w:hAnsi="Times New Roman" w:cs="Times New Roman"/>
          <w:iCs/>
        </w:rPr>
        <w:t xml:space="preserve">: </w:t>
      </w:r>
      <w:r w:rsidR="00CF3D86" w:rsidRPr="00036DFB">
        <w:rPr>
          <w:rFonts w:ascii="Times New Roman" w:hAnsi="Times New Roman" w:cs="Times New Roman"/>
          <w:i/>
        </w:rPr>
        <w:t>body appreciation</w:t>
      </w:r>
      <w:r w:rsidR="00CF3D86" w:rsidRPr="00036DFB">
        <w:rPr>
          <w:rFonts w:ascii="Times New Roman" w:hAnsi="Times New Roman" w:cs="Times New Roman"/>
          <w:iCs/>
        </w:rPr>
        <w:t xml:space="preserve"> and </w:t>
      </w:r>
      <w:r w:rsidR="00CF3D86" w:rsidRPr="00036DFB">
        <w:rPr>
          <w:rFonts w:ascii="Times New Roman" w:hAnsi="Times New Roman" w:cs="Times New Roman"/>
          <w:i/>
        </w:rPr>
        <w:t xml:space="preserve">body image </w:t>
      </w:r>
      <w:r w:rsidR="00882528" w:rsidRPr="00036DFB">
        <w:rPr>
          <w:rFonts w:ascii="Times New Roman" w:hAnsi="Times New Roman" w:cs="Times New Roman"/>
          <w:i/>
        </w:rPr>
        <w:t xml:space="preserve">psychological </w:t>
      </w:r>
      <w:r w:rsidR="00CF3D86" w:rsidRPr="00036DFB">
        <w:rPr>
          <w:rFonts w:ascii="Times New Roman" w:hAnsi="Times New Roman" w:cs="Times New Roman"/>
          <w:i/>
        </w:rPr>
        <w:t>flexibility</w:t>
      </w:r>
      <w:r w:rsidRPr="00036DFB">
        <w:rPr>
          <w:rFonts w:ascii="Times New Roman" w:hAnsi="Times New Roman" w:cs="Times New Roman"/>
          <w:iCs/>
        </w:rPr>
        <w:t>.</w:t>
      </w:r>
      <w:r w:rsidRPr="00036DFB">
        <w:rPr>
          <w:rFonts w:ascii="Times New Roman" w:hAnsi="Times New Roman" w:cs="Times New Roman"/>
          <w:i/>
        </w:rPr>
        <w:t xml:space="preserve"> Body appreciation</w:t>
      </w:r>
      <w:r w:rsidRPr="00036DFB">
        <w:rPr>
          <w:rFonts w:ascii="Times New Roman" w:hAnsi="Times New Roman" w:cs="Times New Roman"/>
        </w:rPr>
        <w:t xml:space="preserve"> refers to accepting, holding favourable opinions towards, and respecting one’s body, in spite of perceived flaws </w:t>
      </w:r>
      <w:r w:rsidRPr="00036DFB">
        <w:rPr>
          <w:rFonts w:ascii="Times New Roman" w:hAnsi="Times New Roman" w:cs="Times New Roman"/>
          <w:noProof/>
        </w:rPr>
        <w:t>(Avalos et al., 2005)</w:t>
      </w:r>
      <w:r w:rsidRPr="00036DFB">
        <w:rPr>
          <w:rFonts w:ascii="Times New Roman" w:hAnsi="Times New Roman" w:cs="Times New Roman"/>
        </w:rPr>
        <w:t xml:space="preserve">. </w:t>
      </w:r>
      <w:r w:rsidR="00E1166A" w:rsidRPr="00036DFB">
        <w:rPr>
          <w:rFonts w:ascii="Times New Roman" w:hAnsi="Times New Roman" w:cs="Times New Roman"/>
        </w:rPr>
        <w:t xml:space="preserve">It </w:t>
      </w:r>
      <w:r w:rsidRPr="00036DFB">
        <w:rPr>
          <w:rFonts w:ascii="Times New Roman" w:hAnsi="Times New Roman" w:cs="Times New Roman"/>
        </w:rPr>
        <w:t xml:space="preserve">is negatively correlated with disordered eating </w:t>
      </w:r>
      <w:r w:rsidRPr="00036DFB">
        <w:rPr>
          <w:rFonts w:ascii="Times New Roman" w:hAnsi="Times New Roman" w:cs="Times New Roman"/>
          <w:noProof/>
        </w:rPr>
        <w:t>(Avalos et al., 2005; Tylka &amp; Wood-Barcalow, 2015a)</w:t>
      </w:r>
      <w:r w:rsidRPr="00036DFB">
        <w:rPr>
          <w:rFonts w:ascii="Times New Roman" w:hAnsi="Times New Roman" w:cs="Times New Roman"/>
        </w:rPr>
        <w:t xml:space="preserve">, and positively correlated with intuitive eating and health promoting behaviours </w:t>
      </w:r>
      <w:r w:rsidRPr="00036DFB">
        <w:rPr>
          <w:rFonts w:ascii="Times New Roman" w:hAnsi="Times New Roman" w:cs="Times New Roman"/>
          <w:noProof/>
        </w:rPr>
        <w:t>(Andrew et al., 2016a; Oh et al., 2012)</w:t>
      </w:r>
      <w:r w:rsidRPr="00036DFB">
        <w:rPr>
          <w:rFonts w:ascii="Times New Roman" w:hAnsi="Times New Roman" w:cs="Times New Roman"/>
        </w:rPr>
        <w:t xml:space="preserve">. </w:t>
      </w:r>
      <w:r w:rsidRPr="00036DFB">
        <w:rPr>
          <w:rFonts w:ascii="Times New Roman" w:hAnsi="Times New Roman" w:cs="Times New Roman"/>
        </w:rPr>
        <w:lastRenderedPageBreak/>
        <w:t xml:space="preserve">Experimental work shows body appreciation protects women from the negative impact of appearance ideal media exposure and its concomitant impact on disordered eating risk factors, including body dissatisfaction </w:t>
      </w:r>
      <w:r w:rsidRPr="00036DFB">
        <w:rPr>
          <w:rFonts w:ascii="Times New Roman" w:hAnsi="Times New Roman" w:cs="Times New Roman"/>
          <w:noProof/>
        </w:rPr>
        <w:t>(Andrew et al., 2015)</w:t>
      </w:r>
      <w:r w:rsidRPr="00036DFB">
        <w:rPr>
          <w:rFonts w:ascii="Times New Roman" w:hAnsi="Times New Roman" w:cs="Times New Roman"/>
        </w:rPr>
        <w:t xml:space="preserve">. While longitudinal evidence for body appreciation as a protective factor is limited, one study showed body appreciation was predictive of adaptive eating behaviours among adolescent girls after 12-months </w:t>
      </w:r>
      <w:r w:rsidRPr="00036DFB">
        <w:rPr>
          <w:rFonts w:ascii="Times New Roman" w:hAnsi="Times New Roman" w:cs="Times New Roman"/>
          <w:noProof/>
        </w:rPr>
        <w:t>(Andrew et al., 2016b)</w:t>
      </w:r>
      <w:r w:rsidRPr="00036DFB">
        <w:rPr>
          <w:rFonts w:ascii="Times New Roman" w:hAnsi="Times New Roman" w:cs="Times New Roman"/>
        </w:rPr>
        <w:t xml:space="preserve">. </w:t>
      </w:r>
    </w:p>
    <w:p w14:paraId="347BED58" w14:textId="57F34489" w:rsidR="00CF3D86" w:rsidRPr="00036DFB" w:rsidRDefault="00CF3D86" w:rsidP="00CF3D86">
      <w:pPr>
        <w:spacing w:after="0" w:line="480" w:lineRule="auto"/>
        <w:ind w:firstLine="720"/>
        <w:rPr>
          <w:rFonts w:ascii="Times New Roman" w:hAnsi="Times New Roman" w:cs="Times New Roman"/>
        </w:rPr>
      </w:pPr>
      <w:r w:rsidRPr="00036DFB">
        <w:rPr>
          <w:rFonts w:ascii="Times New Roman" w:hAnsi="Times New Roman" w:cs="Times New Roman"/>
        </w:rPr>
        <w:t xml:space="preserve">Dissonance-based </w:t>
      </w:r>
      <w:proofErr w:type="spellStart"/>
      <w:r w:rsidR="00B3208D" w:rsidRPr="00036DFB">
        <w:rPr>
          <w:rFonts w:ascii="Times New Roman" w:hAnsi="Times New Roman" w:cs="Times New Roman"/>
        </w:rPr>
        <w:t>microintervention</w:t>
      </w:r>
      <w:proofErr w:type="spellEnd"/>
      <w:r w:rsidR="00B3208D" w:rsidRPr="00036DFB">
        <w:rPr>
          <w:rFonts w:ascii="Times New Roman" w:hAnsi="Times New Roman" w:cs="Times New Roman"/>
        </w:rPr>
        <w:t xml:space="preserve"> </w:t>
      </w:r>
      <w:r w:rsidRPr="00036DFB">
        <w:rPr>
          <w:rFonts w:ascii="Times New Roman" w:hAnsi="Times New Roman" w:cs="Times New Roman"/>
        </w:rPr>
        <w:t>strategies may be expected to increase body appreciation as this technique encourages recognition and acceptance of diversity in body shapes and sizes to reduce pursuit of narrow appearance ideals</w:t>
      </w:r>
      <w:r w:rsidR="009F4929" w:rsidRPr="00036DFB">
        <w:rPr>
          <w:rFonts w:ascii="Times New Roman" w:hAnsi="Times New Roman" w:cs="Times New Roman"/>
        </w:rPr>
        <w:t xml:space="preserve"> promoted in the media</w:t>
      </w:r>
      <w:r w:rsidRPr="00036DFB">
        <w:rPr>
          <w:rFonts w:ascii="Times New Roman" w:hAnsi="Times New Roman" w:cs="Times New Roman"/>
        </w:rPr>
        <w:t xml:space="preserve">; verbalising and reinforcing body acceptance messages encompassing both appearance and function; and engagement in critique to develop and strengthen a protective information processing style regarding the body </w:t>
      </w:r>
      <w:r w:rsidRPr="00036DFB">
        <w:rPr>
          <w:rFonts w:ascii="Times New Roman" w:hAnsi="Times New Roman" w:cs="Times New Roman"/>
          <w:noProof/>
        </w:rPr>
        <w:t>(Halliwell &amp; Diedrichs, 2019)</w:t>
      </w:r>
      <w:r w:rsidRPr="00036DFB">
        <w:rPr>
          <w:rFonts w:ascii="Times New Roman" w:hAnsi="Times New Roman" w:cs="Times New Roman"/>
        </w:rPr>
        <w:t xml:space="preserve">. Indeed, semi-mandatory participation in 1-4 hrs of face-to-face dissonance-based intervention </w:t>
      </w:r>
      <w:r w:rsidR="009F4929" w:rsidRPr="00036DFB">
        <w:rPr>
          <w:rFonts w:ascii="Times New Roman" w:hAnsi="Times New Roman" w:cs="Times New Roman"/>
        </w:rPr>
        <w:t xml:space="preserve">in educational settings </w:t>
      </w:r>
      <w:r w:rsidRPr="00036DFB">
        <w:rPr>
          <w:rFonts w:ascii="Times New Roman" w:hAnsi="Times New Roman" w:cs="Times New Roman"/>
        </w:rPr>
        <w:t xml:space="preserve">resulted in increased body appreciation compared to assessment-only control among </w:t>
      </w:r>
      <w:r w:rsidR="00BF116C" w:rsidRPr="00036DFB">
        <w:rPr>
          <w:rFonts w:ascii="Times New Roman" w:hAnsi="Times New Roman" w:cs="Times New Roman"/>
        </w:rPr>
        <w:t xml:space="preserve">young </w:t>
      </w:r>
      <w:r w:rsidRPr="00036DFB">
        <w:rPr>
          <w:rFonts w:ascii="Times New Roman" w:hAnsi="Times New Roman" w:cs="Times New Roman"/>
        </w:rPr>
        <w:t>girls</w:t>
      </w:r>
      <w:r w:rsidR="00BF116C" w:rsidRPr="00036DFB">
        <w:rPr>
          <w:rFonts w:ascii="Times New Roman" w:hAnsi="Times New Roman" w:cs="Times New Roman"/>
        </w:rPr>
        <w:t xml:space="preserve"> and young adult women</w:t>
      </w:r>
      <w:r w:rsidRPr="00036DFB">
        <w:rPr>
          <w:rFonts w:ascii="Times New Roman" w:hAnsi="Times New Roman" w:cs="Times New Roman"/>
        </w:rPr>
        <w:t xml:space="preserve"> </w:t>
      </w:r>
      <w:r w:rsidR="00BF116C" w:rsidRPr="00036DFB">
        <w:rPr>
          <w:rFonts w:ascii="Times New Roman" w:hAnsi="Times New Roman" w:cs="Times New Roman"/>
        </w:rPr>
        <w:t xml:space="preserve">(Halliwell &amp; </w:t>
      </w:r>
      <w:proofErr w:type="spellStart"/>
      <w:r w:rsidR="00BF116C" w:rsidRPr="00036DFB">
        <w:rPr>
          <w:rFonts w:ascii="Times New Roman" w:hAnsi="Times New Roman" w:cs="Times New Roman"/>
        </w:rPr>
        <w:t>Diedrichs</w:t>
      </w:r>
      <w:proofErr w:type="spellEnd"/>
      <w:r w:rsidR="00BF116C" w:rsidRPr="00036DFB">
        <w:rPr>
          <w:rFonts w:ascii="Times New Roman" w:hAnsi="Times New Roman" w:cs="Times New Roman"/>
        </w:rPr>
        <w:t>, 2019)</w:t>
      </w:r>
      <w:r w:rsidRPr="00036DFB">
        <w:rPr>
          <w:rFonts w:ascii="Times New Roman" w:hAnsi="Times New Roman" w:cs="Times New Roman"/>
        </w:rPr>
        <w:t xml:space="preserve">. Mindfulness-based </w:t>
      </w:r>
      <w:r w:rsidR="00B3208D" w:rsidRPr="00036DFB">
        <w:rPr>
          <w:rFonts w:ascii="Times New Roman" w:hAnsi="Times New Roman" w:cs="Times New Roman"/>
        </w:rPr>
        <w:t xml:space="preserve">micro-intervention </w:t>
      </w:r>
      <w:r w:rsidRPr="00036DFB">
        <w:rPr>
          <w:rFonts w:ascii="Times New Roman" w:hAnsi="Times New Roman" w:cs="Times New Roman"/>
        </w:rPr>
        <w:t xml:space="preserve">strategies may also be expected to improve body appreciation as it inherently involves cultivating acceptance and openness to all experiences without judgement, which may facilitate reduced self-criticism and greater acceptance and appreciation of the body </w:t>
      </w:r>
      <w:r w:rsidRPr="00036DFB">
        <w:rPr>
          <w:rFonts w:ascii="Times New Roman" w:hAnsi="Times New Roman" w:cs="Times New Roman"/>
          <w:noProof/>
        </w:rPr>
        <w:t>(Atkinson &amp; Wade, 2019)</w:t>
      </w:r>
      <w:r w:rsidRPr="00036DFB">
        <w:rPr>
          <w:rFonts w:ascii="Times New Roman" w:hAnsi="Times New Roman" w:cs="Times New Roman"/>
        </w:rPr>
        <w:t xml:space="preserve">. In support, </w:t>
      </w:r>
      <w:r w:rsidR="00BF116C" w:rsidRPr="00036DFB">
        <w:rPr>
          <w:rFonts w:ascii="Times New Roman" w:hAnsi="Times New Roman" w:cs="Times New Roman"/>
        </w:rPr>
        <w:t xml:space="preserve">multi-session </w:t>
      </w:r>
      <w:r w:rsidRPr="00036DFB">
        <w:rPr>
          <w:rFonts w:ascii="Times New Roman" w:hAnsi="Times New Roman" w:cs="Times New Roman"/>
        </w:rPr>
        <w:t xml:space="preserve">mindfulness-based self-compassion interventions have shown increases in body appreciation at post-intervention compared to assessment only and waitlist controls </w:t>
      </w:r>
      <w:r w:rsidRPr="00036DFB">
        <w:rPr>
          <w:rFonts w:ascii="Times New Roman" w:hAnsi="Times New Roman" w:cs="Times New Roman"/>
          <w:noProof/>
        </w:rPr>
        <w:t>(Albertson et al., 2014; Toole &amp; Craighead, 2016)</w:t>
      </w:r>
      <w:r w:rsidRPr="00036DFB">
        <w:rPr>
          <w:rFonts w:ascii="Times New Roman" w:hAnsi="Times New Roman" w:cs="Times New Roman"/>
        </w:rPr>
        <w:t>.</w:t>
      </w:r>
    </w:p>
    <w:p w14:paraId="693416B6" w14:textId="2A37236F" w:rsidR="00FC610D" w:rsidRPr="00036DFB" w:rsidRDefault="00FC610D" w:rsidP="007D7C37">
      <w:pPr>
        <w:spacing w:after="0" w:line="480" w:lineRule="auto"/>
        <w:ind w:firstLine="720"/>
        <w:rPr>
          <w:rFonts w:ascii="Times New Roman" w:hAnsi="Times New Roman" w:cs="Times New Roman"/>
        </w:rPr>
      </w:pPr>
      <w:r w:rsidRPr="00036DFB">
        <w:rPr>
          <w:rFonts w:ascii="Times New Roman" w:hAnsi="Times New Roman" w:cs="Times New Roman"/>
          <w:i/>
          <w:iCs/>
        </w:rPr>
        <w:t>Body</w:t>
      </w:r>
      <w:r w:rsidRPr="00036DFB">
        <w:rPr>
          <w:rFonts w:ascii="Times New Roman" w:hAnsi="Times New Roman" w:cs="Times New Roman"/>
          <w:i/>
        </w:rPr>
        <w:t xml:space="preserve"> image</w:t>
      </w:r>
      <w:r w:rsidR="00882528" w:rsidRPr="00036DFB">
        <w:rPr>
          <w:rFonts w:ascii="Times New Roman" w:hAnsi="Times New Roman" w:cs="Times New Roman"/>
          <w:i/>
        </w:rPr>
        <w:t xml:space="preserve"> psychological</w:t>
      </w:r>
      <w:r w:rsidRPr="00036DFB">
        <w:rPr>
          <w:rFonts w:ascii="Times New Roman" w:hAnsi="Times New Roman" w:cs="Times New Roman"/>
          <w:i/>
        </w:rPr>
        <w:t xml:space="preserve"> flexibility</w:t>
      </w:r>
      <w:r w:rsidRPr="00036DFB">
        <w:rPr>
          <w:rFonts w:ascii="Times New Roman" w:hAnsi="Times New Roman" w:cs="Times New Roman"/>
        </w:rPr>
        <w:t xml:space="preserve"> is</w:t>
      </w:r>
      <w:r w:rsidR="00CF3D86" w:rsidRPr="00036DFB">
        <w:rPr>
          <w:rFonts w:ascii="Times New Roman" w:hAnsi="Times New Roman" w:cs="Times New Roman"/>
        </w:rPr>
        <w:t xml:space="preserve"> a psychological construct denoting</w:t>
      </w:r>
      <w:r w:rsidRPr="00036DFB">
        <w:rPr>
          <w:rFonts w:ascii="Times New Roman" w:hAnsi="Times New Roman" w:cs="Times New Roman"/>
        </w:rPr>
        <w:t xml:space="preserve"> an adaptive regulation strategy for body-related threats (e.g., negative thoughts and feelings about the body, external pressures and criticisms), </w:t>
      </w:r>
      <w:r w:rsidR="00CF3D86" w:rsidRPr="00036DFB">
        <w:rPr>
          <w:rFonts w:ascii="Times New Roman" w:hAnsi="Times New Roman" w:cs="Times New Roman"/>
        </w:rPr>
        <w:t xml:space="preserve">encompassing the </w:t>
      </w:r>
      <w:r w:rsidRPr="00036DFB">
        <w:rPr>
          <w:rFonts w:ascii="Times New Roman" w:hAnsi="Times New Roman" w:cs="Times New Roman"/>
        </w:rPr>
        <w:t>welcom</w:t>
      </w:r>
      <w:r w:rsidR="00CF3D86" w:rsidRPr="00036DFB">
        <w:rPr>
          <w:rFonts w:ascii="Times New Roman" w:hAnsi="Times New Roman" w:cs="Times New Roman"/>
        </w:rPr>
        <w:t>ing</w:t>
      </w:r>
      <w:r w:rsidRPr="00036DFB">
        <w:rPr>
          <w:rFonts w:ascii="Times New Roman" w:hAnsi="Times New Roman" w:cs="Times New Roman"/>
        </w:rPr>
        <w:t xml:space="preserve"> and acknowledge</w:t>
      </w:r>
      <w:r w:rsidR="00CF3D86" w:rsidRPr="00036DFB">
        <w:rPr>
          <w:rFonts w:ascii="Times New Roman" w:hAnsi="Times New Roman" w:cs="Times New Roman"/>
        </w:rPr>
        <w:t>ment of</w:t>
      </w:r>
      <w:r w:rsidRPr="00036DFB">
        <w:rPr>
          <w:rFonts w:ascii="Times New Roman" w:hAnsi="Times New Roman" w:cs="Times New Roman"/>
        </w:rPr>
        <w:t xml:space="preserve"> experiences rather than avoid</w:t>
      </w:r>
      <w:r w:rsidR="00CF3D86" w:rsidRPr="00036DFB">
        <w:rPr>
          <w:rFonts w:ascii="Times New Roman" w:hAnsi="Times New Roman" w:cs="Times New Roman"/>
        </w:rPr>
        <w:t>ance</w:t>
      </w:r>
      <w:r w:rsidRPr="00036DFB">
        <w:rPr>
          <w:rFonts w:ascii="Times New Roman" w:hAnsi="Times New Roman" w:cs="Times New Roman"/>
        </w:rPr>
        <w:t xml:space="preserve"> or suppress</w:t>
      </w:r>
      <w:r w:rsidR="00CF3D86" w:rsidRPr="00036DFB">
        <w:rPr>
          <w:rFonts w:ascii="Times New Roman" w:hAnsi="Times New Roman" w:cs="Times New Roman"/>
        </w:rPr>
        <w:t>ion</w:t>
      </w:r>
      <w:r w:rsidRPr="00036DFB">
        <w:rPr>
          <w:rFonts w:ascii="Times New Roman" w:hAnsi="Times New Roman" w:cs="Times New Roman"/>
        </w:rPr>
        <w:t>, and exercis</w:t>
      </w:r>
      <w:r w:rsidR="00E1166A" w:rsidRPr="00036DFB">
        <w:rPr>
          <w:rFonts w:ascii="Times New Roman" w:hAnsi="Times New Roman" w:cs="Times New Roman"/>
        </w:rPr>
        <w:t>ing</w:t>
      </w:r>
      <w:r w:rsidRPr="00036DFB">
        <w:rPr>
          <w:rFonts w:ascii="Times New Roman" w:hAnsi="Times New Roman" w:cs="Times New Roman"/>
        </w:rPr>
        <w:t xml:space="preserve"> choice in pursuing valued actions (e.g., self-care) in place of </w:t>
      </w:r>
      <w:r w:rsidR="00CF3D86" w:rsidRPr="00036DFB">
        <w:rPr>
          <w:rFonts w:ascii="Times New Roman" w:hAnsi="Times New Roman" w:cs="Times New Roman"/>
        </w:rPr>
        <w:t xml:space="preserve">maladaptive </w:t>
      </w:r>
      <w:r w:rsidRPr="00036DFB">
        <w:rPr>
          <w:rFonts w:ascii="Times New Roman" w:hAnsi="Times New Roman" w:cs="Times New Roman"/>
        </w:rPr>
        <w:t xml:space="preserve">automatic reactions </w:t>
      </w:r>
      <w:r w:rsidRPr="00036DFB">
        <w:rPr>
          <w:rFonts w:ascii="Times New Roman" w:hAnsi="Times New Roman" w:cs="Times New Roman"/>
          <w:noProof/>
        </w:rPr>
        <w:t>(Hill et al., 2013; Sandoz et al., 2013)</w:t>
      </w:r>
      <w:r w:rsidRPr="00036DFB">
        <w:rPr>
          <w:rFonts w:ascii="Times New Roman" w:hAnsi="Times New Roman" w:cs="Times New Roman"/>
        </w:rPr>
        <w:t>. While longitudinal evidence as a protective factor</w:t>
      </w:r>
      <w:r w:rsidR="00CF3D86" w:rsidRPr="00036DFB">
        <w:rPr>
          <w:rFonts w:ascii="Times New Roman" w:hAnsi="Times New Roman" w:cs="Times New Roman"/>
        </w:rPr>
        <w:t xml:space="preserve"> for disordered eating</w:t>
      </w:r>
      <w:r w:rsidRPr="00036DFB">
        <w:rPr>
          <w:rFonts w:ascii="Times New Roman" w:hAnsi="Times New Roman" w:cs="Times New Roman"/>
        </w:rPr>
        <w:t xml:space="preserve"> is </w:t>
      </w:r>
      <w:r w:rsidR="00CF3D86" w:rsidRPr="00036DFB">
        <w:rPr>
          <w:rFonts w:ascii="Times New Roman" w:hAnsi="Times New Roman" w:cs="Times New Roman"/>
        </w:rPr>
        <w:t xml:space="preserve">again </w:t>
      </w:r>
      <w:r w:rsidRPr="00036DFB">
        <w:rPr>
          <w:rFonts w:ascii="Times New Roman" w:hAnsi="Times New Roman" w:cs="Times New Roman"/>
        </w:rPr>
        <w:t xml:space="preserve">lacking, cross-sectional data has shown body image inflexibility to be associated with disordered eating, even after controlling for body dissatisfaction </w:t>
      </w:r>
      <w:r w:rsidRPr="00036DFB">
        <w:rPr>
          <w:rFonts w:ascii="Times New Roman" w:hAnsi="Times New Roman" w:cs="Times New Roman"/>
          <w:noProof/>
        </w:rPr>
        <w:t>(Ferreira et al., 2011; Hill et al., 2013; Pellizzer et al., 2017; Sandoz et al., 2013)</w:t>
      </w:r>
      <w:r w:rsidRPr="00036DFB">
        <w:rPr>
          <w:rFonts w:ascii="Times New Roman" w:hAnsi="Times New Roman" w:cs="Times New Roman"/>
        </w:rPr>
        <w:t>. Studies have also found body image</w:t>
      </w:r>
      <w:r w:rsidR="00882528" w:rsidRPr="00036DFB">
        <w:rPr>
          <w:rFonts w:ascii="Times New Roman" w:hAnsi="Times New Roman" w:cs="Times New Roman"/>
        </w:rPr>
        <w:t xml:space="preserve"> psychological</w:t>
      </w:r>
      <w:r w:rsidRPr="00036DFB">
        <w:rPr>
          <w:rFonts w:ascii="Times New Roman" w:hAnsi="Times New Roman" w:cs="Times New Roman"/>
        </w:rPr>
        <w:t xml:space="preserve"> flexibility to moderate and mediate the relationship </w:t>
      </w:r>
      <w:r w:rsidRPr="00036DFB">
        <w:rPr>
          <w:rFonts w:ascii="Times New Roman" w:hAnsi="Times New Roman" w:cs="Times New Roman"/>
        </w:rPr>
        <w:lastRenderedPageBreak/>
        <w:t>between appearance evaluation,</w:t>
      </w:r>
      <w:r w:rsidR="006E40B8" w:rsidRPr="00036DFB">
        <w:rPr>
          <w:rFonts w:ascii="Times New Roman" w:hAnsi="Times New Roman" w:cs="Times New Roman"/>
        </w:rPr>
        <w:t xml:space="preserve"> and</w:t>
      </w:r>
      <w:r w:rsidRPr="00036DFB">
        <w:rPr>
          <w:rFonts w:ascii="Times New Roman" w:hAnsi="Times New Roman" w:cs="Times New Roman"/>
        </w:rPr>
        <w:t xml:space="preserve"> disordered eating and appearance modification </w:t>
      </w:r>
      <w:r w:rsidRPr="00036DFB">
        <w:rPr>
          <w:rFonts w:ascii="Times New Roman" w:hAnsi="Times New Roman" w:cs="Times New Roman"/>
          <w:noProof/>
        </w:rPr>
        <w:t>(for review, see Rogers et al., 2018)</w:t>
      </w:r>
      <w:r w:rsidRPr="00036DFB">
        <w:rPr>
          <w:rFonts w:ascii="Times New Roman" w:hAnsi="Times New Roman" w:cs="Times New Roman"/>
        </w:rPr>
        <w:t>.</w:t>
      </w:r>
      <w:r w:rsidR="007D7C37" w:rsidRPr="00036DFB">
        <w:rPr>
          <w:rFonts w:ascii="Times New Roman" w:hAnsi="Times New Roman" w:cs="Times New Roman"/>
        </w:rPr>
        <w:t xml:space="preserve"> </w:t>
      </w:r>
      <w:r w:rsidR="006E40B8" w:rsidRPr="00036DFB">
        <w:rPr>
          <w:rFonts w:ascii="Times New Roman" w:hAnsi="Times New Roman" w:cs="Times New Roman"/>
        </w:rPr>
        <w:t>M</w:t>
      </w:r>
      <w:r w:rsidRPr="00036DFB">
        <w:rPr>
          <w:rFonts w:ascii="Times New Roman" w:hAnsi="Times New Roman" w:cs="Times New Roman"/>
        </w:rPr>
        <w:t>indfulness</w:t>
      </w:r>
      <w:r w:rsidR="007D7C37" w:rsidRPr="00036DFB">
        <w:rPr>
          <w:rFonts w:ascii="Times New Roman" w:hAnsi="Times New Roman" w:cs="Times New Roman"/>
        </w:rPr>
        <w:t>-</w:t>
      </w:r>
      <w:r w:rsidRPr="00036DFB">
        <w:rPr>
          <w:rFonts w:ascii="Times New Roman" w:hAnsi="Times New Roman" w:cs="Times New Roman"/>
        </w:rPr>
        <w:t xml:space="preserve">based strategies </w:t>
      </w:r>
      <w:r w:rsidR="006E40B8" w:rsidRPr="00036DFB">
        <w:rPr>
          <w:rFonts w:ascii="Times New Roman" w:hAnsi="Times New Roman" w:cs="Times New Roman"/>
        </w:rPr>
        <w:t>may</w:t>
      </w:r>
      <w:r w:rsidR="007D7C37" w:rsidRPr="00036DFB">
        <w:rPr>
          <w:rFonts w:ascii="Times New Roman" w:hAnsi="Times New Roman" w:cs="Times New Roman"/>
        </w:rPr>
        <w:t xml:space="preserve"> be particularly suited </w:t>
      </w:r>
      <w:r w:rsidR="006E40B8" w:rsidRPr="00036DFB">
        <w:rPr>
          <w:rFonts w:ascii="Times New Roman" w:hAnsi="Times New Roman" w:cs="Times New Roman"/>
        </w:rPr>
        <w:t xml:space="preserve">to improve body image flexibility </w:t>
      </w:r>
      <w:r w:rsidRPr="00036DFB">
        <w:rPr>
          <w:rFonts w:ascii="Times New Roman" w:hAnsi="Times New Roman" w:cs="Times New Roman"/>
        </w:rPr>
        <w:t>given their explicit targeting of experiential avoidance</w:t>
      </w:r>
      <w:r w:rsidR="006E40B8" w:rsidRPr="00036DFB">
        <w:rPr>
          <w:rFonts w:ascii="Times New Roman" w:hAnsi="Times New Roman" w:cs="Times New Roman"/>
        </w:rPr>
        <w:t xml:space="preserve"> through </w:t>
      </w:r>
      <w:r w:rsidR="00B3208D" w:rsidRPr="00036DFB">
        <w:rPr>
          <w:rFonts w:ascii="Times New Roman" w:hAnsi="Times New Roman" w:cs="Times New Roman"/>
        </w:rPr>
        <w:t xml:space="preserve">present-moment awareness, </w:t>
      </w:r>
      <w:r w:rsidR="006E40B8" w:rsidRPr="00036DFB">
        <w:rPr>
          <w:rFonts w:ascii="Times New Roman" w:hAnsi="Times New Roman" w:cs="Times New Roman"/>
        </w:rPr>
        <w:t>acceptance</w:t>
      </w:r>
      <w:r w:rsidR="00B3208D" w:rsidRPr="00036DFB">
        <w:rPr>
          <w:rFonts w:ascii="Times New Roman" w:hAnsi="Times New Roman" w:cs="Times New Roman"/>
        </w:rPr>
        <w:t>, o</w:t>
      </w:r>
      <w:r w:rsidR="006E40B8" w:rsidRPr="00036DFB">
        <w:rPr>
          <w:rFonts w:ascii="Times New Roman" w:hAnsi="Times New Roman" w:cs="Times New Roman"/>
        </w:rPr>
        <w:t>penness to experience</w:t>
      </w:r>
      <w:r w:rsidR="00B3208D" w:rsidRPr="00036DFB">
        <w:rPr>
          <w:rFonts w:ascii="Times New Roman" w:hAnsi="Times New Roman" w:cs="Times New Roman"/>
        </w:rPr>
        <w:t>, and non-reactivity</w:t>
      </w:r>
      <w:r w:rsidR="006E40B8" w:rsidRPr="00036DFB">
        <w:rPr>
          <w:rFonts w:ascii="Times New Roman" w:hAnsi="Times New Roman" w:cs="Times New Roman"/>
        </w:rPr>
        <w:t xml:space="preserve"> </w:t>
      </w:r>
      <w:r w:rsidR="007D7C37" w:rsidRPr="00036DFB">
        <w:rPr>
          <w:rFonts w:ascii="Times New Roman" w:hAnsi="Times New Roman" w:cs="Times New Roman"/>
        </w:rPr>
        <w:t>(e.g., Baer et al., 2003)</w:t>
      </w:r>
      <w:r w:rsidR="00C91FAE" w:rsidRPr="00036DFB">
        <w:rPr>
          <w:rFonts w:ascii="Times New Roman" w:hAnsi="Times New Roman" w:cs="Times New Roman"/>
        </w:rPr>
        <w:t xml:space="preserve"> and reduction of automatic secondary emotional and behavioural responses to body image threats (Atkinson, 2015)</w:t>
      </w:r>
      <w:r w:rsidRPr="00036DFB">
        <w:rPr>
          <w:rFonts w:ascii="Times New Roman" w:hAnsi="Times New Roman" w:cs="Times New Roman"/>
        </w:rPr>
        <w:t xml:space="preserve">. </w:t>
      </w:r>
    </w:p>
    <w:p w14:paraId="0E582A2C" w14:textId="77777777" w:rsidR="00FC610D" w:rsidRPr="00036DFB" w:rsidRDefault="00FC610D" w:rsidP="000A78FB">
      <w:pPr>
        <w:widowControl w:val="0"/>
        <w:spacing w:after="0" w:line="480" w:lineRule="auto"/>
        <w:rPr>
          <w:rFonts w:ascii="Times New Roman" w:hAnsi="Times New Roman" w:cs="Times New Roman"/>
          <w:b/>
          <w:bCs/>
        </w:rPr>
      </w:pPr>
      <w:r w:rsidRPr="00036DFB">
        <w:rPr>
          <w:rFonts w:ascii="Times New Roman" w:hAnsi="Times New Roman" w:cs="Times New Roman"/>
          <w:b/>
          <w:bCs/>
        </w:rPr>
        <w:t>The Current Study</w:t>
      </w:r>
    </w:p>
    <w:p w14:paraId="72689D1D" w14:textId="40025FF3" w:rsidR="004C2EFC" w:rsidRPr="00036DFB" w:rsidRDefault="009A2EDC"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rPr>
        <w:t>The objective of this study was to evaluate</w:t>
      </w:r>
      <w:r w:rsidR="00FC610D" w:rsidRPr="00036DFB">
        <w:rPr>
          <w:rFonts w:ascii="Times New Roman" w:hAnsi="Times New Roman" w:cs="Times New Roman"/>
        </w:rPr>
        <w:t xml:space="preserve"> two </w:t>
      </w:r>
      <w:r w:rsidR="006E40B8" w:rsidRPr="00036DFB">
        <w:rPr>
          <w:rFonts w:ascii="Times New Roman" w:hAnsi="Times New Roman" w:cs="Times New Roman"/>
        </w:rPr>
        <w:t xml:space="preserve">15-minute video-based </w:t>
      </w:r>
      <w:r w:rsidR="00C91FAE" w:rsidRPr="00036DFB">
        <w:rPr>
          <w:rFonts w:ascii="Times New Roman" w:hAnsi="Times New Roman" w:cs="Times New Roman"/>
        </w:rPr>
        <w:t xml:space="preserve">delivery of </w:t>
      </w:r>
      <w:r w:rsidR="006E40B8" w:rsidRPr="00036DFB">
        <w:rPr>
          <w:rFonts w:ascii="Times New Roman" w:hAnsi="Times New Roman" w:cs="Times New Roman"/>
        </w:rPr>
        <w:t xml:space="preserve">micro-interventions </w:t>
      </w:r>
      <w:r w:rsidR="004168FE" w:rsidRPr="00036DFB">
        <w:rPr>
          <w:rFonts w:ascii="Times New Roman" w:hAnsi="Times New Roman" w:cs="Times New Roman"/>
        </w:rPr>
        <w:t xml:space="preserve">relative to an active </w:t>
      </w:r>
      <w:r w:rsidR="00C91FAE" w:rsidRPr="00036DFB">
        <w:rPr>
          <w:rFonts w:ascii="Times New Roman" w:hAnsi="Times New Roman" w:cs="Times New Roman"/>
        </w:rPr>
        <w:t xml:space="preserve">educational </w:t>
      </w:r>
      <w:r w:rsidR="004168FE" w:rsidRPr="00036DFB">
        <w:rPr>
          <w:rFonts w:ascii="Times New Roman" w:hAnsi="Times New Roman" w:cs="Times New Roman"/>
        </w:rPr>
        <w:t>control (documentary</w:t>
      </w:r>
      <w:r w:rsidR="00C91FAE" w:rsidRPr="00036DFB">
        <w:rPr>
          <w:rFonts w:ascii="Times New Roman" w:hAnsi="Times New Roman" w:cs="Times New Roman"/>
        </w:rPr>
        <w:t xml:space="preserve"> excerpt</w:t>
      </w:r>
      <w:r w:rsidR="004168FE" w:rsidRPr="00036DFB">
        <w:rPr>
          <w:rFonts w:ascii="Times New Roman" w:hAnsi="Times New Roman" w:cs="Times New Roman"/>
        </w:rPr>
        <w:t>)</w:t>
      </w:r>
      <w:r w:rsidR="006E40B8" w:rsidRPr="00036DFB">
        <w:rPr>
          <w:rFonts w:ascii="Times New Roman" w:hAnsi="Times New Roman" w:cs="Times New Roman"/>
        </w:rPr>
        <w:t>, among young women</w:t>
      </w:r>
      <w:r w:rsidR="00FC610D" w:rsidRPr="00036DFB">
        <w:rPr>
          <w:rFonts w:ascii="Times New Roman" w:hAnsi="Times New Roman" w:cs="Times New Roman"/>
        </w:rPr>
        <w:t>.</w:t>
      </w:r>
      <w:r w:rsidR="00C91FAE" w:rsidRPr="00036DFB">
        <w:rPr>
          <w:rFonts w:ascii="Times New Roman" w:hAnsi="Times New Roman" w:cs="Times New Roman"/>
        </w:rPr>
        <w:t xml:space="preserve"> </w:t>
      </w:r>
      <w:proofErr w:type="spellStart"/>
      <w:r w:rsidR="00C91FAE" w:rsidRPr="00036DFB">
        <w:rPr>
          <w:rFonts w:ascii="Times New Roman" w:hAnsi="Times New Roman" w:cs="Times New Roman"/>
        </w:rPr>
        <w:t>Microinterventions</w:t>
      </w:r>
      <w:proofErr w:type="spellEnd"/>
      <w:r w:rsidR="00C91FAE" w:rsidRPr="00036DFB">
        <w:rPr>
          <w:rFonts w:ascii="Times New Roman" w:hAnsi="Times New Roman" w:cs="Times New Roman"/>
        </w:rPr>
        <w:t xml:space="preserve"> were based on leading and emerging eating disorder prevention approaches (cognitive dissonance and mindfulness respectively</w:t>
      </w:r>
      <w:proofErr w:type="gramStart"/>
      <w:r w:rsidR="00C91FAE" w:rsidRPr="00036DFB">
        <w:rPr>
          <w:rFonts w:ascii="Times New Roman" w:hAnsi="Times New Roman" w:cs="Times New Roman"/>
        </w:rPr>
        <w:t>), and</w:t>
      </w:r>
      <w:proofErr w:type="gramEnd"/>
      <w:r w:rsidR="00C91FAE" w:rsidRPr="00036DFB">
        <w:rPr>
          <w:rFonts w:ascii="Times New Roman" w:hAnsi="Times New Roman" w:cs="Times New Roman"/>
        </w:rPr>
        <w:t xml:space="preserve"> focused on response to appearance-ideal media imagery specifically.</w:t>
      </w:r>
      <w:r w:rsidR="00FC610D" w:rsidRPr="00036DFB">
        <w:rPr>
          <w:rFonts w:ascii="Times New Roman" w:hAnsi="Times New Roman" w:cs="Times New Roman"/>
        </w:rPr>
        <w:t xml:space="preserve"> </w:t>
      </w:r>
      <w:r w:rsidRPr="00036DFB">
        <w:rPr>
          <w:rFonts w:ascii="Times New Roman" w:hAnsi="Times New Roman" w:cs="Times New Roman"/>
        </w:rPr>
        <w:t>Our</w:t>
      </w:r>
      <w:r w:rsidR="004C2EFC" w:rsidRPr="00036DFB">
        <w:rPr>
          <w:rFonts w:ascii="Times New Roman" w:hAnsi="Times New Roman" w:cs="Times New Roman"/>
        </w:rPr>
        <w:t xml:space="preserve"> aims were threefold:</w:t>
      </w:r>
    </w:p>
    <w:p w14:paraId="4CE37B41" w14:textId="5FC35A6E" w:rsidR="004C2EFC" w:rsidRPr="00036DFB" w:rsidRDefault="004C2EFC" w:rsidP="00611948">
      <w:pPr>
        <w:pStyle w:val="ListParagraph"/>
        <w:widowControl w:val="0"/>
        <w:numPr>
          <w:ilvl w:val="0"/>
          <w:numId w:val="18"/>
        </w:numPr>
        <w:spacing w:after="0" w:line="480" w:lineRule="auto"/>
        <w:rPr>
          <w:rFonts w:ascii="Times New Roman" w:hAnsi="Times New Roman" w:cs="Times New Roman"/>
        </w:rPr>
      </w:pPr>
      <w:r w:rsidRPr="00036DFB">
        <w:rPr>
          <w:rFonts w:ascii="Times New Roman" w:hAnsi="Times New Roman" w:cs="Times New Roman"/>
        </w:rPr>
        <w:t>T</w:t>
      </w:r>
      <w:r w:rsidR="00FC610D" w:rsidRPr="00036DFB">
        <w:rPr>
          <w:rFonts w:ascii="Times New Roman" w:hAnsi="Times New Roman" w:cs="Times New Roman"/>
        </w:rPr>
        <w:t xml:space="preserve">o assess </w:t>
      </w:r>
      <w:r w:rsidR="002F5A56" w:rsidRPr="00036DFB">
        <w:rPr>
          <w:rFonts w:ascii="Times New Roman" w:hAnsi="Times New Roman" w:cs="Times New Roman"/>
        </w:rPr>
        <w:t xml:space="preserve">immediate </w:t>
      </w:r>
      <w:r w:rsidR="00FC610D" w:rsidRPr="00036DFB">
        <w:rPr>
          <w:rFonts w:ascii="Times New Roman" w:hAnsi="Times New Roman" w:cs="Times New Roman"/>
        </w:rPr>
        <w:t xml:space="preserve">effects of the micro-interventions </w:t>
      </w:r>
      <w:r w:rsidR="002F5A56" w:rsidRPr="00036DFB">
        <w:rPr>
          <w:rFonts w:ascii="Times New Roman" w:hAnsi="Times New Roman" w:cs="Times New Roman"/>
        </w:rPr>
        <w:t xml:space="preserve">via </w:t>
      </w:r>
      <w:r w:rsidR="000F1368" w:rsidRPr="00036DFB">
        <w:rPr>
          <w:rFonts w:ascii="Times New Roman" w:hAnsi="Times New Roman" w:cs="Times New Roman"/>
          <w:i/>
          <w:iCs/>
        </w:rPr>
        <w:t>state</w:t>
      </w:r>
      <w:r w:rsidR="000F1368" w:rsidRPr="00036DFB">
        <w:rPr>
          <w:rFonts w:ascii="Times New Roman" w:hAnsi="Times New Roman" w:cs="Times New Roman"/>
        </w:rPr>
        <w:t xml:space="preserve"> </w:t>
      </w:r>
      <w:r w:rsidR="006E40B8" w:rsidRPr="00036DFB">
        <w:rPr>
          <w:rFonts w:ascii="Times New Roman" w:hAnsi="Times New Roman" w:cs="Times New Roman"/>
        </w:rPr>
        <w:t>assessment of risk</w:t>
      </w:r>
      <w:r w:rsidR="00FC610D" w:rsidRPr="00036DFB">
        <w:rPr>
          <w:rFonts w:ascii="Times New Roman" w:hAnsi="Times New Roman" w:cs="Times New Roman"/>
        </w:rPr>
        <w:t xml:space="preserve"> </w:t>
      </w:r>
      <w:r w:rsidR="00506B6B" w:rsidRPr="00036DFB">
        <w:rPr>
          <w:rFonts w:ascii="Times New Roman" w:hAnsi="Times New Roman" w:cs="Times New Roman"/>
        </w:rPr>
        <w:t xml:space="preserve">factors </w:t>
      </w:r>
      <w:r w:rsidR="00FC610D" w:rsidRPr="00036DFB">
        <w:rPr>
          <w:rFonts w:ascii="Times New Roman" w:hAnsi="Times New Roman" w:cs="Times New Roman"/>
        </w:rPr>
        <w:t xml:space="preserve">for disordered eating (weight and appearance satisfaction and related distress, appearance-ideal internalisation, perceived pressures and related distress, </w:t>
      </w:r>
      <w:r w:rsidR="00C91FAE" w:rsidRPr="00036DFB">
        <w:rPr>
          <w:rFonts w:ascii="Times New Roman" w:hAnsi="Times New Roman" w:cs="Times New Roman"/>
        </w:rPr>
        <w:t>affect</w:t>
      </w:r>
      <w:r w:rsidR="00FC610D" w:rsidRPr="00036DFB">
        <w:rPr>
          <w:rFonts w:ascii="Times New Roman" w:hAnsi="Times New Roman" w:cs="Times New Roman"/>
        </w:rPr>
        <w:t xml:space="preserve">), compared to an active educational control. We predicted that both micro-interventions would result in immediate improvements relative to </w:t>
      </w:r>
      <w:r w:rsidR="004168FE" w:rsidRPr="00036DFB">
        <w:rPr>
          <w:rFonts w:ascii="Times New Roman" w:hAnsi="Times New Roman" w:cs="Times New Roman"/>
        </w:rPr>
        <w:t xml:space="preserve">educational </w:t>
      </w:r>
      <w:r w:rsidR="00FC610D" w:rsidRPr="00036DFB">
        <w:rPr>
          <w:rFonts w:ascii="Times New Roman" w:hAnsi="Times New Roman" w:cs="Times New Roman"/>
        </w:rPr>
        <w:t xml:space="preserve">control across all </w:t>
      </w:r>
      <w:r w:rsidR="000F1368" w:rsidRPr="00036DFB">
        <w:rPr>
          <w:rFonts w:ascii="Times New Roman" w:hAnsi="Times New Roman" w:cs="Times New Roman"/>
        </w:rPr>
        <w:t xml:space="preserve">state </w:t>
      </w:r>
      <w:r w:rsidR="006E40B8" w:rsidRPr="00036DFB">
        <w:rPr>
          <w:rFonts w:ascii="Times New Roman" w:hAnsi="Times New Roman" w:cs="Times New Roman"/>
        </w:rPr>
        <w:t>outcomes</w:t>
      </w:r>
      <w:r w:rsidR="00FC610D" w:rsidRPr="00036DFB">
        <w:rPr>
          <w:rFonts w:ascii="Times New Roman" w:hAnsi="Times New Roman" w:cs="Times New Roman"/>
        </w:rPr>
        <w:t xml:space="preserve">. </w:t>
      </w:r>
    </w:p>
    <w:p w14:paraId="0E6612A9" w14:textId="33228340" w:rsidR="004C2EFC" w:rsidRPr="00036DFB" w:rsidRDefault="004C2EFC" w:rsidP="004C2EFC">
      <w:pPr>
        <w:pStyle w:val="ListParagraph"/>
        <w:widowControl w:val="0"/>
        <w:numPr>
          <w:ilvl w:val="0"/>
          <w:numId w:val="18"/>
        </w:numPr>
        <w:spacing w:after="0" w:line="480" w:lineRule="auto"/>
        <w:rPr>
          <w:rFonts w:ascii="Times New Roman" w:hAnsi="Times New Roman" w:cs="Times New Roman"/>
        </w:rPr>
      </w:pPr>
      <w:r w:rsidRPr="00036DFB">
        <w:rPr>
          <w:rFonts w:ascii="Times New Roman" w:hAnsi="Times New Roman" w:cs="Times New Roman"/>
        </w:rPr>
        <w:t>T</w:t>
      </w:r>
      <w:r w:rsidR="00FC610D" w:rsidRPr="00036DFB">
        <w:rPr>
          <w:rFonts w:ascii="Times New Roman" w:hAnsi="Times New Roman" w:cs="Times New Roman"/>
        </w:rPr>
        <w:t xml:space="preserve">o assess </w:t>
      </w:r>
      <w:r w:rsidR="002F5A56" w:rsidRPr="00036DFB">
        <w:rPr>
          <w:rFonts w:ascii="Times New Roman" w:hAnsi="Times New Roman" w:cs="Times New Roman"/>
        </w:rPr>
        <w:t xml:space="preserve">short-term </w:t>
      </w:r>
      <w:r w:rsidR="00FC610D" w:rsidRPr="00036DFB">
        <w:rPr>
          <w:rFonts w:ascii="Times New Roman" w:hAnsi="Times New Roman" w:cs="Times New Roman"/>
        </w:rPr>
        <w:t xml:space="preserve">effects </w:t>
      </w:r>
      <w:r w:rsidR="000F1368" w:rsidRPr="00036DFB">
        <w:rPr>
          <w:rFonts w:ascii="Times New Roman" w:hAnsi="Times New Roman" w:cs="Times New Roman"/>
        </w:rPr>
        <w:t xml:space="preserve">of the micro-interventions </w:t>
      </w:r>
      <w:r w:rsidR="002F5A56" w:rsidRPr="00036DFB">
        <w:rPr>
          <w:rFonts w:ascii="Times New Roman" w:hAnsi="Times New Roman" w:cs="Times New Roman"/>
        </w:rPr>
        <w:t>via</w:t>
      </w:r>
      <w:r w:rsidR="000B7805" w:rsidRPr="00036DFB">
        <w:rPr>
          <w:rFonts w:ascii="Times New Roman" w:hAnsi="Times New Roman" w:cs="Times New Roman"/>
        </w:rPr>
        <w:t xml:space="preserve"> </w:t>
      </w:r>
      <w:r w:rsidR="000B7805" w:rsidRPr="00036DFB">
        <w:rPr>
          <w:rFonts w:ascii="Times New Roman" w:hAnsi="Times New Roman" w:cs="Times New Roman"/>
          <w:i/>
          <w:iCs/>
        </w:rPr>
        <w:t>trait</w:t>
      </w:r>
      <w:r w:rsidR="000B7805" w:rsidRPr="00036DFB">
        <w:rPr>
          <w:rFonts w:ascii="Times New Roman" w:hAnsi="Times New Roman" w:cs="Times New Roman"/>
        </w:rPr>
        <w:t xml:space="preserve"> assessment </w:t>
      </w:r>
      <w:r w:rsidR="00506B6B" w:rsidRPr="00036DFB">
        <w:rPr>
          <w:rFonts w:ascii="Times New Roman" w:hAnsi="Times New Roman" w:cs="Times New Roman"/>
        </w:rPr>
        <w:t xml:space="preserve">of </w:t>
      </w:r>
      <w:r w:rsidR="00FC610D" w:rsidRPr="00036DFB">
        <w:rPr>
          <w:rFonts w:ascii="Times New Roman" w:hAnsi="Times New Roman" w:cs="Times New Roman"/>
        </w:rPr>
        <w:t xml:space="preserve">risk </w:t>
      </w:r>
      <w:r w:rsidR="000F1368" w:rsidRPr="00036DFB">
        <w:rPr>
          <w:rFonts w:ascii="Times New Roman" w:hAnsi="Times New Roman" w:cs="Times New Roman"/>
        </w:rPr>
        <w:t>factor</w:t>
      </w:r>
      <w:r w:rsidR="000B7805" w:rsidRPr="00036DFB">
        <w:rPr>
          <w:rFonts w:ascii="Times New Roman" w:hAnsi="Times New Roman" w:cs="Times New Roman"/>
        </w:rPr>
        <w:t>s</w:t>
      </w:r>
      <w:r w:rsidRPr="00036DFB">
        <w:rPr>
          <w:rFonts w:ascii="Times New Roman" w:hAnsi="Times New Roman" w:cs="Times New Roman"/>
        </w:rPr>
        <w:t xml:space="preserve"> </w:t>
      </w:r>
      <w:r w:rsidR="00FC610D" w:rsidRPr="00036DFB">
        <w:rPr>
          <w:rFonts w:ascii="Times New Roman" w:hAnsi="Times New Roman" w:cs="Times New Roman"/>
        </w:rPr>
        <w:t>(appearance-ideal internalisation, perceived sociocultural pressures, weight and shape concerns, and negative affect)</w:t>
      </w:r>
      <w:r w:rsidR="002F5A56" w:rsidRPr="00036DFB">
        <w:rPr>
          <w:rFonts w:ascii="Times New Roman" w:hAnsi="Times New Roman" w:cs="Times New Roman"/>
        </w:rPr>
        <w:t xml:space="preserve">, </w:t>
      </w:r>
      <w:r w:rsidR="002F5A56" w:rsidRPr="00036DFB">
        <w:rPr>
          <w:rFonts w:ascii="Times New Roman" w:hAnsi="Times New Roman" w:cs="Times New Roman"/>
          <w:i/>
          <w:iCs/>
        </w:rPr>
        <w:t>and</w:t>
      </w:r>
      <w:r w:rsidR="002F5A56" w:rsidRPr="00036DFB">
        <w:rPr>
          <w:rFonts w:ascii="Times New Roman" w:hAnsi="Times New Roman" w:cs="Times New Roman"/>
        </w:rPr>
        <w:t xml:space="preserve"> potential protective factors (body appreciation, body</w:t>
      </w:r>
      <w:r w:rsidR="00394D73" w:rsidRPr="00036DFB">
        <w:rPr>
          <w:rFonts w:ascii="Times New Roman" w:hAnsi="Times New Roman" w:cs="Times New Roman"/>
        </w:rPr>
        <w:t xml:space="preserve"> image</w:t>
      </w:r>
      <w:r w:rsidR="002F5A56" w:rsidRPr="00036DFB">
        <w:rPr>
          <w:rFonts w:ascii="Times New Roman" w:hAnsi="Times New Roman" w:cs="Times New Roman"/>
        </w:rPr>
        <w:t xml:space="preserve"> psychological flexibility)</w:t>
      </w:r>
      <w:r w:rsidR="00B3208D" w:rsidRPr="00036DFB">
        <w:rPr>
          <w:rFonts w:ascii="Times New Roman" w:hAnsi="Times New Roman" w:cs="Times New Roman"/>
        </w:rPr>
        <w:t xml:space="preserve"> after </w:t>
      </w:r>
      <w:r w:rsidR="009F6649" w:rsidRPr="00036DFB">
        <w:rPr>
          <w:rFonts w:ascii="Times New Roman" w:hAnsi="Times New Roman" w:cs="Times New Roman"/>
        </w:rPr>
        <w:t>1-</w:t>
      </w:r>
      <w:r w:rsidR="00B3208D" w:rsidRPr="00036DFB">
        <w:rPr>
          <w:rFonts w:ascii="Times New Roman" w:hAnsi="Times New Roman" w:cs="Times New Roman"/>
        </w:rPr>
        <w:t>week</w:t>
      </w:r>
      <w:r w:rsidR="002F5A56" w:rsidRPr="00036DFB">
        <w:rPr>
          <w:rFonts w:ascii="Times New Roman" w:hAnsi="Times New Roman" w:cs="Times New Roman"/>
        </w:rPr>
        <w:t xml:space="preserve">. </w:t>
      </w:r>
      <w:r w:rsidRPr="00036DFB">
        <w:rPr>
          <w:rFonts w:ascii="Times New Roman" w:hAnsi="Times New Roman" w:cs="Times New Roman"/>
        </w:rPr>
        <w:t xml:space="preserve">We hypothesised both </w:t>
      </w:r>
      <w:r w:rsidR="004168FE" w:rsidRPr="00036DFB">
        <w:rPr>
          <w:rFonts w:ascii="Times New Roman" w:hAnsi="Times New Roman" w:cs="Times New Roman"/>
        </w:rPr>
        <w:t>micro-interventions</w:t>
      </w:r>
      <w:r w:rsidRPr="00036DFB">
        <w:rPr>
          <w:rFonts w:ascii="Times New Roman" w:hAnsi="Times New Roman" w:cs="Times New Roman"/>
        </w:rPr>
        <w:t xml:space="preserve"> would result in </w:t>
      </w:r>
      <w:r w:rsidR="002E0C7E" w:rsidRPr="00036DFB">
        <w:rPr>
          <w:rFonts w:ascii="Times New Roman" w:hAnsi="Times New Roman" w:cs="Times New Roman"/>
        </w:rPr>
        <w:t>improvements</w:t>
      </w:r>
      <w:r w:rsidRPr="00036DFB">
        <w:rPr>
          <w:rFonts w:ascii="Times New Roman" w:hAnsi="Times New Roman" w:cs="Times New Roman"/>
        </w:rPr>
        <w:t xml:space="preserve"> </w:t>
      </w:r>
      <w:r w:rsidR="006E40B8" w:rsidRPr="00036DFB">
        <w:rPr>
          <w:rFonts w:ascii="Times New Roman" w:hAnsi="Times New Roman" w:cs="Times New Roman"/>
        </w:rPr>
        <w:t>across risk factors</w:t>
      </w:r>
      <w:r w:rsidR="002F5A56" w:rsidRPr="00036DFB">
        <w:rPr>
          <w:rFonts w:ascii="Times New Roman" w:hAnsi="Times New Roman" w:cs="Times New Roman"/>
        </w:rPr>
        <w:t xml:space="preserve"> and body appreciation</w:t>
      </w:r>
      <w:r w:rsidR="006E40B8" w:rsidRPr="00036DFB">
        <w:rPr>
          <w:rFonts w:ascii="Times New Roman" w:hAnsi="Times New Roman" w:cs="Times New Roman"/>
        </w:rPr>
        <w:t xml:space="preserve"> </w:t>
      </w:r>
      <w:r w:rsidRPr="00036DFB">
        <w:rPr>
          <w:rFonts w:ascii="Times New Roman" w:hAnsi="Times New Roman" w:cs="Times New Roman"/>
        </w:rPr>
        <w:t>compared to an educational control</w:t>
      </w:r>
      <w:r w:rsidR="002F5A56" w:rsidRPr="00036DFB">
        <w:rPr>
          <w:rFonts w:ascii="Times New Roman" w:hAnsi="Times New Roman" w:cs="Times New Roman"/>
        </w:rPr>
        <w:t xml:space="preserve">; however, we expected only mindfulness to improve body image </w:t>
      </w:r>
      <w:r w:rsidR="00394D73" w:rsidRPr="00036DFB">
        <w:rPr>
          <w:rFonts w:ascii="Times New Roman" w:hAnsi="Times New Roman" w:cs="Times New Roman"/>
        </w:rPr>
        <w:t xml:space="preserve">psychological </w:t>
      </w:r>
      <w:r w:rsidR="002F5A56" w:rsidRPr="00036DFB">
        <w:rPr>
          <w:rFonts w:ascii="Times New Roman" w:hAnsi="Times New Roman" w:cs="Times New Roman"/>
        </w:rPr>
        <w:t>flexibility</w:t>
      </w:r>
      <w:r w:rsidR="00B3208D" w:rsidRPr="00036DFB">
        <w:rPr>
          <w:rFonts w:ascii="Times New Roman" w:hAnsi="Times New Roman" w:cs="Times New Roman"/>
        </w:rPr>
        <w:t xml:space="preserve"> relative to control</w:t>
      </w:r>
      <w:r w:rsidRPr="00036DFB">
        <w:rPr>
          <w:rFonts w:ascii="Times New Roman" w:hAnsi="Times New Roman" w:cs="Times New Roman"/>
        </w:rPr>
        <w:t xml:space="preserve">. </w:t>
      </w:r>
      <w:r w:rsidR="00CA3436" w:rsidRPr="00036DFB">
        <w:rPr>
          <w:rFonts w:ascii="Times New Roman" w:hAnsi="Times New Roman" w:cs="Times New Roman"/>
        </w:rPr>
        <w:t>We also considered effects on appearance-ideal internalisation, and additional outcome of trait mindfulness, as tests of intervention validity for dissonance and mindfulness, respectively.</w:t>
      </w:r>
    </w:p>
    <w:p w14:paraId="00C25F6B" w14:textId="56449578" w:rsidR="00FC610D" w:rsidRPr="00036DFB" w:rsidRDefault="004C2EFC" w:rsidP="00611948">
      <w:pPr>
        <w:pStyle w:val="ListParagraph"/>
        <w:widowControl w:val="0"/>
        <w:numPr>
          <w:ilvl w:val="0"/>
          <w:numId w:val="18"/>
        </w:numPr>
        <w:spacing w:after="0" w:line="480" w:lineRule="auto"/>
        <w:rPr>
          <w:rFonts w:ascii="Times New Roman" w:hAnsi="Times New Roman" w:cs="Times New Roman"/>
        </w:rPr>
      </w:pPr>
      <w:r w:rsidRPr="00036DFB">
        <w:rPr>
          <w:rFonts w:ascii="Times New Roman" w:hAnsi="Times New Roman" w:cs="Times New Roman"/>
        </w:rPr>
        <w:t xml:space="preserve">To assess </w:t>
      </w:r>
      <w:r w:rsidR="00FC610D" w:rsidRPr="00036DFB">
        <w:rPr>
          <w:rFonts w:ascii="Times New Roman" w:hAnsi="Times New Roman" w:cs="Times New Roman"/>
        </w:rPr>
        <w:t xml:space="preserve">resilience to negative effects of </w:t>
      </w:r>
      <w:r w:rsidR="00394D73" w:rsidRPr="00036DFB">
        <w:rPr>
          <w:rFonts w:ascii="Times New Roman" w:hAnsi="Times New Roman" w:cs="Times New Roman"/>
        </w:rPr>
        <w:t xml:space="preserve">later </w:t>
      </w:r>
      <w:r w:rsidR="00FC610D" w:rsidRPr="00036DFB">
        <w:rPr>
          <w:rFonts w:ascii="Times New Roman" w:hAnsi="Times New Roman" w:cs="Times New Roman"/>
        </w:rPr>
        <w:t xml:space="preserve">exposure to </w:t>
      </w:r>
      <w:r w:rsidR="00506B6B" w:rsidRPr="00036DFB">
        <w:rPr>
          <w:rFonts w:ascii="Times New Roman" w:hAnsi="Times New Roman" w:cs="Times New Roman"/>
        </w:rPr>
        <w:t xml:space="preserve">appearance ideal </w:t>
      </w:r>
      <w:r w:rsidR="00FC610D" w:rsidRPr="00036DFB">
        <w:rPr>
          <w:rFonts w:ascii="Times New Roman" w:hAnsi="Times New Roman" w:cs="Times New Roman"/>
        </w:rPr>
        <w:t xml:space="preserve">media imagery. </w:t>
      </w:r>
      <w:r w:rsidR="002E0C7E" w:rsidRPr="00036DFB">
        <w:rPr>
          <w:rFonts w:ascii="Times New Roman" w:hAnsi="Times New Roman" w:cs="Times New Roman"/>
        </w:rPr>
        <w:t>G</w:t>
      </w:r>
      <w:r w:rsidR="00FC610D" w:rsidRPr="00036DFB">
        <w:rPr>
          <w:rFonts w:ascii="Times New Roman" w:hAnsi="Times New Roman" w:cs="Times New Roman"/>
        </w:rPr>
        <w:t xml:space="preserve">iven that brief metacognitive acceptance and dissonance tasks have shown effectiveness in ameliorating state body dissatisfaction </w:t>
      </w:r>
      <w:r w:rsidR="00B3208D" w:rsidRPr="00036DFB">
        <w:rPr>
          <w:rFonts w:ascii="Times New Roman" w:hAnsi="Times New Roman" w:cs="Times New Roman"/>
        </w:rPr>
        <w:t xml:space="preserve">when provided training following </w:t>
      </w:r>
      <w:r w:rsidR="00FC610D" w:rsidRPr="00036DFB">
        <w:rPr>
          <w:rFonts w:ascii="Times New Roman" w:hAnsi="Times New Roman" w:cs="Times New Roman"/>
        </w:rPr>
        <w:t xml:space="preserve">media exposure </w:t>
      </w:r>
      <w:r w:rsidR="00FC610D" w:rsidRPr="00036DFB">
        <w:rPr>
          <w:rFonts w:ascii="Times New Roman" w:hAnsi="Times New Roman" w:cs="Times New Roman"/>
          <w:noProof/>
        </w:rPr>
        <w:lastRenderedPageBreak/>
        <w:t>(Wade et al., 2009)</w:t>
      </w:r>
      <w:r w:rsidR="00FC610D" w:rsidRPr="00036DFB">
        <w:rPr>
          <w:rFonts w:ascii="Times New Roman" w:hAnsi="Times New Roman" w:cs="Times New Roman"/>
        </w:rPr>
        <w:t xml:space="preserve">, and </w:t>
      </w:r>
      <w:r w:rsidR="002E0C7E" w:rsidRPr="00036DFB">
        <w:rPr>
          <w:rFonts w:ascii="Times New Roman" w:hAnsi="Times New Roman" w:cs="Times New Roman"/>
        </w:rPr>
        <w:t xml:space="preserve">multi-session </w:t>
      </w:r>
      <w:r w:rsidR="00FC610D" w:rsidRPr="00036DFB">
        <w:rPr>
          <w:rFonts w:ascii="Times New Roman" w:hAnsi="Times New Roman" w:cs="Times New Roman"/>
        </w:rPr>
        <w:t>dissonance</w:t>
      </w:r>
      <w:r w:rsidR="00394D73" w:rsidRPr="00036DFB">
        <w:rPr>
          <w:rFonts w:ascii="Times New Roman" w:hAnsi="Times New Roman" w:cs="Times New Roman"/>
        </w:rPr>
        <w:t xml:space="preserve"> intervention</w:t>
      </w:r>
      <w:r w:rsidR="009F6649" w:rsidRPr="00036DFB">
        <w:rPr>
          <w:rFonts w:ascii="Times New Roman" w:hAnsi="Times New Roman" w:cs="Times New Roman"/>
        </w:rPr>
        <w:t>s</w:t>
      </w:r>
      <w:r w:rsidR="00FC610D" w:rsidRPr="00036DFB">
        <w:rPr>
          <w:rFonts w:ascii="Times New Roman" w:hAnsi="Times New Roman" w:cs="Times New Roman"/>
        </w:rPr>
        <w:t xml:space="preserve"> </w:t>
      </w:r>
      <w:r w:rsidR="009F6649" w:rsidRPr="00036DFB">
        <w:rPr>
          <w:rFonts w:ascii="Times New Roman" w:hAnsi="Times New Roman" w:cs="Times New Roman"/>
        </w:rPr>
        <w:t xml:space="preserve">have </w:t>
      </w:r>
      <w:r w:rsidR="00FC610D" w:rsidRPr="00036DFB">
        <w:rPr>
          <w:rFonts w:ascii="Times New Roman" w:hAnsi="Times New Roman" w:cs="Times New Roman"/>
        </w:rPr>
        <w:t xml:space="preserve">been shown to protect against the impact of later exposure to idealised media imagery among adolescent girls </w:t>
      </w:r>
      <w:r w:rsidR="00FC610D" w:rsidRPr="00036DFB">
        <w:rPr>
          <w:rFonts w:ascii="Times New Roman" w:hAnsi="Times New Roman" w:cs="Times New Roman"/>
          <w:noProof/>
        </w:rPr>
        <w:t>(Halliwell &amp; Diedrichs, 2013)</w:t>
      </w:r>
      <w:r w:rsidR="00FC610D" w:rsidRPr="00036DFB">
        <w:rPr>
          <w:rFonts w:ascii="Times New Roman" w:hAnsi="Times New Roman" w:cs="Times New Roman"/>
        </w:rPr>
        <w:t xml:space="preserve">, we expected that both micro-interventions would </w:t>
      </w:r>
      <w:r w:rsidR="007B17EC" w:rsidRPr="00036DFB">
        <w:rPr>
          <w:rFonts w:ascii="Times New Roman" w:hAnsi="Times New Roman" w:cs="Times New Roman"/>
        </w:rPr>
        <w:t xml:space="preserve">better </w:t>
      </w:r>
      <w:r w:rsidR="00FC610D" w:rsidRPr="00036DFB">
        <w:rPr>
          <w:rFonts w:ascii="Times New Roman" w:hAnsi="Times New Roman" w:cs="Times New Roman"/>
        </w:rPr>
        <w:t>protect against the negative impacts of viewing</w:t>
      </w:r>
      <w:r w:rsidR="009342B3" w:rsidRPr="00036DFB">
        <w:rPr>
          <w:rFonts w:ascii="Times New Roman" w:hAnsi="Times New Roman" w:cs="Times New Roman"/>
        </w:rPr>
        <w:t xml:space="preserve"> of</w:t>
      </w:r>
      <w:r w:rsidR="00FC610D" w:rsidRPr="00036DFB">
        <w:rPr>
          <w:rFonts w:ascii="Times New Roman" w:hAnsi="Times New Roman" w:cs="Times New Roman"/>
        </w:rPr>
        <w:t xml:space="preserve"> idealised media imagery</w:t>
      </w:r>
      <w:r w:rsidR="007B17EC" w:rsidRPr="00036DFB">
        <w:rPr>
          <w:rFonts w:ascii="Times New Roman" w:hAnsi="Times New Roman" w:cs="Times New Roman"/>
        </w:rPr>
        <w:t xml:space="preserve"> </w:t>
      </w:r>
      <w:r w:rsidR="00394D73" w:rsidRPr="00036DFB">
        <w:rPr>
          <w:rFonts w:ascii="Times New Roman" w:hAnsi="Times New Roman" w:cs="Times New Roman"/>
        </w:rPr>
        <w:t>than</w:t>
      </w:r>
      <w:r w:rsidR="007B17EC" w:rsidRPr="00036DFB">
        <w:rPr>
          <w:rFonts w:ascii="Times New Roman" w:hAnsi="Times New Roman" w:cs="Times New Roman"/>
        </w:rPr>
        <w:t xml:space="preserve"> an educational control</w:t>
      </w:r>
      <w:r w:rsidR="00FC610D" w:rsidRPr="00036DFB">
        <w:rPr>
          <w:rFonts w:ascii="Times New Roman" w:hAnsi="Times New Roman" w:cs="Times New Roman"/>
        </w:rPr>
        <w:t>.</w:t>
      </w:r>
    </w:p>
    <w:p w14:paraId="3BD34A70" w14:textId="77777777" w:rsidR="00FC610D" w:rsidRPr="00036DFB" w:rsidRDefault="00FC610D" w:rsidP="000A78FB">
      <w:pPr>
        <w:widowControl w:val="0"/>
        <w:spacing w:after="0" w:line="480" w:lineRule="auto"/>
        <w:jc w:val="center"/>
        <w:rPr>
          <w:rFonts w:ascii="Times New Roman" w:hAnsi="Times New Roman" w:cs="Times New Roman"/>
          <w:b/>
        </w:rPr>
      </w:pPr>
      <w:r w:rsidRPr="00036DFB">
        <w:rPr>
          <w:rFonts w:ascii="Times New Roman" w:hAnsi="Times New Roman" w:cs="Times New Roman"/>
          <w:b/>
        </w:rPr>
        <w:t>Method</w:t>
      </w:r>
    </w:p>
    <w:p w14:paraId="33DB77DE" w14:textId="77777777" w:rsidR="00FC610D" w:rsidRPr="00036DFB" w:rsidRDefault="00FC610D" w:rsidP="000A78FB">
      <w:pPr>
        <w:widowControl w:val="0"/>
        <w:spacing w:after="0" w:line="480" w:lineRule="auto"/>
        <w:rPr>
          <w:rFonts w:ascii="Times New Roman" w:hAnsi="Times New Roman" w:cs="Times New Roman"/>
          <w:b/>
        </w:rPr>
      </w:pPr>
      <w:r w:rsidRPr="00036DFB">
        <w:rPr>
          <w:rFonts w:ascii="Times New Roman" w:hAnsi="Times New Roman" w:cs="Times New Roman"/>
          <w:b/>
        </w:rPr>
        <w:t xml:space="preserve">Design </w:t>
      </w:r>
    </w:p>
    <w:p w14:paraId="0592420A" w14:textId="12293AB1" w:rsidR="00FC610D" w:rsidRPr="00036DFB" w:rsidRDefault="00FC610D"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rPr>
        <w:t>This study used a</w:t>
      </w:r>
      <w:r w:rsidR="009F6649" w:rsidRPr="00036DFB">
        <w:rPr>
          <w:rFonts w:ascii="Times New Roman" w:hAnsi="Times New Roman" w:cs="Times New Roman"/>
        </w:rPr>
        <w:t>n</w:t>
      </w:r>
      <w:r w:rsidR="002E0C7E" w:rsidRPr="00036DFB">
        <w:rPr>
          <w:rFonts w:ascii="Times New Roman" w:hAnsi="Times New Roman" w:cs="Times New Roman"/>
        </w:rPr>
        <w:t xml:space="preserve"> </w:t>
      </w:r>
      <w:r w:rsidRPr="00036DFB">
        <w:rPr>
          <w:rFonts w:ascii="Times New Roman" w:hAnsi="Times New Roman" w:cs="Times New Roman"/>
        </w:rPr>
        <w:t>experimental design</w:t>
      </w:r>
      <w:r w:rsidR="002E0C7E" w:rsidRPr="00036DFB">
        <w:rPr>
          <w:rFonts w:ascii="Times New Roman" w:hAnsi="Times New Roman" w:cs="Times New Roman"/>
        </w:rPr>
        <w:t xml:space="preserve"> across two laboratory sessions spaced 1-week apart</w:t>
      </w:r>
      <w:r w:rsidRPr="00036DFB">
        <w:rPr>
          <w:rFonts w:ascii="Times New Roman" w:hAnsi="Times New Roman" w:cs="Times New Roman"/>
        </w:rPr>
        <w:t xml:space="preserve"> (see Figure 1). </w:t>
      </w:r>
      <w:r w:rsidR="00394D73" w:rsidRPr="00036DFB">
        <w:rPr>
          <w:rFonts w:ascii="Times New Roman" w:hAnsi="Times New Roman" w:cs="Times New Roman"/>
        </w:rPr>
        <w:t>Withi</w:t>
      </w:r>
      <w:r w:rsidR="002E0C7E" w:rsidRPr="00036DFB">
        <w:rPr>
          <w:rFonts w:ascii="Times New Roman" w:hAnsi="Times New Roman" w:cs="Times New Roman"/>
        </w:rPr>
        <w:t xml:space="preserve">n the first </w:t>
      </w:r>
      <w:r w:rsidR="000B73E7" w:rsidRPr="00036DFB">
        <w:rPr>
          <w:rFonts w:ascii="Times New Roman" w:hAnsi="Times New Roman" w:cs="Times New Roman"/>
        </w:rPr>
        <w:t xml:space="preserve">lab </w:t>
      </w:r>
      <w:r w:rsidR="002E0C7E" w:rsidRPr="00036DFB">
        <w:rPr>
          <w:rFonts w:ascii="Times New Roman" w:hAnsi="Times New Roman" w:cs="Times New Roman"/>
        </w:rPr>
        <w:t xml:space="preserve">session, a 3 (group: mindfulness, cognitive dissonance, educational control) by 2 (time: baseline, immediate post-test) factorial design assessed immediate effects of micro-interventions on state outcomes. Within the second </w:t>
      </w:r>
      <w:r w:rsidR="000B73E7" w:rsidRPr="00036DFB">
        <w:rPr>
          <w:rFonts w:ascii="Times New Roman" w:hAnsi="Times New Roman" w:cs="Times New Roman"/>
        </w:rPr>
        <w:t xml:space="preserve">lab </w:t>
      </w:r>
      <w:r w:rsidR="002E0C7E" w:rsidRPr="00036DFB">
        <w:rPr>
          <w:rFonts w:ascii="Times New Roman" w:hAnsi="Times New Roman" w:cs="Times New Roman"/>
        </w:rPr>
        <w:t>session, a 3 (group: mindfulness, cognitive dissonance, educational control) by 2 (time: pre-media exposure, post-media exposure) factorial design assessed effects of media exposure on state outcomes. Across both sessions, a</w:t>
      </w:r>
      <w:r w:rsidRPr="00036DFB">
        <w:rPr>
          <w:rFonts w:ascii="Times New Roman" w:hAnsi="Times New Roman" w:cs="Times New Roman"/>
        </w:rPr>
        <w:t xml:space="preserve"> 3 (group: mindfulness, cognitive dissonance, educational control) by 2 (time: baseline, 1-week follow-up) factorial design assessed effects of micro-interventions on trait risk (weight and shape concerns, negative affect, appearance-ideal internalisation, perceived sociocultural pressures) and protective (body appreciation, body</w:t>
      </w:r>
      <w:r w:rsidR="00394D73" w:rsidRPr="00036DFB">
        <w:rPr>
          <w:rFonts w:ascii="Times New Roman" w:hAnsi="Times New Roman" w:cs="Times New Roman"/>
        </w:rPr>
        <w:t xml:space="preserve"> image</w:t>
      </w:r>
      <w:r w:rsidRPr="00036DFB">
        <w:rPr>
          <w:rFonts w:ascii="Times New Roman" w:hAnsi="Times New Roman" w:cs="Times New Roman"/>
        </w:rPr>
        <w:t xml:space="preserve"> psychological flexibility) factors for disordered eating.  </w:t>
      </w:r>
    </w:p>
    <w:p w14:paraId="56FC2A8F" w14:textId="77777777" w:rsidR="00FC610D" w:rsidRPr="00036DFB" w:rsidRDefault="00FC610D" w:rsidP="000A78FB">
      <w:pPr>
        <w:widowControl w:val="0"/>
        <w:spacing w:after="0" w:line="480" w:lineRule="auto"/>
        <w:rPr>
          <w:rFonts w:ascii="Times New Roman" w:hAnsi="Times New Roman" w:cs="Times New Roman"/>
          <w:b/>
        </w:rPr>
      </w:pPr>
      <w:r w:rsidRPr="00036DFB">
        <w:rPr>
          <w:rFonts w:ascii="Times New Roman" w:hAnsi="Times New Roman" w:cs="Times New Roman"/>
          <w:b/>
        </w:rPr>
        <w:t>Participants</w:t>
      </w:r>
    </w:p>
    <w:p w14:paraId="22F9A13E" w14:textId="77777777" w:rsidR="00FC610D" w:rsidRPr="00036DFB" w:rsidRDefault="00FC610D"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rPr>
        <w:t>Undergraduate women studying psychology (</w:t>
      </w:r>
      <w:r w:rsidRPr="00036DFB">
        <w:rPr>
          <w:rFonts w:ascii="Times New Roman" w:hAnsi="Times New Roman" w:cs="Times New Roman"/>
          <w:i/>
          <w:iCs/>
        </w:rPr>
        <w:t>N</w:t>
      </w:r>
      <w:r w:rsidRPr="00036DFB">
        <w:rPr>
          <w:rFonts w:ascii="Times New Roman" w:hAnsi="Times New Roman" w:cs="Times New Roman"/>
        </w:rPr>
        <w:t>=202) were recruited from a British university to earn course credit. Participants were aged 18 to 48 (</w:t>
      </w:r>
      <w:r w:rsidRPr="00036DFB">
        <w:rPr>
          <w:rFonts w:ascii="Times New Roman" w:hAnsi="Times New Roman" w:cs="Times New Roman"/>
          <w:i/>
        </w:rPr>
        <w:t>M</w:t>
      </w:r>
      <w:r w:rsidRPr="00036DFB">
        <w:rPr>
          <w:rFonts w:ascii="Times New Roman" w:hAnsi="Times New Roman" w:cs="Times New Roman"/>
        </w:rPr>
        <w:t xml:space="preserve"> = 19.99, </w:t>
      </w:r>
      <w:r w:rsidRPr="00036DFB">
        <w:rPr>
          <w:rFonts w:ascii="Times New Roman" w:hAnsi="Times New Roman" w:cs="Times New Roman"/>
          <w:i/>
        </w:rPr>
        <w:t>SD</w:t>
      </w:r>
      <w:r w:rsidRPr="00036DFB">
        <w:rPr>
          <w:rFonts w:ascii="Times New Roman" w:hAnsi="Times New Roman" w:cs="Times New Roman"/>
        </w:rPr>
        <w:t xml:space="preserve"> = 2.75), with self-reported BMI between 15.06 and 42.59 (</w:t>
      </w:r>
      <w:r w:rsidRPr="00036DFB">
        <w:rPr>
          <w:rFonts w:ascii="Times New Roman" w:hAnsi="Times New Roman" w:cs="Times New Roman"/>
          <w:i/>
        </w:rPr>
        <w:t>M</w:t>
      </w:r>
      <w:r w:rsidRPr="00036DFB">
        <w:rPr>
          <w:rFonts w:ascii="Times New Roman" w:hAnsi="Times New Roman" w:cs="Times New Roman"/>
        </w:rPr>
        <w:t xml:space="preserve"> = 22.26, </w:t>
      </w:r>
      <w:r w:rsidRPr="00036DFB">
        <w:rPr>
          <w:rFonts w:ascii="Times New Roman" w:hAnsi="Times New Roman" w:cs="Times New Roman"/>
          <w:i/>
        </w:rPr>
        <w:t>SD</w:t>
      </w:r>
      <w:r w:rsidRPr="00036DFB">
        <w:rPr>
          <w:rFonts w:ascii="Times New Roman" w:hAnsi="Times New Roman" w:cs="Times New Roman"/>
        </w:rPr>
        <w:t xml:space="preserve"> = 4.08). Participants identified primarily as White (87.6%). Mean baseline weight and shape concerns was 4.16 (</w:t>
      </w:r>
      <w:r w:rsidRPr="00036DFB">
        <w:rPr>
          <w:rFonts w:ascii="Times New Roman" w:hAnsi="Times New Roman" w:cs="Times New Roman"/>
          <w:i/>
        </w:rPr>
        <w:t>SD</w:t>
      </w:r>
      <w:r w:rsidRPr="00036DFB">
        <w:rPr>
          <w:rFonts w:ascii="Times New Roman" w:hAnsi="Times New Roman" w:cs="Times New Roman"/>
        </w:rPr>
        <w:t xml:space="preserve"> = 1.56), with over half (55.4%) endorsing a score indicative of clinical concerns (≥ 4). Inclusion criteria were identifying as women and aged 18 or over. Ethics approval was granted by the University’s Faculty Research Ethics Committee, and informed written consent was obtained from each participant. </w:t>
      </w:r>
    </w:p>
    <w:p w14:paraId="5DAB9393" w14:textId="458C2662" w:rsidR="00FC610D" w:rsidRPr="00036DFB" w:rsidRDefault="00FC610D"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rPr>
        <w:t>An</w:t>
      </w:r>
      <w:r w:rsidRPr="00036DFB">
        <w:rPr>
          <w:rFonts w:ascii="Times New Roman" w:hAnsi="Times New Roman" w:cs="Times New Roman"/>
          <w:i/>
        </w:rPr>
        <w:t xml:space="preserve"> a priori</w:t>
      </w:r>
      <w:r w:rsidRPr="00036DFB">
        <w:rPr>
          <w:rFonts w:ascii="Times New Roman" w:hAnsi="Times New Roman" w:cs="Times New Roman"/>
        </w:rPr>
        <w:t xml:space="preserve"> power analysis was conducted using G*Power </w:t>
      </w:r>
      <w:r w:rsidRPr="00036DFB">
        <w:rPr>
          <w:rFonts w:ascii="Times New Roman" w:hAnsi="Times New Roman" w:cs="Times New Roman"/>
          <w:noProof/>
        </w:rPr>
        <w:t>(version 3.1.3; Faul et al., 2009)</w:t>
      </w:r>
      <w:r w:rsidRPr="00036DFB">
        <w:rPr>
          <w:rFonts w:ascii="Times New Roman" w:hAnsi="Times New Roman" w:cs="Times New Roman"/>
        </w:rPr>
        <w:t xml:space="preserve">. For </w:t>
      </w:r>
      <w:r w:rsidR="007F40C0" w:rsidRPr="00036DFB">
        <w:rPr>
          <w:rFonts w:ascii="Times New Roman" w:hAnsi="Times New Roman" w:cs="Times New Roman"/>
        </w:rPr>
        <w:t xml:space="preserve">analysis </w:t>
      </w:r>
      <w:r w:rsidRPr="00036DFB">
        <w:rPr>
          <w:rFonts w:ascii="Times New Roman" w:hAnsi="Times New Roman" w:cs="Times New Roman"/>
        </w:rPr>
        <w:t xml:space="preserve">related to our first aim of assessing immediate effects on state outcomes and our second aim to assess trait outcomes after one week, a sample size of 128 was indicated to detect statistical </w:t>
      </w:r>
      <w:r w:rsidRPr="00036DFB">
        <w:rPr>
          <w:rFonts w:ascii="Times New Roman" w:hAnsi="Times New Roman" w:cs="Times New Roman"/>
        </w:rPr>
        <w:lastRenderedPageBreak/>
        <w:t xml:space="preserve">significance of medium effect sizes, at an acceptable power of .80 and an alpha of .05. To analyse effects on resilience to idealised media exposure, a sample size of 158 was required to detect significance of medium effect sizes on between-group differences. Selection of medium effects size as a guide was based on similar </w:t>
      </w:r>
      <w:r w:rsidR="007F40C0" w:rsidRPr="00036DFB">
        <w:rPr>
          <w:rFonts w:ascii="Times New Roman" w:hAnsi="Times New Roman" w:cs="Times New Roman"/>
        </w:rPr>
        <w:t xml:space="preserve">experimental paradigms </w:t>
      </w:r>
      <w:r w:rsidRPr="00036DFB">
        <w:rPr>
          <w:rFonts w:ascii="Times New Roman" w:hAnsi="Times New Roman" w:cs="Times New Roman"/>
        </w:rPr>
        <w:t>(e.g., Wade et al., 2009), however we over-recruited given our use of an active control condition and potential for drop-out</w:t>
      </w:r>
      <w:r w:rsidR="00394D73" w:rsidRPr="00036DFB">
        <w:rPr>
          <w:rFonts w:ascii="Times New Roman" w:hAnsi="Times New Roman" w:cs="Times New Roman"/>
        </w:rPr>
        <w:t xml:space="preserve"> across two sessions</w:t>
      </w:r>
      <w:r w:rsidRPr="00036DFB">
        <w:rPr>
          <w:rFonts w:ascii="Times New Roman" w:hAnsi="Times New Roman" w:cs="Times New Roman"/>
        </w:rPr>
        <w:t xml:space="preserve">. </w:t>
      </w:r>
    </w:p>
    <w:p w14:paraId="1A495641" w14:textId="77777777" w:rsidR="00FC610D" w:rsidRPr="00036DFB" w:rsidRDefault="00FC610D" w:rsidP="000A78FB">
      <w:pPr>
        <w:widowControl w:val="0"/>
        <w:spacing w:after="0" w:line="480" w:lineRule="auto"/>
        <w:rPr>
          <w:rFonts w:ascii="Times New Roman" w:hAnsi="Times New Roman" w:cs="Times New Roman"/>
          <w:b/>
        </w:rPr>
      </w:pPr>
      <w:r w:rsidRPr="00036DFB">
        <w:rPr>
          <w:rFonts w:ascii="Times New Roman" w:hAnsi="Times New Roman" w:cs="Times New Roman"/>
          <w:b/>
        </w:rPr>
        <w:t>Procedure</w:t>
      </w:r>
    </w:p>
    <w:p w14:paraId="0A7ECC04" w14:textId="0AAA0C57" w:rsidR="00FC610D" w:rsidRPr="00036DFB" w:rsidRDefault="00FC610D" w:rsidP="000A78FB">
      <w:pPr>
        <w:widowControl w:val="0"/>
        <w:spacing w:after="0" w:line="480" w:lineRule="auto"/>
        <w:ind w:firstLine="720"/>
        <w:rPr>
          <w:rFonts w:ascii="Times New Roman" w:hAnsi="Times New Roman" w:cs="Times New Roman"/>
          <w:bCs/>
        </w:rPr>
      </w:pPr>
      <w:r w:rsidRPr="00036DFB">
        <w:rPr>
          <w:rFonts w:ascii="Times New Roman" w:hAnsi="Times New Roman" w:cs="Times New Roman"/>
          <w:b/>
        </w:rPr>
        <w:t>Recruitment and allocation.</w:t>
      </w:r>
      <w:r w:rsidRPr="00036DFB">
        <w:rPr>
          <w:rFonts w:ascii="Times New Roman" w:hAnsi="Times New Roman" w:cs="Times New Roman"/>
          <w:bCs/>
        </w:rPr>
        <w:t xml:space="preserve"> Participants volunteered for a study involving two in-person group laboratory sessions via the university’s psychology participant pool website, which were scheduled at the same timeslot one week apart. </w:t>
      </w:r>
      <w:r w:rsidR="002E0C7E" w:rsidRPr="00036DFB">
        <w:rPr>
          <w:rFonts w:ascii="Times New Roman" w:hAnsi="Times New Roman" w:cs="Times New Roman"/>
          <w:bCs/>
        </w:rPr>
        <w:t>A variety of timeslots were offered, each with a</w:t>
      </w:r>
      <w:r w:rsidR="00674F49" w:rsidRPr="00036DFB">
        <w:rPr>
          <w:rFonts w:ascii="Times New Roman" w:hAnsi="Times New Roman" w:cs="Times New Roman"/>
          <w:bCs/>
        </w:rPr>
        <w:t xml:space="preserve"> </w:t>
      </w:r>
      <w:r w:rsidR="007F40C0" w:rsidRPr="00036DFB">
        <w:rPr>
          <w:rFonts w:ascii="Times New Roman" w:hAnsi="Times New Roman"/>
          <w:lang w:val="en-AU"/>
        </w:rPr>
        <w:t>maximum of 20 participants according to computer</w:t>
      </w:r>
      <w:r w:rsidR="00674F49" w:rsidRPr="00036DFB">
        <w:rPr>
          <w:rFonts w:ascii="Times New Roman" w:hAnsi="Times New Roman"/>
          <w:lang w:val="en-AU"/>
        </w:rPr>
        <w:t xml:space="preserve"> availability</w:t>
      </w:r>
      <w:r w:rsidR="007F40C0" w:rsidRPr="00036DFB">
        <w:rPr>
          <w:rFonts w:ascii="Times New Roman" w:hAnsi="Times New Roman"/>
          <w:lang w:val="en-AU"/>
        </w:rPr>
        <w:t xml:space="preserve">. </w:t>
      </w:r>
      <w:r w:rsidRPr="00036DFB">
        <w:rPr>
          <w:rFonts w:ascii="Times New Roman" w:hAnsi="Times New Roman" w:cs="Times New Roman"/>
          <w:bCs/>
        </w:rPr>
        <w:t>Whole timeslots were randomly allocated to a condition to avoid cross-contamination in an open computer laboratory, representing quasi-random allocation. Participants were blind to conditions; the research assistant who supervised data collection was not blinded to condition to set up appropriate materials; however, a scripted protocol was followed, and all assessments were self-reported anonymously via computer.</w:t>
      </w:r>
    </w:p>
    <w:p w14:paraId="3D65651C" w14:textId="2868CCE7" w:rsidR="00FC610D" w:rsidRPr="00036DFB" w:rsidRDefault="00FC610D" w:rsidP="000A78FB">
      <w:pPr>
        <w:widowControl w:val="0"/>
        <w:spacing w:after="0" w:line="480" w:lineRule="auto"/>
        <w:ind w:firstLine="720"/>
        <w:rPr>
          <w:rFonts w:ascii="Times New Roman" w:hAnsi="Times New Roman" w:cs="Times New Roman"/>
          <w:bCs/>
        </w:rPr>
      </w:pPr>
      <w:r w:rsidRPr="00036DFB">
        <w:rPr>
          <w:rFonts w:ascii="Times New Roman" w:hAnsi="Times New Roman" w:cs="Times New Roman"/>
          <w:b/>
        </w:rPr>
        <w:t>Baseline and intervention delivery.</w:t>
      </w:r>
      <w:r w:rsidRPr="00036DFB">
        <w:rPr>
          <w:rFonts w:ascii="Times New Roman" w:hAnsi="Times New Roman" w:cs="Times New Roman"/>
          <w:bCs/>
        </w:rPr>
        <w:t xml:space="preserve"> At the first session, participants were told the study’s purpose was to examine different ways of responding to media images and their impact, and that they would be receiving brief training in a technique via video and asked to return for </w:t>
      </w:r>
      <w:r w:rsidR="00394D73" w:rsidRPr="00036DFB">
        <w:rPr>
          <w:rFonts w:ascii="Times New Roman" w:hAnsi="Times New Roman" w:cs="Times New Roman"/>
          <w:bCs/>
        </w:rPr>
        <w:t xml:space="preserve">a </w:t>
      </w:r>
      <w:r w:rsidRPr="00036DFB">
        <w:rPr>
          <w:rFonts w:ascii="Times New Roman" w:hAnsi="Times New Roman" w:cs="Times New Roman"/>
          <w:bCs/>
        </w:rPr>
        <w:t xml:space="preserve">follow-up questionnaire after one week. Participants provided informed consent and completed a </w:t>
      </w:r>
      <w:r w:rsidRPr="00036DFB">
        <w:rPr>
          <w:rFonts w:ascii="Times New Roman" w:hAnsi="Times New Roman" w:cs="Times New Roman"/>
          <w:bCs/>
          <w:i/>
          <w:iCs/>
        </w:rPr>
        <w:t>baseline</w:t>
      </w:r>
      <w:r w:rsidRPr="00036DFB">
        <w:rPr>
          <w:rFonts w:ascii="Times New Roman" w:hAnsi="Times New Roman" w:cs="Times New Roman"/>
          <w:bCs/>
        </w:rPr>
        <w:t xml:space="preserve"> questionnaire via secure online survey platform Qualtrics, comprising self-report trait and state measures. The research assistant introduced the intervention phase, indicating participants would watch a 15-minute video. For experimental conditions, the research assistant opened the appropriate video via the media player on the computer (labelled video “A” and “B” to mask conditions), provided a paper worksheet for participants, and instructed participants to press play after donning headphones. For the educational control condition, participants watched the </w:t>
      </w:r>
      <w:r w:rsidR="00674F49" w:rsidRPr="00036DFB">
        <w:rPr>
          <w:rFonts w:ascii="Times New Roman" w:hAnsi="Times New Roman" w:cs="Times New Roman"/>
          <w:bCs/>
        </w:rPr>
        <w:t xml:space="preserve">DVD excerpt </w:t>
      </w:r>
      <w:r w:rsidRPr="00036DFB">
        <w:rPr>
          <w:rFonts w:ascii="Times New Roman" w:hAnsi="Times New Roman" w:cs="Times New Roman"/>
          <w:bCs/>
        </w:rPr>
        <w:t>together (without discussion) via the large display</w:t>
      </w:r>
      <w:r w:rsidR="00674F49" w:rsidRPr="00036DFB">
        <w:rPr>
          <w:rFonts w:ascii="Times New Roman" w:hAnsi="Times New Roman" w:cs="Times New Roman"/>
          <w:bCs/>
        </w:rPr>
        <w:t xml:space="preserve"> TV</w:t>
      </w:r>
      <w:r w:rsidRPr="00036DFB">
        <w:rPr>
          <w:rFonts w:ascii="Times New Roman" w:hAnsi="Times New Roman" w:cs="Times New Roman"/>
          <w:bCs/>
        </w:rPr>
        <w:t xml:space="preserve"> screen. Following the video in all conditions, participants completed a second rating of state outcomes via Qualtrics (</w:t>
      </w:r>
      <w:r w:rsidR="00674F49" w:rsidRPr="00036DFB">
        <w:rPr>
          <w:rFonts w:ascii="Times New Roman" w:hAnsi="Times New Roman" w:cs="Times New Roman"/>
          <w:bCs/>
          <w:i/>
          <w:iCs/>
        </w:rPr>
        <w:t>immediate</w:t>
      </w:r>
      <w:r w:rsidR="00674F49" w:rsidRPr="00036DFB">
        <w:rPr>
          <w:rFonts w:ascii="Times New Roman" w:hAnsi="Times New Roman" w:cs="Times New Roman"/>
          <w:bCs/>
        </w:rPr>
        <w:t xml:space="preserve"> </w:t>
      </w:r>
      <w:r w:rsidR="003B47D3" w:rsidRPr="00036DFB">
        <w:rPr>
          <w:rFonts w:ascii="Times New Roman" w:hAnsi="Times New Roman" w:cs="Times New Roman"/>
          <w:i/>
          <w:iCs/>
        </w:rPr>
        <w:t>post-test</w:t>
      </w:r>
      <w:r w:rsidRPr="00036DFB">
        <w:rPr>
          <w:rFonts w:ascii="Times New Roman" w:hAnsi="Times New Roman" w:cs="Times New Roman"/>
          <w:bCs/>
        </w:rPr>
        <w:t xml:space="preserve">). Participants were encouraged to use </w:t>
      </w:r>
      <w:r w:rsidR="00394D73" w:rsidRPr="00036DFB">
        <w:rPr>
          <w:rFonts w:ascii="Times New Roman" w:hAnsi="Times New Roman" w:cs="Times New Roman"/>
          <w:bCs/>
        </w:rPr>
        <w:t xml:space="preserve">and reflect on </w:t>
      </w:r>
      <w:r w:rsidRPr="00036DFB">
        <w:rPr>
          <w:rFonts w:ascii="Times New Roman" w:hAnsi="Times New Roman" w:cs="Times New Roman"/>
          <w:bCs/>
        </w:rPr>
        <w:t xml:space="preserve">their strategy over the following week; intervention participants were provided with a “take-home” worksheet to summarise the strategy and facilitate </w:t>
      </w:r>
      <w:r w:rsidRPr="00036DFB">
        <w:rPr>
          <w:rFonts w:ascii="Times New Roman" w:hAnsi="Times New Roman" w:cs="Times New Roman"/>
          <w:bCs/>
        </w:rPr>
        <w:lastRenderedPageBreak/>
        <w:t xml:space="preserve">practice. </w:t>
      </w:r>
    </w:p>
    <w:p w14:paraId="75E4AABA" w14:textId="77777777" w:rsidR="00FC610D" w:rsidRPr="00036DFB" w:rsidRDefault="00FC610D" w:rsidP="000A78FB">
      <w:pPr>
        <w:widowControl w:val="0"/>
        <w:spacing w:after="0" w:line="480" w:lineRule="auto"/>
        <w:ind w:firstLine="720"/>
        <w:rPr>
          <w:rFonts w:ascii="Times New Roman" w:hAnsi="Times New Roman" w:cs="Times New Roman"/>
          <w:bCs/>
        </w:rPr>
      </w:pPr>
      <w:r w:rsidRPr="00036DFB">
        <w:rPr>
          <w:rFonts w:ascii="Times New Roman" w:hAnsi="Times New Roman" w:cs="Times New Roman"/>
          <w:b/>
        </w:rPr>
        <w:t>One-week follow-up and media exposure task.</w:t>
      </w:r>
      <w:r w:rsidRPr="00036DFB">
        <w:rPr>
          <w:rFonts w:ascii="Times New Roman" w:hAnsi="Times New Roman" w:cs="Times New Roman"/>
          <w:bCs/>
        </w:rPr>
        <w:t xml:space="preserve"> Participants attended the same computer laboratory at the same time the following week. They first completed a follow-up questionnaire comprising trait measures (</w:t>
      </w:r>
      <w:r w:rsidRPr="00036DFB">
        <w:rPr>
          <w:rFonts w:ascii="Times New Roman" w:hAnsi="Times New Roman" w:cs="Times New Roman"/>
          <w:bCs/>
          <w:i/>
          <w:iCs/>
        </w:rPr>
        <w:t>1-week follow-up</w:t>
      </w:r>
      <w:r w:rsidRPr="00036DFB">
        <w:rPr>
          <w:rFonts w:ascii="Times New Roman" w:hAnsi="Times New Roman" w:cs="Times New Roman"/>
          <w:bCs/>
        </w:rPr>
        <w:t>) and state VAS (</w:t>
      </w:r>
      <w:r w:rsidRPr="00036DFB">
        <w:rPr>
          <w:rFonts w:ascii="Times New Roman" w:hAnsi="Times New Roman" w:cs="Times New Roman"/>
          <w:bCs/>
          <w:i/>
          <w:iCs/>
        </w:rPr>
        <w:t>pre-media exposure</w:t>
      </w:r>
      <w:r w:rsidRPr="00036DFB">
        <w:rPr>
          <w:rFonts w:ascii="Times New Roman" w:hAnsi="Times New Roman" w:cs="Times New Roman"/>
          <w:bCs/>
        </w:rPr>
        <w:t>). Participants then underwent a media exposure task, ostensibly for an unrelated study. Participants were informed that there was a need to “match” the timings of assessments from session 1 to session 2 to maintain consistency, and so were required to wait for 15 minutes (the same length as the video in week 1) before completing a final set of ratings. While they waited, they were offered an opportunity to “participate in a task for another researcher in the psychology department [who needed] to pilot test a set of advertisements for a study on the effectiveness of fashion advertising among women.” Participants were provided a separate information sheet and consent form and offered the chance to win one of three £30 Amazon vouchers. All participants agreed to take part. Participants viewed the set of advertising images sequentially on their individual computer screens and completed a set of advertising effectiveness questions for each image, to support the cover story and to ensure attention. After completing the exposure task, participants were thanked and informed they could now complete the final set of VAS state outcomes (</w:t>
      </w:r>
      <w:r w:rsidRPr="00036DFB">
        <w:rPr>
          <w:rFonts w:ascii="Times New Roman" w:hAnsi="Times New Roman" w:cs="Times New Roman"/>
          <w:bCs/>
          <w:i/>
          <w:iCs/>
        </w:rPr>
        <w:t>post-media exposure</w:t>
      </w:r>
      <w:r w:rsidRPr="00036DFB">
        <w:rPr>
          <w:rFonts w:ascii="Times New Roman" w:hAnsi="Times New Roman" w:cs="Times New Roman"/>
          <w:bCs/>
        </w:rPr>
        <w:t xml:space="preserve">). Finally, participants were informed of the true study aims, including alternative conditions, and the cover story related to the media exposure task was exposed. Participants were debriefed and given an information sheet including resources and support services. </w:t>
      </w:r>
    </w:p>
    <w:p w14:paraId="60768D51" w14:textId="77777777" w:rsidR="00FC610D" w:rsidRPr="00036DFB" w:rsidRDefault="00FC610D" w:rsidP="000A78FB">
      <w:pPr>
        <w:widowControl w:val="0"/>
        <w:spacing w:after="0" w:line="480" w:lineRule="auto"/>
        <w:rPr>
          <w:rFonts w:ascii="Times New Roman" w:hAnsi="Times New Roman" w:cs="Times New Roman"/>
          <w:b/>
        </w:rPr>
      </w:pPr>
      <w:r w:rsidRPr="00036DFB">
        <w:rPr>
          <w:rFonts w:ascii="Times New Roman" w:hAnsi="Times New Roman" w:cs="Times New Roman"/>
          <w:b/>
        </w:rPr>
        <w:t>Materials</w:t>
      </w:r>
    </w:p>
    <w:p w14:paraId="3F183E0F" w14:textId="77777777" w:rsidR="00FC610D" w:rsidRPr="00036DFB" w:rsidRDefault="00FC610D" w:rsidP="000A78FB">
      <w:pPr>
        <w:widowControl w:val="0"/>
        <w:spacing w:after="0" w:line="480" w:lineRule="auto"/>
        <w:rPr>
          <w:rFonts w:ascii="Times New Roman" w:hAnsi="Times New Roman" w:cs="Times New Roman"/>
        </w:rPr>
      </w:pPr>
      <w:r w:rsidRPr="00036DFB">
        <w:rPr>
          <w:rFonts w:ascii="Times New Roman" w:hAnsi="Times New Roman" w:cs="Times New Roman"/>
        </w:rPr>
        <w:tab/>
      </w:r>
      <w:r w:rsidRPr="00036DFB">
        <w:rPr>
          <w:rFonts w:ascii="Times New Roman" w:hAnsi="Times New Roman" w:cs="Times New Roman"/>
          <w:b/>
          <w:bCs/>
        </w:rPr>
        <w:t>Micro-interventions.</w:t>
      </w:r>
      <w:r w:rsidRPr="00036DFB">
        <w:rPr>
          <w:rFonts w:ascii="Times New Roman" w:hAnsi="Times New Roman" w:cs="Times New Roman"/>
        </w:rPr>
        <w:t xml:space="preserve"> Intervention content for the three conditions, outlined in Table 1, was presented in a 15-minute video format. Mindfulness and dissonance-based content were adapted from existing evidence-based interventions by the first author and reviewed by the second author, who both have extensive experience and training in these intervention techniques.</w:t>
      </w:r>
    </w:p>
    <w:p w14:paraId="201192ED" w14:textId="5022173F" w:rsidR="00FC610D" w:rsidRPr="00036DFB" w:rsidRDefault="00FC610D"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b/>
        </w:rPr>
        <w:t xml:space="preserve">Media exposure stimuli. </w:t>
      </w:r>
      <w:r w:rsidRPr="00036DFB">
        <w:rPr>
          <w:rFonts w:ascii="Times New Roman" w:hAnsi="Times New Roman" w:cs="Times New Roman"/>
        </w:rPr>
        <w:t xml:space="preserve">A set of 15 clothing advertisements depicting female models were selected from a pool of 30 images taken from fashion magazines and the internet. Decisions on final inclusion were made by the first author and a research assistant representing the target demographic, based on including a model showing at least ¾ of the body, conforming to appearance ideals (thin, </w:t>
      </w:r>
      <w:r w:rsidRPr="00036DFB">
        <w:rPr>
          <w:rFonts w:ascii="Times New Roman" w:hAnsi="Times New Roman" w:cs="Times New Roman"/>
        </w:rPr>
        <w:lastRenderedPageBreak/>
        <w:t xml:space="preserve">toned, flawless skin, young), and good image quality. Advertising images were displayed sequentially on the computer screen using Qualtrics. In order to support the cover story, each image was accompanied by a set of five statements (e.g., ‘If I saw this advertisement in a magazine it would catch my eye’, ‘If this brand cost the same as clothing brands I normally buy, I would consider purchasing it when shopping’) developed by Halliwell and Dittmar </w:t>
      </w:r>
      <w:r w:rsidRPr="00036DFB">
        <w:rPr>
          <w:rFonts w:ascii="Times New Roman" w:hAnsi="Times New Roman" w:cs="Times New Roman"/>
          <w:noProof/>
        </w:rPr>
        <w:t>(2004)</w:t>
      </w:r>
      <w:r w:rsidRPr="00036DFB">
        <w:rPr>
          <w:rFonts w:ascii="Times New Roman" w:hAnsi="Times New Roman" w:cs="Times New Roman"/>
        </w:rPr>
        <w:t xml:space="preserve">, with items rated from 1 (strongly disagree) to 5 (strongly agree). </w:t>
      </w:r>
      <w:r w:rsidR="00674F49" w:rsidRPr="00036DFB">
        <w:rPr>
          <w:rFonts w:ascii="Times New Roman" w:hAnsi="Times New Roman" w:cs="Times New Roman"/>
        </w:rPr>
        <w:t>S</w:t>
      </w:r>
      <w:r w:rsidRPr="00036DFB">
        <w:rPr>
          <w:rFonts w:ascii="Times New Roman" w:hAnsi="Times New Roman" w:cs="Times New Roman"/>
        </w:rPr>
        <w:t>imilar set</w:t>
      </w:r>
      <w:r w:rsidR="00674F49" w:rsidRPr="00036DFB">
        <w:rPr>
          <w:rFonts w:ascii="Times New Roman" w:hAnsi="Times New Roman" w:cs="Times New Roman"/>
        </w:rPr>
        <w:t>s</w:t>
      </w:r>
      <w:r w:rsidRPr="00036DFB">
        <w:rPr>
          <w:rFonts w:ascii="Times New Roman" w:hAnsi="Times New Roman" w:cs="Times New Roman"/>
        </w:rPr>
        <w:t xml:space="preserve"> of images successfully induced negative impacts such as increased body dissatisfaction and negative mood in previous experimental studies </w:t>
      </w:r>
      <w:r w:rsidRPr="00036DFB">
        <w:rPr>
          <w:rFonts w:ascii="Times New Roman" w:hAnsi="Times New Roman" w:cs="Times New Roman"/>
          <w:noProof/>
        </w:rPr>
        <w:t>(Atkinson &amp; Wade, 2012; Wade et al., 2009)</w:t>
      </w:r>
      <w:r w:rsidRPr="00036DFB">
        <w:rPr>
          <w:rFonts w:ascii="Times New Roman" w:hAnsi="Times New Roman" w:cs="Times New Roman"/>
        </w:rPr>
        <w:t>.</w:t>
      </w:r>
    </w:p>
    <w:p w14:paraId="5D3E60E4" w14:textId="77777777" w:rsidR="00FC610D" w:rsidRPr="00036DFB" w:rsidRDefault="00FC610D" w:rsidP="000A78FB">
      <w:pPr>
        <w:widowControl w:val="0"/>
        <w:spacing w:after="0" w:line="480" w:lineRule="auto"/>
        <w:rPr>
          <w:rFonts w:ascii="Times New Roman" w:hAnsi="Times New Roman" w:cs="Times New Roman"/>
          <w:b/>
        </w:rPr>
      </w:pPr>
      <w:r w:rsidRPr="00036DFB">
        <w:rPr>
          <w:rFonts w:ascii="Times New Roman" w:hAnsi="Times New Roman" w:cs="Times New Roman"/>
          <w:b/>
        </w:rPr>
        <w:t>Measures</w:t>
      </w:r>
    </w:p>
    <w:p w14:paraId="3D180004" w14:textId="2FE11883" w:rsidR="00FC610D" w:rsidRPr="00036DFB" w:rsidRDefault="00FC610D"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rPr>
        <w:t>Participants self-reported their date of birth, ethnicity, height, and weight. Body Mass Index (BMI) was calculated (weight/height</w:t>
      </w:r>
      <w:r w:rsidRPr="00036DFB">
        <w:rPr>
          <w:rFonts w:ascii="Times New Roman" w:hAnsi="Times New Roman" w:cs="Times New Roman"/>
          <w:vertAlign w:val="superscript"/>
        </w:rPr>
        <w:t>2</w:t>
      </w:r>
      <w:r w:rsidRPr="00036DFB">
        <w:rPr>
          <w:rFonts w:ascii="Times New Roman" w:hAnsi="Times New Roman" w:cs="Times New Roman"/>
        </w:rPr>
        <w:t>). This was followed by questions regarding frequency of media use (filler items), and measures of outcomes (see Table 2).</w:t>
      </w:r>
    </w:p>
    <w:p w14:paraId="5CC57696" w14:textId="77777777" w:rsidR="00FC610D" w:rsidRPr="00036DFB" w:rsidRDefault="00FC610D" w:rsidP="000A78FB">
      <w:pPr>
        <w:widowControl w:val="0"/>
        <w:spacing w:after="0" w:line="480" w:lineRule="auto"/>
        <w:rPr>
          <w:rFonts w:ascii="Times New Roman" w:hAnsi="Times New Roman" w:cs="Times New Roman"/>
          <w:b/>
        </w:rPr>
      </w:pPr>
      <w:r w:rsidRPr="00036DFB">
        <w:rPr>
          <w:rFonts w:ascii="Times New Roman" w:hAnsi="Times New Roman" w:cs="Times New Roman"/>
          <w:b/>
        </w:rPr>
        <w:t>Statistical Analyses</w:t>
      </w:r>
    </w:p>
    <w:p w14:paraId="5503B623" w14:textId="3FF267AB" w:rsidR="001F4272" w:rsidRPr="00036DFB" w:rsidRDefault="00B916E7" w:rsidP="001F4272">
      <w:pPr>
        <w:widowControl w:val="0"/>
        <w:spacing w:after="0" w:line="480" w:lineRule="auto"/>
        <w:ind w:firstLine="720"/>
        <w:rPr>
          <w:rFonts w:ascii="Times New Roman" w:hAnsi="Times New Roman" w:cs="Times New Roman"/>
          <w:noProof/>
        </w:rPr>
      </w:pPr>
      <w:r w:rsidRPr="00036DFB">
        <w:rPr>
          <w:rFonts w:ascii="Times New Roman" w:hAnsi="Times New Roman" w:cs="Times New Roman"/>
        </w:rPr>
        <w:t xml:space="preserve">All analysis was conducted using Stata, version 14. </w:t>
      </w:r>
      <w:r w:rsidR="00FC610D" w:rsidRPr="00036DFB">
        <w:rPr>
          <w:rFonts w:ascii="Times New Roman" w:hAnsi="Times New Roman" w:cs="Times New Roman"/>
        </w:rPr>
        <w:t>Data were screened for normality, outliers, and missing data</w:t>
      </w:r>
      <w:r w:rsidR="000B73E7" w:rsidRPr="00036DFB">
        <w:rPr>
          <w:rFonts w:ascii="Times New Roman" w:hAnsi="Times New Roman" w:cs="Times New Roman"/>
        </w:rPr>
        <w:t>.</w:t>
      </w:r>
      <w:r w:rsidR="00FC610D" w:rsidRPr="00036DFB">
        <w:rPr>
          <w:rFonts w:ascii="Times New Roman" w:hAnsi="Times New Roman" w:cs="Times New Roman"/>
        </w:rPr>
        <w:t xml:space="preserve"> </w:t>
      </w:r>
      <w:r w:rsidRPr="00036DFB">
        <w:rPr>
          <w:rFonts w:ascii="Times New Roman" w:hAnsi="Times New Roman" w:cs="Times New Roman"/>
        </w:rPr>
        <w:t>Missing data was estimated using multiple imputation</w:t>
      </w:r>
      <w:r w:rsidR="00674F49" w:rsidRPr="00036DFB">
        <w:rPr>
          <w:rFonts w:ascii="Times New Roman" w:hAnsi="Times New Roman" w:cs="Times New Roman"/>
        </w:rPr>
        <w:t xml:space="preserve"> to reduce potential bias</w:t>
      </w:r>
      <w:r w:rsidRPr="00036DFB">
        <w:rPr>
          <w:rFonts w:ascii="Times New Roman" w:hAnsi="Times New Roman" w:cs="Times New Roman"/>
        </w:rPr>
        <w:t>. All</w:t>
      </w:r>
      <w:r w:rsidR="001F4272" w:rsidRPr="00036DFB">
        <w:rPr>
          <w:rFonts w:ascii="Times New Roman" w:hAnsi="Times New Roman" w:cs="Times New Roman"/>
          <w:noProof/>
        </w:rPr>
        <w:t xml:space="preserve"> demographic</w:t>
      </w:r>
      <w:r w:rsidRPr="00036DFB">
        <w:rPr>
          <w:rFonts w:ascii="Times New Roman" w:hAnsi="Times New Roman" w:cs="Times New Roman"/>
          <w:noProof/>
        </w:rPr>
        <w:t xml:space="preserve">, condition and dependent </w:t>
      </w:r>
      <w:r w:rsidR="001F4272" w:rsidRPr="00036DFB">
        <w:rPr>
          <w:rFonts w:ascii="Times New Roman" w:hAnsi="Times New Roman" w:cs="Times New Roman"/>
          <w:noProof/>
        </w:rPr>
        <w:t xml:space="preserve">variables were included </w:t>
      </w:r>
      <w:r w:rsidRPr="00036DFB">
        <w:rPr>
          <w:rFonts w:ascii="Times New Roman" w:hAnsi="Times New Roman" w:cs="Times New Roman"/>
          <w:noProof/>
        </w:rPr>
        <w:t xml:space="preserve">in </w:t>
      </w:r>
      <w:r w:rsidR="001F4272" w:rsidRPr="00036DFB">
        <w:rPr>
          <w:rFonts w:ascii="Times New Roman" w:hAnsi="Times New Roman" w:cs="Times New Roman"/>
          <w:noProof/>
        </w:rPr>
        <w:t xml:space="preserve">an imputation model, separately for state and trait </w:t>
      </w:r>
      <w:r w:rsidRPr="00036DFB">
        <w:rPr>
          <w:rFonts w:ascii="Times New Roman" w:hAnsi="Times New Roman" w:cs="Times New Roman"/>
          <w:noProof/>
        </w:rPr>
        <w:t>outcomes</w:t>
      </w:r>
      <w:r w:rsidR="001F4272" w:rsidRPr="00036DFB">
        <w:rPr>
          <w:rFonts w:ascii="Times New Roman" w:hAnsi="Times New Roman" w:cs="Times New Roman"/>
          <w:noProof/>
        </w:rPr>
        <w:t xml:space="preserve">, with 100 data sets imputed </w:t>
      </w:r>
      <w:r w:rsidRPr="00036DFB">
        <w:rPr>
          <w:rFonts w:ascii="Times New Roman" w:hAnsi="Times New Roman" w:cs="Times New Roman"/>
          <w:noProof/>
        </w:rPr>
        <w:t>for</w:t>
      </w:r>
      <w:r w:rsidR="001F4272" w:rsidRPr="00036DFB">
        <w:rPr>
          <w:rFonts w:ascii="Times New Roman" w:hAnsi="Times New Roman" w:cs="Times New Roman"/>
          <w:noProof/>
        </w:rPr>
        <w:t xml:space="preserve"> each using </w:t>
      </w:r>
      <w:r w:rsidRPr="00036DFB">
        <w:rPr>
          <w:rFonts w:ascii="Times New Roman" w:hAnsi="Times New Roman" w:cs="Times New Roman"/>
          <w:noProof/>
        </w:rPr>
        <w:t>chained equations (MICE)</w:t>
      </w:r>
      <w:r w:rsidR="00674F49" w:rsidRPr="00036DFB">
        <w:rPr>
          <w:rFonts w:ascii="Times New Roman" w:hAnsi="Times New Roman" w:cs="Times New Roman"/>
          <w:noProof/>
        </w:rPr>
        <w:t xml:space="preserve"> as implemented in Stata</w:t>
      </w:r>
      <w:r w:rsidR="000B73E7" w:rsidRPr="00036DFB">
        <w:rPr>
          <w:rFonts w:ascii="Times New Roman" w:hAnsi="Times New Roman" w:cs="Times New Roman"/>
          <w:noProof/>
        </w:rPr>
        <w:t xml:space="preserve"> </w:t>
      </w:r>
      <w:r w:rsidR="000B73E7" w:rsidRPr="00036DFB">
        <w:rPr>
          <w:rFonts w:ascii="Times New Roman" w:hAnsi="Times New Roman" w:cs="Times New Roman"/>
        </w:rPr>
        <w:t>(see</w:t>
      </w:r>
      <w:r w:rsidR="00BB45D3" w:rsidRPr="00036DFB">
        <w:rPr>
          <w:rFonts w:ascii="Times New Roman" w:hAnsi="Times New Roman" w:cs="Times New Roman"/>
        </w:rPr>
        <w:t xml:space="preserve"> Data Screening section of</w:t>
      </w:r>
      <w:r w:rsidR="000B73E7" w:rsidRPr="00036DFB">
        <w:rPr>
          <w:rFonts w:ascii="Times New Roman" w:hAnsi="Times New Roman" w:cs="Times New Roman"/>
        </w:rPr>
        <w:t xml:space="preserve"> </w:t>
      </w:r>
      <w:r w:rsidR="00BB45D3" w:rsidRPr="00036DFB">
        <w:rPr>
          <w:rFonts w:ascii="Times New Roman" w:hAnsi="Times New Roman" w:cs="Times New Roman"/>
        </w:rPr>
        <w:t>S</w:t>
      </w:r>
      <w:r w:rsidR="000B73E7" w:rsidRPr="00036DFB">
        <w:rPr>
          <w:rFonts w:ascii="Times New Roman" w:hAnsi="Times New Roman" w:cs="Times New Roman"/>
        </w:rPr>
        <w:t>upplementary</w:t>
      </w:r>
      <w:r w:rsidR="00BB45D3" w:rsidRPr="00036DFB">
        <w:rPr>
          <w:rFonts w:ascii="Times New Roman" w:hAnsi="Times New Roman" w:cs="Times New Roman"/>
        </w:rPr>
        <w:t xml:space="preserve"> M</w:t>
      </w:r>
      <w:r w:rsidR="000B73E7" w:rsidRPr="00036DFB">
        <w:rPr>
          <w:rFonts w:ascii="Times New Roman" w:hAnsi="Times New Roman" w:cs="Times New Roman"/>
        </w:rPr>
        <w:t>aterials for further detail)</w:t>
      </w:r>
      <w:r w:rsidR="001F4272" w:rsidRPr="00036DFB">
        <w:rPr>
          <w:rFonts w:ascii="Times New Roman" w:hAnsi="Times New Roman" w:cs="Times New Roman"/>
          <w:noProof/>
        </w:rPr>
        <w:t xml:space="preserve">. </w:t>
      </w:r>
    </w:p>
    <w:p w14:paraId="1E63503B" w14:textId="18039B8E" w:rsidR="00FC610D" w:rsidRPr="00036DFB" w:rsidRDefault="00A21B06"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rPr>
        <w:t>To assess immediate and short-term (1-week follow-up) intervention effects (Aims 1 and 2),</w:t>
      </w:r>
      <w:r w:rsidR="00AD24B8" w:rsidRPr="00036DFB">
        <w:rPr>
          <w:rFonts w:ascii="Times New Roman" w:hAnsi="Times New Roman" w:cs="Times New Roman"/>
        </w:rPr>
        <w:t xml:space="preserve"> </w:t>
      </w:r>
      <w:r w:rsidRPr="00036DFB">
        <w:rPr>
          <w:rFonts w:ascii="Times New Roman" w:hAnsi="Times New Roman" w:cs="Times New Roman"/>
        </w:rPr>
        <w:t>we</w:t>
      </w:r>
      <w:r w:rsidR="00FC610D" w:rsidRPr="00036DFB">
        <w:rPr>
          <w:rFonts w:ascii="Times New Roman" w:hAnsi="Times New Roman" w:cs="Times New Roman"/>
        </w:rPr>
        <w:t xml:space="preserve"> conducted </w:t>
      </w:r>
      <w:r w:rsidR="00B916E7" w:rsidRPr="00036DFB">
        <w:rPr>
          <w:rFonts w:ascii="Times New Roman" w:hAnsi="Times New Roman" w:cs="Times New Roman"/>
        </w:rPr>
        <w:t>a series of</w:t>
      </w:r>
      <w:r w:rsidR="00455929" w:rsidRPr="00036DFB">
        <w:rPr>
          <w:rFonts w:ascii="Times New Roman" w:hAnsi="Times New Roman" w:cs="Times New Roman"/>
        </w:rPr>
        <w:t xml:space="preserve"> </w:t>
      </w:r>
      <w:r w:rsidR="00AD24B8" w:rsidRPr="00036DFB">
        <w:rPr>
          <w:rFonts w:ascii="Times New Roman" w:hAnsi="Times New Roman" w:cs="Times New Roman"/>
        </w:rPr>
        <w:t xml:space="preserve">multilevel </w:t>
      </w:r>
      <w:r w:rsidR="00B916E7" w:rsidRPr="00036DFB">
        <w:rPr>
          <w:rFonts w:ascii="Times New Roman" w:hAnsi="Times New Roman" w:cs="Times New Roman"/>
        </w:rPr>
        <w:t>mixed</w:t>
      </w:r>
      <w:r w:rsidR="00AD24B8" w:rsidRPr="00036DFB">
        <w:rPr>
          <w:rFonts w:ascii="Times New Roman" w:hAnsi="Times New Roman" w:cs="Times New Roman"/>
        </w:rPr>
        <w:t xml:space="preserve">-effects </w:t>
      </w:r>
      <w:r w:rsidR="00B916E7" w:rsidRPr="00036DFB">
        <w:rPr>
          <w:rFonts w:ascii="Times New Roman" w:hAnsi="Times New Roman" w:cs="Times New Roman"/>
        </w:rPr>
        <w:t>models</w:t>
      </w:r>
      <w:r w:rsidR="00394D73" w:rsidRPr="00036DFB">
        <w:rPr>
          <w:rFonts w:ascii="Times New Roman" w:hAnsi="Times New Roman" w:cs="Times New Roman"/>
        </w:rPr>
        <w:t>,</w:t>
      </w:r>
      <w:r w:rsidRPr="00036DFB">
        <w:rPr>
          <w:rFonts w:ascii="Times New Roman" w:hAnsi="Times New Roman" w:cs="Times New Roman"/>
        </w:rPr>
        <w:t xml:space="preserve"> despite the non-hierarchical structure</w:t>
      </w:r>
      <w:r w:rsidR="00B916E7" w:rsidRPr="00036DFB">
        <w:rPr>
          <w:rFonts w:ascii="Times New Roman" w:hAnsi="Times New Roman" w:cs="Times New Roman"/>
        </w:rPr>
        <w:t>,</w:t>
      </w:r>
      <w:r w:rsidR="00455929" w:rsidRPr="00036DFB">
        <w:rPr>
          <w:rFonts w:ascii="Times New Roman" w:hAnsi="Times New Roman" w:cs="Times New Roman"/>
        </w:rPr>
        <w:t xml:space="preserve"> as this analysis</w:t>
      </w:r>
      <w:r w:rsidR="008D1706" w:rsidRPr="00036DFB">
        <w:rPr>
          <w:rFonts w:ascii="Times New Roman" w:hAnsi="Times New Roman" w:cs="Times New Roman"/>
        </w:rPr>
        <w:t xml:space="preserve"> technique</w:t>
      </w:r>
      <w:r w:rsidR="00455929" w:rsidRPr="00036DFB">
        <w:rPr>
          <w:rFonts w:ascii="Times New Roman" w:hAnsi="Times New Roman" w:cs="Times New Roman"/>
        </w:rPr>
        <w:t xml:space="preserve"> is supported </w:t>
      </w:r>
      <w:r w:rsidR="00674F49" w:rsidRPr="00036DFB">
        <w:rPr>
          <w:rFonts w:ascii="Times New Roman" w:hAnsi="Times New Roman" w:cs="Times New Roman"/>
        </w:rPr>
        <w:t>when using</w:t>
      </w:r>
      <w:r w:rsidR="00455929" w:rsidRPr="00036DFB">
        <w:rPr>
          <w:rFonts w:ascii="Times New Roman" w:hAnsi="Times New Roman" w:cs="Times New Roman"/>
        </w:rPr>
        <w:t xml:space="preserve"> multiply imputed data. Models contained fixed effects</w:t>
      </w:r>
      <w:r w:rsidRPr="00036DFB">
        <w:rPr>
          <w:rFonts w:ascii="Times New Roman" w:hAnsi="Times New Roman" w:cs="Times New Roman"/>
        </w:rPr>
        <w:t xml:space="preserve"> </w:t>
      </w:r>
      <w:r w:rsidR="00455929" w:rsidRPr="00036DFB">
        <w:rPr>
          <w:rFonts w:ascii="Times New Roman" w:hAnsi="Times New Roman" w:cs="Times New Roman"/>
        </w:rPr>
        <w:t>for Condition (Educational Control=0, Mindfulness=1, Dissonance=2)</w:t>
      </w:r>
      <w:r w:rsidR="00FC369A" w:rsidRPr="00036DFB">
        <w:rPr>
          <w:rFonts w:ascii="Times New Roman" w:hAnsi="Times New Roman" w:cs="Times New Roman"/>
        </w:rPr>
        <w:t xml:space="preserve">, as well as </w:t>
      </w:r>
      <w:r w:rsidR="008D1706" w:rsidRPr="00036DFB">
        <w:rPr>
          <w:rFonts w:ascii="Times New Roman" w:hAnsi="Times New Roman" w:cs="Times New Roman"/>
        </w:rPr>
        <w:t>continuous</w:t>
      </w:r>
      <w:r w:rsidR="00BE06CE" w:rsidRPr="00036DFB">
        <w:rPr>
          <w:rFonts w:ascii="Times New Roman" w:hAnsi="Times New Roman" w:cs="Times New Roman"/>
        </w:rPr>
        <w:t xml:space="preserve"> grand-mean centred</w:t>
      </w:r>
      <w:r w:rsidR="008D1706" w:rsidRPr="00036DFB">
        <w:rPr>
          <w:rFonts w:ascii="Times New Roman" w:hAnsi="Times New Roman" w:cs="Times New Roman"/>
        </w:rPr>
        <w:t xml:space="preserve"> </w:t>
      </w:r>
      <w:r w:rsidR="00455929" w:rsidRPr="00036DFB">
        <w:rPr>
          <w:rFonts w:ascii="Times New Roman" w:hAnsi="Times New Roman" w:cs="Times New Roman"/>
        </w:rPr>
        <w:t xml:space="preserve">covariates </w:t>
      </w:r>
      <w:r w:rsidRPr="00036DFB">
        <w:rPr>
          <w:rFonts w:ascii="Times New Roman" w:hAnsi="Times New Roman" w:cs="Times New Roman"/>
        </w:rPr>
        <w:t>control</w:t>
      </w:r>
      <w:r w:rsidR="000B73E7" w:rsidRPr="00036DFB">
        <w:rPr>
          <w:rFonts w:ascii="Times New Roman" w:hAnsi="Times New Roman" w:cs="Times New Roman"/>
        </w:rPr>
        <w:t>ling</w:t>
      </w:r>
      <w:r w:rsidRPr="00036DFB">
        <w:rPr>
          <w:rFonts w:ascii="Times New Roman" w:hAnsi="Times New Roman" w:cs="Times New Roman"/>
        </w:rPr>
        <w:t xml:space="preserve"> for </w:t>
      </w:r>
      <w:r w:rsidR="00455929" w:rsidRPr="00036DFB">
        <w:rPr>
          <w:rFonts w:ascii="Times New Roman" w:hAnsi="Times New Roman" w:cs="Times New Roman"/>
        </w:rPr>
        <w:t>baseline score and BMI.</w:t>
      </w:r>
      <w:r w:rsidR="008D1706" w:rsidRPr="00036DFB">
        <w:rPr>
          <w:rFonts w:ascii="Times New Roman" w:hAnsi="Times New Roman" w:cs="Times New Roman"/>
        </w:rPr>
        <w:t xml:space="preserve"> </w:t>
      </w:r>
      <w:r w:rsidR="00343E15" w:rsidRPr="00036DFB">
        <w:rPr>
          <w:rFonts w:ascii="Times New Roman" w:hAnsi="Times New Roman" w:cs="Times New Roman"/>
        </w:rPr>
        <w:t xml:space="preserve">As a 3-level categorical predictor, </w:t>
      </w:r>
      <w:r w:rsidR="008D1706" w:rsidRPr="00036DFB">
        <w:rPr>
          <w:rFonts w:ascii="Times New Roman" w:hAnsi="Times New Roman" w:cs="Times New Roman"/>
        </w:rPr>
        <w:t xml:space="preserve">Condition was represented in the model by two dummy coded </w:t>
      </w:r>
      <w:r w:rsidR="00B50B11" w:rsidRPr="00036DFB">
        <w:rPr>
          <w:rFonts w:ascii="Times New Roman" w:hAnsi="Times New Roman" w:cs="Times New Roman"/>
        </w:rPr>
        <w:t>parameters</w:t>
      </w:r>
      <w:r w:rsidR="008D1706" w:rsidRPr="00036DFB">
        <w:rPr>
          <w:rFonts w:ascii="Times New Roman" w:hAnsi="Times New Roman" w:cs="Times New Roman"/>
        </w:rPr>
        <w:t xml:space="preserve">, each reflecting the difference between </w:t>
      </w:r>
      <w:r w:rsidR="009D68EF" w:rsidRPr="00036DFB">
        <w:rPr>
          <w:rFonts w:ascii="Times New Roman" w:hAnsi="Times New Roman" w:cs="Times New Roman"/>
        </w:rPr>
        <w:t xml:space="preserve">one of </w:t>
      </w:r>
      <w:r w:rsidR="000C241E" w:rsidRPr="00036DFB">
        <w:rPr>
          <w:rFonts w:ascii="Times New Roman" w:hAnsi="Times New Roman" w:cs="Times New Roman"/>
        </w:rPr>
        <w:t>the</w:t>
      </w:r>
      <w:r w:rsidR="008D1706" w:rsidRPr="00036DFB">
        <w:rPr>
          <w:rFonts w:ascii="Times New Roman" w:hAnsi="Times New Roman" w:cs="Times New Roman"/>
        </w:rPr>
        <w:t xml:space="preserve"> experimental condition</w:t>
      </w:r>
      <w:r w:rsidR="009D68EF" w:rsidRPr="00036DFB">
        <w:rPr>
          <w:rFonts w:ascii="Times New Roman" w:hAnsi="Times New Roman" w:cs="Times New Roman"/>
        </w:rPr>
        <w:t>s</w:t>
      </w:r>
      <w:r w:rsidR="008D1706" w:rsidRPr="00036DFB">
        <w:rPr>
          <w:rFonts w:ascii="Times New Roman" w:hAnsi="Times New Roman" w:cs="Times New Roman"/>
        </w:rPr>
        <w:t xml:space="preserve"> and </w:t>
      </w:r>
      <w:r w:rsidR="009D68EF" w:rsidRPr="00036DFB">
        <w:rPr>
          <w:rFonts w:ascii="Times New Roman" w:hAnsi="Times New Roman" w:cs="Times New Roman"/>
        </w:rPr>
        <w:t xml:space="preserve">the </w:t>
      </w:r>
      <w:r w:rsidR="000C241E" w:rsidRPr="00036DFB">
        <w:rPr>
          <w:rFonts w:ascii="Times New Roman" w:hAnsi="Times New Roman" w:cs="Times New Roman"/>
        </w:rPr>
        <w:t xml:space="preserve">educational </w:t>
      </w:r>
      <w:r w:rsidR="008D1706" w:rsidRPr="00036DFB">
        <w:rPr>
          <w:rFonts w:ascii="Times New Roman" w:hAnsi="Times New Roman" w:cs="Times New Roman"/>
        </w:rPr>
        <w:t>control as the reference group.</w:t>
      </w:r>
      <w:r w:rsidR="00E24473" w:rsidRPr="00036DFB">
        <w:rPr>
          <w:rFonts w:ascii="Times New Roman" w:hAnsi="Times New Roman" w:cs="Times New Roman"/>
        </w:rPr>
        <w:t xml:space="preserve"> Following model estimation, </w:t>
      </w:r>
      <w:r w:rsidR="000C241E" w:rsidRPr="00036DFB">
        <w:rPr>
          <w:rFonts w:ascii="Times New Roman" w:hAnsi="Times New Roman" w:cs="Times New Roman"/>
        </w:rPr>
        <w:t xml:space="preserve">a </w:t>
      </w:r>
      <w:r w:rsidR="00E24473" w:rsidRPr="00036DFB">
        <w:rPr>
          <w:rFonts w:ascii="Times New Roman" w:hAnsi="Times New Roman" w:cs="Times New Roman"/>
        </w:rPr>
        <w:t>multi degree of freedom</w:t>
      </w:r>
      <w:r w:rsidR="00455929" w:rsidRPr="00036DFB">
        <w:rPr>
          <w:rFonts w:ascii="Times New Roman" w:hAnsi="Times New Roman" w:cs="Times New Roman"/>
        </w:rPr>
        <w:t xml:space="preserve"> </w:t>
      </w:r>
      <w:r w:rsidR="000B73E7" w:rsidRPr="00036DFB">
        <w:rPr>
          <w:rFonts w:ascii="Times New Roman" w:hAnsi="Times New Roman" w:cs="Times New Roman"/>
        </w:rPr>
        <w:t xml:space="preserve">Wald test </w:t>
      </w:r>
      <w:r w:rsidR="000C241E" w:rsidRPr="00036DFB">
        <w:rPr>
          <w:rFonts w:ascii="Times New Roman" w:hAnsi="Times New Roman" w:cs="Times New Roman"/>
        </w:rPr>
        <w:t>was</w:t>
      </w:r>
      <w:r w:rsidR="000B73E7" w:rsidRPr="00036DFB">
        <w:rPr>
          <w:rFonts w:ascii="Times New Roman" w:hAnsi="Times New Roman" w:cs="Times New Roman"/>
        </w:rPr>
        <w:t xml:space="preserve"> performed to assess</w:t>
      </w:r>
      <w:r w:rsidR="00E24473" w:rsidRPr="00036DFB">
        <w:rPr>
          <w:rFonts w:ascii="Times New Roman" w:hAnsi="Times New Roman" w:cs="Times New Roman"/>
        </w:rPr>
        <w:t xml:space="preserve"> the</w:t>
      </w:r>
      <w:r w:rsidR="000B73E7" w:rsidRPr="00036DFB">
        <w:rPr>
          <w:rFonts w:ascii="Times New Roman" w:hAnsi="Times New Roman" w:cs="Times New Roman"/>
        </w:rPr>
        <w:t xml:space="preserve"> joint significance of</w:t>
      </w:r>
      <w:r w:rsidR="00E24473" w:rsidRPr="00036DFB">
        <w:rPr>
          <w:rFonts w:ascii="Times New Roman" w:hAnsi="Times New Roman" w:cs="Times New Roman"/>
        </w:rPr>
        <w:t xml:space="preserve"> the two</w:t>
      </w:r>
      <w:r w:rsidR="000B73E7" w:rsidRPr="00036DFB">
        <w:rPr>
          <w:rFonts w:ascii="Times New Roman" w:hAnsi="Times New Roman" w:cs="Times New Roman"/>
        </w:rPr>
        <w:t xml:space="preserve"> </w:t>
      </w:r>
      <w:r w:rsidR="00E24473" w:rsidRPr="00036DFB">
        <w:rPr>
          <w:rFonts w:ascii="Times New Roman" w:hAnsi="Times New Roman" w:cs="Times New Roman"/>
        </w:rPr>
        <w:t xml:space="preserve">Condition </w:t>
      </w:r>
      <w:r w:rsidR="000B73E7" w:rsidRPr="00036DFB">
        <w:rPr>
          <w:rFonts w:ascii="Times New Roman" w:hAnsi="Times New Roman" w:cs="Times New Roman"/>
        </w:rPr>
        <w:t xml:space="preserve">coefficients </w:t>
      </w:r>
      <w:r w:rsidR="00E24473" w:rsidRPr="00036DFB">
        <w:rPr>
          <w:rFonts w:ascii="Times New Roman" w:hAnsi="Times New Roman" w:cs="Times New Roman"/>
        </w:rPr>
        <w:t>taken together</w:t>
      </w:r>
      <w:r w:rsidR="000B73E7" w:rsidRPr="00036DFB">
        <w:rPr>
          <w:rFonts w:ascii="Times New Roman" w:hAnsi="Times New Roman" w:cs="Times New Roman"/>
        </w:rPr>
        <w:t xml:space="preserve">, </w:t>
      </w:r>
      <w:r w:rsidR="00E24473" w:rsidRPr="00036DFB">
        <w:rPr>
          <w:rFonts w:ascii="Times New Roman" w:hAnsi="Times New Roman" w:cs="Times New Roman"/>
        </w:rPr>
        <w:t xml:space="preserve">therefore </w:t>
      </w:r>
      <w:r w:rsidR="000B73E7" w:rsidRPr="00036DFB">
        <w:rPr>
          <w:rFonts w:ascii="Times New Roman" w:hAnsi="Times New Roman" w:cs="Times New Roman"/>
        </w:rPr>
        <w:t xml:space="preserve">representing </w:t>
      </w:r>
      <w:r w:rsidR="009D68EF" w:rsidRPr="00036DFB">
        <w:rPr>
          <w:rFonts w:ascii="Times New Roman" w:hAnsi="Times New Roman" w:cs="Times New Roman"/>
        </w:rPr>
        <w:t xml:space="preserve">an </w:t>
      </w:r>
      <w:r w:rsidR="000B73E7" w:rsidRPr="00036DFB">
        <w:rPr>
          <w:rFonts w:ascii="Times New Roman" w:hAnsi="Times New Roman" w:cs="Times New Roman"/>
        </w:rPr>
        <w:t>omnibus</w:t>
      </w:r>
      <w:r w:rsidR="00B50B11" w:rsidRPr="00036DFB">
        <w:rPr>
          <w:rFonts w:ascii="Times New Roman" w:hAnsi="Times New Roman" w:cs="Times New Roman"/>
        </w:rPr>
        <w:t xml:space="preserve"> </w:t>
      </w:r>
      <w:r w:rsidR="000B73E7" w:rsidRPr="00036DFB">
        <w:rPr>
          <w:rFonts w:ascii="Times New Roman" w:hAnsi="Times New Roman" w:cs="Times New Roman"/>
        </w:rPr>
        <w:lastRenderedPageBreak/>
        <w:t xml:space="preserve">effect of Condition. </w:t>
      </w:r>
      <w:r w:rsidR="00455929" w:rsidRPr="00036DFB">
        <w:rPr>
          <w:rFonts w:ascii="Times New Roman" w:hAnsi="Times New Roman" w:cs="Times New Roman"/>
        </w:rPr>
        <w:t>Planned</w:t>
      </w:r>
      <w:r w:rsidR="00FC610D" w:rsidRPr="00036DFB">
        <w:rPr>
          <w:rFonts w:ascii="Times New Roman" w:hAnsi="Times New Roman" w:cs="Times New Roman"/>
        </w:rPr>
        <w:t xml:space="preserve"> pairwise comparisons assess</w:t>
      </w:r>
      <w:r w:rsidR="00455929" w:rsidRPr="00036DFB">
        <w:rPr>
          <w:rFonts w:ascii="Times New Roman" w:hAnsi="Times New Roman" w:cs="Times New Roman"/>
        </w:rPr>
        <w:t>ed</w:t>
      </w:r>
      <w:r w:rsidR="00FC610D" w:rsidRPr="00036DFB">
        <w:rPr>
          <w:rFonts w:ascii="Times New Roman" w:hAnsi="Times New Roman" w:cs="Times New Roman"/>
        </w:rPr>
        <w:t xml:space="preserve"> between-group differences, with the threshold for significance adjusted</w:t>
      </w:r>
      <w:r w:rsidR="00455929" w:rsidRPr="00036DFB">
        <w:rPr>
          <w:rFonts w:ascii="Times New Roman" w:hAnsi="Times New Roman" w:cs="Times New Roman"/>
        </w:rPr>
        <w:t xml:space="preserve"> according to the </w:t>
      </w:r>
      <w:proofErr w:type="spellStart"/>
      <w:r w:rsidR="00455929" w:rsidRPr="00036DFB">
        <w:rPr>
          <w:rFonts w:ascii="Times New Roman" w:hAnsi="Times New Roman" w:cs="Times New Roman"/>
        </w:rPr>
        <w:t>Benjamini</w:t>
      </w:r>
      <w:proofErr w:type="spellEnd"/>
      <w:r w:rsidR="00455929" w:rsidRPr="00036DFB">
        <w:rPr>
          <w:rFonts w:ascii="Times New Roman" w:hAnsi="Times New Roman" w:cs="Times New Roman"/>
        </w:rPr>
        <w:t xml:space="preserve">-Hochberg procedure </w:t>
      </w:r>
      <w:r w:rsidR="000B73E7" w:rsidRPr="00036DFB">
        <w:rPr>
          <w:rFonts w:ascii="Times New Roman" w:hAnsi="Times New Roman" w:cs="Times New Roman"/>
        </w:rPr>
        <w:t xml:space="preserve">to control the false discovery rate of simultaneous multiple tests </w:t>
      </w:r>
      <w:r w:rsidR="00455929" w:rsidRPr="00036DFB">
        <w:rPr>
          <w:rFonts w:ascii="Times New Roman" w:hAnsi="Times New Roman" w:cs="Times New Roman"/>
        </w:rPr>
        <w:t>(</w:t>
      </w:r>
      <w:r w:rsidR="00674F49" w:rsidRPr="00036DFB">
        <w:rPr>
          <w:rFonts w:ascii="Times New Roman" w:hAnsi="Times New Roman" w:cs="Times New Roman"/>
        </w:rPr>
        <w:t xml:space="preserve">Hochberg &amp; </w:t>
      </w:r>
      <w:proofErr w:type="spellStart"/>
      <w:r w:rsidR="00674F49" w:rsidRPr="00036DFB">
        <w:rPr>
          <w:rFonts w:ascii="Times New Roman" w:hAnsi="Times New Roman" w:cs="Times New Roman"/>
        </w:rPr>
        <w:t>Benjamini</w:t>
      </w:r>
      <w:proofErr w:type="spellEnd"/>
      <w:r w:rsidR="00674F49" w:rsidRPr="00036DFB">
        <w:rPr>
          <w:rFonts w:ascii="Times New Roman" w:hAnsi="Times New Roman" w:cs="Times New Roman"/>
        </w:rPr>
        <w:t>, 1995</w:t>
      </w:r>
      <w:r w:rsidR="00455929" w:rsidRPr="00036DFB">
        <w:rPr>
          <w:rFonts w:ascii="Times New Roman" w:hAnsi="Times New Roman" w:cs="Times New Roman"/>
        </w:rPr>
        <w:t>)</w:t>
      </w:r>
      <w:r w:rsidR="00FC610D" w:rsidRPr="00036DFB">
        <w:rPr>
          <w:rFonts w:ascii="Times New Roman" w:hAnsi="Times New Roman" w:cs="Times New Roman"/>
        </w:rPr>
        <w:t>.</w:t>
      </w:r>
      <w:r w:rsidR="000B73E7" w:rsidRPr="00036DFB">
        <w:rPr>
          <w:rFonts w:ascii="Times New Roman" w:hAnsi="Times New Roman" w:cs="Times New Roman"/>
        </w:rPr>
        <w:t xml:space="preserve"> </w:t>
      </w:r>
      <w:r w:rsidRPr="00036DFB">
        <w:rPr>
          <w:rFonts w:ascii="Times New Roman" w:hAnsi="Times New Roman" w:cs="Times New Roman"/>
        </w:rPr>
        <w:t xml:space="preserve"> </w:t>
      </w:r>
      <w:r w:rsidR="00455929" w:rsidRPr="00036DFB">
        <w:rPr>
          <w:rFonts w:ascii="Times New Roman" w:hAnsi="Times New Roman" w:cs="Times New Roman"/>
        </w:rPr>
        <w:t xml:space="preserve">Effect sizes were calculated using a variation of Cohen’s </w:t>
      </w:r>
      <w:r w:rsidR="00455929" w:rsidRPr="00036DFB">
        <w:rPr>
          <w:rFonts w:ascii="Times New Roman" w:hAnsi="Times New Roman" w:cs="Times New Roman"/>
          <w:i/>
          <w:iCs/>
        </w:rPr>
        <w:t>d</w:t>
      </w:r>
      <w:r w:rsidR="00455929" w:rsidRPr="00036DFB">
        <w:rPr>
          <w:rFonts w:ascii="Times New Roman" w:hAnsi="Times New Roman" w:cs="Times New Roman"/>
        </w:rPr>
        <w:t xml:space="preserve"> -</w:t>
      </w:r>
      <w:r w:rsidR="00FC610D" w:rsidRPr="00036DFB">
        <w:rPr>
          <w:rFonts w:ascii="Times New Roman" w:hAnsi="Times New Roman" w:cs="Times New Roman"/>
        </w:rPr>
        <w:t xml:space="preserve"> </w:t>
      </w:r>
      <w:r w:rsidR="00455929" w:rsidRPr="00036DFB">
        <w:rPr>
          <w:rFonts w:ascii="Times New Roman" w:hAnsi="Times New Roman" w:cs="Times New Roman"/>
        </w:rPr>
        <w:t>Glass’</w:t>
      </w:r>
      <w:r w:rsidR="00F3418F" w:rsidRPr="00036DFB">
        <w:rPr>
          <w:rFonts w:ascii="Times New Roman" w:hAnsi="Times New Roman" w:cs="Times New Roman"/>
        </w:rPr>
        <w:t>s</w:t>
      </w:r>
      <w:r w:rsidR="00455929" w:rsidRPr="00036DFB">
        <w:rPr>
          <w:rFonts w:ascii="Times New Roman" w:hAnsi="Times New Roman" w:cs="Times New Roman"/>
        </w:rPr>
        <w:t xml:space="preserve"> </w:t>
      </w:r>
      <w:r w:rsidR="00455929" w:rsidRPr="00036DFB">
        <w:rPr>
          <w:rFonts w:ascii="Times New Roman" w:hAnsi="Times New Roman" w:cs="Times New Roman"/>
          <w:noProof/>
          <w:lang w:val="en-US"/>
        </w:rPr>
        <w:sym w:font="Symbol" w:char="F044"/>
      </w:r>
      <w:r w:rsidR="00455929" w:rsidRPr="00036DFB">
        <w:rPr>
          <w:rFonts w:ascii="Times New Roman" w:hAnsi="Times New Roman" w:cs="Times New Roman"/>
          <w:noProof/>
          <w:lang w:val="en-US"/>
        </w:rPr>
        <w:t xml:space="preserve"> - </w:t>
      </w:r>
      <w:r w:rsidR="00455929" w:rsidRPr="00036DFB">
        <w:rPr>
          <w:rFonts w:ascii="Times New Roman" w:hAnsi="Times New Roman" w:cs="Times New Roman"/>
        </w:rPr>
        <w:t>where the</w:t>
      </w:r>
      <w:r w:rsidR="00FC610D" w:rsidRPr="00036DFB">
        <w:rPr>
          <w:rFonts w:ascii="Times New Roman" w:hAnsi="Times New Roman" w:cs="Times New Roman"/>
        </w:rPr>
        <w:t xml:space="preserve"> difference in means </w:t>
      </w:r>
      <w:r w:rsidR="00455929" w:rsidRPr="00036DFB">
        <w:rPr>
          <w:rFonts w:ascii="Times New Roman" w:hAnsi="Times New Roman" w:cs="Times New Roman"/>
        </w:rPr>
        <w:t xml:space="preserve">is divided </w:t>
      </w:r>
      <w:r w:rsidR="00FC610D" w:rsidRPr="00036DFB">
        <w:rPr>
          <w:rFonts w:ascii="Times New Roman" w:hAnsi="Times New Roman" w:cs="Times New Roman"/>
        </w:rPr>
        <w:t>by the standard deviation</w:t>
      </w:r>
      <w:r w:rsidR="00455929" w:rsidRPr="00036DFB">
        <w:rPr>
          <w:rFonts w:ascii="Times New Roman" w:hAnsi="Times New Roman" w:cs="Times New Roman"/>
        </w:rPr>
        <w:t xml:space="preserve"> of the control group</w:t>
      </w:r>
      <w:r w:rsidR="00394D73" w:rsidRPr="00036DFB">
        <w:rPr>
          <w:rFonts w:ascii="Times New Roman" w:hAnsi="Times New Roman" w:cs="Times New Roman"/>
        </w:rPr>
        <w:t xml:space="preserve">, appropriate for our </w:t>
      </w:r>
      <w:r w:rsidR="000B73E7" w:rsidRPr="00036DFB">
        <w:rPr>
          <w:rFonts w:ascii="Times New Roman" w:hAnsi="Times New Roman" w:cs="Times New Roman"/>
        </w:rPr>
        <w:t xml:space="preserve">experimental </w:t>
      </w:r>
      <w:r w:rsidR="00394D73" w:rsidRPr="00036DFB">
        <w:rPr>
          <w:rFonts w:ascii="Times New Roman" w:hAnsi="Times New Roman" w:cs="Times New Roman"/>
        </w:rPr>
        <w:t>design</w:t>
      </w:r>
      <w:r w:rsidR="00FC610D" w:rsidRPr="00036DFB">
        <w:rPr>
          <w:rFonts w:ascii="Times New Roman" w:hAnsi="Times New Roman" w:cs="Times New Roman"/>
        </w:rPr>
        <w:t xml:space="preserve"> </w:t>
      </w:r>
      <w:r w:rsidR="00FC610D" w:rsidRPr="00036DFB">
        <w:rPr>
          <w:rFonts w:ascii="Times New Roman" w:hAnsi="Times New Roman" w:cs="Times New Roman"/>
          <w:noProof/>
        </w:rPr>
        <w:t>(Cumming, 2012)</w:t>
      </w:r>
      <w:r w:rsidR="00FC610D" w:rsidRPr="00036DFB">
        <w:rPr>
          <w:rFonts w:ascii="Times New Roman" w:hAnsi="Times New Roman" w:cs="Times New Roman"/>
        </w:rPr>
        <w:t xml:space="preserve">. </w:t>
      </w:r>
      <w:r w:rsidR="00455929" w:rsidRPr="00036DFB">
        <w:rPr>
          <w:rFonts w:ascii="Times New Roman" w:hAnsi="Times New Roman" w:cs="Times New Roman"/>
        </w:rPr>
        <w:t>To test effects of</w:t>
      </w:r>
      <w:r w:rsidR="00FC610D" w:rsidRPr="00036DFB">
        <w:rPr>
          <w:rFonts w:ascii="Times New Roman" w:hAnsi="Times New Roman" w:cs="Times New Roman"/>
        </w:rPr>
        <w:t xml:space="preserve"> </w:t>
      </w:r>
      <w:r w:rsidR="00394D73" w:rsidRPr="00036DFB">
        <w:rPr>
          <w:rFonts w:ascii="Times New Roman" w:hAnsi="Times New Roman" w:cs="Times New Roman"/>
        </w:rPr>
        <w:t xml:space="preserve">later </w:t>
      </w:r>
      <w:r w:rsidR="00FC610D" w:rsidRPr="00036DFB">
        <w:rPr>
          <w:rFonts w:ascii="Times New Roman" w:hAnsi="Times New Roman" w:cs="Times New Roman"/>
        </w:rPr>
        <w:t>media exposure</w:t>
      </w:r>
      <w:r w:rsidRPr="00036DFB">
        <w:rPr>
          <w:rFonts w:ascii="Times New Roman" w:hAnsi="Times New Roman" w:cs="Times New Roman"/>
        </w:rPr>
        <w:t xml:space="preserve"> (Aim 3)</w:t>
      </w:r>
      <w:r w:rsidR="00FC610D" w:rsidRPr="00036DFB">
        <w:rPr>
          <w:rFonts w:ascii="Times New Roman" w:hAnsi="Times New Roman" w:cs="Times New Roman"/>
        </w:rPr>
        <w:t>, we conducted a series of</w:t>
      </w:r>
      <w:r w:rsidR="00455929" w:rsidRPr="00036DFB">
        <w:rPr>
          <w:rFonts w:ascii="Times New Roman" w:hAnsi="Times New Roman" w:cs="Times New Roman"/>
        </w:rPr>
        <w:t xml:space="preserve"> </w:t>
      </w:r>
      <w:r w:rsidRPr="00036DFB">
        <w:rPr>
          <w:rFonts w:ascii="Times New Roman" w:hAnsi="Times New Roman" w:cs="Times New Roman"/>
        </w:rPr>
        <w:t xml:space="preserve">two-level (i.e., repeated measures within individual) </w:t>
      </w:r>
      <w:r w:rsidR="00E24473" w:rsidRPr="00036DFB">
        <w:rPr>
          <w:rFonts w:ascii="Times New Roman" w:hAnsi="Times New Roman" w:cs="Times New Roman"/>
        </w:rPr>
        <w:t xml:space="preserve">multilevel </w:t>
      </w:r>
      <w:r w:rsidR="00FC610D" w:rsidRPr="00036DFB">
        <w:rPr>
          <w:rFonts w:ascii="Times New Roman" w:hAnsi="Times New Roman" w:cs="Times New Roman"/>
        </w:rPr>
        <w:t>mixed</w:t>
      </w:r>
      <w:r w:rsidR="00E24473" w:rsidRPr="00036DFB">
        <w:rPr>
          <w:rFonts w:ascii="Times New Roman" w:hAnsi="Times New Roman" w:cs="Times New Roman"/>
        </w:rPr>
        <w:t xml:space="preserve"> </w:t>
      </w:r>
      <w:r w:rsidR="00FC610D" w:rsidRPr="00036DFB">
        <w:rPr>
          <w:rFonts w:ascii="Times New Roman" w:hAnsi="Times New Roman" w:cs="Times New Roman"/>
        </w:rPr>
        <w:t xml:space="preserve">models with random intercept </w:t>
      </w:r>
      <w:r w:rsidR="00455929" w:rsidRPr="00036DFB">
        <w:rPr>
          <w:rFonts w:ascii="Times New Roman" w:hAnsi="Times New Roman" w:cs="Times New Roman"/>
        </w:rPr>
        <w:t xml:space="preserve">included </w:t>
      </w:r>
      <w:r w:rsidR="00FC610D" w:rsidRPr="00036DFB">
        <w:rPr>
          <w:rFonts w:ascii="Times New Roman" w:hAnsi="Times New Roman" w:cs="Times New Roman"/>
        </w:rPr>
        <w:t xml:space="preserve">at the individual level, and fixed effects for </w:t>
      </w:r>
      <w:r w:rsidR="00BF4C95" w:rsidRPr="00036DFB">
        <w:rPr>
          <w:rFonts w:ascii="Times New Roman" w:hAnsi="Times New Roman" w:cs="Times New Roman"/>
        </w:rPr>
        <w:t xml:space="preserve">Condition </w:t>
      </w:r>
      <w:r w:rsidR="00FC610D" w:rsidRPr="00036DFB">
        <w:rPr>
          <w:rFonts w:ascii="Times New Roman" w:hAnsi="Times New Roman" w:cs="Times New Roman"/>
        </w:rPr>
        <w:t>(</w:t>
      </w:r>
      <w:r w:rsidR="008D1706" w:rsidRPr="00036DFB">
        <w:rPr>
          <w:rFonts w:ascii="Times New Roman" w:hAnsi="Times New Roman" w:cs="Times New Roman"/>
        </w:rPr>
        <w:t>as described above</w:t>
      </w:r>
      <w:r w:rsidR="00FC610D" w:rsidRPr="00036DFB">
        <w:rPr>
          <w:rFonts w:ascii="Times New Roman" w:hAnsi="Times New Roman" w:cs="Times New Roman"/>
        </w:rPr>
        <w:t xml:space="preserve">), Time (pre-media exposure=0, post-media exposure=1), </w:t>
      </w:r>
      <w:r w:rsidR="00BF4C95" w:rsidRPr="00036DFB">
        <w:rPr>
          <w:rFonts w:ascii="Times New Roman" w:hAnsi="Times New Roman" w:cs="Times New Roman"/>
        </w:rPr>
        <w:t xml:space="preserve">Condition </w:t>
      </w:r>
      <w:r w:rsidR="00FC610D" w:rsidRPr="00036DFB">
        <w:rPr>
          <w:rFonts w:ascii="Times New Roman" w:hAnsi="Times New Roman" w:cs="Times New Roman"/>
        </w:rPr>
        <w:t>x Time interaction</w:t>
      </w:r>
      <w:r w:rsidR="006354B9" w:rsidRPr="00036DFB">
        <w:rPr>
          <w:rFonts w:ascii="Times New Roman" w:hAnsi="Times New Roman" w:cs="Times New Roman"/>
        </w:rPr>
        <w:t>s</w:t>
      </w:r>
      <w:r w:rsidR="00FC610D" w:rsidRPr="00036DFB">
        <w:rPr>
          <w:rFonts w:ascii="Times New Roman" w:hAnsi="Times New Roman" w:cs="Times New Roman"/>
        </w:rPr>
        <w:t xml:space="preserve">, and covariates (baseline score and BMI). </w:t>
      </w:r>
      <w:r w:rsidR="00B50B11" w:rsidRPr="00036DFB">
        <w:rPr>
          <w:rFonts w:ascii="Times New Roman" w:hAnsi="Times New Roman" w:cs="Times New Roman"/>
        </w:rPr>
        <w:t xml:space="preserve">Post-estimation </w:t>
      </w:r>
      <w:r w:rsidR="000B73E7" w:rsidRPr="00036DFB">
        <w:rPr>
          <w:rFonts w:ascii="Times New Roman" w:hAnsi="Times New Roman" w:cs="Times New Roman"/>
        </w:rPr>
        <w:t>Wal</w:t>
      </w:r>
      <w:r w:rsidR="00492342" w:rsidRPr="00036DFB">
        <w:rPr>
          <w:rFonts w:ascii="Times New Roman" w:hAnsi="Times New Roman" w:cs="Times New Roman"/>
        </w:rPr>
        <w:t>d</w:t>
      </w:r>
      <w:r w:rsidR="000B73E7" w:rsidRPr="00036DFB">
        <w:rPr>
          <w:rFonts w:ascii="Times New Roman" w:hAnsi="Times New Roman" w:cs="Times New Roman"/>
        </w:rPr>
        <w:t xml:space="preserve"> tests again assessed </w:t>
      </w:r>
      <w:r w:rsidR="00793FE4" w:rsidRPr="00036DFB">
        <w:rPr>
          <w:rFonts w:ascii="Times New Roman" w:hAnsi="Times New Roman" w:cs="Times New Roman"/>
        </w:rPr>
        <w:t>joint</w:t>
      </w:r>
      <w:r w:rsidR="000B73E7" w:rsidRPr="00036DFB">
        <w:rPr>
          <w:rFonts w:ascii="Times New Roman" w:hAnsi="Times New Roman" w:cs="Times New Roman"/>
        </w:rPr>
        <w:t xml:space="preserve"> effects of </w:t>
      </w:r>
      <w:r w:rsidR="00E24473" w:rsidRPr="00036DFB">
        <w:rPr>
          <w:rFonts w:ascii="Times New Roman" w:hAnsi="Times New Roman" w:cs="Times New Roman"/>
        </w:rPr>
        <w:t>C</w:t>
      </w:r>
      <w:r w:rsidR="000B73E7" w:rsidRPr="00036DFB">
        <w:rPr>
          <w:rFonts w:ascii="Times New Roman" w:hAnsi="Times New Roman" w:cs="Times New Roman"/>
        </w:rPr>
        <w:t>ondition</w:t>
      </w:r>
      <w:r w:rsidR="00793FE4" w:rsidRPr="00036DFB">
        <w:rPr>
          <w:rFonts w:ascii="Times New Roman" w:hAnsi="Times New Roman" w:cs="Times New Roman"/>
        </w:rPr>
        <w:t xml:space="preserve"> coefficients</w:t>
      </w:r>
      <w:r w:rsidR="00C14A27" w:rsidRPr="00036DFB">
        <w:rPr>
          <w:rFonts w:ascii="Times New Roman" w:hAnsi="Times New Roman" w:cs="Times New Roman"/>
        </w:rPr>
        <w:t xml:space="preserve">, and </w:t>
      </w:r>
      <w:r w:rsidR="00793FE4" w:rsidRPr="00036DFB">
        <w:rPr>
          <w:rFonts w:ascii="Times New Roman" w:hAnsi="Times New Roman" w:cs="Times New Roman"/>
        </w:rPr>
        <w:t>their</w:t>
      </w:r>
      <w:r w:rsidR="00C14A27" w:rsidRPr="00036DFB">
        <w:rPr>
          <w:rFonts w:ascii="Times New Roman" w:hAnsi="Times New Roman" w:cs="Times New Roman"/>
        </w:rPr>
        <w:t xml:space="preserve"> interaction with Time</w:t>
      </w:r>
      <w:r w:rsidR="000B73E7" w:rsidRPr="00036DFB">
        <w:rPr>
          <w:rFonts w:ascii="Times New Roman" w:hAnsi="Times New Roman" w:cs="Times New Roman"/>
        </w:rPr>
        <w:t xml:space="preserve">. </w:t>
      </w:r>
      <w:r w:rsidR="00BF4C95" w:rsidRPr="00036DFB">
        <w:rPr>
          <w:rFonts w:ascii="Times New Roman" w:hAnsi="Times New Roman" w:cs="Times New Roman"/>
        </w:rPr>
        <w:t>Non-significant interaction</w:t>
      </w:r>
      <w:r w:rsidR="000B73E7" w:rsidRPr="00036DFB">
        <w:rPr>
          <w:rFonts w:ascii="Times New Roman" w:hAnsi="Times New Roman" w:cs="Times New Roman"/>
        </w:rPr>
        <w:t xml:space="preserve">s </w:t>
      </w:r>
      <w:r w:rsidR="00BF4C95" w:rsidRPr="00036DFB">
        <w:rPr>
          <w:rFonts w:ascii="Times New Roman" w:hAnsi="Times New Roman" w:cs="Times New Roman"/>
        </w:rPr>
        <w:t>were removed from final models.</w:t>
      </w:r>
      <w:r w:rsidR="00FC610D" w:rsidRPr="00036DFB">
        <w:rPr>
          <w:rFonts w:ascii="Times New Roman" w:hAnsi="Times New Roman" w:cs="Times New Roman"/>
        </w:rPr>
        <w:t xml:space="preserve"> </w:t>
      </w:r>
      <w:r w:rsidR="00BF4C95" w:rsidRPr="00036DFB">
        <w:rPr>
          <w:rFonts w:ascii="Times New Roman" w:hAnsi="Times New Roman" w:cs="Times New Roman"/>
        </w:rPr>
        <w:t>Planned</w:t>
      </w:r>
      <w:r w:rsidR="00FC610D" w:rsidRPr="00036DFB">
        <w:rPr>
          <w:rFonts w:ascii="Times New Roman" w:hAnsi="Times New Roman" w:cs="Times New Roman"/>
        </w:rPr>
        <w:t xml:space="preserve"> pairwise between-group comparisons were conducted</w:t>
      </w:r>
      <w:r w:rsidR="00BF4C95" w:rsidRPr="00036DFB">
        <w:rPr>
          <w:rFonts w:ascii="Times New Roman" w:hAnsi="Times New Roman" w:cs="Times New Roman"/>
        </w:rPr>
        <w:t xml:space="preserve"> and s</w:t>
      </w:r>
      <w:r w:rsidR="00FC610D" w:rsidRPr="00036DFB">
        <w:rPr>
          <w:rFonts w:ascii="Times New Roman" w:hAnsi="Times New Roman" w:cs="Times New Roman"/>
        </w:rPr>
        <w:t xml:space="preserve">tandardised effect sizes calculated as above. </w:t>
      </w:r>
    </w:p>
    <w:p w14:paraId="6309A4F3" w14:textId="77777777" w:rsidR="00FC610D" w:rsidRPr="00036DFB" w:rsidRDefault="00FC610D" w:rsidP="000A78FB">
      <w:pPr>
        <w:widowControl w:val="0"/>
        <w:spacing w:after="0" w:line="480" w:lineRule="auto"/>
        <w:jc w:val="center"/>
        <w:rPr>
          <w:rFonts w:ascii="Times New Roman" w:hAnsi="Times New Roman" w:cs="Times New Roman"/>
          <w:b/>
        </w:rPr>
      </w:pPr>
      <w:r w:rsidRPr="00036DFB">
        <w:rPr>
          <w:rFonts w:ascii="Times New Roman" w:hAnsi="Times New Roman" w:cs="Times New Roman"/>
          <w:b/>
        </w:rPr>
        <w:t>Results</w:t>
      </w:r>
    </w:p>
    <w:p w14:paraId="0409DCFE" w14:textId="192AB662" w:rsidR="00FC610D" w:rsidRPr="00036DFB" w:rsidRDefault="004168FE" w:rsidP="000A78FB">
      <w:pPr>
        <w:widowControl w:val="0"/>
        <w:spacing w:after="0" w:line="480" w:lineRule="auto"/>
        <w:rPr>
          <w:rFonts w:ascii="Times New Roman" w:hAnsi="Times New Roman" w:cs="Times New Roman"/>
          <w:b/>
        </w:rPr>
      </w:pPr>
      <w:r w:rsidRPr="00036DFB">
        <w:rPr>
          <w:rFonts w:ascii="Times New Roman" w:hAnsi="Times New Roman" w:cs="Times New Roman"/>
          <w:b/>
        </w:rPr>
        <w:t xml:space="preserve">Descriptive </w:t>
      </w:r>
      <w:r w:rsidR="000B73E7" w:rsidRPr="00036DFB">
        <w:rPr>
          <w:rFonts w:ascii="Times New Roman" w:hAnsi="Times New Roman" w:cs="Times New Roman"/>
          <w:b/>
        </w:rPr>
        <w:t>Data</w:t>
      </w:r>
    </w:p>
    <w:p w14:paraId="096FA02B" w14:textId="14A87ACD" w:rsidR="00FC610D" w:rsidRPr="00036DFB" w:rsidRDefault="007F40C0" w:rsidP="000A78FB">
      <w:pPr>
        <w:widowControl w:val="0"/>
        <w:spacing w:after="0" w:line="480" w:lineRule="auto"/>
        <w:ind w:firstLine="720"/>
        <w:rPr>
          <w:rFonts w:ascii="Times New Roman" w:hAnsi="Times New Roman" w:cs="Times New Roman"/>
        </w:rPr>
      </w:pPr>
      <w:r w:rsidRPr="00036DFB">
        <w:rPr>
          <w:rFonts w:ascii="Times New Roman" w:hAnsi="Times New Roman"/>
          <w:lang w:val="en-AU"/>
        </w:rPr>
        <w:t xml:space="preserve">A total of 48 </w:t>
      </w:r>
      <w:r w:rsidR="001F5DDC" w:rsidRPr="00036DFB">
        <w:rPr>
          <w:rFonts w:ascii="Times New Roman" w:hAnsi="Times New Roman"/>
          <w:lang w:val="en-AU"/>
        </w:rPr>
        <w:t>timeslots</w:t>
      </w:r>
      <w:r w:rsidRPr="00036DFB">
        <w:rPr>
          <w:rFonts w:ascii="Times New Roman" w:hAnsi="Times New Roman"/>
          <w:lang w:val="en-AU"/>
        </w:rPr>
        <w:t xml:space="preserve"> were </w:t>
      </w:r>
      <w:r w:rsidR="000B73E7" w:rsidRPr="00036DFB">
        <w:rPr>
          <w:rFonts w:ascii="Times New Roman" w:hAnsi="Times New Roman"/>
          <w:lang w:val="en-AU"/>
        </w:rPr>
        <w:t>volunteered for</w:t>
      </w:r>
      <w:r w:rsidRPr="00036DFB">
        <w:rPr>
          <w:rFonts w:ascii="Times New Roman" w:hAnsi="Times New Roman"/>
          <w:lang w:val="en-AU"/>
        </w:rPr>
        <w:t>, ranging from 1-19 participants</w:t>
      </w:r>
      <w:r w:rsidR="001F5DDC" w:rsidRPr="00036DFB">
        <w:rPr>
          <w:rFonts w:ascii="Times New Roman" w:hAnsi="Times New Roman"/>
          <w:lang w:val="en-AU"/>
        </w:rPr>
        <w:t xml:space="preserve"> in each with</w:t>
      </w:r>
      <w:r w:rsidRPr="00036DFB">
        <w:rPr>
          <w:rFonts w:ascii="Times New Roman" w:hAnsi="Times New Roman"/>
          <w:lang w:val="en-AU"/>
        </w:rPr>
        <w:t xml:space="preserve"> an average of 4.22</w:t>
      </w:r>
      <w:r w:rsidR="00E90071" w:rsidRPr="00036DFB">
        <w:rPr>
          <w:rFonts w:ascii="Times New Roman" w:hAnsi="Times New Roman"/>
          <w:lang w:val="en-AU"/>
        </w:rPr>
        <w:t xml:space="preserve"> participants per ses</w:t>
      </w:r>
      <w:r w:rsidR="000B73E7" w:rsidRPr="00036DFB">
        <w:rPr>
          <w:rFonts w:ascii="Times New Roman" w:hAnsi="Times New Roman"/>
          <w:lang w:val="en-AU"/>
        </w:rPr>
        <w:t>s</w:t>
      </w:r>
      <w:r w:rsidR="00E90071" w:rsidRPr="00036DFB">
        <w:rPr>
          <w:rFonts w:ascii="Times New Roman" w:hAnsi="Times New Roman"/>
          <w:lang w:val="en-AU"/>
        </w:rPr>
        <w:t>ion</w:t>
      </w:r>
      <w:r w:rsidRPr="00036DFB">
        <w:rPr>
          <w:rFonts w:ascii="Times New Roman" w:hAnsi="Times New Roman"/>
          <w:lang w:val="en-AU"/>
        </w:rPr>
        <w:t xml:space="preserve"> (</w:t>
      </w:r>
      <w:r w:rsidRPr="00036DFB">
        <w:rPr>
          <w:rFonts w:ascii="Times New Roman" w:hAnsi="Times New Roman"/>
          <w:i/>
          <w:iCs/>
          <w:lang w:val="en-AU"/>
        </w:rPr>
        <w:t>SD</w:t>
      </w:r>
      <w:r w:rsidRPr="00036DFB">
        <w:rPr>
          <w:rFonts w:ascii="Times New Roman" w:hAnsi="Times New Roman"/>
          <w:lang w:val="en-AU"/>
        </w:rPr>
        <w:t xml:space="preserve"> = 4.02). </w:t>
      </w:r>
      <w:r w:rsidR="00FC610D" w:rsidRPr="00036DFB">
        <w:rPr>
          <w:rFonts w:ascii="Times New Roman" w:hAnsi="Times New Roman" w:cs="Times New Roman"/>
        </w:rPr>
        <w:t xml:space="preserve">Table 3 </w:t>
      </w:r>
      <w:r w:rsidR="001F5DDC" w:rsidRPr="00036DFB">
        <w:rPr>
          <w:rFonts w:ascii="Times New Roman" w:hAnsi="Times New Roman" w:cs="Times New Roman"/>
        </w:rPr>
        <w:t>displays descriptive statistics for</w:t>
      </w:r>
      <w:r w:rsidR="00FC610D" w:rsidRPr="00036DFB">
        <w:rPr>
          <w:rFonts w:ascii="Times New Roman" w:hAnsi="Times New Roman" w:cs="Times New Roman"/>
        </w:rPr>
        <w:t xml:space="preserve"> demographic characteristics and all outcomes at baseline</w:t>
      </w:r>
      <w:r w:rsidR="00BF4C95" w:rsidRPr="00036DFB">
        <w:rPr>
          <w:rFonts w:ascii="Times New Roman" w:hAnsi="Times New Roman" w:cs="Times New Roman"/>
        </w:rPr>
        <w:t xml:space="preserve">, </w:t>
      </w:r>
      <w:r w:rsidR="001F5DDC" w:rsidRPr="00036DFB">
        <w:rPr>
          <w:rFonts w:ascii="Times New Roman" w:hAnsi="Times New Roman" w:cs="Times New Roman"/>
        </w:rPr>
        <w:t xml:space="preserve">immediate </w:t>
      </w:r>
      <w:r w:rsidR="00BF4C95" w:rsidRPr="00036DFB">
        <w:rPr>
          <w:rFonts w:ascii="Times New Roman" w:hAnsi="Times New Roman" w:cs="Times New Roman"/>
        </w:rPr>
        <w:t>post-test (state outcomes) and 1-week follow-up (trait outcomes)</w:t>
      </w:r>
      <w:r w:rsidR="00FC610D" w:rsidRPr="00036DFB">
        <w:rPr>
          <w:rFonts w:ascii="Times New Roman" w:hAnsi="Times New Roman" w:cs="Times New Roman"/>
        </w:rPr>
        <w:t xml:space="preserve">. </w:t>
      </w:r>
    </w:p>
    <w:p w14:paraId="1A604553" w14:textId="51C30972" w:rsidR="00FC610D" w:rsidRPr="00036DFB" w:rsidRDefault="00FC610D" w:rsidP="000A78FB">
      <w:pPr>
        <w:widowControl w:val="0"/>
        <w:spacing w:after="0" w:line="480" w:lineRule="auto"/>
        <w:rPr>
          <w:rFonts w:ascii="Times New Roman" w:hAnsi="Times New Roman" w:cs="Times New Roman"/>
          <w:b/>
          <w:bCs/>
        </w:rPr>
      </w:pPr>
      <w:r w:rsidRPr="00036DFB">
        <w:rPr>
          <w:rFonts w:ascii="Times New Roman" w:hAnsi="Times New Roman" w:cs="Times New Roman"/>
          <w:b/>
          <w:bCs/>
        </w:rPr>
        <w:t xml:space="preserve">Intervention Effects on </w:t>
      </w:r>
      <w:r w:rsidR="001F5DDC" w:rsidRPr="00036DFB">
        <w:rPr>
          <w:rFonts w:ascii="Times New Roman" w:hAnsi="Times New Roman" w:cs="Times New Roman"/>
          <w:b/>
          <w:bCs/>
        </w:rPr>
        <w:t xml:space="preserve">State Outcomes at </w:t>
      </w:r>
      <w:r w:rsidRPr="00036DFB">
        <w:rPr>
          <w:rFonts w:ascii="Times New Roman" w:hAnsi="Times New Roman" w:cs="Times New Roman"/>
          <w:b/>
          <w:bCs/>
        </w:rPr>
        <w:t xml:space="preserve">Immediate </w:t>
      </w:r>
      <w:r w:rsidR="003B47D3" w:rsidRPr="00036DFB">
        <w:rPr>
          <w:rFonts w:ascii="Times New Roman" w:hAnsi="Times New Roman" w:cs="Times New Roman"/>
          <w:b/>
          <w:bCs/>
        </w:rPr>
        <w:t>Post-test</w:t>
      </w:r>
      <w:r w:rsidRPr="00036DFB">
        <w:rPr>
          <w:rFonts w:ascii="Times New Roman" w:hAnsi="Times New Roman" w:cs="Times New Roman"/>
          <w:b/>
          <w:bCs/>
        </w:rPr>
        <w:t xml:space="preserve"> (Aim 1)</w:t>
      </w:r>
    </w:p>
    <w:p w14:paraId="7A50415D" w14:textId="31B06088" w:rsidR="00FC610D" w:rsidRPr="00036DFB" w:rsidRDefault="00FC610D" w:rsidP="000A78FB">
      <w:pPr>
        <w:widowControl w:val="0"/>
        <w:spacing w:after="0" w:line="480" w:lineRule="auto"/>
        <w:rPr>
          <w:rFonts w:ascii="Times New Roman" w:hAnsi="Times New Roman" w:cs="Times New Roman"/>
        </w:rPr>
      </w:pPr>
      <w:r w:rsidRPr="00036DFB">
        <w:rPr>
          <w:rFonts w:ascii="Times New Roman" w:hAnsi="Times New Roman" w:cs="Times New Roman"/>
        </w:rPr>
        <w:tab/>
      </w:r>
      <w:r w:rsidR="00BF4C95" w:rsidRPr="00036DFB">
        <w:rPr>
          <w:rFonts w:ascii="Times New Roman" w:hAnsi="Times New Roman" w:cs="Times New Roman"/>
        </w:rPr>
        <w:t xml:space="preserve">Results of </w:t>
      </w:r>
      <w:r w:rsidR="00E24473" w:rsidRPr="00036DFB">
        <w:rPr>
          <w:rFonts w:ascii="Times New Roman" w:hAnsi="Times New Roman" w:cs="Times New Roman"/>
        </w:rPr>
        <w:t xml:space="preserve">the </w:t>
      </w:r>
      <w:r w:rsidR="00BF4C95" w:rsidRPr="00036DFB">
        <w:rPr>
          <w:rFonts w:ascii="Times New Roman" w:hAnsi="Times New Roman" w:cs="Times New Roman"/>
        </w:rPr>
        <w:t>mixed models assessing</w:t>
      </w:r>
      <w:r w:rsidR="006A59FE" w:rsidRPr="00036DFB">
        <w:rPr>
          <w:rFonts w:ascii="Times New Roman" w:hAnsi="Times New Roman" w:cs="Times New Roman"/>
        </w:rPr>
        <w:t xml:space="preserve"> effects of Condition on </w:t>
      </w:r>
      <w:r w:rsidRPr="00036DFB">
        <w:rPr>
          <w:rFonts w:ascii="Times New Roman" w:hAnsi="Times New Roman" w:cs="Times New Roman"/>
        </w:rPr>
        <w:t xml:space="preserve">state outcomes at immediate </w:t>
      </w:r>
      <w:r w:rsidR="003B47D3" w:rsidRPr="00036DFB">
        <w:rPr>
          <w:rFonts w:ascii="Times New Roman" w:hAnsi="Times New Roman" w:cs="Times New Roman"/>
        </w:rPr>
        <w:t>post-test</w:t>
      </w:r>
      <w:r w:rsidR="006A59FE" w:rsidRPr="00036DFB">
        <w:rPr>
          <w:rFonts w:ascii="Times New Roman" w:hAnsi="Times New Roman" w:cs="Times New Roman"/>
        </w:rPr>
        <w:t>,</w:t>
      </w:r>
      <w:r w:rsidRPr="00036DFB">
        <w:rPr>
          <w:rFonts w:ascii="Times New Roman" w:hAnsi="Times New Roman" w:cs="Times New Roman"/>
        </w:rPr>
        <w:t xml:space="preserve"> controlling for baseline</w:t>
      </w:r>
      <w:r w:rsidR="006A59FE" w:rsidRPr="00036DFB">
        <w:rPr>
          <w:rFonts w:ascii="Times New Roman" w:hAnsi="Times New Roman" w:cs="Times New Roman"/>
        </w:rPr>
        <w:t>,</w:t>
      </w:r>
      <w:r w:rsidRPr="00036DFB">
        <w:rPr>
          <w:rFonts w:ascii="Times New Roman" w:hAnsi="Times New Roman" w:cs="Times New Roman"/>
        </w:rPr>
        <w:t xml:space="preserve"> are displayed in Table 4</w:t>
      </w:r>
      <w:r w:rsidR="006A59FE" w:rsidRPr="00036DFB">
        <w:rPr>
          <w:rFonts w:ascii="Times New Roman" w:hAnsi="Times New Roman" w:cs="Times New Roman"/>
        </w:rPr>
        <w:t xml:space="preserve">. </w:t>
      </w:r>
      <w:r w:rsidRPr="00036DFB">
        <w:rPr>
          <w:rFonts w:ascii="Times New Roman" w:hAnsi="Times New Roman" w:cs="Times New Roman"/>
        </w:rPr>
        <w:t xml:space="preserve">Significant </w:t>
      </w:r>
      <w:r w:rsidR="00FE1C56" w:rsidRPr="00036DFB">
        <w:rPr>
          <w:rFonts w:ascii="Times New Roman" w:hAnsi="Times New Roman" w:cs="Times New Roman"/>
        </w:rPr>
        <w:t>joint tests</w:t>
      </w:r>
      <w:r w:rsidRPr="00036DFB">
        <w:rPr>
          <w:rFonts w:ascii="Times New Roman" w:hAnsi="Times New Roman" w:cs="Times New Roman"/>
        </w:rPr>
        <w:t xml:space="preserve"> of</w:t>
      </w:r>
      <w:r w:rsidR="00E24473" w:rsidRPr="00036DFB">
        <w:rPr>
          <w:rFonts w:ascii="Times New Roman" w:hAnsi="Times New Roman" w:cs="Times New Roman"/>
        </w:rPr>
        <w:t xml:space="preserve"> </w:t>
      </w:r>
      <w:r w:rsidR="006A59FE" w:rsidRPr="00036DFB">
        <w:rPr>
          <w:rFonts w:ascii="Times New Roman" w:hAnsi="Times New Roman" w:cs="Times New Roman"/>
        </w:rPr>
        <w:t>Condition</w:t>
      </w:r>
      <w:r w:rsidR="00E24473" w:rsidRPr="00036DFB">
        <w:rPr>
          <w:rFonts w:ascii="Times New Roman" w:hAnsi="Times New Roman" w:cs="Times New Roman"/>
        </w:rPr>
        <w:t xml:space="preserve"> coefficients, representing </w:t>
      </w:r>
      <w:r w:rsidR="006354B9" w:rsidRPr="00036DFB">
        <w:rPr>
          <w:rFonts w:ascii="Times New Roman" w:hAnsi="Times New Roman" w:cs="Times New Roman"/>
        </w:rPr>
        <w:t>an</w:t>
      </w:r>
      <w:r w:rsidR="00E24473" w:rsidRPr="00036DFB">
        <w:rPr>
          <w:rFonts w:ascii="Times New Roman" w:hAnsi="Times New Roman" w:cs="Times New Roman"/>
        </w:rPr>
        <w:t xml:space="preserve"> </w:t>
      </w:r>
      <w:r w:rsidR="00793FE4" w:rsidRPr="00036DFB">
        <w:rPr>
          <w:rFonts w:ascii="Times New Roman" w:hAnsi="Times New Roman" w:cs="Times New Roman"/>
        </w:rPr>
        <w:t>omnibus</w:t>
      </w:r>
      <w:r w:rsidR="00E24473" w:rsidRPr="00036DFB">
        <w:rPr>
          <w:rFonts w:ascii="Times New Roman" w:hAnsi="Times New Roman" w:cs="Times New Roman"/>
        </w:rPr>
        <w:t xml:space="preserve"> effect of Condition,</w:t>
      </w:r>
      <w:r w:rsidR="006A59FE" w:rsidRPr="00036DFB">
        <w:rPr>
          <w:rFonts w:ascii="Times New Roman" w:hAnsi="Times New Roman" w:cs="Times New Roman"/>
        </w:rPr>
        <w:t xml:space="preserve"> </w:t>
      </w:r>
      <w:r w:rsidRPr="00036DFB">
        <w:rPr>
          <w:rFonts w:ascii="Times New Roman" w:hAnsi="Times New Roman" w:cs="Times New Roman"/>
        </w:rPr>
        <w:t xml:space="preserve">were observed for </w:t>
      </w:r>
      <w:r w:rsidR="006A59FE" w:rsidRPr="00036DFB">
        <w:rPr>
          <w:rFonts w:ascii="Times New Roman" w:hAnsi="Times New Roman" w:cs="Times New Roman"/>
        </w:rPr>
        <w:t xml:space="preserve">state </w:t>
      </w:r>
      <w:r w:rsidRPr="00036DFB">
        <w:rPr>
          <w:rFonts w:ascii="Times New Roman" w:hAnsi="Times New Roman" w:cs="Times New Roman"/>
        </w:rPr>
        <w:t>appearance distress, appearance-ideal internalisation, pressures,</w:t>
      </w:r>
      <w:r w:rsidR="00A074BA" w:rsidRPr="00036DFB">
        <w:rPr>
          <w:rFonts w:ascii="Times New Roman" w:hAnsi="Times New Roman" w:cs="Times New Roman"/>
        </w:rPr>
        <w:t xml:space="preserve"> pressures</w:t>
      </w:r>
      <w:r w:rsidRPr="00036DFB">
        <w:rPr>
          <w:rFonts w:ascii="Times New Roman" w:hAnsi="Times New Roman" w:cs="Times New Roman"/>
        </w:rPr>
        <w:t xml:space="preserve"> distress, and positive mood. </w:t>
      </w:r>
      <w:r w:rsidR="006A59FE" w:rsidRPr="00036DFB">
        <w:rPr>
          <w:rFonts w:ascii="Times New Roman" w:hAnsi="Times New Roman" w:cs="Times New Roman"/>
        </w:rPr>
        <w:t>Pairwise comparisons</w:t>
      </w:r>
      <w:r w:rsidRPr="00036DFB">
        <w:rPr>
          <w:rFonts w:ascii="Times New Roman" w:hAnsi="Times New Roman" w:cs="Times New Roman"/>
        </w:rPr>
        <w:t xml:space="preserve"> </w:t>
      </w:r>
      <w:r w:rsidR="006A59FE" w:rsidRPr="00036DFB">
        <w:rPr>
          <w:rFonts w:ascii="Times New Roman" w:hAnsi="Times New Roman" w:cs="Times New Roman"/>
        </w:rPr>
        <w:t>showed</w:t>
      </w:r>
      <w:r w:rsidRPr="00036DFB">
        <w:rPr>
          <w:rFonts w:ascii="Times New Roman" w:hAnsi="Times New Roman" w:cs="Times New Roman"/>
        </w:rPr>
        <w:t xml:space="preserve"> that participants engaging in the mindfulness micro-intervention reported lower appearance distress compared to educational control (medium effect size)</w:t>
      </w:r>
      <w:r w:rsidR="00666BB5" w:rsidRPr="00036DFB">
        <w:rPr>
          <w:rFonts w:ascii="Times New Roman" w:hAnsi="Times New Roman" w:cs="Times New Roman"/>
        </w:rPr>
        <w:t xml:space="preserve"> and that p</w:t>
      </w:r>
      <w:r w:rsidRPr="00036DFB">
        <w:rPr>
          <w:rFonts w:ascii="Times New Roman" w:hAnsi="Times New Roman" w:cs="Times New Roman"/>
        </w:rPr>
        <w:t xml:space="preserve">articipants in both micro-intervention conditions reported lower state appearance-ideal internalisation, pressures and </w:t>
      </w:r>
      <w:r w:rsidR="00A074BA" w:rsidRPr="00036DFB">
        <w:rPr>
          <w:rFonts w:ascii="Times New Roman" w:hAnsi="Times New Roman" w:cs="Times New Roman"/>
        </w:rPr>
        <w:t xml:space="preserve">pressures </w:t>
      </w:r>
      <w:r w:rsidRPr="00036DFB">
        <w:rPr>
          <w:rFonts w:ascii="Times New Roman" w:hAnsi="Times New Roman" w:cs="Times New Roman"/>
        </w:rPr>
        <w:t xml:space="preserve">distress, and more positive mood, than educational control (medium to large effect sizes). </w:t>
      </w:r>
      <w:r w:rsidR="00FE1C56" w:rsidRPr="00036DFB">
        <w:rPr>
          <w:rFonts w:ascii="Times New Roman" w:hAnsi="Times New Roman" w:cs="Times New Roman"/>
        </w:rPr>
        <w:t xml:space="preserve">There was no evidence of effects on state weight satisfaction, weight distress, or appearance </w:t>
      </w:r>
      <w:r w:rsidR="00FE1C56" w:rsidRPr="00036DFB">
        <w:rPr>
          <w:rFonts w:ascii="Times New Roman" w:hAnsi="Times New Roman" w:cs="Times New Roman"/>
        </w:rPr>
        <w:lastRenderedPageBreak/>
        <w:t xml:space="preserve">satisfaction. </w:t>
      </w:r>
      <w:r w:rsidRPr="00036DFB">
        <w:rPr>
          <w:rFonts w:ascii="Times New Roman" w:hAnsi="Times New Roman" w:cs="Times New Roman"/>
        </w:rPr>
        <w:t xml:space="preserve"> </w:t>
      </w:r>
    </w:p>
    <w:p w14:paraId="73E8802C" w14:textId="64D9D68A" w:rsidR="00FC610D" w:rsidRPr="00036DFB" w:rsidRDefault="00FC610D" w:rsidP="000A78FB">
      <w:pPr>
        <w:widowControl w:val="0"/>
        <w:spacing w:after="0" w:line="480" w:lineRule="auto"/>
        <w:rPr>
          <w:rFonts w:ascii="Times New Roman" w:hAnsi="Times New Roman" w:cs="Times New Roman"/>
          <w:b/>
        </w:rPr>
      </w:pPr>
      <w:r w:rsidRPr="00036DFB">
        <w:rPr>
          <w:rFonts w:ascii="Times New Roman" w:hAnsi="Times New Roman" w:cs="Times New Roman"/>
          <w:b/>
        </w:rPr>
        <w:t xml:space="preserve">Intervention Effects on </w:t>
      </w:r>
      <w:r w:rsidR="006014CA" w:rsidRPr="00036DFB">
        <w:rPr>
          <w:rFonts w:ascii="Times New Roman" w:hAnsi="Times New Roman" w:cs="Times New Roman"/>
          <w:b/>
        </w:rPr>
        <w:t>Trait</w:t>
      </w:r>
      <w:r w:rsidR="001F5DDC" w:rsidRPr="00036DFB">
        <w:rPr>
          <w:rFonts w:ascii="Times New Roman" w:hAnsi="Times New Roman" w:cs="Times New Roman"/>
          <w:b/>
        </w:rPr>
        <w:t xml:space="preserve"> Outcomes</w:t>
      </w:r>
      <w:r w:rsidRPr="00036DFB">
        <w:rPr>
          <w:rFonts w:ascii="Times New Roman" w:hAnsi="Times New Roman" w:cs="Times New Roman"/>
          <w:b/>
        </w:rPr>
        <w:t xml:space="preserve"> at One-Week Follow-Up (Aim 2)</w:t>
      </w:r>
    </w:p>
    <w:p w14:paraId="4998E605" w14:textId="5BDF534B" w:rsidR="001F5DDC" w:rsidRPr="00036DFB" w:rsidRDefault="001F5DDC" w:rsidP="006014CA">
      <w:pPr>
        <w:widowControl w:val="0"/>
        <w:spacing w:after="0" w:line="480" w:lineRule="auto"/>
        <w:ind w:firstLine="720"/>
        <w:rPr>
          <w:rFonts w:ascii="Times New Roman" w:hAnsi="Times New Roman" w:cs="Times New Roman"/>
        </w:rPr>
      </w:pPr>
      <w:r w:rsidRPr="00036DFB">
        <w:rPr>
          <w:rFonts w:ascii="Times New Roman" w:hAnsi="Times New Roman" w:cs="Times New Roman"/>
        </w:rPr>
        <w:t xml:space="preserve">Results of </w:t>
      </w:r>
      <w:r w:rsidR="00C14A27" w:rsidRPr="00036DFB">
        <w:rPr>
          <w:rFonts w:ascii="Times New Roman" w:hAnsi="Times New Roman" w:cs="Times New Roman"/>
        </w:rPr>
        <w:t xml:space="preserve">the </w:t>
      </w:r>
      <w:r w:rsidRPr="00036DFB">
        <w:rPr>
          <w:rFonts w:ascii="Times New Roman" w:hAnsi="Times New Roman" w:cs="Times New Roman"/>
        </w:rPr>
        <w:t>mixed models assessing effects of Condition on trait outcomes at 1-week follow-up, controlling for baseline, are also displayed in Table 4</w:t>
      </w:r>
      <w:r w:rsidR="00CA3436" w:rsidRPr="00036DFB">
        <w:rPr>
          <w:rFonts w:ascii="Times New Roman" w:hAnsi="Times New Roman" w:cs="Times New Roman"/>
        </w:rPr>
        <w:t>.</w:t>
      </w:r>
      <w:r w:rsidRPr="00036DFB">
        <w:rPr>
          <w:rFonts w:ascii="Times New Roman" w:hAnsi="Times New Roman" w:cs="Times New Roman"/>
        </w:rPr>
        <w:t xml:space="preserve"> </w:t>
      </w:r>
    </w:p>
    <w:p w14:paraId="003C4D4B" w14:textId="66D67E70" w:rsidR="00FC610D" w:rsidRPr="00036DFB" w:rsidRDefault="001F5DDC" w:rsidP="006014CA">
      <w:pPr>
        <w:widowControl w:val="0"/>
        <w:spacing w:after="0" w:line="480" w:lineRule="auto"/>
        <w:ind w:firstLine="720"/>
        <w:rPr>
          <w:rFonts w:ascii="Times New Roman" w:hAnsi="Times New Roman" w:cs="Times New Roman"/>
        </w:rPr>
      </w:pPr>
      <w:r w:rsidRPr="00036DFB">
        <w:rPr>
          <w:rFonts w:ascii="Times New Roman" w:hAnsi="Times New Roman" w:cs="Times New Roman"/>
          <w:b/>
          <w:bCs/>
          <w:i/>
          <w:iCs/>
        </w:rPr>
        <w:t>Risk factors</w:t>
      </w:r>
      <w:r w:rsidRPr="00036DFB">
        <w:rPr>
          <w:rFonts w:ascii="Times New Roman" w:hAnsi="Times New Roman" w:cs="Times New Roman"/>
        </w:rPr>
        <w:t xml:space="preserve">. </w:t>
      </w:r>
      <w:r w:rsidR="006A59FE" w:rsidRPr="00036DFB">
        <w:rPr>
          <w:rFonts w:ascii="Times New Roman" w:hAnsi="Times New Roman" w:cs="Times New Roman"/>
        </w:rPr>
        <w:t>S</w:t>
      </w:r>
      <w:r w:rsidR="00FC610D" w:rsidRPr="00036DFB">
        <w:rPr>
          <w:rFonts w:ascii="Times New Roman" w:hAnsi="Times New Roman" w:cs="Times New Roman"/>
        </w:rPr>
        <w:t xml:space="preserve">ignificant </w:t>
      </w:r>
      <w:r w:rsidR="00FE1C56" w:rsidRPr="00036DFB">
        <w:rPr>
          <w:rFonts w:ascii="Times New Roman" w:hAnsi="Times New Roman" w:cs="Times New Roman"/>
        </w:rPr>
        <w:t xml:space="preserve">joint tests of </w:t>
      </w:r>
      <w:r w:rsidR="00C14A27" w:rsidRPr="00036DFB">
        <w:rPr>
          <w:rFonts w:ascii="Times New Roman" w:hAnsi="Times New Roman" w:cs="Times New Roman"/>
        </w:rPr>
        <w:t xml:space="preserve">Condition coefficients, representing </w:t>
      </w:r>
      <w:r w:rsidR="006354B9" w:rsidRPr="00036DFB">
        <w:rPr>
          <w:rFonts w:ascii="Times New Roman" w:hAnsi="Times New Roman" w:cs="Times New Roman"/>
        </w:rPr>
        <w:t>an</w:t>
      </w:r>
      <w:r w:rsidR="00C14A27" w:rsidRPr="00036DFB">
        <w:rPr>
          <w:rFonts w:ascii="Times New Roman" w:hAnsi="Times New Roman" w:cs="Times New Roman"/>
        </w:rPr>
        <w:t xml:space="preserve"> </w:t>
      </w:r>
      <w:r w:rsidR="00793FE4" w:rsidRPr="00036DFB">
        <w:rPr>
          <w:rFonts w:ascii="Times New Roman" w:hAnsi="Times New Roman" w:cs="Times New Roman"/>
        </w:rPr>
        <w:t>omnibus</w:t>
      </w:r>
      <w:r w:rsidR="00C14A27" w:rsidRPr="00036DFB">
        <w:rPr>
          <w:rFonts w:ascii="Times New Roman" w:hAnsi="Times New Roman" w:cs="Times New Roman"/>
        </w:rPr>
        <w:t xml:space="preserve"> effect of Condition,</w:t>
      </w:r>
      <w:r w:rsidR="006A59FE" w:rsidRPr="00036DFB">
        <w:rPr>
          <w:rFonts w:ascii="Times New Roman" w:hAnsi="Times New Roman" w:cs="Times New Roman"/>
        </w:rPr>
        <w:t xml:space="preserve"> were observed </w:t>
      </w:r>
      <w:r w:rsidR="00FC610D" w:rsidRPr="00036DFB">
        <w:rPr>
          <w:rFonts w:ascii="Times New Roman" w:hAnsi="Times New Roman" w:cs="Times New Roman"/>
        </w:rPr>
        <w:t xml:space="preserve">for weight and shape concerns and appearance-ideal internalisation. </w:t>
      </w:r>
      <w:r w:rsidR="006A59FE" w:rsidRPr="00036DFB">
        <w:rPr>
          <w:rFonts w:ascii="Times New Roman" w:hAnsi="Times New Roman" w:cs="Times New Roman"/>
        </w:rPr>
        <w:t>Participants in the d</w:t>
      </w:r>
      <w:r w:rsidR="00FC610D" w:rsidRPr="00036DFB">
        <w:rPr>
          <w:rFonts w:ascii="Times New Roman" w:hAnsi="Times New Roman" w:cs="Times New Roman"/>
        </w:rPr>
        <w:t xml:space="preserve">issonance </w:t>
      </w:r>
      <w:r w:rsidR="006A59FE" w:rsidRPr="00036DFB">
        <w:rPr>
          <w:rFonts w:ascii="Times New Roman" w:hAnsi="Times New Roman" w:cs="Times New Roman"/>
        </w:rPr>
        <w:t xml:space="preserve">condition </w:t>
      </w:r>
      <w:r w:rsidR="00FC610D" w:rsidRPr="00036DFB">
        <w:rPr>
          <w:rFonts w:ascii="Times New Roman" w:hAnsi="Times New Roman" w:cs="Times New Roman"/>
        </w:rPr>
        <w:t xml:space="preserve">demonstrated significantly greater reduction in </w:t>
      </w:r>
      <w:r w:rsidR="005C2F8C" w:rsidRPr="00036DFB">
        <w:rPr>
          <w:rFonts w:ascii="Times New Roman" w:hAnsi="Times New Roman" w:cs="Times New Roman"/>
        </w:rPr>
        <w:t>both outcomes</w:t>
      </w:r>
      <w:r w:rsidR="00FC610D" w:rsidRPr="00036DFB">
        <w:rPr>
          <w:rFonts w:ascii="Times New Roman" w:hAnsi="Times New Roman" w:cs="Times New Roman"/>
        </w:rPr>
        <w:t xml:space="preserve"> compared to the educational control group, while mindfulness participants showed significant</w:t>
      </w:r>
      <w:r w:rsidR="005C2F8C" w:rsidRPr="00036DFB">
        <w:rPr>
          <w:rFonts w:ascii="Times New Roman" w:hAnsi="Times New Roman" w:cs="Times New Roman"/>
        </w:rPr>
        <w:t>ly</w:t>
      </w:r>
      <w:r w:rsidR="00FC610D" w:rsidRPr="00036DFB">
        <w:rPr>
          <w:rFonts w:ascii="Times New Roman" w:hAnsi="Times New Roman" w:cs="Times New Roman"/>
        </w:rPr>
        <w:t xml:space="preserve"> </w:t>
      </w:r>
      <w:r w:rsidR="005C2F8C" w:rsidRPr="00036DFB">
        <w:rPr>
          <w:rFonts w:ascii="Times New Roman" w:hAnsi="Times New Roman" w:cs="Times New Roman"/>
        </w:rPr>
        <w:t xml:space="preserve">lower appearance-ideal </w:t>
      </w:r>
      <w:r w:rsidR="00FC610D" w:rsidRPr="00036DFB">
        <w:rPr>
          <w:rFonts w:ascii="Times New Roman" w:hAnsi="Times New Roman" w:cs="Times New Roman"/>
        </w:rPr>
        <w:t>internalisation</w:t>
      </w:r>
      <w:r w:rsidR="005C2F8C" w:rsidRPr="00036DFB">
        <w:rPr>
          <w:rFonts w:ascii="Times New Roman" w:hAnsi="Times New Roman" w:cs="Times New Roman"/>
        </w:rPr>
        <w:t xml:space="preserve"> only</w:t>
      </w:r>
      <w:r w:rsidR="00FC610D" w:rsidRPr="00036DFB">
        <w:rPr>
          <w:rFonts w:ascii="Times New Roman" w:hAnsi="Times New Roman" w:cs="Times New Roman"/>
        </w:rPr>
        <w:t xml:space="preserve"> (</w:t>
      </w:r>
      <w:r w:rsidR="005C2F8C" w:rsidRPr="00036DFB">
        <w:rPr>
          <w:rFonts w:ascii="Times New Roman" w:hAnsi="Times New Roman" w:cs="Times New Roman"/>
        </w:rPr>
        <w:t xml:space="preserve">all </w:t>
      </w:r>
      <w:r w:rsidR="00FC610D" w:rsidRPr="00036DFB">
        <w:rPr>
          <w:rFonts w:ascii="Times New Roman" w:hAnsi="Times New Roman" w:cs="Times New Roman"/>
        </w:rPr>
        <w:t xml:space="preserve">small effect sizes). </w:t>
      </w:r>
      <w:r w:rsidR="006A59FE" w:rsidRPr="00036DFB">
        <w:rPr>
          <w:rFonts w:ascii="Times New Roman" w:hAnsi="Times New Roman" w:cs="Times New Roman"/>
        </w:rPr>
        <w:t>There was no evidence of effects on perceived pressures or negative affect</w:t>
      </w:r>
      <w:r w:rsidR="00666BB5" w:rsidRPr="00036DFB">
        <w:rPr>
          <w:rFonts w:ascii="Times New Roman" w:hAnsi="Times New Roman" w:cs="Times New Roman"/>
        </w:rPr>
        <w:t>.</w:t>
      </w:r>
    </w:p>
    <w:p w14:paraId="2D09BF5C" w14:textId="132CA587" w:rsidR="001F5DDC" w:rsidRPr="00036DFB" w:rsidRDefault="001F5DDC" w:rsidP="006014CA">
      <w:pPr>
        <w:widowControl w:val="0"/>
        <w:spacing w:after="0" w:line="480" w:lineRule="auto"/>
        <w:ind w:firstLine="720"/>
        <w:rPr>
          <w:rFonts w:ascii="Times New Roman" w:hAnsi="Times New Roman" w:cs="Times New Roman"/>
        </w:rPr>
      </w:pPr>
      <w:r w:rsidRPr="00036DFB">
        <w:rPr>
          <w:rFonts w:ascii="Times New Roman" w:hAnsi="Times New Roman" w:cs="Times New Roman"/>
          <w:b/>
          <w:bCs/>
          <w:i/>
          <w:iCs/>
        </w:rPr>
        <w:t>Protective factors.</w:t>
      </w:r>
      <w:r w:rsidRPr="00036DFB">
        <w:rPr>
          <w:rFonts w:ascii="Times New Roman" w:hAnsi="Times New Roman" w:cs="Times New Roman"/>
          <w:b/>
          <w:bCs/>
        </w:rPr>
        <w:t xml:space="preserve"> </w:t>
      </w:r>
      <w:r w:rsidR="00FC610D" w:rsidRPr="00036DFB">
        <w:rPr>
          <w:rFonts w:ascii="Times New Roman" w:hAnsi="Times New Roman" w:cs="Times New Roman"/>
        </w:rPr>
        <w:t xml:space="preserve">A significant </w:t>
      </w:r>
      <w:r w:rsidR="00FE1C56" w:rsidRPr="00036DFB">
        <w:rPr>
          <w:rFonts w:ascii="Times New Roman" w:hAnsi="Times New Roman" w:cs="Times New Roman"/>
        </w:rPr>
        <w:t>joint test</w:t>
      </w:r>
      <w:r w:rsidR="00FC610D" w:rsidRPr="00036DFB">
        <w:rPr>
          <w:rFonts w:ascii="Times New Roman" w:hAnsi="Times New Roman" w:cs="Times New Roman"/>
        </w:rPr>
        <w:t xml:space="preserve"> of </w:t>
      </w:r>
      <w:r w:rsidR="005C2F8C" w:rsidRPr="00036DFB">
        <w:rPr>
          <w:rFonts w:ascii="Times New Roman" w:hAnsi="Times New Roman" w:cs="Times New Roman"/>
        </w:rPr>
        <w:t>Condition</w:t>
      </w:r>
      <w:r w:rsidR="00B50B11" w:rsidRPr="00036DFB">
        <w:rPr>
          <w:rFonts w:ascii="Times New Roman" w:hAnsi="Times New Roman" w:cs="Times New Roman"/>
        </w:rPr>
        <w:t xml:space="preserve"> coefficients</w:t>
      </w:r>
      <w:r w:rsidR="005C2F8C" w:rsidRPr="00036DFB">
        <w:rPr>
          <w:rFonts w:ascii="Times New Roman" w:hAnsi="Times New Roman" w:cs="Times New Roman"/>
        </w:rPr>
        <w:t xml:space="preserve"> </w:t>
      </w:r>
      <w:r w:rsidR="00FC610D" w:rsidRPr="00036DFB">
        <w:rPr>
          <w:rFonts w:ascii="Times New Roman" w:hAnsi="Times New Roman" w:cs="Times New Roman"/>
        </w:rPr>
        <w:t>was observed for body appreciation.</w:t>
      </w:r>
      <w:r w:rsidR="006014CA" w:rsidRPr="00036DFB">
        <w:rPr>
          <w:rFonts w:ascii="Times New Roman" w:hAnsi="Times New Roman" w:cs="Times New Roman"/>
        </w:rPr>
        <w:t xml:space="preserve"> Specifically, p</w:t>
      </w:r>
      <w:r w:rsidR="00FC610D" w:rsidRPr="00036DFB">
        <w:rPr>
          <w:rFonts w:ascii="Times New Roman" w:hAnsi="Times New Roman" w:cs="Times New Roman"/>
        </w:rPr>
        <w:t xml:space="preserve">articipants in </w:t>
      </w:r>
      <w:r w:rsidR="005C2F8C" w:rsidRPr="00036DFB">
        <w:rPr>
          <w:rFonts w:ascii="Times New Roman" w:hAnsi="Times New Roman" w:cs="Times New Roman"/>
        </w:rPr>
        <w:t xml:space="preserve">both </w:t>
      </w:r>
      <w:r w:rsidR="00FC610D" w:rsidRPr="00036DFB">
        <w:rPr>
          <w:rFonts w:ascii="Times New Roman" w:hAnsi="Times New Roman" w:cs="Times New Roman"/>
        </w:rPr>
        <w:t xml:space="preserve">mindfulness and dissonance conditions </w:t>
      </w:r>
      <w:r w:rsidR="005C2F8C" w:rsidRPr="00036DFB">
        <w:rPr>
          <w:rFonts w:ascii="Times New Roman" w:hAnsi="Times New Roman" w:cs="Times New Roman"/>
        </w:rPr>
        <w:t xml:space="preserve">reported </w:t>
      </w:r>
      <w:r w:rsidR="00FC610D" w:rsidRPr="00036DFB">
        <w:rPr>
          <w:rFonts w:ascii="Times New Roman" w:hAnsi="Times New Roman" w:cs="Times New Roman"/>
        </w:rPr>
        <w:t xml:space="preserve">greater trait body appreciation at </w:t>
      </w:r>
      <w:r w:rsidR="003B47D3" w:rsidRPr="00036DFB">
        <w:rPr>
          <w:rFonts w:ascii="Times New Roman" w:hAnsi="Times New Roman" w:cs="Times New Roman"/>
        </w:rPr>
        <w:t>1-week follow-up</w:t>
      </w:r>
      <w:r w:rsidR="00FC610D" w:rsidRPr="00036DFB">
        <w:rPr>
          <w:rFonts w:ascii="Times New Roman" w:hAnsi="Times New Roman" w:cs="Times New Roman"/>
        </w:rPr>
        <w:t xml:space="preserve"> than the educational control group (</w:t>
      </w:r>
      <w:r w:rsidR="005C2F8C" w:rsidRPr="00036DFB">
        <w:rPr>
          <w:rFonts w:ascii="Times New Roman" w:hAnsi="Times New Roman" w:cs="Times New Roman"/>
        </w:rPr>
        <w:t xml:space="preserve">small </w:t>
      </w:r>
      <w:r w:rsidR="00FC610D" w:rsidRPr="00036DFB">
        <w:rPr>
          <w:rFonts w:ascii="Times New Roman" w:hAnsi="Times New Roman" w:cs="Times New Roman"/>
        </w:rPr>
        <w:t>effect sizes).</w:t>
      </w:r>
      <w:r w:rsidR="006014CA" w:rsidRPr="00036DFB">
        <w:rPr>
          <w:rFonts w:ascii="Times New Roman" w:hAnsi="Times New Roman" w:cs="Times New Roman"/>
        </w:rPr>
        <w:t xml:space="preserve"> There was no evidence of effects of either micro-intervention on body image </w:t>
      </w:r>
      <w:r w:rsidR="00666BB5" w:rsidRPr="00036DFB">
        <w:rPr>
          <w:rFonts w:ascii="Times New Roman" w:hAnsi="Times New Roman" w:cs="Times New Roman"/>
        </w:rPr>
        <w:t xml:space="preserve">psychological </w:t>
      </w:r>
      <w:r w:rsidR="006014CA" w:rsidRPr="00036DFB">
        <w:rPr>
          <w:rFonts w:ascii="Times New Roman" w:hAnsi="Times New Roman" w:cs="Times New Roman"/>
        </w:rPr>
        <w:t>flexibility</w:t>
      </w:r>
      <w:r w:rsidRPr="00036DFB">
        <w:rPr>
          <w:rFonts w:ascii="Times New Roman" w:hAnsi="Times New Roman" w:cs="Times New Roman"/>
        </w:rPr>
        <w:t>.</w:t>
      </w:r>
    </w:p>
    <w:p w14:paraId="6421734A" w14:textId="4FD82F3E" w:rsidR="001F5DDC" w:rsidRPr="00036DFB" w:rsidRDefault="00CA3436" w:rsidP="001F5DDC">
      <w:pPr>
        <w:widowControl w:val="0"/>
        <w:spacing w:after="0" w:line="480" w:lineRule="auto"/>
        <w:ind w:firstLine="720"/>
        <w:rPr>
          <w:rFonts w:ascii="Times New Roman" w:hAnsi="Times New Roman" w:cs="Times New Roman"/>
        </w:rPr>
      </w:pPr>
      <w:r w:rsidRPr="00036DFB">
        <w:rPr>
          <w:rFonts w:ascii="Times New Roman" w:hAnsi="Times New Roman" w:cs="Times New Roman"/>
          <w:b/>
          <w:bCs/>
          <w:i/>
          <w:iCs/>
        </w:rPr>
        <w:t>Intervention validity</w:t>
      </w:r>
      <w:r w:rsidR="001F5DDC" w:rsidRPr="00036DFB">
        <w:rPr>
          <w:rFonts w:ascii="Times New Roman" w:hAnsi="Times New Roman" w:cs="Times New Roman"/>
          <w:b/>
          <w:bCs/>
          <w:i/>
          <w:iCs/>
        </w:rPr>
        <w:t>.</w:t>
      </w:r>
      <w:r w:rsidR="001F5DDC" w:rsidRPr="00036DFB">
        <w:rPr>
          <w:rFonts w:ascii="Times New Roman" w:hAnsi="Times New Roman" w:cs="Times New Roman"/>
          <w:b/>
          <w:bCs/>
        </w:rPr>
        <w:t xml:space="preserve"> </w:t>
      </w:r>
      <w:r w:rsidR="001F5DDC" w:rsidRPr="00036DFB">
        <w:rPr>
          <w:rFonts w:ascii="Times New Roman" w:hAnsi="Times New Roman" w:cs="Times New Roman"/>
        </w:rPr>
        <w:t xml:space="preserve">Both conditions reduced appearance-ideal internalisation </w:t>
      </w:r>
      <w:r w:rsidR="00FE1C56" w:rsidRPr="00036DFB">
        <w:rPr>
          <w:rFonts w:ascii="Times New Roman" w:hAnsi="Times New Roman" w:cs="Times New Roman"/>
        </w:rPr>
        <w:t xml:space="preserve">(primary target of dissonance-based interventions) </w:t>
      </w:r>
      <w:r w:rsidR="001F5DDC" w:rsidRPr="00036DFB">
        <w:rPr>
          <w:rFonts w:ascii="Times New Roman" w:hAnsi="Times New Roman" w:cs="Times New Roman"/>
        </w:rPr>
        <w:t xml:space="preserve">compared to educational control, </w:t>
      </w:r>
      <w:r w:rsidR="00FE1C56" w:rsidRPr="00036DFB">
        <w:rPr>
          <w:rFonts w:ascii="Times New Roman" w:hAnsi="Times New Roman" w:cs="Times New Roman"/>
        </w:rPr>
        <w:t>as noted above</w:t>
      </w:r>
      <w:r w:rsidR="001F5DDC" w:rsidRPr="00036DFB">
        <w:rPr>
          <w:rFonts w:ascii="Times New Roman" w:hAnsi="Times New Roman" w:cs="Times New Roman"/>
        </w:rPr>
        <w:t xml:space="preserve">. There was no significant </w:t>
      </w:r>
      <w:r w:rsidR="006354B9" w:rsidRPr="00036DFB">
        <w:rPr>
          <w:rFonts w:ascii="Times New Roman" w:hAnsi="Times New Roman" w:cs="Times New Roman"/>
        </w:rPr>
        <w:t>joint</w:t>
      </w:r>
      <w:r w:rsidR="00C14A27" w:rsidRPr="00036DFB">
        <w:rPr>
          <w:rFonts w:ascii="Times New Roman" w:hAnsi="Times New Roman" w:cs="Times New Roman"/>
        </w:rPr>
        <w:t xml:space="preserve"> </w:t>
      </w:r>
      <w:r w:rsidR="001F5DDC" w:rsidRPr="00036DFB">
        <w:rPr>
          <w:rFonts w:ascii="Times New Roman" w:hAnsi="Times New Roman" w:cs="Times New Roman"/>
        </w:rPr>
        <w:t xml:space="preserve">effect of </w:t>
      </w:r>
      <w:r w:rsidR="00FE1C56" w:rsidRPr="00036DFB">
        <w:rPr>
          <w:rFonts w:ascii="Times New Roman" w:hAnsi="Times New Roman" w:cs="Times New Roman"/>
        </w:rPr>
        <w:t>Condition</w:t>
      </w:r>
      <w:r w:rsidR="001F5DDC" w:rsidRPr="00036DFB">
        <w:rPr>
          <w:rFonts w:ascii="Times New Roman" w:hAnsi="Times New Roman" w:cs="Times New Roman"/>
        </w:rPr>
        <w:t xml:space="preserve"> </w:t>
      </w:r>
      <w:r w:rsidR="000A3475" w:rsidRPr="00036DFB">
        <w:rPr>
          <w:rFonts w:ascii="Times New Roman" w:hAnsi="Times New Roman" w:cs="Times New Roman"/>
        </w:rPr>
        <w:t>on</w:t>
      </w:r>
      <w:r w:rsidR="001F5DDC" w:rsidRPr="00036DFB">
        <w:rPr>
          <w:rFonts w:ascii="Times New Roman" w:hAnsi="Times New Roman" w:cs="Times New Roman"/>
        </w:rPr>
        <w:t xml:space="preserve"> </w:t>
      </w:r>
      <w:r w:rsidRPr="00036DFB">
        <w:rPr>
          <w:rFonts w:ascii="Times New Roman" w:hAnsi="Times New Roman" w:cs="Times New Roman"/>
        </w:rPr>
        <w:t xml:space="preserve">trait </w:t>
      </w:r>
      <w:r w:rsidR="001F5DDC" w:rsidRPr="00036DFB">
        <w:rPr>
          <w:rFonts w:ascii="Times New Roman" w:hAnsi="Times New Roman" w:cs="Times New Roman"/>
        </w:rPr>
        <w:t>mindfulness</w:t>
      </w:r>
      <w:r w:rsidR="006354B9" w:rsidRPr="00036DFB">
        <w:rPr>
          <w:rFonts w:ascii="Times New Roman" w:hAnsi="Times New Roman" w:cs="Times New Roman"/>
        </w:rPr>
        <w:t>. T</w:t>
      </w:r>
      <w:r w:rsidR="001F5DDC" w:rsidRPr="00036DFB">
        <w:rPr>
          <w:rFonts w:ascii="Times New Roman" w:hAnsi="Times New Roman" w:cs="Times New Roman"/>
        </w:rPr>
        <w:t xml:space="preserve">he mindfulness-based micro-intervention did not </w:t>
      </w:r>
      <w:r w:rsidR="00666BB5" w:rsidRPr="00036DFB">
        <w:rPr>
          <w:rFonts w:ascii="Times New Roman" w:hAnsi="Times New Roman" w:cs="Times New Roman"/>
        </w:rPr>
        <w:t>result in</w:t>
      </w:r>
      <w:r w:rsidR="000A3475" w:rsidRPr="00036DFB">
        <w:rPr>
          <w:rFonts w:ascii="Times New Roman" w:hAnsi="Times New Roman" w:cs="Times New Roman"/>
        </w:rPr>
        <w:t xml:space="preserve"> increased mindfulness</w:t>
      </w:r>
      <w:r w:rsidRPr="00036DFB">
        <w:rPr>
          <w:rFonts w:ascii="Times New Roman" w:hAnsi="Times New Roman" w:cs="Times New Roman"/>
        </w:rPr>
        <w:t xml:space="preserve"> relative to dissonance or educational control</w:t>
      </w:r>
      <w:r w:rsidR="001F5DDC" w:rsidRPr="00036DFB">
        <w:rPr>
          <w:rFonts w:ascii="Times New Roman" w:hAnsi="Times New Roman" w:cs="Times New Roman"/>
        </w:rPr>
        <w:t>.</w:t>
      </w:r>
    </w:p>
    <w:p w14:paraId="6F5ABD2A" w14:textId="4109E413" w:rsidR="001F5DDC" w:rsidRPr="00036DFB" w:rsidRDefault="001F5DDC" w:rsidP="001F5DDC">
      <w:pPr>
        <w:widowControl w:val="0"/>
        <w:spacing w:after="0" w:line="480" w:lineRule="auto"/>
        <w:rPr>
          <w:rFonts w:ascii="Times New Roman" w:hAnsi="Times New Roman" w:cs="Times New Roman"/>
          <w:b/>
        </w:rPr>
      </w:pPr>
      <w:r w:rsidRPr="00036DFB">
        <w:rPr>
          <w:rFonts w:ascii="Times New Roman" w:hAnsi="Times New Roman" w:cs="Times New Roman"/>
          <w:b/>
        </w:rPr>
        <w:t>Intervention Effects on Resilience to Media Exposure at One-Week Follow-Up (Aim 3)</w:t>
      </w:r>
    </w:p>
    <w:p w14:paraId="28DFC20B" w14:textId="47AD33CA" w:rsidR="00FC610D" w:rsidRPr="00036DFB" w:rsidRDefault="006014CA" w:rsidP="001F5DDC">
      <w:pPr>
        <w:widowControl w:val="0"/>
        <w:spacing w:after="0" w:line="480" w:lineRule="auto"/>
        <w:ind w:firstLine="720"/>
        <w:rPr>
          <w:rFonts w:ascii="Times New Roman" w:hAnsi="Times New Roman" w:cs="Times New Roman"/>
        </w:rPr>
      </w:pPr>
      <w:r w:rsidRPr="00036DFB">
        <w:rPr>
          <w:rFonts w:ascii="Times New Roman" w:hAnsi="Times New Roman" w:cs="Times New Roman"/>
          <w:bCs/>
        </w:rPr>
        <w:t>No</w:t>
      </w:r>
      <w:r w:rsidR="002300E7" w:rsidRPr="00036DFB">
        <w:rPr>
          <w:rFonts w:ascii="Times New Roman" w:hAnsi="Times New Roman" w:cs="Times New Roman"/>
        </w:rPr>
        <w:t xml:space="preserve"> joint test</w:t>
      </w:r>
      <w:r w:rsidRPr="00036DFB">
        <w:rPr>
          <w:rFonts w:ascii="Times New Roman" w:hAnsi="Times New Roman" w:cs="Times New Roman"/>
        </w:rPr>
        <w:t>s</w:t>
      </w:r>
      <w:r w:rsidR="002300E7" w:rsidRPr="00036DFB">
        <w:rPr>
          <w:rFonts w:ascii="Times New Roman" w:hAnsi="Times New Roman" w:cs="Times New Roman"/>
        </w:rPr>
        <w:t xml:space="preserve"> of</w:t>
      </w:r>
      <w:r w:rsidR="00FC610D" w:rsidRPr="00036DFB">
        <w:rPr>
          <w:rFonts w:ascii="Times New Roman" w:hAnsi="Times New Roman" w:cs="Times New Roman"/>
        </w:rPr>
        <w:t xml:space="preserve"> </w:t>
      </w:r>
      <w:r w:rsidR="005C2F8C" w:rsidRPr="00036DFB">
        <w:rPr>
          <w:rFonts w:ascii="Times New Roman" w:hAnsi="Times New Roman" w:cs="Times New Roman"/>
        </w:rPr>
        <w:t>Condition</w:t>
      </w:r>
      <w:r w:rsidR="007E7F89" w:rsidRPr="00036DFB">
        <w:rPr>
          <w:rFonts w:ascii="Times New Roman" w:hAnsi="Times New Roman" w:cs="Times New Roman"/>
        </w:rPr>
        <w:t xml:space="preserve"> </w:t>
      </w:r>
      <w:r w:rsidR="006354B9" w:rsidRPr="00036DFB">
        <w:rPr>
          <w:rFonts w:ascii="Times New Roman" w:hAnsi="Times New Roman" w:cs="Times New Roman"/>
        </w:rPr>
        <w:t>coefficient</w:t>
      </w:r>
      <w:r w:rsidR="00343E15" w:rsidRPr="00036DFB">
        <w:rPr>
          <w:rFonts w:ascii="Times New Roman" w:hAnsi="Times New Roman" w:cs="Times New Roman"/>
        </w:rPr>
        <w:t>s</w:t>
      </w:r>
      <w:r w:rsidR="006354B9" w:rsidRPr="00036DFB">
        <w:rPr>
          <w:rFonts w:ascii="Times New Roman" w:hAnsi="Times New Roman" w:cs="Times New Roman"/>
        </w:rPr>
        <w:t xml:space="preserve"> </w:t>
      </w:r>
      <w:r w:rsidR="00FC610D" w:rsidRPr="00036DFB">
        <w:rPr>
          <w:rFonts w:ascii="Times New Roman" w:hAnsi="Times New Roman" w:cs="Times New Roman"/>
        </w:rPr>
        <w:t>x Time interaction</w:t>
      </w:r>
      <w:r w:rsidRPr="00036DFB">
        <w:rPr>
          <w:rFonts w:ascii="Times New Roman" w:hAnsi="Times New Roman" w:cs="Times New Roman"/>
        </w:rPr>
        <w:t xml:space="preserve"> terms were significant</w:t>
      </w:r>
      <w:r w:rsidR="005C2F8C" w:rsidRPr="00036DFB">
        <w:rPr>
          <w:rFonts w:ascii="Times New Roman" w:hAnsi="Times New Roman" w:cs="Times New Roman"/>
        </w:rPr>
        <w:t xml:space="preserve"> </w:t>
      </w:r>
      <w:r w:rsidRPr="00036DFB">
        <w:rPr>
          <w:rFonts w:ascii="Times New Roman" w:hAnsi="Times New Roman" w:cs="Times New Roman"/>
        </w:rPr>
        <w:t>across</w:t>
      </w:r>
      <w:r w:rsidR="005C2F8C" w:rsidRPr="00036DFB">
        <w:rPr>
          <w:rFonts w:ascii="Times New Roman" w:hAnsi="Times New Roman" w:cs="Times New Roman"/>
        </w:rPr>
        <w:t xml:space="preserve"> </w:t>
      </w:r>
      <w:r w:rsidRPr="00036DFB">
        <w:rPr>
          <w:rFonts w:ascii="Times New Roman" w:hAnsi="Times New Roman" w:cs="Times New Roman"/>
        </w:rPr>
        <w:t xml:space="preserve">state </w:t>
      </w:r>
      <w:r w:rsidR="005C2F8C" w:rsidRPr="00036DFB">
        <w:rPr>
          <w:rFonts w:ascii="Times New Roman" w:hAnsi="Times New Roman" w:cs="Times New Roman"/>
        </w:rPr>
        <w:t>outcomes (</w:t>
      </w:r>
      <w:r w:rsidR="005C2F8C" w:rsidRPr="00036DFB">
        <w:rPr>
          <w:rFonts w:ascii="Times New Roman" w:hAnsi="Times New Roman" w:cs="Times New Roman"/>
          <w:i/>
          <w:iCs/>
        </w:rPr>
        <w:t>p</w:t>
      </w:r>
      <w:r w:rsidR="002300E7" w:rsidRPr="00036DFB">
        <w:rPr>
          <w:rFonts w:ascii="Times New Roman" w:hAnsi="Times New Roman" w:cs="Times New Roman"/>
        </w:rPr>
        <w:t>’s = .074 – .881)</w:t>
      </w:r>
      <w:r w:rsidR="00FC610D" w:rsidRPr="00036DFB">
        <w:rPr>
          <w:rFonts w:ascii="Times New Roman" w:hAnsi="Times New Roman" w:cs="Times New Roman"/>
        </w:rPr>
        <w:t xml:space="preserve">, indicating </w:t>
      </w:r>
      <w:r w:rsidR="002300E7" w:rsidRPr="00036DFB">
        <w:rPr>
          <w:rFonts w:ascii="Times New Roman" w:hAnsi="Times New Roman" w:cs="Times New Roman"/>
        </w:rPr>
        <w:t>the effects of</w:t>
      </w:r>
      <w:r w:rsidR="00FC610D" w:rsidRPr="00036DFB">
        <w:rPr>
          <w:rFonts w:ascii="Times New Roman" w:hAnsi="Times New Roman" w:cs="Times New Roman"/>
        </w:rPr>
        <w:t xml:space="preserve"> media exposure</w:t>
      </w:r>
      <w:r w:rsidR="002300E7" w:rsidRPr="00036DFB">
        <w:rPr>
          <w:rFonts w:ascii="Times New Roman" w:hAnsi="Times New Roman" w:cs="Times New Roman"/>
        </w:rPr>
        <w:t xml:space="preserve"> did not differ between conditions</w:t>
      </w:r>
      <w:r w:rsidR="008D1706" w:rsidRPr="00036DFB">
        <w:rPr>
          <w:rFonts w:ascii="Times New Roman" w:hAnsi="Times New Roman" w:cs="Times New Roman"/>
        </w:rPr>
        <w:t xml:space="preserve"> over time</w:t>
      </w:r>
      <w:r w:rsidR="00FC610D" w:rsidRPr="00036DFB">
        <w:rPr>
          <w:rFonts w:ascii="Times New Roman" w:hAnsi="Times New Roman" w:cs="Times New Roman"/>
        </w:rPr>
        <w:t xml:space="preserve">. </w:t>
      </w:r>
      <w:r w:rsidR="008D1706" w:rsidRPr="00036DFB">
        <w:rPr>
          <w:rFonts w:ascii="Times New Roman" w:hAnsi="Times New Roman" w:cs="Times New Roman"/>
        </w:rPr>
        <w:t xml:space="preserve">Significant </w:t>
      </w:r>
      <w:r w:rsidRPr="00036DFB">
        <w:rPr>
          <w:rFonts w:ascii="Times New Roman" w:hAnsi="Times New Roman" w:cs="Times New Roman"/>
        </w:rPr>
        <w:t xml:space="preserve">joint tests of </w:t>
      </w:r>
      <w:r w:rsidR="005C2F8C" w:rsidRPr="00036DFB">
        <w:rPr>
          <w:rFonts w:ascii="Times New Roman" w:hAnsi="Times New Roman" w:cs="Times New Roman"/>
        </w:rPr>
        <w:t>Condition</w:t>
      </w:r>
      <w:r w:rsidR="008D1706" w:rsidRPr="00036DFB">
        <w:rPr>
          <w:rFonts w:ascii="Times New Roman" w:hAnsi="Times New Roman" w:cs="Times New Roman"/>
        </w:rPr>
        <w:t xml:space="preserve"> coefficients, reflecting a</w:t>
      </w:r>
      <w:r w:rsidR="006354B9" w:rsidRPr="00036DFB">
        <w:rPr>
          <w:rFonts w:ascii="Times New Roman" w:hAnsi="Times New Roman" w:cs="Times New Roman"/>
        </w:rPr>
        <w:t xml:space="preserve">n omnibus </w:t>
      </w:r>
      <w:r w:rsidR="008D1706" w:rsidRPr="00036DFB">
        <w:rPr>
          <w:rFonts w:ascii="Times New Roman" w:hAnsi="Times New Roman" w:cs="Times New Roman"/>
        </w:rPr>
        <w:t>effect of Condition</w:t>
      </w:r>
      <w:r w:rsidR="006354B9" w:rsidRPr="00036DFB">
        <w:rPr>
          <w:rFonts w:ascii="Times New Roman" w:hAnsi="Times New Roman" w:cs="Times New Roman"/>
        </w:rPr>
        <w:t xml:space="preserve"> averaged over pre- and post-media exposure</w:t>
      </w:r>
      <w:r w:rsidR="008D1706" w:rsidRPr="00036DFB">
        <w:rPr>
          <w:rFonts w:ascii="Times New Roman" w:hAnsi="Times New Roman" w:cs="Times New Roman"/>
        </w:rPr>
        <w:t xml:space="preserve">, </w:t>
      </w:r>
      <w:r w:rsidR="00FC610D" w:rsidRPr="00036DFB">
        <w:rPr>
          <w:rFonts w:ascii="Times New Roman" w:hAnsi="Times New Roman" w:cs="Times New Roman"/>
        </w:rPr>
        <w:t xml:space="preserve">were observed for weight satisfaction, appearance-ideal internalisation, perceived pressures and </w:t>
      </w:r>
      <w:r w:rsidR="00A074BA" w:rsidRPr="00036DFB">
        <w:rPr>
          <w:rFonts w:ascii="Times New Roman" w:hAnsi="Times New Roman" w:cs="Times New Roman"/>
        </w:rPr>
        <w:t xml:space="preserve">pressures </w:t>
      </w:r>
      <w:r w:rsidR="00FC610D" w:rsidRPr="00036DFB">
        <w:rPr>
          <w:rFonts w:ascii="Times New Roman" w:hAnsi="Times New Roman" w:cs="Times New Roman"/>
        </w:rPr>
        <w:t>distress</w:t>
      </w:r>
      <w:r w:rsidRPr="00036DFB">
        <w:rPr>
          <w:rFonts w:ascii="Times New Roman" w:hAnsi="Times New Roman" w:cs="Times New Roman"/>
        </w:rPr>
        <w:t xml:space="preserve">. </w:t>
      </w:r>
      <w:r w:rsidR="00343E15" w:rsidRPr="00036DFB">
        <w:rPr>
          <w:rFonts w:ascii="Times New Roman" w:hAnsi="Times New Roman" w:cs="Times New Roman"/>
        </w:rPr>
        <w:t>When considered alongside the l</w:t>
      </w:r>
      <w:r w:rsidR="006354B9" w:rsidRPr="00036DFB">
        <w:rPr>
          <w:rFonts w:ascii="Times New Roman" w:hAnsi="Times New Roman" w:cs="Times New Roman"/>
        </w:rPr>
        <w:t xml:space="preserve">ack of change over Time, this reflects a </w:t>
      </w:r>
      <w:r w:rsidR="00343E15" w:rsidRPr="00036DFB">
        <w:rPr>
          <w:rFonts w:ascii="Times New Roman" w:hAnsi="Times New Roman" w:cs="Times New Roman"/>
        </w:rPr>
        <w:t>sustained</w:t>
      </w:r>
      <w:r w:rsidR="006354B9" w:rsidRPr="00036DFB">
        <w:rPr>
          <w:rFonts w:ascii="Times New Roman" w:hAnsi="Times New Roman" w:cs="Times New Roman"/>
        </w:rPr>
        <w:t xml:space="preserve"> difference between experimental and </w:t>
      </w:r>
      <w:r w:rsidR="00343E15" w:rsidRPr="00036DFB">
        <w:rPr>
          <w:rFonts w:ascii="Times New Roman" w:hAnsi="Times New Roman" w:cs="Times New Roman"/>
        </w:rPr>
        <w:t xml:space="preserve">educational </w:t>
      </w:r>
      <w:r w:rsidR="006354B9" w:rsidRPr="00036DFB">
        <w:rPr>
          <w:rFonts w:ascii="Times New Roman" w:hAnsi="Times New Roman" w:cs="Times New Roman"/>
        </w:rPr>
        <w:t xml:space="preserve">control conditions </w:t>
      </w:r>
      <w:r w:rsidR="00343E15" w:rsidRPr="00036DFB">
        <w:rPr>
          <w:rFonts w:ascii="Times New Roman" w:hAnsi="Times New Roman" w:cs="Times New Roman"/>
        </w:rPr>
        <w:t>from</w:t>
      </w:r>
      <w:r w:rsidR="006354B9" w:rsidRPr="00036DFB">
        <w:rPr>
          <w:rFonts w:ascii="Times New Roman" w:hAnsi="Times New Roman" w:cs="Times New Roman"/>
        </w:rPr>
        <w:t xml:space="preserve"> pre- </w:t>
      </w:r>
      <w:r w:rsidR="00343E15" w:rsidRPr="00036DFB">
        <w:rPr>
          <w:rFonts w:ascii="Times New Roman" w:hAnsi="Times New Roman" w:cs="Times New Roman"/>
        </w:rPr>
        <w:t>to</w:t>
      </w:r>
      <w:r w:rsidR="006354B9" w:rsidRPr="00036DFB">
        <w:rPr>
          <w:rFonts w:ascii="Times New Roman" w:hAnsi="Times New Roman" w:cs="Times New Roman"/>
        </w:rPr>
        <w:t xml:space="preserve"> post-media exposure</w:t>
      </w:r>
      <w:r w:rsidR="00B50B11" w:rsidRPr="00036DFB">
        <w:rPr>
          <w:rFonts w:ascii="Times New Roman" w:hAnsi="Times New Roman" w:cs="Times New Roman"/>
        </w:rPr>
        <w:t>.</w:t>
      </w:r>
      <w:r w:rsidR="00343E15" w:rsidRPr="00036DFB">
        <w:rPr>
          <w:rFonts w:ascii="Times New Roman" w:hAnsi="Times New Roman" w:cs="Times New Roman"/>
        </w:rPr>
        <w:t xml:space="preserve"> </w:t>
      </w:r>
      <w:r w:rsidR="00B336BC" w:rsidRPr="00036DFB">
        <w:rPr>
          <w:rFonts w:ascii="Times New Roman" w:hAnsi="Times New Roman" w:cs="Times New Roman"/>
        </w:rPr>
        <w:t>Pairwise comparisons showed that p</w:t>
      </w:r>
      <w:r w:rsidR="00343E15" w:rsidRPr="00036DFB">
        <w:rPr>
          <w:rFonts w:ascii="Times New Roman" w:hAnsi="Times New Roman" w:cs="Times New Roman"/>
        </w:rPr>
        <w:t>articipants in both mindfulness and dissonance-based micro-interventions reported</w:t>
      </w:r>
      <w:r w:rsidR="00B336BC" w:rsidRPr="00036DFB">
        <w:rPr>
          <w:rFonts w:ascii="Times New Roman" w:hAnsi="Times New Roman" w:cs="Times New Roman"/>
        </w:rPr>
        <w:t xml:space="preserve"> better scores than educational control</w:t>
      </w:r>
      <w:r w:rsidR="00721851" w:rsidRPr="00036DFB">
        <w:rPr>
          <w:rFonts w:ascii="Times New Roman" w:hAnsi="Times New Roman" w:cs="Times New Roman"/>
        </w:rPr>
        <w:t xml:space="preserve"> overall</w:t>
      </w:r>
      <w:r w:rsidR="00B336BC" w:rsidRPr="00036DFB">
        <w:rPr>
          <w:rFonts w:ascii="Times New Roman" w:hAnsi="Times New Roman" w:cs="Times New Roman"/>
        </w:rPr>
        <w:t xml:space="preserve"> </w:t>
      </w:r>
      <w:r w:rsidR="00016733" w:rsidRPr="00036DFB">
        <w:rPr>
          <w:rFonts w:ascii="Times New Roman" w:hAnsi="Times New Roman" w:cs="Times New Roman"/>
        </w:rPr>
        <w:t>(</w:t>
      </w:r>
      <w:r w:rsidR="00B336BC" w:rsidRPr="00036DFB">
        <w:rPr>
          <w:rFonts w:ascii="Times New Roman" w:hAnsi="Times New Roman" w:cs="Times New Roman"/>
        </w:rPr>
        <w:t xml:space="preserve">Glass’s </w:t>
      </w:r>
      <w:r w:rsidR="000A3475" w:rsidRPr="00036DFB">
        <w:rPr>
          <w:rFonts w:ascii="Times New Roman" w:hAnsi="Times New Roman" w:cs="Times New Roman"/>
          <w:noProof/>
          <w:lang w:val="en-US"/>
        </w:rPr>
        <w:sym w:font="Symbol" w:char="F044"/>
      </w:r>
      <w:r w:rsidR="000A3475" w:rsidRPr="00036DFB">
        <w:rPr>
          <w:rFonts w:ascii="Times New Roman" w:hAnsi="Times New Roman" w:cs="Times New Roman"/>
          <w:noProof/>
          <w:lang w:val="en-US"/>
        </w:rPr>
        <w:t xml:space="preserve"> </w:t>
      </w:r>
      <w:r w:rsidR="00016733" w:rsidRPr="00036DFB">
        <w:rPr>
          <w:rFonts w:ascii="Times New Roman" w:hAnsi="Times New Roman" w:cs="Times New Roman"/>
        </w:rPr>
        <w:t>= 0.38 - .66)</w:t>
      </w:r>
      <w:r w:rsidR="002300E7" w:rsidRPr="00036DFB">
        <w:rPr>
          <w:rFonts w:ascii="Times New Roman" w:hAnsi="Times New Roman" w:cs="Times New Roman"/>
        </w:rPr>
        <w:t>. F</w:t>
      </w:r>
      <w:r w:rsidR="005C2F8C" w:rsidRPr="00036DFB">
        <w:rPr>
          <w:rFonts w:ascii="Times New Roman" w:hAnsi="Times New Roman" w:cs="Times New Roman"/>
        </w:rPr>
        <w:t>ull results</w:t>
      </w:r>
      <w:r w:rsidR="002300E7" w:rsidRPr="00036DFB">
        <w:rPr>
          <w:rFonts w:ascii="Times New Roman" w:hAnsi="Times New Roman" w:cs="Times New Roman"/>
        </w:rPr>
        <w:t xml:space="preserve"> </w:t>
      </w:r>
      <w:r w:rsidR="005C2F8C" w:rsidRPr="00036DFB">
        <w:rPr>
          <w:rFonts w:ascii="Times New Roman" w:hAnsi="Times New Roman" w:cs="Times New Roman"/>
        </w:rPr>
        <w:t>are available in</w:t>
      </w:r>
      <w:r w:rsidR="00BB45D3" w:rsidRPr="00036DFB">
        <w:rPr>
          <w:rFonts w:ascii="Times New Roman" w:hAnsi="Times New Roman" w:cs="Times New Roman"/>
        </w:rPr>
        <w:t xml:space="preserve"> Table S1 and S2 of </w:t>
      </w:r>
      <w:r w:rsidR="00BB45D3" w:rsidRPr="00036DFB">
        <w:rPr>
          <w:rFonts w:ascii="Times New Roman" w:hAnsi="Times New Roman" w:cs="Times New Roman"/>
        </w:rPr>
        <w:lastRenderedPageBreak/>
        <w:t>the</w:t>
      </w:r>
      <w:r w:rsidR="005C2F8C" w:rsidRPr="00036DFB">
        <w:rPr>
          <w:rFonts w:ascii="Times New Roman" w:hAnsi="Times New Roman" w:cs="Times New Roman"/>
        </w:rPr>
        <w:t xml:space="preserve"> Supplementary </w:t>
      </w:r>
      <w:r w:rsidR="002300E7" w:rsidRPr="00036DFB">
        <w:rPr>
          <w:rFonts w:ascii="Times New Roman" w:hAnsi="Times New Roman" w:cs="Times New Roman"/>
        </w:rPr>
        <w:t>M</w:t>
      </w:r>
      <w:r w:rsidR="005C2F8C" w:rsidRPr="00036DFB">
        <w:rPr>
          <w:rFonts w:ascii="Times New Roman" w:hAnsi="Times New Roman" w:cs="Times New Roman"/>
        </w:rPr>
        <w:t>aterials</w:t>
      </w:r>
      <w:r w:rsidR="00FC610D" w:rsidRPr="00036DFB">
        <w:rPr>
          <w:rFonts w:ascii="Times New Roman" w:hAnsi="Times New Roman" w:cs="Times New Roman"/>
        </w:rPr>
        <w:t xml:space="preserve">. </w:t>
      </w:r>
    </w:p>
    <w:p w14:paraId="1D73C115" w14:textId="77777777" w:rsidR="00FC610D" w:rsidRPr="00036DFB" w:rsidRDefault="00FC610D" w:rsidP="000A78FB">
      <w:pPr>
        <w:widowControl w:val="0"/>
        <w:spacing w:after="0" w:line="480" w:lineRule="auto"/>
        <w:jc w:val="center"/>
        <w:rPr>
          <w:rFonts w:ascii="Times New Roman" w:hAnsi="Times New Roman" w:cs="Times New Roman"/>
          <w:b/>
        </w:rPr>
      </w:pPr>
      <w:r w:rsidRPr="00036DFB">
        <w:rPr>
          <w:rFonts w:ascii="Times New Roman" w:hAnsi="Times New Roman" w:cs="Times New Roman"/>
          <w:b/>
        </w:rPr>
        <w:t>Discussion</w:t>
      </w:r>
    </w:p>
    <w:p w14:paraId="7CC2FD38" w14:textId="70F3C570" w:rsidR="00FC610D" w:rsidRPr="00036DFB" w:rsidRDefault="00FC610D"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rPr>
        <w:t xml:space="preserve">This study evaluated two micro-interventions based on cognitive dissonance and mindfulness approaches, respectively, </w:t>
      </w:r>
      <w:r w:rsidR="00B336BC" w:rsidRPr="00036DFB">
        <w:rPr>
          <w:rFonts w:ascii="Times New Roman" w:hAnsi="Times New Roman" w:cs="Times New Roman"/>
        </w:rPr>
        <w:t>with particular focus on</w:t>
      </w:r>
      <w:r w:rsidR="00333C6F" w:rsidRPr="00036DFB">
        <w:rPr>
          <w:rFonts w:ascii="Times New Roman" w:hAnsi="Times New Roman" w:cs="Times New Roman"/>
        </w:rPr>
        <w:t xml:space="preserve"> managing response to appearance-ideal media, </w:t>
      </w:r>
      <w:r w:rsidR="00B336BC" w:rsidRPr="00036DFB">
        <w:rPr>
          <w:rFonts w:ascii="Times New Roman" w:hAnsi="Times New Roman" w:cs="Times New Roman"/>
        </w:rPr>
        <w:t xml:space="preserve">and </w:t>
      </w:r>
      <w:r w:rsidR="00333C6F" w:rsidRPr="00036DFB">
        <w:rPr>
          <w:rFonts w:ascii="Times New Roman" w:hAnsi="Times New Roman" w:cs="Times New Roman"/>
        </w:rPr>
        <w:t xml:space="preserve">with respect to </w:t>
      </w:r>
      <w:r w:rsidRPr="00036DFB">
        <w:rPr>
          <w:rFonts w:ascii="Times New Roman" w:hAnsi="Times New Roman" w:cs="Times New Roman"/>
        </w:rPr>
        <w:t xml:space="preserve">reducing risk factors and enhancing protective factors for disordered eating. Our </w:t>
      </w:r>
      <w:r w:rsidR="009342B3" w:rsidRPr="00036DFB">
        <w:rPr>
          <w:rFonts w:ascii="Times New Roman" w:hAnsi="Times New Roman" w:cs="Times New Roman"/>
        </w:rPr>
        <w:t xml:space="preserve">specific </w:t>
      </w:r>
      <w:r w:rsidR="00C37587" w:rsidRPr="00036DFB">
        <w:rPr>
          <w:rFonts w:ascii="Times New Roman" w:hAnsi="Times New Roman" w:cs="Times New Roman"/>
        </w:rPr>
        <w:t xml:space="preserve">aims </w:t>
      </w:r>
      <w:r w:rsidR="009342B3" w:rsidRPr="00036DFB">
        <w:rPr>
          <w:rFonts w:ascii="Times New Roman" w:hAnsi="Times New Roman" w:cs="Times New Roman"/>
        </w:rPr>
        <w:t>were to assess i</w:t>
      </w:r>
      <w:r w:rsidR="00C37587" w:rsidRPr="00036DFB">
        <w:rPr>
          <w:rFonts w:ascii="Times New Roman" w:hAnsi="Times New Roman" w:cs="Times New Roman"/>
        </w:rPr>
        <w:t>ntervention effects</w:t>
      </w:r>
      <w:r w:rsidR="00245E8F" w:rsidRPr="00036DFB">
        <w:rPr>
          <w:rFonts w:ascii="Times New Roman" w:hAnsi="Times New Roman" w:cs="Times New Roman"/>
        </w:rPr>
        <w:t xml:space="preserve">, including </w:t>
      </w:r>
      <w:r w:rsidR="00C37587" w:rsidRPr="00036DFB">
        <w:rPr>
          <w:rFonts w:ascii="Times New Roman" w:hAnsi="Times New Roman" w:cs="Times New Roman"/>
        </w:rPr>
        <w:t>immediate benefit</w:t>
      </w:r>
      <w:r w:rsidR="00245E8F" w:rsidRPr="00036DFB">
        <w:rPr>
          <w:rFonts w:ascii="Times New Roman" w:hAnsi="Times New Roman" w:cs="Times New Roman"/>
        </w:rPr>
        <w:t>s</w:t>
      </w:r>
      <w:r w:rsidR="00C37587" w:rsidRPr="00036DFB">
        <w:rPr>
          <w:rFonts w:ascii="Times New Roman" w:hAnsi="Times New Roman" w:cs="Times New Roman"/>
        </w:rPr>
        <w:t xml:space="preserve"> as </w:t>
      </w:r>
      <w:r w:rsidR="00245E8F" w:rsidRPr="00036DFB">
        <w:rPr>
          <w:rFonts w:ascii="Times New Roman" w:hAnsi="Times New Roman" w:cs="Times New Roman"/>
        </w:rPr>
        <w:t xml:space="preserve">is </w:t>
      </w:r>
      <w:r w:rsidR="00333C6F" w:rsidRPr="00036DFB">
        <w:rPr>
          <w:rFonts w:ascii="Times New Roman" w:hAnsi="Times New Roman" w:cs="Times New Roman"/>
        </w:rPr>
        <w:t>a</w:t>
      </w:r>
      <w:r w:rsidR="00C37587" w:rsidRPr="00036DFB">
        <w:rPr>
          <w:rFonts w:ascii="Times New Roman" w:hAnsi="Times New Roman" w:cs="Times New Roman"/>
        </w:rPr>
        <w:t xml:space="preserve"> purported</w:t>
      </w:r>
      <w:r w:rsidRPr="00036DFB">
        <w:rPr>
          <w:rFonts w:ascii="Times New Roman" w:hAnsi="Times New Roman" w:cs="Times New Roman"/>
        </w:rPr>
        <w:t xml:space="preserve"> goal of micro-interventions </w:t>
      </w:r>
      <w:r w:rsidRPr="00036DFB">
        <w:rPr>
          <w:rFonts w:ascii="Times New Roman" w:hAnsi="Times New Roman" w:cs="Times New Roman"/>
          <w:noProof/>
        </w:rPr>
        <w:t>(Elefant et al., 2017; Fuller-Tyszkiewicz et al., 2019)</w:t>
      </w:r>
      <w:r w:rsidR="00C37587" w:rsidRPr="00036DFB">
        <w:rPr>
          <w:rFonts w:ascii="Times New Roman" w:hAnsi="Times New Roman" w:cs="Times New Roman"/>
          <w:noProof/>
        </w:rPr>
        <w:t xml:space="preserve">; </w:t>
      </w:r>
      <w:r w:rsidRPr="00036DFB">
        <w:rPr>
          <w:rFonts w:ascii="Times New Roman" w:hAnsi="Times New Roman" w:cs="Times New Roman"/>
        </w:rPr>
        <w:t xml:space="preserve">short-term </w:t>
      </w:r>
      <w:r w:rsidR="000868A3" w:rsidRPr="00036DFB">
        <w:rPr>
          <w:rFonts w:ascii="Times New Roman" w:hAnsi="Times New Roman" w:cs="Times New Roman"/>
        </w:rPr>
        <w:t>impact</w:t>
      </w:r>
      <w:r w:rsidR="000A3475" w:rsidRPr="00036DFB">
        <w:rPr>
          <w:rFonts w:ascii="Times New Roman" w:hAnsi="Times New Roman" w:cs="Times New Roman"/>
        </w:rPr>
        <w:t xml:space="preserve"> </w:t>
      </w:r>
      <w:r w:rsidR="00A850CC" w:rsidRPr="00036DFB">
        <w:rPr>
          <w:rFonts w:ascii="Times New Roman" w:hAnsi="Times New Roman" w:cs="Times New Roman"/>
        </w:rPr>
        <w:t>(1-week follow-up)</w:t>
      </w:r>
      <w:r w:rsidRPr="00036DFB">
        <w:rPr>
          <w:rFonts w:ascii="Times New Roman" w:hAnsi="Times New Roman" w:cs="Times New Roman"/>
        </w:rPr>
        <w:t xml:space="preserve"> on </w:t>
      </w:r>
      <w:r w:rsidR="00C37587" w:rsidRPr="00036DFB">
        <w:rPr>
          <w:rFonts w:ascii="Times New Roman" w:hAnsi="Times New Roman" w:cs="Times New Roman"/>
        </w:rPr>
        <w:t>commonly assessed trait</w:t>
      </w:r>
      <w:r w:rsidRPr="00036DFB">
        <w:rPr>
          <w:rFonts w:ascii="Times New Roman" w:hAnsi="Times New Roman" w:cs="Times New Roman"/>
        </w:rPr>
        <w:t xml:space="preserve"> risk factors </w:t>
      </w:r>
      <w:r w:rsidR="000A3475" w:rsidRPr="00036DFB">
        <w:rPr>
          <w:rFonts w:ascii="Times New Roman" w:hAnsi="Times New Roman" w:cs="Times New Roman"/>
          <w:i/>
          <w:iCs/>
        </w:rPr>
        <w:t>and</w:t>
      </w:r>
      <w:r w:rsidR="000A3475" w:rsidRPr="00036DFB">
        <w:rPr>
          <w:rFonts w:ascii="Times New Roman" w:hAnsi="Times New Roman" w:cs="Times New Roman"/>
        </w:rPr>
        <w:t xml:space="preserve"> potential protective factors for disordered eating</w:t>
      </w:r>
      <w:r w:rsidR="00C37587" w:rsidRPr="00036DFB">
        <w:rPr>
          <w:rFonts w:ascii="Times New Roman" w:hAnsi="Times New Roman" w:cs="Times New Roman"/>
        </w:rPr>
        <w:t>; and</w:t>
      </w:r>
      <w:r w:rsidRPr="00036DFB">
        <w:rPr>
          <w:rFonts w:ascii="Times New Roman" w:hAnsi="Times New Roman" w:cs="Times New Roman"/>
        </w:rPr>
        <w:t xml:space="preserve">, </w:t>
      </w:r>
      <w:r w:rsidR="000A3475" w:rsidRPr="00036DFB">
        <w:rPr>
          <w:rFonts w:ascii="Times New Roman" w:hAnsi="Times New Roman" w:cs="Times New Roman"/>
        </w:rPr>
        <w:t xml:space="preserve">finally, </w:t>
      </w:r>
      <w:r w:rsidRPr="00036DFB">
        <w:rPr>
          <w:rFonts w:ascii="Times New Roman" w:hAnsi="Times New Roman" w:cs="Times New Roman"/>
        </w:rPr>
        <w:t xml:space="preserve">resilience to </w:t>
      </w:r>
      <w:r w:rsidR="00245E8F" w:rsidRPr="00036DFB">
        <w:rPr>
          <w:rFonts w:ascii="Times New Roman" w:hAnsi="Times New Roman" w:cs="Times New Roman"/>
        </w:rPr>
        <w:t>exposure to</w:t>
      </w:r>
      <w:r w:rsidR="000A3475" w:rsidRPr="00036DFB">
        <w:rPr>
          <w:rFonts w:ascii="Times New Roman" w:hAnsi="Times New Roman" w:cs="Times New Roman"/>
        </w:rPr>
        <w:t xml:space="preserve"> </w:t>
      </w:r>
      <w:r w:rsidRPr="00036DFB">
        <w:rPr>
          <w:rFonts w:ascii="Times New Roman" w:hAnsi="Times New Roman" w:cs="Times New Roman"/>
        </w:rPr>
        <w:t>appearance</w:t>
      </w:r>
      <w:r w:rsidR="000868A3" w:rsidRPr="00036DFB">
        <w:rPr>
          <w:rFonts w:ascii="Times New Roman" w:hAnsi="Times New Roman" w:cs="Times New Roman"/>
        </w:rPr>
        <w:t>-</w:t>
      </w:r>
      <w:r w:rsidRPr="00036DFB">
        <w:rPr>
          <w:rFonts w:ascii="Times New Roman" w:hAnsi="Times New Roman" w:cs="Times New Roman"/>
        </w:rPr>
        <w:t>ideal</w:t>
      </w:r>
      <w:r w:rsidR="000868A3" w:rsidRPr="00036DFB">
        <w:rPr>
          <w:rFonts w:ascii="Times New Roman" w:hAnsi="Times New Roman" w:cs="Times New Roman"/>
        </w:rPr>
        <w:t>ised</w:t>
      </w:r>
      <w:r w:rsidRPr="00036DFB">
        <w:rPr>
          <w:rFonts w:ascii="Times New Roman" w:hAnsi="Times New Roman" w:cs="Times New Roman"/>
        </w:rPr>
        <w:t xml:space="preserve"> media imagery</w:t>
      </w:r>
      <w:r w:rsidR="00245E8F" w:rsidRPr="00036DFB">
        <w:rPr>
          <w:rFonts w:ascii="Times New Roman" w:hAnsi="Times New Roman" w:cs="Times New Roman"/>
        </w:rPr>
        <w:t xml:space="preserve"> 1-week later</w:t>
      </w:r>
      <w:r w:rsidRPr="00036DFB">
        <w:rPr>
          <w:rFonts w:ascii="Times New Roman" w:hAnsi="Times New Roman" w:cs="Times New Roman"/>
        </w:rPr>
        <w:t>.</w:t>
      </w:r>
      <w:r w:rsidR="00F027C2" w:rsidRPr="00036DFB">
        <w:rPr>
          <w:rFonts w:ascii="Times New Roman" w:hAnsi="Times New Roman" w:cs="Times New Roman"/>
        </w:rPr>
        <w:t xml:space="preserve"> </w:t>
      </w:r>
    </w:p>
    <w:p w14:paraId="5F794F31" w14:textId="156C6555" w:rsidR="00FC610D" w:rsidRPr="00036DFB" w:rsidRDefault="004121FC" w:rsidP="000A78FB">
      <w:pPr>
        <w:widowControl w:val="0"/>
        <w:spacing w:after="0" w:line="480" w:lineRule="auto"/>
        <w:rPr>
          <w:rFonts w:ascii="Times New Roman" w:hAnsi="Times New Roman" w:cs="Times New Roman"/>
          <w:b/>
          <w:bCs/>
        </w:rPr>
      </w:pPr>
      <w:r w:rsidRPr="00036DFB">
        <w:rPr>
          <w:rFonts w:ascii="Times New Roman" w:hAnsi="Times New Roman" w:cs="Times New Roman"/>
          <w:b/>
          <w:bCs/>
        </w:rPr>
        <w:t xml:space="preserve">Intervention </w:t>
      </w:r>
      <w:r w:rsidR="00FC610D" w:rsidRPr="00036DFB">
        <w:rPr>
          <w:rFonts w:ascii="Times New Roman" w:hAnsi="Times New Roman" w:cs="Times New Roman"/>
          <w:b/>
          <w:bCs/>
        </w:rPr>
        <w:t>benefits</w:t>
      </w:r>
      <w:r w:rsidR="003A4961" w:rsidRPr="00036DFB">
        <w:rPr>
          <w:rFonts w:ascii="Times New Roman" w:hAnsi="Times New Roman" w:cs="Times New Roman"/>
          <w:b/>
          <w:bCs/>
        </w:rPr>
        <w:t xml:space="preserve"> </w:t>
      </w:r>
      <w:r w:rsidR="00D94A0C" w:rsidRPr="00036DFB">
        <w:rPr>
          <w:rFonts w:ascii="Times New Roman" w:hAnsi="Times New Roman" w:cs="Times New Roman"/>
          <w:b/>
          <w:bCs/>
        </w:rPr>
        <w:t xml:space="preserve">on </w:t>
      </w:r>
      <w:r w:rsidR="00E95C2A" w:rsidRPr="00036DFB">
        <w:rPr>
          <w:rFonts w:ascii="Times New Roman" w:hAnsi="Times New Roman" w:cs="Times New Roman"/>
          <w:b/>
          <w:bCs/>
        </w:rPr>
        <w:t xml:space="preserve">risk </w:t>
      </w:r>
      <w:r w:rsidR="00921B87" w:rsidRPr="00036DFB">
        <w:rPr>
          <w:rFonts w:ascii="Times New Roman" w:hAnsi="Times New Roman" w:cs="Times New Roman"/>
          <w:b/>
          <w:bCs/>
        </w:rPr>
        <w:t xml:space="preserve">and protective </w:t>
      </w:r>
      <w:r w:rsidR="00E95C2A" w:rsidRPr="00036DFB">
        <w:rPr>
          <w:rFonts w:ascii="Times New Roman" w:hAnsi="Times New Roman" w:cs="Times New Roman"/>
          <w:b/>
          <w:bCs/>
        </w:rPr>
        <w:t xml:space="preserve">factor </w:t>
      </w:r>
      <w:r w:rsidR="00D94A0C" w:rsidRPr="00036DFB">
        <w:rPr>
          <w:rFonts w:ascii="Times New Roman" w:hAnsi="Times New Roman" w:cs="Times New Roman"/>
          <w:b/>
          <w:bCs/>
        </w:rPr>
        <w:t>outcomes</w:t>
      </w:r>
    </w:p>
    <w:p w14:paraId="7885BC1B" w14:textId="107504A4" w:rsidR="00F027C2" w:rsidRPr="00036DFB" w:rsidRDefault="00FC610D" w:rsidP="00F027C2">
      <w:pPr>
        <w:widowControl w:val="0"/>
        <w:spacing w:after="0" w:line="480" w:lineRule="auto"/>
        <w:ind w:firstLine="720"/>
        <w:rPr>
          <w:rFonts w:ascii="Times New Roman" w:hAnsi="Times New Roman" w:cs="Times New Roman"/>
        </w:rPr>
      </w:pPr>
      <w:r w:rsidRPr="00036DFB">
        <w:rPr>
          <w:rFonts w:ascii="Times New Roman" w:hAnsi="Times New Roman" w:cs="Times New Roman"/>
        </w:rPr>
        <w:t>In partial support of our hypothesis, both micro-interventions produced significant</w:t>
      </w:r>
      <w:r w:rsidR="00874FC8" w:rsidRPr="00036DFB">
        <w:rPr>
          <w:rFonts w:ascii="Times New Roman" w:hAnsi="Times New Roman" w:cs="Times New Roman"/>
        </w:rPr>
        <w:t xml:space="preserve"> immediate impacts on </w:t>
      </w:r>
      <w:r w:rsidR="004121FC" w:rsidRPr="00036DFB">
        <w:rPr>
          <w:rFonts w:ascii="Times New Roman" w:hAnsi="Times New Roman" w:cs="Times New Roman"/>
        </w:rPr>
        <w:t xml:space="preserve">state </w:t>
      </w:r>
      <w:r w:rsidR="00874FC8" w:rsidRPr="00036DFB">
        <w:rPr>
          <w:rFonts w:ascii="Times New Roman" w:hAnsi="Times New Roman" w:cs="Times New Roman"/>
        </w:rPr>
        <w:t xml:space="preserve">sociocultural </w:t>
      </w:r>
      <w:r w:rsidR="00A768EC" w:rsidRPr="00036DFB">
        <w:rPr>
          <w:rFonts w:ascii="Times New Roman" w:hAnsi="Times New Roman" w:cs="Times New Roman"/>
        </w:rPr>
        <w:t>(</w:t>
      </w:r>
      <w:r w:rsidR="004C573F" w:rsidRPr="00036DFB">
        <w:rPr>
          <w:rFonts w:ascii="Times New Roman" w:hAnsi="Times New Roman" w:cs="Times New Roman"/>
        </w:rPr>
        <w:t xml:space="preserve">appearance-ideal </w:t>
      </w:r>
      <w:r w:rsidR="00A768EC" w:rsidRPr="00036DFB">
        <w:rPr>
          <w:rFonts w:ascii="Times New Roman" w:hAnsi="Times New Roman" w:cs="Times New Roman"/>
        </w:rPr>
        <w:t xml:space="preserve">internalisation and </w:t>
      </w:r>
      <w:r w:rsidR="004C573F" w:rsidRPr="00036DFB">
        <w:rPr>
          <w:rFonts w:ascii="Times New Roman" w:hAnsi="Times New Roman" w:cs="Times New Roman"/>
        </w:rPr>
        <w:t xml:space="preserve">perceived </w:t>
      </w:r>
      <w:r w:rsidR="00A768EC" w:rsidRPr="00036DFB">
        <w:rPr>
          <w:rFonts w:ascii="Times New Roman" w:hAnsi="Times New Roman" w:cs="Times New Roman"/>
        </w:rPr>
        <w:t xml:space="preserve">pressures) </w:t>
      </w:r>
      <w:r w:rsidR="00874FC8" w:rsidRPr="00036DFB">
        <w:rPr>
          <w:rFonts w:ascii="Times New Roman" w:hAnsi="Times New Roman" w:cs="Times New Roman"/>
        </w:rPr>
        <w:t>and affect</w:t>
      </w:r>
      <w:r w:rsidR="00252C1B" w:rsidRPr="00036DFB">
        <w:rPr>
          <w:rFonts w:ascii="Times New Roman" w:hAnsi="Times New Roman" w:cs="Times New Roman"/>
        </w:rPr>
        <w:t xml:space="preserve"> related</w:t>
      </w:r>
      <w:r w:rsidR="00874FC8" w:rsidRPr="00036DFB">
        <w:rPr>
          <w:rFonts w:ascii="Times New Roman" w:hAnsi="Times New Roman" w:cs="Times New Roman"/>
        </w:rPr>
        <w:t xml:space="preserve"> risk</w:t>
      </w:r>
      <w:r w:rsidRPr="00036DFB">
        <w:rPr>
          <w:rFonts w:ascii="Times New Roman" w:hAnsi="Times New Roman" w:cs="Times New Roman"/>
        </w:rPr>
        <w:t xml:space="preserve"> </w:t>
      </w:r>
      <w:r w:rsidR="00874FC8" w:rsidRPr="00036DFB">
        <w:rPr>
          <w:rFonts w:ascii="Times New Roman" w:hAnsi="Times New Roman" w:cs="Times New Roman"/>
        </w:rPr>
        <w:t>factors</w:t>
      </w:r>
      <w:r w:rsidR="000868A3" w:rsidRPr="00036DFB">
        <w:rPr>
          <w:rFonts w:ascii="Times New Roman" w:hAnsi="Times New Roman" w:cs="Times New Roman"/>
        </w:rPr>
        <w:t>,</w:t>
      </w:r>
      <w:r w:rsidR="00E95C2A" w:rsidRPr="00036DFB">
        <w:rPr>
          <w:rFonts w:ascii="Times New Roman" w:hAnsi="Times New Roman" w:cs="Times New Roman"/>
        </w:rPr>
        <w:t xml:space="preserve"> compared to an educational control</w:t>
      </w:r>
      <w:r w:rsidRPr="00036DFB">
        <w:rPr>
          <w:rFonts w:ascii="Times New Roman" w:hAnsi="Times New Roman" w:cs="Times New Roman"/>
        </w:rPr>
        <w:t>. However, in contrast to hypotheses</w:t>
      </w:r>
      <w:r w:rsidR="000868A3" w:rsidRPr="00036DFB">
        <w:rPr>
          <w:rFonts w:ascii="Times New Roman" w:hAnsi="Times New Roman" w:cs="Times New Roman"/>
        </w:rPr>
        <w:t>,</w:t>
      </w:r>
      <w:r w:rsidR="00B00BBF" w:rsidRPr="00036DFB">
        <w:rPr>
          <w:rFonts w:ascii="Times New Roman" w:hAnsi="Times New Roman" w:cs="Times New Roman"/>
        </w:rPr>
        <w:t xml:space="preserve"> </w:t>
      </w:r>
      <w:r w:rsidRPr="00036DFB">
        <w:rPr>
          <w:rFonts w:ascii="Times New Roman" w:hAnsi="Times New Roman" w:cs="Times New Roman"/>
        </w:rPr>
        <w:t xml:space="preserve">no </w:t>
      </w:r>
      <w:r w:rsidR="00874FC8" w:rsidRPr="00036DFB">
        <w:rPr>
          <w:rFonts w:ascii="Times New Roman" w:hAnsi="Times New Roman" w:cs="Times New Roman"/>
        </w:rPr>
        <w:t>effects</w:t>
      </w:r>
      <w:r w:rsidRPr="00036DFB">
        <w:rPr>
          <w:rFonts w:ascii="Times New Roman" w:hAnsi="Times New Roman" w:cs="Times New Roman"/>
        </w:rPr>
        <w:t xml:space="preserve"> were observed for</w:t>
      </w:r>
      <w:r w:rsidR="00874FC8" w:rsidRPr="00036DFB">
        <w:rPr>
          <w:rFonts w:ascii="Times New Roman" w:hAnsi="Times New Roman" w:cs="Times New Roman"/>
        </w:rPr>
        <w:t xml:space="preserve"> state body image</w:t>
      </w:r>
      <w:r w:rsidRPr="00036DFB">
        <w:rPr>
          <w:rFonts w:ascii="Times New Roman" w:hAnsi="Times New Roman" w:cs="Times New Roman"/>
        </w:rPr>
        <w:t xml:space="preserve"> </w:t>
      </w:r>
      <w:r w:rsidR="004121FC" w:rsidRPr="00036DFB">
        <w:rPr>
          <w:rFonts w:ascii="Times New Roman" w:hAnsi="Times New Roman" w:cs="Times New Roman"/>
        </w:rPr>
        <w:t>factors</w:t>
      </w:r>
      <w:r w:rsidR="00252C1B" w:rsidRPr="00036DFB">
        <w:rPr>
          <w:rFonts w:ascii="Times New Roman" w:hAnsi="Times New Roman" w:cs="Times New Roman"/>
        </w:rPr>
        <w:t>, including weight satisfaction, weight distress, and appearance satisfaction</w:t>
      </w:r>
      <w:r w:rsidR="004121FC" w:rsidRPr="00036DFB">
        <w:rPr>
          <w:rFonts w:ascii="Times New Roman" w:hAnsi="Times New Roman" w:cs="Times New Roman"/>
        </w:rPr>
        <w:t xml:space="preserve"> </w:t>
      </w:r>
      <w:r w:rsidR="00874FC8" w:rsidRPr="00036DFB">
        <w:rPr>
          <w:rFonts w:ascii="Times New Roman" w:hAnsi="Times New Roman" w:cs="Times New Roman"/>
        </w:rPr>
        <w:t>(</w:t>
      </w:r>
      <w:r w:rsidRPr="00036DFB">
        <w:rPr>
          <w:rFonts w:ascii="Times New Roman" w:hAnsi="Times New Roman" w:cs="Times New Roman"/>
        </w:rPr>
        <w:t>although mindfulness participants did demonstrate reduced appearance distress</w:t>
      </w:r>
      <w:r w:rsidR="00874FC8" w:rsidRPr="00036DFB">
        <w:rPr>
          <w:rFonts w:ascii="Times New Roman" w:hAnsi="Times New Roman" w:cs="Times New Roman"/>
        </w:rPr>
        <w:t>)</w:t>
      </w:r>
      <w:r w:rsidRPr="00036DFB">
        <w:rPr>
          <w:rFonts w:ascii="Times New Roman" w:hAnsi="Times New Roman" w:cs="Times New Roman"/>
        </w:rPr>
        <w:t xml:space="preserve">. </w:t>
      </w:r>
      <w:r w:rsidR="00F027C2" w:rsidRPr="00036DFB">
        <w:rPr>
          <w:rFonts w:ascii="Times New Roman" w:hAnsi="Times New Roman" w:cs="Times New Roman"/>
        </w:rPr>
        <w:t xml:space="preserve">At 1-week follow-up, improvements were observed on trait internalisation (both interventions), as well as </w:t>
      </w:r>
      <w:r w:rsidR="00644775" w:rsidRPr="00036DFB">
        <w:rPr>
          <w:rFonts w:ascii="Times New Roman" w:hAnsi="Times New Roman" w:cs="Times New Roman"/>
        </w:rPr>
        <w:t xml:space="preserve">body image factors of </w:t>
      </w:r>
      <w:r w:rsidR="00F027C2" w:rsidRPr="00036DFB">
        <w:rPr>
          <w:rFonts w:ascii="Times New Roman" w:hAnsi="Times New Roman" w:cs="Times New Roman"/>
        </w:rPr>
        <w:t xml:space="preserve">weight and shape concerns (dissonance only) and body appreciation (both interventions). However, no intervention effects were observed for </w:t>
      </w:r>
      <w:r w:rsidR="00644775" w:rsidRPr="00036DFB">
        <w:rPr>
          <w:rFonts w:ascii="Times New Roman" w:hAnsi="Times New Roman" w:cs="Times New Roman"/>
        </w:rPr>
        <w:t xml:space="preserve">perceived </w:t>
      </w:r>
      <w:r w:rsidR="00F027C2" w:rsidRPr="00036DFB">
        <w:rPr>
          <w:rFonts w:ascii="Times New Roman" w:hAnsi="Times New Roman" w:cs="Times New Roman"/>
        </w:rPr>
        <w:t>pressures or negative affect</w:t>
      </w:r>
      <w:r w:rsidR="004F7425" w:rsidRPr="00036DFB">
        <w:rPr>
          <w:rFonts w:ascii="Times New Roman" w:hAnsi="Times New Roman" w:cs="Times New Roman"/>
        </w:rPr>
        <w:t xml:space="preserve">, </w:t>
      </w:r>
      <w:r w:rsidR="00F027C2" w:rsidRPr="00036DFB">
        <w:rPr>
          <w:rFonts w:ascii="Times New Roman" w:hAnsi="Times New Roman" w:cs="Times New Roman"/>
        </w:rPr>
        <w:t>or for body image</w:t>
      </w:r>
      <w:r w:rsidR="00644775" w:rsidRPr="00036DFB">
        <w:rPr>
          <w:rFonts w:ascii="Times New Roman" w:hAnsi="Times New Roman" w:cs="Times New Roman"/>
        </w:rPr>
        <w:t xml:space="preserve"> psychological</w:t>
      </w:r>
      <w:r w:rsidR="00F027C2" w:rsidRPr="00036DFB">
        <w:rPr>
          <w:rFonts w:ascii="Times New Roman" w:hAnsi="Times New Roman" w:cs="Times New Roman"/>
        </w:rPr>
        <w:t xml:space="preserve"> flexibility.</w:t>
      </w:r>
    </w:p>
    <w:p w14:paraId="70F44266" w14:textId="7777CB0B" w:rsidR="00CF0BE2" w:rsidRPr="00036DFB" w:rsidRDefault="00C37587" w:rsidP="00644775">
      <w:pPr>
        <w:widowControl w:val="0"/>
        <w:spacing w:after="0" w:line="480" w:lineRule="auto"/>
        <w:ind w:firstLine="720"/>
        <w:rPr>
          <w:rFonts w:ascii="Times New Roman" w:hAnsi="Times New Roman" w:cs="Times New Roman"/>
        </w:rPr>
      </w:pPr>
      <w:r w:rsidRPr="00036DFB">
        <w:rPr>
          <w:rFonts w:ascii="Times New Roman" w:hAnsi="Times New Roman" w:cs="Times New Roman"/>
        </w:rPr>
        <w:t>I</w:t>
      </w:r>
      <w:r w:rsidR="00FC610D" w:rsidRPr="00036DFB">
        <w:rPr>
          <w:rFonts w:ascii="Times New Roman" w:hAnsi="Times New Roman" w:cs="Times New Roman"/>
        </w:rPr>
        <w:t>t is</w:t>
      </w:r>
      <w:r w:rsidR="004121FC" w:rsidRPr="00036DFB">
        <w:rPr>
          <w:rFonts w:ascii="Times New Roman" w:hAnsi="Times New Roman" w:cs="Times New Roman"/>
        </w:rPr>
        <w:t xml:space="preserve"> perhaps</w:t>
      </w:r>
      <w:r w:rsidR="00FC610D" w:rsidRPr="00036DFB">
        <w:rPr>
          <w:rFonts w:ascii="Times New Roman" w:hAnsi="Times New Roman" w:cs="Times New Roman"/>
        </w:rPr>
        <w:t xml:space="preserve"> unsurprising that </w:t>
      </w:r>
      <w:r w:rsidR="00B00BBF" w:rsidRPr="00036DFB">
        <w:rPr>
          <w:rFonts w:ascii="Times New Roman" w:hAnsi="Times New Roman" w:cs="Times New Roman"/>
        </w:rPr>
        <w:t xml:space="preserve">stronger </w:t>
      </w:r>
      <w:r w:rsidR="00B40489" w:rsidRPr="00036DFB">
        <w:rPr>
          <w:rFonts w:ascii="Times New Roman" w:hAnsi="Times New Roman" w:cs="Times New Roman"/>
        </w:rPr>
        <w:t xml:space="preserve">immediate </w:t>
      </w:r>
      <w:r w:rsidR="00FC610D" w:rsidRPr="00036DFB">
        <w:rPr>
          <w:rFonts w:ascii="Times New Roman" w:hAnsi="Times New Roman" w:cs="Times New Roman"/>
        </w:rPr>
        <w:t>effects were found for sociocultural factors, given that the interventions were framed as strategies for responding to media</w:t>
      </w:r>
      <w:r w:rsidR="00CF0BE2" w:rsidRPr="00036DFB">
        <w:rPr>
          <w:rFonts w:ascii="Times New Roman" w:hAnsi="Times New Roman" w:cs="Times New Roman"/>
        </w:rPr>
        <w:t xml:space="preserve"> ideals and pressures</w:t>
      </w:r>
      <w:r w:rsidR="00FC610D" w:rsidRPr="00036DFB">
        <w:rPr>
          <w:rFonts w:ascii="Times New Roman" w:hAnsi="Times New Roman" w:cs="Times New Roman"/>
        </w:rPr>
        <w:t xml:space="preserve"> rather than as strategies for improving body image</w:t>
      </w:r>
      <w:r w:rsidR="004C573F" w:rsidRPr="00036DFB">
        <w:rPr>
          <w:rFonts w:ascii="Times New Roman" w:hAnsi="Times New Roman" w:cs="Times New Roman"/>
        </w:rPr>
        <w:t>. This is</w:t>
      </w:r>
      <w:r w:rsidR="00A768EC" w:rsidRPr="00036DFB">
        <w:rPr>
          <w:rFonts w:ascii="Times New Roman" w:hAnsi="Times New Roman" w:cs="Times New Roman"/>
        </w:rPr>
        <w:t xml:space="preserve"> </w:t>
      </w:r>
      <w:r w:rsidR="000868A3" w:rsidRPr="00036DFB">
        <w:rPr>
          <w:rFonts w:ascii="Times New Roman" w:hAnsi="Times New Roman" w:cs="Times New Roman"/>
        </w:rPr>
        <w:t xml:space="preserve">encouraging given that these represent key </w:t>
      </w:r>
      <w:r w:rsidR="00666BB5" w:rsidRPr="00036DFB">
        <w:rPr>
          <w:rFonts w:ascii="Times New Roman" w:hAnsi="Times New Roman" w:cs="Times New Roman"/>
        </w:rPr>
        <w:t>early</w:t>
      </w:r>
      <w:r w:rsidR="00A768EC" w:rsidRPr="00036DFB">
        <w:rPr>
          <w:rFonts w:ascii="Times New Roman" w:hAnsi="Times New Roman" w:cs="Times New Roman"/>
        </w:rPr>
        <w:t xml:space="preserve"> </w:t>
      </w:r>
      <w:r w:rsidR="000868A3" w:rsidRPr="00036DFB">
        <w:rPr>
          <w:rFonts w:ascii="Times New Roman" w:hAnsi="Times New Roman" w:cs="Times New Roman"/>
        </w:rPr>
        <w:t xml:space="preserve">risk factors </w:t>
      </w:r>
      <w:r w:rsidR="00666BB5" w:rsidRPr="00036DFB">
        <w:rPr>
          <w:rFonts w:ascii="Times New Roman" w:hAnsi="Times New Roman" w:cs="Times New Roman"/>
        </w:rPr>
        <w:t xml:space="preserve">in the development of </w:t>
      </w:r>
      <w:r w:rsidR="000868A3" w:rsidRPr="00036DFB">
        <w:rPr>
          <w:rFonts w:ascii="Times New Roman" w:hAnsi="Times New Roman" w:cs="Times New Roman"/>
        </w:rPr>
        <w:t xml:space="preserve">disordered eating (e.g., </w:t>
      </w:r>
      <w:proofErr w:type="spellStart"/>
      <w:r w:rsidR="000868A3" w:rsidRPr="00036DFB">
        <w:rPr>
          <w:rFonts w:ascii="Times New Roman" w:hAnsi="Times New Roman" w:cs="Times New Roman"/>
        </w:rPr>
        <w:t>Stice</w:t>
      </w:r>
      <w:proofErr w:type="spellEnd"/>
      <w:r w:rsidR="000868A3" w:rsidRPr="00036DFB">
        <w:rPr>
          <w:rFonts w:ascii="Times New Roman" w:hAnsi="Times New Roman" w:cs="Times New Roman"/>
        </w:rPr>
        <w:t>, 2001</w:t>
      </w:r>
      <w:r w:rsidR="00333C6F" w:rsidRPr="00036DFB">
        <w:rPr>
          <w:rFonts w:ascii="Times New Roman" w:hAnsi="Times New Roman" w:cs="Times New Roman"/>
        </w:rPr>
        <w:t>)</w:t>
      </w:r>
      <w:r w:rsidR="004C573F" w:rsidRPr="00036DFB">
        <w:rPr>
          <w:rFonts w:ascii="Times New Roman" w:hAnsi="Times New Roman" w:cs="Times New Roman"/>
        </w:rPr>
        <w:t>, and provide</w:t>
      </w:r>
      <w:r w:rsidR="00921B87" w:rsidRPr="00036DFB">
        <w:rPr>
          <w:rFonts w:ascii="Times New Roman" w:hAnsi="Times New Roman" w:cs="Times New Roman"/>
        </w:rPr>
        <w:t>s</w:t>
      </w:r>
      <w:r w:rsidR="004C573F" w:rsidRPr="00036DFB">
        <w:rPr>
          <w:rFonts w:ascii="Times New Roman" w:hAnsi="Times New Roman" w:cs="Times New Roman"/>
        </w:rPr>
        <w:t xml:space="preserve"> some support for micro-interventions targeting specific context</w:t>
      </w:r>
      <w:r w:rsidR="00F027C2" w:rsidRPr="00036DFB">
        <w:rPr>
          <w:rFonts w:ascii="Times New Roman" w:hAnsi="Times New Roman" w:cs="Times New Roman"/>
        </w:rPr>
        <w:t>s</w:t>
      </w:r>
      <w:r w:rsidR="009342B3" w:rsidRPr="00036DFB">
        <w:rPr>
          <w:rFonts w:ascii="Times New Roman" w:hAnsi="Times New Roman" w:cs="Times New Roman"/>
        </w:rPr>
        <w:t xml:space="preserve"> (i.e., media pressures)</w:t>
      </w:r>
      <w:r w:rsidR="004F7425" w:rsidRPr="00036DFB">
        <w:rPr>
          <w:rFonts w:ascii="Times New Roman" w:hAnsi="Times New Roman" w:cs="Times New Roman"/>
        </w:rPr>
        <w:t xml:space="preserve"> and having immediate benefits</w:t>
      </w:r>
      <w:r w:rsidR="00FC610D" w:rsidRPr="00036DFB">
        <w:rPr>
          <w:rFonts w:ascii="Times New Roman" w:hAnsi="Times New Roman" w:cs="Times New Roman"/>
        </w:rPr>
        <w:t xml:space="preserve">. </w:t>
      </w:r>
      <w:r w:rsidR="00F027C2" w:rsidRPr="00036DFB">
        <w:rPr>
          <w:rFonts w:ascii="Times New Roman" w:hAnsi="Times New Roman" w:cs="Times New Roman"/>
        </w:rPr>
        <w:t xml:space="preserve">It appears that impact on body image </w:t>
      </w:r>
      <w:r w:rsidR="00333C6F" w:rsidRPr="00036DFB">
        <w:rPr>
          <w:rFonts w:ascii="Times New Roman" w:hAnsi="Times New Roman" w:cs="Times New Roman"/>
        </w:rPr>
        <w:t xml:space="preserve">concerns </w:t>
      </w:r>
      <w:r w:rsidR="00F027C2" w:rsidRPr="00036DFB">
        <w:rPr>
          <w:rFonts w:ascii="Times New Roman" w:hAnsi="Times New Roman" w:cs="Times New Roman"/>
        </w:rPr>
        <w:t xml:space="preserve">may </w:t>
      </w:r>
      <w:r w:rsidR="00CF0BE2" w:rsidRPr="00036DFB">
        <w:rPr>
          <w:rFonts w:ascii="Times New Roman" w:hAnsi="Times New Roman" w:cs="Times New Roman"/>
        </w:rPr>
        <w:t>take longer</w:t>
      </w:r>
      <w:r w:rsidR="00333C6F" w:rsidRPr="00036DFB">
        <w:rPr>
          <w:rFonts w:ascii="Times New Roman" w:hAnsi="Times New Roman" w:cs="Times New Roman"/>
        </w:rPr>
        <w:t xml:space="preserve"> </w:t>
      </w:r>
      <w:r w:rsidR="00CF0BE2" w:rsidRPr="00036DFB">
        <w:rPr>
          <w:rFonts w:ascii="Times New Roman" w:hAnsi="Times New Roman" w:cs="Times New Roman"/>
        </w:rPr>
        <w:t>to produce benefits</w:t>
      </w:r>
      <w:r w:rsidR="00FA2A1C" w:rsidRPr="00036DFB">
        <w:rPr>
          <w:rFonts w:ascii="Times New Roman" w:hAnsi="Times New Roman" w:cs="Times New Roman"/>
        </w:rPr>
        <w:t xml:space="preserve"> in this context</w:t>
      </w:r>
      <w:r w:rsidR="00F027C2" w:rsidRPr="00036DFB">
        <w:rPr>
          <w:rFonts w:ascii="Times New Roman" w:hAnsi="Times New Roman" w:cs="Times New Roman"/>
        </w:rPr>
        <w:t>,</w:t>
      </w:r>
      <w:r w:rsidR="00CF0BE2" w:rsidRPr="00036DFB">
        <w:rPr>
          <w:rFonts w:ascii="Times New Roman" w:hAnsi="Times New Roman" w:cs="Times New Roman"/>
        </w:rPr>
        <w:t xml:space="preserve"> perhaps requiring repeated engagement in the </w:t>
      </w:r>
      <w:r w:rsidR="00882528" w:rsidRPr="00036DFB">
        <w:rPr>
          <w:rFonts w:ascii="Times New Roman" w:hAnsi="Times New Roman" w:cs="Times New Roman"/>
        </w:rPr>
        <w:t>micro-</w:t>
      </w:r>
      <w:r w:rsidR="00CF0BE2" w:rsidRPr="00036DFB">
        <w:rPr>
          <w:rFonts w:ascii="Times New Roman" w:hAnsi="Times New Roman" w:cs="Times New Roman"/>
        </w:rPr>
        <w:t>intervention techniques</w:t>
      </w:r>
      <w:r w:rsidR="004F7425" w:rsidRPr="00036DFB">
        <w:rPr>
          <w:rFonts w:ascii="Times New Roman" w:hAnsi="Times New Roman" w:cs="Times New Roman"/>
        </w:rPr>
        <w:t>, or an alternative intervention technique</w:t>
      </w:r>
      <w:r w:rsidR="00333C6F" w:rsidRPr="00036DFB">
        <w:rPr>
          <w:rFonts w:ascii="Times New Roman" w:hAnsi="Times New Roman" w:cs="Times New Roman"/>
        </w:rPr>
        <w:t xml:space="preserve"> or focus</w:t>
      </w:r>
      <w:r w:rsidR="00F027C2" w:rsidRPr="00036DFB">
        <w:rPr>
          <w:rFonts w:ascii="Times New Roman" w:hAnsi="Times New Roman" w:cs="Times New Roman"/>
        </w:rPr>
        <w:t>.</w:t>
      </w:r>
      <w:r w:rsidR="0085006C" w:rsidRPr="00036DFB">
        <w:rPr>
          <w:rFonts w:ascii="Times New Roman" w:hAnsi="Times New Roman" w:cs="Times New Roman"/>
        </w:rPr>
        <w:t xml:space="preserve"> Future research could focus on assessing continued </w:t>
      </w:r>
      <w:r w:rsidR="0085006C" w:rsidRPr="00036DFB">
        <w:rPr>
          <w:rFonts w:ascii="Times New Roman" w:hAnsi="Times New Roman" w:cs="Times New Roman"/>
        </w:rPr>
        <w:lastRenderedPageBreak/>
        <w:t>use of techniques and relationship to outcomes.</w:t>
      </w:r>
      <w:r w:rsidR="00CF0BE2" w:rsidRPr="00036DFB">
        <w:rPr>
          <w:rFonts w:ascii="Times New Roman" w:hAnsi="Times New Roman" w:cs="Times New Roman"/>
        </w:rPr>
        <w:t xml:space="preserve"> </w:t>
      </w:r>
    </w:p>
    <w:p w14:paraId="563106CB" w14:textId="4BE1A951" w:rsidR="00FC610D" w:rsidRPr="00036DFB" w:rsidRDefault="00CF0BE2" w:rsidP="00E03838">
      <w:pPr>
        <w:widowControl w:val="0"/>
        <w:spacing w:after="0" w:line="480" w:lineRule="auto"/>
        <w:ind w:firstLine="720"/>
        <w:rPr>
          <w:rFonts w:ascii="Times New Roman" w:hAnsi="Times New Roman" w:cs="Times New Roman"/>
        </w:rPr>
      </w:pPr>
      <w:r w:rsidRPr="00036DFB">
        <w:rPr>
          <w:rFonts w:ascii="Times New Roman" w:hAnsi="Times New Roman" w:cs="Times New Roman"/>
        </w:rPr>
        <w:t>D</w:t>
      </w:r>
      <w:r w:rsidR="00F027C2" w:rsidRPr="00036DFB">
        <w:rPr>
          <w:rFonts w:ascii="Times New Roman" w:hAnsi="Times New Roman" w:cs="Times New Roman"/>
        </w:rPr>
        <w:t xml:space="preserve">emonstrating positive effects </w:t>
      </w:r>
      <w:r w:rsidR="00E03838" w:rsidRPr="00036DFB">
        <w:rPr>
          <w:rFonts w:ascii="Times New Roman" w:hAnsi="Times New Roman" w:cs="Times New Roman"/>
        </w:rPr>
        <w:t>of micro-interventions on</w:t>
      </w:r>
      <w:r w:rsidR="00F027C2" w:rsidRPr="00036DFB">
        <w:rPr>
          <w:rFonts w:ascii="Times New Roman" w:hAnsi="Times New Roman" w:cs="Times New Roman"/>
        </w:rPr>
        <w:t xml:space="preserve"> body appreciation</w:t>
      </w:r>
      <w:r w:rsidR="004F7425" w:rsidRPr="00036DFB">
        <w:rPr>
          <w:rFonts w:ascii="Times New Roman" w:hAnsi="Times New Roman" w:cs="Times New Roman"/>
        </w:rPr>
        <w:t xml:space="preserve"> at 1-week follow-up, however,</w:t>
      </w:r>
      <w:r w:rsidR="00F027C2" w:rsidRPr="00036DFB">
        <w:rPr>
          <w:rFonts w:ascii="Times New Roman" w:hAnsi="Times New Roman" w:cs="Times New Roman"/>
        </w:rPr>
        <w:t xml:space="preserve"> is encouraging given that it</w:t>
      </w:r>
      <w:r w:rsidR="00FC610D" w:rsidRPr="00036DFB">
        <w:rPr>
          <w:rFonts w:ascii="Times New Roman" w:hAnsi="Times New Roman" w:cs="Times New Roman"/>
        </w:rPr>
        <w:t xml:space="preserve"> is inversely associated with disordered eating </w:t>
      </w:r>
      <w:r w:rsidR="00FC610D" w:rsidRPr="00036DFB">
        <w:rPr>
          <w:rFonts w:ascii="Times New Roman" w:hAnsi="Times New Roman" w:cs="Times New Roman"/>
          <w:noProof/>
        </w:rPr>
        <w:t>(Tylka &amp; Wood-Barcalow, 2015a; Webb et al., 2015)</w:t>
      </w:r>
      <w:r w:rsidR="00FC610D" w:rsidRPr="00036DFB">
        <w:rPr>
          <w:rFonts w:ascii="Times New Roman" w:hAnsi="Times New Roman" w:cs="Times New Roman"/>
        </w:rPr>
        <w:t xml:space="preserve">, predicts adaptive eating behaviours in adolescent girls </w:t>
      </w:r>
      <w:r w:rsidR="00FC610D" w:rsidRPr="00036DFB">
        <w:rPr>
          <w:rFonts w:ascii="Times New Roman" w:hAnsi="Times New Roman" w:cs="Times New Roman"/>
          <w:noProof/>
        </w:rPr>
        <w:t>(Andrew et al., 2016b)</w:t>
      </w:r>
      <w:r w:rsidR="00FC610D" w:rsidRPr="00036DFB">
        <w:rPr>
          <w:rFonts w:ascii="Times New Roman" w:hAnsi="Times New Roman" w:cs="Times New Roman"/>
        </w:rPr>
        <w:t xml:space="preserve">, and recently has differentiated full versus partial eating disorder recovery </w:t>
      </w:r>
      <w:r w:rsidR="00FC610D" w:rsidRPr="00036DFB">
        <w:rPr>
          <w:rFonts w:ascii="Times New Roman" w:hAnsi="Times New Roman" w:cs="Times New Roman"/>
          <w:noProof/>
        </w:rPr>
        <w:t>(Koller et al., 2020)</w:t>
      </w:r>
      <w:r w:rsidR="00FC610D" w:rsidRPr="00036DFB">
        <w:rPr>
          <w:rFonts w:ascii="Times New Roman" w:hAnsi="Times New Roman" w:cs="Times New Roman"/>
        </w:rPr>
        <w:t xml:space="preserve">. </w:t>
      </w:r>
      <w:r w:rsidR="00644775" w:rsidRPr="00036DFB">
        <w:rPr>
          <w:rFonts w:ascii="Times New Roman" w:hAnsi="Times New Roman" w:cs="Times New Roman"/>
        </w:rPr>
        <w:t>This provides</w:t>
      </w:r>
      <w:r w:rsidR="00E03838" w:rsidRPr="00036DFB">
        <w:rPr>
          <w:rFonts w:ascii="Times New Roman" w:hAnsi="Times New Roman" w:cs="Times New Roman"/>
        </w:rPr>
        <w:t xml:space="preserve"> preliminary</w:t>
      </w:r>
      <w:r w:rsidR="00644775" w:rsidRPr="00036DFB">
        <w:rPr>
          <w:rFonts w:ascii="Times New Roman" w:hAnsi="Times New Roman" w:cs="Times New Roman"/>
        </w:rPr>
        <w:t xml:space="preserve"> support that </w:t>
      </w:r>
      <w:r w:rsidR="00FE1FBB" w:rsidRPr="00036DFB">
        <w:rPr>
          <w:rFonts w:ascii="Times New Roman" w:hAnsi="Times New Roman" w:cs="Times New Roman"/>
        </w:rPr>
        <w:t xml:space="preserve">these </w:t>
      </w:r>
      <w:r w:rsidR="00550F76" w:rsidRPr="00036DFB">
        <w:rPr>
          <w:rFonts w:ascii="Times New Roman" w:hAnsi="Times New Roman" w:cs="Times New Roman"/>
        </w:rPr>
        <w:t xml:space="preserve">micro-intervention </w:t>
      </w:r>
      <w:r w:rsidR="00E03838" w:rsidRPr="00036DFB">
        <w:rPr>
          <w:rFonts w:ascii="Times New Roman" w:hAnsi="Times New Roman" w:cs="Times New Roman"/>
        </w:rPr>
        <w:t>techniques</w:t>
      </w:r>
      <w:r w:rsidR="00644775" w:rsidRPr="00036DFB">
        <w:rPr>
          <w:rFonts w:ascii="Times New Roman" w:hAnsi="Times New Roman" w:cs="Times New Roman"/>
        </w:rPr>
        <w:t xml:space="preserve"> </w:t>
      </w:r>
      <w:r w:rsidR="00882528" w:rsidRPr="00036DFB">
        <w:rPr>
          <w:rFonts w:ascii="Times New Roman" w:hAnsi="Times New Roman" w:cs="Times New Roman"/>
        </w:rPr>
        <w:t xml:space="preserve">may </w:t>
      </w:r>
      <w:r w:rsidR="00644775" w:rsidRPr="00036DFB">
        <w:rPr>
          <w:rFonts w:ascii="Times New Roman" w:hAnsi="Times New Roman" w:cs="Times New Roman"/>
        </w:rPr>
        <w:t xml:space="preserve">enhance </w:t>
      </w:r>
      <w:r w:rsidR="00B40489" w:rsidRPr="00036DFB">
        <w:rPr>
          <w:rFonts w:ascii="Times New Roman" w:hAnsi="Times New Roman" w:cs="Times New Roman"/>
        </w:rPr>
        <w:t xml:space="preserve">positive and </w:t>
      </w:r>
      <w:r w:rsidR="00644775" w:rsidRPr="00036DFB">
        <w:rPr>
          <w:rFonts w:ascii="Times New Roman" w:hAnsi="Times New Roman" w:cs="Times New Roman"/>
        </w:rPr>
        <w:t>protective factors</w:t>
      </w:r>
      <w:r w:rsidR="00E03838" w:rsidRPr="00036DFB">
        <w:rPr>
          <w:rFonts w:ascii="Times New Roman" w:hAnsi="Times New Roman" w:cs="Times New Roman"/>
        </w:rPr>
        <w:t xml:space="preserve"> as well as risk reduction</w:t>
      </w:r>
      <w:r w:rsidR="00644775" w:rsidRPr="00036DFB">
        <w:rPr>
          <w:rFonts w:ascii="Times New Roman" w:hAnsi="Times New Roman" w:cs="Times New Roman"/>
        </w:rPr>
        <w:t xml:space="preserve">. </w:t>
      </w:r>
      <w:r w:rsidR="00E03838" w:rsidRPr="00036DFB">
        <w:rPr>
          <w:rFonts w:ascii="Times New Roman" w:hAnsi="Times New Roman" w:cs="Times New Roman"/>
        </w:rPr>
        <w:t xml:space="preserve">Although no impact on body image psychological flexibility was observed, </w:t>
      </w:r>
      <w:r w:rsidR="00FC610D" w:rsidRPr="00036DFB">
        <w:rPr>
          <w:rFonts w:ascii="Times New Roman" w:hAnsi="Times New Roman" w:cs="Times New Roman"/>
        </w:rPr>
        <w:t>change</w:t>
      </w:r>
      <w:r w:rsidR="00E03838" w:rsidRPr="00036DFB">
        <w:rPr>
          <w:rFonts w:ascii="Times New Roman" w:hAnsi="Times New Roman" w:cs="Times New Roman"/>
        </w:rPr>
        <w:t xml:space="preserve"> </w:t>
      </w:r>
      <w:r w:rsidR="00FC610D" w:rsidRPr="00036DFB">
        <w:rPr>
          <w:rFonts w:ascii="Times New Roman" w:hAnsi="Times New Roman" w:cs="Times New Roman"/>
        </w:rPr>
        <w:t xml:space="preserve">has been evidenced as a result of more intensive intervention </w:t>
      </w:r>
      <w:r w:rsidR="00FC610D" w:rsidRPr="00036DFB">
        <w:rPr>
          <w:rFonts w:ascii="Times New Roman" w:hAnsi="Times New Roman" w:cs="Times New Roman"/>
          <w:noProof/>
        </w:rPr>
        <w:t>(Rogers et al., 2018)</w:t>
      </w:r>
      <w:r w:rsidR="00E03838" w:rsidRPr="00036DFB">
        <w:rPr>
          <w:rFonts w:ascii="Times New Roman" w:hAnsi="Times New Roman" w:cs="Times New Roman"/>
        </w:rPr>
        <w:t xml:space="preserve"> and therefore</w:t>
      </w:r>
      <w:r w:rsidR="00FC610D" w:rsidRPr="00036DFB">
        <w:rPr>
          <w:rFonts w:ascii="Times New Roman" w:hAnsi="Times New Roman" w:cs="Times New Roman"/>
        </w:rPr>
        <w:t xml:space="preserve"> development of psychological flexibility </w:t>
      </w:r>
      <w:r w:rsidR="006A5C4D" w:rsidRPr="00036DFB">
        <w:rPr>
          <w:rFonts w:ascii="Times New Roman" w:hAnsi="Times New Roman" w:cs="Times New Roman"/>
        </w:rPr>
        <w:t xml:space="preserve">may </w:t>
      </w:r>
      <w:r w:rsidR="00FC610D" w:rsidRPr="00036DFB">
        <w:rPr>
          <w:rFonts w:ascii="Times New Roman" w:hAnsi="Times New Roman" w:cs="Times New Roman"/>
        </w:rPr>
        <w:t xml:space="preserve">require more time and practice than afforded by </w:t>
      </w:r>
      <w:r w:rsidR="009342B3" w:rsidRPr="00036DFB">
        <w:rPr>
          <w:rFonts w:ascii="Times New Roman" w:hAnsi="Times New Roman" w:cs="Times New Roman"/>
        </w:rPr>
        <w:t xml:space="preserve">the </w:t>
      </w:r>
      <w:r w:rsidR="00E03838" w:rsidRPr="00036DFB">
        <w:rPr>
          <w:rFonts w:ascii="Times New Roman" w:hAnsi="Times New Roman" w:cs="Times New Roman"/>
        </w:rPr>
        <w:t xml:space="preserve">current </w:t>
      </w:r>
      <w:r w:rsidR="00550F76" w:rsidRPr="00036DFB">
        <w:rPr>
          <w:rFonts w:ascii="Times New Roman" w:hAnsi="Times New Roman" w:cs="Times New Roman"/>
        </w:rPr>
        <w:t>approach</w:t>
      </w:r>
      <w:r w:rsidR="00FC610D" w:rsidRPr="00036DFB">
        <w:rPr>
          <w:rFonts w:ascii="Times New Roman" w:hAnsi="Times New Roman" w:cs="Times New Roman"/>
        </w:rPr>
        <w:t>. More explicitly involving</w:t>
      </w:r>
      <w:r w:rsidR="006A5C4D" w:rsidRPr="00036DFB">
        <w:rPr>
          <w:rFonts w:ascii="Times New Roman" w:hAnsi="Times New Roman" w:cs="Times New Roman"/>
        </w:rPr>
        <w:t xml:space="preserve"> additional relevant aspects, such as pursuing valued action in the context of distress,</w:t>
      </w:r>
      <w:r w:rsidR="00FC610D" w:rsidRPr="00036DFB">
        <w:rPr>
          <w:rFonts w:ascii="Times New Roman" w:hAnsi="Times New Roman" w:cs="Times New Roman"/>
        </w:rPr>
        <w:t xml:space="preserve"> could </w:t>
      </w:r>
      <w:r w:rsidR="006A5C4D" w:rsidRPr="00036DFB">
        <w:rPr>
          <w:rFonts w:ascii="Times New Roman" w:hAnsi="Times New Roman" w:cs="Times New Roman"/>
        </w:rPr>
        <w:t xml:space="preserve">also </w:t>
      </w:r>
      <w:r w:rsidR="00F027C2" w:rsidRPr="00036DFB">
        <w:rPr>
          <w:rFonts w:ascii="Times New Roman" w:hAnsi="Times New Roman" w:cs="Times New Roman"/>
        </w:rPr>
        <w:t xml:space="preserve">increase </w:t>
      </w:r>
      <w:r w:rsidR="006A5C4D" w:rsidRPr="00036DFB">
        <w:rPr>
          <w:rFonts w:ascii="Times New Roman" w:hAnsi="Times New Roman" w:cs="Times New Roman"/>
        </w:rPr>
        <w:t>benefit</w:t>
      </w:r>
      <w:r w:rsidR="00FA2A1C" w:rsidRPr="00036DFB">
        <w:rPr>
          <w:rFonts w:ascii="Times New Roman" w:hAnsi="Times New Roman" w:cs="Times New Roman"/>
        </w:rPr>
        <w:t>s</w:t>
      </w:r>
      <w:r w:rsidR="00FC610D" w:rsidRPr="00036DFB">
        <w:rPr>
          <w:rFonts w:ascii="Times New Roman" w:hAnsi="Times New Roman" w:cs="Times New Roman"/>
        </w:rPr>
        <w:t xml:space="preserve">. </w:t>
      </w:r>
    </w:p>
    <w:p w14:paraId="286662D9" w14:textId="608A5D3B" w:rsidR="00252C1B" w:rsidRPr="00036DFB" w:rsidRDefault="00252C1B" w:rsidP="00644775">
      <w:pPr>
        <w:widowControl w:val="0"/>
        <w:spacing w:after="0" w:line="480" w:lineRule="auto"/>
        <w:ind w:firstLine="720"/>
        <w:rPr>
          <w:rFonts w:ascii="Times New Roman" w:hAnsi="Times New Roman" w:cs="Times New Roman"/>
        </w:rPr>
      </w:pPr>
      <w:r w:rsidRPr="00036DFB">
        <w:rPr>
          <w:rFonts w:ascii="Times New Roman" w:hAnsi="Times New Roman" w:cs="Times New Roman"/>
        </w:rPr>
        <w:t xml:space="preserve">It is interesting to note that the pattern and magnitude of effects were largely similar for both dissonance and mindfulness, across state and trait outcomes. While this may indicate similar effectiveness of the strategies, the </w:t>
      </w:r>
      <w:r w:rsidR="00B40489" w:rsidRPr="00036DFB">
        <w:rPr>
          <w:rFonts w:ascii="Times New Roman" w:hAnsi="Times New Roman" w:cs="Times New Roman"/>
        </w:rPr>
        <w:t>lack of</w:t>
      </w:r>
      <w:r w:rsidRPr="00036DFB">
        <w:rPr>
          <w:rFonts w:ascii="Times New Roman" w:hAnsi="Times New Roman" w:cs="Times New Roman"/>
        </w:rPr>
        <w:t xml:space="preserve"> </w:t>
      </w:r>
      <w:r w:rsidR="00B40489" w:rsidRPr="00036DFB">
        <w:rPr>
          <w:rFonts w:ascii="Times New Roman" w:hAnsi="Times New Roman" w:cs="Times New Roman"/>
        </w:rPr>
        <w:t>impact on trait mindfulness as a</w:t>
      </w:r>
      <w:r w:rsidR="00FA2A1C" w:rsidRPr="00036DFB">
        <w:rPr>
          <w:rFonts w:ascii="Times New Roman" w:hAnsi="Times New Roman" w:cs="Times New Roman"/>
        </w:rPr>
        <w:t xml:space="preserve">n intervention </w:t>
      </w:r>
      <w:r w:rsidR="00B40489" w:rsidRPr="00036DFB">
        <w:rPr>
          <w:rFonts w:ascii="Times New Roman" w:hAnsi="Times New Roman" w:cs="Times New Roman"/>
        </w:rPr>
        <w:t xml:space="preserve">change process </w:t>
      </w:r>
      <w:r w:rsidRPr="00036DFB">
        <w:rPr>
          <w:rFonts w:ascii="Times New Roman" w:hAnsi="Times New Roman" w:cs="Times New Roman"/>
        </w:rPr>
        <w:t xml:space="preserve">also highlights that non-specific factors </w:t>
      </w:r>
      <w:r w:rsidR="00FA2A1C" w:rsidRPr="00036DFB">
        <w:rPr>
          <w:rFonts w:ascii="Times New Roman" w:hAnsi="Times New Roman" w:cs="Times New Roman"/>
        </w:rPr>
        <w:t>associated with</w:t>
      </w:r>
      <w:r w:rsidRPr="00036DFB">
        <w:rPr>
          <w:rFonts w:ascii="Times New Roman" w:hAnsi="Times New Roman" w:cs="Times New Roman"/>
        </w:rPr>
        <w:t xml:space="preserve"> intentionally engaging in any </w:t>
      </w:r>
      <w:r w:rsidR="00FA2A1C" w:rsidRPr="00036DFB">
        <w:rPr>
          <w:rFonts w:ascii="Times New Roman" w:hAnsi="Times New Roman" w:cs="Times New Roman"/>
        </w:rPr>
        <w:t>active</w:t>
      </w:r>
      <w:r w:rsidRPr="00036DFB">
        <w:rPr>
          <w:rFonts w:ascii="Times New Roman" w:hAnsi="Times New Roman" w:cs="Times New Roman"/>
        </w:rPr>
        <w:t xml:space="preserve"> intervention</w:t>
      </w:r>
      <w:r w:rsidR="009342B3" w:rsidRPr="00036DFB">
        <w:rPr>
          <w:rFonts w:ascii="Times New Roman" w:hAnsi="Times New Roman" w:cs="Times New Roman"/>
        </w:rPr>
        <w:t xml:space="preserve"> strategy</w:t>
      </w:r>
      <w:r w:rsidRPr="00036DFB">
        <w:rPr>
          <w:rFonts w:ascii="Times New Roman" w:hAnsi="Times New Roman" w:cs="Times New Roman"/>
        </w:rPr>
        <w:t xml:space="preserve"> may have been responsible for </w:t>
      </w:r>
      <w:r w:rsidR="00FA2A1C" w:rsidRPr="00036DFB">
        <w:rPr>
          <w:rFonts w:ascii="Times New Roman" w:hAnsi="Times New Roman" w:cs="Times New Roman"/>
        </w:rPr>
        <w:t>effects</w:t>
      </w:r>
      <w:r w:rsidRPr="00036DFB">
        <w:rPr>
          <w:rFonts w:ascii="Times New Roman" w:hAnsi="Times New Roman" w:cs="Times New Roman"/>
        </w:rPr>
        <w:t xml:space="preserve">. Further work is needed to </w:t>
      </w:r>
      <w:r w:rsidR="00FA2A1C" w:rsidRPr="00036DFB">
        <w:rPr>
          <w:rFonts w:ascii="Times New Roman" w:hAnsi="Times New Roman" w:cs="Times New Roman"/>
        </w:rPr>
        <w:t xml:space="preserve">better </w:t>
      </w:r>
      <w:r w:rsidRPr="00036DFB">
        <w:rPr>
          <w:rFonts w:ascii="Times New Roman" w:hAnsi="Times New Roman" w:cs="Times New Roman"/>
        </w:rPr>
        <w:t xml:space="preserve">elucidate mechanisms to help target and refine intervention approaches in future </w:t>
      </w:r>
      <w:r w:rsidRPr="00036DFB">
        <w:rPr>
          <w:rFonts w:ascii="Times New Roman" w:hAnsi="Times New Roman" w:cs="Times New Roman"/>
          <w:noProof/>
        </w:rPr>
        <w:t>(Holmes et al., 2018)</w:t>
      </w:r>
      <w:r w:rsidRPr="00036DFB">
        <w:rPr>
          <w:rFonts w:ascii="Times New Roman" w:hAnsi="Times New Roman" w:cs="Times New Roman"/>
        </w:rPr>
        <w:t xml:space="preserve">. It would additionally be useful to explore whether user acceptability differs for each strategy, as this would likely inform dissemination and implementation. </w:t>
      </w:r>
    </w:p>
    <w:p w14:paraId="31DE8B1D" w14:textId="21F26C77" w:rsidR="00FC610D" w:rsidRPr="00036DFB" w:rsidRDefault="00FC610D" w:rsidP="000A78FB">
      <w:pPr>
        <w:widowControl w:val="0"/>
        <w:spacing w:after="0" w:line="480" w:lineRule="auto"/>
        <w:ind w:firstLine="720"/>
        <w:rPr>
          <w:rFonts w:ascii="Times New Roman" w:hAnsi="Times New Roman" w:cs="Times New Roman"/>
        </w:rPr>
      </w:pPr>
      <w:r w:rsidRPr="00036DFB">
        <w:rPr>
          <w:rFonts w:ascii="Times New Roman" w:hAnsi="Times New Roman" w:cs="Times New Roman"/>
          <w:b/>
          <w:bCs/>
        </w:rPr>
        <w:t>Protecting against the adverse impact of exposure to appearance-ideal media.</w:t>
      </w:r>
      <w:r w:rsidRPr="00036DFB">
        <w:rPr>
          <w:rFonts w:ascii="Times New Roman" w:hAnsi="Times New Roman" w:cs="Times New Roman"/>
        </w:rPr>
        <w:t xml:space="preserve"> </w:t>
      </w:r>
      <w:r w:rsidR="006A5C4D" w:rsidRPr="00036DFB">
        <w:rPr>
          <w:rFonts w:ascii="Times New Roman" w:hAnsi="Times New Roman" w:cs="Times New Roman"/>
        </w:rPr>
        <w:t>I</w:t>
      </w:r>
      <w:r w:rsidRPr="00036DFB">
        <w:rPr>
          <w:rFonts w:ascii="Times New Roman" w:hAnsi="Times New Roman" w:cs="Times New Roman"/>
        </w:rPr>
        <w:t xml:space="preserve">n contrast to </w:t>
      </w:r>
      <w:r w:rsidR="006A5C4D" w:rsidRPr="00036DFB">
        <w:rPr>
          <w:rFonts w:ascii="Times New Roman" w:hAnsi="Times New Roman" w:cs="Times New Roman"/>
        </w:rPr>
        <w:t>our hypothesis</w:t>
      </w:r>
      <w:r w:rsidRPr="00036DFB">
        <w:rPr>
          <w:rFonts w:ascii="Times New Roman" w:hAnsi="Times New Roman" w:cs="Times New Roman"/>
        </w:rPr>
        <w:t xml:space="preserve">, we found no </w:t>
      </w:r>
      <w:r w:rsidR="00B40489" w:rsidRPr="00036DFB">
        <w:rPr>
          <w:rFonts w:ascii="Times New Roman" w:hAnsi="Times New Roman" w:cs="Times New Roman"/>
        </w:rPr>
        <w:t>evidence that either</w:t>
      </w:r>
      <w:r w:rsidRPr="00036DFB">
        <w:rPr>
          <w:rFonts w:ascii="Times New Roman" w:hAnsi="Times New Roman" w:cs="Times New Roman"/>
        </w:rPr>
        <w:t xml:space="preserve"> micro-intervention </w:t>
      </w:r>
      <w:r w:rsidR="00644775" w:rsidRPr="00036DFB">
        <w:rPr>
          <w:rFonts w:ascii="Times New Roman" w:hAnsi="Times New Roman" w:cs="Times New Roman"/>
        </w:rPr>
        <w:t xml:space="preserve">promoted </w:t>
      </w:r>
      <w:r w:rsidRPr="00036DFB">
        <w:rPr>
          <w:rFonts w:ascii="Times New Roman" w:hAnsi="Times New Roman" w:cs="Times New Roman"/>
        </w:rPr>
        <w:t xml:space="preserve">greater resilience to </w:t>
      </w:r>
      <w:r w:rsidR="00DE0ADE" w:rsidRPr="00036DFB">
        <w:rPr>
          <w:rFonts w:ascii="Times New Roman" w:hAnsi="Times New Roman" w:cs="Times New Roman"/>
        </w:rPr>
        <w:t xml:space="preserve">appearance-ideal </w:t>
      </w:r>
      <w:r w:rsidRPr="00036DFB">
        <w:rPr>
          <w:rFonts w:ascii="Times New Roman" w:hAnsi="Times New Roman" w:cs="Times New Roman"/>
        </w:rPr>
        <w:t xml:space="preserve">media exposure than watching a documentary excerpt. This may indicate that the media exposure exercise was not powerful enough to induce negative </w:t>
      </w:r>
      <w:r w:rsidR="00DE0ADE" w:rsidRPr="00036DFB">
        <w:rPr>
          <w:rFonts w:ascii="Times New Roman" w:hAnsi="Times New Roman" w:cs="Times New Roman"/>
        </w:rPr>
        <w:t xml:space="preserve">body image-related </w:t>
      </w:r>
      <w:r w:rsidRPr="00036DFB">
        <w:rPr>
          <w:rFonts w:ascii="Times New Roman" w:hAnsi="Times New Roman" w:cs="Times New Roman"/>
        </w:rPr>
        <w:t xml:space="preserve">impacts commonly </w:t>
      </w:r>
      <w:r w:rsidR="006A5C4D" w:rsidRPr="00036DFB">
        <w:rPr>
          <w:rFonts w:ascii="Times New Roman" w:hAnsi="Times New Roman" w:cs="Times New Roman"/>
        </w:rPr>
        <w:t xml:space="preserve">reported </w:t>
      </w:r>
      <w:r w:rsidRPr="00036DFB">
        <w:rPr>
          <w:rFonts w:ascii="Times New Roman" w:hAnsi="Times New Roman" w:cs="Times New Roman"/>
          <w:noProof/>
        </w:rPr>
        <w:t>(Grabe et al., 2008)</w:t>
      </w:r>
      <w:r w:rsidR="006A5C4D" w:rsidRPr="00036DFB">
        <w:rPr>
          <w:rFonts w:ascii="Times New Roman" w:hAnsi="Times New Roman" w:cs="Times New Roman"/>
          <w:noProof/>
        </w:rPr>
        <w:t xml:space="preserve">, </w:t>
      </w:r>
      <w:r w:rsidR="00644775" w:rsidRPr="00036DFB">
        <w:rPr>
          <w:rFonts w:ascii="Times New Roman" w:hAnsi="Times New Roman" w:cs="Times New Roman"/>
        </w:rPr>
        <w:t xml:space="preserve">although </w:t>
      </w:r>
      <w:r w:rsidR="00D52D60" w:rsidRPr="00036DFB">
        <w:rPr>
          <w:rFonts w:ascii="Times New Roman" w:hAnsi="Times New Roman" w:cs="Times New Roman"/>
        </w:rPr>
        <w:t xml:space="preserve">a </w:t>
      </w:r>
      <w:r w:rsidRPr="00036DFB">
        <w:rPr>
          <w:rFonts w:ascii="Times New Roman" w:hAnsi="Times New Roman" w:cs="Times New Roman"/>
        </w:rPr>
        <w:t xml:space="preserve">similar length </w:t>
      </w:r>
      <w:r w:rsidR="006A5C4D" w:rsidRPr="00036DFB">
        <w:rPr>
          <w:rFonts w:ascii="Times New Roman" w:hAnsi="Times New Roman" w:cs="Times New Roman"/>
        </w:rPr>
        <w:t xml:space="preserve">and nature of exposure has </w:t>
      </w:r>
      <w:r w:rsidRPr="00036DFB">
        <w:rPr>
          <w:rFonts w:ascii="Times New Roman" w:hAnsi="Times New Roman" w:cs="Times New Roman"/>
        </w:rPr>
        <w:t xml:space="preserve">produced </w:t>
      </w:r>
      <w:r w:rsidR="00D52D60" w:rsidRPr="00036DFB">
        <w:rPr>
          <w:rFonts w:ascii="Times New Roman" w:hAnsi="Times New Roman" w:cs="Times New Roman"/>
        </w:rPr>
        <w:t>such</w:t>
      </w:r>
      <w:r w:rsidRPr="00036DFB">
        <w:rPr>
          <w:rFonts w:ascii="Times New Roman" w:hAnsi="Times New Roman" w:cs="Times New Roman"/>
        </w:rPr>
        <w:t xml:space="preserve"> </w:t>
      </w:r>
      <w:r w:rsidR="00D52D60" w:rsidRPr="00036DFB">
        <w:rPr>
          <w:rFonts w:ascii="Times New Roman" w:hAnsi="Times New Roman" w:cs="Times New Roman"/>
        </w:rPr>
        <w:t xml:space="preserve">effects </w:t>
      </w:r>
      <w:r w:rsidRPr="00036DFB">
        <w:rPr>
          <w:rFonts w:ascii="Times New Roman" w:hAnsi="Times New Roman" w:cs="Times New Roman"/>
        </w:rPr>
        <w:t xml:space="preserve">with comparable samples </w:t>
      </w:r>
      <w:r w:rsidRPr="00036DFB">
        <w:rPr>
          <w:rFonts w:ascii="Times New Roman" w:hAnsi="Times New Roman" w:cs="Times New Roman"/>
          <w:noProof/>
        </w:rPr>
        <w:t>(Atkinson &amp; Wade, 2012; Wade et al., 2009)</w:t>
      </w:r>
      <w:r w:rsidRPr="00036DFB">
        <w:rPr>
          <w:rFonts w:ascii="Times New Roman" w:hAnsi="Times New Roman" w:cs="Times New Roman"/>
        </w:rPr>
        <w:t xml:space="preserve">. </w:t>
      </w:r>
      <w:r w:rsidR="00D52D60" w:rsidRPr="00036DFB">
        <w:rPr>
          <w:rFonts w:ascii="Times New Roman" w:hAnsi="Times New Roman" w:cs="Times New Roman"/>
        </w:rPr>
        <w:t>An alternative explanation is</w:t>
      </w:r>
      <w:r w:rsidRPr="00036DFB">
        <w:rPr>
          <w:rFonts w:ascii="Times New Roman" w:hAnsi="Times New Roman" w:cs="Times New Roman"/>
        </w:rPr>
        <w:t xml:space="preserve"> that watching and reflecting on a documentary regarding effects of media on body image and eating disorders was just as effective at protecting against negative effects of idealised media, at least in the short-term. </w:t>
      </w:r>
      <w:r w:rsidR="00B40489" w:rsidRPr="00036DFB">
        <w:rPr>
          <w:rFonts w:ascii="Times New Roman" w:hAnsi="Times New Roman" w:cs="Times New Roman"/>
        </w:rPr>
        <w:t>This</w:t>
      </w:r>
      <w:r w:rsidRPr="00036DFB">
        <w:rPr>
          <w:rFonts w:ascii="Times New Roman" w:hAnsi="Times New Roman" w:cs="Times New Roman"/>
        </w:rPr>
        <w:t xml:space="preserve"> </w:t>
      </w:r>
      <w:r w:rsidR="00B40489" w:rsidRPr="00036DFB">
        <w:rPr>
          <w:rFonts w:ascii="Times New Roman" w:hAnsi="Times New Roman" w:cs="Times New Roman"/>
        </w:rPr>
        <w:t xml:space="preserve">provides </w:t>
      </w:r>
      <w:r w:rsidRPr="00036DFB">
        <w:rPr>
          <w:rFonts w:ascii="Times New Roman" w:hAnsi="Times New Roman" w:cs="Times New Roman"/>
        </w:rPr>
        <w:t xml:space="preserve">further support that passively watching </w:t>
      </w:r>
      <w:r w:rsidRPr="00036DFB">
        <w:rPr>
          <w:rFonts w:ascii="Times New Roman" w:hAnsi="Times New Roman" w:cs="Times New Roman"/>
        </w:rPr>
        <w:lastRenderedPageBreak/>
        <w:t xml:space="preserve">educational videos can </w:t>
      </w:r>
      <w:r w:rsidR="00DE0ADE" w:rsidRPr="00036DFB">
        <w:rPr>
          <w:rFonts w:ascii="Times New Roman" w:hAnsi="Times New Roman" w:cs="Times New Roman"/>
        </w:rPr>
        <w:t>act as</w:t>
      </w:r>
      <w:r w:rsidRPr="00036DFB">
        <w:rPr>
          <w:rFonts w:ascii="Times New Roman" w:hAnsi="Times New Roman" w:cs="Times New Roman"/>
        </w:rPr>
        <w:t xml:space="preserve"> an effective micro-intervention for negating the effects of ubiquitous idealised media imagery </w:t>
      </w:r>
      <w:r w:rsidRPr="00036DFB">
        <w:rPr>
          <w:rFonts w:ascii="Times New Roman" w:hAnsi="Times New Roman" w:cs="Times New Roman"/>
          <w:noProof/>
        </w:rPr>
        <w:t>(Halliwell et al., 2011)</w:t>
      </w:r>
      <w:r w:rsidRPr="00036DFB">
        <w:rPr>
          <w:rFonts w:ascii="Times New Roman" w:hAnsi="Times New Roman" w:cs="Times New Roman"/>
        </w:rPr>
        <w:t xml:space="preserve">. </w:t>
      </w:r>
      <w:r w:rsidR="00B40489" w:rsidRPr="00036DFB">
        <w:rPr>
          <w:rFonts w:ascii="Times New Roman" w:hAnsi="Times New Roman" w:cs="Times New Roman"/>
        </w:rPr>
        <w:t>It is worth noting that</w:t>
      </w:r>
      <w:r w:rsidRPr="00036DFB">
        <w:rPr>
          <w:rFonts w:ascii="Times New Roman" w:hAnsi="Times New Roman" w:cs="Times New Roman"/>
        </w:rPr>
        <w:t xml:space="preserve"> significant differences between micro-interventions and the educational control were </w:t>
      </w:r>
      <w:r w:rsidR="00D52D60" w:rsidRPr="00036DFB">
        <w:rPr>
          <w:rFonts w:ascii="Times New Roman" w:hAnsi="Times New Roman" w:cs="Times New Roman"/>
        </w:rPr>
        <w:t>maintained from pre- to post-exposure for multiple state outcomes</w:t>
      </w:r>
      <w:r w:rsidR="00252C1B" w:rsidRPr="00036DFB">
        <w:rPr>
          <w:rFonts w:ascii="Times New Roman" w:hAnsi="Times New Roman" w:cs="Times New Roman"/>
        </w:rPr>
        <w:t>, which</w:t>
      </w:r>
      <w:r w:rsidRPr="00036DFB">
        <w:rPr>
          <w:rFonts w:ascii="Times New Roman" w:hAnsi="Times New Roman" w:cs="Times New Roman"/>
        </w:rPr>
        <w:t xml:space="preserve"> indicates that micro-intervention gains were </w:t>
      </w:r>
      <w:r w:rsidR="00D52D60" w:rsidRPr="00036DFB">
        <w:rPr>
          <w:rFonts w:ascii="Times New Roman" w:hAnsi="Times New Roman" w:cs="Times New Roman"/>
        </w:rPr>
        <w:t xml:space="preserve">at least </w:t>
      </w:r>
      <w:r w:rsidRPr="00036DFB">
        <w:rPr>
          <w:rFonts w:ascii="Times New Roman" w:hAnsi="Times New Roman" w:cs="Times New Roman"/>
        </w:rPr>
        <w:t xml:space="preserve">maintained in the face of a body-image related threat (i.e., appearance-ideal media exposure). </w:t>
      </w:r>
      <w:r w:rsidR="00E03838" w:rsidRPr="00036DFB">
        <w:rPr>
          <w:rFonts w:ascii="Times New Roman" w:hAnsi="Times New Roman" w:cs="Times New Roman"/>
        </w:rPr>
        <w:t xml:space="preserve">Nevertheless, further research is required to </w:t>
      </w:r>
      <w:r w:rsidR="009342B3" w:rsidRPr="00036DFB">
        <w:rPr>
          <w:rFonts w:ascii="Times New Roman" w:hAnsi="Times New Roman" w:cs="Times New Roman"/>
        </w:rPr>
        <w:t>substantiate</w:t>
      </w:r>
      <w:r w:rsidR="00E03838" w:rsidRPr="00036DFB">
        <w:rPr>
          <w:rFonts w:ascii="Times New Roman" w:hAnsi="Times New Roman" w:cs="Times New Roman"/>
        </w:rPr>
        <w:t xml:space="preserve"> whether these micro-interventions </w:t>
      </w:r>
      <w:r w:rsidR="00FA2A1C" w:rsidRPr="00036DFB">
        <w:rPr>
          <w:rFonts w:ascii="Times New Roman" w:hAnsi="Times New Roman" w:cs="Times New Roman"/>
        </w:rPr>
        <w:t xml:space="preserve">are justified in </w:t>
      </w:r>
      <w:r w:rsidR="00E03838" w:rsidRPr="00036DFB">
        <w:rPr>
          <w:rFonts w:ascii="Times New Roman" w:hAnsi="Times New Roman" w:cs="Times New Roman"/>
        </w:rPr>
        <w:t>protect</w:t>
      </w:r>
      <w:r w:rsidR="00FA2A1C" w:rsidRPr="00036DFB">
        <w:rPr>
          <w:rFonts w:ascii="Times New Roman" w:hAnsi="Times New Roman" w:cs="Times New Roman"/>
        </w:rPr>
        <w:t>ing</w:t>
      </w:r>
      <w:r w:rsidR="00E03838" w:rsidRPr="00036DFB">
        <w:rPr>
          <w:rFonts w:ascii="Times New Roman" w:hAnsi="Times New Roman" w:cs="Times New Roman"/>
        </w:rPr>
        <w:t xml:space="preserve"> against relevant threats and stressors when they arise.</w:t>
      </w:r>
    </w:p>
    <w:p w14:paraId="261AED51" w14:textId="3E124B2B" w:rsidR="00FC610D" w:rsidRPr="00036DFB" w:rsidRDefault="00FC610D" w:rsidP="000A78FB">
      <w:pPr>
        <w:widowControl w:val="0"/>
        <w:spacing w:after="0" w:line="480" w:lineRule="auto"/>
        <w:rPr>
          <w:rFonts w:ascii="Times New Roman" w:hAnsi="Times New Roman" w:cs="Times New Roman"/>
          <w:b/>
          <w:bCs/>
        </w:rPr>
      </w:pPr>
      <w:r w:rsidRPr="00036DFB">
        <w:rPr>
          <w:rFonts w:ascii="Times New Roman" w:hAnsi="Times New Roman" w:cs="Times New Roman"/>
          <w:b/>
          <w:bCs/>
        </w:rPr>
        <w:t>Limitations</w:t>
      </w:r>
      <w:r w:rsidR="004C573F" w:rsidRPr="00036DFB">
        <w:rPr>
          <w:rFonts w:ascii="Times New Roman" w:hAnsi="Times New Roman" w:cs="Times New Roman"/>
          <w:b/>
          <w:bCs/>
        </w:rPr>
        <w:t xml:space="preserve"> </w:t>
      </w:r>
      <w:r w:rsidR="00555E50" w:rsidRPr="00036DFB">
        <w:rPr>
          <w:rFonts w:ascii="Times New Roman" w:hAnsi="Times New Roman" w:cs="Times New Roman"/>
          <w:b/>
          <w:bCs/>
        </w:rPr>
        <w:t>and Future Directions</w:t>
      </w:r>
    </w:p>
    <w:p w14:paraId="720F0D32" w14:textId="701C94D1" w:rsidR="00FC610D" w:rsidRPr="00036DFB" w:rsidRDefault="00FC610D" w:rsidP="000A78FB">
      <w:pPr>
        <w:widowControl w:val="0"/>
        <w:spacing w:after="0" w:line="480" w:lineRule="auto"/>
        <w:rPr>
          <w:rFonts w:ascii="Times New Roman" w:hAnsi="Times New Roman" w:cs="Times New Roman"/>
        </w:rPr>
      </w:pPr>
      <w:r w:rsidRPr="00036DFB">
        <w:rPr>
          <w:rFonts w:ascii="Times New Roman" w:hAnsi="Times New Roman" w:cs="Times New Roman"/>
        </w:rPr>
        <w:tab/>
        <w:t>This study provided a robust test of dissonance and mindfulness</w:t>
      </w:r>
      <w:r w:rsidR="00D01962" w:rsidRPr="00036DFB">
        <w:rPr>
          <w:rFonts w:ascii="Times New Roman" w:hAnsi="Times New Roman" w:cs="Times New Roman"/>
        </w:rPr>
        <w:t>-based</w:t>
      </w:r>
      <w:r w:rsidRPr="00036DFB">
        <w:rPr>
          <w:rFonts w:ascii="Times New Roman" w:hAnsi="Times New Roman" w:cs="Times New Roman"/>
        </w:rPr>
        <w:t xml:space="preserve"> micro-intervention strategies by including an active control. However, limitations should be noted. First</w:t>
      </w:r>
      <w:r w:rsidR="00880269" w:rsidRPr="00036DFB">
        <w:rPr>
          <w:rFonts w:ascii="Times New Roman" w:hAnsi="Times New Roman" w:cs="Times New Roman"/>
        </w:rPr>
        <w:t>,</w:t>
      </w:r>
      <w:r w:rsidR="00A81E55" w:rsidRPr="00036DFB">
        <w:rPr>
          <w:rFonts w:ascii="Times New Roman" w:hAnsi="Times New Roman" w:cs="Times New Roman"/>
        </w:rPr>
        <w:t xml:space="preserve"> we did not include a measure of eating disorder pathology and therefore could not identify those engaging in disordered eating behaviours or meeting full criteria for an eating disorder. </w:t>
      </w:r>
      <w:r w:rsidR="00DB7B48" w:rsidRPr="00036DFB">
        <w:rPr>
          <w:rFonts w:ascii="Times New Roman" w:hAnsi="Times New Roman" w:cs="Times New Roman"/>
        </w:rPr>
        <w:t>Combined with the relatively high endorsement of weight and shape concerns in our sample, w</w:t>
      </w:r>
      <w:r w:rsidR="00A81E55" w:rsidRPr="00036DFB">
        <w:rPr>
          <w:rFonts w:ascii="Times New Roman" w:hAnsi="Times New Roman" w:cs="Times New Roman"/>
        </w:rPr>
        <w:t xml:space="preserve">e cannot be certain about whether these findings represent a prevention, early intervention or treatment </w:t>
      </w:r>
      <w:r w:rsidR="00FA2A1C" w:rsidRPr="00036DFB">
        <w:rPr>
          <w:rFonts w:ascii="Times New Roman" w:hAnsi="Times New Roman" w:cs="Times New Roman"/>
        </w:rPr>
        <w:t>context</w:t>
      </w:r>
      <w:r w:rsidR="00A81E55" w:rsidRPr="00036DFB">
        <w:rPr>
          <w:rFonts w:ascii="Times New Roman" w:hAnsi="Times New Roman" w:cs="Times New Roman"/>
        </w:rPr>
        <w:t xml:space="preserve">, only that they </w:t>
      </w:r>
      <w:r w:rsidR="00E03838" w:rsidRPr="00036DFB">
        <w:rPr>
          <w:rFonts w:ascii="Times New Roman" w:hAnsi="Times New Roman" w:cs="Times New Roman"/>
        </w:rPr>
        <w:t>show</w:t>
      </w:r>
      <w:r w:rsidR="00A81E55" w:rsidRPr="00036DFB">
        <w:rPr>
          <w:rFonts w:ascii="Times New Roman" w:hAnsi="Times New Roman" w:cs="Times New Roman"/>
        </w:rPr>
        <w:t xml:space="preserve"> some benefit to </w:t>
      </w:r>
      <w:r w:rsidR="00E03838" w:rsidRPr="00036DFB">
        <w:rPr>
          <w:rFonts w:ascii="Times New Roman" w:hAnsi="Times New Roman" w:cs="Times New Roman"/>
        </w:rPr>
        <w:t xml:space="preserve">relevant </w:t>
      </w:r>
      <w:r w:rsidR="00A81E55" w:rsidRPr="00036DFB">
        <w:rPr>
          <w:rFonts w:ascii="Times New Roman" w:hAnsi="Times New Roman" w:cs="Times New Roman"/>
        </w:rPr>
        <w:t>risk and protective factors</w:t>
      </w:r>
      <w:r w:rsidR="00E03838" w:rsidRPr="00036DFB">
        <w:rPr>
          <w:rFonts w:ascii="Times New Roman" w:hAnsi="Times New Roman" w:cs="Times New Roman"/>
        </w:rPr>
        <w:t xml:space="preserve"> for disordered eating</w:t>
      </w:r>
      <w:r w:rsidR="00F41CCA" w:rsidRPr="00036DFB">
        <w:rPr>
          <w:rFonts w:ascii="Times New Roman" w:hAnsi="Times New Roman" w:cs="Times New Roman"/>
        </w:rPr>
        <w:t xml:space="preserve"> in a sample recruited from the general population</w:t>
      </w:r>
      <w:r w:rsidR="00A81E55" w:rsidRPr="00036DFB">
        <w:rPr>
          <w:rFonts w:ascii="Times New Roman" w:hAnsi="Times New Roman" w:cs="Times New Roman"/>
        </w:rPr>
        <w:t>.</w:t>
      </w:r>
      <w:r w:rsidR="008038D3" w:rsidRPr="00036DFB">
        <w:rPr>
          <w:rFonts w:ascii="Times New Roman" w:hAnsi="Times New Roman" w:cs="Times New Roman"/>
        </w:rPr>
        <w:t xml:space="preserve"> Second, the adoption of a quasi-random allocation procedure due to logistical constraints resulted in a wide range of group sizes for the laboratory </w:t>
      </w:r>
      <w:r w:rsidR="00DE0ADE" w:rsidRPr="00036DFB">
        <w:rPr>
          <w:rFonts w:ascii="Times New Roman" w:hAnsi="Times New Roman" w:cs="Times New Roman"/>
        </w:rPr>
        <w:t xml:space="preserve">testing </w:t>
      </w:r>
      <w:r w:rsidR="008038D3" w:rsidRPr="00036DFB">
        <w:rPr>
          <w:rFonts w:ascii="Times New Roman" w:hAnsi="Times New Roman" w:cs="Times New Roman"/>
        </w:rPr>
        <w:t>sessions.</w:t>
      </w:r>
      <w:r w:rsidR="00A81E55" w:rsidRPr="00036DFB">
        <w:rPr>
          <w:rFonts w:ascii="Times New Roman" w:hAnsi="Times New Roman" w:cs="Times New Roman"/>
        </w:rPr>
        <w:t xml:space="preserve"> </w:t>
      </w:r>
      <w:r w:rsidR="00E03838" w:rsidRPr="00036DFB">
        <w:rPr>
          <w:rFonts w:ascii="Times New Roman" w:hAnsi="Times New Roman" w:cs="Times New Roman"/>
        </w:rPr>
        <w:t xml:space="preserve">Future </w:t>
      </w:r>
      <w:r w:rsidR="00492342" w:rsidRPr="00036DFB">
        <w:rPr>
          <w:rFonts w:ascii="Times New Roman" w:hAnsi="Times New Roman" w:cs="Times New Roman"/>
        </w:rPr>
        <w:t xml:space="preserve">similar </w:t>
      </w:r>
      <w:r w:rsidR="00E03838" w:rsidRPr="00036DFB">
        <w:rPr>
          <w:rFonts w:ascii="Times New Roman" w:hAnsi="Times New Roman" w:cs="Times New Roman"/>
        </w:rPr>
        <w:t xml:space="preserve">research should </w:t>
      </w:r>
      <w:r w:rsidR="00986E7E" w:rsidRPr="00036DFB">
        <w:rPr>
          <w:rFonts w:ascii="Times New Roman" w:hAnsi="Times New Roman" w:cs="Times New Roman"/>
        </w:rPr>
        <w:t>retain group</w:t>
      </w:r>
      <w:r w:rsidR="00DE0ADE" w:rsidRPr="00036DFB">
        <w:rPr>
          <w:rFonts w:ascii="Times New Roman" w:hAnsi="Times New Roman" w:cs="Times New Roman"/>
        </w:rPr>
        <w:t>-testing</w:t>
      </w:r>
      <w:r w:rsidR="00986E7E" w:rsidRPr="00036DFB">
        <w:rPr>
          <w:rFonts w:ascii="Times New Roman" w:hAnsi="Times New Roman" w:cs="Times New Roman"/>
        </w:rPr>
        <w:t xml:space="preserve"> information </w:t>
      </w:r>
      <w:r w:rsidR="00492342" w:rsidRPr="00036DFB">
        <w:rPr>
          <w:rFonts w:ascii="Times New Roman" w:hAnsi="Times New Roman" w:cs="Times New Roman"/>
        </w:rPr>
        <w:t>and aim to</w:t>
      </w:r>
      <w:r w:rsidR="00986E7E" w:rsidRPr="00036DFB">
        <w:rPr>
          <w:rFonts w:ascii="Times New Roman" w:hAnsi="Times New Roman" w:cs="Times New Roman"/>
        </w:rPr>
        <w:t xml:space="preserve"> </w:t>
      </w:r>
      <w:r w:rsidR="009342B3" w:rsidRPr="00036DFB">
        <w:rPr>
          <w:rFonts w:ascii="Times New Roman" w:hAnsi="Times New Roman" w:cs="Times New Roman"/>
        </w:rPr>
        <w:t>statistically account for clusters within analysis</w:t>
      </w:r>
      <w:r w:rsidR="00E03838" w:rsidRPr="00036DFB">
        <w:rPr>
          <w:rFonts w:ascii="Times New Roman" w:hAnsi="Times New Roman" w:cs="Times New Roman"/>
        </w:rPr>
        <w:t xml:space="preserve">. </w:t>
      </w:r>
      <w:r w:rsidR="008038D3" w:rsidRPr="00036DFB">
        <w:rPr>
          <w:rFonts w:ascii="Times New Roman" w:hAnsi="Times New Roman" w:cs="Times New Roman"/>
        </w:rPr>
        <w:t>Third</w:t>
      </w:r>
      <w:r w:rsidR="00A81E55" w:rsidRPr="00036DFB">
        <w:rPr>
          <w:rFonts w:ascii="Times New Roman" w:hAnsi="Times New Roman" w:cs="Times New Roman"/>
        </w:rPr>
        <w:t xml:space="preserve">, </w:t>
      </w:r>
      <w:r w:rsidR="00880269" w:rsidRPr="00036DFB">
        <w:rPr>
          <w:rFonts w:ascii="Times New Roman" w:hAnsi="Times New Roman" w:cs="Times New Roman"/>
        </w:rPr>
        <w:t>it is possible that participants suspected the true purpose of the media exposure task, despite framing as a task for an unrelated study</w:t>
      </w:r>
      <w:r w:rsidR="00A81E55" w:rsidRPr="00036DFB">
        <w:rPr>
          <w:rFonts w:ascii="Times New Roman" w:hAnsi="Times New Roman" w:cs="Times New Roman"/>
        </w:rPr>
        <w:t xml:space="preserve">, which </w:t>
      </w:r>
      <w:r w:rsidR="00880269" w:rsidRPr="00036DFB">
        <w:rPr>
          <w:rFonts w:ascii="Times New Roman" w:hAnsi="Times New Roman" w:cs="Times New Roman"/>
        </w:rPr>
        <w:t>may have contributed to the lack of effects</w:t>
      </w:r>
      <w:r w:rsidR="00A81E55" w:rsidRPr="00036DFB">
        <w:rPr>
          <w:rFonts w:ascii="Times New Roman" w:hAnsi="Times New Roman" w:cs="Times New Roman"/>
        </w:rPr>
        <w:t>.</w:t>
      </w:r>
      <w:r w:rsidR="00880269" w:rsidRPr="00036DFB">
        <w:rPr>
          <w:rFonts w:ascii="Times New Roman" w:hAnsi="Times New Roman" w:cs="Times New Roman"/>
        </w:rPr>
        <w:t xml:space="preserve"> Future research </w:t>
      </w:r>
      <w:r w:rsidR="00A81E55" w:rsidRPr="00036DFB">
        <w:rPr>
          <w:rFonts w:ascii="Times New Roman" w:hAnsi="Times New Roman" w:cs="Times New Roman"/>
        </w:rPr>
        <w:t>may like to</w:t>
      </w:r>
      <w:r w:rsidR="00880269" w:rsidRPr="00036DFB">
        <w:rPr>
          <w:rFonts w:ascii="Times New Roman" w:hAnsi="Times New Roman" w:cs="Times New Roman"/>
        </w:rPr>
        <w:t xml:space="preserve"> consider cover stories that go further </w:t>
      </w:r>
      <w:r w:rsidR="00A81E55" w:rsidRPr="00036DFB">
        <w:rPr>
          <w:rFonts w:ascii="Times New Roman" w:hAnsi="Times New Roman" w:cs="Times New Roman"/>
        </w:rPr>
        <w:t>to</w:t>
      </w:r>
      <w:r w:rsidR="00880269" w:rsidRPr="00036DFB">
        <w:rPr>
          <w:rFonts w:ascii="Times New Roman" w:hAnsi="Times New Roman" w:cs="Times New Roman"/>
        </w:rPr>
        <w:t xml:space="preserve"> </w:t>
      </w:r>
      <w:r w:rsidR="00A81E55" w:rsidRPr="00036DFB">
        <w:rPr>
          <w:rFonts w:ascii="Times New Roman" w:hAnsi="Times New Roman" w:cs="Times New Roman"/>
        </w:rPr>
        <w:t>disguise</w:t>
      </w:r>
      <w:r w:rsidR="00880269" w:rsidRPr="00036DFB">
        <w:rPr>
          <w:rFonts w:ascii="Times New Roman" w:hAnsi="Times New Roman" w:cs="Times New Roman"/>
        </w:rPr>
        <w:t xml:space="preserve"> research </w:t>
      </w:r>
      <w:proofErr w:type="gramStart"/>
      <w:r w:rsidR="00880269" w:rsidRPr="00036DFB">
        <w:rPr>
          <w:rFonts w:ascii="Times New Roman" w:hAnsi="Times New Roman" w:cs="Times New Roman"/>
        </w:rPr>
        <w:t>aims</w:t>
      </w:r>
      <w:r w:rsidR="00E03838" w:rsidRPr="00036DFB">
        <w:rPr>
          <w:rFonts w:ascii="Times New Roman" w:hAnsi="Times New Roman" w:cs="Times New Roman"/>
        </w:rPr>
        <w:t>, or</w:t>
      </w:r>
      <w:proofErr w:type="gramEnd"/>
      <w:r w:rsidR="00E03838" w:rsidRPr="00036DFB">
        <w:rPr>
          <w:rFonts w:ascii="Times New Roman" w:hAnsi="Times New Roman" w:cs="Times New Roman"/>
        </w:rPr>
        <w:t xml:space="preserve"> </w:t>
      </w:r>
      <w:r w:rsidR="004E5D3B" w:rsidRPr="00036DFB">
        <w:rPr>
          <w:rFonts w:ascii="Times New Roman" w:hAnsi="Times New Roman" w:cs="Times New Roman"/>
        </w:rPr>
        <w:t>use</w:t>
      </w:r>
      <w:r w:rsidR="00E03838" w:rsidRPr="00036DFB">
        <w:rPr>
          <w:rFonts w:ascii="Times New Roman" w:hAnsi="Times New Roman" w:cs="Times New Roman"/>
        </w:rPr>
        <w:t xml:space="preserve"> </w:t>
      </w:r>
      <w:r w:rsidR="00986E7E" w:rsidRPr="00036DFB">
        <w:rPr>
          <w:rFonts w:ascii="Times New Roman" w:hAnsi="Times New Roman" w:cs="Times New Roman"/>
        </w:rPr>
        <w:t>more</w:t>
      </w:r>
      <w:r w:rsidR="00E03838" w:rsidRPr="00036DFB">
        <w:rPr>
          <w:rFonts w:ascii="Times New Roman" w:hAnsi="Times New Roman" w:cs="Times New Roman"/>
        </w:rPr>
        <w:t xml:space="preserve"> observational and behavioural measures</w:t>
      </w:r>
      <w:r w:rsidR="00986E7E" w:rsidRPr="00036DFB">
        <w:rPr>
          <w:rFonts w:ascii="Times New Roman" w:hAnsi="Times New Roman" w:cs="Times New Roman"/>
        </w:rPr>
        <w:t xml:space="preserve"> less subject to bias</w:t>
      </w:r>
      <w:r w:rsidR="00E03838" w:rsidRPr="00036DFB">
        <w:rPr>
          <w:rFonts w:ascii="Times New Roman" w:hAnsi="Times New Roman" w:cs="Times New Roman"/>
        </w:rPr>
        <w:t>.</w:t>
      </w:r>
      <w:r w:rsidR="00555E50" w:rsidRPr="00036DFB">
        <w:rPr>
          <w:rFonts w:ascii="Times New Roman" w:hAnsi="Times New Roman" w:cs="Times New Roman"/>
        </w:rPr>
        <w:t xml:space="preserve"> In addition, the inclusion of an appearance-neutral condition as part of the media exposure task would increase capacity to make more definitive conclusions regarding the impact of media exposure. </w:t>
      </w:r>
      <w:r w:rsidRPr="00036DFB">
        <w:rPr>
          <w:rFonts w:ascii="Times New Roman" w:hAnsi="Times New Roman" w:cs="Times New Roman"/>
        </w:rPr>
        <w:t xml:space="preserve"> </w:t>
      </w:r>
    </w:p>
    <w:p w14:paraId="62892151" w14:textId="7A068ADA" w:rsidR="00A81E55" w:rsidRPr="00036DFB" w:rsidRDefault="00A81E55" w:rsidP="00A81E55">
      <w:pPr>
        <w:widowControl w:val="0"/>
        <w:spacing w:after="0" w:line="480" w:lineRule="auto"/>
        <w:ind w:firstLine="720"/>
        <w:rPr>
          <w:rFonts w:ascii="Times New Roman" w:hAnsi="Times New Roman" w:cs="Times New Roman"/>
        </w:rPr>
      </w:pPr>
      <w:r w:rsidRPr="00036DFB">
        <w:rPr>
          <w:rFonts w:ascii="Times New Roman" w:hAnsi="Times New Roman" w:cs="Times New Roman"/>
        </w:rPr>
        <w:t xml:space="preserve">Overall, both micro-interventions received some support as </w:t>
      </w:r>
      <w:r w:rsidR="00555E50" w:rsidRPr="00036DFB">
        <w:rPr>
          <w:rFonts w:ascii="Times New Roman" w:hAnsi="Times New Roman" w:cs="Times New Roman"/>
        </w:rPr>
        <w:t>brief</w:t>
      </w:r>
      <w:r w:rsidRPr="00036DFB">
        <w:rPr>
          <w:rFonts w:ascii="Times New Roman" w:hAnsi="Times New Roman" w:cs="Times New Roman"/>
        </w:rPr>
        <w:t xml:space="preserve"> tasks that can be implemented to provide</w:t>
      </w:r>
      <w:r w:rsidR="00555E50" w:rsidRPr="00036DFB">
        <w:rPr>
          <w:rFonts w:ascii="Times New Roman" w:hAnsi="Times New Roman" w:cs="Times New Roman"/>
        </w:rPr>
        <w:t xml:space="preserve"> some</w:t>
      </w:r>
      <w:r w:rsidRPr="00036DFB">
        <w:rPr>
          <w:rFonts w:ascii="Times New Roman" w:hAnsi="Times New Roman" w:cs="Times New Roman"/>
        </w:rPr>
        <w:t xml:space="preserve"> immediate and short-term </w:t>
      </w:r>
      <w:r w:rsidR="00555E50" w:rsidRPr="00036DFB">
        <w:rPr>
          <w:rFonts w:ascii="Times New Roman" w:hAnsi="Times New Roman" w:cs="Times New Roman"/>
        </w:rPr>
        <w:t>benefits</w:t>
      </w:r>
      <w:r w:rsidR="004E5D3B" w:rsidRPr="00036DFB">
        <w:rPr>
          <w:rFonts w:ascii="Times New Roman" w:hAnsi="Times New Roman" w:cs="Times New Roman"/>
        </w:rPr>
        <w:t xml:space="preserve"> with a particular objective</w:t>
      </w:r>
      <w:r w:rsidRPr="00036DFB">
        <w:rPr>
          <w:rFonts w:ascii="Times New Roman" w:hAnsi="Times New Roman" w:cs="Times New Roman"/>
        </w:rPr>
        <w:t xml:space="preserve">. However, there was little support </w:t>
      </w:r>
      <w:r w:rsidR="00555E50" w:rsidRPr="00036DFB">
        <w:rPr>
          <w:rFonts w:ascii="Times New Roman" w:hAnsi="Times New Roman" w:cs="Times New Roman"/>
        </w:rPr>
        <w:t>that this extrapolated to protection</w:t>
      </w:r>
      <w:r w:rsidR="00DB7B48" w:rsidRPr="00036DFB">
        <w:rPr>
          <w:rFonts w:ascii="Times New Roman" w:hAnsi="Times New Roman" w:cs="Times New Roman"/>
        </w:rPr>
        <w:t xml:space="preserve"> or relief</w:t>
      </w:r>
      <w:r w:rsidRPr="00036DFB">
        <w:rPr>
          <w:rFonts w:ascii="Times New Roman" w:hAnsi="Times New Roman" w:cs="Times New Roman"/>
        </w:rPr>
        <w:t xml:space="preserve"> </w:t>
      </w:r>
      <w:r w:rsidR="004E5D3B" w:rsidRPr="00036DFB">
        <w:rPr>
          <w:rFonts w:ascii="Times New Roman" w:hAnsi="Times New Roman" w:cs="Times New Roman"/>
        </w:rPr>
        <w:t xml:space="preserve">to a </w:t>
      </w:r>
      <w:r w:rsidR="004E5D3B" w:rsidRPr="00036DFB">
        <w:rPr>
          <w:rFonts w:ascii="Times New Roman" w:hAnsi="Times New Roman" w:cs="Times New Roman"/>
          <w:i/>
          <w:iCs/>
        </w:rPr>
        <w:t>subsequent</w:t>
      </w:r>
      <w:r w:rsidR="00F11DAC" w:rsidRPr="00036DFB">
        <w:rPr>
          <w:rFonts w:ascii="Times New Roman" w:hAnsi="Times New Roman" w:cs="Times New Roman"/>
        </w:rPr>
        <w:t xml:space="preserve"> specific</w:t>
      </w:r>
      <w:r w:rsidR="00555E50" w:rsidRPr="00036DFB">
        <w:rPr>
          <w:rFonts w:ascii="Times New Roman" w:hAnsi="Times New Roman" w:cs="Times New Roman"/>
        </w:rPr>
        <w:t xml:space="preserve"> </w:t>
      </w:r>
      <w:r w:rsidR="00F11DAC" w:rsidRPr="00036DFB">
        <w:rPr>
          <w:rFonts w:ascii="Times New Roman" w:hAnsi="Times New Roman" w:cs="Times New Roman"/>
        </w:rPr>
        <w:t>relevant trigger</w:t>
      </w:r>
      <w:r w:rsidR="00555E50" w:rsidRPr="00036DFB">
        <w:rPr>
          <w:rFonts w:ascii="Times New Roman" w:hAnsi="Times New Roman" w:cs="Times New Roman"/>
        </w:rPr>
        <w:t xml:space="preserve"> (i.e.,</w:t>
      </w:r>
      <w:r w:rsidR="00F11DAC" w:rsidRPr="00036DFB">
        <w:rPr>
          <w:rFonts w:ascii="Times New Roman" w:hAnsi="Times New Roman" w:cs="Times New Roman"/>
        </w:rPr>
        <w:t xml:space="preserve"> appearance ideal</w:t>
      </w:r>
      <w:r w:rsidR="00555E50" w:rsidRPr="00036DFB">
        <w:rPr>
          <w:rFonts w:ascii="Times New Roman" w:hAnsi="Times New Roman" w:cs="Times New Roman"/>
        </w:rPr>
        <w:t xml:space="preserve"> media exposure)</w:t>
      </w:r>
      <w:r w:rsidRPr="00036DFB">
        <w:rPr>
          <w:rFonts w:ascii="Times New Roman" w:hAnsi="Times New Roman" w:cs="Times New Roman"/>
        </w:rPr>
        <w:t xml:space="preserve">. It would be useful to </w:t>
      </w:r>
      <w:r w:rsidR="00555E50" w:rsidRPr="00036DFB">
        <w:rPr>
          <w:rFonts w:ascii="Times New Roman" w:hAnsi="Times New Roman" w:cs="Times New Roman"/>
        </w:rPr>
        <w:t>further investigate</w:t>
      </w:r>
      <w:r w:rsidRPr="00036DFB">
        <w:rPr>
          <w:rFonts w:ascii="Times New Roman" w:hAnsi="Times New Roman" w:cs="Times New Roman"/>
        </w:rPr>
        <w:t xml:space="preserve"> </w:t>
      </w:r>
      <w:r w:rsidRPr="00036DFB">
        <w:rPr>
          <w:rFonts w:ascii="Times New Roman" w:hAnsi="Times New Roman" w:cs="Times New Roman"/>
        </w:rPr>
        <w:lastRenderedPageBreak/>
        <w:t xml:space="preserve">intervention efficacy across a range of appearance- and eating related pressures and contexts (e.g., </w:t>
      </w:r>
      <w:r w:rsidR="00224E63" w:rsidRPr="00036DFB">
        <w:rPr>
          <w:rFonts w:ascii="Times New Roman" w:hAnsi="Times New Roman" w:cs="Times New Roman"/>
        </w:rPr>
        <w:t xml:space="preserve">different forms of media exposure, </w:t>
      </w:r>
      <w:r w:rsidRPr="00036DFB">
        <w:rPr>
          <w:rFonts w:ascii="Times New Roman" w:hAnsi="Times New Roman" w:cs="Times New Roman"/>
        </w:rPr>
        <w:t>body talk, mirror exposure, weight prejudice), and across a range of times throughout the day (e.g., using Ecological Momentary Assessment), to be able to offer increased specificity in guidance for</w:t>
      </w:r>
      <w:r w:rsidR="00DE0ADE" w:rsidRPr="00036DFB">
        <w:rPr>
          <w:rFonts w:ascii="Times New Roman" w:hAnsi="Times New Roman" w:cs="Times New Roman"/>
        </w:rPr>
        <w:t xml:space="preserve"> micro-intervention</w:t>
      </w:r>
      <w:r w:rsidRPr="00036DFB">
        <w:rPr>
          <w:rFonts w:ascii="Times New Roman" w:hAnsi="Times New Roman" w:cs="Times New Roman"/>
        </w:rPr>
        <w:t xml:space="preserve"> users. </w:t>
      </w:r>
      <w:r w:rsidR="00555E50" w:rsidRPr="00036DFB">
        <w:rPr>
          <w:rFonts w:ascii="Times New Roman" w:hAnsi="Times New Roman" w:cs="Times New Roman"/>
        </w:rPr>
        <w:t>This could provide a</w:t>
      </w:r>
      <w:r w:rsidRPr="00036DFB">
        <w:rPr>
          <w:rFonts w:ascii="Times New Roman" w:hAnsi="Times New Roman" w:cs="Times New Roman"/>
        </w:rPr>
        <w:t xml:space="preserve"> useful basis for machine learning and app-based models of care that can match and provide discrete tasks for discrete purposes, such as just-in-time adaptive interventions </w:t>
      </w:r>
      <w:r w:rsidRPr="00036DFB">
        <w:rPr>
          <w:rFonts w:ascii="Times New Roman" w:hAnsi="Times New Roman" w:cs="Times New Roman"/>
          <w:noProof/>
        </w:rPr>
        <w:t>(Nahum-Shani et al., 2018)</w:t>
      </w:r>
      <w:r w:rsidRPr="00036DFB">
        <w:rPr>
          <w:rFonts w:ascii="Times New Roman" w:hAnsi="Times New Roman" w:cs="Times New Roman"/>
        </w:rPr>
        <w:t xml:space="preserve">. </w:t>
      </w:r>
      <w:r w:rsidR="00224E63" w:rsidRPr="00036DFB">
        <w:rPr>
          <w:rFonts w:ascii="Times New Roman" w:hAnsi="Times New Roman" w:cs="Times New Roman"/>
        </w:rPr>
        <w:t>Finally, it would be useful to assess moderating characteristics to better target those who will benefit most.</w:t>
      </w:r>
    </w:p>
    <w:p w14:paraId="467A3006" w14:textId="77777777" w:rsidR="00FC610D" w:rsidRPr="00036DFB" w:rsidRDefault="00FC610D" w:rsidP="000A78FB">
      <w:pPr>
        <w:widowControl w:val="0"/>
        <w:spacing w:after="0" w:line="480" w:lineRule="auto"/>
        <w:rPr>
          <w:rFonts w:ascii="Times New Roman" w:hAnsi="Times New Roman" w:cs="Times New Roman"/>
          <w:b/>
          <w:bCs/>
        </w:rPr>
      </w:pPr>
      <w:r w:rsidRPr="00036DFB">
        <w:rPr>
          <w:rFonts w:ascii="Times New Roman" w:hAnsi="Times New Roman" w:cs="Times New Roman"/>
          <w:b/>
          <w:bCs/>
        </w:rPr>
        <w:t>Conclusion</w:t>
      </w:r>
    </w:p>
    <w:p w14:paraId="58912F91" w14:textId="327FDF35" w:rsidR="00FC610D" w:rsidRPr="00036DFB" w:rsidRDefault="00FC610D" w:rsidP="000A78FB">
      <w:pPr>
        <w:widowControl w:val="0"/>
        <w:spacing w:after="0" w:line="480" w:lineRule="auto"/>
        <w:ind w:firstLine="720"/>
        <w:rPr>
          <w:rFonts w:ascii="Times New Roman" w:hAnsi="Times New Roman" w:cs="Times New Roman"/>
          <w:i/>
        </w:rPr>
      </w:pPr>
      <w:r w:rsidRPr="00036DFB">
        <w:rPr>
          <w:rFonts w:ascii="Times New Roman" w:hAnsi="Times New Roman" w:cs="Times New Roman"/>
        </w:rPr>
        <w:t>In conclusion, our findings show that brief micro-interventions based on cognitive dissonance and mindfulness provide</w:t>
      </w:r>
      <w:r w:rsidR="000E3E3E" w:rsidRPr="00036DFB">
        <w:rPr>
          <w:rFonts w:ascii="Times New Roman" w:hAnsi="Times New Roman" w:cs="Times New Roman"/>
        </w:rPr>
        <w:t xml:space="preserve"> immediate </w:t>
      </w:r>
      <w:r w:rsidR="00224E63" w:rsidRPr="00036DFB">
        <w:rPr>
          <w:rFonts w:ascii="Times New Roman" w:hAnsi="Times New Roman" w:cs="Times New Roman"/>
        </w:rPr>
        <w:t xml:space="preserve">and short-term </w:t>
      </w:r>
      <w:r w:rsidR="004E5D3B" w:rsidRPr="00036DFB">
        <w:rPr>
          <w:rFonts w:ascii="Times New Roman" w:hAnsi="Times New Roman" w:cs="Times New Roman"/>
        </w:rPr>
        <w:t>benefits</w:t>
      </w:r>
      <w:r w:rsidR="000E3E3E" w:rsidRPr="00036DFB">
        <w:rPr>
          <w:rFonts w:ascii="Times New Roman" w:hAnsi="Times New Roman" w:cs="Times New Roman"/>
        </w:rPr>
        <w:t xml:space="preserve"> to </w:t>
      </w:r>
      <w:r w:rsidR="00224E63" w:rsidRPr="00036DFB">
        <w:rPr>
          <w:rFonts w:ascii="Times New Roman" w:hAnsi="Times New Roman" w:cs="Times New Roman"/>
        </w:rPr>
        <w:t>some</w:t>
      </w:r>
      <w:r w:rsidR="00BC489B" w:rsidRPr="00036DFB">
        <w:rPr>
          <w:rFonts w:ascii="Times New Roman" w:hAnsi="Times New Roman" w:cs="Times New Roman"/>
        </w:rPr>
        <w:t xml:space="preserve"> </w:t>
      </w:r>
      <w:r w:rsidRPr="00036DFB">
        <w:rPr>
          <w:rFonts w:ascii="Times New Roman" w:hAnsi="Times New Roman" w:cs="Times New Roman"/>
        </w:rPr>
        <w:t>risk factor</w:t>
      </w:r>
      <w:r w:rsidR="000E3E3E" w:rsidRPr="00036DFB">
        <w:rPr>
          <w:rFonts w:ascii="Times New Roman" w:hAnsi="Times New Roman" w:cs="Times New Roman"/>
        </w:rPr>
        <w:t>s</w:t>
      </w:r>
      <w:r w:rsidR="00BC489B" w:rsidRPr="00036DFB">
        <w:rPr>
          <w:rFonts w:ascii="Times New Roman" w:hAnsi="Times New Roman" w:cs="Times New Roman"/>
        </w:rPr>
        <w:t xml:space="preserve"> for </w:t>
      </w:r>
      <w:r w:rsidR="00501BAE" w:rsidRPr="00036DFB">
        <w:rPr>
          <w:rFonts w:ascii="Times New Roman" w:hAnsi="Times New Roman" w:cs="Times New Roman"/>
        </w:rPr>
        <w:t>disordered eating</w:t>
      </w:r>
      <w:r w:rsidRPr="00036DFB">
        <w:rPr>
          <w:rFonts w:ascii="Times New Roman" w:hAnsi="Times New Roman" w:cs="Times New Roman"/>
        </w:rPr>
        <w:t>, and</w:t>
      </w:r>
      <w:r w:rsidR="00501BAE" w:rsidRPr="00036DFB">
        <w:rPr>
          <w:rFonts w:ascii="Times New Roman" w:hAnsi="Times New Roman" w:cs="Times New Roman"/>
        </w:rPr>
        <w:t xml:space="preserve"> short-term improvement in </w:t>
      </w:r>
      <w:r w:rsidR="000E3E3E" w:rsidRPr="00036DFB">
        <w:rPr>
          <w:rFonts w:ascii="Times New Roman" w:hAnsi="Times New Roman" w:cs="Times New Roman"/>
        </w:rPr>
        <w:t xml:space="preserve">body appreciation as a potential </w:t>
      </w:r>
      <w:r w:rsidRPr="00036DFB">
        <w:rPr>
          <w:rFonts w:ascii="Times New Roman" w:hAnsi="Times New Roman" w:cs="Times New Roman"/>
        </w:rPr>
        <w:t>protective factor.</w:t>
      </w:r>
      <w:r w:rsidR="008E64F5" w:rsidRPr="00036DFB">
        <w:rPr>
          <w:rFonts w:ascii="Times New Roman" w:hAnsi="Times New Roman" w:cs="Times New Roman"/>
        </w:rPr>
        <w:t xml:space="preserve"> While impacting such factors is relevant to eating disorder prevention efforts, f</w:t>
      </w:r>
      <w:r w:rsidRPr="00036DFB">
        <w:rPr>
          <w:rFonts w:ascii="Times New Roman" w:hAnsi="Times New Roman" w:cs="Times New Roman"/>
        </w:rPr>
        <w:t>uture research is</w:t>
      </w:r>
      <w:r w:rsidR="008E64F5" w:rsidRPr="00036DFB">
        <w:rPr>
          <w:rFonts w:ascii="Times New Roman" w:hAnsi="Times New Roman" w:cs="Times New Roman"/>
        </w:rPr>
        <w:t xml:space="preserve"> required </w:t>
      </w:r>
      <w:r w:rsidRPr="00036DFB">
        <w:rPr>
          <w:rFonts w:ascii="Times New Roman" w:hAnsi="Times New Roman" w:cs="Times New Roman"/>
        </w:rPr>
        <w:t>to</w:t>
      </w:r>
      <w:r w:rsidR="00501BAE" w:rsidRPr="00036DFB">
        <w:rPr>
          <w:rFonts w:ascii="Times New Roman" w:hAnsi="Times New Roman" w:cs="Times New Roman"/>
        </w:rPr>
        <w:t xml:space="preserve"> </w:t>
      </w:r>
      <w:r w:rsidR="008E64F5" w:rsidRPr="00036DFB">
        <w:rPr>
          <w:rFonts w:ascii="Times New Roman" w:hAnsi="Times New Roman" w:cs="Times New Roman"/>
        </w:rPr>
        <w:t xml:space="preserve">validate effectiveness </w:t>
      </w:r>
      <w:r w:rsidR="00224E63" w:rsidRPr="00036DFB">
        <w:rPr>
          <w:rFonts w:ascii="Times New Roman" w:hAnsi="Times New Roman" w:cs="Times New Roman"/>
        </w:rPr>
        <w:t>specifically for</w:t>
      </w:r>
      <w:r w:rsidR="008E64F5" w:rsidRPr="00036DFB">
        <w:rPr>
          <w:rFonts w:ascii="Times New Roman" w:hAnsi="Times New Roman" w:cs="Times New Roman"/>
        </w:rPr>
        <w:t xml:space="preserve"> prevention, early intervention or treatment-adjunct </w:t>
      </w:r>
      <w:r w:rsidR="00224E63" w:rsidRPr="00036DFB">
        <w:rPr>
          <w:rFonts w:ascii="Times New Roman" w:hAnsi="Times New Roman" w:cs="Times New Roman"/>
        </w:rPr>
        <w:t>contexts</w:t>
      </w:r>
      <w:r w:rsidR="008E64F5" w:rsidRPr="00036DFB">
        <w:rPr>
          <w:rFonts w:ascii="Times New Roman" w:hAnsi="Times New Roman" w:cs="Times New Roman"/>
        </w:rPr>
        <w:t>. It will also be worthwhile to conduct a more</w:t>
      </w:r>
      <w:r w:rsidRPr="00036DFB">
        <w:rPr>
          <w:rFonts w:ascii="Times New Roman" w:hAnsi="Times New Roman" w:cs="Times New Roman"/>
        </w:rPr>
        <w:t xml:space="preserve"> </w:t>
      </w:r>
      <w:r w:rsidR="00D01962" w:rsidRPr="00036DFB">
        <w:rPr>
          <w:rFonts w:ascii="Times New Roman" w:hAnsi="Times New Roman" w:cs="Times New Roman"/>
        </w:rPr>
        <w:t>robust</w:t>
      </w:r>
      <w:r w:rsidR="008E64F5" w:rsidRPr="00036DFB">
        <w:rPr>
          <w:rFonts w:ascii="Times New Roman" w:hAnsi="Times New Roman" w:cs="Times New Roman"/>
        </w:rPr>
        <w:t xml:space="preserve"> </w:t>
      </w:r>
      <w:r w:rsidRPr="00036DFB">
        <w:rPr>
          <w:rFonts w:ascii="Times New Roman" w:hAnsi="Times New Roman" w:cs="Times New Roman"/>
        </w:rPr>
        <w:t>test</w:t>
      </w:r>
      <w:r w:rsidR="00224E63" w:rsidRPr="00036DFB">
        <w:rPr>
          <w:rFonts w:ascii="Times New Roman" w:hAnsi="Times New Roman" w:cs="Times New Roman"/>
        </w:rPr>
        <w:t xml:space="preserve"> of</w:t>
      </w:r>
      <w:r w:rsidRPr="00036DFB">
        <w:rPr>
          <w:rFonts w:ascii="Times New Roman" w:hAnsi="Times New Roman" w:cs="Times New Roman"/>
        </w:rPr>
        <w:t xml:space="preserve"> resilience to idealised media imagery and other appearance and eating-related threats; investigate moderators; and assess benefits for more diverse users (e.g., across age, gender, sexuality, ethnicity). Nevertheless</w:t>
      </w:r>
      <w:r w:rsidR="00BC489B" w:rsidRPr="00036DFB">
        <w:rPr>
          <w:rFonts w:ascii="Times New Roman" w:hAnsi="Times New Roman" w:cs="Times New Roman"/>
        </w:rPr>
        <w:t xml:space="preserve">, </w:t>
      </w:r>
      <w:r w:rsidRPr="00036DFB">
        <w:rPr>
          <w:rFonts w:ascii="Times New Roman" w:hAnsi="Times New Roman" w:cs="Times New Roman"/>
        </w:rPr>
        <w:t xml:space="preserve">this study provides </w:t>
      </w:r>
      <w:r w:rsidR="00BC489B" w:rsidRPr="00036DFB">
        <w:rPr>
          <w:rFonts w:ascii="Times New Roman" w:hAnsi="Times New Roman" w:cs="Times New Roman"/>
        </w:rPr>
        <w:t xml:space="preserve">encouraging support for </w:t>
      </w:r>
      <w:r w:rsidR="00224E63" w:rsidRPr="00036DFB">
        <w:rPr>
          <w:rFonts w:ascii="Times New Roman" w:hAnsi="Times New Roman" w:cs="Times New Roman"/>
        </w:rPr>
        <w:t xml:space="preserve">the </w:t>
      </w:r>
      <w:r w:rsidR="00BC489B" w:rsidRPr="00036DFB">
        <w:rPr>
          <w:rFonts w:ascii="Times New Roman" w:hAnsi="Times New Roman" w:cs="Times New Roman"/>
        </w:rPr>
        <w:t xml:space="preserve">further development and evaluation of </w:t>
      </w:r>
      <w:r w:rsidRPr="00036DFB">
        <w:rPr>
          <w:rFonts w:ascii="Times New Roman" w:hAnsi="Times New Roman" w:cs="Times New Roman"/>
        </w:rPr>
        <w:t xml:space="preserve">micro-intervention strategies </w:t>
      </w:r>
      <w:r w:rsidR="00DE0ADE" w:rsidRPr="00036DFB">
        <w:rPr>
          <w:rFonts w:ascii="Times New Roman" w:hAnsi="Times New Roman" w:cs="Times New Roman"/>
        </w:rPr>
        <w:t>to address disordered eating</w:t>
      </w:r>
      <w:r w:rsidRPr="00036DFB">
        <w:rPr>
          <w:rFonts w:ascii="Times New Roman" w:hAnsi="Times New Roman" w:cs="Times New Roman"/>
        </w:rPr>
        <w:t xml:space="preserve">. </w:t>
      </w:r>
    </w:p>
    <w:p w14:paraId="54DAC243" w14:textId="77777777" w:rsidR="00FC610D" w:rsidRPr="00036DFB" w:rsidRDefault="00FC610D" w:rsidP="000A78FB">
      <w:pPr>
        <w:widowControl w:val="0"/>
        <w:spacing w:after="0" w:line="480" w:lineRule="auto"/>
        <w:jc w:val="center"/>
        <w:rPr>
          <w:rFonts w:ascii="Times New Roman" w:hAnsi="Times New Roman" w:cs="Times New Roman"/>
          <w:b/>
        </w:rPr>
        <w:sectPr w:rsidR="00FC610D" w:rsidRPr="00036DFB" w:rsidSect="009976B6">
          <w:headerReference w:type="even" r:id="rId9"/>
          <w:headerReference w:type="default" r:id="rId10"/>
          <w:endnotePr>
            <w:numFmt w:val="decimal"/>
          </w:endnotePr>
          <w:type w:val="continuous"/>
          <w:pgSz w:w="11906" w:h="16838"/>
          <w:pgMar w:top="1440" w:right="1440" w:bottom="1440" w:left="1440" w:header="708" w:footer="708" w:gutter="0"/>
          <w:cols w:space="708"/>
          <w:docGrid w:linePitch="360"/>
        </w:sectPr>
      </w:pPr>
    </w:p>
    <w:p w14:paraId="675B7674" w14:textId="77777777" w:rsidR="00FC610D" w:rsidRPr="00036DFB" w:rsidRDefault="00FC610D" w:rsidP="000A78FB">
      <w:pPr>
        <w:pStyle w:val="EndNoteBibliographyTitle"/>
      </w:pPr>
      <w:r w:rsidRPr="00036DFB">
        <w:lastRenderedPageBreak/>
        <w:t>References</w:t>
      </w:r>
    </w:p>
    <w:p w14:paraId="3ADC327B" w14:textId="77777777" w:rsidR="00FC610D" w:rsidRPr="00036DFB" w:rsidRDefault="00FC610D" w:rsidP="000A78FB">
      <w:pPr>
        <w:pStyle w:val="EndNoteBibliographyTitle"/>
      </w:pPr>
    </w:p>
    <w:p w14:paraId="2C897991" w14:textId="77777777" w:rsidR="00FC610D" w:rsidRPr="00036DFB" w:rsidRDefault="00FC610D" w:rsidP="000A78FB">
      <w:pPr>
        <w:pStyle w:val="EndNoteBibliography"/>
        <w:ind w:left="720" w:hanging="720"/>
      </w:pPr>
      <w:r w:rsidRPr="00036DFB">
        <w:t xml:space="preserve">Albertson, E. R., Neff, K. D., &amp; Dill-Shackleford, K. E. (2014). Self-Compassion and Body Dissatisfaction in Women: A Randomized Controlled Trial of a Brief Meditation Intervention. </w:t>
      </w:r>
      <w:r w:rsidRPr="00036DFB">
        <w:rPr>
          <w:i/>
        </w:rPr>
        <w:t>Mindfulness, 6</w:t>
      </w:r>
      <w:r w:rsidRPr="00036DFB">
        <w:t xml:space="preserve">(3), 444-454. https://doi.org/10.1007/s12671-014-0277-3 </w:t>
      </w:r>
    </w:p>
    <w:p w14:paraId="31098432" w14:textId="77777777" w:rsidR="00FC610D" w:rsidRPr="00036DFB" w:rsidRDefault="00FC610D" w:rsidP="000A78FB">
      <w:pPr>
        <w:pStyle w:val="EndNoteBibliography"/>
        <w:ind w:left="720" w:hanging="720"/>
      </w:pPr>
      <w:r w:rsidRPr="00036DFB">
        <w:t xml:space="preserve">Ali, K., Farrer, L., Fassnacht, D. B., Gulliver, A., Bauer, S., &amp; Griffiths, K. M. (2017). Perceived barriers and facilitators towards help‐seeking for eating disorders: A systematic review. </w:t>
      </w:r>
      <w:r w:rsidRPr="00036DFB">
        <w:rPr>
          <w:i/>
        </w:rPr>
        <w:t>International Journal of Eating Disorders, 50</w:t>
      </w:r>
      <w:r w:rsidRPr="00036DFB">
        <w:t xml:space="preserve">(1), 9-21. </w:t>
      </w:r>
    </w:p>
    <w:p w14:paraId="552147CE" w14:textId="77777777" w:rsidR="00FC610D" w:rsidRPr="00036DFB" w:rsidRDefault="00FC610D" w:rsidP="000A78FB">
      <w:pPr>
        <w:pStyle w:val="EndNoteBibliography"/>
        <w:ind w:left="720" w:hanging="720"/>
      </w:pPr>
      <w:r w:rsidRPr="00036DFB">
        <w:t xml:space="preserve">Andrew, R., Tiggemann, M., &amp; Clark, L. (2015, Sep). The protective role of body appreciation against media-induced body dissatisfaction. </w:t>
      </w:r>
      <w:r w:rsidRPr="00036DFB">
        <w:rPr>
          <w:i/>
        </w:rPr>
        <w:t>Body Image, 15</w:t>
      </w:r>
      <w:r w:rsidRPr="00036DFB">
        <w:t xml:space="preserve">, 98-104. https://doi.org/10.1016/j.bodyim.2015.07.005 </w:t>
      </w:r>
    </w:p>
    <w:p w14:paraId="78CC9B46" w14:textId="77777777" w:rsidR="00FC610D" w:rsidRPr="00036DFB" w:rsidRDefault="00FC610D" w:rsidP="000A78FB">
      <w:pPr>
        <w:pStyle w:val="EndNoteBibliography"/>
        <w:ind w:left="720" w:hanging="720"/>
      </w:pPr>
      <w:r w:rsidRPr="00036DFB">
        <w:t xml:space="preserve">Andrew, R., Tiggemann, M., &amp; Clark, L. (2016a). Positive body image and young women’s health: Implications for sun protection, cancer screening, weight loss and alcohol consumption behaviours. </w:t>
      </w:r>
      <w:r w:rsidRPr="00036DFB">
        <w:rPr>
          <w:i/>
        </w:rPr>
        <w:t>Journal of Health Psychology, 21</w:t>
      </w:r>
      <w:r w:rsidRPr="00036DFB">
        <w:t xml:space="preserve">(1), 28-39. </w:t>
      </w:r>
    </w:p>
    <w:p w14:paraId="5C6DCCC8" w14:textId="77777777" w:rsidR="00FC610D" w:rsidRPr="00036DFB" w:rsidRDefault="00FC610D" w:rsidP="000A78FB">
      <w:pPr>
        <w:pStyle w:val="EndNoteBibliography"/>
        <w:ind w:left="720" w:hanging="720"/>
      </w:pPr>
      <w:r w:rsidRPr="00036DFB">
        <w:t xml:space="preserve">Andrew, R., Tiggemann, M., &amp; Clark, L. (2016b). Predictors and health-related outcomes of positive body image in adolescent girls: A prospective study. </w:t>
      </w:r>
      <w:r w:rsidRPr="00036DFB">
        <w:rPr>
          <w:i/>
        </w:rPr>
        <w:t>Developmental Psychology, 52</w:t>
      </w:r>
      <w:r w:rsidRPr="00036DFB">
        <w:t xml:space="preserve">(3), 463. </w:t>
      </w:r>
    </w:p>
    <w:p w14:paraId="7B55F456" w14:textId="77777777" w:rsidR="00FC610D" w:rsidRPr="00036DFB" w:rsidRDefault="00FC610D" w:rsidP="000A78FB">
      <w:pPr>
        <w:pStyle w:val="EndNoteBibliography"/>
        <w:ind w:left="720" w:hanging="720"/>
      </w:pPr>
      <w:r w:rsidRPr="00036DFB">
        <w:t xml:space="preserve">Arcelus, J., Mitchell, A. J., Wales, J. A., &amp; Nielsen, S. (2011, Jul). Mortality Rates in Patients With Anorexia Nervosa and Other Eating Disorders. </w:t>
      </w:r>
      <w:r w:rsidRPr="00036DFB">
        <w:rPr>
          <w:i/>
        </w:rPr>
        <w:t>Archives of General Psychiatry, 68</w:t>
      </w:r>
      <w:r w:rsidRPr="00036DFB">
        <w:t xml:space="preserve">(7), 724-731. https://doi.org/10.1001/archgenpsychiatry.2011.74 </w:t>
      </w:r>
    </w:p>
    <w:p w14:paraId="2B8B85B9" w14:textId="77777777" w:rsidR="00FC610D" w:rsidRPr="00036DFB" w:rsidRDefault="00FC610D" w:rsidP="000A78FB">
      <w:pPr>
        <w:pStyle w:val="EndNoteBibliography"/>
        <w:ind w:left="720" w:hanging="720"/>
      </w:pPr>
      <w:r w:rsidRPr="00036DFB">
        <w:t xml:space="preserve">Atkinson, M., &amp; Wade, T. D. (2019). Mindfulness training. In </w:t>
      </w:r>
      <w:r w:rsidRPr="00036DFB">
        <w:rPr>
          <w:i/>
        </w:rPr>
        <w:t>Handbook of Positive Body Image and Embodiment: Constructs, Protective Factors, and Interventions</w:t>
      </w:r>
      <w:r w:rsidRPr="00036DFB">
        <w:t xml:space="preserve"> (pp. 312-325). Oxford University Press. </w:t>
      </w:r>
    </w:p>
    <w:p w14:paraId="2295D510" w14:textId="77777777" w:rsidR="00FC610D" w:rsidRPr="00036DFB" w:rsidRDefault="00FC610D" w:rsidP="000A78FB">
      <w:pPr>
        <w:pStyle w:val="EndNoteBibliography"/>
        <w:ind w:left="720" w:hanging="720"/>
      </w:pPr>
      <w:r w:rsidRPr="00036DFB">
        <w:t xml:space="preserve">Atkinson, M. J. (2015). Mindfulness and Acceptance-Based Prevention of Eating Disorders. In T. Wade (Ed.), </w:t>
      </w:r>
      <w:r w:rsidRPr="00036DFB">
        <w:rPr>
          <w:i/>
        </w:rPr>
        <w:t>Encyclopedia of Feeding and Eating Disorders</w:t>
      </w:r>
      <w:r w:rsidRPr="00036DFB">
        <w:t xml:space="preserve"> (pp. 1-5). Springer Singapore. https://doi.org/10.1007/978-981-287-087-2_131-1 </w:t>
      </w:r>
    </w:p>
    <w:p w14:paraId="691B8BE5" w14:textId="77777777" w:rsidR="00FC610D" w:rsidRPr="00036DFB" w:rsidRDefault="00FC610D" w:rsidP="000A78FB">
      <w:pPr>
        <w:pStyle w:val="EndNoteBibliography"/>
        <w:ind w:left="720" w:hanging="720"/>
      </w:pPr>
      <w:r w:rsidRPr="00036DFB">
        <w:lastRenderedPageBreak/>
        <w:t xml:space="preserve">Atkinson, M. J., Craddock, N., &amp; Diedrichs, P. C. (2020). Acceptability and feasibility of an online mindfulness-based body image intervention among young adult women. </w:t>
      </w:r>
      <w:r w:rsidRPr="00036DFB">
        <w:rPr>
          <w:i/>
        </w:rPr>
        <w:t>Manuscript in preparation</w:t>
      </w:r>
      <w:r w:rsidRPr="00036DFB">
        <w:t xml:space="preserve">. </w:t>
      </w:r>
    </w:p>
    <w:p w14:paraId="60D2BC29" w14:textId="77777777" w:rsidR="00FC610D" w:rsidRPr="00036DFB" w:rsidRDefault="00FC610D" w:rsidP="000A78FB">
      <w:pPr>
        <w:pStyle w:val="EndNoteBibliography"/>
        <w:ind w:left="720" w:hanging="720"/>
      </w:pPr>
      <w:r w:rsidRPr="00036DFB">
        <w:t xml:space="preserve">Atkinson, M. J., &amp; Wade, T. D. (2012, Jun). Impact of metacognitive acceptance on body dissatisfaction and negative affect: engagement and efficacy. </w:t>
      </w:r>
      <w:r w:rsidRPr="00036DFB">
        <w:rPr>
          <w:i/>
        </w:rPr>
        <w:t>J Consult Clin Psychol, 80</w:t>
      </w:r>
      <w:r w:rsidRPr="00036DFB">
        <w:t xml:space="preserve">(3), 416-425. https://doi.org/10.1037/a0028263 </w:t>
      </w:r>
    </w:p>
    <w:p w14:paraId="0F896749" w14:textId="77777777" w:rsidR="00FC610D" w:rsidRPr="00036DFB" w:rsidRDefault="00FC610D" w:rsidP="000A78FB">
      <w:pPr>
        <w:pStyle w:val="EndNoteBibliography"/>
        <w:ind w:left="720" w:hanging="720"/>
      </w:pPr>
      <w:r w:rsidRPr="00036DFB">
        <w:t xml:space="preserve">Atkinson, M. J., &amp; Wade, T. D. (2015, Nov). Mindfulness-based prevention for eating disorders: A school-based cluster randomized controlled study. </w:t>
      </w:r>
      <w:r w:rsidRPr="00036DFB">
        <w:rPr>
          <w:i/>
        </w:rPr>
        <w:t>Int J Eat Disord, 48</w:t>
      </w:r>
      <w:r w:rsidRPr="00036DFB">
        <w:t xml:space="preserve">(7), 1024-1037. https://doi.org/10.1002/eat.22416 </w:t>
      </w:r>
    </w:p>
    <w:p w14:paraId="254C0EB3" w14:textId="77777777" w:rsidR="00FC610D" w:rsidRPr="00036DFB" w:rsidRDefault="00FC610D" w:rsidP="000A78FB">
      <w:pPr>
        <w:pStyle w:val="EndNoteBibliography"/>
        <w:ind w:left="720" w:hanging="720"/>
      </w:pPr>
      <w:r w:rsidRPr="00036DFB">
        <w:t xml:space="preserve">Atkinson, M. J., &amp; Wade, T. D. (2016, Jun). Does mindfulness have potential in eating disorders prevention? A preliminary controlled trial with young adult women. </w:t>
      </w:r>
      <w:r w:rsidRPr="00036DFB">
        <w:rPr>
          <w:i/>
        </w:rPr>
        <w:t>Early Interv Psychiatry, 10</w:t>
      </w:r>
      <w:r w:rsidRPr="00036DFB">
        <w:t xml:space="preserve">(3), 234-245. https://doi.org/10.1111/eip.12160 </w:t>
      </w:r>
    </w:p>
    <w:p w14:paraId="71DC9ED3" w14:textId="77777777" w:rsidR="00FC610D" w:rsidRPr="00036DFB" w:rsidRDefault="00FC610D" w:rsidP="000A78FB">
      <w:pPr>
        <w:pStyle w:val="EndNoteBibliography"/>
        <w:ind w:left="720" w:hanging="720"/>
      </w:pPr>
      <w:r w:rsidRPr="00036DFB">
        <w:t xml:space="preserve">Avalos, L., Tylka, T. L., &amp; Wood-Barcalow, N. (2005, Sep). The Body Appreciation Scale: development and psychometric evaluation. </w:t>
      </w:r>
      <w:r w:rsidRPr="00036DFB">
        <w:rPr>
          <w:i/>
        </w:rPr>
        <w:t>Body Image, 2</w:t>
      </w:r>
      <w:r w:rsidRPr="00036DFB">
        <w:t xml:space="preserve">(3), 285-297. https://doi.org/10.1016/j.bodyim.2005.06.002 </w:t>
      </w:r>
    </w:p>
    <w:p w14:paraId="37C5EE87" w14:textId="77777777" w:rsidR="00FC610D" w:rsidRPr="00036DFB" w:rsidRDefault="00FC610D" w:rsidP="000A78FB">
      <w:pPr>
        <w:pStyle w:val="EndNoteBibliography"/>
        <w:ind w:left="720" w:hanging="720"/>
      </w:pPr>
      <w:r w:rsidRPr="00036DFB">
        <w:t xml:space="preserve">Beccia, A. L., Dunlap, C., Hanes, D. A., Courneene, B. J., &amp; Zwickey, H. L. (2018). Mindfulness-based eating disorder prevention programs: A systematic review and meta-analysis. </w:t>
      </w:r>
      <w:r w:rsidRPr="00036DFB">
        <w:rPr>
          <w:i/>
        </w:rPr>
        <w:t>Mental Health &amp; Prevention, 9</w:t>
      </w:r>
      <w:r w:rsidRPr="00036DFB">
        <w:t xml:space="preserve">, 1-12. https://doi.org/10.1016/j.mhp.2017.11.001 </w:t>
      </w:r>
    </w:p>
    <w:p w14:paraId="70B286E5" w14:textId="6EA2CCE4" w:rsidR="007D7C37" w:rsidRPr="00036DFB" w:rsidRDefault="00FC610D" w:rsidP="000A78FB">
      <w:pPr>
        <w:pStyle w:val="EndNoteBibliography"/>
        <w:ind w:left="720" w:hanging="720"/>
      </w:pPr>
      <w:r w:rsidRPr="00036DFB">
        <w:t xml:space="preserve">Becker, C. B., Perez, M., Kilpela, L. S., Diedrichs, P. C., Trujillo, E., &amp; Stice, E. (2017, Apr). Engaging stakeholder communities as body image intervention partners: The Body Project as a case example. </w:t>
      </w:r>
      <w:r w:rsidRPr="00036DFB">
        <w:rPr>
          <w:i/>
        </w:rPr>
        <w:t>Eating Behaviors, 25</w:t>
      </w:r>
      <w:r w:rsidRPr="00036DFB">
        <w:t xml:space="preserve">, 62-67. https://doi.org/10.1016/j.eatbeh.2016.03.015 </w:t>
      </w:r>
    </w:p>
    <w:p w14:paraId="1E3BADB9" w14:textId="76734AE1" w:rsidR="007D7C37" w:rsidRPr="00036DFB" w:rsidRDefault="007D7C37">
      <w:pPr>
        <w:pStyle w:val="EndNoteBibliography"/>
        <w:ind w:left="720" w:hanging="720"/>
        <w:rPr>
          <w:lang w:val="en-GB"/>
        </w:rPr>
      </w:pPr>
      <w:r w:rsidRPr="00036DFB">
        <w:rPr>
          <w:lang w:val="en-GB"/>
        </w:rPr>
        <w:lastRenderedPageBreak/>
        <w:t xml:space="preserve">Baer, R. A. (2003). Mindfulness Training as a Clinical Intervention: A Conceptual and Empirical Review. </w:t>
      </w:r>
      <w:r w:rsidRPr="00036DFB">
        <w:rPr>
          <w:i/>
          <w:iCs/>
          <w:lang w:val="en-GB"/>
        </w:rPr>
        <w:t>Clinical Psychology: Science and Practice, 10</w:t>
      </w:r>
      <w:r w:rsidRPr="00036DFB">
        <w:rPr>
          <w:lang w:val="en-GB"/>
        </w:rPr>
        <w:t xml:space="preserve">(2), 125-143. </w:t>
      </w:r>
      <w:hyperlink r:id="rId11" w:history="1">
        <w:r w:rsidRPr="00036DFB">
          <w:rPr>
            <w:rStyle w:val="Hyperlink"/>
            <w:lang w:val="en-GB"/>
          </w:rPr>
          <w:t>https://doi.org/10.1093/clipsy.bpg015</w:t>
        </w:r>
      </w:hyperlink>
      <w:r w:rsidRPr="00036DFB">
        <w:rPr>
          <w:lang w:val="en-GB"/>
        </w:rPr>
        <w:t xml:space="preserve"> </w:t>
      </w:r>
    </w:p>
    <w:p w14:paraId="400C9AFD" w14:textId="3E054BA8" w:rsidR="000B73E7" w:rsidRPr="00036DFB" w:rsidRDefault="000B73E7" w:rsidP="00611948">
      <w:pPr>
        <w:pStyle w:val="EndNoteBibliography"/>
        <w:ind w:left="720" w:hanging="720"/>
        <w:rPr>
          <w:lang w:val="en-GB"/>
        </w:rPr>
      </w:pPr>
      <w:r w:rsidRPr="00036DFB">
        <w:rPr>
          <w:lang w:val="en-GB"/>
        </w:rPr>
        <w:t xml:space="preserve">Benjamini, Y., &amp; Hochberg, Y. (1995). Controlling the false discovery rate: a practical and powerful approach to multiple testing. </w:t>
      </w:r>
      <w:r w:rsidRPr="00036DFB">
        <w:rPr>
          <w:i/>
          <w:iCs/>
          <w:lang w:val="en-GB"/>
        </w:rPr>
        <w:t>Journal of the Royal statistical society: series B (Methodological), 57(1),</w:t>
      </w:r>
      <w:r w:rsidRPr="00036DFB">
        <w:rPr>
          <w:lang w:val="en-GB"/>
        </w:rPr>
        <w:t xml:space="preserve"> 289-300.</w:t>
      </w:r>
    </w:p>
    <w:p w14:paraId="5A54A846" w14:textId="77777777" w:rsidR="00FC610D" w:rsidRPr="00036DFB" w:rsidRDefault="00FC610D" w:rsidP="000A78FB">
      <w:pPr>
        <w:pStyle w:val="EndNoteBibliography"/>
        <w:ind w:left="720" w:hanging="720"/>
      </w:pPr>
      <w:r w:rsidRPr="00036DFB">
        <w:t xml:space="preserve">Bishop, S. R., Lau, M., Shapiro, S., Carlson, L., Anderson, N. D., Carmody, J., Segal, Z. V., Abbey, S., Speca, M., Velting, D., &amp; Devins, G. (2004, Fal). Mindfulness: A Proposed Operational Definition. </w:t>
      </w:r>
      <w:r w:rsidRPr="00036DFB">
        <w:rPr>
          <w:i/>
        </w:rPr>
        <w:t>Clinical Psychology: Science and Practice, 11</w:t>
      </w:r>
      <w:r w:rsidRPr="00036DFB">
        <w:t xml:space="preserve">(3), 230-241. https://doi.org/10.1093/clipsy.bph077 </w:t>
      </w:r>
    </w:p>
    <w:p w14:paraId="7CC87957" w14:textId="77777777" w:rsidR="00FC610D" w:rsidRPr="00036DFB" w:rsidRDefault="00FC610D" w:rsidP="000A78FB">
      <w:pPr>
        <w:pStyle w:val="EndNoteBibliography"/>
        <w:ind w:left="720" w:hanging="720"/>
      </w:pPr>
      <w:r w:rsidRPr="00036DFB">
        <w:t xml:space="preserve">Bohlmeijer, E., Ten Klooster, P. M., Fledderus, M., Veehof, M., &amp; Baer, R. (2011). Psychometric properties of the five facet mindfulness questionnaire in depressed adults and development of a short form. </w:t>
      </w:r>
      <w:r w:rsidRPr="00036DFB">
        <w:rPr>
          <w:i/>
        </w:rPr>
        <w:t>Assessment, 18</w:t>
      </w:r>
      <w:r w:rsidRPr="00036DFB">
        <w:t xml:space="preserve">(3), 308-320. </w:t>
      </w:r>
    </w:p>
    <w:p w14:paraId="31E3FEBC" w14:textId="77777777" w:rsidR="00FC610D" w:rsidRPr="00036DFB" w:rsidRDefault="00FC610D" w:rsidP="000A78FB">
      <w:pPr>
        <w:pStyle w:val="EndNoteBibliography"/>
        <w:ind w:left="720" w:hanging="720"/>
      </w:pPr>
      <w:r w:rsidRPr="00036DFB">
        <w:t xml:space="preserve">Cumming, G. (2012). </w:t>
      </w:r>
      <w:r w:rsidRPr="00036DFB">
        <w:rPr>
          <w:i/>
        </w:rPr>
        <w:t>Understanding the new statistics: Effect sizes, confidence intervals, and meta-analysis</w:t>
      </w:r>
      <w:r w:rsidRPr="00036DFB">
        <w:t xml:space="preserve">. Routledge. </w:t>
      </w:r>
    </w:p>
    <w:p w14:paraId="12B03D27" w14:textId="77777777" w:rsidR="00FC610D" w:rsidRPr="00036DFB" w:rsidRDefault="00FC610D" w:rsidP="000A78FB">
      <w:pPr>
        <w:pStyle w:val="EndNoteBibliography"/>
        <w:ind w:left="720" w:hanging="720"/>
      </w:pPr>
      <w:r w:rsidRPr="00036DFB">
        <w:t xml:space="preserve">Dakanalis, A., Clerici, M., &amp; Stice, E. (2019, Aug). Prevention of eating disorders: current evidence-base for dissonance-based programmes and future directions. </w:t>
      </w:r>
      <w:r w:rsidRPr="00036DFB">
        <w:rPr>
          <w:i/>
        </w:rPr>
        <w:t>Eat Weight Disord, 24</w:t>
      </w:r>
      <w:r w:rsidRPr="00036DFB">
        <w:t xml:space="preserve">(4), 597-603. https://doi.org/10.1007/s40519-019-00719-3 </w:t>
      </w:r>
    </w:p>
    <w:p w14:paraId="0E26C641" w14:textId="77777777" w:rsidR="00FC610D" w:rsidRPr="00036DFB" w:rsidRDefault="00FC610D" w:rsidP="000A78FB">
      <w:pPr>
        <w:pStyle w:val="EndNoteBibliography"/>
        <w:ind w:left="720" w:hanging="720"/>
      </w:pPr>
      <w:r w:rsidRPr="00036DFB">
        <w:t xml:space="preserve">Diedrichs, P. C. (2016). Eating Disorder Prevention in the Real World. In T. Wade (Ed.), </w:t>
      </w:r>
      <w:r w:rsidRPr="00036DFB">
        <w:rPr>
          <w:i/>
        </w:rPr>
        <w:t>Encyclopedia of Feeding and Eating Disorders</w:t>
      </w:r>
      <w:r w:rsidRPr="00036DFB">
        <w:t xml:space="preserve"> (pp. 1-6). Springer Singapore. https://doi.org/10.1007/978-981-287-087-2_133-1 </w:t>
      </w:r>
    </w:p>
    <w:p w14:paraId="0090713A" w14:textId="77777777" w:rsidR="00FC610D" w:rsidRPr="00036DFB" w:rsidRDefault="00FC610D" w:rsidP="000A78FB">
      <w:pPr>
        <w:pStyle w:val="EndNoteBibliography"/>
        <w:ind w:left="720" w:hanging="720"/>
      </w:pPr>
      <w:r w:rsidRPr="00036DFB">
        <w:t xml:space="preserve">Elefant, A. B., Contreras, O., Munoz, R. F., Bunge, E. L., &amp; Leykin, Y. (2017, Dec). Microinterventions produce immediate but not lasting benefits in mood and distress. </w:t>
      </w:r>
      <w:r w:rsidRPr="00036DFB">
        <w:rPr>
          <w:i/>
        </w:rPr>
        <w:t>Internet Interv, 10</w:t>
      </w:r>
      <w:r w:rsidRPr="00036DFB">
        <w:t xml:space="preserve">, 17-22. https://doi.org/10.1016/j.invent.2017.08.004 </w:t>
      </w:r>
    </w:p>
    <w:p w14:paraId="405467BB" w14:textId="77777777" w:rsidR="00FC610D" w:rsidRPr="00036DFB" w:rsidRDefault="00FC610D" w:rsidP="000A78FB">
      <w:pPr>
        <w:pStyle w:val="EndNoteBibliography"/>
        <w:ind w:left="720" w:hanging="720"/>
      </w:pPr>
      <w:r w:rsidRPr="00036DFB">
        <w:lastRenderedPageBreak/>
        <w:t xml:space="preserve">Eysenbach, G. (2005). The Law of Attrition [Viewpoint]. </w:t>
      </w:r>
      <w:r w:rsidRPr="00036DFB">
        <w:rPr>
          <w:i/>
        </w:rPr>
        <w:t>J Med Internet Res, 7</w:t>
      </w:r>
      <w:r w:rsidRPr="00036DFB">
        <w:t xml:space="preserve">(1), e11. https://doi.org/10.2196/jmir.7.1.e11 </w:t>
      </w:r>
    </w:p>
    <w:p w14:paraId="011C4A7A" w14:textId="77777777" w:rsidR="00FC610D" w:rsidRPr="00036DFB" w:rsidRDefault="00FC610D" w:rsidP="000A78FB">
      <w:pPr>
        <w:pStyle w:val="EndNoteBibliography"/>
        <w:ind w:left="720" w:hanging="720"/>
      </w:pPr>
      <w:r w:rsidRPr="00036DFB">
        <w:t xml:space="preserve">Fairburn, C. G., &amp; Beglin, S. J. (1994, Dec). Assessment of Eating Disorders: Interview or Self-Report Questionnaire? </w:t>
      </w:r>
      <w:r w:rsidRPr="00036DFB">
        <w:rPr>
          <w:i/>
        </w:rPr>
        <w:t>International Journal of Eating Disorders, 16</w:t>
      </w:r>
      <w:r w:rsidRPr="00036DFB">
        <w:t xml:space="preserve">(4), 363-370. </w:t>
      </w:r>
    </w:p>
    <w:p w14:paraId="3561EB95" w14:textId="77777777" w:rsidR="00FC610D" w:rsidRPr="00036DFB" w:rsidRDefault="00FC610D" w:rsidP="000A78FB">
      <w:pPr>
        <w:pStyle w:val="EndNoteBibliography"/>
        <w:ind w:left="720" w:hanging="720"/>
      </w:pPr>
      <w:r w:rsidRPr="00036DFB">
        <w:t xml:space="preserve">Faul, F., Erdfelder, E., Buchner, A., &amp; Lang, A.-G. (2009, Nov). Statistical power analyses using G*Power 3.1: Tests for correlation and regression analyses. </w:t>
      </w:r>
      <w:r w:rsidRPr="00036DFB">
        <w:rPr>
          <w:i/>
        </w:rPr>
        <w:t>Behavior Research Methods, 41</w:t>
      </w:r>
      <w:r w:rsidRPr="00036DFB">
        <w:t xml:space="preserve">(4), 1149-1160. https://doi.org/10.3758/brm.41.4.1149 </w:t>
      </w:r>
    </w:p>
    <w:p w14:paraId="089794FD" w14:textId="77777777" w:rsidR="00FC610D" w:rsidRPr="00036DFB" w:rsidRDefault="00FC610D" w:rsidP="000A78FB">
      <w:pPr>
        <w:pStyle w:val="EndNoteBibliography"/>
        <w:ind w:left="720" w:hanging="720"/>
      </w:pPr>
      <w:r w:rsidRPr="00036DFB">
        <w:t xml:space="preserve">Ferreira, C., Pinto-Gouveia, J., &amp; Duarte, C. (2011). The validation of the Body Image Acceptance and Action Questionnaire: Exploring the moderator effect of acceptance on disordered eating. </w:t>
      </w:r>
      <w:r w:rsidRPr="00036DFB">
        <w:rPr>
          <w:i/>
        </w:rPr>
        <w:t>International journal of psychology and psychological therapy, 11</w:t>
      </w:r>
      <w:r w:rsidRPr="00036DFB">
        <w:t xml:space="preserve">(3), 327-345. </w:t>
      </w:r>
    </w:p>
    <w:p w14:paraId="3A3B7578" w14:textId="77777777" w:rsidR="00FC610D" w:rsidRPr="00036DFB" w:rsidRDefault="00FC610D" w:rsidP="000A78FB">
      <w:pPr>
        <w:pStyle w:val="EndNoteBibliography"/>
        <w:ind w:left="720" w:hanging="720"/>
      </w:pPr>
      <w:r w:rsidRPr="00036DFB">
        <w:t xml:space="preserve">Festinger, L. (1957). </w:t>
      </w:r>
      <w:r w:rsidRPr="00036DFB">
        <w:rPr>
          <w:i/>
        </w:rPr>
        <w:t>A theory of cognitive dissonance</w:t>
      </w:r>
      <w:r w:rsidRPr="00036DFB">
        <w:t xml:space="preserve">. Stanford University Press. </w:t>
      </w:r>
    </w:p>
    <w:p w14:paraId="161641FB" w14:textId="77777777" w:rsidR="00FC610D" w:rsidRPr="00036DFB" w:rsidRDefault="00FC610D" w:rsidP="000A78FB">
      <w:pPr>
        <w:pStyle w:val="EndNoteBibliography"/>
        <w:ind w:left="720" w:hanging="720"/>
      </w:pPr>
      <w:r w:rsidRPr="00036DFB">
        <w:t xml:space="preserve">Fuller-Tyszkiewicz, M., Richardson, B., Lewis, V., Linardon, J., Mills, J., Juknaitis, K., Lewis, C., Coulson, K., O'Donnell, R., Arulkadacham, L., Ware, A., &amp; Krug, I. (2019, Jun). A randomized trial exploring mindfulness and gratitude exercises as eHealth-based micro-interventions for improving body satisfaction. </w:t>
      </w:r>
      <w:r w:rsidRPr="00036DFB">
        <w:rPr>
          <w:i/>
        </w:rPr>
        <w:t>Computers in Human Behavior, 95</w:t>
      </w:r>
      <w:r w:rsidRPr="00036DFB">
        <w:t xml:space="preserve">, 58-65. https://doi.org/10.1016/j.chb.2019.01.028 </w:t>
      </w:r>
    </w:p>
    <w:p w14:paraId="6EEDF54D" w14:textId="77777777" w:rsidR="00FC610D" w:rsidRPr="00036DFB" w:rsidRDefault="00FC610D" w:rsidP="000A78FB">
      <w:pPr>
        <w:pStyle w:val="EndNoteBibliography"/>
        <w:ind w:left="720" w:hanging="720"/>
      </w:pPr>
      <w:r w:rsidRPr="00036DFB">
        <w:t xml:space="preserve">Grabe, S., Ward, L. M., &amp; Hyde, J. S. (2008). The role of the media in body image concerns among women: a meta-analysis of experimental and correlational studies. </w:t>
      </w:r>
      <w:r w:rsidRPr="00036DFB">
        <w:rPr>
          <w:i/>
        </w:rPr>
        <w:t>Psychological Bulletin, 134</w:t>
      </w:r>
      <w:r w:rsidRPr="00036DFB">
        <w:t xml:space="preserve">(3), 460. </w:t>
      </w:r>
    </w:p>
    <w:p w14:paraId="39E870E0" w14:textId="75AC7609" w:rsidR="00FC610D" w:rsidRPr="00036DFB" w:rsidRDefault="00FC610D" w:rsidP="000A78FB">
      <w:pPr>
        <w:pStyle w:val="EndNoteBibliography"/>
        <w:ind w:left="720" w:hanging="720"/>
      </w:pPr>
      <w:r w:rsidRPr="00036DFB">
        <w:t>Halliwell, E., &amp; Diedrichs, P. C. (</w:t>
      </w:r>
      <w:r w:rsidR="00BF116C" w:rsidRPr="00036DFB">
        <w:t>2014</w:t>
      </w:r>
      <w:r w:rsidRPr="00036DFB">
        <w:t xml:space="preserve">). Testing a Dissonance Body Image Intervention Among Young Girls. </w:t>
      </w:r>
      <w:r w:rsidRPr="00036DFB">
        <w:rPr>
          <w:i/>
        </w:rPr>
        <w:t>Health Psychology, 33</w:t>
      </w:r>
      <w:r w:rsidRPr="00036DFB">
        <w:t>(</w:t>
      </w:r>
      <w:r w:rsidR="00BF116C" w:rsidRPr="00036DFB">
        <w:t>2</w:t>
      </w:r>
      <w:r w:rsidRPr="00036DFB">
        <w:t xml:space="preserve">), 201-204. https://doi.org/10.1037/a0032585 </w:t>
      </w:r>
    </w:p>
    <w:p w14:paraId="253F1C6A" w14:textId="77777777" w:rsidR="00FC610D" w:rsidRPr="00036DFB" w:rsidRDefault="00FC610D" w:rsidP="000A78FB">
      <w:pPr>
        <w:pStyle w:val="EndNoteBibliography"/>
        <w:ind w:left="720" w:hanging="720"/>
      </w:pPr>
      <w:r w:rsidRPr="00036DFB">
        <w:lastRenderedPageBreak/>
        <w:t xml:space="preserve">Halliwell, E., &amp; Diedrichs, P. C. (2019). Cognitive dissonance-based interventions to facilitate positive body image and embodiment. In T. Tylka &amp; N. Piran (Eds.), </w:t>
      </w:r>
      <w:r w:rsidRPr="00036DFB">
        <w:rPr>
          <w:i/>
        </w:rPr>
        <w:t>Handbook of positive body image and embodiment: Constructs, protective factors, and interventions</w:t>
      </w:r>
      <w:r w:rsidRPr="00036DFB">
        <w:t xml:space="preserve"> (pp. 361-374). Oxford University Press. </w:t>
      </w:r>
    </w:p>
    <w:p w14:paraId="0131DC96" w14:textId="77777777" w:rsidR="00FC610D" w:rsidRPr="00036DFB" w:rsidRDefault="00FC610D" w:rsidP="000A78FB">
      <w:pPr>
        <w:pStyle w:val="EndNoteBibliography"/>
        <w:ind w:left="720" w:hanging="720"/>
      </w:pPr>
      <w:r w:rsidRPr="00036DFB">
        <w:t xml:space="preserve">Halliwell, E., &amp; Dittmar, H. (2004). Does size matter? The impact of model's body size on women's body-focused anxiety and advertising effectiveness. </w:t>
      </w:r>
      <w:r w:rsidRPr="00036DFB">
        <w:rPr>
          <w:i/>
        </w:rPr>
        <w:t>Journal of Social and Clinical Psychology, 23</w:t>
      </w:r>
      <w:r w:rsidRPr="00036DFB">
        <w:t xml:space="preserve">(1), 104-122. </w:t>
      </w:r>
    </w:p>
    <w:p w14:paraId="70E8244E" w14:textId="77777777" w:rsidR="00FC610D" w:rsidRPr="00036DFB" w:rsidRDefault="00FC610D" w:rsidP="000A78FB">
      <w:pPr>
        <w:pStyle w:val="EndNoteBibliography"/>
        <w:ind w:left="720" w:hanging="720"/>
      </w:pPr>
      <w:r w:rsidRPr="00036DFB">
        <w:t xml:space="preserve">Halliwell, E., Easun, A., &amp; Harcourt, D. (2011). Body dissatisfaction: Can a short media literacy message reduce negative media exposure effects amongst adolescent girls? </w:t>
      </w:r>
      <w:r w:rsidRPr="00036DFB">
        <w:rPr>
          <w:i/>
        </w:rPr>
        <w:t>British Journal of Health Psychology, 16</w:t>
      </w:r>
      <w:r w:rsidRPr="00036DFB">
        <w:t xml:space="preserve">(2), 396-403. </w:t>
      </w:r>
    </w:p>
    <w:p w14:paraId="14C5BEEC" w14:textId="77777777" w:rsidR="00FC610D" w:rsidRPr="00036DFB" w:rsidRDefault="00FC610D" w:rsidP="000A78FB">
      <w:pPr>
        <w:pStyle w:val="EndNoteBibliography"/>
        <w:ind w:left="720" w:hanging="720"/>
      </w:pPr>
      <w:r w:rsidRPr="00036DFB">
        <w:t xml:space="preserve">Hart, L. M., Granillo, M. T., Jorm, A. F., &amp; Paxton, S. J. (2011, Jul). Unmet need for treatment in the eating disorders: A systematic review of eating disorder specific treatment seeking among community cases. </w:t>
      </w:r>
      <w:r w:rsidRPr="00036DFB">
        <w:rPr>
          <w:i/>
        </w:rPr>
        <w:t>Clinical Psychology Review, 31</w:t>
      </w:r>
      <w:r w:rsidRPr="00036DFB">
        <w:t xml:space="preserve">(5), 727-735. https://doi.org/10.1016/j.cpr.2011.03.004 </w:t>
      </w:r>
    </w:p>
    <w:p w14:paraId="013A290C" w14:textId="77777777" w:rsidR="00FC610D" w:rsidRPr="00036DFB" w:rsidRDefault="00FC610D" w:rsidP="000A78FB">
      <w:pPr>
        <w:pStyle w:val="EndNoteBibliography"/>
        <w:ind w:left="720" w:hanging="720"/>
      </w:pPr>
      <w:r w:rsidRPr="00036DFB">
        <w:t xml:space="preserve">Heinberg, L. J., &amp; Thompson, J. K. (1995, Win). Body image and televised images of thinness and attractiveness: A controlled laboratory investigation </w:t>
      </w:r>
      <w:r w:rsidRPr="00036DFB">
        <w:rPr>
          <w:i/>
        </w:rPr>
        <w:t>Journal of Social and Clinical Psychology, 14</w:t>
      </w:r>
      <w:r w:rsidRPr="00036DFB">
        <w:t xml:space="preserve">(4), 325-338. https://doi.org/DOI 10.1521/jscp.1995.14.4.325 </w:t>
      </w:r>
    </w:p>
    <w:p w14:paraId="2F456583" w14:textId="77777777" w:rsidR="00FC610D" w:rsidRPr="00036DFB" w:rsidRDefault="00FC610D" w:rsidP="000A78FB">
      <w:pPr>
        <w:pStyle w:val="EndNoteBibliography"/>
        <w:ind w:left="720" w:hanging="720"/>
      </w:pPr>
      <w:r w:rsidRPr="00036DFB">
        <w:t xml:space="preserve">Hill, M. L., Masuda, A., &amp; Latzman, R. D. (2013, Aug). Body image flexibility as a protective factor against disordered eating behavior for women with lower body mass index. </w:t>
      </w:r>
      <w:r w:rsidRPr="00036DFB">
        <w:rPr>
          <w:i/>
        </w:rPr>
        <w:t>Eat Behav, 14</w:t>
      </w:r>
      <w:r w:rsidRPr="00036DFB">
        <w:t xml:space="preserve">(3), 336-341. https://doi.org/10.1016/j.eatbeh.2013.06.003 </w:t>
      </w:r>
    </w:p>
    <w:p w14:paraId="14541641" w14:textId="77777777" w:rsidR="00FC610D" w:rsidRPr="00036DFB" w:rsidRDefault="00FC610D" w:rsidP="000A78FB">
      <w:pPr>
        <w:pStyle w:val="EndNoteBibliography"/>
        <w:ind w:left="720" w:hanging="720"/>
      </w:pPr>
      <w:r w:rsidRPr="00036DFB">
        <w:t xml:space="preserve">Holmes, E. A., Ghaderi, A., Harmer, C. J., Ramchandani, P. G., Cuijpers, P., Morrison, A. P., Roiser, J. P., Bockting, C. L. H., O'Connor, R. C., Shafran, R., Moulds, M. L., &amp; Craske, M. G. (2018, Mar). The Lancet Psychiatry Commission on psychological </w:t>
      </w:r>
      <w:r w:rsidRPr="00036DFB">
        <w:lastRenderedPageBreak/>
        <w:t xml:space="preserve">treatments research in tomorrow's science. </w:t>
      </w:r>
      <w:r w:rsidRPr="00036DFB">
        <w:rPr>
          <w:i/>
        </w:rPr>
        <w:t>The Lancet Psychiatry, 5</w:t>
      </w:r>
      <w:r w:rsidRPr="00036DFB">
        <w:t xml:space="preserve">(3), 237-286. https://doi.org/10.1016/s2215-0366(17)30513-8 </w:t>
      </w:r>
    </w:p>
    <w:p w14:paraId="78E67B69" w14:textId="77777777" w:rsidR="00FC610D" w:rsidRPr="00036DFB" w:rsidRDefault="00FC610D" w:rsidP="000A78FB">
      <w:pPr>
        <w:pStyle w:val="EndNoteBibliography"/>
        <w:ind w:left="720" w:hanging="720"/>
      </w:pPr>
      <w:r w:rsidRPr="00036DFB">
        <w:t xml:space="preserve">Jacobi, C., &amp; Fittig, E. (2010). Psychosocial Risk Factors for Eating Disorders. In W. S. Agras (Ed.), </w:t>
      </w:r>
      <w:r w:rsidRPr="00036DFB">
        <w:rPr>
          <w:i/>
        </w:rPr>
        <w:t>The Oxford Handbook of Eating Disorders</w:t>
      </w:r>
      <w:r w:rsidRPr="00036DFB">
        <w:t xml:space="preserve">. Oxford University Press. </w:t>
      </w:r>
    </w:p>
    <w:p w14:paraId="3D1971C1" w14:textId="77777777" w:rsidR="00FC610D" w:rsidRPr="00036DFB" w:rsidRDefault="00FC610D" w:rsidP="000A78FB">
      <w:pPr>
        <w:pStyle w:val="EndNoteBibliography"/>
        <w:ind w:left="720" w:hanging="720"/>
      </w:pPr>
      <w:r w:rsidRPr="00036DFB">
        <w:t xml:space="preserve">Jhally, S., &amp; Kilbourne, J. (2010). </w:t>
      </w:r>
      <w:r w:rsidRPr="00036DFB">
        <w:rPr>
          <w:i/>
        </w:rPr>
        <w:t>Killing us softly 4: Advertising's image of women</w:t>
      </w:r>
      <w:r w:rsidRPr="00036DFB">
        <w:t xml:space="preserve"> Media Education Foundation. </w:t>
      </w:r>
    </w:p>
    <w:p w14:paraId="142DCC10" w14:textId="77777777" w:rsidR="00FC610D" w:rsidRPr="00036DFB" w:rsidRDefault="00FC610D" w:rsidP="000A78FB">
      <w:pPr>
        <w:pStyle w:val="EndNoteBibliography"/>
        <w:ind w:left="720" w:hanging="720"/>
      </w:pPr>
      <w:r w:rsidRPr="00036DFB">
        <w:t xml:space="preserve">Keel, P. K., &amp; Brown, T. A. (2010, Apr). Update on Course and Outcomes in Eating Disorders. </w:t>
      </w:r>
      <w:r w:rsidRPr="00036DFB">
        <w:rPr>
          <w:i/>
        </w:rPr>
        <w:t>International Journal of Eating Disorders, 43</w:t>
      </w:r>
      <w:r w:rsidRPr="00036DFB">
        <w:t xml:space="preserve">(195-204), 195-204. </w:t>
      </w:r>
    </w:p>
    <w:p w14:paraId="3BFA3836" w14:textId="77777777" w:rsidR="00FC610D" w:rsidRPr="00036DFB" w:rsidRDefault="00FC610D" w:rsidP="000A78FB">
      <w:pPr>
        <w:pStyle w:val="EndNoteBibliography"/>
        <w:ind w:left="720" w:hanging="720"/>
      </w:pPr>
      <w:r w:rsidRPr="00036DFB">
        <w:t xml:space="preserve">Koller, K. A., Thompson, K. A., Miller, A. J., Walsh, E. C., &amp; Bardone‐Cone, A. M. (2020). Body appreciation and intuitive eating in eating disorder recovery. </w:t>
      </w:r>
      <w:r w:rsidRPr="00036DFB">
        <w:rPr>
          <w:i/>
        </w:rPr>
        <w:t>International Journal of Eating Disorders</w:t>
      </w:r>
      <w:r w:rsidRPr="00036DFB">
        <w:t xml:space="preserve">, Advance online publication. https://doi.org/10.1002/eat.23238 </w:t>
      </w:r>
    </w:p>
    <w:p w14:paraId="094B4484" w14:textId="77777777" w:rsidR="00FC610D" w:rsidRPr="00036DFB" w:rsidRDefault="00FC610D" w:rsidP="000A78FB">
      <w:pPr>
        <w:pStyle w:val="EndNoteBibliography"/>
        <w:ind w:left="720" w:hanging="720"/>
      </w:pPr>
      <w:r w:rsidRPr="00036DFB">
        <w:t xml:space="preserve">Le, L. K., Barendregt, J. J., Hay, P., &amp; Mihalopoulos, C. (2017, Apr). Prevention of eating disorders: A systematic review and meta-analysis. </w:t>
      </w:r>
      <w:r w:rsidRPr="00036DFB">
        <w:rPr>
          <w:i/>
        </w:rPr>
        <w:t>Clin Psychol Rev, 53</w:t>
      </w:r>
      <w:r w:rsidRPr="00036DFB">
        <w:t xml:space="preserve">, 46-58. https://doi.org/10.1016/j.cpr.2017.02.001 </w:t>
      </w:r>
    </w:p>
    <w:p w14:paraId="279027B7" w14:textId="77777777" w:rsidR="00FC610D" w:rsidRPr="00036DFB" w:rsidRDefault="00FC610D" w:rsidP="000A78FB">
      <w:pPr>
        <w:pStyle w:val="EndNoteBibliography"/>
        <w:ind w:left="720" w:hanging="720"/>
      </w:pPr>
      <w:r w:rsidRPr="00036DFB">
        <w:t xml:space="preserve">Levine, M. P., &amp; Smolak, L. (2016). The role of protective factors in the prevention of negative body image and disordered eating. </w:t>
      </w:r>
      <w:r w:rsidRPr="00036DFB">
        <w:rPr>
          <w:i/>
        </w:rPr>
        <w:t>Eat Disord, 24</w:t>
      </w:r>
      <w:r w:rsidRPr="00036DFB">
        <w:t xml:space="preserve">(1), 39-46. https://doi.org/10.1080/10640266.2015.1113826 </w:t>
      </w:r>
    </w:p>
    <w:p w14:paraId="324BA4A6" w14:textId="74393D2A" w:rsidR="00F96679" w:rsidRPr="00036DFB" w:rsidRDefault="00FC610D" w:rsidP="000A78FB">
      <w:pPr>
        <w:pStyle w:val="EndNoteBibliography"/>
        <w:ind w:left="720" w:hanging="720"/>
      </w:pPr>
      <w:r w:rsidRPr="00036DFB">
        <w:t xml:space="preserve">Linardon, J., Wade, T. D., de la Piedad Garcia, X., &amp; Brennan, L. (2017, Nov). The efficacy of cognitive-behavioral therapy for eating disorders: A systematic review and meta-analysis. </w:t>
      </w:r>
      <w:r w:rsidRPr="00036DFB">
        <w:rPr>
          <w:i/>
        </w:rPr>
        <w:t>J Consult Clin Psychol, 85</w:t>
      </w:r>
      <w:r w:rsidRPr="00036DFB">
        <w:t xml:space="preserve">(11), 1080-1094. https://doi.org/10.1037/ccp0000245 </w:t>
      </w:r>
    </w:p>
    <w:p w14:paraId="10DEEB23" w14:textId="77777777" w:rsidR="00D90E0C" w:rsidRPr="00036DFB" w:rsidRDefault="00D90E0C" w:rsidP="00611948">
      <w:pPr>
        <w:pStyle w:val="EndNoteBibliography"/>
        <w:ind w:left="720" w:hanging="720"/>
        <w:rPr>
          <w:lang w:val="en-GB"/>
        </w:rPr>
      </w:pPr>
      <w:r w:rsidRPr="00036DFB">
        <w:rPr>
          <w:lang w:val="en-GB"/>
        </w:rPr>
        <w:t xml:space="preserve">Matheson, E. L., Lewis-Smith, H., &amp; Diedrichs, P. C. (2020). The effectiveness of brief animated films as a scalable micro-intervention to improve children’s body image: A randomised controlled trial. </w:t>
      </w:r>
      <w:r w:rsidRPr="00036DFB">
        <w:rPr>
          <w:i/>
          <w:iCs/>
          <w:lang w:val="en-GB"/>
        </w:rPr>
        <w:t>Body Image, 35</w:t>
      </w:r>
      <w:r w:rsidRPr="00036DFB">
        <w:rPr>
          <w:lang w:val="en-GB"/>
        </w:rPr>
        <w:t xml:space="preserve">, 142-153. </w:t>
      </w:r>
    </w:p>
    <w:p w14:paraId="03CB6582" w14:textId="77777777" w:rsidR="00FC610D" w:rsidRPr="00036DFB" w:rsidRDefault="00FC610D" w:rsidP="000A78FB">
      <w:pPr>
        <w:pStyle w:val="EndNoteBibliography"/>
        <w:ind w:left="720" w:hanging="720"/>
      </w:pPr>
      <w:r w:rsidRPr="00036DFB">
        <w:lastRenderedPageBreak/>
        <w:t xml:space="preserve">Melville, K. M., Casey, L. M., &amp; Kavanagh, D. J. (2010). Dropout from Internet‐based treatment for psychological disorders. </w:t>
      </w:r>
      <w:r w:rsidRPr="00036DFB">
        <w:rPr>
          <w:i/>
        </w:rPr>
        <w:t>British Journal of Clinical Psychology, 49</w:t>
      </w:r>
      <w:r w:rsidRPr="00036DFB">
        <w:t xml:space="preserve">(4), 455-471. </w:t>
      </w:r>
    </w:p>
    <w:p w14:paraId="2D01D3DD" w14:textId="77777777" w:rsidR="00FC610D" w:rsidRPr="00036DFB" w:rsidRDefault="00FC610D" w:rsidP="000A78FB">
      <w:pPr>
        <w:pStyle w:val="EndNoteBibliography"/>
        <w:ind w:left="720" w:hanging="720"/>
      </w:pPr>
      <w:r w:rsidRPr="00036DFB">
        <w:t xml:space="preserve">Nahum-Shani, I., Smith, S. N., Spring, B. J., Collins, L. M., Witkiewitz, K., Tewari, A., &amp; Murphy, S. A. (2018). Just-in-time adaptive interventions (JITAIs) in mobile health: key components and design principles for ongoing health behavior support. </w:t>
      </w:r>
      <w:r w:rsidRPr="00036DFB">
        <w:rPr>
          <w:i/>
        </w:rPr>
        <w:t>Annals of Behavioral Medicine, 52</w:t>
      </w:r>
      <w:r w:rsidRPr="00036DFB">
        <w:t xml:space="preserve">(6), 446-462. </w:t>
      </w:r>
    </w:p>
    <w:p w14:paraId="3A29A27F" w14:textId="77777777" w:rsidR="00FC610D" w:rsidRPr="00036DFB" w:rsidRDefault="00FC610D" w:rsidP="000A78FB">
      <w:pPr>
        <w:pStyle w:val="EndNoteBibliography"/>
        <w:ind w:left="720" w:hanging="720"/>
      </w:pPr>
      <w:r w:rsidRPr="00036DFB">
        <w:t xml:space="preserve">Oh, K. H., Wiseman, M. C., Hendrickson, J., Phillips, J. C., &amp; Hayden, E. W. (2012). Testing the acceptance model of intuitive eating with college women athletes. </w:t>
      </w:r>
      <w:r w:rsidRPr="00036DFB">
        <w:rPr>
          <w:i/>
        </w:rPr>
        <w:t>Psychology of Women Quarterly, 36</w:t>
      </w:r>
      <w:r w:rsidRPr="00036DFB">
        <w:t xml:space="preserve">(1), 88-98. </w:t>
      </w:r>
    </w:p>
    <w:p w14:paraId="6A4BBA7A" w14:textId="77777777" w:rsidR="00FC610D" w:rsidRPr="00036DFB" w:rsidRDefault="00FC610D" w:rsidP="000A78FB">
      <w:pPr>
        <w:pStyle w:val="EndNoteBibliography"/>
        <w:ind w:left="720" w:hanging="720"/>
      </w:pPr>
      <w:r w:rsidRPr="00036DFB">
        <w:t xml:space="preserve">Pellizzer, M. L., Tiggemann, M., Waller, G., &amp; Wade, T. D. (2017, Mar 09). Measures of Body Image: Confirmatory Factor Analysis and Association With Disordered Eating. </w:t>
      </w:r>
      <w:r w:rsidRPr="00036DFB">
        <w:rPr>
          <w:i/>
        </w:rPr>
        <w:t>Psychol Assess, 30</w:t>
      </w:r>
      <w:r w:rsidRPr="00036DFB">
        <w:t xml:space="preserve">(2), 143-153. https://doi.org/10.1037/pas0000461 </w:t>
      </w:r>
    </w:p>
    <w:p w14:paraId="763DBA13" w14:textId="77777777" w:rsidR="00FC610D" w:rsidRPr="00036DFB" w:rsidRDefault="00FC610D" w:rsidP="000A78FB">
      <w:pPr>
        <w:pStyle w:val="EndNoteBibliography"/>
        <w:ind w:left="720" w:hanging="720"/>
      </w:pPr>
      <w:r w:rsidRPr="00036DFB">
        <w:t xml:space="preserve">Pennesi, J. L., &amp; Wade, T. D. (2016, Feb). A systematic review of the existing models of disordered eating: Do they inform the development of effective interventions? </w:t>
      </w:r>
      <w:r w:rsidRPr="00036DFB">
        <w:rPr>
          <w:i/>
        </w:rPr>
        <w:t>Clin Psychol Rev, 43</w:t>
      </w:r>
      <w:r w:rsidRPr="00036DFB">
        <w:t xml:space="preserve">, 175-192. https://doi.org/10.1016/j.cpr.2015.12.004 </w:t>
      </w:r>
    </w:p>
    <w:p w14:paraId="3918705A" w14:textId="77777777" w:rsidR="00FC610D" w:rsidRPr="00036DFB" w:rsidRDefault="00FC610D" w:rsidP="000A78FB">
      <w:pPr>
        <w:pStyle w:val="EndNoteBibliography"/>
        <w:ind w:left="720" w:hanging="720"/>
      </w:pPr>
      <w:r w:rsidRPr="00036DFB">
        <w:t xml:space="preserve">Piran, N., &amp; Tylka, T. (2019). </w:t>
      </w:r>
      <w:r w:rsidRPr="00036DFB">
        <w:rPr>
          <w:i/>
        </w:rPr>
        <w:t>Handbook of positive body image and embodiment: Constructs, protective factors, and interventions</w:t>
      </w:r>
      <w:r w:rsidRPr="00036DFB">
        <w:t xml:space="preserve">. Oxford University Press. </w:t>
      </w:r>
    </w:p>
    <w:p w14:paraId="799AF380" w14:textId="77777777" w:rsidR="00FC610D" w:rsidRPr="00036DFB" w:rsidRDefault="00FC610D" w:rsidP="000A78FB">
      <w:pPr>
        <w:pStyle w:val="EndNoteBibliography"/>
        <w:ind w:left="720" w:hanging="720"/>
      </w:pPr>
      <w:r w:rsidRPr="00036DFB">
        <w:t xml:space="preserve">Rogers, C. B., Webb, J. B., &amp; Jafari, N. (2018, Dec). A systematic review of the roles of body image flexibility as correlate, moderator, mediator, and in intervention science (2011-2018). </w:t>
      </w:r>
      <w:r w:rsidRPr="00036DFB">
        <w:rPr>
          <w:i/>
        </w:rPr>
        <w:t>Body Image, 27</w:t>
      </w:r>
      <w:r w:rsidRPr="00036DFB">
        <w:t xml:space="preserve">, 43-60. https://doi.org/10.1016/j.bodyim.2018.08.003 </w:t>
      </w:r>
    </w:p>
    <w:p w14:paraId="487C684A" w14:textId="77777777" w:rsidR="00FC610D" w:rsidRPr="00036DFB" w:rsidRDefault="00FC610D" w:rsidP="000A78FB">
      <w:pPr>
        <w:pStyle w:val="EndNoteBibliography"/>
        <w:ind w:left="720" w:hanging="720"/>
      </w:pPr>
      <w:r w:rsidRPr="00036DFB">
        <w:t xml:space="preserve">Samnaliev, M., Noh, H. L., Sonneville, K. R., &amp; Austin, S. B. (2015). The economic burden of eating disorders and related mental health comorbidities: An exploratory analysis using the U.S. Medical Expenditures Panel Survey. </w:t>
      </w:r>
      <w:r w:rsidRPr="00036DFB">
        <w:rPr>
          <w:i/>
        </w:rPr>
        <w:t>Preventive Medicine Reports, 2</w:t>
      </w:r>
      <w:r w:rsidRPr="00036DFB">
        <w:t xml:space="preserve">, 32-34. https://doi.org/10.1016/j.pmedr.2014.12.002 </w:t>
      </w:r>
    </w:p>
    <w:p w14:paraId="67B9C336" w14:textId="10216D5C" w:rsidR="00FC610D" w:rsidRPr="00036DFB" w:rsidRDefault="00FC610D" w:rsidP="000A78FB">
      <w:pPr>
        <w:pStyle w:val="EndNoteBibliography"/>
        <w:ind w:left="720" w:hanging="720"/>
      </w:pPr>
      <w:r w:rsidRPr="00036DFB">
        <w:lastRenderedPageBreak/>
        <w:t xml:space="preserve">Sandoz, E. K., Wilson, K. G., Merwin, R. M., &amp; Kate Kellum, K. (2013, Apr 15). Assessment of body image flexibility: The Body Image-Acceptance and Action Questionnaire. </w:t>
      </w:r>
      <w:r w:rsidRPr="00036DFB">
        <w:rPr>
          <w:i/>
        </w:rPr>
        <w:t>Journal of Contextual Behavioral Science, 2</w:t>
      </w:r>
      <w:r w:rsidRPr="00036DFB">
        <w:t xml:space="preserve">(1-2), 39-48. https://doi.org/10.1016/j.jcbs.2013.03.002 </w:t>
      </w:r>
    </w:p>
    <w:p w14:paraId="5C82D0C6" w14:textId="1AE26D42" w:rsidR="00FC610D" w:rsidRPr="00036DFB" w:rsidRDefault="00FC610D" w:rsidP="000A78FB">
      <w:pPr>
        <w:pStyle w:val="EndNoteBibliography"/>
        <w:ind w:left="720" w:hanging="720"/>
      </w:pPr>
      <w:r w:rsidRPr="00036DFB">
        <w:t xml:space="preserve">Stice, E. (2001, Feb). A Prospective Test of the Dual-Pathway Model of Bulimic Pathology: Mediating Effects of Dieting and Negative Affect. </w:t>
      </w:r>
      <w:r w:rsidRPr="00036DFB">
        <w:rPr>
          <w:i/>
        </w:rPr>
        <w:t>Journal of Abnormal Psychology, 110</w:t>
      </w:r>
      <w:r w:rsidRPr="00036DFB">
        <w:t xml:space="preserve">(1), 124-135. https://doi.org/10.1037//0021-843x.110.1.124 </w:t>
      </w:r>
    </w:p>
    <w:p w14:paraId="219013D3" w14:textId="77777777" w:rsidR="00FC610D" w:rsidRPr="00036DFB" w:rsidRDefault="00FC610D" w:rsidP="000A78FB">
      <w:pPr>
        <w:pStyle w:val="EndNoteBibliography"/>
        <w:ind w:left="720" w:hanging="720"/>
      </w:pPr>
      <w:r w:rsidRPr="00036DFB">
        <w:t xml:space="preserve">Stice, E., Marti, C. N., Shaw, H., &amp; Rohde, P. (2019). Meta-analytic review of dissonance-based eating disorder prevention programs: intervention, participant, and facilitator features that predict larger effects. </w:t>
      </w:r>
      <w:r w:rsidRPr="00036DFB">
        <w:rPr>
          <w:i/>
        </w:rPr>
        <w:t>Clinical Psychology Review</w:t>
      </w:r>
      <w:r w:rsidRPr="00036DFB">
        <w:t xml:space="preserve">. </w:t>
      </w:r>
    </w:p>
    <w:p w14:paraId="2F553B9A" w14:textId="77777777" w:rsidR="00FC610D" w:rsidRPr="00036DFB" w:rsidRDefault="00FC610D" w:rsidP="000A78FB">
      <w:pPr>
        <w:pStyle w:val="EndNoteBibliography"/>
        <w:ind w:left="720" w:hanging="720"/>
      </w:pPr>
      <w:r w:rsidRPr="00036DFB">
        <w:t xml:space="preserve">Stice, E., &amp; Presnell, K. (2007). </w:t>
      </w:r>
      <w:r w:rsidRPr="00036DFB">
        <w:rPr>
          <w:i/>
        </w:rPr>
        <w:t>The body project: Promoting body acceptance and preventing eating disorders: Facilitator guide</w:t>
      </w:r>
      <w:r w:rsidRPr="00036DFB">
        <w:t xml:space="preserve"> New York, Oxford University Press. http://ovidsp.ovid.com/ovidweb.cgi?T=JS&amp;CSC=Y&amp;NEWS=N&amp;PAGE=fulltext&amp;D=psyc5&amp;AN=2007-10085-000</w:t>
      </w:r>
    </w:p>
    <w:p w14:paraId="73DC5464" w14:textId="6CF40BCB" w:rsidR="00FC610D" w:rsidRPr="00036DFB" w:rsidRDefault="00FC610D" w:rsidP="000A78FB">
      <w:pPr>
        <w:pStyle w:val="EndNoteBibliography"/>
        <w:ind w:left="720" w:hanging="720"/>
      </w:pPr>
      <w:r w:rsidRPr="00036DFB">
        <w:t xml:space="preserve">Stice, E., Rohde, P., Shaw, H., &amp; Marti, C. N. (2013, Feb). Efficacy trial of a selective prevention program targeting both eating disorders and obesity among female college students: 1- and 2-year follow-up effects. </w:t>
      </w:r>
      <w:r w:rsidRPr="00036DFB">
        <w:rPr>
          <w:i/>
        </w:rPr>
        <w:t>J Consult Clin Psychol, 81</w:t>
      </w:r>
      <w:r w:rsidRPr="00036DFB">
        <w:t xml:space="preserve">(1), 183-189. https://doi.org/10.1037/a0031235 </w:t>
      </w:r>
    </w:p>
    <w:p w14:paraId="5652F818" w14:textId="77777777" w:rsidR="00D90E0C" w:rsidRPr="00036DFB" w:rsidRDefault="00D90E0C" w:rsidP="00D90E0C">
      <w:pPr>
        <w:pStyle w:val="EndNoteBibliography"/>
        <w:ind w:left="720" w:hanging="720"/>
      </w:pPr>
      <w:r w:rsidRPr="00036DFB">
        <w:rPr>
          <w:lang w:val="en-GB"/>
        </w:rPr>
        <w:t xml:space="preserve">Stice, E., Shaw, H., Becker, C. B., &amp; Rohde, P. (2008, Jun). Dissonance-based interventions for the prevention of eating disorders: Using persuasion principles to promote health. </w:t>
      </w:r>
      <w:r w:rsidRPr="00036DFB">
        <w:rPr>
          <w:i/>
          <w:iCs/>
          <w:lang w:val="en-GB"/>
        </w:rPr>
        <w:t>Prevention Science, 9</w:t>
      </w:r>
      <w:r w:rsidRPr="00036DFB">
        <w:rPr>
          <w:lang w:val="en-GB"/>
        </w:rPr>
        <w:t xml:space="preserve">(2), 114-128. </w:t>
      </w:r>
      <w:hyperlink r:id="rId12" w:history="1">
        <w:r w:rsidRPr="00036DFB">
          <w:rPr>
            <w:rStyle w:val="Hyperlink"/>
            <w:lang w:val="en-GB"/>
          </w:rPr>
          <w:t>https://doi.org/10.1007/s11121-008-0093-x</w:t>
        </w:r>
      </w:hyperlink>
    </w:p>
    <w:p w14:paraId="669E6B2D" w14:textId="77777777" w:rsidR="00FC610D" w:rsidRPr="00036DFB" w:rsidRDefault="00FC610D" w:rsidP="000A78FB">
      <w:pPr>
        <w:pStyle w:val="EndNoteBibliography"/>
        <w:ind w:left="720" w:hanging="720"/>
      </w:pPr>
      <w:r w:rsidRPr="00036DFB">
        <w:t xml:space="preserve">Tabachnick, B. G., &amp; Fidell, L., S. (2013). </w:t>
      </w:r>
      <w:r w:rsidRPr="00036DFB">
        <w:rPr>
          <w:i/>
        </w:rPr>
        <w:t xml:space="preserve">Using Multivariate Statistics </w:t>
      </w:r>
      <w:r w:rsidRPr="00036DFB">
        <w:t xml:space="preserve">(Sixth ed.). Pearson. </w:t>
      </w:r>
    </w:p>
    <w:p w14:paraId="66827815" w14:textId="77777777" w:rsidR="00FC610D" w:rsidRPr="00036DFB" w:rsidRDefault="00FC610D" w:rsidP="000A78FB">
      <w:pPr>
        <w:pStyle w:val="EndNoteBibliography"/>
        <w:ind w:left="720" w:hanging="720"/>
      </w:pPr>
      <w:r w:rsidRPr="00036DFB">
        <w:t xml:space="preserve">Thompson, J. K., van den Berg, P., Roehrig, M., Guarda, A. S., &amp; Heinberg, L. J. (2004, Apr). The sociocultural attitudes towards appearance scale-3 (SATAQ-3): </w:t>
      </w:r>
      <w:r w:rsidRPr="00036DFB">
        <w:lastRenderedPageBreak/>
        <w:t xml:space="preserve">Development and validation. </w:t>
      </w:r>
      <w:r w:rsidRPr="00036DFB">
        <w:rPr>
          <w:i/>
        </w:rPr>
        <w:t>International Journal of Eating Disorders, 35</w:t>
      </w:r>
      <w:r w:rsidRPr="00036DFB">
        <w:t xml:space="preserve">(3), 293-304. https://doi.org/10.1002/eat.10257 </w:t>
      </w:r>
    </w:p>
    <w:p w14:paraId="3645BC8F" w14:textId="77777777" w:rsidR="00FC610D" w:rsidRPr="00036DFB" w:rsidRDefault="00FC610D" w:rsidP="000A78FB">
      <w:pPr>
        <w:pStyle w:val="EndNoteBibliography"/>
        <w:ind w:left="720" w:hanging="720"/>
      </w:pPr>
      <w:r w:rsidRPr="00036DFB">
        <w:t xml:space="preserve">Toole, A. M., &amp; Craighead, L. W. (2016, Sep 21). Brief self-compassion meditation training for body image distress in young adult women. </w:t>
      </w:r>
      <w:r w:rsidRPr="00036DFB">
        <w:rPr>
          <w:i/>
        </w:rPr>
        <w:t>Body Image, 19</w:t>
      </w:r>
      <w:r w:rsidRPr="00036DFB">
        <w:t xml:space="preserve">, 104-112. https://doi.org/10.1016/j.bodyim.2016.09.001 </w:t>
      </w:r>
    </w:p>
    <w:p w14:paraId="2C5F8840" w14:textId="77777777" w:rsidR="00FC610D" w:rsidRPr="00036DFB" w:rsidRDefault="00FC610D" w:rsidP="000A78FB">
      <w:pPr>
        <w:pStyle w:val="EndNoteBibliography"/>
        <w:ind w:left="720" w:hanging="720"/>
      </w:pPr>
      <w:r w:rsidRPr="00036DFB">
        <w:t xml:space="preserve">Tylka, T. L., &amp; Wood-Barcalow, N. L. (2015a, Jan). The Body Appreciation Scale-2: Item refinement and psychometric evaluation. </w:t>
      </w:r>
      <w:r w:rsidRPr="00036DFB">
        <w:rPr>
          <w:i/>
        </w:rPr>
        <w:t>Body Image, 12</w:t>
      </w:r>
      <w:r w:rsidRPr="00036DFB">
        <w:t xml:space="preserve">, 53-67. https://doi.org/10.1016/j.bodyim.2014.09.006 </w:t>
      </w:r>
    </w:p>
    <w:p w14:paraId="67FAD1F8" w14:textId="77777777" w:rsidR="00FC610D" w:rsidRPr="00036DFB" w:rsidRDefault="00FC610D" w:rsidP="000A78FB">
      <w:pPr>
        <w:pStyle w:val="EndNoteBibliography"/>
        <w:ind w:left="720" w:hanging="720"/>
      </w:pPr>
      <w:r w:rsidRPr="00036DFB">
        <w:t xml:space="preserve">Tylka, T. L., &amp; Wood-Barcalow, N. L. (2015b, Jun). What is and what is not positive body image? Conceptual foundations and construct definition. </w:t>
      </w:r>
      <w:r w:rsidRPr="00036DFB">
        <w:rPr>
          <w:i/>
        </w:rPr>
        <w:t>Body Image, 14</w:t>
      </w:r>
      <w:r w:rsidRPr="00036DFB">
        <w:t xml:space="preserve">, 118-129. https://doi.org/10.1016/j.bodyim.2015.04.001 </w:t>
      </w:r>
    </w:p>
    <w:p w14:paraId="1C560551" w14:textId="77777777" w:rsidR="00FC610D" w:rsidRPr="00036DFB" w:rsidRDefault="00FC610D" w:rsidP="000A78FB">
      <w:pPr>
        <w:pStyle w:val="EndNoteBibliography"/>
        <w:ind w:left="720" w:hanging="720"/>
      </w:pPr>
      <w:r w:rsidRPr="00036DFB">
        <w:t xml:space="preserve">Wade, T., George, W. M., &amp; Atkinson, M. (2009, Oct). A randomized controlled trial of brief interventions for body dissatisfaction. </w:t>
      </w:r>
      <w:r w:rsidRPr="00036DFB">
        <w:rPr>
          <w:i/>
        </w:rPr>
        <w:t>J Consult Clin Psychol, 77</w:t>
      </w:r>
      <w:r w:rsidRPr="00036DFB">
        <w:t xml:space="preserve">(5), 845-854. https://doi.org/10.1037/a0016879 </w:t>
      </w:r>
    </w:p>
    <w:p w14:paraId="2B16AF52" w14:textId="77777777" w:rsidR="00FC610D" w:rsidRPr="00036DFB" w:rsidRDefault="00FC610D" w:rsidP="000A78FB">
      <w:pPr>
        <w:pStyle w:val="EndNoteBibliography"/>
        <w:ind w:left="720" w:hanging="720"/>
      </w:pPr>
      <w:r w:rsidRPr="00036DFB">
        <w:t xml:space="preserve">Watson, D., &amp; Clark, L. A. (1994). </w:t>
      </w:r>
      <w:r w:rsidRPr="00036DFB">
        <w:rPr>
          <w:i/>
        </w:rPr>
        <w:t>The PANAS-X: Manual for the positive and negative affect schedule-expanded form</w:t>
      </w:r>
      <w:r w:rsidRPr="00036DFB">
        <w:t xml:space="preserve">. University of Iowa. </w:t>
      </w:r>
    </w:p>
    <w:p w14:paraId="2050ADCA" w14:textId="77777777" w:rsidR="00FC610D" w:rsidRPr="00036DFB" w:rsidRDefault="00FC610D" w:rsidP="000A78FB">
      <w:pPr>
        <w:pStyle w:val="EndNoteBibliography"/>
        <w:ind w:left="720" w:hanging="720"/>
      </w:pPr>
      <w:r w:rsidRPr="00036DFB">
        <w:t xml:space="preserve">Watson, H. J., Joyce, T., French, E., Willan, V., Kane, R. T., Tanner-Smith, E. E., McCormack, J., Dawkins, H., Hoiles, K. J., &amp; Egan, S. J. (2016, Sep). Prevention of eating disorders: A systematic review of randomized, controlled trials. </w:t>
      </w:r>
      <w:r w:rsidRPr="00036DFB">
        <w:rPr>
          <w:i/>
        </w:rPr>
        <w:t>Int J Eat Disord, 49</w:t>
      </w:r>
      <w:r w:rsidRPr="00036DFB">
        <w:t xml:space="preserve">(9), 833-862. https://doi.org/10.1002/eat.22577 </w:t>
      </w:r>
    </w:p>
    <w:p w14:paraId="5227DF6B" w14:textId="77777777" w:rsidR="00FC610D" w:rsidRPr="00036DFB" w:rsidRDefault="00FC610D" w:rsidP="000A78FB">
      <w:pPr>
        <w:pStyle w:val="EndNoteBibliography"/>
        <w:ind w:left="720" w:hanging="720"/>
      </w:pPr>
      <w:r w:rsidRPr="00036DFB">
        <w:t xml:space="preserve">Webb, J. B., Wood-Barcalow, N. L., &amp; Tylka, T. L. (2015, Jun). Assessing positive body image: Contemporary approaches and future directions. </w:t>
      </w:r>
      <w:r w:rsidRPr="00036DFB">
        <w:rPr>
          <w:i/>
        </w:rPr>
        <w:t>Body Image, 14</w:t>
      </w:r>
      <w:r w:rsidRPr="00036DFB">
        <w:t xml:space="preserve">, 130-145. https://doi.org/10.1016/j.bodyim.2015.03.010 </w:t>
      </w:r>
    </w:p>
    <w:p w14:paraId="5EB2FF2F" w14:textId="77777777" w:rsidR="00FC610D" w:rsidRPr="00036DFB" w:rsidRDefault="00FC610D" w:rsidP="000A78FB">
      <w:pPr>
        <w:widowControl w:val="0"/>
        <w:spacing w:after="0" w:line="480" w:lineRule="auto"/>
        <w:rPr>
          <w:rFonts w:ascii="Times New Roman" w:hAnsi="Times New Roman" w:cs="Times New Roman"/>
          <w:noProof/>
          <w:lang w:val="en-US"/>
        </w:rPr>
      </w:pPr>
    </w:p>
    <w:p w14:paraId="13F49CD2"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w:br w:type="page"/>
      </w:r>
    </w:p>
    <w:p w14:paraId="2A30E999"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w:lastRenderedPageBreak/>
        <mc:AlternateContent>
          <mc:Choice Requires="wps">
            <w:drawing>
              <wp:anchor distT="45720" distB="45720" distL="114300" distR="114300" simplePos="0" relativeHeight="251663360" behindDoc="0" locked="0" layoutInCell="1" allowOverlap="1" wp14:anchorId="578815FC" wp14:editId="1AC04428">
                <wp:simplePos x="0" y="0"/>
                <wp:positionH relativeFrom="margin">
                  <wp:align>left</wp:align>
                </wp:positionH>
                <wp:positionV relativeFrom="paragraph">
                  <wp:posOffset>154305</wp:posOffset>
                </wp:positionV>
                <wp:extent cx="5280212" cy="32575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212" cy="3257550"/>
                        </a:xfrm>
                        <a:prstGeom prst="rect">
                          <a:avLst/>
                        </a:prstGeom>
                        <a:solidFill>
                          <a:srgbClr val="FFFFFF"/>
                        </a:solidFill>
                        <a:ln w="9525">
                          <a:solidFill>
                            <a:srgbClr val="000000"/>
                          </a:solidFill>
                          <a:miter lim="800000"/>
                          <a:headEnd/>
                          <a:tailEnd/>
                        </a:ln>
                      </wps:spPr>
                      <wps:txbx>
                        <w:txbxContent>
                          <w:p w14:paraId="25E4B4E2" w14:textId="77777777" w:rsidR="00E63A8F" w:rsidRPr="00205452" w:rsidRDefault="00E63A8F">
                            <w:pPr>
                              <w:rPr>
                                <w:b/>
                              </w:rPr>
                            </w:pPr>
                            <w:r w:rsidRPr="00205452">
                              <w:rPr>
                                <w:b/>
                              </w:rPr>
                              <w:t>Session 1</w:t>
                            </w:r>
                            <w:r>
                              <w:rPr>
                                <w:b/>
                              </w:rPr>
                              <w:t xml:space="preserve"> (Day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815FC" id="_x0000_t202" coordsize="21600,21600" o:spt="202" path="m,l,21600r21600,l21600,xe">
                <v:stroke joinstyle="miter"/>
                <v:path gradientshapeok="t" o:connecttype="rect"/>
              </v:shapetype>
              <v:shape id="Text Box 2" o:spid="_x0000_s1026" type="#_x0000_t202" style="position:absolute;margin-left:0;margin-top:12.15pt;width:415.75pt;height:25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">
                <v:textbox>
                  <w:txbxContent>
                    <w:p w14:paraId="25E4B4E2" w14:textId="77777777" w:rsidR="00E63A8F" w:rsidRPr="00205452" w:rsidRDefault="00E63A8F">
                      <w:pPr>
                        <w:rPr>
                          <w:b/>
                        </w:rPr>
                      </w:pPr>
                      <w:r w:rsidRPr="00205452">
                        <w:rPr>
                          <w:b/>
                        </w:rPr>
                        <w:t>Session 1</w:t>
                      </w:r>
                      <w:r>
                        <w:rPr>
                          <w:b/>
                        </w:rPr>
                        <w:t xml:space="preserve"> (Day 1)</w:t>
                      </w:r>
                    </w:p>
                  </w:txbxContent>
                </v:textbox>
                <w10:wrap type="square" anchorx="margin"/>
              </v:shape>
            </w:pict>
          </mc:Fallback>
        </mc:AlternateContent>
      </w:r>
    </w:p>
    <w:p w14:paraId="317E6D19"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5D0383AD" wp14:editId="0530CCE6">
                <wp:simplePos x="0" y="0"/>
                <wp:positionH relativeFrom="column">
                  <wp:posOffset>628650</wp:posOffset>
                </wp:positionH>
                <wp:positionV relativeFrom="paragraph">
                  <wp:posOffset>80010</wp:posOffset>
                </wp:positionV>
                <wp:extent cx="3590925" cy="589915"/>
                <wp:effectExtent l="0" t="0" r="1587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89915"/>
                        </a:xfrm>
                        <a:prstGeom prst="rect">
                          <a:avLst/>
                        </a:prstGeom>
                        <a:solidFill>
                          <a:srgbClr val="FFFFFF"/>
                        </a:solidFill>
                        <a:ln w="9525">
                          <a:solidFill>
                            <a:srgbClr val="000000"/>
                          </a:solidFill>
                          <a:miter lim="800000"/>
                          <a:headEnd/>
                          <a:tailEnd/>
                        </a:ln>
                      </wps:spPr>
                      <wps:txbx>
                        <w:txbxContent>
                          <w:p w14:paraId="4F8C60F0" w14:textId="77777777" w:rsidR="00E63A8F" w:rsidRDefault="00E63A8F" w:rsidP="000A78FB">
                            <w:pPr>
                              <w:spacing w:after="0" w:line="240" w:lineRule="auto"/>
                              <w:jc w:val="center"/>
                            </w:pPr>
                            <w:r w:rsidRPr="00611948">
                              <w:rPr>
                                <w:b/>
                                <w:bCs/>
                                <w:i/>
                                <w:iCs/>
                              </w:rPr>
                              <w:t>Baseline</w:t>
                            </w:r>
                            <w:r>
                              <w:t xml:space="preserve"> assessment of trait outcomes and ratings of state Visual Analogue Scales (VAS) </w:t>
                            </w:r>
                          </w:p>
                          <w:p w14:paraId="576FBA64" w14:textId="77777777" w:rsidR="00E63A8F" w:rsidRDefault="00E63A8F" w:rsidP="000A78FB">
                            <w:pPr>
                              <w:spacing w:after="0" w:line="240" w:lineRule="auto"/>
                              <w:jc w:val="center"/>
                            </w:pPr>
                            <w:r w:rsidRPr="00C3172F">
                              <w:rPr>
                                <w:i/>
                              </w:rPr>
                              <w:t>N</w:t>
                            </w:r>
                            <w:r>
                              <w:t>=202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383AD" id="Text Box 9" o:spid="_x0000_s1027" type="#_x0000_t202" style="position:absolute;margin-left:49.5pt;margin-top:6.3pt;width:282.75pt;height:4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">
                <v:textbox>
                  <w:txbxContent>
                    <w:p w14:paraId="4F8C60F0" w14:textId="77777777" w:rsidR="00E63A8F" w:rsidRDefault="00E63A8F" w:rsidP="000A78FB">
                      <w:pPr>
                        <w:spacing w:after="0" w:line="240" w:lineRule="auto"/>
                        <w:jc w:val="center"/>
                      </w:pPr>
                      <w:r w:rsidRPr="00611948">
                        <w:rPr>
                          <w:b/>
                          <w:bCs/>
                          <w:i/>
                          <w:iCs/>
                        </w:rPr>
                        <w:t>Baseline</w:t>
                      </w:r>
                      <w:r>
                        <w:t xml:space="preserve"> assessment of trait outcomes and ratings of state Visual Analogue Scales (VAS) </w:t>
                      </w:r>
                    </w:p>
                    <w:p w14:paraId="576FBA64" w14:textId="77777777" w:rsidR="00E63A8F" w:rsidRDefault="00E63A8F" w:rsidP="000A78FB">
                      <w:pPr>
                        <w:spacing w:after="0" w:line="240" w:lineRule="auto"/>
                        <w:jc w:val="center"/>
                      </w:pPr>
                      <w:r w:rsidRPr="00C3172F">
                        <w:rPr>
                          <w:i/>
                        </w:rPr>
                        <w:t>N</w:t>
                      </w:r>
                      <w:r>
                        <w:t>=202</w:t>
                      </w:r>
                    </w:p>
                  </w:txbxContent>
                </v:textbox>
              </v:shape>
            </w:pict>
          </mc:Fallback>
        </mc:AlternateContent>
      </w:r>
    </w:p>
    <w:p w14:paraId="5A2C1BBE" w14:textId="008DD283" w:rsidR="00FC610D" w:rsidRPr="00036DFB" w:rsidRDefault="00FC610D" w:rsidP="000A78FB">
      <w:pPr>
        <w:widowControl w:val="0"/>
        <w:spacing w:after="0" w:line="480" w:lineRule="auto"/>
        <w:rPr>
          <w:rFonts w:ascii="Times New Roman" w:hAnsi="Times New Roman" w:cs="Times New Roman"/>
          <w:noProof/>
          <w:lang w:val="en-US"/>
        </w:rPr>
      </w:pPr>
    </w:p>
    <w:p w14:paraId="693122AF" w14:textId="02B56C56" w:rsidR="00FC610D" w:rsidRPr="00036DFB" w:rsidRDefault="003B47D3"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mc:AlternateContent>
          <mc:Choice Requires="wps">
            <w:drawing>
              <wp:anchor distT="0" distB="0" distL="114300" distR="114300" simplePos="0" relativeHeight="251679744" behindDoc="0" locked="0" layoutInCell="1" allowOverlap="1" wp14:anchorId="3278DAC8" wp14:editId="682D3B12">
                <wp:simplePos x="0" y="0"/>
                <wp:positionH relativeFrom="column">
                  <wp:posOffset>752475</wp:posOffset>
                </wp:positionH>
                <wp:positionV relativeFrom="paragraph">
                  <wp:posOffset>1640205</wp:posOffset>
                </wp:positionV>
                <wp:extent cx="3352800" cy="264160"/>
                <wp:effectExtent l="0" t="0" r="1270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64160"/>
                        </a:xfrm>
                        <a:prstGeom prst="rect">
                          <a:avLst/>
                        </a:prstGeom>
                        <a:solidFill>
                          <a:srgbClr val="FFFFFF"/>
                        </a:solidFill>
                        <a:ln w="9525">
                          <a:solidFill>
                            <a:srgbClr val="000000"/>
                          </a:solidFill>
                          <a:miter lim="800000"/>
                          <a:headEnd/>
                          <a:tailEnd/>
                        </a:ln>
                      </wps:spPr>
                      <wps:txbx>
                        <w:txbxContent>
                          <w:p w14:paraId="7F8D66DB" w14:textId="1E1ADAEB" w:rsidR="00E63A8F" w:rsidRDefault="00E63A8F" w:rsidP="00611948">
                            <w:pPr>
                              <w:spacing w:after="0" w:line="240" w:lineRule="auto"/>
                              <w:jc w:val="center"/>
                            </w:pPr>
                            <w:r w:rsidRPr="00611948">
                              <w:rPr>
                                <w:b/>
                                <w:bCs/>
                                <w:i/>
                                <w:iCs/>
                              </w:rPr>
                              <w:t>Post-test</w:t>
                            </w:r>
                            <w:r>
                              <w:t xml:space="preserve"> ratings of state VAS (</w:t>
                            </w:r>
                            <w:r w:rsidRPr="00205452">
                              <w:rPr>
                                <w:i/>
                              </w:rPr>
                              <w:t>n</w:t>
                            </w:r>
                            <w:r>
                              <w:t>=192)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278DAC8" id="_x0000_s1028" type="#_x0000_t202" style="position:absolute;margin-left:59.25pt;margin-top:129.15pt;width:264pt;height:20.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">
                <v:textbox style="mso-fit-shape-to-text:t">
                  <w:txbxContent>
                    <w:p w14:paraId="7F8D66DB" w14:textId="1E1ADAEB" w:rsidR="00E63A8F" w:rsidRDefault="00E63A8F" w:rsidP="00611948">
                      <w:pPr>
                        <w:spacing w:after="0" w:line="240" w:lineRule="auto"/>
                        <w:jc w:val="center"/>
                      </w:pPr>
                      <w:r w:rsidRPr="00611948">
                        <w:rPr>
                          <w:b/>
                          <w:bCs/>
                          <w:i/>
                          <w:iCs/>
                        </w:rPr>
                        <w:t>Post-test</w:t>
                      </w:r>
                      <w:r>
                        <w:t xml:space="preserve"> ratings of state VAS (</w:t>
                      </w:r>
                      <w:r w:rsidRPr="00205452">
                        <w:rPr>
                          <w:i/>
                        </w:rPr>
                        <w:t>n</w:t>
                      </w:r>
                      <w:r>
                        <w:t>=192)</w:t>
                      </w:r>
                    </w:p>
                  </w:txbxContent>
                </v:textbox>
              </v:shape>
            </w:pict>
          </mc:Fallback>
        </mc:AlternateContent>
      </w:r>
      <w:r w:rsidRPr="00036DFB">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661858CB" wp14:editId="3FEC52B2">
                <wp:simplePos x="0" y="0"/>
                <wp:positionH relativeFrom="column">
                  <wp:posOffset>1123950</wp:posOffset>
                </wp:positionH>
                <wp:positionV relativeFrom="paragraph">
                  <wp:posOffset>1037590</wp:posOffset>
                </wp:positionV>
                <wp:extent cx="0" cy="571500"/>
                <wp:effectExtent l="63500" t="0" r="38100" b="38100"/>
                <wp:wrapNone/>
                <wp:docPr id="20" name="Straight Arrow Connector 20"/>
                <wp:cNvGraphicFramePr/>
                <a:graphic xmlns:a="http://schemas.openxmlformats.org/drawingml/2006/main">
                  <a:graphicData uri="http://schemas.microsoft.com/office/word/2010/wordprocessingShape">
                    <wps:wsp>
                      <wps:cNvCnPr/>
                      <wps:spPr>
                        <a:xfrm>
                          <a:off x="0" y="0"/>
                          <a:ext cx="0" cy="571500"/>
                        </a:xfrm>
                        <a:prstGeom prst="straightConnector1">
                          <a:avLst/>
                        </a:prstGeom>
                        <a:ln w="31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15B97A" id="_x0000_t32" coordsize="21600,21600" o:spt="32" o:oned="t" path="m,l21600,21600e" filled="f">
                <v:path arrowok="t" fillok="f" o:connecttype="none"/>
                <o:lock v:ext="edit" shapetype="t"/>
              </v:shapetype>
              <v:shape id="Straight Arrow Connector 20" o:spid="_x0000_s1026" type="#_x0000_t32" style="position:absolute;margin-left:88.5pt;margin-top:81.7pt;width:0;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" strokecolor="black [3213]" strokeweight=".25pt">
                <v:stroke endarrow="block" joinstyle="miter"/>
              </v:shape>
            </w:pict>
          </mc:Fallback>
        </mc:AlternateContent>
      </w:r>
      <w:r w:rsidRPr="00036DFB">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468166E2" wp14:editId="7B85326C">
                <wp:simplePos x="0" y="0"/>
                <wp:positionH relativeFrom="column">
                  <wp:posOffset>2428875</wp:posOffset>
                </wp:positionH>
                <wp:positionV relativeFrom="paragraph">
                  <wp:posOffset>1029335</wp:posOffset>
                </wp:positionV>
                <wp:extent cx="0" cy="571500"/>
                <wp:effectExtent l="63500" t="0" r="38100" b="38100"/>
                <wp:wrapNone/>
                <wp:docPr id="21" name="Straight Arrow Connector 21"/>
                <wp:cNvGraphicFramePr/>
                <a:graphic xmlns:a="http://schemas.openxmlformats.org/drawingml/2006/main">
                  <a:graphicData uri="http://schemas.microsoft.com/office/word/2010/wordprocessingShape">
                    <wps:wsp>
                      <wps:cNvCnPr/>
                      <wps:spPr>
                        <a:xfrm>
                          <a:off x="0" y="0"/>
                          <a:ext cx="0" cy="571500"/>
                        </a:xfrm>
                        <a:prstGeom prst="straightConnector1">
                          <a:avLst/>
                        </a:prstGeom>
                        <a:ln w="31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1ED24" id="Straight Arrow Connector 21" o:spid="_x0000_s1026" type="#_x0000_t32" style="position:absolute;margin-left:191.25pt;margin-top:81.05pt;width:0;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" strokecolor="black [3213]" strokeweight=".25pt">
                <v:stroke endarrow="block" joinstyle="miter"/>
              </v:shape>
            </w:pict>
          </mc:Fallback>
        </mc:AlternateContent>
      </w:r>
      <w:r w:rsidRPr="00036DFB">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5EE0FE51" wp14:editId="5199274A">
                <wp:simplePos x="0" y="0"/>
                <wp:positionH relativeFrom="column">
                  <wp:posOffset>3752850</wp:posOffset>
                </wp:positionH>
                <wp:positionV relativeFrom="paragraph">
                  <wp:posOffset>1028065</wp:posOffset>
                </wp:positionV>
                <wp:extent cx="0" cy="571500"/>
                <wp:effectExtent l="63500" t="0" r="38100" b="38100"/>
                <wp:wrapNone/>
                <wp:docPr id="22" name="Straight Arrow Connector 22"/>
                <wp:cNvGraphicFramePr/>
                <a:graphic xmlns:a="http://schemas.openxmlformats.org/drawingml/2006/main">
                  <a:graphicData uri="http://schemas.microsoft.com/office/word/2010/wordprocessingShape">
                    <wps:wsp>
                      <wps:cNvCnPr/>
                      <wps:spPr>
                        <a:xfrm>
                          <a:off x="0" y="0"/>
                          <a:ext cx="0" cy="571500"/>
                        </a:xfrm>
                        <a:prstGeom prst="straightConnector1">
                          <a:avLst/>
                        </a:prstGeom>
                        <a:ln w="31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9B3899" id="Straight Arrow Connector 22" o:spid="_x0000_s1026" type="#_x0000_t32" style="position:absolute;margin-left:295.5pt;margin-top:80.95pt;width:0;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" strokecolor="black [3213]" strokeweight=".25pt">
                <v:stroke endarrow="block" joinstyle="miter"/>
              </v:shape>
            </w:pict>
          </mc:Fallback>
        </mc:AlternateContent>
      </w:r>
      <w:r w:rsidRPr="00036DFB">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2DFEBB42" wp14:editId="45B526AA">
                <wp:simplePos x="0" y="0"/>
                <wp:positionH relativeFrom="column">
                  <wp:posOffset>85725</wp:posOffset>
                </wp:positionH>
                <wp:positionV relativeFrom="paragraph">
                  <wp:posOffset>635000</wp:posOffset>
                </wp:positionV>
                <wp:extent cx="1699260" cy="476885"/>
                <wp:effectExtent l="0" t="0" r="1524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76885"/>
                        </a:xfrm>
                        <a:prstGeom prst="rect">
                          <a:avLst/>
                        </a:prstGeom>
                        <a:solidFill>
                          <a:srgbClr val="FFFFFF"/>
                        </a:solidFill>
                        <a:ln w="9525">
                          <a:solidFill>
                            <a:srgbClr val="000000"/>
                          </a:solidFill>
                          <a:miter lim="800000"/>
                          <a:headEnd/>
                          <a:tailEnd/>
                        </a:ln>
                      </wps:spPr>
                      <wps:txbx>
                        <w:txbxContent>
                          <w:p w14:paraId="26019294" w14:textId="77777777" w:rsidR="00E63A8F" w:rsidRPr="009B1A38" w:rsidRDefault="00E63A8F" w:rsidP="000A78FB">
                            <w:pPr>
                              <w:spacing w:after="0" w:line="240" w:lineRule="auto"/>
                              <w:jc w:val="center"/>
                            </w:pPr>
                            <w:r>
                              <w:rPr>
                                <w:i/>
                              </w:rPr>
                              <w:t>Educational control (n=65)</w:t>
                            </w:r>
                          </w:p>
                          <w:p w14:paraId="2560EDF1" w14:textId="77777777" w:rsidR="00E63A8F" w:rsidRDefault="00E63A8F" w:rsidP="000A78FB">
                            <w:pPr>
                              <w:spacing w:after="0" w:line="240" w:lineRule="auto"/>
                              <w:jc w:val="center"/>
                            </w:pPr>
                            <w:r>
                              <w:t>15-min video excerpt of documentary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EBB42" id="_x0000_s1029" type="#_x0000_t202" style="position:absolute;margin-left:6.75pt;margin-top:50pt;width:133.8pt;height:37.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">
                <v:textbox style="mso-fit-shape-to-text:t">
                  <w:txbxContent>
                    <w:p w14:paraId="26019294" w14:textId="77777777" w:rsidR="00E63A8F" w:rsidRPr="009B1A38" w:rsidRDefault="00E63A8F" w:rsidP="000A78FB">
                      <w:pPr>
                        <w:spacing w:after="0" w:line="240" w:lineRule="auto"/>
                        <w:jc w:val="center"/>
                      </w:pPr>
                      <w:r>
                        <w:rPr>
                          <w:i/>
                        </w:rPr>
                        <w:t>Educational control (n=65)</w:t>
                      </w:r>
                    </w:p>
                    <w:p w14:paraId="2560EDF1" w14:textId="77777777" w:rsidR="00E63A8F" w:rsidRDefault="00E63A8F" w:rsidP="000A78FB">
                      <w:pPr>
                        <w:spacing w:after="0" w:line="240" w:lineRule="auto"/>
                        <w:jc w:val="center"/>
                      </w:pPr>
                      <w:r>
                        <w:t>15-min video excerpt of documentary</w:t>
                      </w:r>
                    </w:p>
                  </w:txbxContent>
                </v:textbox>
              </v:shape>
            </w:pict>
          </mc:Fallback>
        </mc:AlternateContent>
      </w:r>
      <w:r w:rsidRPr="00036DFB">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A38EB26" wp14:editId="7525C9A1">
                <wp:simplePos x="0" y="0"/>
                <wp:positionH relativeFrom="column">
                  <wp:posOffset>1842135</wp:posOffset>
                </wp:positionH>
                <wp:positionV relativeFrom="paragraph">
                  <wp:posOffset>639445</wp:posOffset>
                </wp:positionV>
                <wp:extent cx="1428750" cy="476885"/>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885"/>
                        </a:xfrm>
                        <a:prstGeom prst="rect">
                          <a:avLst/>
                        </a:prstGeom>
                        <a:solidFill>
                          <a:srgbClr val="FFFFFF"/>
                        </a:solidFill>
                        <a:ln w="9525">
                          <a:solidFill>
                            <a:srgbClr val="000000"/>
                          </a:solidFill>
                          <a:miter lim="800000"/>
                          <a:headEnd/>
                          <a:tailEnd/>
                        </a:ln>
                      </wps:spPr>
                      <wps:txbx>
                        <w:txbxContent>
                          <w:p w14:paraId="01D36AB5" w14:textId="77777777" w:rsidR="00E63A8F" w:rsidRPr="009B1A38" w:rsidRDefault="00E63A8F" w:rsidP="000A78FB">
                            <w:pPr>
                              <w:spacing w:after="0" w:line="240" w:lineRule="auto"/>
                              <w:jc w:val="center"/>
                            </w:pPr>
                            <w:r w:rsidRPr="009B1A38">
                              <w:rPr>
                                <w:i/>
                              </w:rPr>
                              <w:t>Mindfulness</w:t>
                            </w:r>
                            <w:r>
                              <w:rPr>
                                <w:i/>
                              </w:rPr>
                              <w:t xml:space="preserve"> (n=67)</w:t>
                            </w:r>
                          </w:p>
                          <w:p w14:paraId="26B1523C" w14:textId="77777777" w:rsidR="00E63A8F" w:rsidRDefault="00E63A8F" w:rsidP="000A78FB">
                            <w:pPr>
                              <w:spacing w:after="0" w:line="240" w:lineRule="auto"/>
                              <w:jc w:val="center"/>
                            </w:pPr>
                            <w:r>
                              <w:t>15-min video with worksheets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8EB26" id="_x0000_s1030" type="#_x0000_t202" style="position:absolute;margin-left:145.05pt;margin-top:50.35pt;width:112.5pt;height:37.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">
                <v:textbox style="mso-fit-shape-to-text:t">
                  <w:txbxContent>
                    <w:p w14:paraId="01D36AB5" w14:textId="77777777" w:rsidR="00E63A8F" w:rsidRPr="009B1A38" w:rsidRDefault="00E63A8F" w:rsidP="000A78FB">
                      <w:pPr>
                        <w:spacing w:after="0" w:line="240" w:lineRule="auto"/>
                        <w:jc w:val="center"/>
                      </w:pPr>
                      <w:r w:rsidRPr="009B1A38">
                        <w:rPr>
                          <w:i/>
                        </w:rPr>
                        <w:t>Mindfulness</w:t>
                      </w:r>
                      <w:r>
                        <w:rPr>
                          <w:i/>
                        </w:rPr>
                        <w:t xml:space="preserve"> (n=67)</w:t>
                      </w:r>
                    </w:p>
                    <w:p w14:paraId="26B1523C" w14:textId="77777777" w:rsidR="00E63A8F" w:rsidRDefault="00E63A8F" w:rsidP="000A78FB">
                      <w:pPr>
                        <w:spacing w:after="0" w:line="240" w:lineRule="auto"/>
                        <w:jc w:val="center"/>
                      </w:pPr>
                      <w:r>
                        <w:t>15-min video with worksheets</w:t>
                      </w:r>
                    </w:p>
                  </w:txbxContent>
                </v:textbox>
              </v:shape>
            </w:pict>
          </mc:Fallback>
        </mc:AlternateContent>
      </w:r>
      <w:r w:rsidRPr="00036DFB">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780B5687" wp14:editId="15478E2B">
                <wp:simplePos x="0" y="0"/>
                <wp:positionH relativeFrom="column">
                  <wp:posOffset>2409825</wp:posOffset>
                </wp:positionH>
                <wp:positionV relativeFrom="paragraph">
                  <wp:posOffset>39370</wp:posOffset>
                </wp:positionV>
                <wp:extent cx="1276350" cy="561975"/>
                <wp:effectExtent l="0" t="0" r="31750" b="47625"/>
                <wp:wrapNone/>
                <wp:docPr id="6" name="Straight Arrow Connector 6"/>
                <wp:cNvGraphicFramePr/>
                <a:graphic xmlns:a="http://schemas.openxmlformats.org/drawingml/2006/main">
                  <a:graphicData uri="http://schemas.microsoft.com/office/word/2010/wordprocessingShape">
                    <wps:wsp>
                      <wps:cNvCnPr/>
                      <wps:spPr>
                        <a:xfrm>
                          <a:off x="0" y="0"/>
                          <a:ext cx="1276350" cy="5619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99E4C" id="Straight Arrow Connector 6" o:spid="_x0000_s1026" type="#_x0000_t32" style="position:absolute;margin-left:189.75pt;margin-top:3.1pt;width:100.5pt;height:4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" strokecolor="black [3213]" strokeweight=".5pt">
                <v:stroke endarrow="block" joinstyle="miter"/>
              </v:shape>
            </w:pict>
          </mc:Fallback>
        </mc:AlternateContent>
      </w:r>
      <w:r w:rsidRPr="00036DFB">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02792BD0" wp14:editId="2C71654A">
                <wp:simplePos x="0" y="0"/>
                <wp:positionH relativeFrom="column">
                  <wp:posOffset>2419350</wp:posOffset>
                </wp:positionH>
                <wp:positionV relativeFrom="paragraph">
                  <wp:posOffset>48895</wp:posOffset>
                </wp:positionV>
                <wp:extent cx="0" cy="571500"/>
                <wp:effectExtent l="63500" t="0" r="38100" b="38100"/>
                <wp:wrapNone/>
                <wp:docPr id="8" name="Straight Arrow Connector 8"/>
                <wp:cNvGraphicFramePr/>
                <a:graphic xmlns:a="http://schemas.openxmlformats.org/drawingml/2006/main">
                  <a:graphicData uri="http://schemas.microsoft.com/office/word/2010/wordprocessingShape">
                    <wps:wsp>
                      <wps:cNvCnPr/>
                      <wps:spPr>
                        <a:xfrm>
                          <a:off x="0" y="0"/>
                          <a:ext cx="0" cy="571500"/>
                        </a:xfrm>
                        <a:prstGeom prst="straightConnector1">
                          <a:avLst/>
                        </a:prstGeom>
                        <a:ln w="31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AA69D04" id="Straight Arrow Connector 8" o:spid="_x0000_s1026" type="#_x0000_t32" style="position:absolute;margin-left:190.5pt;margin-top:3.85pt;width:0;height: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" strokecolor="black [3213]" strokeweight=".25pt">
                <v:stroke endarrow="block" joinstyle="miter"/>
              </v:shape>
            </w:pict>
          </mc:Fallback>
        </mc:AlternateContent>
      </w:r>
      <w:r w:rsidRPr="00036DFB">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20356A53" wp14:editId="69C7AE2A">
                <wp:simplePos x="0" y="0"/>
                <wp:positionH relativeFrom="column">
                  <wp:posOffset>1066800</wp:posOffset>
                </wp:positionH>
                <wp:positionV relativeFrom="paragraph">
                  <wp:posOffset>48895</wp:posOffset>
                </wp:positionV>
                <wp:extent cx="1323975" cy="533400"/>
                <wp:effectExtent l="25400" t="0" r="9525" b="38100"/>
                <wp:wrapNone/>
                <wp:docPr id="27" name="Straight Arrow Connector 27"/>
                <wp:cNvGraphicFramePr/>
                <a:graphic xmlns:a="http://schemas.openxmlformats.org/drawingml/2006/main">
                  <a:graphicData uri="http://schemas.microsoft.com/office/word/2010/wordprocessingShape">
                    <wps:wsp>
                      <wps:cNvCnPr/>
                      <wps:spPr>
                        <a:xfrm flipH="1">
                          <a:off x="0" y="0"/>
                          <a:ext cx="1323975" cy="5334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B5404F" id="Straight Arrow Connector 27" o:spid="_x0000_s1026" type="#_x0000_t32" style="position:absolute;margin-left:84pt;margin-top:3.85pt;width:104.25pt;height:42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" strokecolor="black [3213]" strokeweight=".5pt">
                <v:stroke endarrow="block" joinstyle="miter"/>
              </v:shape>
            </w:pict>
          </mc:Fallback>
        </mc:AlternateContent>
      </w:r>
      <w:r w:rsidRPr="00036DFB">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7FD2760A" wp14:editId="4F2F6F25">
                <wp:simplePos x="0" y="0"/>
                <wp:positionH relativeFrom="column">
                  <wp:posOffset>3322955</wp:posOffset>
                </wp:positionH>
                <wp:positionV relativeFrom="paragraph">
                  <wp:posOffset>638810</wp:posOffset>
                </wp:positionV>
                <wp:extent cx="1428750" cy="476885"/>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885"/>
                        </a:xfrm>
                        <a:prstGeom prst="rect">
                          <a:avLst/>
                        </a:prstGeom>
                        <a:solidFill>
                          <a:srgbClr val="FFFFFF"/>
                        </a:solidFill>
                        <a:ln w="9525">
                          <a:solidFill>
                            <a:srgbClr val="000000"/>
                          </a:solidFill>
                          <a:miter lim="800000"/>
                          <a:headEnd/>
                          <a:tailEnd/>
                        </a:ln>
                      </wps:spPr>
                      <wps:txbx>
                        <w:txbxContent>
                          <w:p w14:paraId="77C2EA9D" w14:textId="77777777" w:rsidR="00E63A8F" w:rsidRPr="009B1A38" w:rsidRDefault="00E63A8F" w:rsidP="000A78FB">
                            <w:pPr>
                              <w:spacing w:after="0" w:line="240" w:lineRule="auto"/>
                              <w:jc w:val="center"/>
                            </w:pPr>
                            <w:r>
                              <w:rPr>
                                <w:i/>
                              </w:rPr>
                              <w:t>Dissonance (n=70)</w:t>
                            </w:r>
                          </w:p>
                          <w:p w14:paraId="0BAF8B1D" w14:textId="77777777" w:rsidR="00E63A8F" w:rsidRDefault="00E63A8F" w:rsidP="000A78FB">
                            <w:pPr>
                              <w:spacing w:after="0" w:line="240" w:lineRule="auto"/>
                              <w:jc w:val="center"/>
                            </w:pPr>
                            <w:r>
                              <w:t>15-min video with worksheets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2760A" id="_x0000_s1031" type="#_x0000_t202" style="position:absolute;margin-left:261.65pt;margin-top:50.3pt;width:112.5pt;height:37.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">
                <v:textbox style="mso-fit-shape-to-text:t">
                  <w:txbxContent>
                    <w:p w14:paraId="77C2EA9D" w14:textId="77777777" w:rsidR="00E63A8F" w:rsidRPr="009B1A38" w:rsidRDefault="00E63A8F" w:rsidP="000A78FB">
                      <w:pPr>
                        <w:spacing w:after="0" w:line="240" w:lineRule="auto"/>
                        <w:jc w:val="center"/>
                      </w:pPr>
                      <w:r>
                        <w:rPr>
                          <w:i/>
                        </w:rPr>
                        <w:t>Dissonance (n=70)</w:t>
                      </w:r>
                    </w:p>
                    <w:p w14:paraId="0BAF8B1D" w14:textId="77777777" w:rsidR="00E63A8F" w:rsidRDefault="00E63A8F" w:rsidP="000A78FB">
                      <w:pPr>
                        <w:spacing w:after="0" w:line="240" w:lineRule="auto"/>
                        <w:jc w:val="center"/>
                      </w:pPr>
                      <w:r>
                        <w:t>15-min video with worksheets</w:t>
                      </w:r>
                    </w:p>
                  </w:txbxContent>
                </v:textbox>
              </v:shape>
            </w:pict>
          </mc:Fallback>
        </mc:AlternateContent>
      </w:r>
    </w:p>
    <w:p w14:paraId="1D0C8B89" w14:textId="32C59474" w:rsidR="00FC610D" w:rsidRPr="00036DFB" w:rsidRDefault="00FC610D" w:rsidP="000A78FB">
      <w:pPr>
        <w:widowControl w:val="0"/>
        <w:spacing w:after="0" w:line="480" w:lineRule="auto"/>
        <w:rPr>
          <w:rFonts w:ascii="Times New Roman" w:hAnsi="Times New Roman" w:cs="Times New Roman"/>
          <w:noProof/>
          <w:lang w:val="en-US"/>
        </w:rPr>
      </w:pPr>
    </w:p>
    <w:p w14:paraId="0551D932" w14:textId="55889B48" w:rsidR="00FC610D" w:rsidRPr="00036DFB" w:rsidRDefault="00FC610D" w:rsidP="000A78FB">
      <w:pPr>
        <w:widowControl w:val="0"/>
        <w:spacing w:after="0" w:line="480" w:lineRule="auto"/>
        <w:rPr>
          <w:rFonts w:ascii="Times New Roman" w:hAnsi="Times New Roman" w:cs="Times New Roman"/>
          <w:noProof/>
          <w:lang w:val="en-US"/>
        </w:rPr>
      </w:pPr>
    </w:p>
    <w:p w14:paraId="3005FF26" w14:textId="77777777" w:rsidR="00FC610D" w:rsidRPr="00036DFB" w:rsidRDefault="00FC610D" w:rsidP="000A78FB">
      <w:pPr>
        <w:widowControl w:val="0"/>
        <w:spacing w:after="0" w:line="480" w:lineRule="auto"/>
        <w:rPr>
          <w:rFonts w:ascii="Times New Roman" w:hAnsi="Times New Roman" w:cs="Times New Roman"/>
          <w:noProof/>
          <w:lang w:val="en-US"/>
        </w:rPr>
      </w:pPr>
    </w:p>
    <w:p w14:paraId="711A202E" w14:textId="37040110" w:rsidR="00FC610D" w:rsidRPr="00036DFB" w:rsidRDefault="00FC610D" w:rsidP="000A78FB">
      <w:pPr>
        <w:widowControl w:val="0"/>
        <w:spacing w:after="0" w:line="480" w:lineRule="auto"/>
        <w:rPr>
          <w:rFonts w:ascii="Times New Roman" w:hAnsi="Times New Roman" w:cs="Times New Roman"/>
          <w:noProof/>
          <w:lang w:val="en-US"/>
        </w:rPr>
      </w:pPr>
    </w:p>
    <w:p w14:paraId="12517A94" w14:textId="7B0B76B0" w:rsidR="00FC610D" w:rsidRPr="00036DFB" w:rsidRDefault="003B47D3"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mc:AlternateContent>
          <mc:Choice Requires="wps">
            <w:drawing>
              <wp:anchor distT="0" distB="0" distL="114300" distR="114300" simplePos="0" relativeHeight="251677696" behindDoc="0" locked="0" layoutInCell="1" allowOverlap="1" wp14:anchorId="551C88E5" wp14:editId="04E4659B">
                <wp:simplePos x="0" y="0"/>
                <wp:positionH relativeFrom="column">
                  <wp:posOffset>2433320</wp:posOffset>
                </wp:positionH>
                <wp:positionV relativeFrom="paragraph">
                  <wp:posOffset>315632</wp:posOffset>
                </wp:positionV>
                <wp:extent cx="0" cy="628650"/>
                <wp:effectExtent l="63500" t="0" r="50800" b="31750"/>
                <wp:wrapNone/>
                <wp:docPr id="16" name="Straight Arrow Connector 16"/>
                <wp:cNvGraphicFramePr/>
                <a:graphic xmlns:a="http://schemas.openxmlformats.org/drawingml/2006/main">
                  <a:graphicData uri="http://schemas.microsoft.com/office/word/2010/wordprocessingShape">
                    <wps:wsp>
                      <wps:cNvCnPr/>
                      <wps:spPr>
                        <a:xfrm>
                          <a:off x="0" y="0"/>
                          <a:ext cx="0" cy="628650"/>
                        </a:xfrm>
                        <a:prstGeom prst="straightConnector1">
                          <a:avLst/>
                        </a:prstGeom>
                        <a:ln w="31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6D612" id="Straight Arrow Connector 16" o:spid="_x0000_s1026" type="#_x0000_t32" style="position:absolute;margin-left:191.6pt;margin-top:24.85pt;width:0;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" strokecolor="black [3213]" strokeweight=".25pt">
                <v:stroke endarrow="block" joinstyle="miter"/>
              </v:shape>
            </w:pict>
          </mc:Fallback>
        </mc:AlternateContent>
      </w:r>
    </w:p>
    <w:p w14:paraId="5AD8289A" w14:textId="77D9D69F" w:rsidR="00FC610D" w:rsidRPr="00036DFB" w:rsidRDefault="00FC610D" w:rsidP="000A78FB">
      <w:pPr>
        <w:widowControl w:val="0"/>
        <w:spacing w:after="0" w:line="480" w:lineRule="auto"/>
        <w:rPr>
          <w:rFonts w:ascii="Times New Roman" w:hAnsi="Times New Roman" w:cs="Times New Roman"/>
          <w:noProof/>
          <w:lang w:val="en-US"/>
        </w:rPr>
      </w:pPr>
    </w:p>
    <w:p w14:paraId="319A7590" w14:textId="7100BCFD" w:rsidR="00FC610D" w:rsidRPr="00036DFB" w:rsidRDefault="003B47D3"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62D67E8" wp14:editId="72C62D67">
                <wp:simplePos x="0" y="0"/>
                <wp:positionH relativeFrom="column">
                  <wp:posOffset>771525</wp:posOffset>
                </wp:positionH>
                <wp:positionV relativeFrom="paragraph">
                  <wp:posOffset>302858</wp:posOffset>
                </wp:positionV>
                <wp:extent cx="3352800" cy="377190"/>
                <wp:effectExtent l="0" t="0" r="12700"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7190"/>
                        </a:xfrm>
                        <a:prstGeom prst="rect">
                          <a:avLst/>
                        </a:prstGeom>
                        <a:solidFill>
                          <a:srgbClr val="FFFFFF"/>
                        </a:solidFill>
                        <a:ln w="9525">
                          <a:solidFill>
                            <a:srgbClr val="000000"/>
                          </a:solidFill>
                          <a:miter lim="800000"/>
                          <a:headEnd/>
                          <a:tailEnd/>
                        </a:ln>
                      </wps:spPr>
                      <wps:txbx>
                        <w:txbxContent>
                          <w:p w14:paraId="244DBF87" w14:textId="34446369" w:rsidR="00E63A8F" w:rsidRDefault="00E63A8F" w:rsidP="000A78FB">
                            <w:pPr>
                              <w:spacing w:after="0" w:line="240" w:lineRule="auto"/>
                              <w:jc w:val="center"/>
                            </w:pPr>
                            <w:r>
                              <w:t xml:space="preserve">Continued use/reflection on techniques encouraged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D67E8" id="Text Box 14" o:spid="_x0000_s1032" type="#_x0000_t202" style="position:absolute;margin-left:60.75pt;margin-top:23.85pt;width:264pt;height:2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">
                <v:textbox>
                  <w:txbxContent>
                    <w:p w14:paraId="244DBF87" w14:textId="34446369" w:rsidR="00E63A8F" w:rsidRDefault="00E63A8F" w:rsidP="000A78FB">
                      <w:pPr>
                        <w:spacing w:after="0" w:line="240" w:lineRule="auto"/>
                        <w:jc w:val="center"/>
                      </w:pPr>
                      <w:r>
                        <w:t xml:space="preserve">Continued use/reflection on techniques encouraged </w:t>
                      </w:r>
                    </w:p>
                  </w:txbxContent>
                </v:textbox>
              </v:shape>
            </w:pict>
          </mc:Fallback>
        </mc:AlternateContent>
      </w:r>
      <w:r w:rsidR="00FC610D" w:rsidRPr="00036DFB">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56D771C9" wp14:editId="6ADAD28D">
                <wp:simplePos x="0" y="0"/>
                <wp:positionH relativeFrom="column">
                  <wp:posOffset>771525</wp:posOffset>
                </wp:positionH>
                <wp:positionV relativeFrom="paragraph">
                  <wp:posOffset>1097915</wp:posOffset>
                </wp:positionV>
                <wp:extent cx="3362325" cy="591820"/>
                <wp:effectExtent l="0" t="0" r="2857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91820"/>
                        </a:xfrm>
                        <a:prstGeom prst="rect">
                          <a:avLst/>
                        </a:prstGeom>
                        <a:solidFill>
                          <a:srgbClr val="FFFFFF"/>
                        </a:solidFill>
                        <a:ln w="9525">
                          <a:solidFill>
                            <a:srgbClr val="000000"/>
                          </a:solidFill>
                          <a:miter lim="800000"/>
                          <a:headEnd/>
                          <a:tailEnd/>
                        </a:ln>
                      </wps:spPr>
                      <wps:txbx>
                        <w:txbxContent>
                          <w:p w14:paraId="6E1C3715" w14:textId="77777777" w:rsidR="00E63A8F" w:rsidRDefault="00E63A8F" w:rsidP="000A78FB">
                            <w:pPr>
                              <w:spacing w:after="0" w:line="240" w:lineRule="auto"/>
                              <w:jc w:val="center"/>
                            </w:pPr>
                            <w:r w:rsidRPr="00611948">
                              <w:rPr>
                                <w:b/>
                                <w:bCs/>
                                <w:i/>
                                <w:iCs/>
                              </w:rPr>
                              <w:t>1-week follow-up</w:t>
                            </w:r>
                            <w:r>
                              <w:t xml:space="preserve"> assessment of trait outcomes and </w:t>
                            </w:r>
                            <w:r w:rsidRPr="00611948">
                              <w:rPr>
                                <w:b/>
                                <w:bCs/>
                                <w:i/>
                                <w:iCs/>
                              </w:rPr>
                              <w:t>pre-media exposure</w:t>
                            </w:r>
                            <w:r>
                              <w:t xml:space="preserve"> ratings of state VAS (</w:t>
                            </w:r>
                            <w:r w:rsidRPr="00205452">
                              <w:rPr>
                                <w:i/>
                              </w:rPr>
                              <w:t>n</w:t>
                            </w:r>
                            <w:r>
                              <w:t xml:space="preserve"> = 190)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771C9" id="_x0000_s1033" type="#_x0000_t202" style="position:absolute;margin-left:60.75pt;margin-top:86.45pt;width:264.75pt;height:46.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">
                <v:textbox style="mso-fit-shape-to-text:t">
                  <w:txbxContent>
                    <w:p w14:paraId="6E1C3715" w14:textId="77777777" w:rsidR="00E63A8F" w:rsidRDefault="00E63A8F" w:rsidP="000A78FB">
                      <w:pPr>
                        <w:spacing w:after="0" w:line="240" w:lineRule="auto"/>
                        <w:jc w:val="center"/>
                      </w:pPr>
                      <w:r w:rsidRPr="00611948">
                        <w:rPr>
                          <w:b/>
                          <w:bCs/>
                          <w:i/>
                          <w:iCs/>
                        </w:rPr>
                        <w:t>1-week follow-up</w:t>
                      </w:r>
                      <w:r>
                        <w:t xml:space="preserve"> assessment of trait outcomes and </w:t>
                      </w:r>
                      <w:r w:rsidRPr="00611948">
                        <w:rPr>
                          <w:b/>
                          <w:bCs/>
                          <w:i/>
                          <w:iCs/>
                        </w:rPr>
                        <w:t>pre-media exposure</w:t>
                      </w:r>
                      <w:r>
                        <w:t xml:space="preserve"> ratings of state VAS (</w:t>
                      </w:r>
                      <w:r w:rsidRPr="00205452">
                        <w:rPr>
                          <w:i/>
                        </w:rPr>
                        <w:t>n</w:t>
                      </w:r>
                      <w:r>
                        <w:t xml:space="preserve"> = 190)</w:t>
                      </w:r>
                    </w:p>
                  </w:txbxContent>
                </v:textbox>
              </v:shape>
            </w:pict>
          </mc:Fallback>
        </mc:AlternateContent>
      </w:r>
    </w:p>
    <w:p w14:paraId="0D9CD215" w14:textId="5412D1A0"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8035105" wp14:editId="67CC4D61">
                <wp:simplePos x="0" y="0"/>
                <wp:positionH relativeFrom="column">
                  <wp:posOffset>2438400</wp:posOffset>
                </wp:positionH>
                <wp:positionV relativeFrom="paragraph">
                  <wp:posOffset>175335</wp:posOffset>
                </wp:positionV>
                <wp:extent cx="0" cy="571500"/>
                <wp:effectExtent l="63500" t="0" r="38100" b="38100"/>
                <wp:wrapNone/>
                <wp:docPr id="10" name="Straight Arrow Connector 10"/>
                <wp:cNvGraphicFramePr/>
                <a:graphic xmlns:a="http://schemas.openxmlformats.org/drawingml/2006/main">
                  <a:graphicData uri="http://schemas.microsoft.com/office/word/2010/wordprocessingShape">
                    <wps:wsp>
                      <wps:cNvCnPr/>
                      <wps:spPr>
                        <a:xfrm>
                          <a:off x="0" y="0"/>
                          <a:ext cx="0" cy="571500"/>
                        </a:xfrm>
                        <a:prstGeom prst="straightConnector1">
                          <a:avLst/>
                        </a:prstGeom>
                        <a:ln w="31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694195" id="Straight Arrow Connector 10" o:spid="_x0000_s1026" type="#_x0000_t32" style="position:absolute;margin-left:192pt;margin-top:13.8pt;width:0;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" strokecolor="black [3213]" strokeweight=".25pt">
                <v:stroke endarrow="block" joinstyle="miter"/>
              </v:shape>
            </w:pict>
          </mc:Fallback>
        </mc:AlternateContent>
      </w:r>
    </w:p>
    <w:p w14:paraId="54342F04"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mc:AlternateContent>
          <mc:Choice Requires="wps">
            <w:drawing>
              <wp:anchor distT="45720" distB="45720" distL="114300" distR="114300" simplePos="0" relativeHeight="251659264" behindDoc="0" locked="0" layoutInCell="1" allowOverlap="1" wp14:anchorId="3DD748C1" wp14:editId="070EE62A">
                <wp:simplePos x="0" y="0"/>
                <wp:positionH relativeFrom="margin">
                  <wp:posOffset>0</wp:posOffset>
                </wp:positionH>
                <wp:positionV relativeFrom="paragraph">
                  <wp:posOffset>135629</wp:posOffset>
                </wp:positionV>
                <wp:extent cx="5280212" cy="2295525"/>
                <wp:effectExtent l="0" t="0" r="15875"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212" cy="2295525"/>
                        </a:xfrm>
                        <a:prstGeom prst="rect">
                          <a:avLst/>
                        </a:prstGeom>
                        <a:solidFill>
                          <a:srgbClr val="FFFFFF"/>
                        </a:solidFill>
                        <a:ln w="9525">
                          <a:solidFill>
                            <a:srgbClr val="000000"/>
                          </a:solidFill>
                          <a:miter lim="800000"/>
                          <a:headEnd/>
                          <a:tailEnd/>
                        </a:ln>
                      </wps:spPr>
                      <wps:txbx>
                        <w:txbxContent>
                          <w:p w14:paraId="45C05BB7" w14:textId="77777777" w:rsidR="00E63A8F" w:rsidRPr="00205452" w:rsidRDefault="00E63A8F" w:rsidP="000A78FB">
                            <w:pPr>
                              <w:rPr>
                                <w:b/>
                              </w:rPr>
                            </w:pPr>
                            <w:r w:rsidRPr="00205452">
                              <w:rPr>
                                <w:b/>
                              </w:rPr>
                              <w:t>Session 2</w:t>
                            </w:r>
                            <w:r>
                              <w:rPr>
                                <w:b/>
                              </w:rPr>
                              <w:t xml:space="preserve"> (Day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748C1" id="_x0000_s1034" type="#_x0000_t202" style="position:absolute;margin-left:0;margin-top:10.7pt;width:415.75pt;height:18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">
                <v:textbox>
                  <w:txbxContent>
                    <w:p w14:paraId="45C05BB7" w14:textId="77777777" w:rsidR="00E63A8F" w:rsidRPr="00205452" w:rsidRDefault="00E63A8F" w:rsidP="000A78FB">
                      <w:pPr>
                        <w:rPr>
                          <w:b/>
                        </w:rPr>
                      </w:pPr>
                      <w:r w:rsidRPr="00205452">
                        <w:rPr>
                          <w:b/>
                        </w:rPr>
                        <w:t>Session 2</w:t>
                      </w:r>
                      <w:r>
                        <w:rPr>
                          <w:b/>
                        </w:rPr>
                        <w:t xml:space="preserve"> (Day 8)</w:t>
                      </w:r>
                    </w:p>
                  </w:txbxContent>
                </v:textbox>
                <w10:wrap type="square" anchorx="margin"/>
              </v:shape>
            </w:pict>
          </mc:Fallback>
        </mc:AlternateContent>
      </w:r>
    </w:p>
    <w:p w14:paraId="70FC9FEA"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61A088C3" wp14:editId="66AB80D2">
                <wp:simplePos x="0" y="0"/>
                <wp:positionH relativeFrom="column">
                  <wp:posOffset>2447925</wp:posOffset>
                </wp:positionH>
                <wp:positionV relativeFrom="paragraph">
                  <wp:posOffset>245185</wp:posOffset>
                </wp:positionV>
                <wp:extent cx="0" cy="571500"/>
                <wp:effectExtent l="63500" t="0" r="38100" b="38100"/>
                <wp:wrapNone/>
                <wp:docPr id="11" name="Straight Arrow Connector 11"/>
                <wp:cNvGraphicFramePr/>
                <a:graphic xmlns:a="http://schemas.openxmlformats.org/drawingml/2006/main">
                  <a:graphicData uri="http://schemas.microsoft.com/office/word/2010/wordprocessingShape">
                    <wps:wsp>
                      <wps:cNvCnPr/>
                      <wps:spPr>
                        <a:xfrm>
                          <a:off x="0" y="0"/>
                          <a:ext cx="0" cy="571500"/>
                        </a:xfrm>
                        <a:prstGeom prst="straightConnector1">
                          <a:avLst/>
                        </a:prstGeom>
                        <a:ln w="31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E820A" id="Straight Arrow Connector 11" o:spid="_x0000_s1026" type="#_x0000_t32" style="position:absolute;margin-left:192.75pt;margin-top:19.3pt;width:0;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" strokecolor="black [3213]" strokeweight=".25pt">
                <v:stroke endarrow="block" joinstyle="miter"/>
              </v:shape>
            </w:pict>
          </mc:Fallback>
        </mc:AlternateContent>
      </w:r>
    </w:p>
    <w:p w14:paraId="268FD0B1" w14:textId="77777777" w:rsidR="00FC610D" w:rsidRPr="00036DFB" w:rsidRDefault="00FC610D" w:rsidP="000A78FB">
      <w:pPr>
        <w:widowControl w:val="0"/>
        <w:spacing w:after="0" w:line="480" w:lineRule="auto"/>
        <w:rPr>
          <w:rFonts w:ascii="Times New Roman" w:hAnsi="Times New Roman" w:cs="Times New Roman"/>
          <w:noProof/>
          <w:lang w:val="en-US"/>
        </w:rPr>
      </w:pPr>
    </w:p>
    <w:p w14:paraId="7645D35D"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5C79EC47" wp14:editId="4C6A4086">
                <wp:simplePos x="0" y="0"/>
                <wp:positionH relativeFrom="column">
                  <wp:posOffset>2447925</wp:posOffset>
                </wp:positionH>
                <wp:positionV relativeFrom="paragraph">
                  <wp:posOffset>182880</wp:posOffset>
                </wp:positionV>
                <wp:extent cx="0" cy="571500"/>
                <wp:effectExtent l="63500" t="0" r="38100" b="38100"/>
                <wp:wrapNone/>
                <wp:docPr id="12" name="Straight Arrow Connector 12"/>
                <wp:cNvGraphicFramePr/>
                <a:graphic xmlns:a="http://schemas.openxmlformats.org/drawingml/2006/main">
                  <a:graphicData uri="http://schemas.microsoft.com/office/word/2010/wordprocessingShape">
                    <wps:wsp>
                      <wps:cNvCnPr/>
                      <wps:spPr>
                        <a:xfrm>
                          <a:off x="0" y="0"/>
                          <a:ext cx="0" cy="571500"/>
                        </a:xfrm>
                        <a:prstGeom prst="straightConnector1">
                          <a:avLst/>
                        </a:prstGeom>
                        <a:ln w="317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B93B7" id="Straight Arrow Connector 12" o:spid="_x0000_s1026" type="#_x0000_t32" style="position:absolute;margin-left:192.75pt;margin-top:14.4pt;width:0;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" strokecolor="black [3213]" strokeweight=".25pt">
                <v:stroke endarrow="block" joinstyle="miter"/>
              </v:shape>
            </w:pict>
          </mc:Fallback>
        </mc:AlternateContent>
      </w:r>
      <w:r w:rsidRPr="00036DFB">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233A41A1" wp14:editId="0CF47503">
                <wp:simplePos x="0" y="0"/>
                <wp:positionH relativeFrom="column">
                  <wp:posOffset>781050</wp:posOffset>
                </wp:positionH>
                <wp:positionV relativeFrom="paragraph">
                  <wp:posOffset>197560</wp:posOffset>
                </wp:positionV>
                <wp:extent cx="3371850" cy="59182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91820"/>
                        </a:xfrm>
                        <a:prstGeom prst="rect">
                          <a:avLst/>
                        </a:prstGeom>
                        <a:solidFill>
                          <a:srgbClr val="FFFFFF"/>
                        </a:solidFill>
                        <a:ln w="9525">
                          <a:solidFill>
                            <a:srgbClr val="000000"/>
                          </a:solidFill>
                          <a:miter lim="800000"/>
                          <a:headEnd/>
                          <a:tailEnd/>
                        </a:ln>
                      </wps:spPr>
                      <wps:txbx>
                        <w:txbxContent>
                          <w:p w14:paraId="1FAE1874" w14:textId="77777777" w:rsidR="00E63A8F" w:rsidRDefault="00E63A8F" w:rsidP="000A78FB">
                            <w:pPr>
                              <w:spacing w:after="0" w:line="240" w:lineRule="auto"/>
                              <w:jc w:val="center"/>
                            </w:pPr>
                            <w:r>
                              <w:t xml:space="preserve">Undergo ‘unrelated’ media exposure exercise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A41A1" id="_x0000_s1035" type="#_x0000_t202" style="position:absolute;margin-left:61.5pt;margin-top:15.55pt;width:265.5pt;height:46.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">
                <v:textbox style="mso-fit-shape-to-text:t">
                  <w:txbxContent>
                    <w:p w14:paraId="1FAE1874" w14:textId="77777777" w:rsidR="00E63A8F" w:rsidRDefault="00E63A8F" w:rsidP="000A78FB">
                      <w:pPr>
                        <w:spacing w:after="0" w:line="240" w:lineRule="auto"/>
                        <w:jc w:val="center"/>
                      </w:pPr>
                      <w:r>
                        <w:t xml:space="preserve">Undergo ‘unrelated’ media exposure exercise </w:t>
                      </w:r>
                    </w:p>
                  </w:txbxContent>
                </v:textbox>
              </v:shape>
            </w:pict>
          </mc:Fallback>
        </mc:AlternateContent>
      </w:r>
    </w:p>
    <w:p w14:paraId="6FCA9869" w14:textId="77777777" w:rsidR="00FC610D" w:rsidRPr="00036DFB" w:rsidRDefault="00FC610D" w:rsidP="000A78FB">
      <w:pPr>
        <w:widowControl w:val="0"/>
        <w:spacing w:after="0" w:line="480" w:lineRule="auto"/>
        <w:rPr>
          <w:rFonts w:ascii="Times New Roman" w:hAnsi="Times New Roman" w:cs="Times New Roman"/>
          <w:noProof/>
          <w:lang w:val="en-US"/>
        </w:rPr>
      </w:pPr>
    </w:p>
    <w:p w14:paraId="4A45D746"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1939BE6C" wp14:editId="574AEFE7">
                <wp:simplePos x="0" y="0"/>
                <wp:positionH relativeFrom="column">
                  <wp:posOffset>781050</wp:posOffset>
                </wp:positionH>
                <wp:positionV relativeFrom="paragraph">
                  <wp:posOffset>124535</wp:posOffset>
                </wp:positionV>
                <wp:extent cx="3390900" cy="591820"/>
                <wp:effectExtent l="0" t="0" r="1270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91820"/>
                        </a:xfrm>
                        <a:prstGeom prst="rect">
                          <a:avLst/>
                        </a:prstGeom>
                        <a:solidFill>
                          <a:srgbClr val="FFFFFF"/>
                        </a:solidFill>
                        <a:ln w="9525">
                          <a:solidFill>
                            <a:srgbClr val="000000"/>
                          </a:solidFill>
                          <a:miter lim="800000"/>
                          <a:headEnd/>
                          <a:tailEnd/>
                        </a:ln>
                      </wps:spPr>
                      <wps:txbx>
                        <w:txbxContent>
                          <w:p w14:paraId="3F648C5C" w14:textId="77777777" w:rsidR="00E63A8F" w:rsidRDefault="00E63A8F" w:rsidP="000A78FB">
                            <w:pPr>
                              <w:spacing w:after="0" w:line="240" w:lineRule="auto"/>
                              <w:jc w:val="center"/>
                            </w:pPr>
                            <w:r w:rsidRPr="00611948">
                              <w:rPr>
                                <w:b/>
                                <w:bCs/>
                                <w:i/>
                                <w:iCs/>
                              </w:rPr>
                              <w:t>Post-media exposure</w:t>
                            </w:r>
                            <w:r>
                              <w:t xml:space="preserve"> ratings of state VAS (</w:t>
                            </w:r>
                            <w:r w:rsidRPr="00205452">
                              <w:rPr>
                                <w:i/>
                              </w:rPr>
                              <w:t>n</w:t>
                            </w:r>
                            <w:r>
                              <w:t xml:space="preserve"> = 190)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9BE6C" id="_x0000_s1036" type="#_x0000_t202" style="position:absolute;margin-left:61.5pt;margin-top:9.8pt;width:267pt;height:46.6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">
                <v:textbox style="mso-fit-shape-to-text:t">
                  <w:txbxContent>
                    <w:p w14:paraId="3F648C5C" w14:textId="77777777" w:rsidR="00E63A8F" w:rsidRDefault="00E63A8F" w:rsidP="000A78FB">
                      <w:pPr>
                        <w:spacing w:after="0" w:line="240" w:lineRule="auto"/>
                        <w:jc w:val="center"/>
                      </w:pPr>
                      <w:r w:rsidRPr="00611948">
                        <w:rPr>
                          <w:b/>
                          <w:bCs/>
                          <w:i/>
                          <w:iCs/>
                        </w:rPr>
                        <w:t>Post-media exposure</w:t>
                      </w:r>
                      <w:r>
                        <w:t xml:space="preserve"> ratings of state VAS (</w:t>
                      </w:r>
                      <w:r w:rsidRPr="00205452">
                        <w:rPr>
                          <w:i/>
                        </w:rPr>
                        <w:t>n</w:t>
                      </w:r>
                      <w:r>
                        <w:t xml:space="preserve"> = 190)</w:t>
                      </w:r>
                    </w:p>
                  </w:txbxContent>
                </v:textbox>
              </v:shape>
            </w:pict>
          </mc:Fallback>
        </mc:AlternateContent>
      </w:r>
    </w:p>
    <w:p w14:paraId="74607E41" w14:textId="77777777" w:rsidR="00FC610D" w:rsidRPr="00036DFB" w:rsidRDefault="00FC610D" w:rsidP="000A78FB">
      <w:pPr>
        <w:widowControl w:val="0"/>
        <w:spacing w:after="0" w:line="480" w:lineRule="auto"/>
        <w:rPr>
          <w:rFonts w:ascii="Times New Roman" w:hAnsi="Times New Roman" w:cs="Times New Roman"/>
          <w:noProof/>
          <w:lang w:val="en-US"/>
        </w:rPr>
      </w:pPr>
    </w:p>
    <w:p w14:paraId="34D87E0C" w14:textId="77777777" w:rsidR="00FC610D" w:rsidRPr="00036DFB" w:rsidRDefault="00FC610D" w:rsidP="000A78FB">
      <w:pPr>
        <w:widowControl w:val="0"/>
        <w:spacing w:after="0" w:line="480" w:lineRule="auto"/>
        <w:rPr>
          <w:rFonts w:ascii="Times New Roman" w:hAnsi="Times New Roman" w:cs="Times New Roman"/>
          <w:noProof/>
          <w:lang w:val="en-US"/>
        </w:rPr>
      </w:pPr>
    </w:p>
    <w:p w14:paraId="706864B4"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i/>
          <w:iCs/>
          <w:noProof/>
          <w:lang w:val="en-US"/>
        </w:rPr>
        <w:t>Figure 1.</w:t>
      </w:r>
      <w:r w:rsidRPr="00036DFB">
        <w:rPr>
          <w:rFonts w:ascii="Times New Roman" w:hAnsi="Times New Roman" w:cs="Times New Roman"/>
          <w:noProof/>
          <w:lang w:val="en-US"/>
        </w:rPr>
        <w:t xml:space="preserve"> Study design and participant flow. </w:t>
      </w:r>
    </w:p>
    <w:p w14:paraId="6FEC3F21" w14:textId="77777777" w:rsidR="00FC610D" w:rsidRPr="00036DFB" w:rsidRDefault="00FC610D" w:rsidP="000A78FB">
      <w:pPr>
        <w:widowControl w:val="0"/>
        <w:spacing w:after="0" w:line="480" w:lineRule="auto"/>
        <w:rPr>
          <w:rFonts w:ascii="Times New Roman" w:hAnsi="Times New Roman" w:cs="Times New Roman"/>
          <w:noProof/>
          <w:lang w:val="en-US"/>
        </w:rPr>
      </w:pPr>
    </w:p>
    <w:p w14:paraId="553ECB00" w14:textId="77777777" w:rsidR="00FC610D" w:rsidRPr="00036DFB" w:rsidRDefault="00FC610D" w:rsidP="000A78FB">
      <w:pPr>
        <w:widowControl w:val="0"/>
        <w:spacing w:after="0" w:line="480" w:lineRule="auto"/>
        <w:rPr>
          <w:rFonts w:ascii="Times New Roman" w:hAnsi="Times New Roman" w:cs="Times New Roman"/>
          <w:noProof/>
          <w:lang w:val="en-US"/>
        </w:rPr>
      </w:pPr>
    </w:p>
    <w:p w14:paraId="64FE9C22"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w:br w:type="page"/>
      </w:r>
    </w:p>
    <w:p w14:paraId="16B8BC17"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w:lastRenderedPageBreak/>
        <w:t>Table 1</w:t>
      </w:r>
    </w:p>
    <w:p w14:paraId="48147BDF" w14:textId="77777777" w:rsidR="00FC610D" w:rsidRPr="00036DFB" w:rsidRDefault="00FC610D" w:rsidP="000A78FB">
      <w:pPr>
        <w:widowControl w:val="0"/>
        <w:spacing w:after="0" w:line="480" w:lineRule="auto"/>
        <w:rPr>
          <w:rFonts w:ascii="Times New Roman" w:hAnsi="Times New Roman" w:cs="Times New Roman"/>
          <w:i/>
          <w:iCs/>
          <w:noProof/>
          <w:lang w:val="en-US"/>
        </w:rPr>
      </w:pPr>
      <w:r w:rsidRPr="00036DFB">
        <w:rPr>
          <w:rFonts w:ascii="Times New Roman" w:hAnsi="Times New Roman" w:cs="Times New Roman"/>
          <w:i/>
          <w:iCs/>
          <w:noProof/>
          <w:lang w:val="en-US"/>
        </w:rPr>
        <w:t>Intervention content for experimental and control conditions</w:t>
      </w:r>
    </w:p>
    <w:tbl>
      <w:tblPr>
        <w:tblStyle w:val="TableGrid"/>
        <w:tblW w:w="0" w:type="auto"/>
        <w:tblLook w:val="04A0" w:firstRow="1" w:lastRow="0" w:firstColumn="1" w:lastColumn="0" w:noHBand="0" w:noVBand="1"/>
      </w:tblPr>
      <w:tblGrid>
        <w:gridCol w:w="9016"/>
      </w:tblGrid>
      <w:tr w:rsidR="00FC610D" w:rsidRPr="00036DFB" w14:paraId="55B29B76" w14:textId="77777777" w:rsidTr="000A78FB">
        <w:tc>
          <w:tcPr>
            <w:tcW w:w="9016" w:type="dxa"/>
          </w:tcPr>
          <w:p w14:paraId="54E0F8B8" w14:textId="77777777" w:rsidR="00FC610D" w:rsidRPr="00036DFB" w:rsidRDefault="00FC610D" w:rsidP="000A78FB">
            <w:pPr>
              <w:widowControl w:val="0"/>
              <w:spacing w:after="0" w:line="240" w:lineRule="auto"/>
              <w:rPr>
                <w:rFonts w:ascii="Times New Roman" w:hAnsi="Times New Roman" w:cs="Times New Roman"/>
                <w:noProof/>
                <w:lang w:val="en-US"/>
              </w:rPr>
            </w:pPr>
            <w:r w:rsidRPr="00036DFB">
              <w:rPr>
                <w:rFonts w:ascii="Times New Roman" w:hAnsi="Times New Roman" w:cs="Times New Roman"/>
                <w:b/>
              </w:rPr>
              <w:t xml:space="preserve">Mindfulness-based intervention (adapted from </w:t>
            </w:r>
            <w:r w:rsidRPr="00036DFB">
              <w:rPr>
                <w:rFonts w:ascii="Times New Roman" w:hAnsi="Times New Roman" w:cs="Times New Roman"/>
                <w:b/>
                <w:i/>
                <w:iCs/>
              </w:rPr>
              <w:t>The Mindfulness Mode</w:t>
            </w:r>
            <w:r w:rsidRPr="00036DFB">
              <w:rPr>
                <w:rFonts w:ascii="Times New Roman" w:hAnsi="Times New Roman" w:cs="Times New Roman"/>
                <w:b/>
              </w:rPr>
              <w:t>; Atkinson &amp; Wade, 2015, 2016)</w:t>
            </w:r>
          </w:p>
        </w:tc>
      </w:tr>
      <w:tr w:rsidR="00FC610D" w:rsidRPr="00036DFB" w14:paraId="67EAD346" w14:textId="77777777" w:rsidTr="000A78FB">
        <w:tc>
          <w:tcPr>
            <w:tcW w:w="9016" w:type="dxa"/>
          </w:tcPr>
          <w:p w14:paraId="4002D7EE" w14:textId="77777777" w:rsidR="00FC610D" w:rsidRPr="00036DFB" w:rsidRDefault="00FC610D" w:rsidP="000A78FB">
            <w:pPr>
              <w:pStyle w:val="ListParagraph"/>
              <w:widowControl w:val="0"/>
              <w:numPr>
                <w:ilvl w:val="0"/>
                <w:numId w:val="15"/>
              </w:numPr>
              <w:spacing w:after="0" w:line="240" w:lineRule="auto"/>
              <w:rPr>
                <w:rFonts w:ascii="Times New Roman" w:hAnsi="Times New Roman" w:cs="Times New Roman"/>
              </w:rPr>
            </w:pPr>
            <w:r w:rsidRPr="00036DFB">
              <w:rPr>
                <w:rFonts w:ascii="Times New Roman" w:hAnsi="Times New Roman" w:cs="Times New Roman"/>
              </w:rPr>
              <w:t xml:space="preserve">Introduced to the role of the media in promoting an unrealistic, thin body ideal and the importance of learning strategies to respond effectively. </w:t>
            </w:r>
          </w:p>
          <w:p w14:paraId="4822AC0A" w14:textId="77777777" w:rsidR="00FC610D" w:rsidRPr="00036DFB" w:rsidRDefault="00FC610D" w:rsidP="000A78FB">
            <w:pPr>
              <w:pStyle w:val="ListParagraph"/>
              <w:widowControl w:val="0"/>
              <w:numPr>
                <w:ilvl w:val="0"/>
                <w:numId w:val="15"/>
              </w:numPr>
              <w:spacing w:after="0" w:line="240" w:lineRule="auto"/>
              <w:rPr>
                <w:rFonts w:ascii="Times New Roman" w:hAnsi="Times New Roman" w:cs="Times New Roman"/>
              </w:rPr>
            </w:pPr>
            <w:r w:rsidRPr="00036DFB">
              <w:rPr>
                <w:rFonts w:ascii="Times New Roman" w:hAnsi="Times New Roman" w:cs="Times New Roman"/>
              </w:rPr>
              <w:t>The presenter (first author) then introduced key mindfulness concepts, including present-moment awareness and non-judgemental acceptance.</w:t>
            </w:r>
          </w:p>
          <w:p w14:paraId="752EC8A8" w14:textId="77777777" w:rsidR="00FC610D" w:rsidRPr="00036DFB" w:rsidRDefault="00FC610D" w:rsidP="000A78FB">
            <w:pPr>
              <w:pStyle w:val="ListParagraph"/>
              <w:widowControl w:val="0"/>
              <w:numPr>
                <w:ilvl w:val="0"/>
                <w:numId w:val="15"/>
              </w:numPr>
              <w:spacing w:after="0" w:line="240" w:lineRule="auto"/>
              <w:rPr>
                <w:rFonts w:ascii="Times New Roman" w:hAnsi="Times New Roman" w:cs="Times New Roman"/>
              </w:rPr>
            </w:pPr>
            <w:r w:rsidRPr="00036DFB">
              <w:rPr>
                <w:rFonts w:ascii="Times New Roman" w:hAnsi="Times New Roman" w:cs="Times New Roman"/>
              </w:rPr>
              <w:t xml:space="preserve">Participants guided through three experiential exercises related to decentring (“I am having the thought X”), continual observation and letting go (using a cinema metaphor), and the STOP method (Stop, </w:t>
            </w:r>
            <w:proofErr w:type="gramStart"/>
            <w:r w:rsidRPr="00036DFB">
              <w:rPr>
                <w:rFonts w:ascii="Times New Roman" w:hAnsi="Times New Roman" w:cs="Times New Roman"/>
              </w:rPr>
              <w:t>Take</w:t>
            </w:r>
            <w:proofErr w:type="gramEnd"/>
            <w:r w:rsidRPr="00036DFB">
              <w:rPr>
                <w:rFonts w:ascii="Times New Roman" w:hAnsi="Times New Roman" w:cs="Times New Roman"/>
              </w:rPr>
              <w:t xml:space="preserve"> a few breaths, Observe, Proceed). </w:t>
            </w:r>
          </w:p>
          <w:p w14:paraId="1ED4CABF" w14:textId="677E4F0E" w:rsidR="00FC610D" w:rsidRPr="00036DFB" w:rsidRDefault="00FC610D" w:rsidP="000A78FB">
            <w:pPr>
              <w:pStyle w:val="ListParagraph"/>
              <w:widowControl w:val="0"/>
              <w:numPr>
                <w:ilvl w:val="0"/>
                <w:numId w:val="15"/>
              </w:numPr>
              <w:spacing w:after="0" w:line="240" w:lineRule="auto"/>
              <w:rPr>
                <w:rFonts w:ascii="Times New Roman" w:hAnsi="Times New Roman" w:cs="Times New Roman"/>
              </w:rPr>
            </w:pPr>
            <w:r w:rsidRPr="00036DFB">
              <w:rPr>
                <w:rFonts w:ascii="Times New Roman" w:hAnsi="Times New Roman" w:cs="Times New Roman"/>
              </w:rPr>
              <w:t xml:space="preserve">A paper worksheet was provided that outlined a number of “helpful hints” to guide the </w:t>
            </w:r>
            <w:r w:rsidR="0048565B" w:rsidRPr="00036DFB">
              <w:rPr>
                <w:rFonts w:ascii="Times New Roman" w:hAnsi="Times New Roman" w:cs="Times New Roman"/>
              </w:rPr>
              <w:t xml:space="preserve">experiential </w:t>
            </w:r>
            <w:r w:rsidRPr="00036DFB">
              <w:rPr>
                <w:rFonts w:ascii="Times New Roman" w:hAnsi="Times New Roman" w:cs="Times New Roman"/>
              </w:rPr>
              <w:t xml:space="preserve">practice of observation, awareness and acceptance e.g., “okay I am feeling bad, that is my experience”, “these thoughts are in my mind, that is how it is right now”, and “like other feelings, bad ones come and go.” </w:t>
            </w:r>
          </w:p>
          <w:p w14:paraId="6472C2A6" w14:textId="77777777" w:rsidR="00FC610D" w:rsidRPr="00036DFB" w:rsidRDefault="00FC610D" w:rsidP="000A78FB">
            <w:pPr>
              <w:pStyle w:val="ListParagraph"/>
              <w:widowControl w:val="0"/>
              <w:numPr>
                <w:ilvl w:val="0"/>
                <w:numId w:val="15"/>
              </w:numPr>
              <w:spacing w:after="0" w:line="240" w:lineRule="auto"/>
              <w:rPr>
                <w:rFonts w:ascii="Times New Roman" w:hAnsi="Times New Roman" w:cs="Times New Roman"/>
              </w:rPr>
            </w:pPr>
            <w:r w:rsidRPr="00036DFB">
              <w:rPr>
                <w:rFonts w:ascii="Times New Roman" w:hAnsi="Times New Roman" w:cs="Times New Roman"/>
              </w:rPr>
              <w:t xml:space="preserve">Participants were asked to keep practicing the mindfulness techniques “as much as possible whenever you notice media images or their impact on your thoughts and feelings” over the following week, and to create and write down additional “helpful hint” statements that might help to guide personal practice. </w:t>
            </w:r>
          </w:p>
          <w:p w14:paraId="21A23C2A" w14:textId="69E52FB6" w:rsidR="00FC610D" w:rsidRPr="00036DFB" w:rsidRDefault="00FC610D" w:rsidP="000A78FB">
            <w:pPr>
              <w:pStyle w:val="ListParagraph"/>
              <w:widowControl w:val="0"/>
              <w:numPr>
                <w:ilvl w:val="0"/>
                <w:numId w:val="15"/>
              </w:numPr>
              <w:spacing w:after="0" w:line="240" w:lineRule="auto"/>
              <w:rPr>
                <w:rFonts w:ascii="Times New Roman" w:hAnsi="Times New Roman" w:cs="Times New Roman"/>
                <w:noProof/>
                <w:lang w:val="en-US"/>
              </w:rPr>
            </w:pPr>
            <w:r w:rsidRPr="00036DFB">
              <w:rPr>
                <w:rFonts w:ascii="Times New Roman" w:hAnsi="Times New Roman" w:cs="Times New Roman"/>
              </w:rPr>
              <w:t>A take-home worksheet was provided that included a summary of the mindfulness concepts, instructions for practice, and a space to record</w:t>
            </w:r>
            <w:r w:rsidR="0048565B" w:rsidRPr="00036DFB">
              <w:rPr>
                <w:rFonts w:ascii="Times New Roman" w:hAnsi="Times New Roman" w:cs="Times New Roman"/>
              </w:rPr>
              <w:t xml:space="preserve"> </w:t>
            </w:r>
            <w:r w:rsidRPr="00036DFB">
              <w:rPr>
                <w:rFonts w:ascii="Times New Roman" w:hAnsi="Times New Roman" w:cs="Times New Roman"/>
              </w:rPr>
              <w:t xml:space="preserve">use and reflections on </w:t>
            </w:r>
            <w:r w:rsidR="0048565B" w:rsidRPr="00036DFB">
              <w:rPr>
                <w:rFonts w:ascii="Times New Roman" w:hAnsi="Times New Roman" w:cs="Times New Roman"/>
              </w:rPr>
              <w:t xml:space="preserve">their </w:t>
            </w:r>
            <w:r w:rsidRPr="00036DFB">
              <w:rPr>
                <w:rFonts w:ascii="Times New Roman" w:hAnsi="Times New Roman" w:cs="Times New Roman"/>
              </w:rPr>
              <w:t>practice</w:t>
            </w:r>
            <w:r w:rsidR="0048565B" w:rsidRPr="00036DFB">
              <w:rPr>
                <w:rFonts w:ascii="Times New Roman" w:hAnsi="Times New Roman" w:cs="Times New Roman"/>
              </w:rPr>
              <w:t>.</w:t>
            </w:r>
          </w:p>
        </w:tc>
      </w:tr>
      <w:tr w:rsidR="00FC610D" w:rsidRPr="00036DFB" w14:paraId="4E79AE05" w14:textId="77777777" w:rsidTr="000A78FB">
        <w:tc>
          <w:tcPr>
            <w:tcW w:w="9016" w:type="dxa"/>
          </w:tcPr>
          <w:p w14:paraId="36B8113A" w14:textId="77777777" w:rsidR="00FC610D" w:rsidRPr="00036DFB" w:rsidRDefault="00FC610D" w:rsidP="000A78FB">
            <w:pPr>
              <w:widowControl w:val="0"/>
              <w:spacing w:after="0" w:line="240" w:lineRule="auto"/>
              <w:rPr>
                <w:rFonts w:ascii="Times New Roman" w:hAnsi="Times New Roman" w:cs="Times New Roman"/>
                <w:noProof/>
                <w:lang w:val="en-US"/>
              </w:rPr>
            </w:pPr>
            <w:r w:rsidRPr="00036DFB">
              <w:rPr>
                <w:rFonts w:ascii="Times New Roman" w:hAnsi="Times New Roman" w:cs="Times New Roman"/>
                <w:b/>
              </w:rPr>
              <w:t xml:space="preserve">Cognitive dissonance-based intervention </w:t>
            </w:r>
            <w:r w:rsidRPr="00036DFB">
              <w:rPr>
                <w:rFonts w:ascii="Times New Roman" w:hAnsi="Times New Roman" w:cs="Times New Roman"/>
                <w:b/>
                <w:noProof/>
              </w:rPr>
              <w:t>(adapted from The Body Project; Stice &amp; Presnell, 2007)</w:t>
            </w:r>
          </w:p>
        </w:tc>
      </w:tr>
      <w:tr w:rsidR="00FC610D" w:rsidRPr="00036DFB" w14:paraId="6B1800AB" w14:textId="77777777" w:rsidTr="000A78FB">
        <w:tc>
          <w:tcPr>
            <w:tcW w:w="9016" w:type="dxa"/>
          </w:tcPr>
          <w:p w14:paraId="2D15C864" w14:textId="77777777" w:rsidR="00FC610D" w:rsidRPr="00036DFB" w:rsidRDefault="00FC610D" w:rsidP="000A78FB">
            <w:pPr>
              <w:pStyle w:val="ListParagraph"/>
              <w:widowControl w:val="0"/>
              <w:numPr>
                <w:ilvl w:val="0"/>
                <w:numId w:val="16"/>
              </w:numPr>
              <w:spacing w:after="0" w:line="240" w:lineRule="auto"/>
              <w:rPr>
                <w:rFonts w:ascii="Times New Roman" w:hAnsi="Times New Roman" w:cs="Times New Roman"/>
              </w:rPr>
            </w:pPr>
            <w:r w:rsidRPr="00036DFB">
              <w:rPr>
                <w:rFonts w:ascii="Times New Roman" w:hAnsi="Times New Roman" w:cs="Times New Roman"/>
              </w:rPr>
              <w:t xml:space="preserve">Introduced to the role of the media in promoting an unrealistic, thin body ideal and the importance of learning strategies to respond effectively. </w:t>
            </w:r>
          </w:p>
          <w:p w14:paraId="37B55E40" w14:textId="6F44F706" w:rsidR="00FC610D" w:rsidRPr="00036DFB" w:rsidRDefault="00FC610D" w:rsidP="000A78FB">
            <w:pPr>
              <w:pStyle w:val="ListParagraph"/>
              <w:widowControl w:val="0"/>
              <w:numPr>
                <w:ilvl w:val="0"/>
                <w:numId w:val="16"/>
              </w:numPr>
              <w:spacing w:after="0" w:line="240" w:lineRule="auto"/>
              <w:rPr>
                <w:rFonts w:ascii="Times New Roman" w:hAnsi="Times New Roman" w:cs="Times New Roman"/>
              </w:rPr>
            </w:pPr>
            <w:r w:rsidRPr="00036DFB">
              <w:rPr>
                <w:rFonts w:ascii="Times New Roman" w:hAnsi="Times New Roman" w:cs="Times New Roman"/>
              </w:rPr>
              <w:t xml:space="preserve">The presenter (first author) led a guided exploration of the “thin-ideal” and its impact, including a more detailed definition of the thin-ideal, costs of pursing the thin-ideal, and ways to challenge the thin-ideal. </w:t>
            </w:r>
          </w:p>
          <w:p w14:paraId="43ED8063" w14:textId="77777777" w:rsidR="00FC610D" w:rsidRPr="00036DFB" w:rsidRDefault="00FC610D" w:rsidP="000A78FB">
            <w:pPr>
              <w:pStyle w:val="ListParagraph"/>
              <w:widowControl w:val="0"/>
              <w:numPr>
                <w:ilvl w:val="0"/>
                <w:numId w:val="16"/>
              </w:numPr>
              <w:spacing w:after="0" w:line="240" w:lineRule="auto"/>
              <w:rPr>
                <w:rFonts w:ascii="Times New Roman" w:hAnsi="Times New Roman" w:cs="Times New Roman"/>
              </w:rPr>
            </w:pPr>
            <w:r w:rsidRPr="00036DFB">
              <w:rPr>
                <w:rFonts w:ascii="Times New Roman" w:hAnsi="Times New Roman" w:cs="Times New Roman"/>
              </w:rPr>
              <w:t xml:space="preserve">Participants were invited to mentally respond to Socratic style questions at different points to increase active engagement and maximise potential for dissonance induction. </w:t>
            </w:r>
          </w:p>
          <w:p w14:paraId="09632637" w14:textId="244A0F6F" w:rsidR="00FC610D" w:rsidRPr="00036DFB" w:rsidRDefault="00FC610D" w:rsidP="000A78FB">
            <w:pPr>
              <w:pStyle w:val="ListParagraph"/>
              <w:widowControl w:val="0"/>
              <w:numPr>
                <w:ilvl w:val="0"/>
                <w:numId w:val="16"/>
              </w:numPr>
              <w:spacing w:after="0" w:line="240" w:lineRule="auto"/>
              <w:rPr>
                <w:rFonts w:ascii="Times New Roman" w:hAnsi="Times New Roman" w:cs="Times New Roman"/>
              </w:rPr>
            </w:pPr>
            <w:r w:rsidRPr="00036DFB">
              <w:rPr>
                <w:rFonts w:ascii="Times New Roman" w:hAnsi="Times New Roman" w:cs="Times New Roman"/>
              </w:rPr>
              <w:t xml:space="preserve">A paper worksheet was provided so they could complete directed exercises i.e., writing down as many costs of pursing the thin-ideal as they were able to, and creating written verbal challenges to the thin-ideal for three different scenarios. </w:t>
            </w:r>
          </w:p>
          <w:p w14:paraId="3BBDD410" w14:textId="77777777" w:rsidR="00FC610D" w:rsidRPr="00036DFB" w:rsidRDefault="00FC610D" w:rsidP="000A78FB">
            <w:pPr>
              <w:pStyle w:val="ListParagraph"/>
              <w:widowControl w:val="0"/>
              <w:numPr>
                <w:ilvl w:val="0"/>
                <w:numId w:val="16"/>
              </w:numPr>
              <w:spacing w:after="0" w:line="240" w:lineRule="auto"/>
              <w:rPr>
                <w:rFonts w:ascii="Times New Roman" w:hAnsi="Times New Roman" w:cs="Times New Roman"/>
              </w:rPr>
            </w:pPr>
            <w:r w:rsidRPr="00036DFB">
              <w:rPr>
                <w:rFonts w:ascii="Times New Roman" w:hAnsi="Times New Roman" w:cs="Times New Roman"/>
              </w:rPr>
              <w:t xml:space="preserve">Participants were asked to engage in the strategy over the following week, including writing a short letter to an adolescent girl about “about the costs associated with pursuing the thin ideal and the different things she can do, say, avoid, or learn that will help her develop or maintain a positive body image”, to try and remind themselves of the costs of pursing the thin ideal whenever they saw it presented in the media, and to engage in as many verbal challenges to the thin ideal as they could to themselves or others. </w:t>
            </w:r>
          </w:p>
          <w:p w14:paraId="7C7D399C" w14:textId="77777777" w:rsidR="00FC610D" w:rsidRPr="00036DFB" w:rsidRDefault="00FC610D" w:rsidP="000A78FB">
            <w:pPr>
              <w:pStyle w:val="ListParagraph"/>
              <w:widowControl w:val="0"/>
              <w:numPr>
                <w:ilvl w:val="0"/>
                <w:numId w:val="16"/>
              </w:numPr>
              <w:spacing w:after="0" w:line="240" w:lineRule="auto"/>
              <w:rPr>
                <w:rFonts w:ascii="Times New Roman" w:hAnsi="Times New Roman" w:cs="Times New Roman"/>
                <w:noProof/>
                <w:lang w:val="en-US"/>
              </w:rPr>
            </w:pPr>
            <w:r w:rsidRPr="00036DFB">
              <w:rPr>
                <w:rFonts w:ascii="Times New Roman" w:hAnsi="Times New Roman" w:cs="Times New Roman"/>
              </w:rPr>
              <w:t>A take-home worksheet was provided for participants to write their letter and record their verbal challenges.</w:t>
            </w:r>
          </w:p>
        </w:tc>
      </w:tr>
      <w:tr w:rsidR="00FC610D" w:rsidRPr="00036DFB" w14:paraId="7E2D0AC3" w14:textId="77777777" w:rsidTr="000A78FB">
        <w:tc>
          <w:tcPr>
            <w:tcW w:w="9016" w:type="dxa"/>
          </w:tcPr>
          <w:p w14:paraId="12DE88A6" w14:textId="77777777" w:rsidR="00FC610D" w:rsidRPr="00036DFB" w:rsidRDefault="00FC610D" w:rsidP="000A78FB">
            <w:pPr>
              <w:widowControl w:val="0"/>
              <w:spacing w:after="0" w:line="240" w:lineRule="auto"/>
              <w:rPr>
                <w:rFonts w:ascii="Times New Roman" w:hAnsi="Times New Roman" w:cs="Times New Roman"/>
                <w:noProof/>
                <w:lang w:val="en-US"/>
              </w:rPr>
            </w:pPr>
            <w:r w:rsidRPr="00036DFB">
              <w:rPr>
                <w:rFonts w:ascii="Times New Roman" w:hAnsi="Times New Roman" w:cs="Times New Roman"/>
                <w:b/>
              </w:rPr>
              <w:t>Educational control</w:t>
            </w:r>
          </w:p>
        </w:tc>
      </w:tr>
      <w:tr w:rsidR="00FC610D" w:rsidRPr="00036DFB" w14:paraId="6F2CCC46" w14:textId="77777777" w:rsidTr="000A78FB">
        <w:tc>
          <w:tcPr>
            <w:tcW w:w="9016" w:type="dxa"/>
          </w:tcPr>
          <w:p w14:paraId="2102DF77" w14:textId="77777777" w:rsidR="00FC610D" w:rsidRPr="00036DFB" w:rsidRDefault="00FC610D" w:rsidP="000A78FB">
            <w:pPr>
              <w:pStyle w:val="ListParagraph"/>
              <w:widowControl w:val="0"/>
              <w:numPr>
                <w:ilvl w:val="0"/>
                <w:numId w:val="17"/>
              </w:numPr>
              <w:spacing w:after="0" w:line="240" w:lineRule="auto"/>
              <w:rPr>
                <w:rFonts w:ascii="Times New Roman" w:hAnsi="Times New Roman" w:cs="Times New Roman"/>
              </w:rPr>
            </w:pPr>
            <w:r w:rsidRPr="00036DFB">
              <w:rPr>
                <w:rFonts w:ascii="Times New Roman" w:hAnsi="Times New Roman" w:cs="Times New Roman"/>
              </w:rPr>
              <w:t xml:space="preserve">Participants in the control condition watched the first 15-minutes of documentary “Killing Us Softly 4: Advertising’s Image of Women” </w:t>
            </w:r>
            <w:r w:rsidRPr="00036DFB">
              <w:rPr>
                <w:rFonts w:ascii="Times New Roman" w:hAnsi="Times New Roman" w:cs="Times New Roman"/>
                <w:noProof/>
              </w:rPr>
              <w:t>(Jhally &amp; Kilbourne, 2010)</w:t>
            </w:r>
            <w:r w:rsidRPr="00036DFB">
              <w:rPr>
                <w:rFonts w:ascii="Times New Roman" w:hAnsi="Times New Roman" w:cs="Times New Roman"/>
              </w:rPr>
              <w:t>.</w:t>
            </w:r>
          </w:p>
          <w:p w14:paraId="06439F31" w14:textId="77777777" w:rsidR="00FC610D" w:rsidRPr="00036DFB" w:rsidRDefault="00FC610D" w:rsidP="000A78FB">
            <w:pPr>
              <w:pStyle w:val="ListParagraph"/>
              <w:widowControl w:val="0"/>
              <w:numPr>
                <w:ilvl w:val="0"/>
                <w:numId w:val="17"/>
              </w:numPr>
              <w:spacing w:after="0" w:line="240" w:lineRule="auto"/>
              <w:rPr>
                <w:rFonts w:ascii="Times New Roman" w:hAnsi="Times New Roman" w:cs="Times New Roman"/>
              </w:rPr>
            </w:pPr>
            <w:r w:rsidRPr="00036DFB">
              <w:rPr>
                <w:rFonts w:ascii="Times New Roman" w:hAnsi="Times New Roman" w:cs="Times New Roman"/>
              </w:rPr>
              <w:t xml:space="preserve">This strategy was framed as “developing awareness about how women are represented in the media and advertising, and the message this promotes.” </w:t>
            </w:r>
          </w:p>
          <w:p w14:paraId="6B3ECECC" w14:textId="77777777" w:rsidR="00FC610D" w:rsidRPr="00036DFB" w:rsidRDefault="00FC610D" w:rsidP="000A78FB">
            <w:pPr>
              <w:pStyle w:val="ListParagraph"/>
              <w:widowControl w:val="0"/>
              <w:numPr>
                <w:ilvl w:val="0"/>
                <w:numId w:val="17"/>
              </w:numPr>
              <w:spacing w:after="0" w:line="240" w:lineRule="auto"/>
              <w:rPr>
                <w:rFonts w:ascii="Times New Roman" w:hAnsi="Times New Roman" w:cs="Times New Roman"/>
              </w:rPr>
            </w:pPr>
            <w:r w:rsidRPr="00036DFB">
              <w:rPr>
                <w:rFonts w:ascii="Times New Roman" w:hAnsi="Times New Roman" w:cs="Times New Roman"/>
              </w:rPr>
              <w:t xml:space="preserve">The excerpt focused on how the thin-ideal is promoted in the media, and advertising in particular, and the effects on women’s self-image. </w:t>
            </w:r>
          </w:p>
          <w:p w14:paraId="63906A8F" w14:textId="77777777" w:rsidR="00FC610D" w:rsidRPr="00036DFB" w:rsidRDefault="00FC610D" w:rsidP="000A78FB">
            <w:pPr>
              <w:pStyle w:val="ListParagraph"/>
              <w:widowControl w:val="0"/>
              <w:numPr>
                <w:ilvl w:val="0"/>
                <w:numId w:val="17"/>
              </w:numPr>
              <w:spacing w:after="0" w:line="240" w:lineRule="auto"/>
              <w:rPr>
                <w:rFonts w:ascii="Times New Roman" w:hAnsi="Times New Roman" w:cs="Times New Roman"/>
              </w:rPr>
            </w:pPr>
            <w:r w:rsidRPr="00036DFB">
              <w:rPr>
                <w:rFonts w:ascii="Times New Roman" w:hAnsi="Times New Roman" w:cs="Times New Roman"/>
              </w:rPr>
              <w:t xml:space="preserve">Participants were simply encouraged to reflect on the messages from the documentary excerpt over the following week. </w:t>
            </w:r>
          </w:p>
          <w:p w14:paraId="3654D2EE" w14:textId="3FC879C2" w:rsidR="00FC610D" w:rsidRPr="00036DFB" w:rsidRDefault="00FC610D" w:rsidP="000A78FB">
            <w:pPr>
              <w:pStyle w:val="ListParagraph"/>
              <w:widowControl w:val="0"/>
              <w:numPr>
                <w:ilvl w:val="0"/>
                <w:numId w:val="17"/>
              </w:numPr>
              <w:spacing w:after="0" w:line="240" w:lineRule="auto"/>
              <w:rPr>
                <w:rFonts w:ascii="Times New Roman" w:hAnsi="Times New Roman" w:cs="Times New Roman"/>
              </w:rPr>
            </w:pPr>
            <w:r w:rsidRPr="00036DFB">
              <w:rPr>
                <w:rFonts w:ascii="Times New Roman" w:hAnsi="Times New Roman" w:cs="Times New Roman"/>
              </w:rPr>
              <w:t>No take-home worksheet was provided</w:t>
            </w:r>
            <w:r w:rsidR="0048565B" w:rsidRPr="00036DFB">
              <w:rPr>
                <w:rFonts w:ascii="Times New Roman" w:hAnsi="Times New Roman" w:cs="Times New Roman"/>
              </w:rPr>
              <w:t xml:space="preserve">, to mimic real-world </w:t>
            </w:r>
            <w:r w:rsidR="00A850CC" w:rsidRPr="00036DFB">
              <w:rPr>
                <w:rFonts w:ascii="Times New Roman" w:hAnsi="Times New Roman" w:cs="Times New Roman"/>
              </w:rPr>
              <w:t xml:space="preserve">documentary </w:t>
            </w:r>
            <w:r w:rsidR="0048565B" w:rsidRPr="00036DFB">
              <w:rPr>
                <w:rFonts w:ascii="Times New Roman" w:hAnsi="Times New Roman" w:cs="Times New Roman"/>
              </w:rPr>
              <w:t>viewing</w:t>
            </w:r>
            <w:r w:rsidR="00A850CC" w:rsidRPr="00036DFB">
              <w:rPr>
                <w:rFonts w:ascii="Times New Roman" w:hAnsi="Times New Roman" w:cs="Times New Roman"/>
              </w:rPr>
              <w:t xml:space="preserve"> and provide a minimal active control</w:t>
            </w:r>
            <w:r w:rsidRPr="00036DFB">
              <w:rPr>
                <w:rFonts w:ascii="Times New Roman" w:hAnsi="Times New Roman" w:cs="Times New Roman"/>
              </w:rPr>
              <w:t>.</w:t>
            </w:r>
          </w:p>
        </w:tc>
      </w:tr>
    </w:tbl>
    <w:p w14:paraId="24A59523" w14:textId="77777777" w:rsidR="00FC610D" w:rsidRPr="00036DFB" w:rsidRDefault="00FC610D" w:rsidP="000A78FB">
      <w:pPr>
        <w:widowControl w:val="0"/>
        <w:spacing w:after="0" w:line="480" w:lineRule="auto"/>
        <w:rPr>
          <w:rFonts w:ascii="Times New Roman" w:hAnsi="Times New Roman" w:cs="Times New Roman"/>
          <w:noProof/>
          <w:lang w:val="en-US"/>
        </w:rPr>
        <w:sectPr w:rsidR="00FC610D" w:rsidRPr="00036DFB" w:rsidSect="000A78FB">
          <w:endnotePr>
            <w:numFmt w:val="decimal"/>
          </w:endnotePr>
          <w:pgSz w:w="11906" w:h="16838"/>
          <w:pgMar w:top="1440" w:right="1440" w:bottom="1440" w:left="1440" w:header="708" w:footer="708" w:gutter="0"/>
          <w:cols w:space="708"/>
          <w:docGrid w:linePitch="360"/>
        </w:sectPr>
      </w:pPr>
    </w:p>
    <w:p w14:paraId="7F57355B" w14:textId="77777777" w:rsidR="00FC610D" w:rsidRPr="00036DFB" w:rsidRDefault="00FC610D" w:rsidP="000A78FB">
      <w:pPr>
        <w:widowControl w:val="0"/>
        <w:spacing w:after="0" w:line="480" w:lineRule="auto"/>
        <w:rPr>
          <w:rFonts w:ascii="Times New Roman" w:hAnsi="Times New Roman" w:cs="Times New Roman"/>
          <w:noProof/>
          <w:lang w:val="en-US"/>
        </w:rPr>
      </w:pPr>
      <w:r w:rsidRPr="00036DFB">
        <w:rPr>
          <w:rFonts w:ascii="Times New Roman" w:hAnsi="Times New Roman" w:cs="Times New Roman"/>
          <w:noProof/>
          <w:lang w:val="en-US"/>
        </w:rPr>
        <w:lastRenderedPageBreak/>
        <w:t>Table 2</w:t>
      </w:r>
    </w:p>
    <w:p w14:paraId="4FA6D580" w14:textId="276DF5E2" w:rsidR="00FC610D" w:rsidRPr="00036DFB" w:rsidRDefault="00FC610D" w:rsidP="000A78FB">
      <w:pPr>
        <w:widowControl w:val="0"/>
        <w:spacing w:after="0" w:line="480" w:lineRule="auto"/>
        <w:rPr>
          <w:rFonts w:ascii="Times New Roman" w:hAnsi="Times New Roman" w:cs="Times New Roman"/>
          <w:i/>
          <w:iCs/>
          <w:noProof/>
          <w:lang w:val="en-US"/>
        </w:rPr>
      </w:pPr>
      <w:r w:rsidRPr="00036DFB">
        <w:rPr>
          <w:rFonts w:ascii="Times New Roman" w:hAnsi="Times New Roman" w:cs="Times New Roman"/>
          <w:i/>
          <w:iCs/>
          <w:noProof/>
          <w:lang w:val="en-US"/>
        </w:rPr>
        <w:t>Description of all measures assessing state-</w:t>
      </w:r>
      <w:r w:rsidR="0048565B" w:rsidRPr="00036DFB">
        <w:rPr>
          <w:rFonts w:ascii="Times New Roman" w:hAnsi="Times New Roman" w:cs="Times New Roman"/>
          <w:i/>
          <w:iCs/>
          <w:noProof/>
          <w:lang w:val="en-US"/>
        </w:rPr>
        <w:t xml:space="preserve"> and trait-based </w:t>
      </w:r>
      <w:r w:rsidRPr="00036DFB">
        <w:rPr>
          <w:rFonts w:ascii="Times New Roman" w:hAnsi="Times New Roman" w:cs="Times New Roman"/>
          <w:i/>
          <w:iCs/>
          <w:noProof/>
          <w:lang w:val="en-US"/>
        </w:rPr>
        <w:t xml:space="preserve">outcomes </w:t>
      </w:r>
    </w:p>
    <w:tbl>
      <w:tblPr>
        <w:tblStyle w:val="TableGrid"/>
        <w:tblW w:w="14029" w:type="dxa"/>
        <w:tblLayout w:type="fixed"/>
        <w:tblLook w:val="04A0" w:firstRow="1" w:lastRow="0" w:firstColumn="1" w:lastColumn="0" w:noHBand="0" w:noVBand="1"/>
      </w:tblPr>
      <w:tblGrid>
        <w:gridCol w:w="2108"/>
        <w:gridCol w:w="10645"/>
        <w:gridCol w:w="1276"/>
      </w:tblGrid>
      <w:tr w:rsidR="00FC610D" w:rsidRPr="00036DFB" w14:paraId="2998AD34" w14:textId="77777777" w:rsidTr="005F47A5">
        <w:tc>
          <w:tcPr>
            <w:tcW w:w="2108" w:type="dxa"/>
          </w:tcPr>
          <w:p w14:paraId="4E5969A3" w14:textId="77777777" w:rsidR="00FC610D" w:rsidRPr="00036DFB" w:rsidRDefault="00FC610D" w:rsidP="000A78FB">
            <w:pPr>
              <w:widowControl w:val="0"/>
              <w:spacing w:after="0" w:line="240" w:lineRule="auto"/>
              <w:rPr>
                <w:rFonts w:ascii="Times New Roman" w:hAnsi="Times New Roman" w:cs="Times New Roman"/>
                <w:b/>
                <w:bCs/>
                <w:noProof/>
                <w:lang w:val="en-US"/>
              </w:rPr>
            </w:pPr>
            <w:r w:rsidRPr="00036DFB">
              <w:rPr>
                <w:rFonts w:ascii="Times New Roman" w:hAnsi="Times New Roman" w:cs="Times New Roman"/>
                <w:b/>
                <w:bCs/>
                <w:noProof/>
                <w:lang w:val="en-US"/>
              </w:rPr>
              <w:t>Variable</w:t>
            </w:r>
          </w:p>
        </w:tc>
        <w:tc>
          <w:tcPr>
            <w:tcW w:w="10645" w:type="dxa"/>
          </w:tcPr>
          <w:p w14:paraId="57367FC2" w14:textId="77777777" w:rsidR="00FC610D" w:rsidRPr="00036DFB" w:rsidRDefault="00FC610D" w:rsidP="000A78FB">
            <w:pPr>
              <w:widowControl w:val="0"/>
              <w:spacing w:after="0" w:line="240" w:lineRule="auto"/>
              <w:rPr>
                <w:rFonts w:ascii="Times New Roman" w:hAnsi="Times New Roman" w:cs="Times New Roman"/>
                <w:b/>
                <w:bCs/>
                <w:noProof/>
                <w:lang w:val="en-US"/>
              </w:rPr>
            </w:pPr>
            <w:r w:rsidRPr="00036DFB">
              <w:rPr>
                <w:rFonts w:ascii="Times New Roman" w:hAnsi="Times New Roman" w:cs="Times New Roman"/>
                <w:b/>
                <w:bCs/>
                <w:noProof/>
                <w:lang w:val="en-US"/>
              </w:rPr>
              <w:t>Measure name, example items, response options</w:t>
            </w:r>
          </w:p>
        </w:tc>
        <w:tc>
          <w:tcPr>
            <w:tcW w:w="1276" w:type="dxa"/>
          </w:tcPr>
          <w:p w14:paraId="2C1E831D" w14:textId="7AF65449" w:rsidR="00FC610D" w:rsidRPr="00036DFB" w:rsidRDefault="005F47A5" w:rsidP="005F47A5">
            <w:pPr>
              <w:widowControl w:val="0"/>
              <w:spacing w:after="0" w:line="240" w:lineRule="auto"/>
              <w:jc w:val="center"/>
              <w:rPr>
                <w:rFonts w:ascii="Times New Roman" w:hAnsi="Times New Roman" w:cs="Times New Roman"/>
                <w:b/>
                <w:bCs/>
                <w:noProof/>
                <w:lang w:val="en-US"/>
              </w:rPr>
            </w:pPr>
            <w:r w:rsidRPr="00036DFB">
              <w:rPr>
                <w:rFonts w:ascii="Times New Roman" w:hAnsi="Times New Roman" w:cs="Times New Roman"/>
                <w:b/>
                <w:bCs/>
                <w:noProof/>
                <w:lang w:val="en-US"/>
              </w:rPr>
              <w:t>Reliability (</w:t>
            </w:r>
            <w:r w:rsidRPr="00036DFB">
              <w:rPr>
                <w:rFonts w:ascii="Times New Roman" w:hAnsi="Times New Roman" w:cs="Times New Roman"/>
                <w:b/>
                <w:bCs/>
                <w:noProof/>
                <w:lang w:val="en-US"/>
              </w:rPr>
              <w:sym w:font="Symbol" w:char="F061"/>
            </w:r>
            <w:r w:rsidRPr="00036DFB">
              <w:rPr>
                <w:rFonts w:ascii="Times New Roman" w:hAnsi="Times New Roman" w:cs="Times New Roman"/>
                <w:b/>
                <w:bCs/>
                <w:noProof/>
                <w:lang w:val="en-US"/>
              </w:rPr>
              <w:t>)</w:t>
            </w:r>
          </w:p>
        </w:tc>
      </w:tr>
      <w:tr w:rsidR="00FC610D" w:rsidRPr="00036DFB" w14:paraId="7308D3B6" w14:textId="77777777" w:rsidTr="005F47A5">
        <w:tc>
          <w:tcPr>
            <w:tcW w:w="2108" w:type="dxa"/>
          </w:tcPr>
          <w:p w14:paraId="4A7F9CC7" w14:textId="2549D06C" w:rsidR="00FC610D" w:rsidRPr="00036DFB" w:rsidRDefault="00FC610D" w:rsidP="000A78FB">
            <w:pPr>
              <w:widowControl w:val="0"/>
              <w:spacing w:after="0" w:line="240" w:lineRule="auto"/>
              <w:rPr>
                <w:rFonts w:ascii="Times New Roman" w:hAnsi="Times New Roman" w:cs="Times New Roman"/>
                <w:i/>
                <w:iCs/>
                <w:noProof/>
                <w:lang w:val="en-US"/>
              </w:rPr>
            </w:pPr>
            <w:r w:rsidRPr="00036DFB">
              <w:rPr>
                <w:rFonts w:ascii="Times New Roman" w:hAnsi="Times New Roman" w:cs="Times New Roman"/>
                <w:noProof/>
                <w:lang w:val="en-US"/>
              </w:rPr>
              <w:br w:type="page"/>
            </w:r>
            <w:r w:rsidRPr="00036DFB">
              <w:rPr>
                <w:rFonts w:ascii="Times New Roman" w:hAnsi="Times New Roman" w:cs="Times New Roman"/>
                <w:i/>
                <w:iCs/>
                <w:noProof/>
                <w:lang w:val="en-US"/>
              </w:rPr>
              <w:t xml:space="preserve">State-based </w:t>
            </w:r>
          </w:p>
        </w:tc>
        <w:tc>
          <w:tcPr>
            <w:tcW w:w="10645" w:type="dxa"/>
          </w:tcPr>
          <w:p w14:paraId="1CAE6300" w14:textId="77777777" w:rsidR="00FC610D" w:rsidRPr="00036DFB" w:rsidRDefault="00FC610D" w:rsidP="000A78FB">
            <w:pPr>
              <w:widowControl w:val="0"/>
              <w:spacing w:after="0" w:line="240" w:lineRule="auto"/>
              <w:rPr>
                <w:rFonts w:ascii="Times New Roman" w:hAnsi="Times New Roman" w:cs="Times New Roman"/>
                <w:i/>
                <w:iCs/>
                <w:noProof/>
                <w:lang w:val="en-US"/>
              </w:rPr>
            </w:pPr>
          </w:p>
        </w:tc>
        <w:tc>
          <w:tcPr>
            <w:tcW w:w="1276" w:type="dxa"/>
          </w:tcPr>
          <w:p w14:paraId="6918AF45" w14:textId="77777777" w:rsidR="00FC610D" w:rsidRPr="00036DFB" w:rsidRDefault="00FC610D" w:rsidP="005F47A5">
            <w:pPr>
              <w:widowControl w:val="0"/>
              <w:spacing w:after="0" w:line="240" w:lineRule="auto"/>
              <w:jc w:val="center"/>
              <w:rPr>
                <w:rFonts w:ascii="Times New Roman" w:hAnsi="Times New Roman" w:cs="Times New Roman"/>
                <w:i/>
                <w:iCs/>
                <w:noProof/>
                <w:lang w:val="en-US"/>
              </w:rPr>
            </w:pPr>
          </w:p>
        </w:tc>
      </w:tr>
      <w:tr w:rsidR="00FC610D" w:rsidRPr="00036DFB" w14:paraId="272683DB" w14:textId="77777777" w:rsidTr="005F47A5">
        <w:tc>
          <w:tcPr>
            <w:tcW w:w="2108" w:type="dxa"/>
          </w:tcPr>
          <w:p w14:paraId="34AEF1AB" w14:textId="77777777" w:rsidR="00FC610D" w:rsidRPr="00036DFB" w:rsidRDefault="00FC610D" w:rsidP="000A78FB">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Risk factors</w:t>
            </w:r>
          </w:p>
        </w:tc>
        <w:tc>
          <w:tcPr>
            <w:tcW w:w="10645" w:type="dxa"/>
          </w:tcPr>
          <w:p w14:paraId="3679ED09" w14:textId="54434440" w:rsidR="00FC610D" w:rsidRPr="00036DFB" w:rsidRDefault="00FC610D" w:rsidP="000A78FB">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 xml:space="preserve">Visual Analogue Scales (VAS; Heinberg &amp; Thompson, 1995), 8 separate scales </w:t>
            </w:r>
            <w:r w:rsidR="0039125A" w:rsidRPr="00036DFB">
              <w:rPr>
                <w:rFonts w:ascii="Times New Roman" w:hAnsi="Times New Roman" w:cs="Times New Roman"/>
                <w:noProof/>
                <w:lang w:val="en-US"/>
              </w:rPr>
              <w:t xml:space="preserve">measuring </w:t>
            </w:r>
            <w:r w:rsidR="00A074BA" w:rsidRPr="00036DFB">
              <w:rPr>
                <w:rFonts w:ascii="Times New Roman" w:hAnsi="Times New Roman" w:cs="Times New Roman"/>
                <w:i/>
                <w:iCs/>
                <w:noProof/>
                <w:lang w:val="en-US"/>
              </w:rPr>
              <w:t>weight satisfaction, weight distress, appearance satisfaction, appearance distress, appearance-ideal internalisation, perceived pressures, pressures distress, and positive mood</w:t>
            </w:r>
            <w:r w:rsidR="0039125A" w:rsidRPr="00036DFB">
              <w:rPr>
                <w:rFonts w:ascii="Times New Roman" w:hAnsi="Times New Roman" w:cs="Times New Roman"/>
                <w:noProof/>
                <w:lang w:val="en-US"/>
              </w:rPr>
              <w:t>. A</w:t>
            </w:r>
            <w:r w:rsidRPr="00036DFB">
              <w:rPr>
                <w:rFonts w:ascii="Times New Roman" w:hAnsi="Times New Roman" w:cs="Times New Roman"/>
                <w:noProof/>
                <w:lang w:val="en-US"/>
              </w:rPr>
              <w:t>sssessed feelings “right now”, rated on a electronic slider from 0 (</w:t>
            </w:r>
            <w:r w:rsidRPr="00036DFB">
              <w:rPr>
                <w:rFonts w:ascii="Times New Roman" w:hAnsi="Times New Roman" w:cs="Times New Roman"/>
                <w:i/>
                <w:iCs/>
                <w:noProof/>
                <w:lang w:val="en-US"/>
              </w:rPr>
              <w:t>not at all</w:t>
            </w:r>
            <w:r w:rsidRPr="00036DFB">
              <w:rPr>
                <w:rFonts w:ascii="Times New Roman" w:hAnsi="Times New Roman" w:cs="Times New Roman"/>
                <w:noProof/>
                <w:lang w:val="en-US"/>
              </w:rPr>
              <w:t>) to 100 (</w:t>
            </w:r>
            <w:r w:rsidRPr="00036DFB">
              <w:rPr>
                <w:rFonts w:ascii="Times New Roman" w:hAnsi="Times New Roman" w:cs="Times New Roman"/>
                <w:i/>
                <w:iCs/>
                <w:noProof/>
                <w:lang w:val="en-US"/>
              </w:rPr>
              <w:t>very much</w:t>
            </w:r>
            <w:r w:rsidRPr="00036DFB">
              <w:rPr>
                <w:rFonts w:ascii="Times New Roman" w:hAnsi="Times New Roman" w:cs="Times New Roman"/>
                <w:noProof/>
                <w:lang w:val="en-US"/>
              </w:rPr>
              <w:t>)</w:t>
            </w:r>
            <w:r w:rsidR="0055162A" w:rsidRPr="00036DFB">
              <w:rPr>
                <w:rFonts w:ascii="Times New Roman" w:hAnsi="Times New Roman" w:cs="Times New Roman"/>
                <w:noProof/>
                <w:lang w:val="en-US"/>
              </w:rPr>
              <w:t>. Full wording of all items is provided in Supplementary Materials.</w:t>
            </w:r>
            <w:r w:rsidRPr="00036DFB">
              <w:rPr>
                <w:rFonts w:ascii="Times New Roman" w:hAnsi="Times New Roman" w:cs="Times New Roman"/>
                <w:noProof/>
                <w:lang w:val="en-US"/>
              </w:rPr>
              <w:t xml:space="preserve"> </w:t>
            </w:r>
          </w:p>
        </w:tc>
        <w:tc>
          <w:tcPr>
            <w:tcW w:w="1276" w:type="dxa"/>
          </w:tcPr>
          <w:p w14:paraId="7E8749C8" w14:textId="77777777" w:rsidR="00FC610D" w:rsidRPr="00036DFB" w:rsidRDefault="00FC610D" w:rsidP="005F47A5">
            <w:pPr>
              <w:widowControl w:val="0"/>
              <w:spacing w:after="0" w:line="240" w:lineRule="auto"/>
              <w:jc w:val="center"/>
              <w:rPr>
                <w:rFonts w:ascii="Times New Roman" w:hAnsi="Times New Roman" w:cs="Times New Roman"/>
                <w:noProof/>
                <w:lang w:val="en-US"/>
              </w:rPr>
            </w:pPr>
            <w:r w:rsidRPr="00036DFB">
              <w:rPr>
                <w:rFonts w:ascii="Times New Roman" w:hAnsi="Times New Roman" w:cs="Times New Roman"/>
                <w:noProof/>
                <w:lang w:val="en-US"/>
              </w:rPr>
              <w:t>-</w:t>
            </w:r>
          </w:p>
        </w:tc>
      </w:tr>
      <w:tr w:rsidR="0048565B" w:rsidRPr="00036DFB" w14:paraId="3108CDFF" w14:textId="77777777" w:rsidTr="005F47A5">
        <w:tc>
          <w:tcPr>
            <w:tcW w:w="2108" w:type="dxa"/>
          </w:tcPr>
          <w:p w14:paraId="33C88AB1" w14:textId="1BCD7C9A" w:rsidR="0048565B" w:rsidRPr="00036DFB" w:rsidRDefault="0048565B" w:rsidP="00315118">
            <w:pPr>
              <w:widowControl w:val="0"/>
              <w:spacing w:after="0" w:line="240" w:lineRule="auto"/>
              <w:rPr>
                <w:rFonts w:ascii="Times New Roman" w:hAnsi="Times New Roman" w:cs="Times New Roman"/>
                <w:i/>
                <w:iCs/>
                <w:noProof/>
                <w:lang w:val="en-US"/>
              </w:rPr>
            </w:pPr>
            <w:r w:rsidRPr="00036DFB">
              <w:rPr>
                <w:rFonts w:ascii="Times New Roman" w:hAnsi="Times New Roman" w:cs="Times New Roman"/>
                <w:i/>
                <w:iCs/>
                <w:noProof/>
                <w:lang w:val="en-US"/>
              </w:rPr>
              <w:t xml:space="preserve">Trait-based </w:t>
            </w:r>
          </w:p>
        </w:tc>
        <w:tc>
          <w:tcPr>
            <w:tcW w:w="10645" w:type="dxa"/>
          </w:tcPr>
          <w:p w14:paraId="2F7D7C12" w14:textId="77777777" w:rsidR="0048565B" w:rsidRPr="00036DFB" w:rsidRDefault="0048565B" w:rsidP="00315118">
            <w:pPr>
              <w:widowControl w:val="0"/>
              <w:spacing w:after="0" w:line="240" w:lineRule="auto"/>
              <w:rPr>
                <w:rFonts w:ascii="Times New Roman" w:hAnsi="Times New Roman" w:cs="Times New Roman"/>
                <w:i/>
                <w:iCs/>
                <w:noProof/>
                <w:lang w:val="en-US"/>
              </w:rPr>
            </w:pPr>
          </w:p>
        </w:tc>
        <w:tc>
          <w:tcPr>
            <w:tcW w:w="1276" w:type="dxa"/>
          </w:tcPr>
          <w:p w14:paraId="7C0D9B39" w14:textId="77777777" w:rsidR="0048565B" w:rsidRPr="00036DFB" w:rsidRDefault="0048565B" w:rsidP="005F47A5">
            <w:pPr>
              <w:widowControl w:val="0"/>
              <w:spacing w:after="0" w:line="240" w:lineRule="auto"/>
              <w:jc w:val="center"/>
              <w:rPr>
                <w:rFonts w:ascii="Times New Roman" w:hAnsi="Times New Roman" w:cs="Times New Roman"/>
                <w:i/>
                <w:iCs/>
                <w:noProof/>
                <w:lang w:val="en-US"/>
              </w:rPr>
            </w:pPr>
          </w:p>
        </w:tc>
      </w:tr>
      <w:tr w:rsidR="0048565B" w:rsidRPr="00036DFB" w14:paraId="23F53141" w14:textId="77777777" w:rsidTr="005F47A5">
        <w:tc>
          <w:tcPr>
            <w:tcW w:w="2108" w:type="dxa"/>
          </w:tcPr>
          <w:p w14:paraId="39D385E1"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Appearance-ideal internalisation</w:t>
            </w:r>
          </w:p>
        </w:tc>
        <w:tc>
          <w:tcPr>
            <w:tcW w:w="10645" w:type="dxa"/>
          </w:tcPr>
          <w:p w14:paraId="02C3E534"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rPr>
              <w:t xml:space="preserve">Sociocultural Attitudes Towards Appearance Scale </w:t>
            </w:r>
            <w:r w:rsidRPr="00036DFB">
              <w:rPr>
                <w:rFonts w:ascii="Times New Roman" w:hAnsi="Times New Roman" w:cs="Times New Roman"/>
                <w:noProof/>
              </w:rPr>
              <w:t>(SATAQ-3; Thompson et al., 2004)</w:t>
            </w:r>
            <w:r w:rsidRPr="00036DFB">
              <w:rPr>
                <w:rFonts w:ascii="Times New Roman" w:hAnsi="Times New Roman" w:cs="Times New Roman"/>
              </w:rPr>
              <w:t>: Internalisation – General, 9 items (e.g., “I compare my body to the bodies of TV and movie stars”), scored from 1 (</w:t>
            </w:r>
            <w:r w:rsidRPr="00036DFB">
              <w:rPr>
                <w:rFonts w:ascii="Times New Roman" w:hAnsi="Times New Roman" w:cs="Times New Roman"/>
                <w:i/>
                <w:iCs/>
              </w:rPr>
              <w:t>definitely disagree</w:t>
            </w:r>
            <w:r w:rsidRPr="00036DFB">
              <w:rPr>
                <w:rFonts w:ascii="Times New Roman" w:hAnsi="Times New Roman" w:cs="Times New Roman"/>
              </w:rPr>
              <w:t>) to 5 (</w:t>
            </w:r>
            <w:r w:rsidRPr="00036DFB">
              <w:rPr>
                <w:rFonts w:ascii="Times New Roman" w:hAnsi="Times New Roman" w:cs="Times New Roman"/>
                <w:i/>
                <w:iCs/>
              </w:rPr>
              <w:t>definitely agree</w:t>
            </w:r>
            <w:r w:rsidRPr="00036DFB">
              <w:rPr>
                <w:rFonts w:ascii="Times New Roman" w:hAnsi="Times New Roman" w:cs="Times New Roman"/>
              </w:rPr>
              <w:t>), higher mean score reflects greater internalisation of appearance ideals</w:t>
            </w:r>
          </w:p>
        </w:tc>
        <w:tc>
          <w:tcPr>
            <w:tcW w:w="1276" w:type="dxa"/>
          </w:tcPr>
          <w:p w14:paraId="303CB4EA" w14:textId="77777777" w:rsidR="0048565B" w:rsidRPr="00036DFB" w:rsidRDefault="0048565B" w:rsidP="005F47A5">
            <w:pPr>
              <w:widowControl w:val="0"/>
              <w:spacing w:after="0" w:line="240" w:lineRule="auto"/>
              <w:jc w:val="center"/>
              <w:rPr>
                <w:rFonts w:ascii="Times New Roman" w:hAnsi="Times New Roman" w:cs="Times New Roman"/>
                <w:noProof/>
                <w:lang w:val="en-US"/>
              </w:rPr>
            </w:pPr>
            <w:r w:rsidRPr="00036DFB">
              <w:rPr>
                <w:rFonts w:ascii="Times New Roman" w:hAnsi="Times New Roman" w:cs="Times New Roman"/>
                <w:noProof/>
                <w:lang w:val="en-US"/>
              </w:rPr>
              <w:t>.94</w:t>
            </w:r>
          </w:p>
        </w:tc>
      </w:tr>
      <w:tr w:rsidR="0048565B" w:rsidRPr="00036DFB" w14:paraId="084ADC5C" w14:textId="77777777" w:rsidTr="005F47A5">
        <w:tc>
          <w:tcPr>
            <w:tcW w:w="2108" w:type="dxa"/>
          </w:tcPr>
          <w:p w14:paraId="106F5698"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Perceived sociocultural pressures</w:t>
            </w:r>
          </w:p>
        </w:tc>
        <w:tc>
          <w:tcPr>
            <w:tcW w:w="10645" w:type="dxa"/>
          </w:tcPr>
          <w:p w14:paraId="1A59BFBE" w14:textId="055B7C85"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rPr>
              <w:t xml:space="preserve">Sociocultural Attitudes Towards Appearance Scale </w:t>
            </w:r>
            <w:r w:rsidRPr="00036DFB">
              <w:rPr>
                <w:rFonts w:ascii="Times New Roman" w:hAnsi="Times New Roman" w:cs="Times New Roman"/>
                <w:noProof/>
              </w:rPr>
              <w:t>(SATAQ-3; Thompson et al., 2004)</w:t>
            </w:r>
            <w:r w:rsidRPr="00036DFB">
              <w:rPr>
                <w:rFonts w:ascii="Times New Roman" w:hAnsi="Times New Roman" w:cs="Times New Roman"/>
              </w:rPr>
              <w:t>: Pressures, 7 items (e.g., “I’ve felt pressure from TV or magazines to lose weight”), scored from 1 (</w:t>
            </w:r>
            <w:r w:rsidRPr="00036DFB">
              <w:rPr>
                <w:rFonts w:ascii="Times New Roman" w:hAnsi="Times New Roman" w:cs="Times New Roman"/>
                <w:i/>
                <w:iCs/>
              </w:rPr>
              <w:t>definitely disagree</w:t>
            </w:r>
            <w:r w:rsidRPr="00036DFB">
              <w:rPr>
                <w:rFonts w:ascii="Times New Roman" w:hAnsi="Times New Roman" w:cs="Times New Roman"/>
              </w:rPr>
              <w:t>) to 5 (</w:t>
            </w:r>
            <w:r w:rsidRPr="00036DFB">
              <w:rPr>
                <w:rFonts w:ascii="Times New Roman" w:hAnsi="Times New Roman" w:cs="Times New Roman"/>
                <w:i/>
                <w:iCs/>
              </w:rPr>
              <w:t>definitely agree</w:t>
            </w:r>
            <w:r w:rsidRPr="00036DFB">
              <w:rPr>
                <w:rFonts w:ascii="Times New Roman" w:hAnsi="Times New Roman" w:cs="Times New Roman"/>
              </w:rPr>
              <w:t>), higher mean score reflects greater perceived pressure</w:t>
            </w:r>
            <w:r w:rsidR="003B47D3" w:rsidRPr="00036DFB">
              <w:rPr>
                <w:rFonts w:ascii="Times New Roman" w:hAnsi="Times New Roman" w:cs="Times New Roman"/>
              </w:rPr>
              <w:t>s</w:t>
            </w:r>
          </w:p>
        </w:tc>
        <w:tc>
          <w:tcPr>
            <w:tcW w:w="1276" w:type="dxa"/>
          </w:tcPr>
          <w:p w14:paraId="001D8A2F" w14:textId="77777777" w:rsidR="0048565B" w:rsidRPr="00036DFB" w:rsidRDefault="0048565B" w:rsidP="005F47A5">
            <w:pPr>
              <w:widowControl w:val="0"/>
              <w:spacing w:after="0" w:line="240" w:lineRule="auto"/>
              <w:jc w:val="center"/>
              <w:rPr>
                <w:rFonts w:ascii="Times New Roman" w:hAnsi="Times New Roman" w:cs="Times New Roman"/>
                <w:noProof/>
                <w:lang w:val="en-US"/>
              </w:rPr>
            </w:pPr>
            <w:r w:rsidRPr="00036DFB">
              <w:rPr>
                <w:rFonts w:ascii="Times New Roman" w:hAnsi="Times New Roman" w:cs="Times New Roman"/>
                <w:noProof/>
                <w:lang w:val="en-US"/>
              </w:rPr>
              <w:t>.91</w:t>
            </w:r>
          </w:p>
        </w:tc>
      </w:tr>
      <w:tr w:rsidR="0048565B" w:rsidRPr="00036DFB" w14:paraId="49C4C9F7" w14:textId="77777777" w:rsidTr="005F47A5">
        <w:tc>
          <w:tcPr>
            <w:tcW w:w="2108" w:type="dxa"/>
          </w:tcPr>
          <w:p w14:paraId="3AF45A24"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Weight and shape concern</w:t>
            </w:r>
          </w:p>
        </w:tc>
        <w:tc>
          <w:tcPr>
            <w:tcW w:w="10645" w:type="dxa"/>
          </w:tcPr>
          <w:p w14:paraId="4B32D915"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rPr>
              <w:t xml:space="preserve">Eating Disorder Examination – Questionnaire </w:t>
            </w:r>
            <w:r w:rsidRPr="00036DFB">
              <w:rPr>
                <w:rFonts w:ascii="Times New Roman" w:hAnsi="Times New Roman" w:cs="Times New Roman"/>
                <w:noProof/>
              </w:rPr>
              <w:t>(Fairburn &amp; Beglin, 1994)</w:t>
            </w:r>
            <w:r w:rsidRPr="00036DFB">
              <w:rPr>
                <w:rFonts w:ascii="Times New Roman" w:hAnsi="Times New Roman" w:cs="Times New Roman"/>
              </w:rPr>
              <w:t>: Weight and Shape concern subscales, 12 items (e.g., have you had a strong desire to lose weight?), scored from 0 (</w:t>
            </w:r>
            <w:r w:rsidRPr="00036DFB">
              <w:rPr>
                <w:rFonts w:ascii="Times New Roman" w:hAnsi="Times New Roman" w:cs="Times New Roman"/>
                <w:i/>
                <w:iCs/>
              </w:rPr>
              <w:t>not at all</w:t>
            </w:r>
            <w:r w:rsidRPr="00036DFB">
              <w:rPr>
                <w:rFonts w:ascii="Times New Roman" w:hAnsi="Times New Roman" w:cs="Times New Roman"/>
              </w:rPr>
              <w:t>) and 6 (</w:t>
            </w:r>
            <w:r w:rsidRPr="00036DFB">
              <w:rPr>
                <w:rFonts w:ascii="Times New Roman" w:hAnsi="Times New Roman" w:cs="Times New Roman"/>
                <w:i/>
                <w:iCs/>
              </w:rPr>
              <w:t>markedly</w:t>
            </w:r>
            <w:r w:rsidRPr="00036DFB">
              <w:rPr>
                <w:rFonts w:ascii="Times New Roman" w:hAnsi="Times New Roman" w:cs="Times New Roman"/>
              </w:rPr>
              <w:t>), higher scores reflect greater concern</w:t>
            </w:r>
          </w:p>
        </w:tc>
        <w:tc>
          <w:tcPr>
            <w:tcW w:w="1276" w:type="dxa"/>
          </w:tcPr>
          <w:p w14:paraId="78BEC627" w14:textId="77777777" w:rsidR="0048565B" w:rsidRPr="00036DFB" w:rsidRDefault="0048565B" w:rsidP="005F47A5">
            <w:pPr>
              <w:widowControl w:val="0"/>
              <w:spacing w:after="0" w:line="240" w:lineRule="auto"/>
              <w:jc w:val="center"/>
              <w:rPr>
                <w:rFonts w:ascii="Times New Roman" w:hAnsi="Times New Roman" w:cs="Times New Roman"/>
                <w:noProof/>
                <w:lang w:val="en-US"/>
              </w:rPr>
            </w:pPr>
            <w:r w:rsidRPr="00036DFB">
              <w:rPr>
                <w:rFonts w:ascii="Times New Roman" w:hAnsi="Times New Roman" w:cs="Times New Roman"/>
                <w:noProof/>
                <w:lang w:val="en-US"/>
              </w:rPr>
              <w:t>.94</w:t>
            </w:r>
          </w:p>
        </w:tc>
      </w:tr>
      <w:tr w:rsidR="0048565B" w:rsidRPr="00036DFB" w14:paraId="2A9F2D2C" w14:textId="77777777" w:rsidTr="005F47A5">
        <w:tc>
          <w:tcPr>
            <w:tcW w:w="2108" w:type="dxa"/>
          </w:tcPr>
          <w:p w14:paraId="1D84F60E"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Negative affect</w:t>
            </w:r>
          </w:p>
        </w:tc>
        <w:tc>
          <w:tcPr>
            <w:tcW w:w="10645" w:type="dxa"/>
          </w:tcPr>
          <w:p w14:paraId="10E02B17"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rPr>
              <w:t xml:space="preserve">Positive and Negative Affect Schedule-Expanded </w:t>
            </w:r>
            <w:r w:rsidRPr="00036DFB">
              <w:rPr>
                <w:rFonts w:ascii="Times New Roman" w:hAnsi="Times New Roman" w:cs="Times New Roman"/>
                <w:noProof/>
              </w:rPr>
              <w:t>(PANAS-X; Watson &amp; Clark, 1994)</w:t>
            </w:r>
            <w:r w:rsidRPr="00036DFB">
              <w:rPr>
                <w:rFonts w:ascii="Times New Roman" w:hAnsi="Times New Roman" w:cs="Times New Roman"/>
              </w:rPr>
              <w:t>, 25 negative affect items (e.g., disgusted), assessed extent of feelings “during the past week”, scored from 1 (</w:t>
            </w:r>
            <w:r w:rsidRPr="00036DFB">
              <w:rPr>
                <w:rFonts w:ascii="Times New Roman" w:hAnsi="Times New Roman" w:cs="Times New Roman"/>
                <w:i/>
                <w:iCs/>
              </w:rPr>
              <w:t>very slightly</w:t>
            </w:r>
            <w:r w:rsidRPr="00036DFB">
              <w:rPr>
                <w:rFonts w:ascii="Times New Roman" w:hAnsi="Times New Roman" w:cs="Times New Roman"/>
              </w:rPr>
              <w:t>) to 5 (</w:t>
            </w:r>
            <w:r w:rsidRPr="00036DFB">
              <w:rPr>
                <w:rFonts w:ascii="Times New Roman" w:hAnsi="Times New Roman" w:cs="Times New Roman"/>
                <w:i/>
                <w:iCs/>
              </w:rPr>
              <w:t>extremely</w:t>
            </w:r>
            <w:r w:rsidRPr="00036DFB">
              <w:rPr>
                <w:rFonts w:ascii="Times New Roman" w:hAnsi="Times New Roman" w:cs="Times New Roman"/>
              </w:rPr>
              <w:t>), higher scores reflect greater negative affect</w:t>
            </w:r>
          </w:p>
        </w:tc>
        <w:tc>
          <w:tcPr>
            <w:tcW w:w="1276" w:type="dxa"/>
          </w:tcPr>
          <w:p w14:paraId="02E1C715" w14:textId="77777777" w:rsidR="0048565B" w:rsidRPr="00036DFB" w:rsidRDefault="0048565B" w:rsidP="005F47A5">
            <w:pPr>
              <w:widowControl w:val="0"/>
              <w:spacing w:after="0" w:line="240" w:lineRule="auto"/>
              <w:jc w:val="center"/>
              <w:rPr>
                <w:rFonts w:ascii="Times New Roman" w:hAnsi="Times New Roman" w:cs="Times New Roman"/>
                <w:noProof/>
                <w:lang w:val="en-US"/>
              </w:rPr>
            </w:pPr>
            <w:r w:rsidRPr="00036DFB">
              <w:rPr>
                <w:rFonts w:ascii="Times New Roman" w:hAnsi="Times New Roman" w:cs="Times New Roman"/>
                <w:noProof/>
                <w:lang w:val="en-US"/>
              </w:rPr>
              <w:t>.95</w:t>
            </w:r>
          </w:p>
        </w:tc>
      </w:tr>
      <w:tr w:rsidR="0048565B" w:rsidRPr="00036DFB" w14:paraId="6D1E6DD2" w14:textId="77777777" w:rsidTr="005F47A5">
        <w:tc>
          <w:tcPr>
            <w:tcW w:w="2108" w:type="dxa"/>
          </w:tcPr>
          <w:p w14:paraId="3794C1D6"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Body appreciation</w:t>
            </w:r>
          </w:p>
        </w:tc>
        <w:tc>
          <w:tcPr>
            <w:tcW w:w="10645" w:type="dxa"/>
          </w:tcPr>
          <w:p w14:paraId="60DCF8D8"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rPr>
              <w:t xml:space="preserve">Body Appreciation Scale-2 </w:t>
            </w:r>
            <w:r w:rsidRPr="00036DFB">
              <w:rPr>
                <w:rFonts w:ascii="Times New Roman" w:hAnsi="Times New Roman" w:cs="Times New Roman"/>
                <w:noProof/>
              </w:rPr>
              <w:t>(BAS-2; Tylka &amp; Wood-Barcalow, 2015a)</w:t>
            </w:r>
            <w:r w:rsidRPr="00036DFB">
              <w:rPr>
                <w:rFonts w:ascii="Times New Roman" w:hAnsi="Times New Roman" w:cs="Times New Roman"/>
              </w:rPr>
              <w:t>, 10 items (e.g., “I respect my body”), scored from 1 (</w:t>
            </w:r>
            <w:r w:rsidRPr="00036DFB">
              <w:rPr>
                <w:rFonts w:ascii="Times New Roman" w:hAnsi="Times New Roman" w:cs="Times New Roman"/>
                <w:i/>
              </w:rPr>
              <w:t>never</w:t>
            </w:r>
            <w:r w:rsidRPr="00036DFB">
              <w:rPr>
                <w:rFonts w:ascii="Times New Roman" w:hAnsi="Times New Roman" w:cs="Times New Roman"/>
              </w:rPr>
              <w:t>) to 5 (</w:t>
            </w:r>
            <w:r w:rsidRPr="00036DFB">
              <w:rPr>
                <w:rFonts w:ascii="Times New Roman" w:hAnsi="Times New Roman" w:cs="Times New Roman"/>
                <w:i/>
              </w:rPr>
              <w:t>always</w:t>
            </w:r>
            <w:r w:rsidRPr="00036DFB">
              <w:rPr>
                <w:rFonts w:ascii="Times New Roman" w:hAnsi="Times New Roman" w:cs="Times New Roman"/>
              </w:rPr>
              <w:t>), higher mean score reflects greater appreciation</w:t>
            </w:r>
          </w:p>
        </w:tc>
        <w:tc>
          <w:tcPr>
            <w:tcW w:w="1276" w:type="dxa"/>
          </w:tcPr>
          <w:p w14:paraId="184368F6" w14:textId="77777777" w:rsidR="0048565B" w:rsidRPr="00036DFB" w:rsidRDefault="0048565B" w:rsidP="005F47A5">
            <w:pPr>
              <w:widowControl w:val="0"/>
              <w:spacing w:after="0" w:line="240" w:lineRule="auto"/>
              <w:jc w:val="center"/>
              <w:rPr>
                <w:rFonts w:ascii="Times New Roman" w:hAnsi="Times New Roman" w:cs="Times New Roman"/>
                <w:noProof/>
                <w:lang w:val="en-US"/>
              </w:rPr>
            </w:pPr>
            <w:r w:rsidRPr="00036DFB">
              <w:rPr>
                <w:rFonts w:ascii="Times New Roman" w:hAnsi="Times New Roman" w:cs="Times New Roman"/>
                <w:noProof/>
                <w:lang w:val="en-US"/>
              </w:rPr>
              <w:t>.94</w:t>
            </w:r>
          </w:p>
        </w:tc>
      </w:tr>
      <w:tr w:rsidR="0048565B" w:rsidRPr="00036DFB" w14:paraId="4F522224" w14:textId="77777777" w:rsidTr="005F47A5">
        <w:tc>
          <w:tcPr>
            <w:tcW w:w="2108" w:type="dxa"/>
          </w:tcPr>
          <w:p w14:paraId="436803EE" w14:textId="07E01C8E"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Body image</w:t>
            </w:r>
            <w:r w:rsidR="005A07DE" w:rsidRPr="00036DFB">
              <w:rPr>
                <w:rFonts w:ascii="Times New Roman" w:hAnsi="Times New Roman" w:cs="Times New Roman"/>
                <w:noProof/>
                <w:lang w:val="en-US"/>
              </w:rPr>
              <w:t xml:space="preserve"> psychological</w:t>
            </w:r>
            <w:r w:rsidRPr="00036DFB">
              <w:rPr>
                <w:rFonts w:ascii="Times New Roman" w:hAnsi="Times New Roman" w:cs="Times New Roman"/>
                <w:noProof/>
                <w:lang w:val="en-US"/>
              </w:rPr>
              <w:t xml:space="preserve"> flexibility</w:t>
            </w:r>
          </w:p>
        </w:tc>
        <w:tc>
          <w:tcPr>
            <w:tcW w:w="10645" w:type="dxa"/>
          </w:tcPr>
          <w:p w14:paraId="086B9802"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rPr>
              <w:t xml:space="preserve">Body Image-Acceptance and Action Questionnaire </w:t>
            </w:r>
            <w:r w:rsidRPr="00036DFB">
              <w:rPr>
                <w:rFonts w:ascii="Times New Roman" w:hAnsi="Times New Roman" w:cs="Times New Roman"/>
                <w:noProof/>
              </w:rPr>
              <w:t>(Sandoz et al., 2013)</w:t>
            </w:r>
            <w:r w:rsidRPr="00036DFB">
              <w:rPr>
                <w:rFonts w:ascii="Times New Roman" w:hAnsi="Times New Roman" w:cs="Times New Roman"/>
              </w:rPr>
              <w:t>, 12 items (e.g., “I shut down when I feel bad about my body shape or weight”), scored from 1 (</w:t>
            </w:r>
            <w:r w:rsidRPr="00036DFB">
              <w:rPr>
                <w:rFonts w:ascii="Times New Roman" w:hAnsi="Times New Roman" w:cs="Times New Roman"/>
                <w:i/>
                <w:iCs/>
              </w:rPr>
              <w:t>never true</w:t>
            </w:r>
            <w:r w:rsidRPr="00036DFB">
              <w:rPr>
                <w:rFonts w:ascii="Times New Roman" w:hAnsi="Times New Roman" w:cs="Times New Roman"/>
              </w:rPr>
              <w:t>) to 7 (</w:t>
            </w:r>
            <w:r w:rsidRPr="00036DFB">
              <w:rPr>
                <w:rFonts w:ascii="Times New Roman" w:hAnsi="Times New Roman" w:cs="Times New Roman"/>
                <w:i/>
                <w:iCs/>
              </w:rPr>
              <w:t>always true</w:t>
            </w:r>
            <w:r w:rsidRPr="00036DFB">
              <w:rPr>
                <w:rFonts w:ascii="Times New Roman" w:hAnsi="Times New Roman" w:cs="Times New Roman"/>
              </w:rPr>
              <w:t>), higher mean score reflects lower flexibility</w:t>
            </w:r>
          </w:p>
        </w:tc>
        <w:tc>
          <w:tcPr>
            <w:tcW w:w="1276" w:type="dxa"/>
          </w:tcPr>
          <w:p w14:paraId="22B33056" w14:textId="77777777" w:rsidR="0048565B" w:rsidRPr="00036DFB" w:rsidRDefault="0048565B" w:rsidP="005F47A5">
            <w:pPr>
              <w:widowControl w:val="0"/>
              <w:spacing w:after="0" w:line="240" w:lineRule="auto"/>
              <w:jc w:val="center"/>
              <w:rPr>
                <w:rFonts w:ascii="Times New Roman" w:hAnsi="Times New Roman" w:cs="Times New Roman"/>
                <w:noProof/>
                <w:lang w:val="en-US"/>
              </w:rPr>
            </w:pPr>
            <w:r w:rsidRPr="00036DFB">
              <w:rPr>
                <w:rFonts w:ascii="Times New Roman" w:hAnsi="Times New Roman" w:cs="Times New Roman"/>
                <w:noProof/>
                <w:lang w:val="en-US"/>
              </w:rPr>
              <w:t>.94</w:t>
            </w:r>
          </w:p>
        </w:tc>
      </w:tr>
      <w:tr w:rsidR="0048565B" w:rsidRPr="00036DFB" w14:paraId="4FF3BC1E" w14:textId="77777777" w:rsidTr="005F47A5">
        <w:tc>
          <w:tcPr>
            <w:tcW w:w="2108" w:type="dxa"/>
          </w:tcPr>
          <w:p w14:paraId="1CF4A32F"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Mindfulness</w:t>
            </w:r>
          </w:p>
        </w:tc>
        <w:tc>
          <w:tcPr>
            <w:tcW w:w="10645" w:type="dxa"/>
          </w:tcPr>
          <w:p w14:paraId="70250F53" w14:textId="77777777" w:rsidR="0048565B" w:rsidRPr="00036DFB" w:rsidRDefault="0048565B" w:rsidP="00315118">
            <w:pPr>
              <w:widowControl w:val="0"/>
              <w:spacing w:after="0" w:line="240" w:lineRule="auto"/>
              <w:rPr>
                <w:rFonts w:ascii="Times New Roman" w:hAnsi="Times New Roman" w:cs="Times New Roman"/>
                <w:noProof/>
                <w:lang w:val="en-US"/>
              </w:rPr>
            </w:pPr>
            <w:r w:rsidRPr="00036DFB">
              <w:rPr>
                <w:rFonts w:ascii="Times New Roman" w:hAnsi="Times New Roman" w:cs="Times New Roman"/>
              </w:rPr>
              <w:t xml:space="preserve">Five Facet Mindfulness Questionnaire-Short Form </w:t>
            </w:r>
            <w:r w:rsidRPr="00036DFB">
              <w:rPr>
                <w:rFonts w:ascii="Times New Roman" w:hAnsi="Times New Roman" w:cs="Times New Roman"/>
                <w:noProof/>
              </w:rPr>
              <w:t>(Bohlmeijer et al., 2011)</w:t>
            </w:r>
            <w:r w:rsidRPr="00036DFB">
              <w:rPr>
                <w:rFonts w:ascii="Times New Roman" w:hAnsi="Times New Roman" w:cs="Times New Roman"/>
              </w:rPr>
              <w:t>, 24 items (e.g., “I watch my feelings without getting carried away by them”), scored from 1 (</w:t>
            </w:r>
            <w:r w:rsidRPr="00036DFB">
              <w:rPr>
                <w:rFonts w:ascii="Times New Roman" w:hAnsi="Times New Roman" w:cs="Times New Roman"/>
                <w:i/>
                <w:iCs/>
              </w:rPr>
              <w:t>never or very rarely true</w:t>
            </w:r>
            <w:r w:rsidRPr="00036DFB">
              <w:rPr>
                <w:rFonts w:ascii="Times New Roman" w:hAnsi="Times New Roman" w:cs="Times New Roman"/>
              </w:rPr>
              <w:t>) to 5 (</w:t>
            </w:r>
            <w:r w:rsidRPr="00036DFB">
              <w:rPr>
                <w:rFonts w:ascii="Times New Roman" w:hAnsi="Times New Roman" w:cs="Times New Roman"/>
                <w:i/>
                <w:iCs/>
              </w:rPr>
              <w:t>very often or always true</w:t>
            </w:r>
            <w:r w:rsidRPr="00036DFB">
              <w:rPr>
                <w:rFonts w:ascii="Times New Roman" w:hAnsi="Times New Roman" w:cs="Times New Roman"/>
              </w:rPr>
              <w:t>),  higher mean score reflects greater overall mindfulness</w:t>
            </w:r>
          </w:p>
        </w:tc>
        <w:tc>
          <w:tcPr>
            <w:tcW w:w="1276" w:type="dxa"/>
          </w:tcPr>
          <w:p w14:paraId="58C9C768" w14:textId="77777777" w:rsidR="0048565B" w:rsidRPr="00036DFB" w:rsidRDefault="0048565B" w:rsidP="005F47A5">
            <w:pPr>
              <w:widowControl w:val="0"/>
              <w:spacing w:after="0" w:line="240" w:lineRule="auto"/>
              <w:jc w:val="center"/>
              <w:rPr>
                <w:rFonts w:ascii="Times New Roman" w:hAnsi="Times New Roman" w:cs="Times New Roman"/>
                <w:noProof/>
                <w:lang w:val="en-US"/>
              </w:rPr>
            </w:pPr>
            <w:r w:rsidRPr="00036DFB">
              <w:rPr>
                <w:rFonts w:ascii="Times New Roman" w:hAnsi="Times New Roman" w:cs="Times New Roman"/>
                <w:noProof/>
                <w:lang w:val="en-US"/>
              </w:rPr>
              <w:t>.81</w:t>
            </w:r>
          </w:p>
        </w:tc>
      </w:tr>
    </w:tbl>
    <w:p w14:paraId="5BC679D2" w14:textId="77777777" w:rsidR="005F47A5" w:rsidRPr="00036DFB" w:rsidRDefault="005F47A5" w:rsidP="00483167">
      <w:pPr>
        <w:spacing w:after="0" w:line="480" w:lineRule="auto"/>
        <w:rPr>
          <w:rFonts w:ascii="Times New Roman" w:hAnsi="Times New Roman" w:cs="Times New Roman"/>
        </w:rPr>
      </w:pPr>
    </w:p>
    <w:p w14:paraId="6EFCA691" w14:textId="77777777" w:rsidR="005F47A5" w:rsidRPr="00036DFB" w:rsidRDefault="005F47A5" w:rsidP="00483167">
      <w:pPr>
        <w:spacing w:after="0" w:line="480" w:lineRule="auto"/>
        <w:rPr>
          <w:rFonts w:ascii="Times New Roman" w:hAnsi="Times New Roman" w:cs="Times New Roman"/>
        </w:rPr>
      </w:pPr>
    </w:p>
    <w:p w14:paraId="60625AA9" w14:textId="683C5E5B" w:rsidR="00043ED4" w:rsidRPr="00036DFB" w:rsidRDefault="00043ED4" w:rsidP="00483167">
      <w:pPr>
        <w:spacing w:after="0" w:line="480" w:lineRule="auto"/>
        <w:rPr>
          <w:rFonts w:ascii="Times New Roman" w:hAnsi="Times New Roman" w:cs="Times New Roman"/>
        </w:rPr>
      </w:pPr>
      <w:r w:rsidRPr="00036DFB">
        <w:rPr>
          <w:rFonts w:ascii="Times New Roman" w:hAnsi="Times New Roman" w:cs="Times New Roman"/>
        </w:rPr>
        <w:lastRenderedPageBreak/>
        <w:t xml:space="preserve">Table </w:t>
      </w:r>
      <w:r w:rsidR="007C4FDD" w:rsidRPr="00036DFB">
        <w:rPr>
          <w:rFonts w:ascii="Times New Roman" w:hAnsi="Times New Roman" w:cs="Times New Roman"/>
        </w:rPr>
        <w:t>3</w:t>
      </w:r>
    </w:p>
    <w:p w14:paraId="037DEDC1" w14:textId="4FFFFF36" w:rsidR="00483167" w:rsidRPr="00036DFB" w:rsidRDefault="00483167" w:rsidP="00483167">
      <w:pPr>
        <w:widowControl w:val="0"/>
        <w:spacing w:after="0" w:line="480" w:lineRule="auto"/>
        <w:rPr>
          <w:rFonts w:ascii="Times New Roman" w:hAnsi="Times New Roman" w:cs="Times New Roman"/>
          <w:i/>
          <w:noProof/>
          <w:lang w:val="en-US"/>
        </w:rPr>
      </w:pPr>
      <w:r w:rsidRPr="00036DFB">
        <w:rPr>
          <w:rFonts w:ascii="Times New Roman" w:hAnsi="Times New Roman" w:cs="Times New Roman"/>
          <w:i/>
          <w:noProof/>
          <w:lang w:val="en-US"/>
        </w:rPr>
        <w:t>Means (and Standard Errors) for Demographic and Dependent Variables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67"/>
        <w:gridCol w:w="1552"/>
        <w:gridCol w:w="1706"/>
        <w:gridCol w:w="1706"/>
        <w:gridCol w:w="1552"/>
        <w:gridCol w:w="1706"/>
      </w:tblGrid>
      <w:tr w:rsidR="00043ED4" w:rsidRPr="00036DFB" w14:paraId="7B020BD6" w14:textId="77777777" w:rsidTr="007C4FDD">
        <w:tc>
          <w:tcPr>
            <w:tcW w:w="1422" w:type="pct"/>
            <w:tcBorders>
              <w:top w:val="single" w:sz="4" w:space="0" w:color="auto"/>
              <w:bottom w:val="single" w:sz="4" w:space="0" w:color="auto"/>
            </w:tcBorders>
            <w:vAlign w:val="bottom"/>
          </w:tcPr>
          <w:p w14:paraId="1269912E" w14:textId="77777777" w:rsidR="00043ED4" w:rsidRPr="00036DFB" w:rsidRDefault="00043ED4" w:rsidP="007C4FDD">
            <w:pPr>
              <w:spacing w:after="0" w:line="240" w:lineRule="auto"/>
              <w:rPr>
                <w:rFonts w:ascii="Times New Roman" w:hAnsi="Times New Roman" w:cs="Times New Roman"/>
                <w:b/>
                <w:bCs/>
                <w:lang w:val="en-CA"/>
              </w:rPr>
            </w:pPr>
          </w:p>
        </w:tc>
        <w:tc>
          <w:tcPr>
            <w:tcW w:w="1189" w:type="pct"/>
            <w:gridSpan w:val="2"/>
            <w:tcBorders>
              <w:top w:val="single" w:sz="4" w:space="0" w:color="auto"/>
              <w:bottom w:val="single" w:sz="4" w:space="0" w:color="auto"/>
            </w:tcBorders>
            <w:vAlign w:val="bottom"/>
          </w:tcPr>
          <w:p w14:paraId="76F341E3" w14:textId="77777777" w:rsidR="00043ED4" w:rsidRPr="00036DFB" w:rsidRDefault="00043ED4" w:rsidP="007C4FDD">
            <w:pPr>
              <w:spacing w:after="0" w:line="240" w:lineRule="auto"/>
              <w:jc w:val="center"/>
              <w:rPr>
                <w:rFonts w:ascii="Times New Roman" w:hAnsi="Times New Roman" w:cs="Times New Roman"/>
                <w:b/>
                <w:bCs/>
                <w:lang w:val="en-CA"/>
              </w:rPr>
            </w:pPr>
            <w:r w:rsidRPr="00036DFB">
              <w:rPr>
                <w:rFonts w:ascii="Times New Roman" w:hAnsi="Times New Roman" w:cs="Times New Roman"/>
                <w:b/>
                <w:bCs/>
                <w:lang w:val="en-CA"/>
              </w:rPr>
              <w:t>EC</w:t>
            </w:r>
          </w:p>
          <w:p w14:paraId="6D3399CC" w14:textId="43909C21" w:rsidR="00043ED4" w:rsidRPr="00036DFB" w:rsidRDefault="00043ED4" w:rsidP="007C4FDD">
            <w:pPr>
              <w:spacing w:after="0" w:line="240" w:lineRule="auto"/>
              <w:jc w:val="center"/>
              <w:rPr>
                <w:rFonts w:ascii="Times New Roman" w:hAnsi="Times New Roman" w:cs="Times New Roman"/>
                <w:b/>
                <w:bCs/>
                <w:lang w:val="en-CA"/>
              </w:rPr>
            </w:pPr>
            <w:r w:rsidRPr="00036DFB">
              <w:rPr>
                <w:rFonts w:ascii="Times New Roman" w:hAnsi="Times New Roman" w:cs="Times New Roman"/>
                <w:b/>
                <w:bCs/>
                <w:lang w:val="en-CA"/>
              </w:rPr>
              <w:t>(</w:t>
            </w:r>
            <w:r w:rsidRPr="00036DFB">
              <w:rPr>
                <w:rFonts w:ascii="Times New Roman" w:hAnsi="Times New Roman" w:cs="Times New Roman"/>
                <w:b/>
                <w:bCs/>
                <w:i/>
                <w:lang w:val="en-CA"/>
              </w:rPr>
              <w:t>n</w:t>
            </w:r>
            <w:r w:rsidRPr="00036DFB">
              <w:rPr>
                <w:rFonts w:ascii="Times New Roman" w:hAnsi="Times New Roman" w:cs="Times New Roman"/>
                <w:b/>
                <w:bCs/>
                <w:lang w:val="en-CA"/>
              </w:rPr>
              <w:t xml:space="preserve"> = </w:t>
            </w:r>
            <w:r w:rsidR="004E7564" w:rsidRPr="00036DFB">
              <w:rPr>
                <w:rFonts w:ascii="Times New Roman" w:hAnsi="Times New Roman" w:cs="Times New Roman"/>
                <w:b/>
                <w:bCs/>
                <w:lang w:val="en-CA"/>
              </w:rPr>
              <w:t>65</w:t>
            </w:r>
            <w:r w:rsidRPr="00036DFB">
              <w:rPr>
                <w:rFonts w:ascii="Times New Roman" w:hAnsi="Times New Roman" w:cs="Times New Roman"/>
                <w:b/>
                <w:bCs/>
                <w:lang w:val="en-CA"/>
              </w:rPr>
              <w:t>)</w:t>
            </w:r>
          </w:p>
        </w:tc>
        <w:tc>
          <w:tcPr>
            <w:tcW w:w="1222" w:type="pct"/>
            <w:gridSpan w:val="2"/>
            <w:tcBorders>
              <w:top w:val="single" w:sz="4" w:space="0" w:color="auto"/>
              <w:bottom w:val="single" w:sz="4" w:space="0" w:color="auto"/>
            </w:tcBorders>
            <w:vAlign w:val="bottom"/>
          </w:tcPr>
          <w:p w14:paraId="6FA01C85" w14:textId="62B2C424" w:rsidR="00043ED4" w:rsidRPr="00036DFB" w:rsidRDefault="00043ED4" w:rsidP="007C4FDD">
            <w:pPr>
              <w:spacing w:after="0" w:line="240" w:lineRule="auto"/>
              <w:jc w:val="center"/>
              <w:rPr>
                <w:rFonts w:ascii="Times New Roman" w:hAnsi="Times New Roman" w:cs="Times New Roman"/>
                <w:b/>
                <w:bCs/>
                <w:lang w:val="en-CA"/>
              </w:rPr>
            </w:pPr>
            <w:r w:rsidRPr="00036DFB">
              <w:rPr>
                <w:rFonts w:ascii="Times New Roman" w:hAnsi="Times New Roman" w:cs="Times New Roman"/>
                <w:b/>
                <w:bCs/>
                <w:lang w:val="en-CA"/>
              </w:rPr>
              <w:t>MI</w:t>
            </w:r>
          </w:p>
          <w:p w14:paraId="6C730C6E" w14:textId="37376E6E" w:rsidR="00043ED4" w:rsidRPr="00036DFB" w:rsidRDefault="00043ED4" w:rsidP="007C4FDD">
            <w:pPr>
              <w:spacing w:after="0" w:line="240" w:lineRule="auto"/>
              <w:jc w:val="center"/>
              <w:rPr>
                <w:rFonts w:ascii="Times New Roman" w:hAnsi="Times New Roman" w:cs="Times New Roman"/>
                <w:b/>
                <w:bCs/>
                <w:lang w:val="en-CA"/>
              </w:rPr>
            </w:pPr>
            <w:r w:rsidRPr="00036DFB">
              <w:rPr>
                <w:rFonts w:ascii="Times New Roman" w:hAnsi="Times New Roman" w:cs="Times New Roman"/>
                <w:b/>
                <w:bCs/>
                <w:lang w:val="en-CA"/>
              </w:rPr>
              <w:t>(</w:t>
            </w:r>
            <w:r w:rsidRPr="00036DFB">
              <w:rPr>
                <w:rFonts w:ascii="Times New Roman" w:hAnsi="Times New Roman" w:cs="Times New Roman"/>
                <w:b/>
                <w:bCs/>
                <w:i/>
                <w:lang w:val="en-CA"/>
              </w:rPr>
              <w:t>n</w:t>
            </w:r>
            <w:r w:rsidRPr="00036DFB">
              <w:rPr>
                <w:rFonts w:ascii="Times New Roman" w:hAnsi="Times New Roman" w:cs="Times New Roman"/>
                <w:b/>
                <w:bCs/>
                <w:lang w:val="en-CA"/>
              </w:rPr>
              <w:t xml:space="preserve"> = </w:t>
            </w:r>
            <w:r w:rsidR="004E7564" w:rsidRPr="00036DFB">
              <w:rPr>
                <w:rFonts w:ascii="Times New Roman" w:hAnsi="Times New Roman" w:cs="Times New Roman"/>
                <w:b/>
                <w:bCs/>
                <w:lang w:val="en-CA"/>
              </w:rPr>
              <w:t>67</w:t>
            </w:r>
            <w:r w:rsidRPr="00036DFB">
              <w:rPr>
                <w:rFonts w:ascii="Times New Roman" w:hAnsi="Times New Roman" w:cs="Times New Roman"/>
                <w:b/>
                <w:bCs/>
                <w:lang w:val="en-CA"/>
              </w:rPr>
              <w:t>)</w:t>
            </w:r>
          </w:p>
        </w:tc>
        <w:tc>
          <w:tcPr>
            <w:tcW w:w="1167" w:type="pct"/>
            <w:gridSpan w:val="2"/>
            <w:tcBorders>
              <w:top w:val="single" w:sz="4" w:space="0" w:color="auto"/>
              <w:bottom w:val="single" w:sz="4" w:space="0" w:color="auto"/>
            </w:tcBorders>
            <w:vAlign w:val="bottom"/>
          </w:tcPr>
          <w:p w14:paraId="14B0CA61" w14:textId="3012E95D" w:rsidR="00043ED4" w:rsidRPr="00036DFB" w:rsidRDefault="00527755" w:rsidP="007C4FDD">
            <w:pPr>
              <w:spacing w:after="0" w:line="240" w:lineRule="auto"/>
              <w:jc w:val="center"/>
              <w:rPr>
                <w:rFonts w:ascii="Times New Roman" w:hAnsi="Times New Roman" w:cs="Times New Roman"/>
                <w:b/>
                <w:bCs/>
                <w:lang w:val="en-CA"/>
              </w:rPr>
            </w:pPr>
            <w:r w:rsidRPr="00036DFB">
              <w:rPr>
                <w:rFonts w:ascii="Times New Roman" w:hAnsi="Times New Roman" w:cs="Times New Roman"/>
                <w:b/>
                <w:bCs/>
                <w:lang w:val="en-CA"/>
              </w:rPr>
              <w:t>CD</w:t>
            </w:r>
          </w:p>
          <w:p w14:paraId="5D50ACCD" w14:textId="7930253D" w:rsidR="00043ED4" w:rsidRPr="00036DFB" w:rsidRDefault="00043ED4" w:rsidP="007C4FDD">
            <w:pPr>
              <w:spacing w:after="0" w:line="240" w:lineRule="auto"/>
              <w:jc w:val="center"/>
              <w:rPr>
                <w:rFonts w:ascii="Times New Roman" w:hAnsi="Times New Roman" w:cs="Times New Roman"/>
                <w:b/>
                <w:bCs/>
                <w:lang w:val="en-CA"/>
              </w:rPr>
            </w:pPr>
            <w:r w:rsidRPr="00036DFB">
              <w:rPr>
                <w:rFonts w:ascii="Times New Roman" w:hAnsi="Times New Roman" w:cs="Times New Roman"/>
                <w:b/>
                <w:bCs/>
                <w:lang w:val="en-CA"/>
              </w:rPr>
              <w:t>(</w:t>
            </w:r>
            <w:r w:rsidRPr="00036DFB">
              <w:rPr>
                <w:rFonts w:ascii="Times New Roman" w:hAnsi="Times New Roman" w:cs="Times New Roman"/>
                <w:b/>
                <w:bCs/>
                <w:i/>
                <w:lang w:val="en-CA"/>
              </w:rPr>
              <w:t>n</w:t>
            </w:r>
            <w:r w:rsidRPr="00036DFB">
              <w:rPr>
                <w:rFonts w:ascii="Times New Roman" w:hAnsi="Times New Roman" w:cs="Times New Roman"/>
                <w:b/>
                <w:bCs/>
                <w:lang w:val="en-CA"/>
              </w:rPr>
              <w:t xml:space="preserve"> = </w:t>
            </w:r>
            <w:r w:rsidR="004E7564" w:rsidRPr="00036DFB">
              <w:rPr>
                <w:rFonts w:ascii="Times New Roman" w:hAnsi="Times New Roman" w:cs="Times New Roman"/>
                <w:b/>
                <w:bCs/>
                <w:lang w:val="en-CA"/>
              </w:rPr>
              <w:t>70</w:t>
            </w:r>
            <w:r w:rsidRPr="00036DFB">
              <w:rPr>
                <w:rFonts w:ascii="Times New Roman" w:hAnsi="Times New Roman" w:cs="Times New Roman"/>
                <w:b/>
                <w:bCs/>
                <w:lang w:val="en-CA"/>
              </w:rPr>
              <w:t>)</w:t>
            </w:r>
          </w:p>
        </w:tc>
      </w:tr>
      <w:tr w:rsidR="00043ED4" w:rsidRPr="00036DFB" w14:paraId="7943A56E" w14:textId="77777777" w:rsidTr="007C4FDD">
        <w:tc>
          <w:tcPr>
            <w:tcW w:w="1422" w:type="pct"/>
            <w:tcBorders>
              <w:top w:val="single" w:sz="4" w:space="0" w:color="auto"/>
              <w:bottom w:val="single" w:sz="4" w:space="0" w:color="auto"/>
            </w:tcBorders>
            <w:vAlign w:val="bottom"/>
          </w:tcPr>
          <w:p w14:paraId="188D0901" w14:textId="7E25057A" w:rsidR="00043ED4" w:rsidRPr="00036DFB" w:rsidRDefault="00043ED4" w:rsidP="007C4FDD">
            <w:pPr>
              <w:spacing w:after="0" w:line="240" w:lineRule="auto"/>
              <w:rPr>
                <w:rFonts w:ascii="Times New Roman" w:hAnsi="Times New Roman" w:cs="Times New Roman"/>
                <w:b/>
                <w:bCs/>
                <w:lang w:val="en-CA"/>
              </w:rPr>
            </w:pPr>
          </w:p>
        </w:tc>
        <w:tc>
          <w:tcPr>
            <w:tcW w:w="1189" w:type="pct"/>
            <w:gridSpan w:val="2"/>
            <w:tcBorders>
              <w:top w:val="single" w:sz="4" w:space="0" w:color="auto"/>
              <w:bottom w:val="single" w:sz="4" w:space="0" w:color="auto"/>
            </w:tcBorders>
            <w:vAlign w:val="bottom"/>
          </w:tcPr>
          <w:p w14:paraId="759F335E" w14:textId="77777777" w:rsidR="00043ED4" w:rsidRPr="00036DFB" w:rsidRDefault="00043ED4" w:rsidP="007C4FDD">
            <w:pPr>
              <w:spacing w:after="0" w:line="240" w:lineRule="auto"/>
              <w:jc w:val="center"/>
              <w:rPr>
                <w:rFonts w:ascii="Times New Roman" w:hAnsi="Times New Roman" w:cs="Times New Roman"/>
                <w:b/>
                <w:bCs/>
                <w:i/>
                <w:lang w:val="en-CA"/>
              </w:rPr>
            </w:pPr>
            <w:r w:rsidRPr="00036DFB">
              <w:rPr>
                <w:rFonts w:ascii="Times New Roman" w:hAnsi="Times New Roman" w:cs="Times New Roman"/>
                <w:b/>
                <w:bCs/>
                <w:i/>
                <w:lang w:val="en-CA"/>
              </w:rPr>
              <w:t>M (SE)</w:t>
            </w:r>
          </w:p>
        </w:tc>
        <w:tc>
          <w:tcPr>
            <w:tcW w:w="1222" w:type="pct"/>
            <w:gridSpan w:val="2"/>
            <w:tcBorders>
              <w:top w:val="single" w:sz="4" w:space="0" w:color="auto"/>
              <w:bottom w:val="single" w:sz="4" w:space="0" w:color="auto"/>
            </w:tcBorders>
            <w:vAlign w:val="bottom"/>
          </w:tcPr>
          <w:p w14:paraId="77828C57" w14:textId="77777777" w:rsidR="00043ED4" w:rsidRPr="00036DFB" w:rsidRDefault="00043ED4" w:rsidP="007C4FDD">
            <w:pPr>
              <w:spacing w:after="0" w:line="240" w:lineRule="auto"/>
              <w:jc w:val="center"/>
              <w:rPr>
                <w:rFonts w:ascii="Times New Roman" w:hAnsi="Times New Roman" w:cs="Times New Roman"/>
                <w:b/>
                <w:bCs/>
                <w:i/>
                <w:lang w:val="en-CA"/>
              </w:rPr>
            </w:pPr>
            <w:r w:rsidRPr="00036DFB">
              <w:rPr>
                <w:rFonts w:ascii="Times New Roman" w:hAnsi="Times New Roman" w:cs="Times New Roman"/>
                <w:b/>
                <w:bCs/>
                <w:i/>
                <w:lang w:val="en-CA"/>
              </w:rPr>
              <w:t>M (SE)</w:t>
            </w:r>
          </w:p>
        </w:tc>
        <w:tc>
          <w:tcPr>
            <w:tcW w:w="1167" w:type="pct"/>
            <w:gridSpan w:val="2"/>
            <w:tcBorders>
              <w:top w:val="single" w:sz="4" w:space="0" w:color="auto"/>
              <w:bottom w:val="single" w:sz="4" w:space="0" w:color="auto"/>
            </w:tcBorders>
            <w:vAlign w:val="bottom"/>
          </w:tcPr>
          <w:p w14:paraId="664ED4B9" w14:textId="77777777" w:rsidR="00043ED4" w:rsidRPr="00036DFB" w:rsidRDefault="00043ED4" w:rsidP="007C4FDD">
            <w:pPr>
              <w:spacing w:after="0" w:line="240" w:lineRule="auto"/>
              <w:jc w:val="center"/>
              <w:rPr>
                <w:rFonts w:ascii="Times New Roman" w:hAnsi="Times New Roman" w:cs="Times New Roman"/>
                <w:b/>
                <w:bCs/>
                <w:i/>
                <w:lang w:val="en-CA"/>
              </w:rPr>
            </w:pPr>
            <w:r w:rsidRPr="00036DFB">
              <w:rPr>
                <w:rFonts w:ascii="Times New Roman" w:hAnsi="Times New Roman" w:cs="Times New Roman"/>
                <w:b/>
                <w:bCs/>
                <w:i/>
                <w:lang w:val="en-CA"/>
              </w:rPr>
              <w:t>M (SE)</w:t>
            </w:r>
          </w:p>
        </w:tc>
      </w:tr>
      <w:tr w:rsidR="00FA1A03" w:rsidRPr="00036DFB" w14:paraId="4556B3D7" w14:textId="77777777" w:rsidTr="007C4FDD">
        <w:tc>
          <w:tcPr>
            <w:tcW w:w="1422" w:type="pct"/>
            <w:tcBorders>
              <w:top w:val="single" w:sz="4" w:space="0" w:color="auto"/>
              <w:bottom w:val="single" w:sz="4" w:space="0" w:color="auto"/>
            </w:tcBorders>
            <w:vAlign w:val="bottom"/>
          </w:tcPr>
          <w:p w14:paraId="3388AE67" w14:textId="6D501B78" w:rsidR="00FA1A03" w:rsidRPr="00036DFB" w:rsidRDefault="007C4FDD" w:rsidP="007C4FDD">
            <w:pPr>
              <w:spacing w:after="0" w:line="240" w:lineRule="auto"/>
              <w:rPr>
                <w:rFonts w:ascii="Times New Roman" w:hAnsi="Times New Roman" w:cs="Times New Roman"/>
                <w:b/>
                <w:bCs/>
                <w:lang w:val="en-CA"/>
              </w:rPr>
            </w:pPr>
            <w:r w:rsidRPr="00036DFB">
              <w:rPr>
                <w:rFonts w:ascii="Times New Roman" w:hAnsi="Times New Roman" w:cs="Times New Roman"/>
                <w:b/>
                <w:bCs/>
                <w:lang w:val="en-CA"/>
              </w:rPr>
              <w:t>Variable</w:t>
            </w:r>
          </w:p>
        </w:tc>
        <w:tc>
          <w:tcPr>
            <w:tcW w:w="633" w:type="pct"/>
            <w:tcBorders>
              <w:top w:val="single" w:sz="4" w:space="0" w:color="auto"/>
              <w:bottom w:val="single" w:sz="4" w:space="0" w:color="auto"/>
            </w:tcBorders>
            <w:vAlign w:val="bottom"/>
          </w:tcPr>
          <w:p w14:paraId="1D97797D" w14:textId="4FE4C04A" w:rsidR="00FA1A03" w:rsidRPr="00036DFB" w:rsidRDefault="00FA1A03" w:rsidP="007C4FDD">
            <w:pPr>
              <w:tabs>
                <w:tab w:val="decimal" w:pos="325"/>
              </w:tabs>
              <w:spacing w:after="0" w:line="240" w:lineRule="auto"/>
              <w:jc w:val="center"/>
              <w:rPr>
                <w:rFonts w:ascii="Times New Roman" w:hAnsi="Times New Roman" w:cs="Times New Roman"/>
                <w:b/>
                <w:bCs/>
              </w:rPr>
            </w:pPr>
            <w:r w:rsidRPr="00036DFB">
              <w:rPr>
                <w:rFonts w:ascii="Times New Roman" w:hAnsi="Times New Roman" w:cs="Times New Roman"/>
                <w:b/>
                <w:bCs/>
              </w:rPr>
              <w:t>Baseline</w:t>
            </w:r>
          </w:p>
        </w:tc>
        <w:tc>
          <w:tcPr>
            <w:tcW w:w="556" w:type="pct"/>
            <w:tcBorders>
              <w:top w:val="single" w:sz="4" w:space="0" w:color="auto"/>
              <w:bottom w:val="single" w:sz="4" w:space="0" w:color="auto"/>
            </w:tcBorders>
            <w:vAlign w:val="bottom"/>
          </w:tcPr>
          <w:p w14:paraId="571C829B" w14:textId="59A26BCA" w:rsidR="00FA1A03" w:rsidRPr="00036DFB" w:rsidRDefault="003B47D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Post-test</w:t>
            </w:r>
          </w:p>
        </w:tc>
        <w:tc>
          <w:tcPr>
            <w:tcW w:w="611" w:type="pct"/>
            <w:tcBorders>
              <w:top w:val="single" w:sz="4" w:space="0" w:color="auto"/>
              <w:bottom w:val="single" w:sz="4" w:space="0" w:color="auto"/>
            </w:tcBorders>
            <w:vAlign w:val="bottom"/>
          </w:tcPr>
          <w:p w14:paraId="7BCB581C" w14:textId="35C4A8D8" w:rsidR="00FA1A03" w:rsidRPr="00036DFB" w:rsidRDefault="00FA1A03" w:rsidP="007C4FDD">
            <w:pPr>
              <w:tabs>
                <w:tab w:val="decimal" w:pos="325"/>
              </w:tabs>
              <w:spacing w:after="0" w:line="240" w:lineRule="auto"/>
              <w:jc w:val="center"/>
              <w:rPr>
                <w:rFonts w:ascii="Times New Roman" w:hAnsi="Times New Roman" w:cs="Times New Roman"/>
                <w:b/>
                <w:bCs/>
              </w:rPr>
            </w:pPr>
            <w:r w:rsidRPr="00036DFB">
              <w:rPr>
                <w:rFonts w:ascii="Times New Roman" w:hAnsi="Times New Roman" w:cs="Times New Roman"/>
                <w:b/>
                <w:bCs/>
              </w:rPr>
              <w:t>Baseline</w:t>
            </w:r>
          </w:p>
        </w:tc>
        <w:tc>
          <w:tcPr>
            <w:tcW w:w="611" w:type="pct"/>
            <w:tcBorders>
              <w:top w:val="single" w:sz="4" w:space="0" w:color="auto"/>
              <w:bottom w:val="single" w:sz="4" w:space="0" w:color="auto"/>
            </w:tcBorders>
            <w:vAlign w:val="bottom"/>
          </w:tcPr>
          <w:p w14:paraId="43002847" w14:textId="3DC507C0" w:rsidR="00FA1A03" w:rsidRPr="00036DFB" w:rsidRDefault="003B47D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Post-test</w:t>
            </w:r>
          </w:p>
        </w:tc>
        <w:tc>
          <w:tcPr>
            <w:tcW w:w="556" w:type="pct"/>
            <w:tcBorders>
              <w:top w:val="single" w:sz="4" w:space="0" w:color="auto"/>
              <w:bottom w:val="single" w:sz="4" w:space="0" w:color="auto"/>
            </w:tcBorders>
            <w:vAlign w:val="bottom"/>
          </w:tcPr>
          <w:p w14:paraId="7815FA3D" w14:textId="3E736638" w:rsidR="00FA1A03" w:rsidRPr="00036DFB" w:rsidRDefault="00FA1A03" w:rsidP="007C4FDD">
            <w:pPr>
              <w:tabs>
                <w:tab w:val="decimal" w:pos="325"/>
              </w:tabs>
              <w:spacing w:after="0" w:line="240" w:lineRule="auto"/>
              <w:jc w:val="center"/>
              <w:rPr>
                <w:rFonts w:ascii="Times New Roman" w:hAnsi="Times New Roman" w:cs="Times New Roman"/>
                <w:b/>
                <w:bCs/>
              </w:rPr>
            </w:pPr>
            <w:r w:rsidRPr="00036DFB">
              <w:rPr>
                <w:rFonts w:ascii="Times New Roman" w:hAnsi="Times New Roman" w:cs="Times New Roman"/>
                <w:b/>
                <w:bCs/>
              </w:rPr>
              <w:t>Baseline</w:t>
            </w:r>
          </w:p>
        </w:tc>
        <w:tc>
          <w:tcPr>
            <w:tcW w:w="611" w:type="pct"/>
            <w:tcBorders>
              <w:top w:val="single" w:sz="4" w:space="0" w:color="auto"/>
              <w:bottom w:val="single" w:sz="4" w:space="0" w:color="auto"/>
            </w:tcBorders>
            <w:vAlign w:val="bottom"/>
          </w:tcPr>
          <w:p w14:paraId="7E2DFD2D" w14:textId="536F4EE9" w:rsidR="00FA1A03" w:rsidRPr="00036DFB" w:rsidRDefault="003B47D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Post-test</w:t>
            </w:r>
          </w:p>
        </w:tc>
      </w:tr>
      <w:tr w:rsidR="0048565B" w:rsidRPr="00036DFB" w14:paraId="4F40F882" w14:textId="77777777" w:rsidTr="007C4FDD">
        <w:tc>
          <w:tcPr>
            <w:tcW w:w="1422" w:type="pct"/>
            <w:tcBorders>
              <w:top w:val="single" w:sz="4" w:space="0" w:color="auto"/>
              <w:bottom w:val="nil"/>
            </w:tcBorders>
            <w:vAlign w:val="bottom"/>
          </w:tcPr>
          <w:p w14:paraId="5536DDCE" w14:textId="77777777" w:rsidR="0048565B" w:rsidRPr="00036DFB" w:rsidRDefault="0048565B" w:rsidP="007C4FDD">
            <w:pPr>
              <w:spacing w:after="0" w:line="240" w:lineRule="auto"/>
              <w:rPr>
                <w:rFonts w:ascii="Times New Roman" w:hAnsi="Times New Roman" w:cs="Times New Roman"/>
                <w:lang w:val="en-CA"/>
              </w:rPr>
            </w:pPr>
            <w:r w:rsidRPr="00036DFB">
              <w:rPr>
                <w:rFonts w:ascii="Times New Roman" w:hAnsi="Times New Roman" w:cs="Times New Roman"/>
                <w:lang w:val="en-CA"/>
              </w:rPr>
              <w:t xml:space="preserve">Age </w:t>
            </w:r>
          </w:p>
        </w:tc>
        <w:tc>
          <w:tcPr>
            <w:tcW w:w="633" w:type="pct"/>
            <w:tcBorders>
              <w:top w:val="single" w:sz="4" w:space="0" w:color="auto"/>
              <w:bottom w:val="nil"/>
            </w:tcBorders>
            <w:vAlign w:val="bottom"/>
          </w:tcPr>
          <w:p w14:paraId="34E81C0D" w14:textId="5FDC6349"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19.72 (0.14)</w:t>
            </w:r>
          </w:p>
        </w:tc>
        <w:tc>
          <w:tcPr>
            <w:tcW w:w="556" w:type="pct"/>
            <w:tcBorders>
              <w:top w:val="single" w:sz="4" w:space="0" w:color="auto"/>
              <w:bottom w:val="nil"/>
            </w:tcBorders>
            <w:vAlign w:val="bottom"/>
          </w:tcPr>
          <w:p w14:paraId="4788EDFF" w14:textId="4711980F"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w:t>
            </w:r>
          </w:p>
        </w:tc>
        <w:tc>
          <w:tcPr>
            <w:tcW w:w="611" w:type="pct"/>
            <w:tcBorders>
              <w:top w:val="single" w:sz="4" w:space="0" w:color="auto"/>
              <w:bottom w:val="nil"/>
            </w:tcBorders>
            <w:vAlign w:val="bottom"/>
          </w:tcPr>
          <w:p w14:paraId="6B1F3038" w14:textId="0D9862B9"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20.4 (0.53)</w:t>
            </w:r>
          </w:p>
        </w:tc>
        <w:tc>
          <w:tcPr>
            <w:tcW w:w="611" w:type="pct"/>
            <w:tcBorders>
              <w:top w:val="single" w:sz="4" w:space="0" w:color="auto"/>
              <w:bottom w:val="nil"/>
            </w:tcBorders>
            <w:vAlign w:val="bottom"/>
          </w:tcPr>
          <w:p w14:paraId="2689B35B" w14:textId="61353FD4"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w:t>
            </w:r>
          </w:p>
        </w:tc>
        <w:tc>
          <w:tcPr>
            <w:tcW w:w="556" w:type="pct"/>
            <w:tcBorders>
              <w:top w:val="single" w:sz="4" w:space="0" w:color="auto"/>
              <w:bottom w:val="nil"/>
            </w:tcBorders>
            <w:vAlign w:val="bottom"/>
          </w:tcPr>
          <w:p w14:paraId="0BB269D3" w14:textId="5C9E2402"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19.83 (0.19)</w:t>
            </w:r>
          </w:p>
        </w:tc>
        <w:tc>
          <w:tcPr>
            <w:tcW w:w="611" w:type="pct"/>
            <w:tcBorders>
              <w:top w:val="single" w:sz="4" w:space="0" w:color="auto"/>
              <w:bottom w:val="nil"/>
            </w:tcBorders>
            <w:vAlign w:val="bottom"/>
          </w:tcPr>
          <w:p w14:paraId="56928D3B" w14:textId="3CD2441C"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w:t>
            </w:r>
          </w:p>
        </w:tc>
      </w:tr>
      <w:tr w:rsidR="0048565B" w:rsidRPr="00036DFB" w14:paraId="5F982D40" w14:textId="77777777" w:rsidTr="00FE1C56">
        <w:tc>
          <w:tcPr>
            <w:tcW w:w="1422" w:type="pct"/>
            <w:tcBorders>
              <w:top w:val="nil"/>
              <w:bottom w:val="single" w:sz="4" w:space="0" w:color="auto"/>
            </w:tcBorders>
            <w:vAlign w:val="bottom"/>
          </w:tcPr>
          <w:p w14:paraId="6CECEBBC" w14:textId="59B5941B" w:rsidR="0048565B" w:rsidRPr="00036DFB" w:rsidRDefault="0048565B" w:rsidP="007C4FDD">
            <w:pPr>
              <w:spacing w:after="0" w:line="240" w:lineRule="auto"/>
              <w:rPr>
                <w:rFonts w:ascii="Times New Roman" w:hAnsi="Times New Roman" w:cs="Times New Roman"/>
                <w:lang w:val="en-CA"/>
              </w:rPr>
            </w:pPr>
            <w:r w:rsidRPr="00036DFB">
              <w:rPr>
                <w:rFonts w:ascii="Times New Roman" w:hAnsi="Times New Roman" w:cs="Times New Roman"/>
                <w:lang w:val="en-CA"/>
              </w:rPr>
              <w:t xml:space="preserve">BMI </w:t>
            </w:r>
          </w:p>
        </w:tc>
        <w:tc>
          <w:tcPr>
            <w:tcW w:w="633" w:type="pct"/>
            <w:tcBorders>
              <w:top w:val="nil"/>
              <w:bottom w:val="single" w:sz="4" w:space="0" w:color="auto"/>
            </w:tcBorders>
            <w:vAlign w:val="bottom"/>
          </w:tcPr>
          <w:p w14:paraId="581C6DAD" w14:textId="24D9C089"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23.25 (0.66)</w:t>
            </w:r>
          </w:p>
        </w:tc>
        <w:tc>
          <w:tcPr>
            <w:tcW w:w="556" w:type="pct"/>
            <w:tcBorders>
              <w:top w:val="nil"/>
              <w:bottom w:val="single" w:sz="4" w:space="0" w:color="auto"/>
            </w:tcBorders>
            <w:vAlign w:val="bottom"/>
          </w:tcPr>
          <w:p w14:paraId="55A872B8" w14:textId="09035DE1"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w:t>
            </w:r>
          </w:p>
        </w:tc>
        <w:tc>
          <w:tcPr>
            <w:tcW w:w="611" w:type="pct"/>
            <w:tcBorders>
              <w:top w:val="nil"/>
              <w:bottom w:val="single" w:sz="4" w:space="0" w:color="auto"/>
            </w:tcBorders>
            <w:vAlign w:val="bottom"/>
          </w:tcPr>
          <w:p w14:paraId="3A45D3C3" w14:textId="2A1000D7"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21.93 (0.35)</w:t>
            </w:r>
          </w:p>
        </w:tc>
        <w:tc>
          <w:tcPr>
            <w:tcW w:w="611" w:type="pct"/>
            <w:tcBorders>
              <w:top w:val="nil"/>
              <w:bottom w:val="single" w:sz="4" w:space="0" w:color="auto"/>
            </w:tcBorders>
            <w:vAlign w:val="bottom"/>
          </w:tcPr>
          <w:p w14:paraId="23D9AE4B" w14:textId="52DE7F9B"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w:t>
            </w:r>
          </w:p>
        </w:tc>
        <w:tc>
          <w:tcPr>
            <w:tcW w:w="556" w:type="pct"/>
            <w:tcBorders>
              <w:top w:val="nil"/>
              <w:bottom w:val="single" w:sz="4" w:space="0" w:color="auto"/>
            </w:tcBorders>
            <w:vAlign w:val="bottom"/>
          </w:tcPr>
          <w:p w14:paraId="71002D8A" w14:textId="39D84B46"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21.82 (0.43)</w:t>
            </w:r>
          </w:p>
        </w:tc>
        <w:tc>
          <w:tcPr>
            <w:tcW w:w="611" w:type="pct"/>
            <w:tcBorders>
              <w:top w:val="nil"/>
              <w:bottom w:val="single" w:sz="4" w:space="0" w:color="auto"/>
            </w:tcBorders>
            <w:vAlign w:val="bottom"/>
          </w:tcPr>
          <w:p w14:paraId="2EDFED1D" w14:textId="698BC81A"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w:t>
            </w:r>
          </w:p>
        </w:tc>
      </w:tr>
      <w:tr w:rsidR="00FE1C56" w:rsidRPr="00036DFB" w14:paraId="154617C5" w14:textId="77777777" w:rsidTr="00FE1C56">
        <w:tc>
          <w:tcPr>
            <w:tcW w:w="1422" w:type="pct"/>
            <w:tcBorders>
              <w:top w:val="single" w:sz="4" w:space="0" w:color="auto"/>
              <w:bottom w:val="nil"/>
            </w:tcBorders>
            <w:vAlign w:val="bottom"/>
          </w:tcPr>
          <w:p w14:paraId="58D0389E" w14:textId="34B2657A" w:rsidR="00FE1C56" w:rsidRPr="00036DFB" w:rsidRDefault="00FE1C56" w:rsidP="000A3475">
            <w:pPr>
              <w:spacing w:after="0" w:line="240" w:lineRule="auto"/>
              <w:rPr>
                <w:rFonts w:ascii="Times New Roman" w:hAnsi="Times New Roman" w:cs="Times New Roman"/>
                <w:i/>
                <w:iCs/>
                <w:lang w:val="en-CA"/>
              </w:rPr>
            </w:pPr>
            <w:r w:rsidRPr="00036DFB">
              <w:rPr>
                <w:rFonts w:ascii="Times New Roman" w:hAnsi="Times New Roman" w:cs="Times New Roman"/>
                <w:i/>
                <w:iCs/>
                <w:lang w:val="en-CA"/>
              </w:rPr>
              <w:t>State outcomes</w:t>
            </w:r>
          </w:p>
        </w:tc>
        <w:tc>
          <w:tcPr>
            <w:tcW w:w="633" w:type="pct"/>
            <w:tcBorders>
              <w:top w:val="single" w:sz="4" w:space="0" w:color="auto"/>
              <w:bottom w:val="nil"/>
            </w:tcBorders>
            <w:vAlign w:val="bottom"/>
          </w:tcPr>
          <w:p w14:paraId="4718D8B8" w14:textId="23809D1C" w:rsidR="00FE1C56" w:rsidRPr="00036DFB" w:rsidRDefault="00FE1C56" w:rsidP="000A3475">
            <w:pPr>
              <w:tabs>
                <w:tab w:val="decimal" w:pos="325"/>
              </w:tabs>
              <w:spacing w:after="0" w:line="240" w:lineRule="auto"/>
              <w:rPr>
                <w:rFonts w:ascii="Times New Roman" w:hAnsi="Times New Roman" w:cs="Times New Roman"/>
              </w:rPr>
            </w:pPr>
          </w:p>
        </w:tc>
        <w:tc>
          <w:tcPr>
            <w:tcW w:w="556" w:type="pct"/>
            <w:tcBorders>
              <w:top w:val="single" w:sz="4" w:space="0" w:color="auto"/>
              <w:bottom w:val="nil"/>
            </w:tcBorders>
            <w:vAlign w:val="bottom"/>
          </w:tcPr>
          <w:p w14:paraId="1F3EE416" w14:textId="65E3F98F" w:rsidR="00FE1C56" w:rsidRPr="00036DFB" w:rsidRDefault="00FE1C56" w:rsidP="000A3475">
            <w:pPr>
              <w:tabs>
                <w:tab w:val="decimal" w:pos="325"/>
              </w:tabs>
              <w:spacing w:after="0" w:line="240" w:lineRule="auto"/>
              <w:rPr>
                <w:rFonts w:ascii="Times New Roman" w:hAnsi="Times New Roman" w:cs="Times New Roman"/>
              </w:rPr>
            </w:pPr>
          </w:p>
        </w:tc>
        <w:tc>
          <w:tcPr>
            <w:tcW w:w="611" w:type="pct"/>
            <w:tcBorders>
              <w:top w:val="single" w:sz="4" w:space="0" w:color="auto"/>
              <w:bottom w:val="nil"/>
            </w:tcBorders>
            <w:vAlign w:val="bottom"/>
          </w:tcPr>
          <w:p w14:paraId="4AC0E048" w14:textId="296013CA" w:rsidR="00FE1C56" w:rsidRPr="00036DFB" w:rsidRDefault="00FE1C56" w:rsidP="000A3475">
            <w:pPr>
              <w:tabs>
                <w:tab w:val="decimal" w:pos="325"/>
              </w:tabs>
              <w:spacing w:after="0" w:line="240" w:lineRule="auto"/>
              <w:rPr>
                <w:rFonts w:ascii="Times New Roman" w:hAnsi="Times New Roman" w:cs="Times New Roman"/>
              </w:rPr>
            </w:pPr>
          </w:p>
        </w:tc>
        <w:tc>
          <w:tcPr>
            <w:tcW w:w="611" w:type="pct"/>
            <w:tcBorders>
              <w:top w:val="single" w:sz="4" w:space="0" w:color="auto"/>
              <w:bottom w:val="nil"/>
            </w:tcBorders>
            <w:vAlign w:val="bottom"/>
          </w:tcPr>
          <w:p w14:paraId="6468FE26" w14:textId="61A4C022" w:rsidR="00FE1C56" w:rsidRPr="00036DFB" w:rsidRDefault="00FE1C56" w:rsidP="000A3475">
            <w:pPr>
              <w:tabs>
                <w:tab w:val="decimal" w:pos="325"/>
              </w:tabs>
              <w:spacing w:after="0" w:line="240" w:lineRule="auto"/>
              <w:rPr>
                <w:rFonts w:ascii="Times New Roman" w:hAnsi="Times New Roman" w:cs="Times New Roman"/>
              </w:rPr>
            </w:pPr>
          </w:p>
        </w:tc>
        <w:tc>
          <w:tcPr>
            <w:tcW w:w="556" w:type="pct"/>
            <w:tcBorders>
              <w:top w:val="single" w:sz="4" w:space="0" w:color="auto"/>
              <w:bottom w:val="nil"/>
            </w:tcBorders>
            <w:vAlign w:val="bottom"/>
          </w:tcPr>
          <w:p w14:paraId="2AEAE966" w14:textId="0A184F3E" w:rsidR="00FE1C56" w:rsidRPr="00036DFB" w:rsidRDefault="00FE1C56" w:rsidP="000A3475">
            <w:pPr>
              <w:tabs>
                <w:tab w:val="decimal" w:pos="325"/>
              </w:tabs>
              <w:spacing w:after="0" w:line="240" w:lineRule="auto"/>
              <w:rPr>
                <w:rFonts w:ascii="Times New Roman" w:hAnsi="Times New Roman" w:cs="Times New Roman"/>
              </w:rPr>
            </w:pPr>
          </w:p>
        </w:tc>
        <w:tc>
          <w:tcPr>
            <w:tcW w:w="611" w:type="pct"/>
            <w:tcBorders>
              <w:top w:val="single" w:sz="4" w:space="0" w:color="auto"/>
              <w:bottom w:val="nil"/>
            </w:tcBorders>
            <w:vAlign w:val="bottom"/>
          </w:tcPr>
          <w:p w14:paraId="1108AF9F" w14:textId="77777777" w:rsidR="00FE1C56" w:rsidRPr="00036DFB" w:rsidRDefault="00FE1C56" w:rsidP="000A3475">
            <w:pPr>
              <w:tabs>
                <w:tab w:val="decimal" w:pos="325"/>
              </w:tabs>
              <w:spacing w:after="0" w:line="240" w:lineRule="auto"/>
              <w:rPr>
                <w:rFonts w:ascii="Times New Roman" w:hAnsi="Times New Roman" w:cs="Times New Roman"/>
              </w:rPr>
            </w:pPr>
            <w:r w:rsidRPr="00036DFB">
              <w:rPr>
                <w:rFonts w:ascii="Times New Roman" w:hAnsi="Times New Roman" w:cs="Times New Roman"/>
              </w:rPr>
              <w:t>57.30 (3.42)</w:t>
            </w:r>
          </w:p>
        </w:tc>
      </w:tr>
      <w:tr w:rsidR="0048565B" w:rsidRPr="00036DFB" w14:paraId="35B315B5" w14:textId="77777777" w:rsidTr="00FE1C56">
        <w:tc>
          <w:tcPr>
            <w:tcW w:w="1422" w:type="pct"/>
            <w:tcBorders>
              <w:top w:val="nil"/>
            </w:tcBorders>
            <w:vAlign w:val="bottom"/>
          </w:tcPr>
          <w:p w14:paraId="734AEABB" w14:textId="4BB49E00" w:rsidR="0048565B" w:rsidRPr="00036DFB" w:rsidRDefault="0048565B" w:rsidP="00FE1C56">
            <w:pPr>
              <w:spacing w:after="0" w:line="240" w:lineRule="auto"/>
              <w:ind w:left="182"/>
              <w:rPr>
                <w:rFonts w:ascii="Times New Roman" w:hAnsi="Times New Roman" w:cs="Times New Roman"/>
                <w:lang w:val="en-CA"/>
              </w:rPr>
            </w:pPr>
            <w:r w:rsidRPr="00036DFB">
              <w:rPr>
                <w:rFonts w:ascii="Times New Roman" w:hAnsi="Times New Roman" w:cs="Times New Roman"/>
                <w:noProof/>
                <w:lang w:val="en-US"/>
              </w:rPr>
              <w:t>Weight satisfaction</w:t>
            </w:r>
          </w:p>
        </w:tc>
        <w:tc>
          <w:tcPr>
            <w:tcW w:w="633" w:type="pct"/>
            <w:tcBorders>
              <w:top w:val="nil"/>
            </w:tcBorders>
            <w:vAlign w:val="bottom"/>
          </w:tcPr>
          <w:p w14:paraId="1C1C0F7B" w14:textId="0ADEE0DC"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45.65 (3.57)</w:t>
            </w:r>
          </w:p>
        </w:tc>
        <w:tc>
          <w:tcPr>
            <w:tcW w:w="556" w:type="pct"/>
            <w:tcBorders>
              <w:top w:val="nil"/>
            </w:tcBorders>
            <w:vAlign w:val="bottom"/>
          </w:tcPr>
          <w:p w14:paraId="7B8AABC9" w14:textId="6D134A06"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52.86 (3.28)</w:t>
            </w:r>
          </w:p>
        </w:tc>
        <w:tc>
          <w:tcPr>
            <w:tcW w:w="611" w:type="pct"/>
            <w:tcBorders>
              <w:top w:val="nil"/>
            </w:tcBorders>
            <w:vAlign w:val="bottom"/>
          </w:tcPr>
          <w:p w14:paraId="11ED3083" w14:textId="4C35EE76"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40.97 (3.23)</w:t>
            </w:r>
          </w:p>
        </w:tc>
        <w:tc>
          <w:tcPr>
            <w:tcW w:w="611" w:type="pct"/>
            <w:tcBorders>
              <w:top w:val="nil"/>
            </w:tcBorders>
            <w:vAlign w:val="bottom"/>
          </w:tcPr>
          <w:p w14:paraId="536ADA0B" w14:textId="42061F2D"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51.28 (3.26)</w:t>
            </w:r>
          </w:p>
        </w:tc>
        <w:tc>
          <w:tcPr>
            <w:tcW w:w="556" w:type="pct"/>
            <w:tcBorders>
              <w:top w:val="nil"/>
            </w:tcBorders>
            <w:vAlign w:val="bottom"/>
          </w:tcPr>
          <w:p w14:paraId="453BCAA3" w14:textId="126F2D4F"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47.87 (3.8</w:t>
            </w:r>
            <w:r w:rsidR="00527755" w:rsidRPr="00036DFB">
              <w:rPr>
                <w:rFonts w:ascii="Times New Roman" w:hAnsi="Times New Roman" w:cs="Times New Roman"/>
              </w:rPr>
              <w:t>0</w:t>
            </w:r>
            <w:r w:rsidRPr="00036DFB">
              <w:rPr>
                <w:rFonts w:ascii="Times New Roman" w:hAnsi="Times New Roman" w:cs="Times New Roman"/>
              </w:rPr>
              <w:t>)</w:t>
            </w:r>
          </w:p>
        </w:tc>
        <w:tc>
          <w:tcPr>
            <w:tcW w:w="611" w:type="pct"/>
            <w:tcBorders>
              <w:top w:val="nil"/>
            </w:tcBorders>
            <w:vAlign w:val="bottom"/>
          </w:tcPr>
          <w:p w14:paraId="21D9A59C" w14:textId="66DD7F7D"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57.3</w:t>
            </w:r>
            <w:r w:rsidR="007C4FDD" w:rsidRPr="00036DFB">
              <w:rPr>
                <w:rFonts w:ascii="Times New Roman" w:hAnsi="Times New Roman" w:cs="Times New Roman"/>
              </w:rPr>
              <w:t>0</w:t>
            </w:r>
            <w:r w:rsidRPr="00036DFB">
              <w:rPr>
                <w:rFonts w:ascii="Times New Roman" w:hAnsi="Times New Roman" w:cs="Times New Roman"/>
              </w:rPr>
              <w:t xml:space="preserve"> (3.42)</w:t>
            </w:r>
          </w:p>
        </w:tc>
      </w:tr>
      <w:tr w:rsidR="0048565B" w:rsidRPr="00036DFB" w14:paraId="33024A04" w14:textId="77777777" w:rsidTr="007C4FDD">
        <w:tc>
          <w:tcPr>
            <w:tcW w:w="1422" w:type="pct"/>
            <w:vAlign w:val="bottom"/>
          </w:tcPr>
          <w:p w14:paraId="325497E6" w14:textId="4A4FFD05" w:rsidR="0048565B" w:rsidRPr="00036DFB" w:rsidRDefault="0048565B" w:rsidP="00FE1C56">
            <w:pPr>
              <w:spacing w:after="0" w:line="240" w:lineRule="auto"/>
              <w:ind w:left="182"/>
              <w:rPr>
                <w:rFonts w:ascii="Times New Roman" w:hAnsi="Times New Roman" w:cs="Times New Roman"/>
                <w:lang w:val="en-CA"/>
              </w:rPr>
            </w:pPr>
            <w:r w:rsidRPr="00036DFB">
              <w:rPr>
                <w:rFonts w:ascii="Times New Roman" w:hAnsi="Times New Roman" w:cs="Times New Roman"/>
                <w:noProof/>
                <w:lang w:val="en-US"/>
              </w:rPr>
              <w:t>Weight distress</w:t>
            </w:r>
          </w:p>
        </w:tc>
        <w:tc>
          <w:tcPr>
            <w:tcW w:w="633" w:type="pct"/>
            <w:vAlign w:val="bottom"/>
          </w:tcPr>
          <w:p w14:paraId="72540F8B" w14:textId="2365015C"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36.18 (3.83)</w:t>
            </w:r>
          </w:p>
        </w:tc>
        <w:tc>
          <w:tcPr>
            <w:tcW w:w="556" w:type="pct"/>
            <w:vAlign w:val="bottom"/>
          </w:tcPr>
          <w:p w14:paraId="1DE54228" w14:textId="180BAD1C"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25.57 (2.79)</w:t>
            </w:r>
          </w:p>
        </w:tc>
        <w:tc>
          <w:tcPr>
            <w:tcW w:w="611" w:type="pct"/>
            <w:vAlign w:val="bottom"/>
          </w:tcPr>
          <w:p w14:paraId="7F27B957" w14:textId="4C0A12DD"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39.42 (3.63)</w:t>
            </w:r>
          </w:p>
        </w:tc>
        <w:tc>
          <w:tcPr>
            <w:tcW w:w="611" w:type="pct"/>
            <w:vAlign w:val="bottom"/>
          </w:tcPr>
          <w:p w14:paraId="31FE4361" w14:textId="7FE6DF74"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20.99 (2.76)</w:t>
            </w:r>
          </w:p>
        </w:tc>
        <w:tc>
          <w:tcPr>
            <w:tcW w:w="556" w:type="pct"/>
            <w:vAlign w:val="bottom"/>
          </w:tcPr>
          <w:p w14:paraId="026BB4FC" w14:textId="006DBE25"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33.54 (3.57)</w:t>
            </w:r>
          </w:p>
        </w:tc>
        <w:tc>
          <w:tcPr>
            <w:tcW w:w="611" w:type="pct"/>
            <w:vAlign w:val="bottom"/>
          </w:tcPr>
          <w:p w14:paraId="790AEBBA" w14:textId="4E6D5A58"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22.79 (3.08)</w:t>
            </w:r>
          </w:p>
        </w:tc>
      </w:tr>
      <w:tr w:rsidR="0048565B" w:rsidRPr="00036DFB" w14:paraId="0F48D9D5" w14:textId="77777777" w:rsidTr="007C4FDD">
        <w:tc>
          <w:tcPr>
            <w:tcW w:w="1422" w:type="pct"/>
            <w:vAlign w:val="bottom"/>
          </w:tcPr>
          <w:p w14:paraId="79DE4734" w14:textId="1F856022" w:rsidR="0048565B" w:rsidRPr="00036DFB" w:rsidRDefault="0048565B" w:rsidP="00FE1C56">
            <w:pPr>
              <w:spacing w:after="0" w:line="240" w:lineRule="auto"/>
              <w:ind w:left="182"/>
              <w:rPr>
                <w:rFonts w:ascii="Times New Roman" w:hAnsi="Times New Roman" w:cs="Times New Roman"/>
                <w:lang w:val="en-CA"/>
              </w:rPr>
            </w:pPr>
            <w:r w:rsidRPr="00036DFB">
              <w:rPr>
                <w:rFonts w:ascii="Times New Roman" w:hAnsi="Times New Roman" w:cs="Times New Roman"/>
                <w:noProof/>
                <w:lang w:val="en-US"/>
              </w:rPr>
              <w:t>Appearance satisfaction</w:t>
            </w:r>
          </w:p>
        </w:tc>
        <w:tc>
          <w:tcPr>
            <w:tcW w:w="633" w:type="pct"/>
            <w:vAlign w:val="bottom"/>
          </w:tcPr>
          <w:p w14:paraId="5F5E883B" w14:textId="74F1EB0E"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51.49 (3.01)</w:t>
            </w:r>
          </w:p>
        </w:tc>
        <w:tc>
          <w:tcPr>
            <w:tcW w:w="556" w:type="pct"/>
            <w:vAlign w:val="bottom"/>
          </w:tcPr>
          <w:p w14:paraId="489D2077" w14:textId="12FCD86D"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54.69 (3.12)</w:t>
            </w:r>
          </w:p>
        </w:tc>
        <w:tc>
          <w:tcPr>
            <w:tcW w:w="611" w:type="pct"/>
            <w:vAlign w:val="bottom"/>
          </w:tcPr>
          <w:p w14:paraId="4EF357B0" w14:textId="398274A3"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49.18 (2.96)</w:t>
            </w:r>
          </w:p>
        </w:tc>
        <w:tc>
          <w:tcPr>
            <w:tcW w:w="611" w:type="pct"/>
            <w:vAlign w:val="bottom"/>
          </w:tcPr>
          <w:p w14:paraId="6877C856" w14:textId="57176ABD"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59.21 (2.94)</w:t>
            </w:r>
          </w:p>
        </w:tc>
        <w:tc>
          <w:tcPr>
            <w:tcW w:w="556" w:type="pct"/>
            <w:vAlign w:val="bottom"/>
          </w:tcPr>
          <w:p w14:paraId="564D7D6F" w14:textId="0D244D3D"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53.76 (3.08)</w:t>
            </w:r>
          </w:p>
        </w:tc>
        <w:tc>
          <w:tcPr>
            <w:tcW w:w="611" w:type="pct"/>
            <w:vAlign w:val="bottom"/>
          </w:tcPr>
          <w:p w14:paraId="75D1DE44" w14:textId="542FB98F"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60.34 (2.88)</w:t>
            </w:r>
          </w:p>
        </w:tc>
      </w:tr>
      <w:tr w:rsidR="0048565B" w:rsidRPr="00036DFB" w14:paraId="2BE88E1B" w14:textId="77777777" w:rsidTr="007C4FDD">
        <w:tc>
          <w:tcPr>
            <w:tcW w:w="1422" w:type="pct"/>
            <w:vAlign w:val="bottom"/>
          </w:tcPr>
          <w:p w14:paraId="78D96F0E" w14:textId="6FB08F68" w:rsidR="0048565B" w:rsidRPr="00036DFB" w:rsidRDefault="0048565B" w:rsidP="00FE1C56">
            <w:pPr>
              <w:spacing w:after="0" w:line="240" w:lineRule="auto"/>
              <w:ind w:left="182"/>
              <w:rPr>
                <w:rFonts w:ascii="Times New Roman" w:hAnsi="Times New Roman" w:cs="Times New Roman"/>
                <w:lang w:val="en-CA"/>
              </w:rPr>
            </w:pPr>
            <w:r w:rsidRPr="00036DFB">
              <w:rPr>
                <w:rFonts w:ascii="Times New Roman" w:hAnsi="Times New Roman" w:cs="Times New Roman"/>
                <w:noProof/>
                <w:lang w:val="en-US"/>
              </w:rPr>
              <w:t>Appearance distress</w:t>
            </w:r>
          </w:p>
        </w:tc>
        <w:tc>
          <w:tcPr>
            <w:tcW w:w="633" w:type="pct"/>
            <w:vAlign w:val="bottom"/>
          </w:tcPr>
          <w:p w14:paraId="48867282" w14:textId="7FD3609B"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31.57 (3.37)</w:t>
            </w:r>
          </w:p>
        </w:tc>
        <w:tc>
          <w:tcPr>
            <w:tcW w:w="556" w:type="pct"/>
            <w:vAlign w:val="bottom"/>
          </w:tcPr>
          <w:p w14:paraId="68E3B9F8" w14:textId="09078B7E"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28.68 (2.99)</w:t>
            </w:r>
          </w:p>
        </w:tc>
        <w:tc>
          <w:tcPr>
            <w:tcW w:w="611" w:type="pct"/>
            <w:vAlign w:val="bottom"/>
          </w:tcPr>
          <w:p w14:paraId="036249A5" w14:textId="5CC16E93"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35.04 (3.09)</w:t>
            </w:r>
          </w:p>
        </w:tc>
        <w:tc>
          <w:tcPr>
            <w:tcW w:w="611" w:type="pct"/>
            <w:vAlign w:val="bottom"/>
          </w:tcPr>
          <w:p w14:paraId="6CAFFDA7" w14:textId="3866A968"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19.85 (2.73)</w:t>
            </w:r>
          </w:p>
        </w:tc>
        <w:tc>
          <w:tcPr>
            <w:tcW w:w="556" w:type="pct"/>
            <w:vAlign w:val="bottom"/>
          </w:tcPr>
          <w:p w14:paraId="36A2F125" w14:textId="06E1C5DF"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30.8</w:t>
            </w:r>
            <w:r w:rsidR="007C4FDD" w:rsidRPr="00036DFB">
              <w:rPr>
                <w:rFonts w:ascii="Times New Roman" w:hAnsi="Times New Roman" w:cs="Times New Roman"/>
              </w:rPr>
              <w:t>0</w:t>
            </w:r>
            <w:r w:rsidRPr="00036DFB">
              <w:rPr>
                <w:rFonts w:ascii="Times New Roman" w:hAnsi="Times New Roman" w:cs="Times New Roman"/>
              </w:rPr>
              <w:t xml:space="preserve"> (3.37)</w:t>
            </w:r>
          </w:p>
        </w:tc>
        <w:tc>
          <w:tcPr>
            <w:tcW w:w="611" w:type="pct"/>
            <w:vAlign w:val="bottom"/>
          </w:tcPr>
          <w:p w14:paraId="2409ED7D" w14:textId="45EE89C0"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23.06 (2.77)</w:t>
            </w:r>
          </w:p>
        </w:tc>
      </w:tr>
      <w:tr w:rsidR="0048565B" w:rsidRPr="00036DFB" w14:paraId="5EF94367" w14:textId="77777777" w:rsidTr="007C4FDD">
        <w:tc>
          <w:tcPr>
            <w:tcW w:w="1422" w:type="pct"/>
            <w:vAlign w:val="bottom"/>
          </w:tcPr>
          <w:p w14:paraId="13A07668" w14:textId="4B2BA399" w:rsidR="0048565B" w:rsidRPr="00036DFB" w:rsidRDefault="00A074BA" w:rsidP="00FE1C56">
            <w:pPr>
              <w:spacing w:after="0" w:line="240" w:lineRule="auto"/>
              <w:ind w:left="182"/>
              <w:rPr>
                <w:rFonts w:ascii="Times New Roman" w:hAnsi="Times New Roman" w:cs="Times New Roman"/>
                <w:lang w:val="en-CA"/>
              </w:rPr>
            </w:pPr>
            <w:r w:rsidRPr="00036DFB">
              <w:rPr>
                <w:rFonts w:ascii="Times New Roman" w:hAnsi="Times New Roman" w:cs="Times New Roman"/>
                <w:noProof/>
                <w:lang w:val="en-US"/>
              </w:rPr>
              <w:t>Appearance-ideal i</w:t>
            </w:r>
            <w:r w:rsidR="0048565B" w:rsidRPr="00036DFB">
              <w:rPr>
                <w:rFonts w:ascii="Times New Roman" w:hAnsi="Times New Roman" w:cs="Times New Roman"/>
                <w:noProof/>
                <w:lang w:val="en-US"/>
              </w:rPr>
              <w:t>nternalisation</w:t>
            </w:r>
          </w:p>
        </w:tc>
        <w:tc>
          <w:tcPr>
            <w:tcW w:w="633" w:type="pct"/>
            <w:vAlign w:val="bottom"/>
          </w:tcPr>
          <w:p w14:paraId="0DEB2A08" w14:textId="6B2E297F"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50.34 (3.69)</w:t>
            </w:r>
          </w:p>
        </w:tc>
        <w:tc>
          <w:tcPr>
            <w:tcW w:w="556" w:type="pct"/>
            <w:vAlign w:val="bottom"/>
          </w:tcPr>
          <w:p w14:paraId="11B83BDE" w14:textId="7062684C"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39.52 (3.3</w:t>
            </w:r>
            <w:r w:rsidR="007C4FDD" w:rsidRPr="00036DFB">
              <w:rPr>
                <w:rFonts w:ascii="Times New Roman" w:hAnsi="Times New Roman" w:cs="Times New Roman"/>
              </w:rPr>
              <w:t>0</w:t>
            </w:r>
            <w:r w:rsidRPr="00036DFB">
              <w:rPr>
                <w:rFonts w:ascii="Times New Roman" w:hAnsi="Times New Roman" w:cs="Times New Roman"/>
              </w:rPr>
              <w:t>)</w:t>
            </w:r>
          </w:p>
        </w:tc>
        <w:tc>
          <w:tcPr>
            <w:tcW w:w="611" w:type="pct"/>
            <w:vAlign w:val="bottom"/>
          </w:tcPr>
          <w:p w14:paraId="63DD67A6" w14:textId="0A4823CC"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54.1</w:t>
            </w:r>
            <w:r w:rsidR="007C4FDD" w:rsidRPr="00036DFB">
              <w:rPr>
                <w:rFonts w:ascii="Times New Roman" w:hAnsi="Times New Roman" w:cs="Times New Roman"/>
              </w:rPr>
              <w:t>0</w:t>
            </w:r>
            <w:r w:rsidRPr="00036DFB">
              <w:rPr>
                <w:rFonts w:ascii="Times New Roman" w:hAnsi="Times New Roman" w:cs="Times New Roman"/>
              </w:rPr>
              <w:t xml:space="preserve"> (3.56)</w:t>
            </w:r>
          </w:p>
        </w:tc>
        <w:tc>
          <w:tcPr>
            <w:tcW w:w="611" w:type="pct"/>
            <w:vAlign w:val="bottom"/>
          </w:tcPr>
          <w:p w14:paraId="3FDE2764" w14:textId="557DBEF7"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34.88 (3.11)</w:t>
            </w:r>
          </w:p>
        </w:tc>
        <w:tc>
          <w:tcPr>
            <w:tcW w:w="556" w:type="pct"/>
            <w:vAlign w:val="bottom"/>
          </w:tcPr>
          <w:p w14:paraId="489A0A3C" w14:textId="4FD3AEB2"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52.9</w:t>
            </w:r>
            <w:r w:rsidR="007C4FDD" w:rsidRPr="00036DFB">
              <w:rPr>
                <w:rFonts w:ascii="Times New Roman" w:hAnsi="Times New Roman" w:cs="Times New Roman"/>
              </w:rPr>
              <w:t>0</w:t>
            </w:r>
            <w:r w:rsidRPr="00036DFB">
              <w:rPr>
                <w:rFonts w:ascii="Times New Roman" w:hAnsi="Times New Roman" w:cs="Times New Roman"/>
              </w:rPr>
              <w:t xml:space="preserve"> (3.94)</w:t>
            </w:r>
          </w:p>
        </w:tc>
        <w:tc>
          <w:tcPr>
            <w:tcW w:w="611" w:type="pct"/>
            <w:vAlign w:val="bottom"/>
          </w:tcPr>
          <w:p w14:paraId="588770A5" w14:textId="5A70DB77"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33.6</w:t>
            </w:r>
            <w:r w:rsidR="007C4FDD" w:rsidRPr="00036DFB">
              <w:rPr>
                <w:rFonts w:ascii="Times New Roman" w:hAnsi="Times New Roman" w:cs="Times New Roman"/>
              </w:rPr>
              <w:t>0</w:t>
            </w:r>
            <w:r w:rsidRPr="00036DFB">
              <w:rPr>
                <w:rFonts w:ascii="Times New Roman" w:hAnsi="Times New Roman" w:cs="Times New Roman"/>
              </w:rPr>
              <w:t xml:space="preserve"> (3.25)</w:t>
            </w:r>
          </w:p>
        </w:tc>
      </w:tr>
      <w:tr w:rsidR="0048565B" w:rsidRPr="00036DFB" w14:paraId="36FD121C" w14:textId="77777777" w:rsidTr="007C4FDD">
        <w:tc>
          <w:tcPr>
            <w:tcW w:w="1422" w:type="pct"/>
            <w:vAlign w:val="bottom"/>
          </w:tcPr>
          <w:p w14:paraId="1B9BC1FA" w14:textId="15B5DAD5" w:rsidR="0048565B" w:rsidRPr="00036DFB" w:rsidRDefault="0048565B" w:rsidP="00FE1C56">
            <w:pPr>
              <w:spacing w:after="0" w:line="240" w:lineRule="auto"/>
              <w:ind w:left="182"/>
              <w:rPr>
                <w:rFonts w:ascii="Times New Roman" w:hAnsi="Times New Roman" w:cs="Times New Roman"/>
                <w:lang w:val="en-CA"/>
              </w:rPr>
            </w:pPr>
            <w:r w:rsidRPr="00036DFB">
              <w:rPr>
                <w:rFonts w:ascii="Times New Roman" w:hAnsi="Times New Roman" w:cs="Times New Roman"/>
                <w:noProof/>
                <w:lang w:val="en-US"/>
              </w:rPr>
              <w:t>Pressures</w:t>
            </w:r>
          </w:p>
        </w:tc>
        <w:tc>
          <w:tcPr>
            <w:tcW w:w="633" w:type="pct"/>
            <w:vAlign w:val="bottom"/>
          </w:tcPr>
          <w:p w14:paraId="416D5B74" w14:textId="64FACB78"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41.83 (3.85)</w:t>
            </w:r>
          </w:p>
        </w:tc>
        <w:tc>
          <w:tcPr>
            <w:tcW w:w="556" w:type="pct"/>
            <w:vAlign w:val="bottom"/>
          </w:tcPr>
          <w:p w14:paraId="1B5A3D7F" w14:textId="036C6A99"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36.83 (3.39)</w:t>
            </w:r>
          </w:p>
        </w:tc>
        <w:tc>
          <w:tcPr>
            <w:tcW w:w="611" w:type="pct"/>
            <w:vAlign w:val="bottom"/>
          </w:tcPr>
          <w:p w14:paraId="6FF5E822" w14:textId="5A1A61BA"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45.57 (3.58)</w:t>
            </w:r>
          </w:p>
        </w:tc>
        <w:tc>
          <w:tcPr>
            <w:tcW w:w="611" w:type="pct"/>
            <w:vAlign w:val="bottom"/>
          </w:tcPr>
          <w:p w14:paraId="47D746A1" w14:textId="5413EECF"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24.11 (2.61)</w:t>
            </w:r>
          </w:p>
        </w:tc>
        <w:tc>
          <w:tcPr>
            <w:tcW w:w="556" w:type="pct"/>
            <w:vAlign w:val="bottom"/>
          </w:tcPr>
          <w:p w14:paraId="28BD6615" w14:textId="61DBFF08"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43</w:t>
            </w:r>
            <w:r w:rsidR="007C4FDD" w:rsidRPr="00036DFB">
              <w:rPr>
                <w:rFonts w:ascii="Times New Roman" w:hAnsi="Times New Roman" w:cs="Times New Roman"/>
              </w:rPr>
              <w:t>.00</w:t>
            </w:r>
            <w:r w:rsidRPr="00036DFB">
              <w:rPr>
                <w:rFonts w:ascii="Times New Roman" w:hAnsi="Times New Roman" w:cs="Times New Roman"/>
              </w:rPr>
              <w:t xml:space="preserve"> (4.04)</w:t>
            </w:r>
          </w:p>
        </w:tc>
        <w:tc>
          <w:tcPr>
            <w:tcW w:w="611" w:type="pct"/>
            <w:vAlign w:val="bottom"/>
          </w:tcPr>
          <w:p w14:paraId="0501F412" w14:textId="6281388F"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26.23 (3.06)</w:t>
            </w:r>
          </w:p>
        </w:tc>
      </w:tr>
      <w:tr w:rsidR="0048565B" w:rsidRPr="00036DFB" w14:paraId="45887320" w14:textId="77777777" w:rsidTr="007C4FDD">
        <w:tc>
          <w:tcPr>
            <w:tcW w:w="1422" w:type="pct"/>
            <w:tcBorders>
              <w:bottom w:val="nil"/>
            </w:tcBorders>
            <w:vAlign w:val="bottom"/>
          </w:tcPr>
          <w:p w14:paraId="25AC7F29" w14:textId="7AEE7A67" w:rsidR="0048565B" w:rsidRPr="00036DFB" w:rsidRDefault="0048565B" w:rsidP="00FE1C56">
            <w:pPr>
              <w:spacing w:after="0" w:line="240" w:lineRule="auto"/>
              <w:ind w:left="182"/>
              <w:rPr>
                <w:rFonts w:ascii="Times New Roman" w:hAnsi="Times New Roman" w:cs="Times New Roman"/>
                <w:lang w:val="en-CA"/>
              </w:rPr>
            </w:pPr>
            <w:r w:rsidRPr="00036DFB">
              <w:rPr>
                <w:rFonts w:ascii="Times New Roman" w:hAnsi="Times New Roman" w:cs="Times New Roman"/>
                <w:noProof/>
                <w:lang w:val="en-US"/>
              </w:rPr>
              <w:t>Pressures distress</w:t>
            </w:r>
          </w:p>
        </w:tc>
        <w:tc>
          <w:tcPr>
            <w:tcW w:w="633" w:type="pct"/>
            <w:tcBorders>
              <w:bottom w:val="nil"/>
            </w:tcBorders>
            <w:vAlign w:val="bottom"/>
          </w:tcPr>
          <w:p w14:paraId="65970A34" w14:textId="3D62DFBC"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28.85 (3.2</w:t>
            </w:r>
            <w:r w:rsidR="007C4FDD" w:rsidRPr="00036DFB">
              <w:rPr>
                <w:rFonts w:ascii="Times New Roman" w:hAnsi="Times New Roman" w:cs="Times New Roman"/>
              </w:rPr>
              <w:t>0</w:t>
            </w:r>
            <w:r w:rsidRPr="00036DFB">
              <w:rPr>
                <w:rFonts w:ascii="Times New Roman" w:hAnsi="Times New Roman" w:cs="Times New Roman"/>
              </w:rPr>
              <w:t>)</w:t>
            </w:r>
          </w:p>
        </w:tc>
        <w:tc>
          <w:tcPr>
            <w:tcW w:w="556" w:type="pct"/>
            <w:tcBorders>
              <w:bottom w:val="nil"/>
            </w:tcBorders>
            <w:vAlign w:val="bottom"/>
          </w:tcPr>
          <w:p w14:paraId="6E6F6393" w14:textId="71422527"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27.66 (2.81)</w:t>
            </w:r>
          </w:p>
        </w:tc>
        <w:tc>
          <w:tcPr>
            <w:tcW w:w="611" w:type="pct"/>
            <w:tcBorders>
              <w:bottom w:val="nil"/>
            </w:tcBorders>
            <w:vAlign w:val="bottom"/>
          </w:tcPr>
          <w:p w14:paraId="424BF3D1" w14:textId="4123FC67"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32.61 (3.06)</w:t>
            </w:r>
          </w:p>
        </w:tc>
        <w:tc>
          <w:tcPr>
            <w:tcW w:w="611" w:type="pct"/>
            <w:tcBorders>
              <w:bottom w:val="nil"/>
            </w:tcBorders>
            <w:vAlign w:val="bottom"/>
          </w:tcPr>
          <w:p w14:paraId="76D564AD" w14:textId="1BBD5651"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18.62 (2.57)</w:t>
            </w:r>
          </w:p>
        </w:tc>
        <w:tc>
          <w:tcPr>
            <w:tcW w:w="556" w:type="pct"/>
            <w:tcBorders>
              <w:bottom w:val="nil"/>
            </w:tcBorders>
            <w:vAlign w:val="bottom"/>
          </w:tcPr>
          <w:p w14:paraId="7384332F" w14:textId="36A04424"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28.79 (3.4</w:t>
            </w:r>
            <w:r w:rsidR="007C4FDD" w:rsidRPr="00036DFB">
              <w:rPr>
                <w:rFonts w:ascii="Times New Roman" w:hAnsi="Times New Roman" w:cs="Times New Roman"/>
              </w:rPr>
              <w:t>0</w:t>
            </w:r>
            <w:r w:rsidRPr="00036DFB">
              <w:rPr>
                <w:rFonts w:ascii="Times New Roman" w:hAnsi="Times New Roman" w:cs="Times New Roman"/>
              </w:rPr>
              <w:t>)</w:t>
            </w:r>
          </w:p>
        </w:tc>
        <w:tc>
          <w:tcPr>
            <w:tcW w:w="611" w:type="pct"/>
            <w:tcBorders>
              <w:bottom w:val="nil"/>
            </w:tcBorders>
            <w:vAlign w:val="bottom"/>
          </w:tcPr>
          <w:p w14:paraId="31AC9979" w14:textId="1263AEC7"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18.81 (2.71)</w:t>
            </w:r>
          </w:p>
        </w:tc>
      </w:tr>
      <w:tr w:rsidR="0048565B" w:rsidRPr="00036DFB" w14:paraId="758D273F" w14:textId="77777777" w:rsidTr="007C4FDD">
        <w:tc>
          <w:tcPr>
            <w:tcW w:w="1422" w:type="pct"/>
            <w:tcBorders>
              <w:top w:val="nil"/>
              <w:bottom w:val="single" w:sz="4" w:space="0" w:color="auto"/>
            </w:tcBorders>
            <w:vAlign w:val="bottom"/>
          </w:tcPr>
          <w:p w14:paraId="2BD53E04" w14:textId="77777777" w:rsidR="0048565B" w:rsidRPr="00036DFB" w:rsidRDefault="0048565B" w:rsidP="00FE1C56">
            <w:pPr>
              <w:spacing w:after="0" w:line="240" w:lineRule="auto"/>
              <w:ind w:left="182"/>
              <w:rPr>
                <w:rFonts w:ascii="Times New Roman" w:hAnsi="Times New Roman" w:cs="Times New Roman"/>
                <w:lang w:val="en-CA"/>
              </w:rPr>
            </w:pPr>
            <w:r w:rsidRPr="00036DFB">
              <w:rPr>
                <w:rFonts w:ascii="Times New Roman" w:hAnsi="Times New Roman" w:cs="Times New Roman"/>
                <w:noProof/>
                <w:lang w:val="en-US"/>
              </w:rPr>
              <w:t>Positive mood</w:t>
            </w:r>
          </w:p>
        </w:tc>
        <w:tc>
          <w:tcPr>
            <w:tcW w:w="633" w:type="pct"/>
            <w:tcBorders>
              <w:top w:val="nil"/>
              <w:bottom w:val="single" w:sz="4" w:space="0" w:color="auto"/>
            </w:tcBorders>
            <w:vAlign w:val="bottom"/>
          </w:tcPr>
          <w:p w14:paraId="2EB8F4CC" w14:textId="72AB0A78"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65.72 (2.67)</w:t>
            </w:r>
          </w:p>
        </w:tc>
        <w:tc>
          <w:tcPr>
            <w:tcW w:w="556" w:type="pct"/>
            <w:tcBorders>
              <w:top w:val="nil"/>
              <w:bottom w:val="single" w:sz="4" w:space="0" w:color="auto"/>
            </w:tcBorders>
            <w:vAlign w:val="bottom"/>
          </w:tcPr>
          <w:p w14:paraId="08940BAE" w14:textId="11985000"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56.71 (2.64)</w:t>
            </w:r>
          </w:p>
        </w:tc>
        <w:tc>
          <w:tcPr>
            <w:tcW w:w="611" w:type="pct"/>
            <w:tcBorders>
              <w:top w:val="nil"/>
              <w:bottom w:val="single" w:sz="4" w:space="0" w:color="auto"/>
            </w:tcBorders>
            <w:vAlign w:val="bottom"/>
          </w:tcPr>
          <w:p w14:paraId="3290D652" w14:textId="1C96E179"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59.97 (2.37)</w:t>
            </w:r>
          </w:p>
        </w:tc>
        <w:tc>
          <w:tcPr>
            <w:tcW w:w="611" w:type="pct"/>
            <w:tcBorders>
              <w:top w:val="nil"/>
              <w:bottom w:val="single" w:sz="4" w:space="0" w:color="auto"/>
            </w:tcBorders>
            <w:vAlign w:val="bottom"/>
          </w:tcPr>
          <w:p w14:paraId="797AE5E5" w14:textId="0C920A13"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69.3</w:t>
            </w:r>
            <w:r w:rsidR="007C4FDD" w:rsidRPr="00036DFB">
              <w:rPr>
                <w:rFonts w:ascii="Times New Roman" w:hAnsi="Times New Roman" w:cs="Times New Roman"/>
              </w:rPr>
              <w:t>0</w:t>
            </w:r>
            <w:r w:rsidRPr="00036DFB">
              <w:rPr>
                <w:rFonts w:ascii="Times New Roman" w:hAnsi="Times New Roman" w:cs="Times New Roman"/>
              </w:rPr>
              <w:t xml:space="preserve"> (2.44)</w:t>
            </w:r>
          </w:p>
        </w:tc>
        <w:tc>
          <w:tcPr>
            <w:tcW w:w="556" w:type="pct"/>
            <w:tcBorders>
              <w:top w:val="nil"/>
              <w:bottom w:val="single" w:sz="4" w:space="0" w:color="auto"/>
            </w:tcBorders>
            <w:vAlign w:val="bottom"/>
          </w:tcPr>
          <w:p w14:paraId="7AD287C9" w14:textId="1E70C25F"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63.7</w:t>
            </w:r>
            <w:r w:rsidR="007C4FDD" w:rsidRPr="00036DFB">
              <w:rPr>
                <w:rFonts w:ascii="Times New Roman" w:hAnsi="Times New Roman" w:cs="Times New Roman"/>
              </w:rPr>
              <w:t>0</w:t>
            </w:r>
            <w:r w:rsidRPr="00036DFB">
              <w:rPr>
                <w:rFonts w:ascii="Times New Roman" w:hAnsi="Times New Roman" w:cs="Times New Roman"/>
              </w:rPr>
              <w:t xml:space="preserve"> (2.56)</w:t>
            </w:r>
          </w:p>
        </w:tc>
        <w:tc>
          <w:tcPr>
            <w:tcW w:w="611" w:type="pct"/>
            <w:tcBorders>
              <w:top w:val="nil"/>
              <w:bottom w:val="single" w:sz="4" w:space="0" w:color="auto"/>
            </w:tcBorders>
            <w:vAlign w:val="bottom"/>
          </w:tcPr>
          <w:p w14:paraId="79B02520" w14:textId="1534C031" w:rsidR="0048565B" w:rsidRPr="00036DFB" w:rsidRDefault="0048565B"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67.09 (2.36)</w:t>
            </w:r>
          </w:p>
        </w:tc>
      </w:tr>
      <w:tr w:rsidR="00FA1A03" w:rsidRPr="00036DFB" w14:paraId="22FC6862" w14:textId="77777777" w:rsidTr="00FE1C56">
        <w:tc>
          <w:tcPr>
            <w:tcW w:w="1422" w:type="pct"/>
            <w:tcBorders>
              <w:top w:val="single" w:sz="4" w:space="0" w:color="auto"/>
              <w:bottom w:val="single" w:sz="4" w:space="0" w:color="auto"/>
            </w:tcBorders>
            <w:vAlign w:val="bottom"/>
          </w:tcPr>
          <w:p w14:paraId="7DD81F8C" w14:textId="483D303F" w:rsidR="00FA1A03" w:rsidRPr="00036DFB" w:rsidRDefault="00FA1A03" w:rsidP="007C4FDD">
            <w:pPr>
              <w:spacing w:after="0" w:line="240" w:lineRule="auto"/>
              <w:rPr>
                <w:rFonts w:ascii="Times New Roman" w:hAnsi="Times New Roman" w:cs="Times New Roman"/>
                <w:b/>
                <w:bCs/>
                <w:lang w:val="en-CA"/>
              </w:rPr>
            </w:pPr>
          </w:p>
        </w:tc>
        <w:tc>
          <w:tcPr>
            <w:tcW w:w="633" w:type="pct"/>
            <w:tcBorders>
              <w:top w:val="single" w:sz="4" w:space="0" w:color="auto"/>
              <w:bottom w:val="single" w:sz="4" w:space="0" w:color="auto"/>
            </w:tcBorders>
            <w:vAlign w:val="bottom"/>
          </w:tcPr>
          <w:p w14:paraId="673F3658" w14:textId="4B3A1D76" w:rsidR="00FA1A03" w:rsidRPr="00036DFB" w:rsidRDefault="00FA1A0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Baseline</w:t>
            </w:r>
          </w:p>
        </w:tc>
        <w:tc>
          <w:tcPr>
            <w:tcW w:w="556" w:type="pct"/>
            <w:tcBorders>
              <w:top w:val="single" w:sz="4" w:space="0" w:color="auto"/>
              <w:bottom w:val="single" w:sz="4" w:space="0" w:color="auto"/>
            </w:tcBorders>
            <w:vAlign w:val="bottom"/>
          </w:tcPr>
          <w:p w14:paraId="7F14AACD" w14:textId="66121E66" w:rsidR="00FA1A03" w:rsidRPr="00036DFB" w:rsidRDefault="00FA1A0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1-Week FU</w:t>
            </w:r>
          </w:p>
        </w:tc>
        <w:tc>
          <w:tcPr>
            <w:tcW w:w="611" w:type="pct"/>
            <w:tcBorders>
              <w:top w:val="single" w:sz="4" w:space="0" w:color="auto"/>
              <w:bottom w:val="single" w:sz="4" w:space="0" w:color="auto"/>
            </w:tcBorders>
            <w:vAlign w:val="bottom"/>
          </w:tcPr>
          <w:p w14:paraId="56E97CB2" w14:textId="33EBDF23" w:rsidR="00FA1A03" w:rsidRPr="00036DFB" w:rsidRDefault="00FA1A0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Baseline</w:t>
            </w:r>
          </w:p>
        </w:tc>
        <w:tc>
          <w:tcPr>
            <w:tcW w:w="611" w:type="pct"/>
            <w:tcBorders>
              <w:top w:val="single" w:sz="4" w:space="0" w:color="auto"/>
              <w:bottom w:val="single" w:sz="4" w:space="0" w:color="auto"/>
            </w:tcBorders>
            <w:vAlign w:val="bottom"/>
          </w:tcPr>
          <w:p w14:paraId="5661AD2D" w14:textId="7ADC16E8" w:rsidR="00FA1A03" w:rsidRPr="00036DFB" w:rsidRDefault="00FA1A0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1-Week FU</w:t>
            </w:r>
          </w:p>
        </w:tc>
        <w:tc>
          <w:tcPr>
            <w:tcW w:w="556" w:type="pct"/>
            <w:tcBorders>
              <w:top w:val="single" w:sz="4" w:space="0" w:color="auto"/>
              <w:bottom w:val="single" w:sz="4" w:space="0" w:color="auto"/>
            </w:tcBorders>
            <w:vAlign w:val="bottom"/>
          </w:tcPr>
          <w:p w14:paraId="7C3D827E" w14:textId="7F234B01" w:rsidR="00FA1A03" w:rsidRPr="00036DFB" w:rsidRDefault="00FA1A0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Baseline</w:t>
            </w:r>
          </w:p>
        </w:tc>
        <w:tc>
          <w:tcPr>
            <w:tcW w:w="611" w:type="pct"/>
            <w:tcBorders>
              <w:top w:val="single" w:sz="4" w:space="0" w:color="auto"/>
              <w:bottom w:val="single" w:sz="4" w:space="0" w:color="auto"/>
            </w:tcBorders>
            <w:vAlign w:val="bottom"/>
          </w:tcPr>
          <w:p w14:paraId="5EC4123C" w14:textId="08016379" w:rsidR="00FA1A03" w:rsidRPr="00036DFB" w:rsidRDefault="00FA1A03" w:rsidP="00B916E7">
            <w:pPr>
              <w:spacing w:after="0" w:line="240" w:lineRule="auto"/>
              <w:jc w:val="center"/>
              <w:rPr>
                <w:rFonts w:ascii="Times New Roman" w:hAnsi="Times New Roman" w:cs="Times New Roman"/>
                <w:b/>
                <w:bCs/>
              </w:rPr>
            </w:pPr>
            <w:r w:rsidRPr="00036DFB">
              <w:rPr>
                <w:rFonts w:ascii="Times New Roman" w:hAnsi="Times New Roman" w:cs="Times New Roman"/>
                <w:b/>
                <w:bCs/>
              </w:rPr>
              <w:t>1-Week FU</w:t>
            </w:r>
          </w:p>
        </w:tc>
      </w:tr>
      <w:tr w:rsidR="00FE1C56" w:rsidRPr="00036DFB" w14:paraId="492AB866" w14:textId="77777777" w:rsidTr="00FE1C56">
        <w:tc>
          <w:tcPr>
            <w:tcW w:w="1422" w:type="pct"/>
            <w:tcBorders>
              <w:top w:val="single" w:sz="4" w:space="0" w:color="auto"/>
              <w:bottom w:val="nil"/>
            </w:tcBorders>
            <w:vAlign w:val="bottom"/>
          </w:tcPr>
          <w:p w14:paraId="37DC147B" w14:textId="45C3973A" w:rsidR="00FE1C56" w:rsidRPr="00036DFB" w:rsidRDefault="00FE1C56" w:rsidP="000A3475">
            <w:pPr>
              <w:spacing w:after="0" w:line="240" w:lineRule="auto"/>
              <w:rPr>
                <w:rFonts w:ascii="Times New Roman" w:hAnsi="Times New Roman" w:cs="Times New Roman"/>
                <w:i/>
                <w:lang w:val="en-CA"/>
              </w:rPr>
            </w:pPr>
            <w:r w:rsidRPr="00036DFB">
              <w:rPr>
                <w:rFonts w:ascii="Times New Roman" w:hAnsi="Times New Roman" w:cs="Times New Roman"/>
                <w:i/>
                <w:noProof/>
                <w:lang w:val="en-US"/>
              </w:rPr>
              <w:t>Trait outcomes</w:t>
            </w:r>
          </w:p>
        </w:tc>
        <w:tc>
          <w:tcPr>
            <w:tcW w:w="633" w:type="pct"/>
            <w:tcBorders>
              <w:top w:val="single" w:sz="4" w:space="0" w:color="auto"/>
              <w:bottom w:val="nil"/>
            </w:tcBorders>
            <w:vAlign w:val="bottom"/>
          </w:tcPr>
          <w:p w14:paraId="110A78AB" w14:textId="322CD47F" w:rsidR="00FE1C56" w:rsidRPr="00036DFB" w:rsidRDefault="00FE1C56" w:rsidP="000A3475">
            <w:pPr>
              <w:tabs>
                <w:tab w:val="decimal" w:pos="325"/>
              </w:tabs>
              <w:spacing w:after="0" w:line="240" w:lineRule="auto"/>
              <w:rPr>
                <w:rFonts w:ascii="Times New Roman" w:hAnsi="Times New Roman" w:cs="Times New Roman"/>
              </w:rPr>
            </w:pPr>
          </w:p>
        </w:tc>
        <w:tc>
          <w:tcPr>
            <w:tcW w:w="556" w:type="pct"/>
            <w:tcBorders>
              <w:top w:val="single" w:sz="4" w:space="0" w:color="auto"/>
              <w:bottom w:val="nil"/>
            </w:tcBorders>
            <w:vAlign w:val="bottom"/>
          </w:tcPr>
          <w:p w14:paraId="59C4049F" w14:textId="38586523" w:rsidR="00FE1C56" w:rsidRPr="00036DFB" w:rsidRDefault="00FE1C56" w:rsidP="000A3475">
            <w:pPr>
              <w:tabs>
                <w:tab w:val="decimal" w:pos="325"/>
              </w:tabs>
              <w:spacing w:after="0" w:line="240" w:lineRule="auto"/>
              <w:rPr>
                <w:rFonts w:ascii="Times New Roman" w:hAnsi="Times New Roman" w:cs="Times New Roman"/>
              </w:rPr>
            </w:pPr>
          </w:p>
        </w:tc>
        <w:tc>
          <w:tcPr>
            <w:tcW w:w="611" w:type="pct"/>
            <w:tcBorders>
              <w:top w:val="single" w:sz="4" w:space="0" w:color="auto"/>
              <w:bottom w:val="nil"/>
            </w:tcBorders>
            <w:vAlign w:val="bottom"/>
          </w:tcPr>
          <w:p w14:paraId="4FF2330F" w14:textId="591FE9C7" w:rsidR="00FE1C56" w:rsidRPr="00036DFB" w:rsidRDefault="00FE1C56" w:rsidP="000A3475">
            <w:pPr>
              <w:tabs>
                <w:tab w:val="decimal" w:pos="325"/>
              </w:tabs>
              <w:spacing w:after="0" w:line="240" w:lineRule="auto"/>
              <w:rPr>
                <w:rFonts w:ascii="Times New Roman" w:hAnsi="Times New Roman" w:cs="Times New Roman"/>
              </w:rPr>
            </w:pPr>
          </w:p>
        </w:tc>
        <w:tc>
          <w:tcPr>
            <w:tcW w:w="611" w:type="pct"/>
            <w:tcBorders>
              <w:top w:val="single" w:sz="4" w:space="0" w:color="auto"/>
              <w:bottom w:val="nil"/>
            </w:tcBorders>
            <w:vAlign w:val="bottom"/>
          </w:tcPr>
          <w:p w14:paraId="199DA47D" w14:textId="548A4FB0" w:rsidR="00FE1C56" w:rsidRPr="00036DFB" w:rsidRDefault="00FE1C56" w:rsidP="000A3475">
            <w:pPr>
              <w:tabs>
                <w:tab w:val="decimal" w:pos="325"/>
              </w:tabs>
              <w:spacing w:after="0" w:line="240" w:lineRule="auto"/>
              <w:rPr>
                <w:rFonts w:ascii="Times New Roman" w:hAnsi="Times New Roman" w:cs="Times New Roman"/>
              </w:rPr>
            </w:pPr>
          </w:p>
        </w:tc>
        <w:tc>
          <w:tcPr>
            <w:tcW w:w="556" w:type="pct"/>
            <w:tcBorders>
              <w:top w:val="single" w:sz="4" w:space="0" w:color="auto"/>
              <w:bottom w:val="nil"/>
            </w:tcBorders>
            <w:vAlign w:val="bottom"/>
          </w:tcPr>
          <w:p w14:paraId="4FBC0150" w14:textId="76812C38" w:rsidR="00FE1C56" w:rsidRPr="00036DFB" w:rsidRDefault="00FE1C56" w:rsidP="000A3475">
            <w:pPr>
              <w:tabs>
                <w:tab w:val="decimal" w:pos="325"/>
              </w:tabs>
              <w:spacing w:after="0" w:line="240" w:lineRule="auto"/>
              <w:rPr>
                <w:rFonts w:ascii="Times New Roman" w:hAnsi="Times New Roman" w:cs="Times New Roman"/>
              </w:rPr>
            </w:pPr>
          </w:p>
        </w:tc>
        <w:tc>
          <w:tcPr>
            <w:tcW w:w="611" w:type="pct"/>
            <w:tcBorders>
              <w:top w:val="single" w:sz="4" w:space="0" w:color="auto"/>
              <w:bottom w:val="nil"/>
            </w:tcBorders>
            <w:vAlign w:val="bottom"/>
          </w:tcPr>
          <w:p w14:paraId="7A8B32D9" w14:textId="30924581" w:rsidR="00FE1C56" w:rsidRPr="00036DFB" w:rsidRDefault="00FE1C56" w:rsidP="000A3475">
            <w:pPr>
              <w:tabs>
                <w:tab w:val="decimal" w:pos="325"/>
              </w:tabs>
              <w:spacing w:after="0" w:line="240" w:lineRule="auto"/>
              <w:rPr>
                <w:rFonts w:ascii="Times New Roman" w:hAnsi="Times New Roman" w:cs="Times New Roman"/>
              </w:rPr>
            </w:pPr>
          </w:p>
        </w:tc>
      </w:tr>
      <w:tr w:rsidR="007C4FDD" w:rsidRPr="00036DFB" w14:paraId="3686CD0E" w14:textId="77777777" w:rsidTr="00FE1C56">
        <w:tc>
          <w:tcPr>
            <w:tcW w:w="1422" w:type="pct"/>
            <w:tcBorders>
              <w:top w:val="nil"/>
            </w:tcBorders>
            <w:vAlign w:val="bottom"/>
          </w:tcPr>
          <w:p w14:paraId="43278802" w14:textId="05ECF8A3" w:rsidR="007C4FDD" w:rsidRPr="00036DFB" w:rsidRDefault="007C4FDD" w:rsidP="00FE1C56">
            <w:pPr>
              <w:spacing w:after="0" w:line="240" w:lineRule="auto"/>
              <w:ind w:left="142"/>
              <w:rPr>
                <w:rFonts w:ascii="Times New Roman" w:hAnsi="Times New Roman" w:cs="Times New Roman"/>
                <w:lang w:val="en-CA"/>
              </w:rPr>
            </w:pPr>
            <w:r w:rsidRPr="00036DFB">
              <w:rPr>
                <w:rFonts w:ascii="Times New Roman" w:hAnsi="Times New Roman" w:cs="Times New Roman"/>
                <w:iCs/>
                <w:noProof/>
                <w:lang w:val="en-US"/>
              </w:rPr>
              <w:t>Weight</w:t>
            </w:r>
            <w:r w:rsidR="00527755" w:rsidRPr="00036DFB">
              <w:rPr>
                <w:rFonts w:ascii="Times New Roman" w:hAnsi="Times New Roman" w:cs="Times New Roman"/>
                <w:iCs/>
                <w:noProof/>
                <w:lang w:val="en-US"/>
              </w:rPr>
              <w:t>/s</w:t>
            </w:r>
            <w:r w:rsidRPr="00036DFB">
              <w:rPr>
                <w:rFonts w:ascii="Times New Roman" w:hAnsi="Times New Roman" w:cs="Times New Roman"/>
                <w:iCs/>
                <w:noProof/>
                <w:lang w:val="en-US"/>
              </w:rPr>
              <w:t xml:space="preserve">hape </w:t>
            </w:r>
            <w:r w:rsidR="00527755" w:rsidRPr="00036DFB">
              <w:rPr>
                <w:rFonts w:ascii="Times New Roman" w:hAnsi="Times New Roman" w:cs="Times New Roman"/>
                <w:iCs/>
                <w:noProof/>
                <w:lang w:val="en-US"/>
              </w:rPr>
              <w:t>c</w:t>
            </w:r>
            <w:r w:rsidRPr="00036DFB">
              <w:rPr>
                <w:rFonts w:ascii="Times New Roman" w:hAnsi="Times New Roman" w:cs="Times New Roman"/>
                <w:iCs/>
                <w:noProof/>
                <w:lang w:val="en-US"/>
              </w:rPr>
              <w:t>oncerns</w:t>
            </w:r>
          </w:p>
        </w:tc>
        <w:tc>
          <w:tcPr>
            <w:tcW w:w="633" w:type="pct"/>
            <w:tcBorders>
              <w:top w:val="nil"/>
            </w:tcBorders>
            <w:vAlign w:val="bottom"/>
          </w:tcPr>
          <w:p w14:paraId="5E9992C3" w14:textId="27E58588"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4.32 (0.19)</w:t>
            </w:r>
          </w:p>
        </w:tc>
        <w:tc>
          <w:tcPr>
            <w:tcW w:w="556" w:type="pct"/>
            <w:tcBorders>
              <w:top w:val="nil"/>
            </w:tcBorders>
            <w:vAlign w:val="bottom"/>
          </w:tcPr>
          <w:p w14:paraId="44A01B1B" w14:textId="7A98394E"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3.66 (0.18)</w:t>
            </w:r>
          </w:p>
        </w:tc>
        <w:tc>
          <w:tcPr>
            <w:tcW w:w="611" w:type="pct"/>
            <w:tcBorders>
              <w:top w:val="nil"/>
            </w:tcBorders>
            <w:vAlign w:val="bottom"/>
          </w:tcPr>
          <w:p w14:paraId="4D3CB399" w14:textId="30D341E0"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4.19 (0.18)</w:t>
            </w:r>
          </w:p>
        </w:tc>
        <w:tc>
          <w:tcPr>
            <w:tcW w:w="611" w:type="pct"/>
            <w:tcBorders>
              <w:top w:val="nil"/>
            </w:tcBorders>
            <w:vAlign w:val="bottom"/>
          </w:tcPr>
          <w:p w14:paraId="2CC2D7CA" w14:textId="6D39FEEF"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3.35 (0.17)</w:t>
            </w:r>
          </w:p>
        </w:tc>
        <w:tc>
          <w:tcPr>
            <w:tcW w:w="556" w:type="pct"/>
            <w:tcBorders>
              <w:top w:val="nil"/>
            </w:tcBorders>
            <w:vAlign w:val="bottom"/>
          </w:tcPr>
          <w:p w14:paraId="49DD26BD" w14:textId="1EA717A9"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3.99 (0.2</w:t>
            </w:r>
            <w:r w:rsidR="00527755" w:rsidRPr="00036DFB">
              <w:rPr>
                <w:rFonts w:ascii="Times New Roman" w:hAnsi="Times New Roman" w:cs="Times New Roman"/>
              </w:rPr>
              <w:t>0</w:t>
            </w:r>
            <w:r w:rsidRPr="00036DFB">
              <w:rPr>
                <w:rFonts w:ascii="Times New Roman" w:hAnsi="Times New Roman" w:cs="Times New Roman"/>
              </w:rPr>
              <w:t>)</w:t>
            </w:r>
          </w:p>
        </w:tc>
        <w:tc>
          <w:tcPr>
            <w:tcW w:w="611" w:type="pct"/>
            <w:tcBorders>
              <w:top w:val="nil"/>
            </w:tcBorders>
            <w:vAlign w:val="bottom"/>
          </w:tcPr>
          <w:p w14:paraId="44241001" w14:textId="0CB391FC"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3.07 (0.17)</w:t>
            </w:r>
          </w:p>
        </w:tc>
      </w:tr>
      <w:tr w:rsidR="007C4FDD" w:rsidRPr="00036DFB" w14:paraId="765CFBE4" w14:textId="77777777" w:rsidTr="007C4FDD">
        <w:tc>
          <w:tcPr>
            <w:tcW w:w="1422" w:type="pct"/>
            <w:vAlign w:val="bottom"/>
          </w:tcPr>
          <w:p w14:paraId="6C7571FE" w14:textId="642FF773" w:rsidR="007C4FDD" w:rsidRPr="00036DFB" w:rsidRDefault="00A074BA" w:rsidP="00FE1C56">
            <w:pPr>
              <w:spacing w:after="0" w:line="240" w:lineRule="auto"/>
              <w:ind w:left="142"/>
              <w:rPr>
                <w:rFonts w:ascii="Times New Roman" w:hAnsi="Times New Roman" w:cs="Times New Roman"/>
                <w:lang w:val="en-CA"/>
              </w:rPr>
            </w:pPr>
            <w:r w:rsidRPr="00036DFB">
              <w:rPr>
                <w:rFonts w:ascii="Times New Roman" w:hAnsi="Times New Roman" w:cs="Times New Roman"/>
                <w:iCs/>
                <w:noProof/>
                <w:lang w:val="en-US"/>
              </w:rPr>
              <w:t>Appearance-ideal i</w:t>
            </w:r>
            <w:r w:rsidR="007C4FDD" w:rsidRPr="00036DFB">
              <w:rPr>
                <w:rFonts w:ascii="Times New Roman" w:hAnsi="Times New Roman" w:cs="Times New Roman"/>
                <w:iCs/>
                <w:noProof/>
                <w:lang w:val="en-US"/>
              </w:rPr>
              <w:t>nternalisation</w:t>
            </w:r>
          </w:p>
        </w:tc>
        <w:tc>
          <w:tcPr>
            <w:tcW w:w="633" w:type="pct"/>
            <w:vAlign w:val="bottom"/>
          </w:tcPr>
          <w:p w14:paraId="70A30A4B" w14:textId="6490B2BB"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3.21 (0.12)</w:t>
            </w:r>
          </w:p>
        </w:tc>
        <w:tc>
          <w:tcPr>
            <w:tcW w:w="556" w:type="pct"/>
            <w:vAlign w:val="bottom"/>
          </w:tcPr>
          <w:p w14:paraId="39CEC42D" w14:textId="3CDB5FD8"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3.05 (0.12)</w:t>
            </w:r>
          </w:p>
        </w:tc>
        <w:tc>
          <w:tcPr>
            <w:tcW w:w="611" w:type="pct"/>
            <w:vAlign w:val="bottom"/>
          </w:tcPr>
          <w:p w14:paraId="4C48BF99" w14:textId="33930A9D"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3.38 (0.11)</w:t>
            </w:r>
          </w:p>
        </w:tc>
        <w:tc>
          <w:tcPr>
            <w:tcW w:w="611" w:type="pct"/>
            <w:vAlign w:val="bottom"/>
          </w:tcPr>
          <w:p w14:paraId="1DEB34D7" w14:textId="64F5FFCC"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2.95 (0.11)</w:t>
            </w:r>
          </w:p>
        </w:tc>
        <w:tc>
          <w:tcPr>
            <w:tcW w:w="556" w:type="pct"/>
            <w:vAlign w:val="bottom"/>
          </w:tcPr>
          <w:p w14:paraId="6356D0EE" w14:textId="40F6C396"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3.23 (0.12)</w:t>
            </w:r>
          </w:p>
        </w:tc>
        <w:tc>
          <w:tcPr>
            <w:tcW w:w="611" w:type="pct"/>
            <w:vAlign w:val="bottom"/>
          </w:tcPr>
          <w:p w14:paraId="149A167A" w14:textId="5FF429B7"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2.81 (0.12)</w:t>
            </w:r>
          </w:p>
        </w:tc>
      </w:tr>
      <w:tr w:rsidR="007C4FDD" w:rsidRPr="00036DFB" w14:paraId="7FAE8789" w14:textId="77777777" w:rsidTr="007C4FDD">
        <w:tc>
          <w:tcPr>
            <w:tcW w:w="1422" w:type="pct"/>
            <w:vAlign w:val="bottom"/>
          </w:tcPr>
          <w:p w14:paraId="68385528" w14:textId="04DDA2C7" w:rsidR="007C4FDD" w:rsidRPr="00036DFB" w:rsidRDefault="007C4FDD" w:rsidP="00FE1C56">
            <w:pPr>
              <w:spacing w:after="0" w:line="240" w:lineRule="auto"/>
              <w:ind w:left="142"/>
              <w:rPr>
                <w:rFonts w:ascii="Times New Roman" w:hAnsi="Times New Roman" w:cs="Times New Roman"/>
                <w:lang w:val="en-CA"/>
              </w:rPr>
            </w:pPr>
            <w:r w:rsidRPr="00036DFB">
              <w:rPr>
                <w:rFonts w:ascii="Times New Roman" w:hAnsi="Times New Roman" w:cs="Times New Roman"/>
                <w:iCs/>
                <w:noProof/>
                <w:lang w:val="en-US"/>
              </w:rPr>
              <w:t>Pressures</w:t>
            </w:r>
          </w:p>
        </w:tc>
        <w:tc>
          <w:tcPr>
            <w:tcW w:w="633" w:type="pct"/>
            <w:vAlign w:val="bottom"/>
          </w:tcPr>
          <w:p w14:paraId="5427DF22" w14:textId="256D5133"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3.37 (0.11)</w:t>
            </w:r>
          </w:p>
        </w:tc>
        <w:tc>
          <w:tcPr>
            <w:tcW w:w="556" w:type="pct"/>
            <w:vAlign w:val="bottom"/>
          </w:tcPr>
          <w:p w14:paraId="18A80202" w14:textId="46F8BAB5"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3.21 (0.12)</w:t>
            </w:r>
          </w:p>
        </w:tc>
        <w:tc>
          <w:tcPr>
            <w:tcW w:w="611" w:type="pct"/>
            <w:vAlign w:val="bottom"/>
          </w:tcPr>
          <w:p w14:paraId="0061B45D" w14:textId="2B0AF384"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3.38 (0.12)</w:t>
            </w:r>
          </w:p>
        </w:tc>
        <w:tc>
          <w:tcPr>
            <w:tcW w:w="611" w:type="pct"/>
            <w:vAlign w:val="bottom"/>
          </w:tcPr>
          <w:p w14:paraId="3F50F8A6" w14:textId="4C632161"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3.05 (0.12)</w:t>
            </w:r>
          </w:p>
        </w:tc>
        <w:tc>
          <w:tcPr>
            <w:tcW w:w="556" w:type="pct"/>
            <w:vAlign w:val="bottom"/>
          </w:tcPr>
          <w:p w14:paraId="205FE03C" w14:textId="55BA22F0"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3.22 (0.12)</w:t>
            </w:r>
          </w:p>
        </w:tc>
        <w:tc>
          <w:tcPr>
            <w:tcW w:w="611" w:type="pct"/>
            <w:vAlign w:val="bottom"/>
          </w:tcPr>
          <w:p w14:paraId="192A1D30" w14:textId="34F14206"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2.97 (0.13)</w:t>
            </w:r>
          </w:p>
        </w:tc>
      </w:tr>
      <w:tr w:rsidR="007C4FDD" w:rsidRPr="00036DFB" w14:paraId="7FF06A72" w14:textId="77777777" w:rsidTr="007C4FDD">
        <w:tc>
          <w:tcPr>
            <w:tcW w:w="1422" w:type="pct"/>
            <w:vAlign w:val="bottom"/>
          </w:tcPr>
          <w:p w14:paraId="65928F73" w14:textId="6D8964A6" w:rsidR="007C4FDD" w:rsidRPr="00036DFB" w:rsidRDefault="007C4FDD" w:rsidP="00FE1C56">
            <w:pPr>
              <w:spacing w:after="0" w:line="240" w:lineRule="auto"/>
              <w:ind w:left="142"/>
              <w:rPr>
                <w:rFonts w:ascii="Times New Roman" w:hAnsi="Times New Roman" w:cs="Times New Roman"/>
                <w:lang w:val="en-CA"/>
              </w:rPr>
            </w:pPr>
            <w:r w:rsidRPr="00036DFB">
              <w:rPr>
                <w:rFonts w:ascii="Times New Roman" w:hAnsi="Times New Roman" w:cs="Times New Roman"/>
                <w:iCs/>
                <w:noProof/>
                <w:lang w:val="en-US"/>
              </w:rPr>
              <w:t>Negative Affect</w:t>
            </w:r>
          </w:p>
        </w:tc>
        <w:tc>
          <w:tcPr>
            <w:tcW w:w="633" w:type="pct"/>
            <w:vAlign w:val="bottom"/>
          </w:tcPr>
          <w:p w14:paraId="42961235" w14:textId="029D49EE"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2.08 (0.11)</w:t>
            </w:r>
          </w:p>
        </w:tc>
        <w:tc>
          <w:tcPr>
            <w:tcW w:w="556" w:type="pct"/>
            <w:vAlign w:val="bottom"/>
          </w:tcPr>
          <w:p w14:paraId="12455685" w14:textId="4F1F9868"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1.92 (0.09)</w:t>
            </w:r>
          </w:p>
        </w:tc>
        <w:tc>
          <w:tcPr>
            <w:tcW w:w="611" w:type="pct"/>
            <w:vAlign w:val="bottom"/>
          </w:tcPr>
          <w:p w14:paraId="0914E8F0" w14:textId="5E2CD78F"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2.14 (0.08)</w:t>
            </w:r>
          </w:p>
        </w:tc>
        <w:tc>
          <w:tcPr>
            <w:tcW w:w="611" w:type="pct"/>
            <w:vAlign w:val="bottom"/>
          </w:tcPr>
          <w:p w14:paraId="0238F0A5" w14:textId="12047223"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1.91 (0.09)</w:t>
            </w:r>
          </w:p>
        </w:tc>
        <w:tc>
          <w:tcPr>
            <w:tcW w:w="556" w:type="pct"/>
            <w:vAlign w:val="bottom"/>
          </w:tcPr>
          <w:p w14:paraId="5D7498EC" w14:textId="60DB3C09"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2.07 (0.09)</w:t>
            </w:r>
          </w:p>
        </w:tc>
        <w:tc>
          <w:tcPr>
            <w:tcW w:w="611" w:type="pct"/>
            <w:vAlign w:val="bottom"/>
          </w:tcPr>
          <w:p w14:paraId="5D1B6B4E" w14:textId="267EB347"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1.92 (0.09)</w:t>
            </w:r>
          </w:p>
        </w:tc>
      </w:tr>
      <w:tr w:rsidR="007C4FDD" w:rsidRPr="00036DFB" w14:paraId="354B26D3" w14:textId="77777777" w:rsidTr="007C4FDD">
        <w:tc>
          <w:tcPr>
            <w:tcW w:w="1422" w:type="pct"/>
            <w:vAlign w:val="bottom"/>
          </w:tcPr>
          <w:p w14:paraId="0E182E78" w14:textId="40C24468" w:rsidR="007C4FDD" w:rsidRPr="00036DFB" w:rsidRDefault="007C4FDD" w:rsidP="00FE1C56">
            <w:pPr>
              <w:spacing w:after="0" w:line="240" w:lineRule="auto"/>
              <w:ind w:left="142"/>
              <w:rPr>
                <w:rFonts w:ascii="Times New Roman" w:hAnsi="Times New Roman" w:cs="Times New Roman"/>
                <w:lang w:val="en-CA"/>
              </w:rPr>
            </w:pPr>
            <w:r w:rsidRPr="00036DFB">
              <w:rPr>
                <w:rFonts w:ascii="Times New Roman" w:hAnsi="Times New Roman" w:cs="Times New Roman"/>
                <w:iCs/>
                <w:noProof/>
                <w:lang w:val="en-US"/>
              </w:rPr>
              <w:t xml:space="preserve">Body Image </w:t>
            </w:r>
            <w:r w:rsidR="005A07DE" w:rsidRPr="00036DFB">
              <w:rPr>
                <w:rFonts w:ascii="Times New Roman" w:hAnsi="Times New Roman" w:cs="Times New Roman"/>
                <w:iCs/>
                <w:noProof/>
                <w:lang w:val="en-US"/>
              </w:rPr>
              <w:t xml:space="preserve">Psychological </w:t>
            </w:r>
            <w:r w:rsidRPr="00036DFB">
              <w:rPr>
                <w:rFonts w:ascii="Times New Roman" w:hAnsi="Times New Roman" w:cs="Times New Roman"/>
                <w:iCs/>
                <w:noProof/>
                <w:lang w:val="en-US"/>
              </w:rPr>
              <w:t>Flexibility</w:t>
            </w:r>
          </w:p>
        </w:tc>
        <w:tc>
          <w:tcPr>
            <w:tcW w:w="633" w:type="pct"/>
            <w:vAlign w:val="bottom"/>
          </w:tcPr>
          <w:p w14:paraId="50BB7481" w14:textId="0CF7B5FB"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3.19 (0.11)</w:t>
            </w:r>
          </w:p>
        </w:tc>
        <w:tc>
          <w:tcPr>
            <w:tcW w:w="556" w:type="pct"/>
            <w:vAlign w:val="bottom"/>
          </w:tcPr>
          <w:p w14:paraId="42715A92" w14:textId="07191A86"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3.32 (0.11)</w:t>
            </w:r>
          </w:p>
        </w:tc>
        <w:tc>
          <w:tcPr>
            <w:tcW w:w="611" w:type="pct"/>
            <w:vAlign w:val="bottom"/>
          </w:tcPr>
          <w:p w14:paraId="11AC677D" w14:textId="37A344EB"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3.33 (0.1</w:t>
            </w:r>
            <w:r w:rsidR="00527755" w:rsidRPr="00036DFB">
              <w:rPr>
                <w:rFonts w:ascii="Times New Roman" w:hAnsi="Times New Roman" w:cs="Times New Roman"/>
              </w:rPr>
              <w:t>0</w:t>
            </w:r>
            <w:r w:rsidRPr="00036DFB">
              <w:rPr>
                <w:rFonts w:ascii="Times New Roman" w:hAnsi="Times New Roman" w:cs="Times New Roman"/>
              </w:rPr>
              <w:t>)</w:t>
            </w:r>
          </w:p>
        </w:tc>
        <w:tc>
          <w:tcPr>
            <w:tcW w:w="611" w:type="pct"/>
            <w:vAlign w:val="bottom"/>
          </w:tcPr>
          <w:p w14:paraId="1E0ACEB9" w14:textId="13612FB0"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3.61 (0.1</w:t>
            </w:r>
            <w:r w:rsidR="00527755" w:rsidRPr="00036DFB">
              <w:rPr>
                <w:rFonts w:ascii="Times New Roman" w:hAnsi="Times New Roman" w:cs="Times New Roman"/>
              </w:rPr>
              <w:t>0</w:t>
            </w:r>
            <w:r w:rsidRPr="00036DFB">
              <w:rPr>
                <w:rFonts w:ascii="Times New Roman" w:hAnsi="Times New Roman" w:cs="Times New Roman"/>
              </w:rPr>
              <w:t>)</w:t>
            </w:r>
          </w:p>
        </w:tc>
        <w:tc>
          <w:tcPr>
            <w:tcW w:w="556" w:type="pct"/>
            <w:vAlign w:val="bottom"/>
          </w:tcPr>
          <w:p w14:paraId="1FA95E69" w14:textId="6F0B46C6"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3.3</w:t>
            </w:r>
            <w:r w:rsidR="00527755" w:rsidRPr="00036DFB">
              <w:rPr>
                <w:rFonts w:ascii="Times New Roman" w:hAnsi="Times New Roman" w:cs="Times New Roman"/>
              </w:rPr>
              <w:t>0</w:t>
            </w:r>
            <w:r w:rsidRPr="00036DFB">
              <w:rPr>
                <w:rFonts w:ascii="Times New Roman" w:hAnsi="Times New Roman" w:cs="Times New Roman"/>
              </w:rPr>
              <w:t xml:space="preserve"> (0.11)</w:t>
            </w:r>
          </w:p>
        </w:tc>
        <w:tc>
          <w:tcPr>
            <w:tcW w:w="611" w:type="pct"/>
            <w:vAlign w:val="bottom"/>
          </w:tcPr>
          <w:p w14:paraId="3F979565" w14:textId="3CA411A4"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3.61 (0.11)</w:t>
            </w:r>
          </w:p>
        </w:tc>
      </w:tr>
      <w:tr w:rsidR="007C4FDD" w:rsidRPr="00036DFB" w14:paraId="44E716CC" w14:textId="77777777" w:rsidTr="007C4FDD">
        <w:tc>
          <w:tcPr>
            <w:tcW w:w="1422" w:type="pct"/>
            <w:vAlign w:val="bottom"/>
          </w:tcPr>
          <w:p w14:paraId="17DFB1FD" w14:textId="77777777" w:rsidR="007C4FDD" w:rsidRPr="00036DFB" w:rsidRDefault="007C4FDD" w:rsidP="00FE1C56">
            <w:pPr>
              <w:spacing w:after="0" w:line="240" w:lineRule="auto"/>
              <w:ind w:left="142"/>
              <w:rPr>
                <w:rFonts w:ascii="Times New Roman" w:hAnsi="Times New Roman" w:cs="Times New Roman"/>
                <w:lang w:val="en-CA"/>
              </w:rPr>
            </w:pPr>
            <w:r w:rsidRPr="00036DFB">
              <w:rPr>
                <w:rFonts w:ascii="Times New Roman" w:hAnsi="Times New Roman" w:cs="Times New Roman"/>
                <w:iCs/>
                <w:noProof/>
                <w:lang w:val="en-US"/>
              </w:rPr>
              <w:t>Body Appreciation</w:t>
            </w:r>
          </w:p>
        </w:tc>
        <w:tc>
          <w:tcPr>
            <w:tcW w:w="633" w:type="pct"/>
            <w:vAlign w:val="bottom"/>
          </w:tcPr>
          <w:p w14:paraId="7BBBFF36" w14:textId="0D90DBE6"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4.72 (0.17)</w:t>
            </w:r>
          </w:p>
        </w:tc>
        <w:tc>
          <w:tcPr>
            <w:tcW w:w="556" w:type="pct"/>
            <w:vAlign w:val="bottom"/>
          </w:tcPr>
          <w:p w14:paraId="763AC5AE" w14:textId="691B483D"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4.88 (0.17)</w:t>
            </w:r>
          </w:p>
        </w:tc>
        <w:tc>
          <w:tcPr>
            <w:tcW w:w="611" w:type="pct"/>
            <w:vAlign w:val="bottom"/>
          </w:tcPr>
          <w:p w14:paraId="47BEA935" w14:textId="2FAD5101"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4.86 (0.15)</w:t>
            </w:r>
          </w:p>
        </w:tc>
        <w:tc>
          <w:tcPr>
            <w:tcW w:w="611" w:type="pct"/>
            <w:vAlign w:val="bottom"/>
          </w:tcPr>
          <w:p w14:paraId="786E3FF9" w14:textId="56A63CDB"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5.11 (0.15)</w:t>
            </w:r>
          </w:p>
        </w:tc>
        <w:tc>
          <w:tcPr>
            <w:tcW w:w="556" w:type="pct"/>
            <w:vAlign w:val="bottom"/>
          </w:tcPr>
          <w:p w14:paraId="38993EF9" w14:textId="2B82A8C4"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5.02 (0.17)</w:t>
            </w:r>
          </w:p>
        </w:tc>
        <w:tc>
          <w:tcPr>
            <w:tcW w:w="611" w:type="pct"/>
            <w:vAlign w:val="bottom"/>
          </w:tcPr>
          <w:p w14:paraId="6A11B8B0" w14:textId="7D459372"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5.25 (0.16)</w:t>
            </w:r>
          </w:p>
        </w:tc>
      </w:tr>
      <w:tr w:rsidR="007C4FDD" w:rsidRPr="00036DFB" w14:paraId="5C7A65E3" w14:textId="77777777" w:rsidTr="007C4FDD">
        <w:tc>
          <w:tcPr>
            <w:tcW w:w="1422" w:type="pct"/>
            <w:vAlign w:val="bottom"/>
          </w:tcPr>
          <w:p w14:paraId="1F1D2C0B" w14:textId="3A608C71" w:rsidR="007C4FDD" w:rsidRPr="00036DFB" w:rsidRDefault="007C4FDD" w:rsidP="00FE1C56">
            <w:pPr>
              <w:spacing w:after="0" w:line="240" w:lineRule="auto"/>
              <w:ind w:left="142"/>
              <w:rPr>
                <w:rFonts w:ascii="Times New Roman" w:hAnsi="Times New Roman" w:cs="Times New Roman"/>
                <w:lang w:val="en-CA"/>
              </w:rPr>
            </w:pPr>
            <w:r w:rsidRPr="00036DFB">
              <w:rPr>
                <w:rFonts w:ascii="Times New Roman" w:hAnsi="Times New Roman" w:cs="Times New Roman"/>
                <w:iCs/>
                <w:lang w:val="en-US"/>
              </w:rPr>
              <w:t>Mindfulness</w:t>
            </w:r>
          </w:p>
        </w:tc>
        <w:tc>
          <w:tcPr>
            <w:tcW w:w="633" w:type="pct"/>
            <w:vAlign w:val="bottom"/>
          </w:tcPr>
          <w:p w14:paraId="3D2F6F19" w14:textId="79DDCC7D"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3.69 (0.06)</w:t>
            </w:r>
          </w:p>
        </w:tc>
        <w:tc>
          <w:tcPr>
            <w:tcW w:w="556" w:type="pct"/>
            <w:vAlign w:val="bottom"/>
          </w:tcPr>
          <w:p w14:paraId="5FC5E866" w14:textId="56AF49E4"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3.72 (0.07)</w:t>
            </w:r>
          </w:p>
        </w:tc>
        <w:tc>
          <w:tcPr>
            <w:tcW w:w="611" w:type="pct"/>
            <w:vAlign w:val="bottom"/>
          </w:tcPr>
          <w:p w14:paraId="4671747C" w14:textId="27096A6F"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3.67 (0.07)</w:t>
            </w:r>
          </w:p>
        </w:tc>
        <w:tc>
          <w:tcPr>
            <w:tcW w:w="611" w:type="pct"/>
            <w:vAlign w:val="bottom"/>
          </w:tcPr>
          <w:p w14:paraId="098E9450" w14:textId="42798AF4"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3.79 (0.07)</w:t>
            </w:r>
          </w:p>
        </w:tc>
        <w:tc>
          <w:tcPr>
            <w:tcW w:w="556" w:type="pct"/>
            <w:vAlign w:val="bottom"/>
          </w:tcPr>
          <w:p w14:paraId="3DDC7DAE" w14:textId="4E91392D"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3.59 (0.06)</w:t>
            </w:r>
          </w:p>
        </w:tc>
        <w:tc>
          <w:tcPr>
            <w:tcW w:w="611" w:type="pct"/>
            <w:vAlign w:val="bottom"/>
          </w:tcPr>
          <w:p w14:paraId="4ECE5407" w14:textId="71367891" w:rsidR="007C4FDD" w:rsidRPr="00036DFB" w:rsidRDefault="007C4FDD" w:rsidP="007C4FDD">
            <w:pPr>
              <w:tabs>
                <w:tab w:val="decimal" w:pos="325"/>
              </w:tabs>
              <w:spacing w:after="0" w:line="240" w:lineRule="auto"/>
              <w:rPr>
                <w:rFonts w:ascii="Times New Roman" w:hAnsi="Times New Roman" w:cs="Times New Roman"/>
              </w:rPr>
            </w:pPr>
            <w:r w:rsidRPr="00036DFB">
              <w:rPr>
                <w:rFonts w:ascii="Times New Roman" w:hAnsi="Times New Roman" w:cs="Times New Roman"/>
              </w:rPr>
              <w:t>3.68 (0.07)</w:t>
            </w:r>
          </w:p>
        </w:tc>
      </w:tr>
    </w:tbl>
    <w:p w14:paraId="4E09933D" w14:textId="0E3BA7C3" w:rsidR="00043ED4" w:rsidRPr="00036DFB" w:rsidRDefault="00483167" w:rsidP="000A78FB">
      <w:pPr>
        <w:widowControl w:val="0"/>
        <w:spacing w:after="0" w:line="240" w:lineRule="auto"/>
        <w:rPr>
          <w:rFonts w:ascii="Times New Roman" w:hAnsi="Times New Roman" w:cs="Times New Roman"/>
          <w:noProof/>
          <w:lang w:val="en-US"/>
        </w:rPr>
      </w:pPr>
      <w:r w:rsidRPr="00036DFB">
        <w:rPr>
          <w:rFonts w:ascii="Times New Roman" w:hAnsi="Times New Roman" w:cs="Times New Roman"/>
          <w:i/>
          <w:noProof/>
          <w:lang w:val="en-US"/>
        </w:rPr>
        <w:t>Note</w:t>
      </w:r>
      <w:r w:rsidR="003872F6" w:rsidRPr="00036DFB">
        <w:rPr>
          <w:rFonts w:ascii="Times New Roman" w:hAnsi="Times New Roman" w:cs="Times New Roman"/>
          <w:noProof/>
          <w:lang w:val="en-US"/>
        </w:rPr>
        <w:t>.</w:t>
      </w:r>
      <w:r w:rsidRPr="00036DFB">
        <w:rPr>
          <w:rFonts w:ascii="Times New Roman" w:hAnsi="Times New Roman" w:cs="Times New Roman"/>
          <w:noProof/>
          <w:lang w:val="en-US"/>
        </w:rPr>
        <w:t xml:space="preserve"> </w:t>
      </w:r>
      <w:r w:rsidR="003872F6" w:rsidRPr="00036DFB">
        <w:rPr>
          <w:rFonts w:ascii="Times New Roman" w:hAnsi="Times New Roman" w:cs="Times New Roman"/>
          <w:noProof/>
          <w:lang w:val="en-US"/>
        </w:rPr>
        <w:t>Values</w:t>
      </w:r>
      <w:r w:rsidR="007C4FDD" w:rsidRPr="00036DFB">
        <w:rPr>
          <w:rFonts w:ascii="Times New Roman" w:hAnsi="Times New Roman" w:cs="Times New Roman"/>
          <w:noProof/>
          <w:lang w:val="en-US"/>
        </w:rPr>
        <w:t xml:space="preserve"> represent </w:t>
      </w:r>
      <w:r w:rsidR="003872F6" w:rsidRPr="00036DFB">
        <w:rPr>
          <w:rFonts w:ascii="Times New Roman" w:hAnsi="Times New Roman" w:cs="Times New Roman"/>
          <w:noProof/>
          <w:lang w:val="en-US"/>
        </w:rPr>
        <w:t>combined estimates</w:t>
      </w:r>
      <w:r w:rsidR="007C4FDD" w:rsidRPr="00036DFB">
        <w:rPr>
          <w:rFonts w:ascii="Times New Roman" w:hAnsi="Times New Roman" w:cs="Times New Roman"/>
          <w:noProof/>
          <w:lang w:val="en-US"/>
        </w:rPr>
        <w:t xml:space="preserve"> from 100 imputed datasets; </w:t>
      </w:r>
      <w:r w:rsidRPr="00036DFB">
        <w:rPr>
          <w:rFonts w:ascii="Times New Roman" w:hAnsi="Times New Roman" w:cs="Times New Roman"/>
          <w:noProof/>
          <w:lang w:val="en-US"/>
        </w:rPr>
        <w:t>EC = educational control</w:t>
      </w:r>
      <w:r w:rsidR="007C4FDD" w:rsidRPr="00036DFB">
        <w:rPr>
          <w:rFonts w:ascii="Times New Roman" w:hAnsi="Times New Roman" w:cs="Times New Roman"/>
          <w:noProof/>
          <w:lang w:val="en-US"/>
        </w:rPr>
        <w:t>,</w:t>
      </w:r>
      <w:r w:rsidRPr="00036DFB">
        <w:rPr>
          <w:rFonts w:ascii="Times New Roman" w:hAnsi="Times New Roman" w:cs="Times New Roman"/>
          <w:noProof/>
          <w:lang w:val="en-US"/>
        </w:rPr>
        <w:t xml:space="preserve"> MI = mindfulness</w:t>
      </w:r>
      <w:r w:rsidR="00527755" w:rsidRPr="00036DFB">
        <w:rPr>
          <w:rFonts w:ascii="Times New Roman" w:hAnsi="Times New Roman" w:cs="Times New Roman"/>
          <w:noProof/>
          <w:lang w:val="en-US"/>
        </w:rPr>
        <w:t>-based</w:t>
      </w:r>
      <w:r w:rsidRPr="00036DFB">
        <w:rPr>
          <w:rFonts w:ascii="Times New Roman" w:hAnsi="Times New Roman" w:cs="Times New Roman"/>
          <w:noProof/>
          <w:lang w:val="en-US"/>
        </w:rPr>
        <w:t xml:space="preserve"> intervention</w:t>
      </w:r>
      <w:r w:rsidR="007C4FDD" w:rsidRPr="00036DFB">
        <w:rPr>
          <w:rFonts w:ascii="Times New Roman" w:hAnsi="Times New Roman" w:cs="Times New Roman"/>
          <w:noProof/>
          <w:lang w:val="en-US"/>
        </w:rPr>
        <w:t>,</w:t>
      </w:r>
      <w:r w:rsidRPr="00036DFB">
        <w:rPr>
          <w:rFonts w:ascii="Times New Roman" w:hAnsi="Times New Roman" w:cs="Times New Roman"/>
          <w:noProof/>
          <w:lang w:val="en-US"/>
        </w:rPr>
        <w:t xml:space="preserve"> CD = cognitive dissonance</w:t>
      </w:r>
      <w:r w:rsidR="00527755" w:rsidRPr="00036DFB">
        <w:rPr>
          <w:rFonts w:ascii="Times New Roman" w:hAnsi="Times New Roman" w:cs="Times New Roman"/>
          <w:noProof/>
          <w:lang w:val="en-US"/>
        </w:rPr>
        <w:t>-based</w:t>
      </w:r>
      <w:r w:rsidRPr="00036DFB">
        <w:rPr>
          <w:rFonts w:ascii="Times New Roman" w:hAnsi="Times New Roman" w:cs="Times New Roman"/>
          <w:noProof/>
          <w:lang w:val="en-US"/>
        </w:rPr>
        <w:t xml:space="preserve"> intervention</w:t>
      </w:r>
      <w:r w:rsidR="007C4FDD" w:rsidRPr="00036DFB">
        <w:rPr>
          <w:rFonts w:ascii="Times New Roman" w:hAnsi="Times New Roman" w:cs="Times New Roman"/>
          <w:noProof/>
          <w:lang w:val="en-US"/>
        </w:rPr>
        <w:t xml:space="preserve">, </w:t>
      </w:r>
      <w:r w:rsidR="007C4FDD" w:rsidRPr="00036DFB">
        <w:rPr>
          <w:rFonts w:ascii="Times New Roman" w:hAnsi="Times New Roman" w:cs="Times New Roman"/>
          <w:i/>
          <w:iCs/>
          <w:noProof/>
          <w:lang w:val="en-US"/>
        </w:rPr>
        <w:t>M</w:t>
      </w:r>
      <w:r w:rsidR="007C4FDD" w:rsidRPr="00036DFB">
        <w:rPr>
          <w:rFonts w:ascii="Times New Roman" w:hAnsi="Times New Roman" w:cs="Times New Roman"/>
          <w:noProof/>
          <w:lang w:val="en-US"/>
        </w:rPr>
        <w:t xml:space="preserve"> = Mean, </w:t>
      </w:r>
      <w:r w:rsidR="007C4FDD" w:rsidRPr="00036DFB">
        <w:rPr>
          <w:rFonts w:ascii="Times New Roman" w:hAnsi="Times New Roman" w:cs="Times New Roman"/>
          <w:i/>
          <w:iCs/>
          <w:noProof/>
          <w:lang w:val="en-US"/>
        </w:rPr>
        <w:t>SE</w:t>
      </w:r>
      <w:r w:rsidR="007C4FDD" w:rsidRPr="00036DFB">
        <w:rPr>
          <w:rFonts w:ascii="Times New Roman" w:hAnsi="Times New Roman" w:cs="Times New Roman"/>
          <w:noProof/>
          <w:lang w:val="en-US"/>
        </w:rPr>
        <w:t xml:space="preserve"> = Standard Error,</w:t>
      </w:r>
      <w:r w:rsidRPr="00036DFB">
        <w:rPr>
          <w:rFonts w:ascii="Times New Roman" w:hAnsi="Times New Roman" w:cs="Times New Roman"/>
          <w:noProof/>
          <w:lang w:val="en-US"/>
        </w:rPr>
        <w:t xml:space="preserve"> BMI = body mass index. </w:t>
      </w:r>
    </w:p>
    <w:p w14:paraId="076509EA" w14:textId="56AA649D" w:rsidR="00043ED4" w:rsidRPr="00036DFB" w:rsidRDefault="00043ED4" w:rsidP="000A78FB">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br w:type="page"/>
      </w:r>
    </w:p>
    <w:p w14:paraId="5840411B" w14:textId="7A8E0F18" w:rsidR="00315118" w:rsidRPr="00036DFB" w:rsidRDefault="00315118" w:rsidP="001306D3">
      <w:pPr>
        <w:widowControl w:val="0"/>
        <w:spacing w:after="0" w:line="240" w:lineRule="auto"/>
        <w:rPr>
          <w:rFonts w:ascii="Times New Roman" w:hAnsi="Times New Roman" w:cs="Times New Roman"/>
          <w:iCs/>
          <w:noProof/>
          <w:lang w:val="en-US"/>
        </w:rPr>
      </w:pPr>
      <w:r w:rsidRPr="00036DFB">
        <w:rPr>
          <w:rFonts w:ascii="Times New Roman" w:hAnsi="Times New Roman" w:cs="Times New Roman"/>
          <w:iCs/>
          <w:noProof/>
          <w:lang w:val="en-US"/>
        </w:rPr>
        <w:lastRenderedPageBreak/>
        <w:t>Table 4</w:t>
      </w:r>
    </w:p>
    <w:p w14:paraId="36E614B0" w14:textId="77777777" w:rsidR="00B83193" w:rsidRPr="00036DFB" w:rsidRDefault="00B83193" w:rsidP="001306D3">
      <w:pPr>
        <w:widowControl w:val="0"/>
        <w:spacing w:after="0" w:line="240" w:lineRule="auto"/>
        <w:rPr>
          <w:rFonts w:ascii="Times New Roman" w:hAnsi="Times New Roman" w:cs="Times New Roman"/>
          <w:iCs/>
          <w:noProof/>
          <w:lang w:val="en-US"/>
        </w:rPr>
      </w:pPr>
    </w:p>
    <w:p w14:paraId="61E2B5FF" w14:textId="71E87F72" w:rsidR="00315118" w:rsidRPr="00036DFB" w:rsidRDefault="00315118" w:rsidP="001306D3">
      <w:pPr>
        <w:widowControl w:val="0"/>
        <w:spacing w:after="0" w:line="240" w:lineRule="auto"/>
        <w:rPr>
          <w:rFonts w:ascii="Times New Roman" w:hAnsi="Times New Roman" w:cs="Times New Roman"/>
          <w:i/>
          <w:noProof/>
          <w:lang w:val="en-US"/>
        </w:rPr>
      </w:pPr>
      <w:r w:rsidRPr="00036DFB">
        <w:rPr>
          <w:rFonts w:ascii="Times New Roman" w:hAnsi="Times New Roman" w:cs="Times New Roman"/>
          <w:i/>
          <w:noProof/>
          <w:lang w:val="en-US"/>
        </w:rPr>
        <w:t>Results of Mixed Models: Intervention Effects on Dependent Variables at Immediate Post-Test and 1-week Follow-Up, Controlling for Baseline and BMI</w:t>
      </w:r>
      <w:r w:rsidR="001306D3" w:rsidRPr="00036DFB">
        <w:rPr>
          <w:rFonts w:ascii="Times New Roman" w:hAnsi="Times New Roman" w:cs="Times New Roman"/>
          <w:i/>
          <w:noProof/>
          <w:lang w:val="en-US"/>
        </w:rPr>
        <w:t>, with Between-Group Comparison</w:t>
      </w:r>
      <w:r w:rsidR="005F47A5" w:rsidRPr="00036DFB">
        <w:rPr>
          <w:rFonts w:ascii="Times New Roman" w:hAnsi="Times New Roman" w:cs="Times New Roman"/>
          <w:i/>
          <w:noProof/>
          <w:lang w:val="en-US"/>
        </w:rPr>
        <w:t>s</w:t>
      </w:r>
      <w:r w:rsidR="001306D3" w:rsidRPr="00036DFB">
        <w:rPr>
          <w:rFonts w:ascii="Times New Roman" w:hAnsi="Times New Roman" w:cs="Times New Roman"/>
          <w:i/>
          <w:noProof/>
          <w:lang w:val="en-US"/>
        </w:rPr>
        <w:t xml:space="preserve"> and Effect Sizes (Glass’s </w:t>
      </w:r>
      <w:r w:rsidR="001306D3" w:rsidRPr="00036DFB">
        <w:rPr>
          <w:rFonts w:ascii="Times New Roman" w:hAnsi="Times New Roman" w:cs="Times New Roman"/>
          <w:i/>
          <w:iCs/>
          <w:noProof/>
          <w:lang w:val="en-US"/>
        </w:rPr>
        <w:sym w:font="Symbol" w:char="F044"/>
      </w:r>
      <w:r w:rsidR="001306D3" w:rsidRPr="00036DFB">
        <w:rPr>
          <w:rFonts w:ascii="Times New Roman" w:hAnsi="Times New Roman" w:cs="Times New Roman"/>
          <w:i/>
          <w:noProof/>
          <w:lang w:val="en-US"/>
        </w:rPr>
        <w:t xml:space="preserve">) </w:t>
      </w:r>
    </w:p>
    <w:p w14:paraId="507EBB89" w14:textId="77777777" w:rsidR="001306D3" w:rsidRPr="00036DFB" w:rsidRDefault="001306D3" w:rsidP="001306D3">
      <w:pPr>
        <w:widowControl w:val="0"/>
        <w:spacing w:after="0" w:line="240" w:lineRule="auto"/>
        <w:rPr>
          <w:rFonts w:ascii="Times New Roman" w:hAnsi="Times New Roman" w:cs="Times New Roman"/>
          <w:i/>
          <w:noProof/>
          <w:lang w:val="en-US"/>
        </w:rPr>
      </w:pP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18"/>
        <w:gridCol w:w="1417"/>
        <w:gridCol w:w="1418"/>
        <w:gridCol w:w="237"/>
        <w:gridCol w:w="998"/>
        <w:gridCol w:w="999"/>
        <w:gridCol w:w="240"/>
        <w:gridCol w:w="957"/>
        <w:gridCol w:w="958"/>
        <w:gridCol w:w="958"/>
        <w:gridCol w:w="958"/>
        <w:gridCol w:w="958"/>
        <w:gridCol w:w="958"/>
      </w:tblGrid>
      <w:tr w:rsidR="00B83193" w:rsidRPr="00036DFB" w14:paraId="110F2EED" w14:textId="77777777" w:rsidTr="00455929">
        <w:tc>
          <w:tcPr>
            <w:tcW w:w="2268" w:type="dxa"/>
            <w:tcBorders>
              <w:top w:val="single" w:sz="4" w:space="0" w:color="auto"/>
              <w:bottom w:val="single" w:sz="4" w:space="0" w:color="auto"/>
            </w:tcBorders>
          </w:tcPr>
          <w:p w14:paraId="3994C15C" w14:textId="77777777" w:rsidR="00B83193" w:rsidRPr="00036DFB" w:rsidRDefault="00B83193" w:rsidP="00455929">
            <w:pPr>
              <w:widowControl w:val="0"/>
              <w:spacing w:after="0" w:line="240" w:lineRule="auto"/>
              <w:rPr>
                <w:rFonts w:ascii="Times New Roman" w:hAnsi="Times New Roman" w:cs="Times New Roman"/>
                <w:b/>
                <w:noProof/>
                <w:lang w:val="en-US"/>
              </w:rPr>
            </w:pPr>
          </w:p>
        </w:tc>
        <w:tc>
          <w:tcPr>
            <w:tcW w:w="4253" w:type="dxa"/>
            <w:gridSpan w:val="3"/>
            <w:tcBorders>
              <w:top w:val="single" w:sz="4" w:space="0" w:color="auto"/>
              <w:bottom w:val="single" w:sz="4" w:space="0" w:color="auto"/>
            </w:tcBorders>
          </w:tcPr>
          <w:p w14:paraId="7EEF9A2F" w14:textId="7ED9C802" w:rsidR="00B83193" w:rsidRPr="00036DFB" w:rsidRDefault="00B83193" w:rsidP="00455929">
            <w:pPr>
              <w:widowControl w:val="0"/>
              <w:spacing w:after="0" w:line="240" w:lineRule="auto"/>
              <w:jc w:val="center"/>
              <w:rPr>
                <w:rFonts w:ascii="Times New Roman" w:hAnsi="Times New Roman" w:cs="Times New Roman"/>
                <w:b/>
                <w:bCs/>
                <w:iCs/>
                <w:noProof/>
                <w:lang w:val="en-US"/>
              </w:rPr>
            </w:pPr>
            <w:r w:rsidRPr="00036DFB">
              <w:rPr>
                <w:rFonts w:ascii="Times New Roman" w:hAnsi="Times New Roman" w:cs="Times New Roman"/>
                <w:b/>
                <w:bCs/>
                <w:iCs/>
                <w:noProof/>
                <w:lang w:val="en-US"/>
              </w:rPr>
              <w:t>Adjusted Margins</w:t>
            </w:r>
          </w:p>
        </w:tc>
        <w:tc>
          <w:tcPr>
            <w:tcW w:w="237" w:type="dxa"/>
            <w:tcBorders>
              <w:top w:val="single" w:sz="4" w:space="0" w:color="auto"/>
            </w:tcBorders>
          </w:tcPr>
          <w:p w14:paraId="48FB0345" w14:textId="77777777" w:rsidR="00B83193" w:rsidRPr="00036DFB" w:rsidRDefault="00B83193" w:rsidP="00455929">
            <w:pPr>
              <w:widowControl w:val="0"/>
              <w:spacing w:after="0" w:line="240" w:lineRule="auto"/>
              <w:jc w:val="center"/>
              <w:rPr>
                <w:rFonts w:ascii="Times New Roman" w:hAnsi="Times New Roman" w:cs="Times New Roman"/>
                <w:i/>
                <w:noProof/>
                <w:lang w:val="en-US"/>
              </w:rPr>
            </w:pPr>
          </w:p>
        </w:tc>
        <w:tc>
          <w:tcPr>
            <w:tcW w:w="1997" w:type="dxa"/>
            <w:gridSpan w:val="2"/>
            <w:tcBorders>
              <w:top w:val="single" w:sz="4" w:space="0" w:color="auto"/>
              <w:bottom w:val="single" w:sz="4" w:space="0" w:color="auto"/>
            </w:tcBorders>
          </w:tcPr>
          <w:p w14:paraId="40DFCBBE" w14:textId="3B1E1CD3" w:rsidR="00B83193" w:rsidRPr="00036DFB" w:rsidRDefault="00FE1C56" w:rsidP="00455929">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b/>
                <w:iCs/>
                <w:noProof/>
                <w:lang w:val="en-US"/>
              </w:rPr>
              <w:t>Joint</w:t>
            </w:r>
            <w:r w:rsidR="003872F6" w:rsidRPr="00036DFB">
              <w:rPr>
                <w:rFonts w:ascii="Times New Roman" w:hAnsi="Times New Roman" w:cs="Times New Roman"/>
                <w:b/>
                <w:iCs/>
                <w:noProof/>
                <w:lang w:val="en-US"/>
              </w:rPr>
              <w:t xml:space="preserve"> </w:t>
            </w:r>
            <w:r w:rsidR="00793FE4" w:rsidRPr="00036DFB">
              <w:rPr>
                <w:rFonts w:ascii="Times New Roman" w:hAnsi="Times New Roman" w:cs="Times New Roman"/>
                <w:b/>
                <w:iCs/>
                <w:noProof/>
                <w:lang w:val="en-US"/>
              </w:rPr>
              <w:t>Test</w:t>
            </w:r>
            <w:r w:rsidR="003872F6" w:rsidRPr="00036DFB">
              <w:rPr>
                <w:rFonts w:ascii="Times New Roman" w:hAnsi="Times New Roman" w:cs="Times New Roman"/>
                <w:b/>
                <w:iCs/>
                <w:noProof/>
                <w:lang w:val="en-US"/>
              </w:rPr>
              <w:t xml:space="preserve"> of </w:t>
            </w:r>
            <w:r w:rsidR="00B83193" w:rsidRPr="00036DFB">
              <w:rPr>
                <w:rFonts w:ascii="Times New Roman" w:hAnsi="Times New Roman" w:cs="Times New Roman"/>
                <w:b/>
                <w:iCs/>
                <w:noProof/>
                <w:lang w:val="en-US"/>
              </w:rPr>
              <w:t xml:space="preserve"> Condition</w:t>
            </w:r>
          </w:p>
        </w:tc>
        <w:tc>
          <w:tcPr>
            <w:tcW w:w="240" w:type="dxa"/>
            <w:tcBorders>
              <w:top w:val="single" w:sz="4" w:space="0" w:color="auto"/>
            </w:tcBorders>
          </w:tcPr>
          <w:p w14:paraId="64982019" w14:textId="77777777" w:rsidR="00B83193" w:rsidRPr="00036DFB" w:rsidRDefault="00B83193" w:rsidP="00455929">
            <w:pPr>
              <w:widowControl w:val="0"/>
              <w:spacing w:after="0" w:line="240" w:lineRule="auto"/>
              <w:jc w:val="center"/>
              <w:rPr>
                <w:rFonts w:ascii="Times New Roman" w:hAnsi="Times New Roman" w:cs="Times New Roman"/>
                <w:i/>
                <w:noProof/>
                <w:lang w:val="en-US"/>
              </w:rPr>
            </w:pPr>
          </w:p>
        </w:tc>
        <w:tc>
          <w:tcPr>
            <w:tcW w:w="5747" w:type="dxa"/>
            <w:gridSpan w:val="6"/>
            <w:tcBorders>
              <w:top w:val="single" w:sz="4" w:space="0" w:color="auto"/>
              <w:bottom w:val="single" w:sz="4" w:space="0" w:color="auto"/>
            </w:tcBorders>
          </w:tcPr>
          <w:p w14:paraId="4A67F42D" w14:textId="7A3ED554" w:rsidR="00B83193" w:rsidRPr="00036DFB" w:rsidRDefault="00B83193" w:rsidP="00455929">
            <w:pPr>
              <w:widowControl w:val="0"/>
              <w:spacing w:after="0" w:line="240" w:lineRule="auto"/>
              <w:jc w:val="center"/>
              <w:rPr>
                <w:rFonts w:ascii="Times New Roman" w:hAnsi="Times New Roman" w:cs="Times New Roman"/>
                <w:b/>
                <w:bCs/>
                <w:iCs/>
                <w:noProof/>
                <w:lang w:val="en-US"/>
              </w:rPr>
            </w:pPr>
            <w:r w:rsidRPr="00036DFB">
              <w:rPr>
                <w:rFonts w:ascii="Times New Roman" w:hAnsi="Times New Roman" w:cs="Times New Roman"/>
                <w:b/>
                <w:bCs/>
                <w:iCs/>
                <w:noProof/>
                <w:lang w:val="en-US"/>
              </w:rPr>
              <w:t>Between-Group Comparisons</w:t>
            </w:r>
          </w:p>
        </w:tc>
      </w:tr>
      <w:tr w:rsidR="00B83193" w:rsidRPr="00036DFB" w14:paraId="1DB82ECB" w14:textId="77777777" w:rsidTr="00455929">
        <w:tc>
          <w:tcPr>
            <w:tcW w:w="2268" w:type="dxa"/>
            <w:tcBorders>
              <w:top w:val="single" w:sz="4" w:space="0" w:color="auto"/>
              <w:bottom w:val="single" w:sz="4" w:space="0" w:color="auto"/>
            </w:tcBorders>
          </w:tcPr>
          <w:p w14:paraId="20984F9F" w14:textId="3DE7F6CA" w:rsidR="00B83193" w:rsidRPr="00036DFB" w:rsidRDefault="00B83193" w:rsidP="001306D3">
            <w:pPr>
              <w:widowControl w:val="0"/>
              <w:spacing w:after="0" w:line="240" w:lineRule="auto"/>
              <w:rPr>
                <w:rFonts w:ascii="Times New Roman" w:hAnsi="Times New Roman" w:cs="Times New Roman"/>
                <w:b/>
                <w:noProof/>
                <w:lang w:val="en-US"/>
              </w:rPr>
            </w:pPr>
          </w:p>
        </w:tc>
        <w:tc>
          <w:tcPr>
            <w:tcW w:w="1418" w:type="dxa"/>
            <w:tcBorders>
              <w:top w:val="single" w:sz="4" w:space="0" w:color="auto"/>
              <w:bottom w:val="single" w:sz="4" w:space="0" w:color="auto"/>
            </w:tcBorders>
          </w:tcPr>
          <w:p w14:paraId="0E3346FB" w14:textId="24DC9DBA" w:rsidR="00B83193" w:rsidRPr="00036DFB" w:rsidRDefault="00B8319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b/>
                <w:noProof/>
                <w:lang w:val="en-US"/>
              </w:rPr>
              <w:t>EC (N=65)</w:t>
            </w:r>
          </w:p>
        </w:tc>
        <w:tc>
          <w:tcPr>
            <w:tcW w:w="1417" w:type="dxa"/>
            <w:tcBorders>
              <w:top w:val="single" w:sz="4" w:space="0" w:color="auto"/>
              <w:bottom w:val="single" w:sz="4" w:space="0" w:color="auto"/>
            </w:tcBorders>
          </w:tcPr>
          <w:p w14:paraId="6036B1D8" w14:textId="76789F18" w:rsidR="00B83193" w:rsidRPr="00036DFB" w:rsidRDefault="00B8319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b/>
                <w:noProof/>
                <w:lang w:val="en-US"/>
              </w:rPr>
              <w:t>MI (N=67)</w:t>
            </w:r>
          </w:p>
        </w:tc>
        <w:tc>
          <w:tcPr>
            <w:tcW w:w="1418" w:type="dxa"/>
            <w:tcBorders>
              <w:top w:val="single" w:sz="4" w:space="0" w:color="auto"/>
              <w:bottom w:val="single" w:sz="4" w:space="0" w:color="auto"/>
            </w:tcBorders>
          </w:tcPr>
          <w:p w14:paraId="2D51A12F" w14:textId="15FCAB3B" w:rsidR="00B83193" w:rsidRPr="00036DFB" w:rsidRDefault="00B8319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b/>
                <w:noProof/>
                <w:lang w:val="en-US"/>
              </w:rPr>
              <w:t>CD (N=70)</w:t>
            </w:r>
          </w:p>
        </w:tc>
        <w:tc>
          <w:tcPr>
            <w:tcW w:w="237" w:type="dxa"/>
            <w:tcBorders>
              <w:top w:val="single" w:sz="4" w:space="0" w:color="auto"/>
            </w:tcBorders>
          </w:tcPr>
          <w:p w14:paraId="2FA14943" w14:textId="77777777" w:rsidR="00B83193" w:rsidRPr="00036DFB" w:rsidRDefault="00B83193" w:rsidP="001306D3">
            <w:pPr>
              <w:widowControl w:val="0"/>
              <w:spacing w:after="0" w:line="240" w:lineRule="auto"/>
              <w:jc w:val="center"/>
              <w:rPr>
                <w:rFonts w:ascii="Times New Roman" w:hAnsi="Times New Roman" w:cs="Times New Roman"/>
                <w:i/>
                <w:noProof/>
                <w:lang w:val="en-US"/>
              </w:rPr>
            </w:pPr>
          </w:p>
        </w:tc>
        <w:tc>
          <w:tcPr>
            <w:tcW w:w="1997" w:type="dxa"/>
            <w:gridSpan w:val="2"/>
            <w:tcBorders>
              <w:top w:val="single" w:sz="4" w:space="0" w:color="auto"/>
              <w:bottom w:val="single" w:sz="4" w:space="0" w:color="auto"/>
            </w:tcBorders>
          </w:tcPr>
          <w:p w14:paraId="47EC1992" w14:textId="6596C8B3" w:rsidR="00B83193" w:rsidRPr="00036DFB" w:rsidRDefault="00B83193" w:rsidP="001306D3">
            <w:pPr>
              <w:widowControl w:val="0"/>
              <w:spacing w:after="0" w:line="240" w:lineRule="auto"/>
              <w:jc w:val="center"/>
              <w:rPr>
                <w:rFonts w:ascii="Times New Roman" w:hAnsi="Times New Roman" w:cs="Times New Roman"/>
                <w:iCs/>
                <w:noProof/>
                <w:lang w:val="en-US"/>
              </w:rPr>
            </w:pPr>
          </w:p>
        </w:tc>
        <w:tc>
          <w:tcPr>
            <w:tcW w:w="240" w:type="dxa"/>
            <w:tcBorders>
              <w:top w:val="single" w:sz="4" w:space="0" w:color="auto"/>
            </w:tcBorders>
          </w:tcPr>
          <w:p w14:paraId="479DE276" w14:textId="77777777" w:rsidR="00B83193" w:rsidRPr="00036DFB" w:rsidRDefault="00B83193" w:rsidP="001306D3">
            <w:pPr>
              <w:widowControl w:val="0"/>
              <w:spacing w:after="0" w:line="240" w:lineRule="auto"/>
              <w:jc w:val="center"/>
              <w:rPr>
                <w:rFonts w:ascii="Times New Roman" w:hAnsi="Times New Roman" w:cs="Times New Roman"/>
                <w:iCs/>
                <w:noProof/>
                <w:lang w:val="en-US"/>
              </w:rPr>
            </w:pPr>
          </w:p>
        </w:tc>
        <w:tc>
          <w:tcPr>
            <w:tcW w:w="1915" w:type="dxa"/>
            <w:gridSpan w:val="2"/>
            <w:tcBorders>
              <w:top w:val="single" w:sz="4" w:space="0" w:color="auto"/>
              <w:bottom w:val="single" w:sz="4" w:space="0" w:color="auto"/>
            </w:tcBorders>
          </w:tcPr>
          <w:p w14:paraId="654B766B" w14:textId="2A92BA10" w:rsidR="00B83193" w:rsidRPr="00036DFB" w:rsidRDefault="00B83193" w:rsidP="001306D3">
            <w:pPr>
              <w:widowControl w:val="0"/>
              <w:spacing w:after="0" w:line="240" w:lineRule="auto"/>
              <w:jc w:val="center"/>
              <w:rPr>
                <w:rFonts w:ascii="Times New Roman" w:hAnsi="Times New Roman" w:cs="Times New Roman"/>
                <w:iCs/>
                <w:noProof/>
                <w:lang w:val="en-US"/>
              </w:rPr>
            </w:pPr>
            <w:r w:rsidRPr="00036DFB">
              <w:rPr>
                <w:rFonts w:ascii="Times New Roman" w:hAnsi="Times New Roman" w:cs="Times New Roman"/>
                <w:b/>
                <w:iCs/>
                <w:noProof/>
                <w:lang w:val="en-US"/>
              </w:rPr>
              <w:t>MI vs EC</w:t>
            </w:r>
          </w:p>
        </w:tc>
        <w:tc>
          <w:tcPr>
            <w:tcW w:w="1916" w:type="dxa"/>
            <w:gridSpan w:val="2"/>
            <w:tcBorders>
              <w:top w:val="single" w:sz="4" w:space="0" w:color="auto"/>
              <w:bottom w:val="single" w:sz="4" w:space="0" w:color="auto"/>
            </w:tcBorders>
          </w:tcPr>
          <w:p w14:paraId="073F2FE7" w14:textId="7FD50E7D" w:rsidR="00B83193" w:rsidRPr="00036DFB" w:rsidRDefault="00B83193" w:rsidP="001306D3">
            <w:pPr>
              <w:widowControl w:val="0"/>
              <w:spacing w:after="0" w:line="240" w:lineRule="auto"/>
              <w:jc w:val="center"/>
              <w:rPr>
                <w:rFonts w:ascii="Times New Roman" w:hAnsi="Times New Roman" w:cs="Times New Roman"/>
                <w:iCs/>
                <w:noProof/>
                <w:lang w:val="en-US"/>
              </w:rPr>
            </w:pPr>
            <w:r w:rsidRPr="00036DFB">
              <w:rPr>
                <w:rFonts w:ascii="Times New Roman" w:hAnsi="Times New Roman" w:cs="Times New Roman"/>
                <w:b/>
                <w:iCs/>
                <w:noProof/>
                <w:lang w:val="en-US"/>
              </w:rPr>
              <w:t>CD vs EC</w:t>
            </w:r>
          </w:p>
        </w:tc>
        <w:tc>
          <w:tcPr>
            <w:tcW w:w="1916" w:type="dxa"/>
            <w:gridSpan w:val="2"/>
            <w:tcBorders>
              <w:top w:val="single" w:sz="4" w:space="0" w:color="auto"/>
              <w:bottom w:val="single" w:sz="4" w:space="0" w:color="auto"/>
            </w:tcBorders>
          </w:tcPr>
          <w:p w14:paraId="6B224B85" w14:textId="0453B30F" w:rsidR="00B83193" w:rsidRPr="00036DFB" w:rsidRDefault="00B83193" w:rsidP="001306D3">
            <w:pPr>
              <w:widowControl w:val="0"/>
              <w:spacing w:after="0" w:line="240" w:lineRule="auto"/>
              <w:jc w:val="center"/>
              <w:rPr>
                <w:rFonts w:ascii="Times New Roman" w:hAnsi="Times New Roman" w:cs="Times New Roman"/>
                <w:iCs/>
                <w:noProof/>
                <w:lang w:val="en-US"/>
              </w:rPr>
            </w:pPr>
            <w:r w:rsidRPr="00036DFB">
              <w:rPr>
                <w:rFonts w:ascii="Times New Roman" w:hAnsi="Times New Roman" w:cs="Times New Roman"/>
                <w:b/>
                <w:iCs/>
                <w:noProof/>
                <w:lang w:val="en-US"/>
              </w:rPr>
              <w:t>CD vs MI</w:t>
            </w:r>
          </w:p>
        </w:tc>
      </w:tr>
      <w:tr w:rsidR="001306D3" w:rsidRPr="00036DFB" w14:paraId="43DCBA71" w14:textId="6A78C021" w:rsidTr="00B83193">
        <w:tc>
          <w:tcPr>
            <w:tcW w:w="2268" w:type="dxa"/>
            <w:tcBorders>
              <w:top w:val="single" w:sz="4" w:space="0" w:color="auto"/>
              <w:bottom w:val="single" w:sz="4" w:space="0" w:color="auto"/>
            </w:tcBorders>
          </w:tcPr>
          <w:p w14:paraId="297573D4" w14:textId="77777777" w:rsidR="001306D3" w:rsidRPr="00036DFB" w:rsidRDefault="001306D3" w:rsidP="001306D3">
            <w:pPr>
              <w:widowControl w:val="0"/>
              <w:spacing w:after="0" w:line="240" w:lineRule="auto"/>
              <w:rPr>
                <w:rFonts w:ascii="Times New Roman" w:hAnsi="Times New Roman" w:cs="Times New Roman"/>
                <w:b/>
                <w:noProof/>
                <w:lang w:val="en-US"/>
              </w:rPr>
            </w:pPr>
            <w:r w:rsidRPr="00036DFB">
              <w:rPr>
                <w:rFonts w:ascii="Times New Roman" w:hAnsi="Times New Roman" w:cs="Times New Roman"/>
                <w:b/>
                <w:noProof/>
                <w:lang w:val="en-US"/>
              </w:rPr>
              <w:t>Variable</w:t>
            </w:r>
          </w:p>
        </w:tc>
        <w:tc>
          <w:tcPr>
            <w:tcW w:w="1418" w:type="dxa"/>
            <w:tcBorders>
              <w:top w:val="single" w:sz="4" w:space="0" w:color="auto"/>
              <w:bottom w:val="single" w:sz="4" w:space="0" w:color="auto"/>
            </w:tcBorders>
          </w:tcPr>
          <w:p w14:paraId="26747C95" w14:textId="77777777"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adj</w:t>
            </w:r>
            <w:r w:rsidRPr="00036DFB">
              <w:rPr>
                <w:rFonts w:ascii="Times New Roman" w:hAnsi="Times New Roman" w:cs="Times New Roman"/>
                <w:i/>
                <w:noProof/>
                <w:lang w:val="en-US"/>
              </w:rPr>
              <w:t xml:space="preserve"> (SE)</w:t>
            </w:r>
          </w:p>
        </w:tc>
        <w:tc>
          <w:tcPr>
            <w:tcW w:w="1417" w:type="dxa"/>
            <w:tcBorders>
              <w:top w:val="single" w:sz="4" w:space="0" w:color="auto"/>
              <w:bottom w:val="single" w:sz="4" w:space="0" w:color="auto"/>
            </w:tcBorders>
          </w:tcPr>
          <w:p w14:paraId="5DDC26EF" w14:textId="77777777"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adj</w:t>
            </w:r>
            <w:r w:rsidRPr="00036DFB">
              <w:rPr>
                <w:rFonts w:ascii="Times New Roman" w:hAnsi="Times New Roman" w:cs="Times New Roman"/>
                <w:i/>
                <w:noProof/>
                <w:lang w:val="en-US"/>
              </w:rPr>
              <w:t xml:space="preserve"> (SE)</w:t>
            </w:r>
          </w:p>
        </w:tc>
        <w:tc>
          <w:tcPr>
            <w:tcW w:w="1418" w:type="dxa"/>
            <w:tcBorders>
              <w:top w:val="single" w:sz="4" w:space="0" w:color="auto"/>
              <w:bottom w:val="single" w:sz="4" w:space="0" w:color="auto"/>
            </w:tcBorders>
          </w:tcPr>
          <w:p w14:paraId="6767AC3A" w14:textId="36D26985"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adj</w:t>
            </w:r>
            <w:r w:rsidRPr="00036DFB">
              <w:rPr>
                <w:rFonts w:ascii="Times New Roman" w:hAnsi="Times New Roman" w:cs="Times New Roman"/>
                <w:i/>
                <w:noProof/>
                <w:lang w:val="en-US"/>
              </w:rPr>
              <w:t xml:space="preserve"> (SE)</w:t>
            </w:r>
          </w:p>
        </w:tc>
        <w:tc>
          <w:tcPr>
            <w:tcW w:w="237" w:type="dxa"/>
          </w:tcPr>
          <w:p w14:paraId="61CE919D" w14:textId="04C39476" w:rsidR="001306D3" w:rsidRPr="00036DFB" w:rsidRDefault="001306D3" w:rsidP="001306D3">
            <w:pPr>
              <w:widowControl w:val="0"/>
              <w:spacing w:after="0" w:line="240" w:lineRule="auto"/>
              <w:jc w:val="center"/>
              <w:rPr>
                <w:rFonts w:ascii="Times New Roman" w:hAnsi="Times New Roman" w:cs="Times New Roman"/>
                <w:i/>
                <w:noProof/>
                <w:lang w:val="en-US"/>
              </w:rPr>
            </w:pPr>
          </w:p>
        </w:tc>
        <w:tc>
          <w:tcPr>
            <w:tcW w:w="998" w:type="dxa"/>
            <w:tcBorders>
              <w:top w:val="single" w:sz="4" w:space="0" w:color="auto"/>
              <w:bottom w:val="single" w:sz="4" w:space="0" w:color="auto"/>
            </w:tcBorders>
          </w:tcPr>
          <w:p w14:paraId="4CB5185D" w14:textId="77777777"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F(2)</w:t>
            </w:r>
          </w:p>
        </w:tc>
        <w:tc>
          <w:tcPr>
            <w:tcW w:w="999" w:type="dxa"/>
            <w:tcBorders>
              <w:top w:val="single" w:sz="4" w:space="0" w:color="auto"/>
              <w:bottom w:val="single" w:sz="4" w:space="0" w:color="auto"/>
            </w:tcBorders>
          </w:tcPr>
          <w:p w14:paraId="24BF2184" w14:textId="709EC052"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p</w:t>
            </w:r>
          </w:p>
        </w:tc>
        <w:tc>
          <w:tcPr>
            <w:tcW w:w="240" w:type="dxa"/>
          </w:tcPr>
          <w:p w14:paraId="5A7489F1" w14:textId="70CA0C93" w:rsidR="001306D3" w:rsidRPr="00036DFB" w:rsidRDefault="001306D3" w:rsidP="001306D3">
            <w:pPr>
              <w:widowControl w:val="0"/>
              <w:spacing w:after="0" w:line="240" w:lineRule="auto"/>
              <w:jc w:val="center"/>
              <w:rPr>
                <w:rFonts w:ascii="Times New Roman" w:hAnsi="Times New Roman" w:cs="Times New Roman"/>
                <w:i/>
                <w:noProof/>
                <w:lang w:val="en-US"/>
              </w:rPr>
            </w:pPr>
          </w:p>
        </w:tc>
        <w:tc>
          <w:tcPr>
            <w:tcW w:w="957" w:type="dxa"/>
            <w:tcBorders>
              <w:top w:val="single" w:sz="4" w:space="0" w:color="auto"/>
              <w:bottom w:val="single" w:sz="4" w:space="0" w:color="auto"/>
            </w:tcBorders>
          </w:tcPr>
          <w:p w14:paraId="50F56E73" w14:textId="3AEABEE9"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noProof/>
                <w:lang w:val="en-US"/>
              </w:rPr>
              <w:sym w:font="Symbol" w:char="F044"/>
            </w:r>
            <w:r w:rsidRPr="00036DFB">
              <w:rPr>
                <w:rFonts w:ascii="Times New Roman" w:hAnsi="Times New Roman" w:cs="Times New Roman"/>
                <w:i/>
                <w:noProof/>
                <w:lang w:val="en-US"/>
              </w:rPr>
              <w:t xml:space="preserve">  </w:t>
            </w:r>
          </w:p>
        </w:tc>
        <w:tc>
          <w:tcPr>
            <w:tcW w:w="958" w:type="dxa"/>
            <w:tcBorders>
              <w:top w:val="single" w:sz="4" w:space="0" w:color="auto"/>
              <w:bottom w:val="single" w:sz="4" w:space="0" w:color="auto"/>
            </w:tcBorders>
          </w:tcPr>
          <w:p w14:paraId="3B033960" w14:textId="2870640A"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p</w:t>
            </w:r>
          </w:p>
        </w:tc>
        <w:tc>
          <w:tcPr>
            <w:tcW w:w="958" w:type="dxa"/>
            <w:tcBorders>
              <w:top w:val="single" w:sz="4" w:space="0" w:color="auto"/>
              <w:bottom w:val="single" w:sz="4" w:space="0" w:color="auto"/>
            </w:tcBorders>
          </w:tcPr>
          <w:p w14:paraId="397C1A3F" w14:textId="5AAAC10B"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noProof/>
                <w:lang w:val="en-US"/>
              </w:rPr>
              <w:sym w:font="Symbol" w:char="F044"/>
            </w:r>
            <w:r w:rsidRPr="00036DFB">
              <w:rPr>
                <w:rFonts w:ascii="Times New Roman" w:hAnsi="Times New Roman" w:cs="Times New Roman"/>
                <w:i/>
                <w:noProof/>
                <w:lang w:val="en-US"/>
              </w:rPr>
              <w:t xml:space="preserve"> </w:t>
            </w:r>
          </w:p>
        </w:tc>
        <w:tc>
          <w:tcPr>
            <w:tcW w:w="958" w:type="dxa"/>
            <w:tcBorders>
              <w:top w:val="single" w:sz="4" w:space="0" w:color="auto"/>
              <w:bottom w:val="single" w:sz="4" w:space="0" w:color="auto"/>
            </w:tcBorders>
          </w:tcPr>
          <w:p w14:paraId="1B7E8231" w14:textId="7A087439"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p</w:t>
            </w:r>
          </w:p>
        </w:tc>
        <w:tc>
          <w:tcPr>
            <w:tcW w:w="958" w:type="dxa"/>
            <w:tcBorders>
              <w:top w:val="single" w:sz="4" w:space="0" w:color="auto"/>
              <w:bottom w:val="single" w:sz="4" w:space="0" w:color="auto"/>
            </w:tcBorders>
          </w:tcPr>
          <w:p w14:paraId="765EAD62" w14:textId="63BC9903"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noProof/>
                <w:lang w:val="en-US"/>
              </w:rPr>
              <w:sym w:font="Symbol" w:char="F044"/>
            </w:r>
            <w:r w:rsidRPr="00036DFB">
              <w:rPr>
                <w:rFonts w:ascii="Times New Roman" w:hAnsi="Times New Roman" w:cs="Times New Roman"/>
                <w:i/>
                <w:noProof/>
                <w:lang w:val="en-US"/>
              </w:rPr>
              <w:t xml:space="preserve"> </w:t>
            </w:r>
          </w:p>
        </w:tc>
        <w:tc>
          <w:tcPr>
            <w:tcW w:w="958" w:type="dxa"/>
            <w:tcBorders>
              <w:top w:val="single" w:sz="4" w:space="0" w:color="auto"/>
              <w:bottom w:val="single" w:sz="4" w:space="0" w:color="auto"/>
            </w:tcBorders>
          </w:tcPr>
          <w:p w14:paraId="356FAD65" w14:textId="014F6CFD" w:rsidR="001306D3" w:rsidRPr="00036DFB" w:rsidRDefault="001306D3" w:rsidP="001306D3">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p</w:t>
            </w:r>
          </w:p>
        </w:tc>
      </w:tr>
      <w:tr w:rsidR="00FE1C56" w:rsidRPr="00036DFB" w14:paraId="7C264891" w14:textId="185BDBC1" w:rsidTr="000A3475">
        <w:tc>
          <w:tcPr>
            <w:tcW w:w="14742" w:type="dxa"/>
            <w:gridSpan w:val="14"/>
            <w:vAlign w:val="center"/>
          </w:tcPr>
          <w:p w14:paraId="170A2959" w14:textId="59C95655" w:rsidR="00FE1C56" w:rsidRPr="00036DFB" w:rsidRDefault="00FE1C56" w:rsidP="009344E5">
            <w:pPr>
              <w:widowControl w:val="0"/>
              <w:tabs>
                <w:tab w:val="decimal" w:pos="142"/>
              </w:tabs>
              <w:spacing w:after="0" w:line="240" w:lineRule="auto"/>
              <w:rPr>
                <w:rFonts w:ascii="Times New Roman" w:hAnsi="Times New Roman" w:cs="Times New Roman"/>
                <w:b/>
              </w:rPr>
            </w:pPr>
            <w:r w:rsidRPr="00036DFB">
              <w:rPr>
                <w:rFonts w:ascii="Times New Roman" w:hAnsi="Times New Roman" w:cs="Times New Roman"/>
                <w:i/>
                <w:noProof/>
                <w:lang w:val="en-US"/>
              </w:rPr>
              <w:t>State outcomes (immediate post-test)</w:t>
            </w:r>
          </w:p>
        </w:tc>
      </w:tr>
      <w:tr w:rsidR="001306D3" w:rsidRPr="00036DFB" w14:paraId="7EF1463A" w14:textId="7BE0F194" w:rsidTr="00B83193">
        <w:tc>
          <w:tcPr>
            <w:tcW w:w="2268" w:type="dxa"/>
            <w:vAlign w:val="center"/>
          </w:tcPr>
          <w:p w14:paraId="63BAED24" w14:textId="77777777" w:rsidR="001306D3" w:rsidRPr="00036DFB" w:rsidRDefault="001306D3" w:rsidP="001306D3">
            <w:pPr>
              <w:widowControl w:val="0"/>
              <w:spacing w:after="0" w:line="240" w:lineRule="auto"/>
              <w:ind w:left="174"/>
              <w:rPr>
                <w:rFonts w:ascii="Times New Roman" w:hAnsi="Times New Roman" w:cs="Times New Roman"/>
                <w:i/>
                <w:noProof/>
                <w:lang w:val="en-US"/>
              </w:rPr>
            </w:pPr>
            <w:r w:rsidRPr="00036DFB">
              <w:rPr>
                <w:rFonts w:ascii="Times New Roman" w:hAnsi="Times New Roman" w:cs="Times New Roman"/>
                <w:noProof/>
                <w:lang w:val="en-US"/>
              </w:rPr>
              <w:t>Weight satisfaction</w:t>
            </w:r>
          </w:p>
        </w:tc>
        <w:tc>
          <w:tcPr>
            <w:tcW w:w="1418" w:type="dxa"/>
          </w:tcPr>
          <w:p w14:paraId="195D5DC7" w14:textId="40D87163"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52.55 (2.31)</w:t>
            </w:r>
          </w:p>
        </w:tc>
        <w:tc>
          <w:tcPr>
            <w:tcW w:w="1417" w:type="dxa"/>
          </w:tcPr>
          <w:p w14:paraId="2DE350F1" w14:textId="126CF536"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53.76 (2.43)</w:t>
            </w:r>
          </w:p>
        </w:tc>
        <w:tc>
          <w:tcPr>
            <w:tcW w:w="1418" w:type="dxa"/>
          </w:tcPr>
          <w:p w14:paraId="69567807" w14:textId="4126E0CB"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55.21 (2.21)</w:t>
            </w:r>
          </w:p>
        </w:tc>
        <w:tc>
          <w:tcPr>
            <w:tcW w:w="237" w:type="dxa"/>
          </w:tcPr>
          <w:p w14:paraId="04A5097E" w14:textId="5E232AE9"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4A69D561" w14:textId="78C6FC74" w:rsidR="001306D3" w:rsidRPr="00036DFB" w:rsidRDefault="001306D3" w:rsidP="001306D3">
            <w:pPr>
              <w:widowControl w:val="0"/>
              <w:tabs>
                <w:tab w:val="decimal" w:pos="207"/>
              </w:tabs>
              <w:spacing w:after="0" w:line="240" w:lineRule="auto"/>
              <w:rPr>
                <w:rFonts w:ascii="Times New Roman" w:hAnsi="Times New Roman" w:cs="Times New Roman"/>
                <w:b/>
              </w:rPr>
            </w:pPr>
            <w:r w:rsidRPr="00036DFB">
              <w:rPr>
                <w:rFonts w:ascii="Times New Roman" w:hAnsi="Times New Roman" w:cs="Times New Roman"/>
              </w:rPr>
              <w:t>0.33</w:t>
            </w:r>
          </w:p>
        </w:tc>
        <w:tc>
          <w:tcPr>
            <w:tcW w:w="999" w:type="dxa"/>
          </w:tcPr>
          <w:p w14:paraId="45BC1EE9" w14:textId="3A175B14"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.719</w:t>
            </w:r>
          </w:p>
        </w:tc>
        <w:tc>
          <w:tcPr>
            <w:tcW w:w="240" w:type="dxa"/>
          </w:tcPr>
          <w:p w14:paraId="592BC354" w14:textId="125150E0" w:rsidR="001306D3" w:rsidRPr="00036DFB" w:rsidRDefault="001306D3" w:rsidP="001306D3">
            <w:pPr>
              <w:widowControl w:val="0"/>
              <w:tabs>
                <w:tab w:val="decimal" w:pos="207"/>
              </w:tabs>
              <w:spacing w:after="0" w:line="240" w:lineRule="auto"/>
              <w:rPr>
                <w:rFonts w:ascii="Times New Roman" w:hAnsi="Times New Roman" w:cs="Times New Roman"/>
                <w:b/>
              </w:rPr>
            </w:pPr>
          </w:p>
        </w:tc>
        <w:tc>
          <w:tcPr>
            <w:tcW w:w="957" w:type="dxa"/>
          </w:tcPr>
          <w:p w14:paraId="5C1D271F" w14:textId="0AA86F55"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rPr>
              <w:t xml:space="preserve">0.07 </w:t>
            </w:r>
          </w:p>
        </w:tc>
        <w:tc>
          <w:tcPr>
            <w:tcW w:w="958" w:type="dxa"/>
          </w:tcPr>
          <w:p w14:paraId="007A3795" w14:textId="540B0EB8"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rPr>
              <w:t>.720</w:t>
            </w:r>
          </w:p>
        </w:tc>
        <w:tc>
          <w:tcPr>
            <w:tcW w:w="958" w:type="dxa"/>
          </w:tcPr>
          <w:p w14:paraId="7634B7F3" w14:textId="4A2CCA82"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rPr>
              <w:t xml:space="preserve">0.14 </w:t>
            </w:r>
          </w:p>
        </w:tc>
        <w:tc>
          <w:tcPr>
            <w:tcW w:w="958" w:type="dxa"/>
          </w:tcPr>
          <w:p w14:paraId="523A2A63" w14:textId="13C7E3E2"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rPr>
              <w:t>.408</w:t>
            </w:r>
          </w:p>
        </w:tc>
        <w:tc>
          <w:tcPr>
            <w:tcW w:w="958" w:type="dxa"/>
          </w:tcPr>
          <w:p w14:paraId="76C65E98" w14:textId="7850B0CD"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0.08 </w:t>
            </w:r>
          </w:p>
        </w:tc>
        <w:tc>
          <w:tcPr>
            <w:tcW w:w="958" w:type="dxa"/>
          </w:tcPr>
          <w:p w14:paraId="7FA0A815" w14:textId="5DAE5555"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.660</w:t>
            </w:r>
          </w:p>
        </w:tc>
      </w:tr>
      <w:tr w:rsidR="001306D3" w:rsidRPr="00036DFB" w14:paraId="3414F957" w14:textId="515D2E6E" w:rsidTr="00B83193">
        <w:tc>
          <w:tcPr>
            <w:tcW w:w="2268" w:type="dxa"/>
            <w:vAlign w:val="center"/>
          </w:tcPr>
          <w:p w14:paraId="092021AD" w14:textId="77777777" w:rsidR="001306D3" w:rsidRPr="00036DFB" w:rsidRDefault="001306D3" w:rsidP="001306D3">
            <w:pPr>
              <w:widowControl w:val="0"/>
              <w:spacing w:after="0" w:line="240" w:lineRule="auto"/>
              <w:ind w:left="174"/>
              <w:rPr>
                <w:rFonts w:ascii="Times New Roman" w:hAnsi="Times New Roman" w:cs="Times New Roman"/>
                <w:i/>
                <w:noProof/>
                <w:lang w:val="en-US"/>
              </w:rPr>
            </w:pPr>
            <w:r w:rsidRPr="00036DFB">
              <w:rPr>
                <w:rFonts w:ascii="Times New Roman" w:hAnsi="Times New Roman" w:cs="Times New Roman"/>
                <w:noProof/>
                <w:lang w:val="en-US"/>
              </w:rPr>
              <w:t>Weight distress</w:t>
            </w:r>
          </w:p>
        </w:tc>
        <w:tc>
          <w:tcPr>
            <w:tcW w:w="1418" w:type="dxa"/>
          </w:tcPr>
          <w:p w14:paraId="02BEF85A" w14:textId="194D6641"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25.78 (2.35)</w:t>
            </w:r>
          </w:p>
        </w:tc>
        <w:tc>
          <w:tcPr>
            <w:tcW w:w="1417" w:type="dxa"/>
          </w:tcPr>
          <w:p w14:paraId="734A3CDB" w14:textId="66B97CDD"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19.53 (2.47)</w:t>
            </w:r>
          </w:p>
        </w:tc>
        <w:tc>
          <w:tcPr>
            <w:tcW w:w="1418" w:type="dxa"/>
          </w:tcPr>
          <w:p w14:paraId="18D88171" w14:textId="0B8A9E8C"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23.99 (2.25)</w:t>
            </w:r>
          </w:p>
        </w:tc>
        <w:tc>
          <w:tcPr>
            <w:tcW w:w="237" w:type="dxa"/>
          </w:tcPr>
          <w:p w14:paraId="020D8531" w14:textId="063227C1"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5BBB54EF" w14:textId="2C7F749D" w:rsidR="001306D3" w:rsidRPr="00036DFB" w:rsidRDefault="001306D3" w:rsidP="001306D3">
            <w:pPr>
              <w:widowControl w:val="0"/>
              <w:tabs>
                <w:tab w:val="decimal" w:pos="207"/>
              </w:tabs>
              <w:spacing w:after="0" w:line="240" w:lineRule="auto"/>
              <w:rPr>
                <w:rFonts w:ascii="Times New Roman" w:hAnsi="Times New Roman" w:cs="Times New Roman"/>
                <w:b/>
              </w:rPr>
            </w:pPr>
            <w:r w:rsidRPr="00036DFB">
              <w:rPr>
                <w:rFonts w:ascii="Times New Roman" w:hAnsi="Times New Roman" w:cs="Times New Roman"/>
              </w:rPr>
              <w:t>1.83</w:t>
            </w:r>
          </w:p>
        </w:tc>
        <w:tc>
          <w:tcPr>
            <w:tcW w:w="999" w:type="dxa"/>
          </w:tcPr>
          <w:p w14:paraId="176848DA" w14:textId="2D0DCF88"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.161</w:t>
            </w:r>
          </w:p>
        </w:tc>
        <w:tc>
          <w:tcPr>
            <w:tcW w:w="240" w:type="dxa"/>
          </w:tcPr>
          <w:p w14:paraId="3CB62E24" w14:textId="54986363" w:rsidR="001306D3" w:rsidRPr="00036DFB" w:rsidRDefault="001306D3" w:rsidP="001306D3">
            <w:pPr>
              <w:widowControl w:val="0"/>
              <w:tabs>
                <w:tab w:val="decimal" w:pos="207"/>
              </w:tabs>
              <w:spacing w:after="0" w:line="240" w:lineRule="auto"/>
              <w:rPr>
                <w:rFonts w:ascii="Times New Roman" w:hAnsi="Times New Roman" w:cs="Times New Roman"/>
                <w:b/>
              </w:rPr>
            </w:pPr>
          </w:p>
        </w:tc>
        <w:tc>
          <w:tcPr>
            <w:tcW w:w="957" w:type="dxa"/>
          </w:tcPr>
          <w:p w14:paraId="7ED70C5E" w14:textId="7AC3C7FF"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rPr>
              <w:t xml:space="preserve">-0.33 </w:t>
            </w:r>
          </w:p>
        </w:tc>
        <w:tc>
          <w:tcPr>
            <w:tcW w:w="958" w:type="dxa"/>
          </w:tcPr>
          <w:p w14:paraId="4C35D477" w14:textId="6D14A29E"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rPr>
              <w:t>.068</w:t>
            </w:r>
          </w:p>
        </w:tc>
        <w:tc>
          <w:tcPr>
            <w:tcW w:w="958" w:type="dxa"/>
          </w:tcPr>
          <w:p w14:paraId="1308D9F2" w14:textId="3361BEDC"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rPr>
              <w:t xml:space="preserve">-0.09 </w:t>
            </w:r>
          </w:p>
        </w:tc>
        <w:tc>
          <w:tcPr>
            <w:tcW w:w="958" w:type="dxa"/>
          </w:tcPr>
          <w:p w14:paraId="692BA320" w14:textId="2573CD68"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rPr>
              <w:t>.585</w:t>
            </w:r>
          </w:p>
        </w:tc>
        <w:tc>
          <w:tcPr>
            <w:tcW w:w="958" w:type="dxa"/>
          </w:tcPr>
          <w:p w14:paraId="1BB851FC" w14:textId="4A9B9917"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0.24 </w:t>
            </w:r>
          </w:p>
        </w:tc>
        <w:tc>
          <w:tcPr>
            <w:tcW w:w="958" w:type="dxa"/>
          </w:tcPr>
          <w:p w14:paraId="7ECB1516" w14:textId="00920E7D"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.181</w:t>
            </w:r>
          </w:p>
        </w:tc>
      </w:tr>
      <w:tr w:rsidR="001306D3" w:rsidRPr="00036DFB" w14:paraId="232CD674" w14:textId="4FF4F91C" w:rsidTr="00B83193">
        <w:tc>
          <w:tcPr>
            <w:tcW w:w="2268" w:type="dxa"/>
            <w:vAlign w:val="center"/>
          </w:tcPr>
          <w:p w14:paraId="23AE456A" w14:textId="77777777" w:rsidR="001306D3" w:rsidRPr="00036DFB" w:rsidRDefault="001306D3" w:rsidP="001306D3">
            <w:pPr>
              <w:widowControl w:val="0"/>
              <w:spacing w:after="0" w:line="240" w:lineRule="auto"/>
              <w:ind w:left="174"/>
              <w:rPr>
                <w:rFonts w:ascii="Times New Roman" w:hAnsi="Times New Roman" w:cs="Times New Roman"/>
                <w:i/>
                <w:noProof/>
                <w:lang w:val="en-US"/>
              </w:rPr>
            </w:pPr>
            <w:r w:rsidRPr="00036DFB">
              <w:rPr>
                <w:rFonts w:ascii="Times New Roman" w:hAnsi="Times New Roman" w:cs="Times New Roman"/>
                <w:noProof/>
                <w:lang w:val="en-US"/>
              </w:rPr>
              <w:t>Appearance satisfaction</w:t>
            </w:r>
          </w:p>
        </w:tc>
        <w:tc>
          <w:tcPr>
            <w:tcW w:w="1418" w:type="dxa"/>
          </w:tcPr>
          <w:p w14:paraId="35EC7266" w14:textId="1E4533DB"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54.8</w:t>
            </w:r>
            <w:r w:rsidR="00B83193" w:rsidRPr="00036DFB">
              <w:rPr>
                <w:rFonts w:ascii="Times New Roman" w:hAnsi="Times New Roman" w:cs="Times New Roman"/>
              </w:rPr>
              <w:t>0</w:t>
            </w:r>
            <w:r w:rsidRPr="00036DFB">
              <w:rPr>
                <w:rFonts w:ascii="Times New Roman" w:hAnsi="Times New Roman" w:cs="Times New Roman"/>
              </w:rPr>
              <w:t xml:space="preserve"> (2.18)</w:t>
            </w:r>
          </w:p>
        </w:tc>
        <w:tc>
          <w:tcPr>
            <w:tcW w:w="1417" w:type="dxa"/>
          </w:tcPr>
          <w:p w14:paraId="4AED91EA" w14:textId="70BBB16F"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60.71 (2.32)</w:t>
            </w:r>
          </w:p>
        </w:tc>
        <w:tc>
          <w:tcPr>
            <w:tcW w:w="1418" w:type="dxa"/>
          </w:tcPr>
          <w:p w14:paraId="730E7101" w14:textId="5FF10952"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58.81 (2.09)</w:t>
            </w:r>
          </w:p>
        </w:tc>
        <w:tc>
          <w:tcPr>
            <w:tcW w:w="237" w:type="dxa"/>
          </w:tcPr>
          <w:p w14:paraId="17039634" w14:textId="4D2BDB4C"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7FA5F458" w14:textId="575D7256" w:rsidR="001306D3" w:rsidRPr="00036DFB" w:rsidRDefault="001306D3" w:rsidP="001306D3">
            <w:pPr>
              <w:widowControl w:val="0"/>
              <w:tabs>
                <w:tab w:val="decimal" w:pos="207"/>
              </w:tabs>
              <w:spacing w:after="0" w:line="240" w:lineRule="auto"/>
              <w:rPr>
                <w:rFonts w:ascii="Times New Roman" w:hAnsi="Times New Roman" w:cs="Times New Roman"/>
                <w:b/>
              </w:rPr>
            </w:pPr>
            <w:r w:rsidRPr="00036DFB">
              <w:rPr>
                <w:rFonts w:ascii="Times New Roman" w:hAnsi="Times New Roman" w:cs="Times New Roman"/>
              </w:rPr>
              <w:t>1.82</w:t>
            </w:r>
          </w:p>
        </w:tc>
        <w:tc>
          <w:tcPr>
            <w:tcW w:w="999" w:type="dxa"/>
          </w:tcPr>
          <w:p w14:paraId="4D2B1FD2" w14:textId="05DF4FE7"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.162</w:t>
            </w:r>
          </w:p>
        </w:tc>
        <w:tc>
          <w:tcPr>
            <w:tcW w:w="240" w:type="dxa"/>
          </w:tcPr>
          <w:p w14:paraId="1C9BE1A9" w14:textId="7529A7C6" w:rsidR="001306D3" w:rsidRPr="00036DFB" w:rsidRDefault="001306D3" w:rsidP="001306D3">
            <w:pPr>
              <w:widowControl w:val="0"/>
              <w:tabs>
                <w:tab w:val="decimal" w:pos="207"/>
              </w:tabs>
              <w:spacing w:after="0" w:line="240" w:lineRule="auto"/>
              <w:rPr>
                <w:rFonts w:ascii="Times New Roman" w:hAnsi="Times New Roman" w:cs="Times New Roman"/>
                <w:b/>
              </w:rPr>
            </w:pPr>
          </w:p>
        </w:tc>
        <w:tc>
          <w:tcPr>
            <w:tcW w:w="957" w:type="dxa"/>
          </w:tcPr>
          <w:p w14:paraId="46E14457" w14:textId="43DC83B6"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rPr>
              <w:t xml:space="preserve">0.34 </w:t>
            </w:r>
          </w:p>
        </w:tc>
        <w:tc>
          <w:tcPr>
            <w:tcW w:w="958" w:type="dxa"/>
          </w:tcPr>
          <w:p w14:paraId="44CDF600" w14:textId="591068B7"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rPr>
              <w:t>.065</w:t>
            </w:r>
          </w:p>
        </w:tc>
        <w:tc>
          <w:tcPr>
            <w:tcW w:w="958" w:type="dxa"/>
          </w:tcPr>
          <w:p w14:paraId="203E5AF2" w14:textId="47E3CB66"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rPr>
              <w:t xml:space="preserve">0.23 </w:t>
            </w:r>
          </w:p>
        </w:tc>
        <w:tc>
          <w:tcPr>
            <w:tcW w:w="958" w:type="dxa"/>
          </w:tcPr>
          <w:p w14:paraId="770CCDFC" w14:textId="16692A39"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rPr>
              <w:t>.185</w:t>
            </w:r>
          </w:p>
        </w:tc>
        <w:tc>
          <w:tcPr>
            <w:tcW w:w="958" w:type="dxa"/>
          </w:tcPr>
          <w:p w14:paraId="41DC1CFB" w14:textId="4E4CE17E"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-0.11 </w:t>
            </w:r>
          </w:p>
        </w:tc>
        <w:tc>
          <w:tcPr>
            <w:tcW w:w="958" w:type="dxa"/>
          </w:tcPr>
          <w:p w14:paraId="0405746D" w14:textId="2B6B1E8F"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.541</w:t>
            </w:r>
          </w:p>
        </w:tc>
      </w:tr>
      <w:tr w:rsidR="001306D3" w:rsidRPr="00036DFB" w14:paraId="25097677" w14:textId="6050377D" w:rsidTr="00B83193">
        <w:tc>
          <w:tcPr>
            <w:tcW w:w="2268" w:type="dxa"/>
            <w:vAlign w:val="center"/>
          </w:tcPr>
          <w:p w14:paraId="0A2BF39D" w14:textId="77777777" w:rsidR="001306D3" w:rsidRPr="00036DFB" w:rsidRDefault="001306D3" w:rsidP="001306D3">
            <w:pPr>
              <w:widowControl w:val="0"/>
              <w:spacing w:after="0" w:line="240" w:lineRule="auto"/>
              <w:ind w:left="174"/>
              <w:rPr>
                <w:rFonts w:ascii="Times New Roman" w:hAnsi="Times New Roman" w:cs="Times New Roman"/>
                <w:i/>
                <w:noProof/>
                <w:lang w:val="en-US"/>
              </w:rPr>
            </w:pPr>
            <w:r w:rsidRPr="00036DFB">
              <w:rPr>
                <w:rFonts w:ascii="Times New Roman" w:hAnsi="Times New Roman" w:cs="Times New Roman"/>
                <w:noProof/>
                <w:lang w:val="en-US"/>
              </w:rPr>
              <w:t>Appearance distress</w:t>
            </w:r>
          </w:p>
        </w:tc>
        <w:tc>
          <w:tcPr>
            <w:tcW w:w="1418" w:type="dxa"/>
          </w:tcPr>
          <w:p w14:paraId="19DF9445" w14:textId="03DAF289"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28.4</w:t>
            </w:r>
            <w:r w:rsidR="00B83193" w:rsidRPr="00036DFB">
              <w:rPr>
                <w:rFonts w:ascii="Times New Roman" w:hAnsi="Times New Roman" w:cs="Times New Roman"/>
              </w:rPr>
              <w:t>0</w:t>
            </w:r>
            <w:r w:rsidRPr="00036DFB">
              <w:rPr>
                <w:rFonts w:ascii="Times New Roman" w:hAnsi="Times New Roman" w:cs="Times New Roman"/>
              </w:rPr>
              <w:t xml:space="preserve"> (2.37)</w:t>
            </w:r>
          </w:p>
        </w:tc>
        <w:tc>
          <w:tcPr>
            <w:tcW w:w="1417" w:type="dxa"/>
          </w:tcPr>
          <w:p w14:paraId="3147DF41" w14:textId="70735379"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19</w:t>
            </w:r>
            <w:r w:rsidR="00B83193" w:rsidRPr="00036DFB">
              <w:rPr>
                <w:rFonts w:ascii="Times New Roman" w:hAnsi="Times New Roman" w:cs="Times New Roman"/>
              </w:rPr>
              <w:t>.00</w:t>
            </w:r>
            <w:r w:rsidRPr="00036DFB">
              <w:rPr>
                <w:rFonts w:ascii="Times New Roman" w:hAnsi="Times New Roman" w:cs="Times New Roman"/>
              </w:rPr>
              <w:t xml:space="preserve"> (2.53)</w:t>
            </w:r>
          </w:p>
        </w:tc>
        <w:tc>
          <w:tcPr>
            <w:tcW w:w="1418" w:type="dxa"/>
          </w:tcPr>
          <w:p w14:paraId="31AD0F49" w14:textId="3CFF6BED"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24.13 (2.27)</w:t>
            </w:r>
          </w:p>
        </w:tc>
        <w:tc>
          <w:tcPr>
            <w:tcW w:w="237" w:type="dxa"/>
          </w:tcPr>
          <w:p w14:paraId="2D4C7F54" w14:textId="2688D7B1"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6ABD94A0" w14:textId="0803A9E0" w:rsidR="001306D3" w:rsidRPr="00036DFB" w:rsidRDefault="001306D3" w:rsidP="001306D3">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rPr>
              <w:t>3.77</w:t>
            </w:r>
          </w:p>
        </w:tc>
        <w:tc>
          <w:tcPr>
            <w:tcW w:w="999" w:type="dxa"/>
          </w:tcPr>
          <w:p w14:paraId="1A8096E6" w14:textId="63090CEF"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.023</w:t>
            </w:r>
            <w:r w:rsidR="00B83193" w:rsidRPr="00036DFB">
              <w:rPr>
                <w:rFonts w:ascii="Times New Roman" w:hAnsi="Times New Roman" w:cs="Times New Roman"/>
              </w:rPr>
              <w:t>*</w:t>
            </w:r>
          </w:p>
        </w:tc>
        <w:tc>
          <w:tcPr>
            <w:tcW w:w="240" w:type="dxa"/>
          </w:tcPr>
          <w:p w14:paraId="05FBB989" w14:textId="5A165CD3" w:rsidR="001306D3" w:rsidRPr="00036DFB" w:rsidRDefault="001306D3" w:rsidP="001306D3">
            <w:pPr>
              <w:widowControl w:val="0"/>
              <w:tabs>
                <w:tab w:val="decimal" w:pos="207"/>
              </w:tabs>
              <w:spacing w:after="0" w:line="240" w:lineRule="auto"/>
              <w:rPr>
                <w:rFonts w:ascii="Times New Roman" w:hAnsi="Times New Roman" w:cs="Times New Roman"/>
                <w:b/>
                <w:bCs/>
              </w:rPr>
            </w:pPr>
          </w:p>
        </w:tc>
        <w:tc>
          <w:tcPr>
            <w:tcW w:w="957" w:type="dxa"/>
          </w:tcPr>
          <w:p w14:paraId="7D975E97" w14:textId="7DB5C38A"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b/>
                <w:bCs/>
              </w:rPr>
              <w:t xml:space="preserve">-0.49 </w:t>
            </w:r>
          </w:p>
        </w:tc>
        <w:tc>
          <w:tcPr>
            <w:tcW w:w="958" w:type="dxa"/>
          </w:tcPr>
          <w:p w14:paraId="77842C34" w14:textId="187E11AF"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b/>
                <w:bCs/>
              </w:rPr>
              <w:t>.007</w:t>
            </w:r>
          </w:p>
        </w:tc>
        <w:tc>
          <w:tcPr>
            <w:tcW w:w="958" w:type="dxa"/>
          </w:tcPr>
          <w:p w14:paraId="404F4EFE" w14:textId="08FEDADB"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rPr>
              <w:t xml:space="preserve">-0.22 </w:t>
            </w:r>
          </w:p>
        </w:tc>
        <w:tc>
          <w:tcPr>
            <w:tcW w:w="958" w:type="dxa"/>
          </w:tcPr>
          <w:p w14:paraId="646869B4" w14:textId="3B707BD4"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rPr>
              <w:t>.195</w:t>
            </w:r>
          </w:p>
        </w:tc>
        <w:tc>
          <w:tcPr>
            <w:tcW w:w="958" w:type="dxa"/>
          </w:tcPr>
          <w:p w14:paraId="1271670A" w14:textId="76738C51"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0.27 </w:t>
            </w:r>
          </w:p>
        </w:tc>
        <w:tc>
          <w:tcPr>
            <w:tcW w:w="958" w:type="dxa"/>
          </w:tcPr>
          <w:p w14:paraId="006D919A" w14:textId="1216BD57"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.130</w:t>
            </w:r>
          </w:p>
        </w:tc>
      </w:tr>
      <w:tr w:rsidR="001306D3" w:rsidRPr="00036DFB" w14:paraId="14D985A3" w14:textId="06777699" w:rsidTr="00B83193">
        <w:tc>
          <w:tcPr>
            <w:tcW w:w="2268" w:type="dxa"/>
            <w:vAlign w:val="center"/>
          </w:tcPr>
          <w:p w14:paraId="771287D2" w14:textId="1F34F2F0" w:rsidR="001306D3" w:rsidRPr="00036DFB" w:rsidRDefault="00A074BA" w:rsidP="001306D3">
            <w:pPr>
              <w:widowControl w:val="0"/>
              <w:spacing w:after="0" w:line="240" w:lineRule="auto"/>
              <w:ind w:left="174"/>
              <w:rPr>
                <w:rFonts w:ascii="Times New Roman" w:hAnsi="Times New Roman" w:cs="Times New Roman"/>
                <w:i/>
                <w:noProof/>
                <w:lang w:val="en-US"/>
              </w:rPr>
            </w:pPr>
            <w:r w:rsidRPr="00036DFB">
              <w:rPr>
                <w:rFonts w:ascii="Times New Roman" w:hAnsi="Times New Roman" w:cs="Times New Roman"/>
                <w:noProof/>
                <w:lang w:val="en-US"/>
              </w:rPr>
              <w:t>Appearance-ideal i</w:t>
            </w:r>
            <w:r w:rsidR="001306D3" w:rsidRPr="00036DFB">
              <w:rPr>
                <w:rFonts w:ascii="Times New Roman" w:hAnsi="Times New Roman" w:cs="Times New Roman"/>
                <w:noProof/>
                <w:lang w:val="en-US"/>
              </w:rPr>
              <w:t>nternalisation</w:t>
            </w:r>
          </w:p>
        </w:tc>
        <w:tc>
          <w:tcPr>
            <w:tcW w:w="1418" w:type="dxa"/>
          </w:tcPr>
          <w:p w14:paraId="5EB81EC2" w14:textId="41FDAE0F"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40.99 (2.22)</w:t>
            </w:r>
          </w:p>
        </w:tc>
        <w:tc>
          <w:tcPr>
            <w:tcW w:w="1417" w:type="dxa"/>
          </w:tcPr>
          <w:p w14:paraId="5880D4B6" w14:textId="19A59348"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33.81 (2.34)</w:t>
            </w:r>
          </w:p>
        </w:tc>
        <w:tc>
          <w:tcPr>
            <w:tcW w:w="1418" w:type="dxa"/>
          </w:tcPr>
          <w:p w14:paraId="6F24F5CF" w14:textId="2DDC3479"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33.26 (2.12)</w:t>
            </w:r>
          </w:p>
        </w:tc>
        <w:tc>
          <w:tcPr>
            <w:tcW w:w="237" w:type="dxa"/>
          </w:tcPr>
          <w:p w14:paraId="616D3AF5" w14:textId="6AC7560C"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367BB7F9" w14:textId="09EB7C3D" w:rsidR="001306D3" w:rsidRPr="00036DFB" w:rsidRDefault="001306D3" w:rsidP="001306D3">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rPr>
              <w:t>3.61</w:t>
            </w:r>
          </w:p>
        </w:tc>
        <w:tc>
          <w:tcPr>
            <w:tcW w:w="999" w:type="dxa"/>
          </w:tcPr>
          <w:p w14:paraId="240CC0A8" w14:textId="6096A725"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.027</w:t>
            </w:r>
            <w:r w:rsidR="006A59FE" w:rsidRPr="00036DFB">
              <w:rPr>
                <w:rFonts w:ascii="Times New Roman" w:hAnsi="Times New Roman" w:cs="Times New Roman"/>
              </w:rPr>
              <w:t>*</w:t>
            </w:r>
          </w:p>
        </w:tc>
        <w:tc>
          <w:tcPr>
            <w:tcW w:w="240" w:type="dxa"/>
          </w:tcPr>
          <w:p w14:paraId="434DA5AC" w14:textId="26F3FB45" w:rsidR="001306D3" w:rsidRPr="00036DFB" w:rsidRDefault="001306D3" w:rsidP="001306D3">
            <w:pPr>
              <w:widowControl w:val="0"/>
              <w:tabs>
                <w:tab w:val="decimal" w:pos="207"/>
              </w:tabs>
              <w:spacing w:after="0" w:line="240" w:lineRule="auto"/>
              <w:rPr>
                <w:rFonts w:ascii="Times New Roman" w:hAnsi="Times New Roman" w:cs="Times New Roman"/>
                <w:b/>
                <w:bCs/>
              </w:rPr>
            </w:pPr>
          </w:p>
        </w:tc>
        <w:tc>
          <w:tcPr>
            <w:tcW w:w="957" w:type="dxa"/>
          </w:tcPr>
          <w:p w14:paraId="3FA6B64D" w14:textId="411B90F3"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b/>
                <w:bCs/>
              </w:rPr>
              <w:t xml:space="preserve">-0.40 </w:t>
            </w:r>
          </w:p>
        </w:tc>
        <w:tc>
          <w:tcPr>
            <w:tcW w:w="958" w:type="dxa"/>
          </w:tcPr>
          <w:p w14:paraId="4495D166" w14:textId="48A9A4F8"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b/>
                <w:bCs/>
              </w:rPr>
              <w:t>.027</w:t>
            </w:r>
          </w:p>
        </w:tc>
        <w:tc>
          <w:tcPr>
            <w:tcW w:w="958" w:type="dxa"/>
          </w:tcPr>
          <w:p w14:paraId="462F60D7" w14:textId="341EAC05"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b/>
                <w:bCs/>
              </w:rPr>
              <w:t xml:space="preserve">-0.43 </w:t>
            </w:r>
          </w:p>
        </w:tc>
        <w:tc>
          <w:tcPr>
            <w:tcW w:w="958" w:type="dxa"/>
          </w:tcPr>
          <w:p w14:paraId="263ECB83" w14:textId="10D6F4B5"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b/>
                <w:bCs/>
              </w:rPr>
              <w:t>.012</w:t>
            </w:r>
          </w:p>
        </w:tc>
        <w:tc>
          <w:tcPr>
            <w:tcW w:w="958" w:type="dxa"/>
          </w:tcPr>
          <w:p w14:paraId="185084CE" w14:textId="49DAEEB2"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-0.03 </w:t>
            </w:r>
          </w:p>
        </w:tc>
        <w:tc>
          <w:tcPr>
            <w:tcW w:w="958" w:type="dxa"/>
          </w:tcPr>
          <w:p w14:paraId="300D8129" w14:textId="56F7390E"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.862</w:t>
            </w:r>
          </w:p>
        </w:tc>
      </w:tr>
      <w:tr w:rsidR="001306D3" w:rsidRPr="00036DFB" w14:paraId="6398B831" w14:textId="1120BC00" w:rsidTr="00B83193">
        <w:tc>
          <w:tcPr>
            <w:tcW w:w="2268" w:type="dxa"/>
            <w:vAlign w:val="center"/>
          </w:tcPr>
          <w:p w14:paraId="77E882FF" w14:textId="34DA7928" w:rsidR="001306D3" w:rsidRPr="00036DFB" w:rsidRDefault="001306D3" w:rsidP="001306D3">
            <w:pPr>
              <w:widowControl w:val="0"/>
              <w:spacing w:after="0" w:line="240" w:lineRule="auto"/>
              <w:ind w:left="174"/>
              <w:rPr>
                <w:rFonts w:ascii="Times New Roman" w:hAnsi="Times New Roman" w:cs="Times New Roman"/>
                <w:i/>
                <w:noProof/>
                <w:lang w:val="en-US"/>
              </w:rPr>
            </w:pPr>
            <w:r w:rsidRPr="00036DFB">
              <w:rPr>
                <w:rFonts w:ascii="Times New Roman" w:hAnsi="Times New Roman" w:cs="Times New Roman"/>
                <w:noProof/>
                <w:lang w:val="en-US"/>
              </w:rPr>
              <w:t>Pressures</w:t>
            </w:r>
          </w:p>
        </w:tc>
        <w:tc>
          <w:tcPr>
            <w:tcW w:w="1418" w:type="dxa"/>
          </w:tcPr>
          <w:p w14:paraId="414BFAC4" w14:textId="0197245A"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37.8</w:t>
            </w:r>
            <w:r w:rsidR="00B83193" w:rsidRPr="00036DFB">
              <w:rPr>
                <w:rFonts w:ascii="Times New Roman" w:hAnsi="Times New Roman" w:cs="Times New Roman"/>
              </w:rPr>
              <w:t>0</w:t>
            </w:r>
            <w:r w:rsidRPr="00036DFB">
              <w:rPr>
                <w:rFonts w:ascii="Times New Roman" w:hAnsi="Times New Roman" w:cs="Times New Roman"/>
              </w:rPr>
              <w:t xml:space="preserve"> (2.42)</w:t>
            </w:r>
          </w:p>
        </w:tc>
        <w:tc>
          <w:tcPr>
            <w:tcW w:w="1417" w:type="dxa"/>
          </w:tcPr>
          <w:p w14:paraId="1AE01755" w14:textId="3EC6CE77"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23.04 (2.52)</w:t>
            </w:r>
          </w:p>
        </w:tc>
        <w:tc>
          <w:tcPr>
            <w:tcW w:w="1418" w:type="dxa"/>
          </w:tcPr>
          <w:p w14:paraId="590B629E" w14:textId="73D5C378"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26.35 (2.32)</w:t>
            </w:r>
          </w:p>
        </w:tc>
        <w:tc>
          <w:tcPr>
            <w:tcW w:w="237" w:type="dxa"/>
          </w:tcPr>
          <w:p w14:paraId="21EBE176" w14:textId="7C3D05C3"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71352D94" w14:textId="2521EFC1" w:rsidR="001306D3" w:rsidRPr="00036DFB" w:rsidRDefault="001306D3" w:rsidP="001306D3">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rPr>
              <w:t>9.84</w:t>
            </w:r>
          </w:p>
        </w:tc>
        <w:tc>
          <w:tcPr>
            <w:tcW w:w="999" w:type="dxa"/>
          </w:tcPr>
          <w:p w14:paraId="123566C0" w14:textId="3E3AE28B" w:rsidR="001306D3" w:rsidRPr="00036DFB" w:rsidRDefault="00B8319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&lt;.001*</w:t>
            </w:r>
          </w:p>
        </w:tc>
        <w:tc>
          <w:tcPr>
            <w:tcW w:w="240" w:type="dxa"/>
          </w:tcPr>
          <w:p w14:paraId="20226C12" w14:textId="78FB6021" w:rsidR="001306D3" w:rsidRPr="00036DFB" w:rsidRDefault="001306D3" w:rsidP="001306D3">
            <w:pPr>
              <w:widowControl w:val="0"/>
              <w:tabs>
                <w:tab w:val="decimal" w:pos="207"/>
              </w:tabs>
              <w:spacing w:after="0" w:line="240" w:lineRule="auto"/>
              <w:rPr>
                <w:rFonts w:ascii="Times New Roman" w:hAnsi="Times New Roman" w:cs="Times New Roman"/>
                <w:b/>
                <w:bCs/>
              </w:rPr>
            </w:pPr>
          </w:p>
        </w:tc>
        <w:tc>
          <w:tcPr>
            <w:tcW w:w="957" w:type="dxa"/>
          </w:tcPr>
          <w:p w14:paraId="6ADFF004" w14:textId="59949204"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b/>
                <w:bCs/>
              </w:rPr>
              <w:t xml:space="preserve">-0.76 </w:t>
            </w:r>
          </w:p>
        </w:tc>
        <w:tc>
          <w:tcPr>
            <w:tcW w:w="958" w:type="dxa"/>
          </w:tcPr>
          <w:p w14:paraId="07869D2A" w14:textId="7DF9E6E7"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b/>
                <w:bCs/>
              </w:rPr>
              <w:t>&lt;.001</w:t>
            </w:r>
          </w:p>
        </w:tc>
        <w:tc>
          <w:tcPr>
            <w:tcW w:w="958" w:type="dxa"/>
          </w:tcPr>
          <w:p w14:paraId="5EEF50AE" w14:textId="17BA18F4"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b/>
                <w:bCs/>
              </w:rPr>
              <w:t xml:space="preserve">-0.59 </w:t>
            </w:r>
          </w:p>
        </w:tc>
        <w:tc>
          <w:tcPr>
            <w:tcW w:w="958" w:type="dxa"/>
          </w:tcPr>
          <w:p w14:paraId="1AE07E9E" w14:textId="0BFB53DC"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b/>
                <w:bCs/>
              </w:rPr>
              <w:t>.001</w:t>
            </w:r>
          </w:p>
        </w:tc>
        <w:tc>
          <w:tcPr>
            <w:tcW w:w="958" w:type="dxa"/>
          </w:tcPr>
          <w:p w14:paraId="751C6A0D" w14:textId="6F03F276"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0.17 </w:t>
            </w:r>
          </w:p>
        </w:tc>
        <w:tc>
          <w:tcPr>
            <w:tcW w:w="958" w:type="dxa"/>
          </w:tcPr>
          <w:p w14:paraId="2FD905BC" w14:textId="26510677"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.333</w:t>
            </w:r>
          </w:p>
        </w:tc>
      </w:tr>
      <w:tr w:rsidR="001306D3" w:rsidRPr="00036DFB" w14:paraId="1AC9D14A" w14:textId="33BDC232" w:rsidTr="00B83193">
        <w:tc>
          <w:tcPr>
            <w:tcW w:w="2268" w:type="dxa"/>
            <w:vAlign w:val="center"/>
          </w:tcPr>
          <w:p w14:paraId="74DF1ED7" w14:textId="77777777" w:rsidR="001306D3" w:rsidRPr="00036DFB" w:rsidRDefault="001306D3" w:rsidP="001306D3">
            <w:pPr>
              <w:widowControl w:val="0"/>
              <w:spacing w:after="0" w:line="240" w:lineRule="auto"/>
              <w:ind w:left="174"/>
              <w:rPr>
                <w:rFonts w:ascii="Times New Roman" w:hAnsi="Times New Roman" w:cs="Times New Roman"/>
                <w:i/>
                <w:noProof/>
                <w:lang w:val="en-US"/>
              </w:rPr>
            </w:pPr>
            <w:r w:rsidRPr="00036DFB">
              <w:rPr>
                <w:rFonts w:ascii="Times New Roman" w:hAnsi="Times New Roman" w:cs="Times New Roman"/>
                <w:noProof/>
                <w:lang w:val="en-US"/>
              </w:rPr>
              <w:t>Pressures distress</w:t>
            </w:r>
          </w:p>
        </w:tc>
        <w:tc>
          <w:tcPr>
            <w:tcW w:w="1418" w:type="dxa"/>
          </w:tcPr>
          <w:p w14:paraId="259C150F" w14:textId="729376E5"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28.25 (2.1</w:t>
            </w:r>
            <w:r w:rsidR="00B83193" w:rsidRPr="00036DFB">
              <w:rPr>
                <w:rFonts w:ascii="Times New Roman" w:hAnsi="Times New Roman" w:cs="Times New Roman"/>
              </w:rPr>
              <w:t>0</w:t>
            </w:r>
            <w:r w:rsidRPr="00036DFB">
              <w:rPr>
                <w:rFonts w:ascii="Times New Roman" w:hAnsi="Times New Roman" w:cs="Times New Roman"/>
              </w:rPr>
              <w:t>)</w:t>
            </w:r>
          </w:p>
        </w:tc>
        <w:tc>
          <w:tcPr>
            <w:tcW w:w="1417" w:type="dxa"/>
          </w:tcPr>
          <w:p w14:paraId="6FE0A8E7" w14:textId="135629EB"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17.32 (2.2</w:t>
            </w:r>
            <w:r w:rsidR="00B83193" w:rsidRPr="00036DFB">
              <w:rPr>
                <w:rFonts w:ascii="Times New Roman" w:hAnsi="Times New Roman" w:cs="Times New Roman"/>
              </w:rPr>
              <w:t>0</w:t>
            </w:r>
            <w:r w:rsidRPr="00036DFB">
              <w:rPr>
                <w:rFonts w:ascii="Times New Roman" w:hAnsi="Times New Roman" w:cs="Times New Roman"/>
              </w:rPr>
              <w:t>)</w:t>
            </w:r>
          </w:p>
        </w:tc>
        <w:tc>
          <w:tcPr>
            <w:tcW w:w="1418" w:type="dxa"/>
          </w:tcPr>
          <w:p w14:paraId="53E564DD" w14:textId="6AB8D7AA"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19.51 (2.01)</w:t>
            </w:r>
          </w:p>
        </w:tc>
        <w:tc>
          <w:tcPr>
            <w:tcW w:w="237" w:type="dxa"/>
          </w:tcPr>
          <w:p w14:paraId="18BC9890" w14:textId="4C131056"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16357C7F" w14:textId="1E540C08" w:rsidR="001306D3" w:rsidRPr="00036DFB" w:rsidRDefault="001306D3" w:rsidP="001306D3">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rPr>
              <w:t>7.26</w:t>
            </w:r>
          </w:p>
        </w:tc>
        <w:tc>
          <w:tcPr>
            <w:tcW w:w="999" w:type="dxa"/>
          </w:tcPr>
          <w:p w14:paraId="750F59F4" w14:textId="1BDDB8B6"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.001</w:t>
            </w:r>
            <w:r w:rsidR="00B83193" w:rsidRPr="00036DFB">
              <w:rPr>
                <w:rFonts w:ascii="Times New Roman" w:hAnsi="Times New Roman" w:cs="Times New Roman"/>
              </w:rPr>
              <w:t>*</w:t>
            </w:r>
          </w:p>
        </w:tc>
        <w:tc>
          <w:tcPr>
            <w:tcW w:w="240" w:type="dxa"/>
          </w:tcPr>
          <w:p w14:paraId="1CF5BFBF" w14:textId="5EA3B890" w:rsidR="001306D3" w:rsidRPr="00036DFB" w:rsidRDefault="001306D3" w:rsidP="001306D3">
            <w:pPr>
              <w:widowControl w:val="0"/>
              <w:tabs>
                <w:tab w:val="decimal" w:pos="207"/>
              </w:tabs>
              <w:spacing w:after="0" w:line="240" w:lineRule="auto"/>
              <w:rPr>
                <w:rFonts w:ascii="Times New Roman" w:hAnsi="Times New Roman" w:cs="Times New Roman"/>
                <w:b/>
                <w:bCs/>
              </w:rPr>
            </w:pPr>
          </w:p>
        </w:tc>
        <w:tc>
          <w:tcPr>
            <w:tcW w:w="957" w:type="dxa"/>
          </w:tcPr>
          <w:p w14:paraId="3EF5E4A1" w14:textId="33B29831"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b/>
                <w:bCs/>
              </w:rPr>
              <w:t xml:space="preserve">-0.64 </w:t>
            </w:r>
          </w:p>
        </w:tc>
        <w:tc>
          <w:tcPr>
            <w:tcW w:w="958" w:type="dxa"/>
          </w:tcPr>
          <w:p w14:paraId="331249CD" w14:textId="6360570A"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b/>
                <w:bCs/>
              </w:rPr>
              <w:t>&lt;.001</w:t>
            </w:r>
          </w:p>
        </w:tc>
        <w:tc>
          <w:tcPr>
            <w:tcW w:w="958" w:type="dxa"/>
          </w:tcPr>
          <w:p w14:paraId="2B58DF3A" w14:textId="595C1A03"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b/>
                <w:bCs/>
              </w:rPr>
              <w:t xml:space="preserve">-0.52 </w:t>
            </w:r>
          </w:p>
        </w:tc>
        <w:tc>
          <w:tcPr>
            <w:tcW w:w="958" w:type="dxa"/>
          </w:tcPr>
          <w:p w14:paraId="38ABBD01" w14:textId="214ACD8B"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b/>
                <w:bCs/>
              </w:rPr>
              <w:t>.003</w:t>
            </w:r>
          </w:p>
        </w:tc>
        <w:tc>
          <w:tcPr>
            <w:tcW w:w="958" w:type="dxa"/>
          </w:tcPr>
          <w:p w14:paraId="2B69166E" w14:textId="057983DE"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0.13 </w:t>
            </w:r>
          </w:p>
        </w:tc>
        <w:tc>
          <w:tcPr>
            <w:tcW w:w="958" w:type="dxa"/>
          </w:tcPr>
          <w:p w14:paraId="11CFBF89" w14:textId="43FF10C8"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.463</w:t>
            </w:r>
          </w:p>
        </w:tc>
      </w:tr>
      <w:tr w:rsidR="001306D3" w:rsidRPr="00036DFB" w14:paraId="7789C0B1" w14:textId="69F3B1E9" w:rsidTr="00B83193">
        <w:tc>
          <w:tcPr>
            <w:tcW w:w="2268" w:type="dxa"/>
            <w:tcBorders>
              <w:bottom w:val="single" w:sz="4" w:space="0" w:color="auto"/>
            </w:tcBorders>
            <w:vAlign w:val="center"/>
          </w:tcPr>
          <w:p w14:paraId="4B6EC1A0" w14:textId="77777777" w:rsidR="001306D3" w:rsidRPr="00036DFB" w:rsidRDefault="001306D3" w:rsidP="001306D3">
            <w:pPr>
              <w:widowControl w:val="0"/>
              <w:spacing w:after="0" w:line="240" w:lineRule="auto"/>
              <w:ind w:left="174"/>
              <w:rPr>
                <w:rFonts w:ascii="Times New Roman" w:hAnsi="Times New Roman" w:cs="Times New Roman"/>
                <w:i/>
                <w:noProof/>
                <w:lang w:val="en-US"/>
              </w:rPr>
            </w:pPr>
            <w:r w:rsidRPr="00036DFB">
              <w:rPr>
                <w:rFonts w:ascii="Times New Roman" w:hAnsi="Times New Roman" w:cs="Times New Roman"/>
                <w:noProof/>
                <w:lang w:val="en-US"/>
              </w:rPr>
              <w:t>Positive mood</w:t>
            </w:r>
          </w:p>
        </w:tc>
        <w:tc>
          <w:tcPr>
            <w:tcW w:w="1418" w:type="dxa"/>
            <w:tcBorders>
              <w:bottom w:val="single" w:sz="4" w:space="0" w:color="auto"/>
            </w:tcBorders>
          </w:tcPr>
          <w:p w14:paraId="03419C54" w14:textId="6DD79064"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55.65 (2.01)</w:t>
            </w:r>
          </w:p>
        </w:tc>
        <w:tc>
          <w:tcPr>
            <w:tcW w:w="1417" w:type="dxa"/>
            <w:tcBorders>
              <w:bottom w:val="single" w:sz="4" w:space="0" w:color="auto"/>
            </w:tcBorders>
          </w:tcPr>
          <w:p w14:paraId="0717061B" w14:textId="6D6F4428"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70.86 (2.19)</w:t>
            </w:r>
          </w:p>
        </w:tc>
        <w:tc>
          <w:tcPr>
            <w:tcW w:w="1418" w:type="dxa"/>
            <w:tcBorders>
              <w:bottom w:val="single" w:sz="4" w:space="0" w:color="auto"/>
            </w:tcBorders>
          </w:tcPr>
          <w:p w14:paraId="25BD5FB1" w14:textId="50368560"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66.58 (1.92)</w:t>
            </w:r>
          </w:p>
        </w:tc>
        <w:tc>
          <w:tcPr>
            <w:tcW w:w="237" w:type="dxa"/>
          </w:tcPr>
          <w:p w14:paraId="1951E725" w14:textId="12668EE2"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Borders>
              <w:bottom w:val="single" w:sz="4" w:space="0" w:color="auto"/>
            </w:tcBorders>
          </w:tcPr>
          <w:p w14:paraId="761D3CC9" w14:textId="72D07B7C" w:rsidR="001306D3" w:rsidRPr="00036DFB" w:rsidRDefault="001306D3" w:rsidP="001306D3">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rPr>
              <w:t>14.07</w:t>
            </w:r>
          </w:p>
        </w:tc>
        <w:tc>
          <w:tcPr>
            <w:tcW w:w="999" w:type="dxa"/>
            <w:tcBorders>
              <w:bottom w:val="single" w:sz="4" w:space="0" w:color="auto"/>
            </w:tcBorders>
          </w:tcPr>
          <w:p w14:paraId="79BE1EE7" w14:textId="421C926F" w:rsidR="001306D3" w:rsidRPr="00036DFB" w:rsidRDefault="00B8319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&lt;.001*</w:t>
            </w:r>
          </w:p>
        </w:tc>
        <w:tc>
          <w:tcPr>
            <w:tcW w:w="240" w:type="dxa"/>
          </w:tcPr>
          <w:p w14:paraId="5AB1F17A" w14:textId="49EC5FC7" w:rsidR="001306D3" w:rsidRPr="00036DFB" w:rsidRDefault="001306D3" w:rsidP="001306D3">
            <w:pPr>
              <w:widowControl w:val="0"/>
              <w:tabs>
                <w:tab w:val="decimal" w:pos="207"/>
              </w:tabs>
              <w:spacing w:after="0" w:line="240" w:lineRule="auto"/>
              <w:rPr>
                <w:rFonts w:ascii="Times New Roman" w:hAnsi="Times New Roman" w:cs="Times New Roman"/>
                <w:b/>
                <w:bCs/>
              </w:rPr>
            </w:pPr>
          </w:p>
        </w:tc>
        <w:tc>
          <w:tcPr>
            <w:tcW w:w="957" w:type="dxa"/>
            <w:tcBorders>
              <w:bottom w:val="single" w:sz="4" w:space="0" w:color="auto"/>
            </w:tcBorders>
          </w:tcPr>
          <w:p w14:paraId="05E64246" w14:textId="6585697D"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b/>
                <w:bCs/>
              </w:rPr>
              <w:t xml:space="preserve">0.94 </w:t>
            </w:r>
          </w:p>
        </w:tc>
        <w:tc>
          <w:tcPr>
            <w:tcW w:w="958" w:type="dxa"/>
            <w:tcBorders>
              <w:bottom w:val="single" w:sz="4" w:space="0" w:color="auto"/>
            </w:tcBorders>
          </w:tcPr>
          <w:p w14:paraId="026BC325" w14:textId="78498428"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b/>
                <w:bCs/>
              </w:rPr>
              <w:t>&lt;.001</w:t>
            </w:r>
          </w:p>
        </w:tc>
        <w:tc>
          <w:tcPr>
            <w:tcW w:w="958" w:type="dxa"/>
            <w:tcBorders>
              <w:bottom w:val="single" w:sz="4" w:space="0" w:color="auto"/>
            </w:tcBorders>
          </w:tcPr>
          <w:p w14:paraId="28D52D3E" w14:textId="3D5EC8F8"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b/>
                <w:bCs/>
              </w:rPr>
              <w:t xml:space="preserve">0.67 </w:t>
            </w:r>
          </w:p>
        </w:tc>
        <w:tc>
          <w:tcPr>
            <w:tcW w:w="958" w:type="dxa"/>
            <w:tcBorders>
              <w:bottom w:val="single" w:sz="4" w:space="0" w:color="auto"/>
            </w:tcBorders>
          </w:tcPr>
          <w:p w14:paraId="255F8D68" w14:textId="76E188C3"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b/>
                <w:bCs/>
              </w:rPr>
              <w:t>&lt;.001</w:t>
            </w:r>
          </w:p>
        </w:tc>
        <w:tc>
          <w:tcPr>
            <w:tcW w:w="958" w:type="dxa"/>
            <w:tcBorders>
              <w:bottom w:val="single" w:sz="4" w:space="0" w:color="auto"/>
            </w:tcBorders>
          </w:tcPr>
          <w:p w14:paraId="6109F57C" w14:textId="21C49DD0"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-0.27 </w:t>
            </w:r>
          </w:p>
        </w:tc>
        <w:tc>
          <w:tcPr>
            <w:tcW w:w="958" w:type="dxa"/>
            <w:tcBorders>
              <w:bottom w:val="single" w:sz="4" w:space="0" w:color="auto"/>
            </w:tcBorders>
          </w:tcPr>
          <w:p w14:paraId="44FD369C" w14:textId="0DB31C31"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.141</w:t>
            </w:r>
          </w:p>
        </w:tc>
      </w:tr>
      <w:tr w:rsidR="00FE1C56" w:rsidRPr="00036DFB" w14:paraId="1F443EB3" w14:textId="4124E3AD" w:rsidTr="000A3475">
        <w:tc>
          <w:tcPr>
            <w:tcW w:w="14742" w:type="dxa"/>
            <w:gridSpan w:val="14"/>
            <w:tcBorders>
              <w:top w:val="single" w:sz="4" w:space="0" w:color="auto"/>
            </w:tcBorders>
          </w:tcPr>
          <w:p w14:paraId="3F3F37FE" w14:textId="00AFC209" w:rsidR="00FE1C56" w:rsidRPr="00036DFB" w:rsidRDefault="00FE1C56" w:rsidP="009344E5">
            <w:pPr>
              <w:widowControl w:val="0"/>
              <w:tabs>
                <w:tab w:val="decimal" w:pos="142"/>
              </w:tabs>
              <w:spacing w:after="0" w:line="240" w:lineRule="auto"/>
              <w:rPr>
                <w:rFonts w:ascii="Times New Roman" w:hAnsi="Times New Roman" w:cs="Times New Roman"/>
                <w:b/>
                <w:i/>
                <w:iCs/>
              </w:rPr>
            </w:pPr>
            <w:r w:rsidRPr="00036DFB">
              <w:rPr>
                <w:rFonts w:ascii="Times New Roman" w:hAnsi="Times New Roman" w:cs="Times New Roman"/>
                <w:i/>
                <w:iCs/>
                <w:noProof/>
                <w:lang w:val="en-US"/>
              </w:rPr>
              <w:t xml:space="preserve">Trait outcomes (1-week follow-up) </w:t>
            </w:r>
          </w:p>
        </w:tc>
      </w:tr>
      <w:tr w:rsidR="001306D3" w:rsidRPr="00036DFB" w14:paraId="297B75A9" w14:textId="180320B5" w:rsidTr="00B83193">
        <w:tc>
          <w:tcPr>
            <w:tcW w:w="2268" w:type="dxa"/>
          </w:tcPr>
          <w:p w14:paraId="65E32E21" w14:textId="77777777" w:rsidR="001306D3" w:rsidRPr="00036DFB" w:rsidRDefault="001306D3" w:rsidP="001306D3">
            <w:pPr>
              <w:widowControl w:val="0"/>
              <w:spacing w:after="0" w:line="240" w:lineRule="auto"/>
              <w:ind w:left="179"/>
              <w:rPr>
                <w:rFonts w:ascii="Times New Roman" w:hAnsi="Times New Roman" w:cs="Times New Roman"/>
                <w:iCs/>
                <w:noProof/>
                <w:lang w:val="en-US"/>
              </w:rPr>
            </w:pPr>
            <w:r w:rsidRPr="00036DFB">
              <w:rPr>
                <w:rFonts w:ascii="Times New Roman" w:hAnsi="Times New Roman" w:cs="Times New Roman"/>
                <w:iCs/>
                <w:noProof/>
                <w:lang w:val="en-US"/>
              </w:rPr>
              <w:t>Weight &amp; Shape Concerns</w:t>
            </w:r>
          </w:p>
        </w:tc>
        <w:tc>
          <w:tcPr>
            <w:tcW w:w="1418" w:type="dxa"/>
          </w:tcPr>
          <w:p w14:paraId="1FA46D7B" w14:textId="1A51C342" w:rsidR="001306D3" w:rsidRPr="00036DFB" w:rsidRDefault="001306D3" w:rsidP="001306D3">
            <w:pPr>
              <w:widowControl w:val="0"/>
              <w:tabs>
                <w:tab w:val="decimal" w:pos="225"/>
              </w:tabs>
              <w:spacing w:after="0" w:line="240" w:lineRule="auto"/>
              <w:rPr>
                <w:rFonts w:ascii="Times New Roman" w:hAnsi="Times New Roman" w:cs="Times New Roman"/>
                <w:b/>
                <w:noProof/>
                <w:lang w:val="en-US"/>
              </w:rPr>
            </w:pPr>
            <w:r w:rsidRPr="00036DFB">
              <w:rPr>
                <w:rFonts w:ascii="Times New Roman" w:hAnsi="Times New Roman" w:cs="Times New Roman"/>
              </w:rPr>
              <w:t>3.54 (0.1)</w:t>
            </w:r>
          </w:p>
        </w:tc>
        <w:tc>
          <w:tcPr>
            <w:tcW w:w="1417" w:type="dxa"/>
          </w:tcPr>
          <w:p w14:paraId="0208DB15" w14:textId="547B208E"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3.33 (0.09)</w:t>
            </w:r>
          </w:p>
        </w:tc>
        <w:tc>
          <w:tcPr>
            <w:tcW w:w="1418" w:type="dxa"/>
          </w:tcPr>
          <w:p w14:paraId="1CA3AB37" w14:textId="6B92D1A5"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3.2</w:t>
            </w:r>
            <w:r w:rsidR="00B83193" w:rsidRPr="00036DFB">
              <w:rPr>
                <w:rFonts w:ascii="Times New Roman" w:hAnsi="Times New Roman" w:cs="Times New Roman"/>
              </w:rPr>
              <w:t>0</w:t>
            </w:r>
            <w:r w:rsidRPr="00036DFB">
              <w:rPr>
                <w:rFonts w:ascii="Times New Roman" w:hAnsi="Times New Roman" w:cs="Times New Roman"/>
              </w:rPr>
              <w:t xml:space="preserve"> (0.09)</w:t>
            </w:r>
          </w:p>
        </w:tc>
        <w:tc>
          <w:tcPr>
            <w:tcW w:w="237" w:type="dxa"/>
          </w:tcPr>
          <w:p w14:paraId="28C96E7A" w14:textId="03842D33"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529FFA7D" w14:textId="3A54A0E2" w:rsidR="001306D3" w:rsidRPr="00036DFB" w:rsidRDefault="001306D3" w:rsidP="001306D3">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rPr>
              <w:t>3.3</w:t>
            </w:r>
            <w:r w:rsidR="00B83193" w:rsidRPr="00036DFB">
              <w:rPr>
                <w:rFonts w:ascii="Times New Roman" w:hAnsi="Times New Roman" w:cs="Times New Roman"/>
              </w:rPr>
              <w:t>0</w:t>
            </w:r>
          </w:p>
        </w:tc>
        <w:tc>
          <w:tcPr>
            <w:tcW w:w="999" w:type="dxa"/>
          </w:tcPr>
          <w:p w14:paraId="45D82FC8" w14:textId="2403F0C4"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.037</w:t>
            </w:r>
            <w:r w:rsidR="00B83193" w:rsidRPr="00036DFB">
              <w:rPr>
                <w:rFonts w:ascii="Times New Roman" w:hAnsi="Times New Roman" w:cs="Times New Roman"/>
              </w:rPr>
              <w:t>*</w:t>
            </w:r>
          </w:p>
        </w:tc>
        <w:tc>
          <w:tcPr>
            <w:tcW w:w="240" w:type="dxa"/>
          </w:tcPr>
          <w:p w14:paraId="5E5978C8" w14:textId="0C232B9D" w:rsidR="001306D3" w:rsidRPr="00036DFB" w:rsidRDefault="001306D3" w:rsidP="001306D3">
            <w:pPr>
              <w:widowControl w:val="0"/>
              <w:tabs>
                <w:tab w:val="decimal" w:pos="207"/>
              </w:tabs>
              <w:spacing w:after="0" w:line="240" w:lineRule="auto"/>
              <w:rPr>
                <w:rFonts w:ascii="Times New Roman" w:hAnsi="Times New Roman" w:cs="Times New Roman"/>
                <w:b/>
                <w:bCs/>
                <w:color w:val="000000"/>
              </w:rPr>
            </w:pPr>
          </w:p>
        </w:tc>
        <w:tc>
          <w:tcPr>
            <w:tcW w:w="957" w:type="dxa"/>
          </w:tcPr>
          <w:p w14:paraId="7126740F" w14:textId="032283F7"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rPr>
              <w:t xml:space="preserve">-0.27 </w:t>
            </w:r>
          </w:p>
        </w:tc>
        <w:tc>
          <w:tcPr>
            <w:tcW w:w="958" w:type="dxa"/>
          </w:tcPr>
          <w:p w14:paraId="5465685F" w14:textId="0F8341E5"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rPr>
              <w:t>.114</w:t>
            </w:r>
          </w:p>
        </w:tc>
        <w:tc>
          <w:tcPr>
            <w:tcW w:w="958" w:type="dxa"/>
          </w:tcPr>
          <w:p w14:paraId="05CAC1C0" w14:textId="088B12C0" w:rsidR="001306D3" w:rsidRPr="00036DFB" w:rsidRDefault="001306D3" w:rsidP="009344E5">
            <w:pPr>
              <w:widowControl w:val="0"/>
              <w:tabs>
                <w:tab w:val="decimal" w:pos="328"/>
              </w:tabs>
              <w:spacing w:after="0" w:line="240" w:lineRule="auto"/>
              <w:rPr>
                <w:rFonts w:ascii="Times New Roman" w:hAnsi="Times New Roman" w:cs="Times New Roman"/>
                <w:b/>
                <w:bCs/>
              </w:rPr>
            </w:pPr>
            <w:r w:rsidRPr="00036DFB">
              <w:rPr>
                <w:rFonts w:ascii="Times New Roman" w:hAnsi="Times New Roman" w:cs="Times New Roman"/>
                <w:b/>
                <w:bCs/>
              </w:rPr>
              <w:t xml:space="preserve">-0.44 </w:t>
            </w:r>
          </w:p>
        </w:tc>
        <w:tc>
          <w:tcPr>
            <w:tcW w:w="958" w:type="dxa"/>
          </w:tcPr>
          <w:p w14:paraId="5DC91DBD" w14:textId="0AA16601" w:rsidR="001306D3" w:rsidRPr="00036DFB" w:rsidRDefault="001306D3" w:rsidP="009344E5">
            <w:pPr>
              <w:widowControl w:val="0"/>
              <w:tabs>
                <w:tab w:val="decimal" w:pos="71"/>
              </w:tabs>
              <w:spacing w:after="0" w:line="240" w:lineRule="auto"/>
              <w:rPr>
                <w:rFonts w:ascii="Times New Roman" w:hAnsi="Times New Roman" w:cs="Times New Roman"/>
                <w:b/>
                <w:bCs/>
              </w:rPr>
            </w:pPr>
            <w:r w:rsidRPr="00036DFB">
              <w:rPr>
                <w:rFonts w:ascii="Times New Roman" w:hAnsi="Times New Roman" w:cs="Times New Roman"/>
                <w:b/>
                <w:bCs/>
              </w:rPr>
              <w:t>.012</w:t>
            </w:r>
          </w:p>
        </w:tc>
        <w:tc>
          <w:tcPr>
            <w:tcW w:w="958" w:type="dxa"/>
          </w:tcPr>
          <w:p w14:paraId="4C712DC7" w14:textId="57B2DF2E"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-0.17 </w:t>
            </w:r>
          </w:p>
        </w:tc>
        <w:tc>
          <w:tcPr>
            <w:tcW w:w="958" w:type="dxa"/>
          </w:tcPr>
          <w:p w14:paraId="4B0A6B36" w14:textId="704349BA"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.322</w:t>
            </w:r>
          </w:p>
        </w:tc>
      </w:tr>
      <w:tr w:rsidR="001306D3" w:rsidRPr="00036DFB" w14:paraId="22A496E9" w14:textId="69BFDDF1" w:rsidTr="00B83193">
        <w:tc>
          <w:tcPr>
            <w:tcW w:w="2268" w:type="dxa"/>
          </w:tcPr>
          <w:p w14:paraId="005DA88B" w14:textId="4D5893D7" w:rsidR="001306D3" w:rsidRPr="00036DFB" w:rsidRDefault="00A074BA" w:rsidP="001306D3">
            <w:pPr>
              <w:widowControl w:val="0"/>
              <w:spacing w:after="0" w:line="240" w:lineRule="auto"/>
              <w:ind w:left="179"/>
              <w:rPr>
                <w:rFonts w:ascii="Times New Roman" w:hAnsi="Times New Roman" w:cs="Times New Roman"/>
                <w:iCs/>
                <w:noProof/>
                <w:lang w:val="en-US"/>
              </w:rPr>
            </w:pPr>
            <w:r w:rsidRPr="00036DFB">
              <w:rPr>
                <w:rFonts w:ascii="Times New Roman" w:hAnsi="Times New Roman" w:cs="Times New Roman"/>
                <w:iCs/>
                <w:noProof/>
                <w:lang w:val="en-US"/>
              </w:rPr>
              <w:t>Appearance-ideal i</w:t>
            </w:r>
            <w:r w:rsidR="001306D3" w:rsidRPr="00036DFB">
              <w:rPr>
                <w:rFonts w:ascii="Times New Roman" w:hAnsi="Times New Roman" w:cs="Times New Roman"/>
                <w:iCs/>
                <w:noProof/>
                <w:lang w:val="en-US"/>
              </w:rPr>
              <w:t>nternalisation</w:t>
            </w:r>
          </w:p>
        </w:tc>
        <w:tc>
          <w:tcPr>
            <w:tcW w:w="1418" w:type="dxa"/>
          </w:tcPr>
          <w:p w14:paraId="36E1364C" w14:textId="1E5A351D" w:rsidR="001306D3" w:rsidRPr="00036DFB" w:rsidRDefault="001306D3" w:rsidP="001306D3">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3.1</w:t>
            </w:r>
            <w:r w:rsidR="00B83193" w:rsidRPr="00036DFB">
              <w:rPr>
                <w:rFonts w:ascii="Times New Roman" w:hAnsi="Times New Roman" w:cs="Times New Roman"/>
              </w:rPr>
              <w:t>0</w:t>
            </w:r>
            <w:r w:rsidRPr="00036DFB">
              <w:rPr>
                <w:rFonts w:ascii="Times New Roman" w:hAnsi="Times New Roman" w:cs="Times New Roman"/>
              </w:rPr>
              <w:t xml:space="preserve"> (0.07)</w:t>
            </w:r>
          </w:p>
        </w:tc>
        <w:tc>
          <w:tcPr>
            <w:tcW w:w="1417" w:type="dxa"/>
          </w:tcPr>
          <w:p w14:paraId="78ECC1BF" w14:textId="7495AD83"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2.86 (0.07)</w:t>
            </w:r>
          </w:p>
        </w:tc>
        <w:tc>
          <w:tcPr>
            <w:tcW w:w="1418" w:type="dxa"/>
          </w:tcPr>
          <w:p w14:paraId="74122C3E" w14:textId="74FD16C3"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2.85 (0.07)</w:t>
            </w:r>
          </w:p>
        </w:tc>
        <w:tc>
          <w:tcPr>
            <w:tcW w:w="237" w:type="dxa"/>
          </w:tcPr>
          <w:p w14:paraId="2DD1A8CF" w14:textId="00C6C0BE" w:rsidR="001306D3" w:rsidRPr="00036DFB" w:rsidRDefault="001306D3" w:rsidP="001306D3">
            <w:pPr>
              <w:widowControl w:val="0"/>
              <w:tabs>
                <w:tab w:val="decimal" w:pos="207"/>
              </w:tabs>
              <w:spacing w:after="0" w:line="240" w:lineRule="auto"/>
              <w:rPr>
                <w:rFonts w:ascii="Times New Roman" w:hAnsi="Times New Roman" w:cs="Times New Roman"/>
                <w:noProof/>
                <w:lang w:val="en-US"/>
              </w:rPr>
            </w:pPr>
          </w:p>
        </w:tc>
        <w:tc>
          <w:tcPr>
            <w:tcW w:w="998" w:type="dxa"/>
          </w:tcPr>
          <w:p w14:paraId="5F45E0BE" w14:textId="7880F93D" w:rsidR="001306D3" w:rsidRPr="00036DFB" w:rsidRDefault="001306D3" w:rsidP="001306D3">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rPr>
              <w:t>3.75</w:t>
            </w:r>
          </w:p>
        </w:tc>
        <w:tc>
          <w:tcPr>
            <w:tcW w:w="999" w:type="dxa"/>
          </w:tcPr>
          <w:p w14:paraId="56A6322E" w14:textId="46385017"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.024</w:t>
            </w:r>
            <w:r w:rsidR="00B83193" w:rsidRPr="00036DFB">
              <w:rPr>
                <w:rFonts w:ascii="Times New Roman" w:hAnsi="Times New Roman" w:cs="Times New Roman"/>
              </w:rPr>
              <w:t>*</w:t>
            </w:r>
          </w:p>
        </w:tc>
        <w:tc>
          <w:tcPr>
            <w:tcW w:w="240" w:type="dxa"/>
          </w:tcPr>
          <w:p w14:paraId="16CBC72C" w14:textId="3C4CE31A" w:rsidR="001306D3" w:rsidRPr="00036DFB" w:rsidRDefault="001306D3" w:rsidP="001306D3">
            <w:pPr>
              <w:widowControl w:val="0"/>
              <w:tabs>
                <w:tab w:val="decimal" w:pos="207"/>
              </w:tabs>
              <w:spacing w:after="0" w:line="240" w:lineRule="auto"/>
              <w:rPr>
                <w:rFonts w:ascii="Times New Roman" w:hAnsi="Times New Roman" w:cs="Times New Roman"/>
                <w:b/>
                <w:bCs/>
                <w:color w:val="000000"/>
              </w:rPr>
            </w:pPr>
          </w:p>
        </w:tc>
        <w:tc>
          <w:tcPr>
            <w:tcW w:w="957" w:type="dxa"/>
          </w:tcPr>
          <w:p w14:paraId="7A014DDC" w14:textId="5E2D540D"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b/>
                <w:bCs/>
              </w:rPr>
              <w:t xml:space="preserve">-0.40 </w:t>
            </w:r>
          </w:p>
        </w:tc>
        <w:tc>
          <w:tcPr>
            <w:tcW w:w="958" w:type="dxa"/>
          </w:tcPr>
          <w:p w14:paraId="32319927" w14:textId="4F55FA07"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b/>
                <w:bCs/>
              </w:rPr>
              <w:t>.021</w:t>
            </w:r>
          </w:p>
        </w:tc>
        <w:tc>
          <w:tcPr>
            <w:tcW w:w="958" w:type="dxa"/>
          </w:tcPr>
          <w:p w14:paraId="5B2A337E" w14:textId="5A5B162E"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b/>
                <w:bCs/>
              </w:rPr>
              <w:t xml:space="preserve">-0.42 </w:t>
            </w:r>
          </w:p>
        </w:tc>
        <w:tc>
          <w:tcPr>
            <w:tcW w:w="958" w:type="dxa"/>
          </w:tcPr>
          <w:p w14:paraId="579A0DE7" w14:textId="47908E18"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b/>
                <w:bCs/>
              </w:rPr>
              <w:t>.014</w:t>
            </w:r>
          </w:p>
        </w:tc>
        <w:tc>
          <w:tcPr>
            <w:tcW w:w="958" w:type="dxa"/>
          </w:tcPr>
          <w:p w14:paraId="74E7E9B8" w14:textId="0428DF3A"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-0.02 </w:t>
            </w:r>
          </w:p>
        </w:tc>
        <w:tc>
          <w:tcPr>
            <w:tcW w:w="958" w:type="dxa"/>
          </w:tcPr>
          <w:p w14:paraId="00B252E7" w14:textId="3DFDF4DF"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.891</w:t>
            </w:r>
          </w:p>
        </w:tc>
      </w:tr>
      <w:tr w:rsidR="001306D3" w:rsidRPr="00036DFB" w14:paraId="41B4576C" w14:textId="54230E0E" w:rsidTr="00B83193">
        <w:tc>
          <w:tcPr>
            <w:tcW w:w="2268" w:type="dxa"/>
          </w:tcPr>
          <w:p w14:paraId="1F3E3DC4" w14:textId="565D3F23" w:rsidR="001306D3" w:rsidRPr="00036DFB" w:rsidRDefault="001306D3" w:rsidP="001306D3">
            <w:pPr>
              <w:widowControl w:val="0"/>
              <w:spacing w:after="0" w:line="240" w:lineRule="auto"/>
              <w:ind w:left="179"/>
              <w:rPr>
                <w:rFonts w:ascii="Times New Roman" w:hAnsi="Times New Roman" w:cs="Times New Roman"/>
                <w:iCs/>
                <w:noProof/>
                <w:lang w:val="en-US"/>
              </w:rPr>
            </w:pPr>
            <w:r w:rsidRPr="00036DFB">
              <w:rPr>
                <w:rFonts w:ascii="Times New Roman" w:hAnsi="Times New Roman" w:cs="Times New Roman"/>
                <w:iCs/>
                <w:noProof/>
                <w:lang w:val="en-US"/>
              </w:rPr>
              <w:t>Pressures</w:t>
            </w:r>
          </w:p>
        </w:tc>
        <w:tc>
          <w:tcPr>
            <w:tcW w:w="1418" w:type="dxa"/>
          </w:tcPr>
          <w:p w14:paraId="37FC3D1F" w14:textId="32430499" w:rsidR="001306D3" w:rsidRPr="00036DFB" w:rsidRDefault="001306D3" w:rsidP="001306D3">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3.18 (0.09)</w:t>
            </w:r>
          </w:p>
        </w:tc>
        <w:tc>
          <w:tcPr>
            <w:tcW w:w="1417" w:type="dxa"/>
          </w:tcPr>
          <w:p w14:paraId="62C1AB3F" w14:textId="3457E2FA" w:rsidR="001306D3" w:rsidRPr="00036DFB" w:rsidRDefault="001306D3" w:rsidP="001306D3">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3.01 (0.08)</w:t>
            </w:r>
          </w:p>
        </w:tc>
        <w:tc>
          <w:tcPr>
            <w:tcW w:w="1418" w:type="dxa"/>
          </w:tcPr>
          <w:p w14:paraId="204EF2B8" w14:textId="2C5F2A3B"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3.05 (0.08)</w:t>
            </w:r>
          </w:p>
        </w:tc>
        <w:tc>
          <w:tcPr>
            <w:tcW w:w="237" w:type="dxa"/>
          </w:tcPr>
          <w:p w14:paraId="3AD379B0" w14:textId="63DCE9E0" w:rsidR="001306D3" w:rsidRPr="00036DFB" w:rsidRDefault="001306D3" w:rsidP="001306D3">
            <w:pPr>
              <w:widowControl w:val="0"/>
              <w:tabs>
                <w:tab w:val="decimal" w:pos="207"/>
              </w:tabs>
              <w:spacing w:after="0" w:line="240" w:lineRule="auto"/>
              <w:rPr>
                <w:rFonts w:ascii="Times New Roman" w:hAnsi="Times New Roman" w:cs="Times New Roman"/>
                <w:noProof/>
                <w:lang w:val="en-US"/>
              </w:rPr>
            </w:pPr>
          </w:p>
        </w:tc>
        <w:tc>
          <w:tcPr>
            <w:tcW w:w="998" w:type="dxa"/>
          </w:tcPr>
          <w:p w14:paraId="5DF01AB2" w14:textId="0F9AA264" w:rsidR="001306D3" w:rsidRPr="00036DFB" w:rsidRDefault="001306D3" w:rsidP="001306D3">
            <w:pPr>
              <w:widowControl w:val="0"/>
              <w:tabs>
                <w:tab w:val="decimal" w:pos="207"/>
              </w:tabs>
              <w:spacing w:after="0" w:line="240" w:lineRule="auto"/>
              <w:rPr>
                <w:rFonts w:ascii="Times New Roman" w:hAnsi="Times New Roman" w:cs="Times New Roman"/>
                <w:b/>
              </w:rPr>
            </w:pPr>
            <w:r w:rsidRPr="00036DFB">
              <w:rPr>
                <w:rFonts w:ascii="Times New Roman" w:hAnsi="Times New Roman" w:cs="Times New Roman"/>
              </w:rPr>
              <w:t>1</w:t>
            </w:r>
            <w:r w:rsidR="00B83193" w:rsidRPr="00036DFB">
              <w:rPr>
                <w:rFonts w:ascii="Times New Roman" w:hAnsi="Times New Roman" w:cs="Times New Roman"/>
              </w:rPr>
              <w:t>.00</w:t>
            </w:r>
          </w:p>
        </w:tc>
        <w:tc>
          <w:tcPr>
            <w:tcW w:w="999" w:type="dxa"/>
          </w:tcPr>
          <w:p w14:paraId="698D1385" w14:textId="796567BB"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.368</w:t>
            </w:r>
          </w:p>
        </w:tc>
        <w:tc>
          <w:tcPr>
            <w:tcW w:w="240" w:type="dxa"/>
          </w:tcPr>
          <w:p w14:paraId="5F3CFC9F" w14:textId="6CB137B5" w:rsidR="001306D3" w:rsidRPr="00036DFB" w:rsidRDefault="001306D3" w:rsidP="001306D3">
            <w:pPr>
              <w:widowControl w:val="0"/>
              <w:tabs>
                <w:tab w:val="decimal" w:pos="207"/>
              </w:tabs>
              <w:spacing w:after="0" w:line="240" w:lineRule="auto"/>
              <w:rPr>
                <w:rFonts w:ascii="Times New Roman" w:hAnsi="Times New Roman" w:cs="Times New Roman"/>
                <w:b/>
                <w:color w:val="000000"/>
              </w:rPr>
            </w:pPr>
          </w:p>
        </w:tc>
        <w:tc>
          <w:tcPr>
            <w:tcW w:w="957" w:type="dxa"/>
          </w:tcPr>
          <w:p w14:paraId="00C6B223" w14:textId="0BFE4ED8"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rPr>
              <w:t xml:space="preserve">-0.23 </w:t>
            </w:r>
          </w:p>
        </w:tc>
        <w:tc>
          <w:tcPr>
            <w:tcW w:w="958" w:type="dxa"/>
          </w:tcPr>
          <w:p w14:paraId="64F34BDB" w14:textId="0B3B8BCC"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rPr>
              <w:t>.174</w:t>
            </w:r>
          </w:p>
        </w:tc>
        <w:tc>
          <w:tcPr>
            <w:tcW w:w="958" w:type="dxa"/>
          </w:tcPr>
          <w:p w14:paraId="77750D54" w14:textId="736ED905"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rPr>
              <w:t xml:space="preserve">-0.18 </w:t>
            </w:r>
          </w:p>
        </w:tc>
        <w:tc>
          <w:tcPr>
            <w:tcW w:w="958" w:type="dxa"/>
          </w:tcPr>
          <w:p w14:paraId="3D857550" w14:textId="6452CAD3"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rPr>
              <w:t>.297</w:t>
            </w:r>
          </w:p>
        </w:tc>
        <w:tc>
          <w:tcPr>
            <w:tcW w:w="958" w:type="dxa"/>
          </w:tcPr>
          <w:p w14:paraId="53A5598A" w14:textId="2F085CAF"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0.06 </w:t>
            </w:r>
          </w:p>
        </w:tc>
        <w:tc>
          <w:tcPr>
            <w:tcW w:w="958" w:type="dxa"/>
          </w:tcPr>
          <w:p w14:paraId="5FDF1A62" w14:textId="2FBDF3FD"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.742</w:t>
            </w:r>
          </w:p>
        </w:tc>
      </w:tr>
      <w:tr w:rsidR="001306D3" w:rsidRPr="00036DFB" w14:paraId="5DF431CF" w14:textId="0D040B1B" w:rsidTr="00B83193">
        <w:tc>
          <w:tcPr>
            <w:tcW w:w="2268" w:type="dxa"/>
          </w:tcPr>
          <w:p w14:paraId="3E8AA725" w14:textId="77777777" w:rsidR="001306D3" w:rsidRPr="00036DFB" w:rsidRDefault="001306D3" w:rsidP="001306D3">
            <w:pPr>
              <w:widowControl w:val="0"/>
              <w:spacing w:after="0" w:line="240" w:lineRule="auto"/>
              <w:ind w:left="179"/>
              <w:rPr>
                <w:rFonts w:ascii="Times New Roman" w:hAnsi="Times New Roman" w:cs="Times New Roman"/>
                <w:iCs/>
                <w:noProof/>
                <w:lang w:val="en-US"/>
              </w:rPr>
            </w:pPr>
            <w:r w:rsidRPr="00036DFB">
              <w:rPr>
                <w:rFonts w:ascii="Times New Roman" w:hAnsi="Times New Roman" w:cs="Times New Roman"/>
                <w:iCs/>
                <w:noProof/>
                <w:lang w:val="en-US"/>
              </w:rPr>
              <w:t>Negative Affect</w:t>
            </w:r>
          </w:p>
        </w:tc>
        <w:tc>
          <w:tcPr>
            <w:tcW w:w="1418" w:type="dxa"/>
          </w:tcPr>
          <w:p w14:paraId="3E455C4F" w14:textId="3B8D841C" w:rsidR="001306D3" w:rsidRPr="00036DFB" w:rsidRDefault="001306D3" w:rsidP="001306D3">
            <w:pPr>
              <w:widowControl w:val="0"/>
              <w:tabs>
                <w:tab w:val="decimal" w:pos="225"/>
              </w:tabs>
              <w:spacing w:after="0" w:line="240" w:lineRule="auto"/>
              <w:rPr>
                <w:rFonts w:ascii="Times New Roman" w:hAnsi="Times New Roman" w:cs="Times New Roman"/>
                <w:b/>
                <w:noProof/>
                <w:lang w:val="en-US"/>
              </w:rPr>
            </w:pPr>
            <w:r w:rsidRPr="00036DFB">
              <w:rPr>
                <w:rFonts w:ascii="Times New Roman" w:hAnsi="Times New Roman" w:cs="Times New Roman"/>
              </w:rPr>
              <w:t>1.93 (0.08)</w:t>
            </w:r>
          </w:p>
        </w:tc>
        <w:tc>
          <w:tcPr>
            <w:tcW w:w="1417" w:type="dxa"/>
          </w:tcPr>
          <w:p w14:paraId="05F3204A" w14:textId="319FB8DD"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1.88 (0.07)</w:t>
            </w:r>
          </w:p>
        </w:tc>
        <w:tc>
          <w:tcPr>
            <w:tcW w:w="1418" w:type="dxa"/>
          </w:tcPr>
          <w:p w14:paraId="29683895" w14:textId="59E3E8C8"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1.94 (0.07)</w:t>
            </w:r>
          </w:p>
        </w:tc>
        <w:tc>
          <w:tcPr>
            <w:tcW w:w="237" w:type="dxa"/>
          </w:tcPr>
          <w:p w14:paraId="5B2A6556" w14:textId="2D0520B3"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047E85C3" w14:textId="42D23740" w:rsidR="001306D3" w:rsidRPr="00036DFB" w:rsidRDefault="001306D3" w:rsidP="001306D3">
            <w:pPr>
              <w:widowControl w:val="0"/>
              <w:tabs>
                <w:tab w:val="decimal" w:pos="207"/>
              </w:tabs>
              <w:spacing w:after="0" w:line="240" w:lineRule="auto"/>
              <w:rPr>
                <w:rFonts w:ascii="Times New Roman" w:hAnsi="Times New Roman" w:cs="Times New Roman"/>
                <w:b/>
              </w:rPr>
            </w:pPr>
            <w:r w:rsidRPr="00036DFB">
              <w:rPr>
                <w:rFonts w:ascii="Times New Roman" w:hAnsi="Times New Roman" w:cs="Times New Roman"/>
              </w:rPr>
              <w:t>0.17</w:t>
            </w:r>
          </w:p>
        </w:tc>
        <w:tc>
          <w:tcPr>
            <w:tcW w:w="999" w:type="dxa"/>
          </w:tcPr>
          <w:p w14:paraId="0C6FC9EA" w14:textId="424967EB"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.84</w:t>
            </w:r>
            <w:r w:rsidR="00B83193" w:rsidRPr="00036DFB">
              <w:rPr>
                <w:rFonts w:ascii="Times New Roman" w:hAnsi="Times New Roman" w:cs="Times New Roman"/>
              </w:rPr>
              <w:t>0</w:t>
            </w:r>
          </w:p>
        </w:tc>
        <w:tc>
          <w:tcPr>
            <w:tcW w:w="240" w:type="dxa"/>
          </w:tcPr>
          <w:p w14:paraId="04DE4470" w14:textId="65B2FDBB" w:rsidR="001306D3" w:rsidRPr="00036DFB" w:rsidRDefault="001306D3" w:rsidP="001306D3">
            <w:pPr>
              <w:widowControl w:val="0"/>
              <w:tabs>
                <w:tab w:val="decimal" w:pos="207"/>
              </w:tabs>
              <w:spacing w:after="0" w:line="240" w:lineRule="auto"/>
              <w:rPr>
                <w:rFonts w:ascii="Times New Roman" w:hAnsi="Times New Roman" w:cs="Times New Roman"/>
                <w:b/>
                <w:color w:val="000000"/>
              </w:rPr>
            </w:pPr>
          </w:p>
        </w:tc>
        <w:tc>
          <w:tcPr>
            <w:tcW w:w="957" w:type="dxa"/>
          </w:tcPr>
          <w:p w14:paraId="33BA8EF4" w14:textId="36236FF6"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rPr>
              <w:t xml:space="preserve">-0.08 </w:t>
            </w:r>
          </w:p>
        </w:tc>
        <w:tc>
          <w:tcPr>
            <w:tcW w:w="958" w:type="dxa"/>
          </w:tcPr>
          <w:p w14:paraId="18A53ACA" w14:textId="08233B70"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rPr>
              <w:t>.641</w:t>
            </w:r>
          </w:p>
        </w:tc>
        <w:tc>
          <w:tcPr>
            <w:tcW w:w="958" w:type="dxa"/>
          </w:tcPr>
          <w:p w14:paraId="27E79B37" w14:textId="7E888DBF"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rPr>
              <w:t xml:space="preserve">0.01 </w:t>
            </w:r>
          </w:p>
        </w:tc>
        <w:tc>
          <w:tcPr>
            <w:tcW w:w="958" w:type="dxa"/>
          </w:tcPr>
          <w:p w14:paraId="42E0ED90" w14:textId="41CB0C06"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rPr>
              <w:t>.945</w:t>
            </w:r>
          </w:p>
        </w:tc>
        <w:tc>
          <w:tcPr>
            <w:tcW w:w="958" w:type="dxa"/>
          </w:tcPr>
          <w:p w14:paraId="1A6D260A" w14:textId="6ED86A48"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0.09 </w:t>
            </w:r>
          </w:p>
        </w:tc>
        <w:tc>
          <w:tcPr>
            <w:tcW w:w="958" w:type="dxa"/>
          </w:tcPr>
          <w:p w14:paraId="6F2AB4B1" w14:textId="7C8A2C5B"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.583</w:t>
            </w:r>
          </w:p>
        </w:tc>
      </w:tr>
      <w:tr w:rsidR="001306D3" w:rsidRPr="00036DFB" w14:paraId="0E03D5D4" w14:textId="02B4A0D1" w:rsidTr="00B83193">
        <w:tc>
          <w:tcPr>
            <w:tcW w:w="2268" w:type="dxa"/>
          </w:tcPr>
          <w:p w14:paraId="26391BCD" w14:textId="77777777" w:rsidR="001306D3" w:rsidRPr="00036DFB" w:rsidRDefault="001306D3" w:rsidP="001306D3">
            <w:pPr>
              <w:widowControl w:val="0"/>
              <w:spacing w:after="0" w:line="240" w:lineRule="auto"/>
              <w:ind w:left="179"/>
              <w:rPr>
                <w:rFonts w:ascii="Times New Roman" w:hAnsi="Times New Roman" w:cs="Times New Roman"/>
                <w:iCs/>
                <w:noProof/>
                <w:lang w:val="en-US"/>
              </w:rPr>
            </w:pPr>
            <w:r w:rsidRPr="00036DFB">
              <w:rPr>
                <w:rFonts w:ascii="Times New Roman" w:hAnsi="Times New Roman" w:cs="Times New Roman"/>
                <w:iCs/>
                <w:noProof/>
                <w:lang w:val="en-US"/>
              </w:rPr>
              <w:t>Body Appreciation</w:t>
            </w:r>
          </w:p>
        </w:tc>
        <w:tc>
          <w:tcPr>
            <w:tcW w:w="1418" w:type="dxa"/>
          </w:tcPr>
          <w:p w14:paraId="3CF1AA33" w14:textId="05B457A8" w:rsidR="001306D3" w:rsidRPr="00036DFB" w:rsidRDefault="001306D3" w:rsidP="001306D3">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3.4</w:t>
            </w:r>
            <w:r w:rsidR="00B83193" w:rsidRPr="00036DFB">
              <w:rPr>
                <w:rFonts w:ascii="Times New Roman" w:hAnsi="Times New Roman" w:cs="Times New Roman"/>
              </w:rPr>
              <w:t>0</w:t>
            </w:r>
            <w:r w:rsidRPr="00036DFB">
              <w:rPr>
                <w:rFonts w:ascii="Times New Roman" w:hAnsi="Times New Roman" w:cs="Times New Roman"/>
              </w:rPr>
              <w:t xml:space="preserve"> (0.05)</w:t>
            </w:r>
          </w:p>
        </w:tc>
        <w:tc>
          <w:tcPr>
            <w:tcW w:w="1417" w:type="dxa"/>
          </w:tcPr>
          <w:p w14:paraId="1E1B3B93" w14:textId="39629120" w:rsidR="001306D3" w:rsidRPr="00036DFB" w:rsidRDefault="001306D3" w:rsidP="001306D3">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3.56 (0.05)</w:t>
            </w:r>
          </w:p>
        </w:tc>
        <w:tc>
          <w:tcPr>
            <w:tcW w:w="1418" w:type="dxa"/>
          </w:tcPr>
          <w:p w14:paraId="67D3FACE" w14:textId="17662836"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3.59 (0.05)</w:t>
            </w:r>
          </w:p>
        </w:tc>
        <w:tc>
          <w:tcPr>
            <w:tcW w:w="237" w:type="dxa"/>
          </w:tcPr>
          <w:p w14:paraId="15C9301A" w14:textId="38C44EAA" w:rsidR="001306D3" w:rsidRPr="00036DFB" w:rsidRDefault="001306D3" w:rsidP="001306D3">
            <w:pPr>
              <w:widowControl w:val="0"/>
              <w:tabs>
                <w:tab w:val="decimal" w:pos="207"/>
              </w:tabs>
              <w:spacing w:after="0" w:line="240" w:lineRule="auto"/>
              <w:rPr>
                <w:rFonts w:ascii="Times New Roman" w:hAnsi="Times New Roman" w:cs="Times New Roman"/>
                <w:b/>
                <w:noProof/>
                <w:lang w:val="en-US"/>
              </w:rPr>
            </w:pPr>
          </w:p>
        </w:tc>
        <w:tc>
          <w:tcPr>
            <w:tcW w:w="998" w:type="dxa"/>
          </w:tcPr>
          <w:p w14:paraId="624703AD" w14:textId="524421B6" w:rsidR="001306D3" w:rsidRPr="00036DFB" w:rsidRDefault="001306D3" w:rsidP="001306D3">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rPr>
              <w:t>4.09</w:t>
            </w:r>
          </w:p>
        </w:tc>
        <w:tc>
          <w:tcPr>
            <w:tcW w:w="999" w:type="dxa"/>
          </w:tcPr>
          <w:p w14:paraId="5708B135" w14:textId="15248D4C"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.017</w:t>
            </w:r>
            <w:r w:rsidR="00B83193" w:rsidRPr="00036DFB">
              <w:rPr>
                <w:rFonts w:ascii="Times New Roman" w:hAnsi="Times New Roman" w:cs="Times New Roman"/>
              </w:rPr>
              <w:t>*</w:t>
            </w:r>
          </w:p>
        </w:tc>
        <w:tc>
          <w:tcPr>
            <w:tcW w:w="240" w:type="dxa"/>
          </w:tcPr>
          <w:p w14:paraId="5964E075" w14:textId="1EBCED31" w:rsidR="001306D3" w:rsidRPr="00036DFB" w:rsidRDefault="001306D3" w:rsidP="001306D3">
            <w:pPr>
              <w:widowControl w:val="0"/>
              <w:tabs>
                <w:tab w:val="decimal" w:pos="207"/>
              </w:tabs>
              <w:spacing w:after="0" w:line="240" w:lineRule="auto"/>
              <w:rPr>
                <w:rFonts w:ascii="Times New Roman" w:hAnsi="Times New Roman" w:cs="Times New Roman"/>
                <w:b/>
                <w:bCs/>
              </w:rPr>
            </w:pPr>
          </w:p>
        </w:tc>
        <w:tc>
          <w:tcPr>
            <w:tcW w:w="957" w:type="dxa"/>
          </w:tcPr>
          <w:p w14:paraId="6914FCD2" w14:textId="2B087890"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b/>
                <w:bCs/>
              </w:rPr>
              <w:t xml:space="preserve">0.39 </w:t>
            </w:r>
          </w:p>
        </w:tc>
        <w:tc>
          <w:tcPr>
            <w:tcW w:w="958" w:type="dxa"/>
          </w:tcPr>
          <w:p w14:paraId="3386C92F" w14:textId="08E5A888"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b/>
                <w:bCs/>
              </w:rPr>
              <w:t>.023</w:t>
            </w:r>
          </w:p>
        </w:tc>
        <w:tc>
          <w:tcPr>
            <w:tcW w:w="958" w:type="dxa"/>
          </w:tcPr>
          <w:p w14:paraId="093E4836" w14:textId="23F065CF"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b/>
                <w:bCs/>
              </w:rPr>
              <w:t xml:space="preserve">0.46 </w:t>
            </w:r>
          </w:p>
        </w:tc>
        <w:tc>
          <w:tcPr>
            <w:tcW w:w="958" w:type="dxa"/>
          </w:tcPr>
          <w:p w14:paraId="2216F704" w14:textId="43B1572D"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b/>
                <w:bCs/>
              </w:rPr>
              <w:t>.008</w:t>
            </w:r>
          </w:p>
        </w:tc>
        <w:tc>
          <w:tcPr>
            <w:tcW w:w="958" w:type="dxa"/>
          </w:tcPr>
          <w:p w14:paraId="2BCA6886" w14:textId="5C6733EF"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0.07 </w:t>
            </w:r>
          </w:p>
        </w:tc>
        <w:tc>
          <w:tcPr>
            <w:tcW w:w="958" w:type="dxa"/>
          </w:tcPr>
          <w:p w14:paraId="668A2BFE" w14:textId="53DEE544"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.696</w:t>
            </w:r>
          </w:p>
        </w:tc>
      </w:tr>
      <w:tr w:rsidR="001306D3" w:rsidRPr="00036DFB" w14:paraId="6153A134" w14:textId="5DC6A6B6" w:rsidTr="00B83193">
        <w:tc>
          <w:tcPr>
            <w:tcW w:w="2268" w:type="dxa"/>
          </w:tcPr>
          <w:p w14:paraId="442EDA04" w14:textId="4835F610" w:rsidR="001306D3" w:rsidRPr="00036DFB" w:rsidRDefault="001306D3" w:rsidP="001306D3">
            <w:pPr>
              <w:widowControl w:val="0"/>
              <w:spacing w:after="0" w:line="240" w:lineRule="auto"/>
              <w:ind w:left="179"/>
              <w:rPr>
                <w:rFonts w:ascii="Times New Roman" w:hAnsi="Times New Roman" w:cs="Times New Roman"/>
                <w:iCs/>
                <w:noProof/>
                <w:lang w:val="en-US"/>
              </w:rPr>
            </w:pPr>
            <w:r w:rsidRPr="00036DFB">
              <w:rPr>
                <w:rFonts w:ascii="Times New Roman" w:hAnsi="Times New Roman" w:cs="Times New Roman"/>
                <w:iCs/>
                <w:noProof/>
                <w:lang w:val="en-US"/>
              </w:rPr>
              <w:t>Body Image</w:t>
            </w:r>
            <w:r w:rsidR="005A07DE" w:rsidRPr="00036DFB">
              <w:rPr>
                <w:rFonts w:ascii="Times New Roman" w:hAnsi="Times New Roman" w:cs="Times New Roman"/>
                <w:iCs/>
                <w:noProof/>
                <w:lang w:val="en-US"/>
              </w:rPr>
              <w:t xml:space="preserve"> Psychological</w:t>
            </w:r>
            <w:r w:rsidRPr="00036DFB">
              <w:rPr>
                <w:rFonts w:ascii="Times New Roman" w:hAnsi="Times New Roman" w:cs="Times New Roman"/>
                <w:iCs/>
                <w:noProof/>
                <w:lang w:val="en-US"/>
              </w:rPr>
              <w:t xml:space="preserve"> Flexibility</w:t>
            </w:r>
          </w:p>
        </w:tc>
        <w:tc>
          <w:tcPr>
            <w:tcW w:w="1418" w:type="dxa"/>
          </w:tcPr>
          <w:p w14:paraId="341E3C0A" w14:textId="297D42A5" w:rsidR="001306D3" w:rsidRPr="00036DFB" w:rsidRDefault="001306D3" w:rsidP="001306D3">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5.01 (0.08)</w:t>
            </w:r>
          </w:p>
        </w:tc>
        <w:tc>
          <w:tcPr>
            <w:tcW w:w="1417" w:type="dxa"/>
          </w:tcPr>
          <w:p w14:paraId="06F21C7C" w14:textId="53A82681" w:rsidR="001306D3" w:rsidRPr="00036DFB" w:rsidRDefault="001306D3" w:rsidP="001306D3">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5.11 (0.07)</w:t>
            </w:r>
          </w:p>
        </w:tc>
        <w:tc>
          <w:tcPr>
            <w:tcW w:w="1418" w:type="dxa"/>
          </w:tcPr>
          <w:p w14:paraId="03AD1143" w14:textId="45215424"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5.12 (0.07)</w:t>
            </w:r>
          </w:p>
        </w:tc>
        <w:tc>
          <w:tcPr>
            <w:tcW w:w="237" w:type="dxa"/>
          </w:tcPr>
          <w:p w14:paraId="113B7427" w14:textId="5E0AAF37" w:rsidR="001306D3" w:rsidRPr="00036DFB" w:rsidRDefault="001306D3" w:rsidP="001306D3">
            <w:pPr>
              <w:widowControl w:val="0"/>
              <w:tabs>
                <w:tab w:val="decimal" w:pos="207"/>
              </w:tabs>
              <w:spacing w:after="0" w:line="240" w:lineRule="auto"/>
              <w:rPr>
                <w:rFonts w:ascii="Times New Roman" w:hAnsi="Times New Roman" w:cs="Times New Roman"/>
                <w:noProof/>
                <w:lang w:val="en-US"/>
              </w:rPr>
            </w:pPr>
          </w:p>
        </w:tc>
        <w:tc>
          <w:tcPr>
            <w:tcW w:w="998" w:type="dxa"/>
          </w:tcPr>
          <w:p w14:paraId="30E3AB00" w14:textId="01D100B0"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0.72</w:t>
            </w:r>
          </w:p>
        </w:tc>
        <w:tc>
          <w:tcPr>
            <w:tcW w:w="999" w:type="dxa"/>
          </w:tcPr>
          <w:p w14:paraId="570F4497" w14:textId="364D57CE"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.487</w:t>
            </w:r>
          </w:p>
        </w:tc>
        <w:tc>
          <w:tcPr>
            <w:tcW w:w="240" w:type="dxa"/>
          </w:tcPr>
          <w:p w14:paraId="2923E6A2" w14:textId="50E426C0" w:rsidR="001306D3" w:rsidRPr="00036DFB" w:rsidRDefault="001306D3" w:rsidP="001306D3">
            <w:pPr>
              <w:widowControl w:val="0"/>
              <w:tabs>
                <w:tab w:val="decimal" w:pos="207"/>
              </w:tabs>
              <w:spacing w:after="0" w:line="240" w:lineRule="auto"/>
              <w:rPr>
                <w:rFonts w:ascii="Times New Roman" w:hAnsi="Times New Roman" w:cs="Times New Roman"/>
              </w:rPr>
            </w:pPr>
          </w:p>
        </w:tc>
        <w:tc>
          <w:tcPr>
            <w:tcW w:w="957" w:type="dxa"/>
          </w:tcPr>
          <w:p w14:paraId="14DA0743" w14:textId="7F05FE0E"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rPr>
              <w:t xml:space="preserve">0.17 </w:t>
            </w:r>
          </w:p>
        </w:tc>
        <w:tc>
          <w:tcPr>
            <w:tcW w:w="958" w:type="dxa"/>
          </w:tcPr>
          <w:p w14:paraId="4F55D766" w14:textId="2533F0F5"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rPr>
              <w:t>.321</w:t>
            </w:r>
          </w:p>
        </w:tc>
        <w:tc>
          <w:tcPr>
            <w:tcW w:w="958" w:type="dxa"/>
          </w:tcPr>
          <w:p w14:paraId="7DCBA602" w14:textId="587E8074"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rPr>
              <w:t xml:space="preserve">0.19 </w:t>
            </w:r>
          </w:p>
        </w:tc>
        <w:tc>
          <w:tcPr>
            <w:tcW w:w="958" w:type="dxa"/>
          </w:tcPr>
          <w:p w14:paraId="6A09231F" w14:textId="7501B616"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rPr>
              <w:t>.278</w:t>
            </w:r>
          </w:p>
        </w:tc>
        <w:tc>
          <w:tcPr>
            <w:tcW w:w="958" w:type="dxa"/>
          </w:tcPr>
          <w:p w14:paraId="3E368AFE" w14:textId="7E402F90"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0.02 </w:t>
            </w:r>
          </w:p>
        </w:tc>
        <w:tc>
          <w:tcPr>
            <w:tcW w:w="958" w:type="dxa"/>
          </w:tcPr>
          <w:p w14:paraId="28F67321" w14:textId="46965691"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.921</w:t>
            </w:r>
          </w:p>
        </w:tc>
      </w:tr>
      <w:tr w:rsidR="001306D3" w:rsidRPr="00036DFB" w14:paraId="01E8084C" w14:textId="29656761" w:rsidTr="00B83193">
        <w:tc>
          <w:tcPr>
            <w:tcW w:w="2268" w:type="dxa"/>
            <w:tcBorders>
              <w:bottom w:val="single" w:sz="4" w:space="0" w:color="auto"/>
            </w:tcBorders>
          </w:tcPr>
          <w:p w14:paraId="1C82F388" w14:textId="77777777" w:rsidR="001306D3" w:rsidRPr="00036DFB" w:rsidRDefault="001306D3" w:rsidP="001306D3">
            <w:pPr>
              <w:widowControl w:val="0"/>
              <w:spacing w:after="0" w:line="240" w:lineRule="auto"/>
              <w:ind w:left="179"/>
              <w:rPr>
                <w:rFonts w:ascii="Times New Roman" w:hAnsi="Times New Roman" w:cs="Times New Roman"/>
                <w:iCs/>
                <w:noProof/>
                <w:lang w:val="en-US"/>
              </w:rPr>
            </w:pPr>
            <w:r w:rsidRPr="00036DFB">
              <w:rPr>
                <w:rFonts w:ascii="Times New Roman" w:hAnsi="Times New Roman" w:cs="Times New Roman"/>
                <w:iCs/>
                <w:lang w:val="en-US"/>
              </w:rPr>
              <w:t>Mindfulness</w:t>
            </w:r>
          </w:p>
        </w:tc>
        <w:tc>
          <w:tcPr>
            <w:tcW w:w="1418" w:type="dxa"/>
            <w:tcBorders>
              <w:bottom w:val="single" w:sz="4" w:space="0" w:color="auto"/>
            </w:tcBorders>
          </w:tcPr>
          <w:p w14:paraId="3CE6F8D3" w14:textId="7BE72D62" w:rsidR="001306D3" w:rsidRPr="00036DFB" w:rsidRDefault="001306D3" w:rsidP="001306D3">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3.67 (0.04)</w:t>
            </w:r>
          </w:p>
        </w:tc>
        <w:tc>
          <w:tcPr>
            <w:tcW w:w="1417" w:type="dxa"/>
            <w:tcBorders>
              <w:bottom w:val="single" w:sz="4" w:space="0" w:color="auto"/>
            </w:tcBorders>
          </w:tcPr>
          <w:p w14:paraId="03E4924B" w14:textId="146EC0EF" w:rsidR="001306D3" w:rsidRPr="00036DFB" w:rsidRDefault="001306D3" w:rsidP="001306D3">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3.77 (0.04)</w:t>
            </w:r>
          </w:p>
        </w:tc>
        <w:tc>
          <w:tcPr>
            <w:tcW w:w="1418" w:type="dxa"/>
            <w:tcBorders>
              <w:bottom w:val="single" w:sz="4" w:space="0" w:color="auto"/>
            </w:tcBorders>
          </w:tcPr>
          <w:p w14:paraId="2BB810E8" w14:textId="2AA5CF95"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3.74 (0.04)</w:t>
            </w:r>
          </w:p>
        </w:tc>
        <w:tc>
          <w:tcPr>
            <w:tcW w:w="237" w:type="dxa"/>
            <w:tcBorders>
              <w:bottom w:val="single" w:sz="4" w:space="0" w:color="auto"/>
            </w:tcBorders>
          </w:tcPr>
          <w:p w14:paraId="72CD0057" w14:textId="5AF0BA8E" w:rsidR="001306D3" w:rsidRPr="00036DFB" w:rsidRDefault="001306D3" w:rsidP="001306D3">
            <w:pPr>
              <w:widowControl w:val="0"/>
              <w:tabs>
                <w:tab w:val="decimal" w:pos="207"/>
              </w:tabs>
              <w:spacing w:after="0" w:line="240" w:lineRule="auto"/>
              <w:rPr>
                <w:rFonts w:ascii="Times New Roman" w:hAnsi="Times New Roman" w:cs="Times New Roman"/>
                <w:noProof/>
                <w:lang w:val="en-US"/>
              </w:rPr>
            </w:pPr>
          </w:p>
        </w:tc>
        <w:tc>
          <w:tcPr>
            <w:tcW w:w="998" w:type="dxa"/>
            <w:tcBorders>
              <w:bottom w:val="single" w:sz="4" w:space="0" w:color="auto"/>
            </w:tcBorders>
          </w:tcPr>
          <w:p w14:paraId="3D92F32E" w14:textId="5BACCDAD" w:rsidR="001306D3" w:rsidRPr="00036DFB" w:rsidRDefault="001306D3" w:rsidP="001306D3">
            <w:pPr>
              <w:widowControl w:val="0"/>
              <w:tabs>
                <w:tab w:val="decimal" w:pos="207"/>
              </w:tabs>
              <w:spacing w:after="0" w:line="240" w:lineRule="auto"/>
              <w:rPr>
                <w:rFonts w:ascii="Times New Roman" w:hAnsi="Times New Roman" w:cs="Times New Roman"/>
                <w:b/>
              </w:rPr>
            </w:pPr>
            <w:r w:rsidRPr="00036DFB">
              <w:rPr>
                <w:rFonts w:ascii="Times New Roman" w:hAnsi="Times New Roman" w:cs="Times New Roman"/>
              </w:rPr>
              <w:t>1.5</w:t>
            </w:r>
            <w:r w:rsidR="00B83193" w:rsidRPr="00036DFB">
              <w:rPr>
                <w:rFonts w:ascii="Times New Roman" w:hAnsi="Times New Roman" w:cs="Times New Roman"/>
              </w:rPr>
              <w:t>0</w:t>
            </w:r>
          </w:p>
        </w:tc>
        <w:tc>
          <w:tcPr>
            <w:tcW w:w="999" w:type="dxa"/>
            <w:tcBorders>
              <w:bottom w:val="single" w:sz="4" w:space="0" w:color="auto"/>
            </w:tcBorders>
          </w:tcPr>
          <w:p w14:paraId="164620A0" w14:textId="502E4058" w:rsidR="001306D3" w:rsidRPr="00036DFB" w:rsidRDefault="001306D3" w:rsidP="001306D3">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rPr>
              <w:t>.223</w:t>
            </w:r>
          </w:p>
        </w:tc>
        <w:tc>
          <w:tcPr>
            <w:tcW w:w="240" w:type="dxa"/>
            <w:tcBorders>
              <w:bottom w:val="single" w:sz="4" w:space="0" w:color="auto"/>
            </w:tcBorders>
          </w:tcPr>
          <w:p w14:paraId="49880301" w14:textId="5BAF6532" w:rsidR="001306D3" w:rsidRPr="00036DFB" w:rsidRDefault="001306D3" w:rsidP="001306D3">
            <w:pPr>
              <w:widowControl w:val="0"/>
              <w:tabs>
                <w:tab w:val="decimal" w:pos="207"/>
              </w:tabs>
              <w:spacing w:after="0" w:line="240" w:lineRule="auto"/>
              <w:rPr>
                <w:rFonts w:ascii="Times New Roman" w:hAnsi="Times New Roman" w:cs="Times New Roman"/>
                <w:b/>
                <w:color w:val="000000"/>
              </w:rPr>
            </w:pPr>
          </w:p>
        </w:tc>
        <w:tc>
          <w:tcPr>
            <w:tcW w:w="957" w:type="dxa"/>
            <w:tcBorders>
              <w:bottom w:val="single" w:sz="4" w:space="0" w:color="auto"/>
            </w:tcBorders>
          </w:tcPr>
          <w:p w14:paraId="3B305AAB" w14:textId="736AB19E" w:rsidR="001306D3" w:rsidRPr="00036DFB" w:rsidRDefault="001306D3" w:rsidP="009344E5">
            <w:pPr>
              <w:widowControl w:val="0"/>
              <w:tabs>
                <w:tab w:val="decimal" w:pos="258"/>
              </w:tabs>
              <w:spacing w:after="0" w:line="240" w:lineRule="auto"/>
              <w:rPr>
                <w:rFonts w:ascii="Times New Roman" w:hAnsi="Times New Roman" w:cs="Times New Roman"/>
              </w:rPr>
            </w:pPr>
            <w:r w:rsidRPr="00036DFB">
              <w:rPr>
                <w:rFonts w:ascii="Times New Roman" w:hAnsi="Times New Roman" w:cs="Times New Roman"/>
              </w:rPr>
              <w:t xml:space="preserve">0.30 </w:t>
            </w:r>
          </w:p>
        </w:tc>
        <w:tc>
          <w:tcPr>
            <w:tcW w:w="958" w:type="dxa"/>
            <w:tcBorders>
              <w:bottom w:val="single" w:sz="4" w:space="0" w:color="auto"/>
            </w:tcBorders>
          </w:tcPr>
          <w:p w14:paraId="2901EA2A" w14:textId="2C66812B" w:rsidR="001306D3" w:rsidRPr="00036DFB" w:rsidRDefault="001306D3" w:rsidP="009344E5">
            <w:pPr>
              <w:widowControl w:val="0"/>
              <w:tabs>
                <w:tab w:val="decimal" w:pos="143"/>
              </w:tabs>
              <w:spacing w:after="0" w:line="240" w:lineRule="auto"/>
              <w:rPr>
                <w:rFonts w:ascii="Times New Roman" w:hAnsi="Times New Roman" w:cs="Times New Roman"/>
              </w:rPr>
            </w:pPr>
            <w:r w:rsidRPr="00036DFB">
              <w:rPr>
                <w:rFonts w:ascii="Times New Roman" w:hAnsi="Times New Roman" w:cs="Times New Roman"/>
              </w:rPr>
              <w:t>.084</w:t>
            </w:r>
          </w:p>
        </w:tc>
        <w:tc>
          <w:tcPr>
            <w:tcW w:w="958" w:type="dxa"/>
            <w:tcBorders>
              <w:bottom w:val="single" w:sz="4" w:space="0" w:color="auto"/>
            </w:tcBorders>
          </w:tcPr>
          <w:p w14:paraId="12140BE2" w14:textId="51CAFD77" w:rsidR="001306D3" w:rsidRPr="00036DFB" w:rsidRDefault="001306D3" w:rsidP="009344E5">
            <w:pPr>
              <w:widowControl w:val="0"/>
              <w:tabs>
                <w:tab w:val="decimal" w:pos="328"/>
              </w:tabs>
              <w:spacing w:after="0" w:line="240" w:lineRule="auto"/>
              <w:rPr>
                <w:rFonts w:ascii="Times New Roman" w:hAnsi="Times New Roman" w:cs="Times New Roman"/>
              </w:rPr>
            </w:pPr>
            <w:r w:rsidRPr="00036DFB">
              <w:rPr>
                <w:rFonts w:ascii="Times New Roman" w:hAnsi="Times New Roman" w:cs="Times New Roman"/>
              </w:rPr>
              <w:t xml:space="preserve">0.19 </w:t>
            </w:r>
          </w:p>
        </w:tc>
        <w:tc>
          <w:tcPr>
            <w:tcW w:w="958" w:type="dxa"/>
            <w:tcBorders>
              <w:bottom w:val="single" w:sz="4" w:space="0" w:color="auto"/>
            </w:tcBorders>
          </w:tcPr>
          <w:p w14:paraId="79420E4F" w14:textId="16AD6C09" w:rsidR="001306D3" w:rsidRPr="00036DFB" w:rsidRDefault="001306D3" w:rsidP="009344E5">
            <w:pPr>
              <w:widowControl w:val="0"/>
              <w:tabs>
                <w:tab w:val="decimal" w:pos="71"/>
              </w:tabs>
              <w:spacing w:after="0" w:line="240" w:lineRule="auto"/>
              <w:rPr>
                <w:rFonts w:ascii="Times New Roman" w:hAnsi="Times New Roman" w:cs="Times New Roman"/>
              </w:rPr>
            </w:pPr>
            <w:r w:rsidRPr="00036DFB">
              <w:rPr>
                <w:rFonts w:ascii="Times New Roman" w:hAnsi="Times New Roman" w:cs="Times New Roman"/>
              </w:rPr>
              <w:t>.280</w:t>
            </w:r>
          </w:p>
        </w:tc>
        <w:tc>
          <w:tcPr>
            <w:tcW w:w="958" w:type="dxa"/>
            <w:tcBorders>
              <w:bottom w:val="single" w:sz="4" w:space="0" w:color="auto"/>
            </w:tcBorders>
          </w:tcPr>
          <w:p w14:paraId="65A9A6B1" w14:textId="5F2CF01C" w:rsidR="001306D3" w:rsidRPr="00036DFB" w:rsidRDefault="001306D3" w:rsidP="009344E5">
            <w:pPr>
              <w:widowControl w:val="0"/>
              <w:tabs>
                <w:tab w:val="decimal" w:pos="257"/>
              </w:tabs>
              <w:spacing w:after="0" w:line="240" w:lineRule="auto"/>
              <w:rPr>
                <w:rFonts w:ascii="Times New Roman" w:hAnsi="Times New Roman" w:cs="Times New Roman"/>
              </w:rPr>
            </w:pPr>
            <w:r w:rsidRPr="00036DFB">
              <w:rPr>
                <w:rFonts w:ascii="Times New Roman" w:hAnsi="Times New Roman" w:cs="Times New Roman"/>
              </w:rPr>
              <w:t xml:space="preserve">-0.11 </w:t>
            </w:r>
          </w:p>
        </w:tc>
        <w:tc>
          <w:tcPr>
            <w:tcW w:w="958" w:type="dxa"/>
            <w:tcBorders>
              <w:bottom w:val="single" w:sz="4" w:space="0" w:color="auto"/>
            </w:tcBorders>
          </w:tcPr>
          <w:p w14:paraId="323BB341" w14:textId="6F50A04C" w:rsidR="001306D3" w:rsidRPr="00036DFB" w:rsidRDefault="001306D3" w:rsidP="009344E5">
            <w:pPr>
              <w:widowControl w:val="0"/>
              <w:tabs>
                <w:tab w:val="decimal" w:pos="142"/>
              </w:tabs>
              <w:spacing w:after="0" w:line="240" w:lineRule="auto"/>
              <w:rPr>
                <w:rFonts w:ascii="Times New Roman" w:hAnsi="Times New Roman" w:cs="Times New Roman"/>
              </w:rPr>
            </w:pPr>
            <w:r w:rsidRPr="00036DFB">
              <w:rPr>
                <w:rFonts w:ascii="Times New Roman" w:hAnsi="Times New Roman" w:cs="Times New Roman"/>
              </w:rPr>
              <w:t>.513</w:t>
            </w:r>
          </w:p>
        </w:tc>
      </w:tr>
    </w:tbl>
    <w:p w14:paraId="64293D15" w14:textId="6EA196AB" w:rsidR="005F47A5" w:rsidRPr="00036DFB" w:rsidRDefault="00B83193" w:rsidP="000A78FB">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w:t>
      </w:r>
      <w:r w:rsidRPr="00036DFB">
        <w:rPr>
          <w:rFonts w:ascii="Times New Roman" w:hAnsi="Times New Roman" w:cs="Times New Roman"/>
          <w:i/>
          <w:iCs/>
          <w:noProof/>
          <w:lang w:val="en-US"/>
        </w:rPr>
        <w:t>p</w:t>
      </w:r>
      <w:r w:rsidRPr="00036DFB">
        <w:rPr>
          <w:rFonts w:ascii="Times New Roman" w:hAnsi="Times New Roman" w:cs="Times New Roman"/>
          <w:noProof/>
          <w:lang w:val="en-US"/>
        </w:rPr>
        <w:t xml:space="preserve"> &lt; .05</w:t>
      </w:r>
    </w:p>
    <w:p w14:paraId="62E99FC8" w14:textId="3125DA09" w:rsidR="00FC610D" w:rsidRPr="00036DFB" w:rsidRDefault="005F47A5" w:rsidP="005F47A5">
      <w:pPr>
        <w:widowControl w:val="0"/>
        <w:spacing w:after="0" w:line="240" w:lineRule="auto"/>
        <w:rPr>
          <w:rFonts w:ascii="Times New Roman" w:hAnsi="Times New Roman" w:cs="Times New Roman"/>
          <w:b/>
          <w:bCs/>
          <w:noProof/>
          <w:lang w:val="en-US"/>
        </w:rPr>
      </w:pPr>
      <w:r w:rsidRPr="00036DFB">
        <w:rPr>
          <w:rFonts w:ascii="Times New Roman" w:hAnsi="Times New Roman" w:cs="Times New Roman"/>
          <w:i/>
          <w:noProof/>
          <w:lang w:val="en-US"/>
        </w:rPr>
        <w:t>Note.</w:t>
      </w:r>
      <w:r w:rsidRPr="00036DFB">
        <w:rPr>
          <w:rFonts w:ascii="Times New Roman" w:hAnsi="Times New Roman" w:cs="Times New Roman"/>
          <w:noProof/>
          <w:lang w:val="en-US"/>
        </w:rPr>
        <w:t xml:space="preserve"> </w:t>
      </w:r>
      <w:r w:rsidR="001306D3" w:rsidRPr="00036DFB">
        <w:rPr>
          <w:rFonts w:ascii="Times New Roman" w:hAnsi="Times New Roman" w:cs="Times New Roman"/>
          <w:noProof/>
          <w:lang w:val="en-US"/>
        </w:rPr>
        <w:t xml:space="preserve">EC = educational control, MI = mindfulness-based intervention, CD = cognitive dissonance-based intervention; </w:t>
      </w:r>
      <w:r w:rsidR="001306D3" w:rsidRPr="00036DFB">
        <w:rPr>
          <w:rFonts w:ascii="Times New Roman" w:hAnsi="Times New Roman" w:cs="Times New Roman"/>
          <w:i/>
          <w:noProof/>
          <w:lang w:val="en-US"/>
        </w:rPr>
        <w:t>M</w:t>
      </w:r>
      <w:r w:rsidR="00A75BB3" w:rsidRPr="00036DFB">
        <w:rPr>
          <w:rFonts w:ascii="Times New Roman" w:hAnsi="Times New Roman" w:cs="Times New Roman"/>
          <w:i/>
          <w:noProof/>
          <w:vertAlign w:val="subscript"/>
          <w:lang w:val="en-US"/>
        </w:rPr>
        <w:t>adj</w:t>
      </w:r>
      <w:r w:rsidR="001306D3" w:rsidRPr="00036DFB">
        <w:rPr>
          <w:rFonts w:ascii="Times New Roman" w:hAnsi="Times New Roman" w:cs="Times New Roman"/>
          <w:noProof/>
          <w:lang w:val="en-US"/>
        </w:rPr>
        <w:t xml:space="preserve"> = </w:t>
      </w:r>
      <w:r w:rsidR="00A75BB3" w:rsidRPr="00036DFB">
        <w:rPr>
          <w:rFonts w:ascii="Times New Roman" w:hAnsi="Times New Roman" w:cs="Times New Roman"/>
          <w:noProof/>
          <w:lang w:val="en-US"/>
        </w:rPr>
        <w:t>estimated mean adjusted for covariates</w:t>
      </w:r>
      <w:r w:rsidR="001306D3" w:rsidRPr="00036DFB">
        <w:rPr>
          <w:rFonts w:ascii="Times New Roman" w:hAnsi="Times New Roman" w:cs="Times New Roman"/>
          <w:noProof/>
          <w:lang w:val="en-US"/>
        </w:rPr>
        <w:t xml:space="preserve">; </w:t>
      </w:r>
      <w:r w:rsidR="001306D3" w:rsidRPr="00036DFB">
        <w:rPr>
          <w:rFonts w:ascii="Times New Roman" w:hAnsi="Times New Roman" w:cs="Times New Roman"/>
          <w:i/>
          <w:noProof/>
          <w:lang w:val="en-US"/>
        </w:rPr>
        <w:t>SE</w:t>
      </w:r>
      <w:r w:rsidR="001306D3" w:rsidRPr="00036DFB">
        <w:rPr>
          <w:rFonts w:ascii="Times New Roman" w:hAnsi="Times New Roman" w:cs="Times New Roman"/>
          <w:noProof/>
          <w:lang w:val="en-US"/>
        </w:rPr>
        <w:t xml:space="preserve"> = standard error; </w:t>
      </w:r>
      <w:r w:rsidR="001306D3" w:rsidRPr="00036DFB">
        <w:rPr>
          <w:rFonts w:ascii="Times New Roman" w:hAnsi="Times New Roman" w:cs="Times New Roman"/>
          <w:noProof/>
          <w:lang w:val="en-US"/>
        </w:rPr>
        <w:sym w:font="Symbol" w:char="F044"/>
      </w:r>
      <w:r w:rsidR="001306D3" w:rsidRPr="00036DFB">
        <w:rPr>
          <w:rFonts w:ascii="Times New Roman" w:hAnsi="Times New Roman" w:cs="Times New Roman"/>
          <w:noProof/>
          <w:lang w:val="en-US"/>
        </w:rPr>
        <w:t xml:space="preserve"> = Glass’s Delta between-groups effect size (</w:t>
      </w:r>
      <w:r w:rsidR="00A75BB3" w:rsidRPr="00036DFB">
        <w:rPr>
          <w:rFonts w:ascii="Times New Roman" w:hAnsi="Times New Roman" w:cs="Times New Roman"/>
          <w:i/>
          <w:noProof/>
          <w:lang w:val="en-US"/>
        </w:rPr>
        <w:t>M</w:t>
      </w:r>
      <w:r w:rsidR="00A75BB3" w:rsidRPr="00036DFB">
        <w:rPr>
          <w:rFonts w:ascii="Times New Roman" w:hAnsi="Times New Roman" w:cs="Times New Roman"/>
          <w:i/>
          <w:noProof/>
          <w:vertAlign w:val="subscript"/>
          <w:lang w:val="en-US"/>
        </w:rPr>
        <w:t>2</w:t>
      </w:r>
      <w:r w:rsidR="00A75BB3" w:rsidRPr="00036DFB">
        <w:rPr>
          <w:rFonts w:ascii="Times New Roman" w:hAnsi="Times New Roman" w:cs="Times New Roman"/>
          <w:i/>
          <w:noProof/>
          <w:lang w:val="en-US"/>
        </w:rPr>
        <w:t xml:space="preserve"> – M</w:t>
      </w:r>
      <w:r w:rsidR="00A75BB3" w:rsidRPr="00036DFB">
        <w:rPr>
          <w:rFonts w:ascii="Times New Roman" w:hAnsi="Times New Roman" w:cs="Times New Roman"/>
          <w:i/>
          <w:noProof/>
          <w:vertAlign w:val="subscript"/>
          <w:lang w:val="en-US"/>
        </w:rPr>
        <w:t>1</w:t>
      </w:r>
      <w:r w:rsidR="001306D3" w:rsidRPr="00036DFB">
        <w:rPr>
          <w:rFonts w:ascii="Times New Roman" w:hAnsi="Times New Roman" w:cs="Times New Roman"/>
          <w:noProof/>
          <w:lang w:val="en-US"/>
        </w:rPr>
        <w:t xml:space="preserve"> /</w:t>
      </w:r>
      <w:r w:rsidR="001306D3" w:rsidRPr="00036DFB">
        <w:rPr>
          <w:rFonts w:ascii="Times New Roman" w:hAnsi="Times New Roman" w:cs="Times New Roman"/>
          <w:i/>
          <w:noProof/>
          <w:lang w:val="en-US"/>
        </w:rPr>
        <w:t>SD</w:t>
      </w:r>
      <w:r w:rsidR="001306D3" w:rsidRPr="00036DFB">
        <w:rPr>
          <w:rFonts w:ascii="Times New Roman" w:hAnsi="Times New Roman" w:cs="Times New Roman"/>
          <w:i/>
          <w:noProof/>
          <w:vertAlign w:val="subscript"/>
          <w:lang w:val="en-US"/>
        </w:rPr>
        <w:t>control</w:t>
      </w:r>
      <w:r w:rsidR="001306D3" w:rsidRPr="00036DFB">
        <w:rPr>
          <w:rFonts w:ascii="Times New Roman" w:hAnsi="Times New Roman" w:cs="Times New Roman"/>
          <w:noProof/>
          <w:lang w:val="en-US"/>
        </w:rPr>
        <w:t xml:space="preserve">), where 0.2 is considered small, 0.5 is medium, and ≥ .8 is </w:t>
      </w:r>
      <w:r w:rsidR="001306D3" w:rsidRPr="00036DFB">
        <w:rPr>
          <w:rFonts w:ascii="Times New Roman" w:hAnsi="Times New Roman" w:cs="Times New Roman"/>
          <w:noProof/>
          <w:lang w:val="en-US"/>
        </w:rPr>
        <w:lastRenderedPageBreak/>
        <w:t xml:space="preserve">large. Bolded items indicate significance </w:t>
      </w:r>
      <w:r w:rsidR="00986E7E" w:rsidRPr="00036DFB">
        <w:rPr>
          <w:rFonts w:ascii="Times New Roman" w:hAnsi="Times New Roman" w:cs="Times New Roman"/>
          <w:noProof/>
          <w:lang w:val="en-US"/>
        </w:rPr>
        <w:t xml:space="preserve">of pairwise comparisons </w:t>
      </w:r>
      <w:r w:rsidR="001306D3" w:rsidRPr="00036DFB">
        <w:rPr>
          <w:rFonts w:ascii="Times New Roman" w:hAnsi="Times New Roman" w:cs="Times New Roman"/>
          <w:noProof/>
          <w:lang w:val="en-US"/>
        </w:rPr>
        <w:t>according to the Benjamini-Hochberg procedure</w:t>
      </w:r>
      <w:r w:rsidR="00FE1C56" w:rsidRPr="00036DFB">
        <w:rPr>
          <w:rFonts w:ascii="Times New Roman" w:hAnsi="Times New Roman" w:cs="Times New Roman"/>
          <w:noProof/>
          <w:lang w:val="en-US"/>
        </w:rPr>
        <w:t>.</w:t>
      </w:r>
      <w:r w:rsidR="001306D3" w:rsidRPr="00036DFB">
        <w:rPr>
          <w:rFonts w:ascii="Times New Roman" w:hAnsi="Times New Roman" w:cs="Times New Roman"/>
          <w:noProof/>
          <w:lang w:val="en-US"/>
        </w:rPr>
        <w:t xml:space="preserve"> </w:t>
      </w:r>
      <w:bookmarkStart w:id="0" w:name="_Hlk30426019"/>
      <w:r w:rsidR="001306D3" w:rsidRPr="00036DFB">
        <w:rPr>
          <w:rFonts w:ascii="Times New Roman" w:hAnsi="Times New Roman" w:cs="Times New Roman"/>
          <w:iCs/>
          <w:noProof/>
          <w:lang w:val="en-US"/>
        </w:rPr>
        <w:br w:type="page"/>
      </w:r>
      <w:bookmarkEnd w:id="0"/>
    </w:p>
    <w:p w14:paraId="37A3ADFF" w14:textId="77777777" w:rsidR="00FC610D" w:rsidRPr="00036DFB" w:rsidRDefault="00FC610D" w:rsidP="000A78FB">
      <w:pPr>
        <w:widowControl w:val="0"/>
        <w:spacing w:after="0" w:line="480" w:lineRule="auto"/>
        <w:jc w:val="center"/>
        <w:rPr>
          <w:rFonts w:ascii="Times New Roman" w:hAnsi="Times New Roman" w:cs="Times New Roman"/>
          <w:b/>
          <w:bCs/>
          <w:noProof/>
          <w:lang w:val="en-US"/>
        </w:rPr>
        <w:sectPr w:rsidR="00FC610D" w:rsidRPr="00036DFB" w:rsidSect="000A78FB">
          <w:endnotePr>
            <w:numFmt w:val="decimal"/>
          </w:endnotePr>
          <w:pgSz w:w="16838" w:h="11906" w:orient="landscape"/>
          <w:pgMar w:top="1440" w:right="1440" w:bottom="1440" w:left="1440" w:header="708" w:footer="708" w:gutter="0"/>
          <w:cols w:space="708"/>
          <w:docGrid w:linePitch="360"/>
        </w:sectPr>
      </w:pPr>
    </w:p>
    <w:p w14:paraId="1D56F085" w14:textId="77777777" w:rsidR="00FC610D" w:rsidRPr="00036DFB" w:rsidRDefault="00FC610D" w:rsidP="000A78FB">
      <w:pPr>
        <w:widowControl w:val="0"/>
        <w:spacing w:after="0" w:line="480" w:lineRule="auto"/>
        <w:jc w:val="center"/>
        <w:rPr>
          <w:rFonts w:ascii="Times New Roman" w:hAnsi="Times New Roman" w:cs="Times New Roman"/>
          <w:b/>
          <w:bCs/>
          <w:noProof/>
          <w:lang w:val="en-US"/>
        </w:rPr>
      </w:pPr>
      <w:r w:rsidRPr="00036DFB">
        <w:rPr>
          <w:rFonts w:ascii="Times New Roman" w:hAnsi="Times New Roman" w:cs="Times New Roman"/>
          <w:b/>
          <w:bCs/>
          <w:noProof/>
          <w:lang w:val="en-US"/>
        </w:rPr>
        <w:lastRenderedPageBreak/>
        <w:t>Supplementary Material</w:t>
      </w:r>
    </w:p>
    <w:p w14:paraId="5C6C1917" w14:textId="41BC60E8" w:rsidR="00B9101A" w:rsidRPr="00036DFB" w:rsidRDefault="00B9101A" w:rsidP="000A78FB">
      <w:pPr>
        <w:widowControl w:val="0"/>
        <w:spacing w:after="0" w:line="480" w:lineRule="auto"/>
        <w:rPr>
          <w:rFonts w:ascii="Times New Roman" w:hAnsi="Times New Roman" w:cs="Times New Roman"/>
          <w:b/>
          <w:bCs/>
          <w:noProof/>
        </w:rPr>
      </w:pPr>
      <w:r w:rsidRPr="00036DFB">
        <w:rPr>
          <w:rFonts w:ascii="Times New Roman" w:hAnsi="Times New Roman" w:cs="Times New Roman"/>
          <w:b/>
          <w:bCs/>
          <w:noProof/>
        </w:rPr>
        <w:t>Visual Analogue Scale Wording</w:t>
      </w:r>
    </w:p>
    <w:p w14:paraId="5ABFE5BB" w14:textId="2796A8EE" w:rsidR="0039125A" w:rsidRPr="00036DFB" w:rsidRDefault="0039125A" w:rsidP="0039125A">
      <w:pPr>
        <w:widowControl w:val="0"/>
        <w:spacing w:after="0" w:line="480" w:lineRule="auto"/>
        <w:ind w:firstLine="720"/>
        <w:rPr>
          <w:rFonts w:ascii="Times New Roman" w:hAnsi="Times New Roman" w:cs="Times New Roman"/>
          <w:noProof/>
        </w:rPr>
      </w:pPr>
      <w:r w:rsidRPr="00036DFB">
        <w:rPr>
          <w:rFonts w:ascii="Times New Roman" w:hAnsi="Times New Roman" w:cs="Times New Roman"/>
          <w:noProof/>
        </w:rPr>
        <w:t>Full wording for the Visual Analogue Scale items assessing state risk factors for disordered eating is described below, assessed on a scale from 0 (</w:t>
      </w:r>
      <w:r w:rsidRPr="00036DFB">
        <w:rPr>
          <w:rFonts w:ascii="Times New Roman" w:hAnsi="Times New Roman" w:cs="Times New Roman"/>
          <w:i/>
          <w:iCs/>
          <w:noProof/>
        </w:rPr>
        <w:t>not at all</w:t>
      </w:r>
      <w:r w:rsidRPr="00036DFB">
        <w:rPr>
          <w:rFonts w:ascii="Times New Roman" w:hAnsi="Times New Roman" w:cs="Times New Roman"/>
          <w:noProof/>
        </w:rPr>
        <w:t>) to 100 (</w:t>
      </w:r>
      <w:r w:rsidRPr="00036DFB">
        <w:rPr>
          <w:rFonts w:ascii="Times New Roman" w:hAnsi="Times New Roman" w:cs="Times New Roman"/>
          <w:i/>
          <w:iCs/>
          <w:noProof/>
        </w:rPr>
        <w:t>very much</w:t>
      </w:r>
      <w:r w:rsidRPr="00036DFB">
        <w:rPr>
          <w:rFonts w:ascii="Times New Roman" w:hAnsi="Times New Roman" w:cs="Times New Roman"/>
          <w:noProof/>
        </w:rPr>
        <w:t>).</w:t>
      </w:r>
    </w:p>
    <w:p w14:paraId="0EDDE0AF" w14:textId="77777777" w:rsidR="0039125A" w:rsidRPr="00036DFB" w:rsidRDefault="0039125A" w:rsidP="0039125A">
      <w:pPr>
        <w:pStyle w:val="ListParagraph"/>
        <w:widowControl w:val="0"/>
        <w:numPr>
          <w:ilvl w:val="0"/>
          <w:numId w:val="19"/>
        </w:numPr>
        <w:spacing w:after="0" w:line="480" w:lineRule="auto"/>
        <w:rPr>
          <w:rFonts w:ascii="Times New Roman" w:hAnsi="Times New Roman" w:cs="Times New Roman"/>
          <w:noProof/>
        </w:rPr>
      </w:pPr>
      <w:r w:rsidRPr="00036DFB">
        <w:rPr>
          <w:rFonts w:ascii="Times New Roman" w:hAnsi="Times New Roman" w:cs="Times New Roman"/>
          <w:i/>
          <w:iCs/>
          <w:noProof/>
        </w:rPr>
        <w:t>Weight satisfaction</w:t>
      </w:r>
      <w:r w:rsidRPr="00036DFB">
        <w:rPr>
          <w:rFonts w:ascii="Times New Roman" w:hAnsi="Times New Roman" w:cs="Times New Roman"/>
          <w:noProof/>
        </w:rPr>
        <w:t>: How satisfied do you feel about your weight, right now?</w:t>
      </w:r>
    </w:p>
    <w:p w14:paraId="7101579D" w14:textId="77777777" w:rsidR="0039125A" w:rsidRPr="00036DFB" w:rsidRDefault="0039125A" w:rsidP="0039125A">
      <w:pPr>
        <w:pStyle w:val="ListParagraph"/>
        <w:widowControl w:val="0"/>
        <w:numPr>
          <w:ilvl w:val="0"/>
          <w:numId w:val="19"/>
        </w:numPr>
        <w:spacing w:after="0" w:line="480" w:lineRule="auto"/>
        <w:rPr>
          <w:rFonts w:ascii="Times New Roman" w:hAnsi="Times New Roman" w:cs="Times New Roman"/>
          <w:noProof/>
        </w:rPr>
      </w:pPr>
      <w:r w:rsidRPr="00036DFB">
        <w:rPr>
          <w:rFonts w:ascii="Times New Roman" w:hAnsi="Times New Roman" w:cs="Times New Roman"/>
          <w:i/>
          <w:iCs/>
          <w:noProof/>
        </w:rPr>
        <w:t>Weight distress</w:t>
      </w:r>
      <w:r w:rsidRPr="00036DFB">
        <w:rPr>
          <w:rFonts w:ascii="Times New Roman" w:hAnsi="Times New Roman" w:cs="Times New Roman"/>
          <w:noProof/>
        </w:rPr>
        <w:t>: How distressed are you by your feelings about your weight, right now?</w:t>
      </w:r>
    </w:p>
    <w:p w14:paraId="64FC34C9" w14:textId="387C2786" w:rsidR="00B9101A" w:rsidRPr="00036DFB" w:rsidRDefault="0039125A" w:rsidP="0039125A">
      <w:pPr>
        <w:pStyle w:val="ListParagraph"/>
        <w:widowControl w:val="0"/>
        <w:numPr>
          <w:ilvl w:val="0"/>
          <w:numId w:val="19"/>
        </w:numPr>
        <w:spacing w:after="0" w:line="480" w:lineRule="auto"/>
        <w:rPr>
          <w:rFonts w:ascii="Times New Roman" w:hAnsi="Times New Roman" w:cs="Times New Roman"/>
          <w:noProof/>
        </w:rPr>
      </w:pPr>
      <w:r w:rsidRPr="00036DFB">
        <w:rPr>
          <w:rFonts w:ascii="Times New Roman" w:hAnsi="Times New Roman" w:cs="Times New Roman"/>
          <w:i/>
          <w:iCs/>
          <w:noProof/>
        </w:rPr>
        <w:t>Appearance satisfaction</w:t>
      </w:r>
      <w:r w:rsidRPr="00036DFB">
        <w:rPr>
          <w:rFonts w:ascii="Times New Roman" w:hAnsi="Times New Roman" w:cs="Times New Roman"/>
          <w:noProof/>
        </w:rPr>
        <w:t xml:space="preserve">: </w:t>
      </w:r>
      <w:r w:rsidR="00B9101A" w:rsidRPr="00036DFB">
        <w:rPr>
          <w:rFonts w:ascii="Times New Roman" w:hAnsi="Times New Roman" w:cs="Times New Roman"/>
          <w:noProof/>
        </w:rPr>
        <w:t>How satisfied do you feel about your overall appearance, right now?</w:t>
      </w:r>
    </w:p>
    <w:p w14:paraId="3A81DFEE" w14:textId="7128F6DE" w:rsidR="00B9101A" w:rsidRPr="00036DFB" w:rsidRDefault="0039125A" w:rsidP="0039125A">
      <w:pPr>
        <w:pStyle w:val="ListParagraph"/>
        <w:widowControl w:val="0"/>
        <w:numPr>
          <w:ilvl w:val="0"/>
          <w:numId w:val="19"/>
        </w:numPr>
        <w:spacing w:after="0" w:line="480" w:lineRule="auto"/>
        <w:rPr>
          <w:rFonts w:ascii="Times New Roman" w:hAnsi="Times New Roman" w:cs="Times New Roman"/>
          <w:noProof/>
        </w:rPr>
      </w:pPr>
      <w:r w:rsidRPr="00036DFB">
        <w:rPr>
          <w:rFonts w:ascii="Times New Roman" w:hAnsi="Times New Roman" w:cs="Times New Roman"/>
          <w:i/>
          <w:iCs/>
          <w:noProof/>
        </w:rPr>
        <w:t>Appearance distress</w:t>
      </w:r>
      <w:r w:rsidRPr="00036DFB">
        <w:rPr>
          <w:rFonts w:ascii="Times New Roman" w:hAnsi="Times New Roman" w:cs="Times New Roman"/>
          <w:noProof/>
        </w:rPr>
        <w:t xml:space="preserve">: </w:t>
      </w:r>
      <w:r w:rsidR="00B9101A" w:rsidRPr="00036DFB">
        <w:rPr>
          <w:rFonts w:ascii="Times New Roman" w:hAnsi="Times New Roman" w:cs="Times New Roman"/>
          <w:noProof/>
        </w:rPr>
        <w:t>How distressed are you by your feelings about your overall appearance, right now?</w:t>
      </w:r>
    </w:p>
    <w:p w14:paraId="4FCF4436" w14:textId="4F8D61C1" w:rsidR="00B9101A" w:rsidRPr="00036DFB" w:rsidRDefault="005A07DE" w:rsidP="0039125A">
      <w:pPr>
        <w:pStyle w:val="ListParagraph"/>
        <w:widowControl w:val="0"/>
        <w:numPr>
          <w:ilvl w:val="0"/>
          <w:numId w:val="19"/>
        </w:numPr>
        <w:spacing w:after="0" w:line="480" w:lineRule="auto"/>
        <w:rPr>
          <w:rFonts w:ascii="Times New Roman" w:hAnsi="Times New Roman" w:cs="Times New Roman"/>
          <w:noProof/>
        </w:rPr>
      </w:pPr>
      <w:r w:rsidRPr="00036DFB">
        <w:rPr>
          <w:rFonts w:ascii="Times New Roman" w:hAnsi="Times New Roman" w:cs="Times New Roman"/>
          <w:i/>
          <w:iCs/>
          <w:noProof/>
        </w:rPr>
        <w:t xml:space="preserve">Appearance-ideal </w:t>
      </w:r>
      <w:r w:rsidR="00BB45D3" w:rsidRPr="00036DFB">
        <w:rPr>
          <w:rFonts w:ascii="Times New Roman" w:hAnsi="Times New Roman" w:cs="Times New Roman"/>
          <w:i/>
          <w:iCs/>
          <w:noProof/>
        </w:rPr>
        <w:t>i</w:t>
      </w:r>
      <w:r w:rsidR="0039125A" w:rsidRPr="00036DFB">
        <w:rPr>
          <w:rFonts w:ascii="Times New Roman" w:hAnsi="Times New Roman" w:cs="Times New Roman"/>
          <w:i/>
          <w:iCs/>
          <w:noProof/>
        </w:rPr>
        <w:t>nternalisation</w:t>
      </w:r>
      <w:r w:rsidR="0039125A" w:rsidRPr="00036DFB">
        <w:rPr>
          <w:rFonts w:ascii="Times New Roman" w:hAnsi="Times New Roman" w:cs="Times New Roman"/>
          <w:noProof/>
        </w:rPr>
        <w:t xml:space="preserve">: </w:t>
      </w:r>
      <w:r w:rsidR="00B9101A" w:rsidRPr="00036DFB">
        <w:rPr>
          <w:rFonts w:ascii="Times New Roman" w:hAnsi="Times New Roman" w:cs="Times New Roman"/>
          <w:noProof/>
        </w:rPr>
        <w:t>Right now, how much do you wish your body looked like those of the females you see in the media?</w:t>
      </w:r>
    </w:p>
    <w:p w14:paraId="5D78A06F" w14:textId="18DA43E8" w:rsidR="00B9101A" w:rsidRPr="00036DFB" w:rsidRDefault="0039125A" w:rsidP="0039125A">
      <w:pPr>
        <w:pStyle w:val="ListParagraph"/>
        <w:widowControl w:val="0"/>
        <w:numPr>
          <w:ilvl w:val="0"/>
          <w:numId w:val="19"/>
        </w:numPr>
        <w:spacing w:after="0" w:line="480" w:lineRule="auto"/>
        <w:rPr>
          <w:rFonts w:ascii="Times New Roman" w:hAnsi="Times New Roman" w:cs="Times New Roman"/>
          <w:noProof/>
        </w:rPr>
      </w:pPr>
      <w:r w:rsidRPr="00036DFB">
        <w:rPr>
          <w:rFonts w:ascii="Times New Roman" w:hAnsi="Times New Roman" w:cs="Times New Roman"/>
          <w:i/>
          <w:iCs/>
          <w:noProof/>
        </w:rPr>
        <w:t>Pressures</w:t>
      </w:r>
      <w:r w:rsidRPr="00036DFB">
        <w:rPr>
          <w:rFonts w:ascii="Times New Roman" w:hAnsi="Times New Roman" w:cs="Times New Roman"/>
          <w:noProof/>
        </w:rPr>
        <w:t xml:space="preserve">: </w:t>
      </w:r>
      <w:r w:rsidR="00B9101A" w:rsidRPr="00036DFB">
        <w:rPr>
          <w:rFonts w:ascii="Times New Roman" w:hAnsi="Times New Roman" w:cs="Times New Roman"/>
          <w:noProof/>
        </w:rPr>
        <w:t>Right now, how much pressure do you feel to look like the females you see in the media?</w:t>
      </w:r>
    </w:p>
    <w:p w14:paraId="63967613" w14:textId="0581F7A0" w:rsidR="00B9101A" w:rsidRPr="00036DFB" w:rsidRDefault="0039125A" w:rsidP="0039125A">
      <w:pPr>
        <w:pStyle w:val="ListParagraph"/>
        <w:widowControl w:val="0"/>
        <w:numPr>
          <w:ilvl w:val="0"/>
          <w:numId w:val="19"/>
        </w:numPr>
        <w:spacing w:after="0" w:line="480" w:lineRule="auto"/>
        <w:rPr>
          <w:rFonts w:ascii="Times New Roman" w:hAnsi="Times New Roman" w:cs="Times New Roman"/>
          <w:noProof/>
        </w:rPr>
      </w:pPr>
      <w:r w:rsidRPr="00036DFB">
        <w:rPr>
          <w:rFonts w:ascii="Times New Roman" w:hAnsi="Times New Roman" w:cs="Times New Roman"/>
          <w:i/>
          <w:iCs/>
          <w:noProof/>
        </w:rPr>
        <w:t>Pressures distress</w:t>
      </w:r>
      <w:r w:rsidRPr="00036DFB">
        <w:rPr>
          <w:rFonts w:ascii="Times New Roman" w:hAnsi="Times New Roman" w:cs="Times New Roman"/>
          <w:noProof/>
        </w:rPr>
        <w:t xml:space="preserve">: </w:t>
      </w:r>
      <w:r w:rsidR="00B9101A" w:rsidRPr="00036DFB">
        <w:rPr>
          <w:rFonts w:ascii="Times New Roman" w:hAnsi="Times New Roman" w:cs="Times New Roman"/>
          <w:noProof/>
        </w:rPr>
        <w:t>Right now, how distressed do you feel by pressures to look like females you see in the media?</w:t>
      </w:r>
    </w:p>
    <w:p w14:paraId="7AAFB4EA" w14:textId="77777777" w:rsidR="0039125A" w:rsidRPr="00036DFB" w:rsidRDefault="0039125A" w:rsidP="0039125A">
      <w:pPr>
        <w:pStyle w:val="ListParagraph"/>
        <w:widowControl w:val="0"/>
        <w:numPr>
          <w:ilvl w:val="0"/>
          <w:numId w:val="19"/>
        </w:numPr>
        <w:spacing w:after="0" w:line="480" w:lineRule="auto"/>
        <w:rPr>
          <w:rFonts w:ascii="Times New Roman" w:hAnsi="Times New Roman" w:cs="Times New Roman"/>
          <w:noProof/>
        </w:rPr>
      </w:pPr>
      <w:r w:rsidRPr="00036DFB">
        <w:rPr>
          <w:rFonts w:ascii="Times New Roman" w:hAnsi="Times New Roman" w:cs="Times New Roman"/>
          <w:i/>
          <w:iCs/>
          <w:noProof/>
        </w:rPr>
        <w:t>Positive mood</w:t>
      </w:r>
      <w:r w:rsidRPr="00036DFB">
        <w:rPr>
          <w:rFonts w:ascii="Times New Roman" w:hAnsi="Times New Roman" w:cs="Times New Roman"/>
          <w:noProof/>
        </w:rPr>
        <w:t>: Right now, how positive is your mood?</w:t>
      </w:r>
    </w:p>
    <w:p w14:paraId="660576E9" w14:textId="77777777" w:rsidR="0039125A" w:rsidRPr="00036DFB" w:rsidRDefault="0039125A" w:rsidP="00B9101A">
      <w:pPr>
        <w:widowControl w:val="0"/>
        <w:spacing w:after="0" w:line="480" w:lineRule="auto"/>
        <w:rPr>
          <w:rFonts w:ascii="Times New Roman" w:hAnsi="Times New Roman" w:cs="Times New Roman"/>
          <w:noProof/>
        </w:rPr>
      </w:pPr>
    </w:p>
    <w:p w14:paraId="2B55F2D6" w14:textId="46B3024D" w:rsidR="00FC610D" w:rsidRPr="00036DFB" w:rsidRDefault="00FC610D" w:rsidP="000A78FB">
      <w:pPr>
        <w:widowControl w:val="0"/>
        <w:spacing w:after="0" w:line="480" w:lineRule="auto"/>
        <w:rPr>
          <w:rFonts w:ascii="Times New Roman" w:hAnsi="Times New Roman" w:cs="Times New Roman"/>
          <w:b/>
          <w:bCs/>
          <w:noProof/>
        </w:rPr>
      </w:pPr>
      <w:r w:rsidRPr="00036DFB">
        <w:rPr>
          <w:rFonts w:ascii="Times New Roman" w:hAnsi="Times New Roman" w:cs="Times New Roman"/>
          <w:b/>
          <w:bCs/>
          <w:noProof/>
        </w:rPr>
        <w:t>Data screening</w:t>
      </w:r>
    </w:p>
    <w:p w14:paraId="6C9D1BCB" w14:textId="15D6C9D4" w:rsidR="00BB3739" w:rsidRPr="00036DFB" w:rsidRDefault="00FC610D" w:rsidP="001A59E3">
      <w:pPr>
        <w:widowControl w:val="0"/>
        <w:spacing w:after="0" w:line="480" w:lineRule="auto"/>
        <w:ind w:firstLine="720"/>
        <w:rPr>
          <w:rFonts w:ascii="Times New Roman" w:hAnsi="Times New Roman" w:cs="Times New Roman"/>
          <w:noProof/>
        </w:rPr>
      </w:pPr>
      <w:r w:rsidRPr="00036DFB">
        <w:rPr>
          <w:rFonts w:ascii="Times New Roman" w:hAnsi="Times New Roman" w:cs="Times New Roman"/>
          <w:noProof/>
        </w:rPr>
        <w:t xml:space="preserve">No multivariate outliers were observed. Two extreme univariate outliers (mindfulness, negative affect) were transformed to be one unit from the next most extreme score (Tabachnick &amp; Fidell, 2013). All final variables reflected a normal distribution. Three missing cases (1.49%) were observed for BMI, 10 cases (4.95%) </w:t>
      </w:r>
      <w:r w:rsidR="002E752E" w:rsidRPr="00036DFB">
        <w:rPr>
          <w:rFonts w:ascii="Times New Roman" w:hAnsi="Times New Roman" w:cs="Times New Roman"/>
          <w:noProof/>
        </w:rPr>
        <w:t xml:space="preserve">in the mindfulness condition </w:t>
      </w:r>
      <w:r w:rsidRPr="00036DFB">
        <w:rPr>
          <w:rFonts w:ascii="Times New Roman" w:hAnsi="Times New Roman" w:cs="Times New Roman"/>
          <w:noProof/>
        </w:rPr>
        <w:t xml:space="preserve">for all </w:t>
      </w:r>
      <w:r w:rsidR="003B47D3" w:rsidRPr="00036DFB">
        <w:rPr>
          <w:rFonts w:ascii="Times New Roman" w:hAnsi="Times New Roman" w:cs="Times New Roman"/>
        </w:rPr>
        <w:t>post-test</w:t>
      </w:r>
      <w:r w:rsidRPr="00036DFB">
        <w:rPr>
          <w:rFonts w:ascii="Times New Roman" w:hAnsi="Times New Roman" w:cs="Times New Roman"/>
          <w:noProof/>
        </w:rPr>
        <w:t xml:space="preserve"> state measures (due to a technical error), and 12 cases (5.94%) for all 1-week follow-up measures (due to drop-out; dissonance = 5, mindfulness = 3, control = 4). Little’s </w:t>
      </w:r>
      <w:r w:rsidR="00242D4F" w:rsidRPr="00036DFB">
        <w:rPr>
          <w:rFonts w:ascii="Times New Roman" w:hAnsi="Times New Roman" w:cs="Times New Roman"/>
          <w:noProof/>
        </w:rPr>
        <w:t>Missing Completely At Random (</w:t>
      </w:r>
      <w:r w:rsidRPr="00036DFB">
        <w:rPr>
          <w:rFonts w:ascii="Times New Roman" w:hAnsi="Times New Roman" w:cs="Times New Roman"/>
          <w:noProof/>
        </w:rPr>
        <w:t>MCAR</w:t>
      </w:r>
      <w:r w:rsidR="00242D4F" w:rsidRPr="00036DFB">
        <w:rPr>
          <w:rFonts w:ascii="Times New Roman" w:hAnsi="Times New Roman" w:cs="Times New Roman"/>
          <w:noProof/>
        </w:rPr>
        <w:t>)</w:t>
      </w:r>
      <w:r w:rsidRPr="00036DFB">
        <w:rPr>
          <w:rFonts w:ascii="Times New Roman" w:hAnsi="Times New Roman" w:cs="Times New Roman"/>
          <w:noProof/>
        </w:rPr>
        <w:t xml:space="preserve"> test </w:t>
      </w:r>
      <w:r w:rsidR="0017718B" w:rsidRPr="00036DFB">
        <w:rPr>
          <w:rFonts w:ascii="Times New Roman" w:hAnsi="Times New Roman" w:cs="Times New Roman"/>
          <w:noProof/>
        </w:rPr>
        <w:t xml:space="preserve">using all </w:t>
      </w:r>
      <w:r w:rsidR="00E612A5" w:rsidRPr="00036DFB">
        <w:rPr>
          <w:rFonts w:ascii="Times New Roman" w:hAnsi="Times New Roman" w:cs="Times New Roman"/>
          <w:noProof/>
        </w:rPr>
        <w:t>continous</w:t>
      </w:r>
      <w:r w:rsidR="00AA388A" w:rsidRPr="00036DFB">
        <w:rPr>
          <w:rFonts w:ascii="Times New Roman" w:hAnsi="Times New Roman" w:cs="Times New Roman"/>
          <w:noProof/>
        </w:rPr>
        <w:t xml:space="preserve"> observed</w:t>
      </w:r>
      <w:r w:rsidR="0017718B" w:rsidRPr="00036DFB">
        <w:rPr>
          <w:rFonts w:ascii="Times New Roman" w:hAnsi="Times New Roman" w:cs="Times New Roman"/>
          <w:noProof/>
        </w:rPr>
        <w:t xml:space="preserve"> </w:t>
      </w:r>
      <w:r w:rsidR="00242D4F" w:rsidRPr="00036DFB">
        <w:rPr>
          <w:rFonts w:ascii="Times New Roman" w:hAnsi="Times New Roman" w:cs="Times New Roman"/>
          <w:noProof/>
        </w:rPr>
        <w:t xml:space="preserve">dependent </w:t>
      </w:r>
      <w:r w:rsidR="0017718B" w:rsidRPr="00036DFB">
        <w:rPr>
          <w:rFonts w:ascii="Times New Roman" w:hAnsi="Times New Roman" w:cs="Times New Roman"/>
          <w:noProof/>
        </w:rPr>
        <w:t>variables</w:t>
      </w:r>
      <w:r w:rsidR="00BB3739" w:rsidRPr="00036DFB">
        <w:rPr>
          <w:rFonts w:ascii="Times New Roman" w:hAnsi="Times New Roman" w:cs="Times New Roman"/>
          <w:noProof/>
        </w:rPr>
        <w:t xml:space="preserve"> at all timepoints</w:t>
      </w:r>
      <w:r w:rsidR="0017718B" w:rsidRPr="00036DFB">
        <w:rPr>
          <w:rFonts w:ascii="Times New Roman" w:hAnsi="Times New Roman" w:cs="Times New Roman"/>
          <w:noProof/>
        </w:rPr>
        <w:t xml:space="preserve"> </w:t>
      </w:r>
      <w:r w:rsidRPr="00036DFB">
        <w:rPr>
          <w:rFonts w:ascii="Times New Roman" w:hAnsi="Times New Roman" w:cs="Times New Roman"/>
          <w:noProof/>
        </w:rPr>
        <w:t>was non-significant (</w:t>
      </w:r>
      <w:r w:rsidRPr="00036DFB">
        <w:rPr>
          <w:rFonts w:ascii="Times New Roman" w:hAnsi="Times New Roman" w:cs="Times New Roman"/>
          <w:i/>
          <w:noProof/>
        </w:rPr>
        <w:t>p</w:t>
      </w:r>
      <w:r w:rsidRPr="00036DFB">
        <w:rPr>
          <w:rFonts w:ascii="Times New Roman" w:hAnsi="Times New Roman" w:cs="Times New Roman"/>
          <w:noProof/>
        </w:rPr>
        <w:t xml:space="preserve"> = .7</w:t>
      </w:r>
      <w:r w:rsidR="00242D4F" w:rsidRPr="00036DFB">
        <w:rPr>
          <w:rFonts w:ascii="Times New Roman" w:hAnsi="Times New Roman" w:cs="Times New Roman"/>
          <w:noProof/>
        </w:rPr>
        <w:t>46</w:t>
      </w:r>
      <w:r w:rsidRPr="00036DFB">
        <w:rPr>
          <w:rFonts w:ascii="Times New Roman" w:hAnsi="Times New Roman" w:cs="Times New Roman"/>
          <w:noProof/>
        </w:rPr>
        <w:t xml:space="preserve">), indicating support for data being </w:t>
      </w:r>
      <w:r w:rsidR="00964C2E" w:rsidRPr="00036DFB">
        <w:rPr>
          <w:rFonts w:ascii="Times New Roman" w:hAnsi="Times New Roman" w:cs="Times New Roman"/>
          <w:noProof/>
        </w:rPr>
        <w:t>completely randomly distributed</w:t>
      </w:r>
      <w:r w:rsidRPr="00036DFB">
        <w:rPr>
          <w:rFonts w:ascii="Times New Roman" w:hAnsi="Times New Roman" w:cs="Times New Roman"/>
          <w:noProof/>
        </w:rPr>
        <w:t>.</w:t>
      </w:r>
      <w:r w:rsidR="00332B41" w:rsidRPr="00036DFB">
        <w:rPr>
          <w:rFonts w:ascii="Times New Roman" w:hAnsi="Times New Roman" w:cs="Times New Roman"/>
          <w:noProof/>
        </w:rPr>
        <w:t xml:space="preserve"> </w:t>
      </w:r>
      <w:r w:rsidR="00B50F03" w:rsidRPr="00036DFB">
        <w:rPr>
          <w:rFonts w:ascii="Times New Roman" w:hAnsi="Times New Roman" w:cs="Times New Roman"/>
          <w:noProof/>
        </w:rPr>
        <w:t>However, a</w:t>
      </w:r>
      <w:r w:rsidR="002E752E" w:rsidRPr="00036DFB">
        <w:rPr>
          <w:rFonts w:ascii="Times New Roman" w:hAnsi="Times New Roman" w:cs="Times New Roman"/>
          <w:noProof/>
        </w:rPr>
        <w:t xml:space="preserve"> series of t-te</w:t>
      </w:r>
      <w:r w:rsidR="00F7457F" w:rsidRPr="00036DFB">
        <w:rPr>
          <w:rFonts w:ascii="Times New Roman" w:hAnsi="Times New Roman" w:cs="Times New Roman"/>
          <w:noProof/>
        </w:rPr>
        <w:t>st</w:t>
      </w:r>
      <w:r w:rsidR="002E752E" w:rsidRPr="00036DFB">
        <w:rPr>
          <w:rFonts w:ascii="Times New Roman" w:hAnsi="Times New Roman" w:cs="Times New Roman"/>
          <w:noProof/>
        </w:rPr>
        <w:t xml:space="preserve">s </w:t>
      </w:r>
      <w:r w:rsidR="00B50F03" w:rsidRPr="00036DFB">
        <w:rPr>
          <w:rFonts w:ascii="Times New Roman" w:hAnsi="Times New Roman" w:cs="Times New Roman"/>
          <w:noProof/>
        </w:rPr>
        <w:t>specifically</w:t>
      </w:r>
      <w:r w:rsidR="002E752E" w:rsidRPr="00036DFB">
        <w:rPr>
          <w:rFonts w:ascii="Times New Roman" w:hAnsi="Times New Roman" w:cs="Times New Roman"/>
          <w:noProof/>
        </w:rPr>
        <w:t xml:space="preserve"> assessed whether missingness at</w:t>
      </w:r>
      <w:r w:rsidR="00F7457F" w:rsidRPr="00036DFB">
        <w:rPr>
          <w:rFonts w:ascii="Times New Roman" w:hAnsi="Times New Roman" w:cs="Times New Roman"/>
          <w:noProof/>
        </w:rPr>
        <w:t xml:space="preserve"> </w:t>
      </w:r>
      <w:r w:rsidR="001A59E3" w:rsidRPr="00036DFB">
        <w:rPr>
          <w:rFonts w:ascii="Times New Roman" w:hAnsi="Times New Roman" w:cs="Times New Roman"/>
          <w:noProof/>
        </w:rPr>
        <w:t xml:space="preserve">immediate </w:t>
      </w:r>
      <w:r w:rsidR="003B47D3" w:rsidRPr="00036DFB">
        <w:rPr>
          <w:rFonts w:ascii="Times New Roman" w:hAnsi="Times New Roman" w:cs="Times New Roman"/>
        </w:rPr>
        <w:t>post-test</w:t>
      </w:r>
      <w:r w:rsidR="001A59E3" w:rsidRPr="00036DFB">
        <w:rPr>
          <w:rFonts w:ascii="Times New Roman" w:hAnsi="Times New Roman" w:cs="Times New Roman"/>
          <w:noProof/>
        </w:rPr>
        <w:t xml:space="preserve"> and at </w:t>
      </w:r>
      <w:r w:rsidR="00F7457F" w:rsidRPr="00036DFB">
        <w:rPr>
          <w:rFonts w:ascii="Times New Roman" w:hAnsi="Times New Roman" w:cs="Times New Roman"/>
          <w:noProof/>
        </w:rPr>
        <w:t>1-week follow-up</w:t>
      </w:r>
      <w:r w:rsidR="00242D4F" w:rsidRPr="00036DFB">
        <w:rPr>
          <w:rFonts w:ascii="Times New Roman" w:hAnsi="Times New Roman" w:cs="Times New Roman"/>
          <w:noProof/>
        </w:rPr>
        <w:t xml:space="preserve"> was associated with baseline characteristics</w:t>
      </w:r>
      <w:r w:rsidR="00CC664D" w:rsidRPr="00036DFB">
        <w:rPr>
          <w:rFonts w:ascii="Times New Roman" w:hAnsi="Times New Roman" w:cs="Times New Roman"/>
          <w:noProof/>
        </w:rPr>
        <w:t xml:space="preserve">. </w:t>
      </w:r>
      <w:r w:rsidR="00E612A5" w:rsidRPr="00036DFB">
        <w:rPr>
          <w:rFonts w:ascii="Times New Roman" w:hAnsi="Times New Roman" w:cs="Times New Roman"/>
          <w:noProof/>
        </w:rPr>
        <w:t>This showed that p</w:t>
      </w:r>
      <w:r w:rsidR="00CC664D" w:rsidRPr="00036DFB">
        <w:rPr>
          <w:rFonts w:ascii="Times New Roman" w:hAnsi="Times New Roman" w:cs="Times New Roman"/>
          <w:noProof/>
        </w:rPr>
        <w:t xml:space="preserve">articipants who </w:t>
      </w:r>
      <w:r w:rsidR="00A432A3" w:rsidRPr="00036DFB">
        <w:rPr>
          <w:rFonts w:ascii="Times New Roman" w:hAnsi="Times New Roman" w:cs="Times New Roman"/>
          <w:noProof/>
        </w:rPr>
        <w:t xml:space="preserve">had missing data </w:t>
      </w:r>
      <w:r w:rsidR="00242D4F" w:rsidRPr="00036DFB">
        <w:rPr>
          <w:rFonts w:ascii="Times New Roman" w:hAnsi="Times New Roman" w:cs="Times New Roman"/>
          <w:noProof/>
        </w:rPr>
        <w:t>on</w:t>
      </w:r>
      <w:r w:rsidR="00A432A3" w:rsidRPr="00036DFB">
        <w:rPr>
          <w:rFonts w:ascii="Times New Roman" w:hAnsi="Times New Roman" w:cs="Times New Roman"/>
          <w:noProof/>
        </w:rPr>
        <w:t xml:space="preserve"> state </w:t>
      </w:r>
      <w:r w:rsidR="00A432A3" w:rsidRPr="00036DFB">
        <w:rPr>
          <w:rFonts w:ascii="Times New Roman" w:hAnsi="Times New Roman" w:cs="Times New Roman"/>
          <w:noProof/>
        </w:rPr>
        <w:lastRenderedPageBreak/>
        <w:t>variables assessed immediately following the micro-intervention evidenced lower body appreciation</w:t>
      </w:r>
      <w:r w:rsidR="00986E7E" w:rsidRPr="00036DFB">
        <w:rPr>
          <w:rFonts w:ascii="Times New Roman" w:hAnsi="Times New Roman" w:cs="Times New Roman"/>
          <w:noProof/>
        </w:rPr>
        <w:t xml:space="preserve"> at baseline</w:t>
      </w:r>
      <w:r w:rsidR="00A432A3" w:rsidRPr="00036DFB">
        <w:rPr>
          <w:rFonts w:ascii="Times New Roman" w:hAnsi="Times New Roman" w:cs="Times New Roman"/>
          <w:noProof/>
        </w:rPr>
        <w:t xml:space="preserve"> than those with complete data (</w:t>
      </w:r>
      <w:r w:rsidR="00A432A3" w:rsidRPr="00036DFB">
        <w:rPr>
          <w:rFonts w:ascii="Times New Roman" w:hAnsi="Times New Roman" w:cs="Times New Roman"/>
          <w:i/>
          <w:iCs/>
          <w:noProof/>
        </w:rPr>
        <w:t>p</w:t>
      </w:r>
      <w:r w:rsidR="00A432A3" w:rsidRPr="00036DFB">
        <w:rPr>
          <w:rFonts w:ascii="Times New Roman" w:hAnsi="Times New Roman" w:cs="Times New Roman"/>
          <w:noProof/>
        </w:rPr>
        <w:t xml:space="preserve"> = .028) </w:t>
      </w:r>
      <w:r w:rsidR="00242D4F" w:rsidRPr="00036DFB">
        <w:rPr>
          <w:rFonts w:ascii="Times New Roman" w:hAnsi="Times New Roman" w:cs="Times New Roman"/>
          <w:noProof/>
        </w:rPr>
        <w:t>–</w:t>
      </w:r>
      <w:r w:rsidR="00A432A3" w:rsidRPr="00036DFB">
        <w:rPr>
          <w:rFonts w:ascii="Times New Roman" w:hAnsi="Times New Roman" w:cs="Times New Roman"/>
          <w:noProof/>
        </w:rPr>
        <w:t xml:space="preserve"> despite the reason being due to a technical </w:t>
      </w:r>
      <w:r w:rsidR="00CA3436" w:rsidRPr="00036DFB">
        <w:rPr>
          <w:rFonts w:ascii="Times New Roman" w:hAnsi="Times New Roman" w:cs="Times New Roman"/>
          <w:noProof/>
        </w:rPr>
        <w:t>error</w:t>
      </w:r>
      <w:r w:rsidR="00A432A3" w:rsidRPr="00036DFB">
        <w:rPr>
          <w:rFonts w:ascii="Times New Roman" w:hAnsi="Times New Roman" w:cs="Times New Roman"/>
          <w:noProof/>
        </w:rPr>
        <w:t xml:space="preserve"> –</w:t>
      </w:r>
      <w:r w:rsidR="001A59E3" w:rsidRPr="00036DFB">
        <w:rPr>
          <w:rFonts w:ascii="Times New Roman" w:hAnsi="Times New Roman" w:cs="Times New Roman"/>
          <w:noProof/>
        </w:rPr>
        <w:t xml:space="preserve"> and</w:t>
      </w:r>
      <w:r w:rsidR="00A432A3" w:rsidRPr="00036DFB">
        <w:rPr>
          <w:rFonts w:ascii="Times New Roman" w:hAnsi="Times New Roman" w:cs="Times New Roman"/>
          <w:noProof/>
        </w:rPr>
        <w:t xml:space="preserve"> that</w:t>
      </w:r>
      <w:r w:rsidR="001A59E3" w:rsidRPr="00036DFB">
        <w:rPr>
          <w:rFonts w:ascii="Times New Roman" w:hAnsi="Times New Roman" w:cs="Times New Roman"/>
          <w:noProof/>
        </w:rPr>
        <w:t xml:space="preserve"> those who </w:t>
      </w:r>
      <w:r w:rsidR="00CC664D" w:rsidRPr="00036DFB">
        <w:rPr>
          <w:rFonts w:ascii="Times New Roman" w:hAnsi="Times New Roman" w:cs="Times New Roman"/>
          <w:noProof/>
        </w:rPr>
        <w:t xml:space="preserve">dropped out </w:t>
      </w:r>
      <w:r w:rsidR="00A432A3" w:rsidRPr="00036DFB">
        <w:rPr>
          <w:rFonts w:ascii="Times New Roman" w:hAnsi="Times New Roman" w:cs="Times New Roman"/>
          <w:noProof/>
        </w:rPr>
        <w:t xml:space="preserve">prior to 1-week follow-up </w:t>
      </w:r>
      <w:r w:rsidR="00242D4F" w:rsidRPr="00036DFB">
        <w:rPr>
          <w:rFonts w:ascii="Times New Roman" w:hAnsi="Times New Roman" w:cs="Times New Roman"/>
          <w:noProof/>
        </w:rPr>
        <w:t>evidenced</w:t>
      </w:r>
      <w:r w:rsidR="00CC664D" w:rsidRPr="00036DFB">
        <w:rPr>
          <w:rFonts w:ascii="Times New Roman" w:hAnsi="Times New Roman" w:cs="Times New Roman"/>
          <w:noProof/>
        </w:rPr>
        <w:t xml:space="preserve"> significantly lower mindfulness at baseline </w:t>
      </w:r>
      <w:r w:rsidR="00332B41" w:rsidRPr="00036DFB">
        <w:rPr>
          <w:rFonts w:ascii="Times New Roman" w:hAnsi="Times New Roman" w:cs="Times New Roman"/>
          <w:noProof/>
        </w:rPr>
        <w:t>than participants who completed the study (</w:t>
      </w:r>
      <w:r w:rsidR="00332B41" w:rsidRPr="00036DFB">
        <w:rPr>
          <w:rFonts w:ascii="Times New Roman" w:hAnsi="Times New Roman" w:cs="Times New Roman"/>
          <w:i/>
          <w:iCs/>
          <w:noProof/>
        </w:rPr>
        <w:t>p</w:t>
      </w:r>
      <w:r w:rsidR="00332B41" w:rsidRPr="00036DFB">
        <w:rPr>
          <w:rFonts w:ascii="Times New Roman" w:hAnsi="Times New Roman" w:cs="Times New Roman"/>
          <w:noProof/>
        </w:rPr>
        <w:t xml:space="preserve"> = .020)</w:t>
      </w:r>
      <w:r w:rsidR="00B50F03" w:rsidRPr="00036DFB">
        <w:rPr>
          <w:rFonts w:ascii="Times New Roman" w:hAnsi="Times New Roman" w:cs="Times New Roman"/>
          <w:noProof/>
        </w:rPr>
        <w:t>.</w:t>
      </w:r>
      <w:r w:rsidR="00CC664D" w:rsidRPr="00036DFB">
        <w:rPr>
          <w:rFonts w:ascii="Times New Roman" w:hAnsi="Times New Roman" w:cs="Times New Roman"/>
          <w:noProof/>
        </w:rPr>
        <w:t xml:space="preserve"> </w:t>
      </w:r>
      <w:r w:rsidR="00B50F03" w:rsidRPr="00036DFB">
        <w:rPr>
          <w:rFonts w:ascii="Times New Roman" w:hAnsi="Times New Roman" w:cs="Times New Roman"/>
          <w:noProof/>
        </w:rPr>
        <w:t xml:space="preserve">This indicates </w:t>
      </w:r>
      <w:r w:rsidR="0020631A" w:rsidRPr="00036DFB">
        <w:rPr>
          <w:rFonts w:ascii="Times New Roman" w:hAnsi="Times New Roman" w:cs="Times New Roman"/>
          <w:noProof/>
        </w:rPr>
        <w:t xml:space="preserve">plausibility that </w:t>
      </w:r>
      <w:r w:rsidR="001A59E3" w:rsidRPr="00036DFB">
        <w:rPr>
          <w:rFonts w:ascii="Times New Roman" w:hAnsi="Times New Roman" w:cs="Times New Roman"/>
          <w:noProof/>
        </w:rPr>
        <w:t xml:space="preserve">data were </w:t>
      </w:r>
      <w:r w:rsidR="003B4177" w:rsidRPr="00036DFB">
        <w:rPr>
          <w:rFonts w:ascii="Times New Roman" w:hAnsi="Times New Roman" w:cs="Times New Roman"/>
          <w:noProof/>
        </w:rPr>
        <w:t xml:space="preserve">conditionally </w:t>
      </w:r>
      <w:r w:rsidR="0020631A" w:rsidRPr="00036DFB">
        <w:rPr>
          <w:rFonts w:ascii="Times New Roman" w:hAnsi="Times New Roman" w:cs="Times New Roman"/>
          <w:noProof/>
        </w:rPr>
        <w:t>missing at random</w:t>
      </w:r>
      <w:r w:rsidR="001A59E3" w:rsidRPr="00036DFB">
        <w:rPr>
          <w:rFonts w:ascii="Times New Roman" w:hAnsi="Times New Roman" w:cs="Times New Roman"/>
          <w:noProof/>
        </w:rPr>
        <w:t xml:space="preserve"> (</w:t>
      </w:r>
      <w:r w:rsidR="0020631A" w:rsidRPr="00036DFB">
        <w:rPr>
          <w:rFonts w:ascii="Times New Roman" w:hAnsi="Times New Roman" w:cs="Times New Roman"/>
          <w:noProof/>
        </w:rPr>
        <w:t>MAR)</w:t>
      </w:r>
      <w:r w:rsidR="00A432A3" w:rsidRPr="00036DFB">
        <w:rPr>
          <w:rFonts w:ascii="Times New Roman" w:hAnsi="Times New Roman" w:cs="Times New Roman"/>
          <w:noProof/>
        </w:rPr>
        <w:t>,</w:t>
      </w:r>
      <w:r w:rsidR="001A59E3" w:rsidRPr="00036DFB">
        <w:rPr>
          <w:rFonts w:ascii="Times New Roman" w:hAnsi="Times New Roman" w:cs="Times New Roman"/>
          <w:noProof/>
        </w:rPr>
        <w:t xml:space="preserve"> </w:t>
      </w:r>
      <w:r w:rsidR="00242D4F" w:rsidRPr="00036DFB">
        <w:rPr>
          <w:rFonts w:ascii="Times New Roman" w:hAnsi="Times New Roman" w:cs="Times New Roman"/>
          <w:noProof/>
        </w:rPr>
        <w:t>in that they can be predicted by</w:t>
      </w:r>
      <w:r w:rsidR="001A59E3" w:rsidRPr="00036DFB">
        <w:rPr>
          <w:rFonts w:ascii="Times New Roman" w:hAnsi="Times New Roman" w:cs="Times New Roman"/>
          <w:noProof/>
        </w:rPr>
        <w:t xml:space="preserve"> observable values</w:t>
      </w:r>
      <w:r w:rsidR="0020631A" w:rsidRPr="00036DFB">
        <w:rPr>
          <w:rFonts w:ascii="Times New Roman" w:hAnsi="Times New Roman" w:cs="Times New Roman"/>
          <w:noProof/>
        </w:rPr>
        <w:t xml:space="preserve">. </w:t>
      </w:r>
      <w:r w:rsidR="001F4272" w:rsidRPr="00036DFB">
        <w:rPr>
          <w:rFonts w:ascii="Times New Roman" w:hAnsi="Times New Roman" w:cs="Times New Roman"/>
          <w:noProof/>
        </w:rPr>
        <w:t>Thus, potential bias was addressed by conducting multiple imputation, which is appropriate when data are considered at least MAR (Little &amp; Rubin, 2002).</w:t>
      </w:r>
    </w:p>
    <w:p w14:paraId="44202C08" w14:textId="77777777" w:rsidR="00AB2D40" w:rsidRPr="00036DFB" w:rsidRDefault="00AB2D40" w:rsidP="00AB2D40">
      <w:pPr>
        <w:widowControl w:val="0"/>
        <w:spacing w:after="0" w:line="240" w:lineRule="auto"/>
        <w:rPr>
          <w:rFonts w:ascii="Times New Roman" w:hAnsi="Times New Roman" w:cs="Times New Roman"/>
          <w:b/>
          <w:bCs/>
          <w:noProof/>
          <w:lang w:val="en-US"/>
        </w:rPr>
        <w:sectPr w:rsidR="00AB2D40" w:rsidRPr="00036DFB" w:rsidSect="000A78FB">
          <w:endnotePr>
            <w:numFmt w:val="decimal"/>
          </w:endnotePr>
          <w:pgSz w:w="11906" w:h="16838"/>
          <w:pgMar w:top="1440" w:right="1440" w:bottom="1440" w:left="1440" w:header="708" w:footer="708" w:gutter="0"/>
          <w:cols w:space="708"/>
          <w:docGrid w:linePitch="360"/>
        </w:sectPr>
      </w:pPr>
    </w:p>
    <w:p w14:paraId="10445E73" w14:textId="3292E188" w:rsidR="00257B3E" w:rsidRPr="00036DFB" w:rsidRDefault="00BB45D3" w:rsidP="00B83193">
      <w:pPr>
        <w:widowControl w:val="0"/>
        <w:spacing w:after="0" w:line="240" w:lineRule="auto"/>
        <w:rPr>
          <w:rFonts w:ascii="Times New Roman" w:hAnsi="Times New Roman" w:cs="Times New Roman"/>
          <w:b/>
          <w:bCs/>
          <w:iCs/>
          <w:noProof/>
          <w:lang w:val="en-US"/>
        </w:rPr>
      </w:pPr>
      <w:r w:rsidRPr="00036DFB">
        <w:rPr>
          <w:rFonts w:ascii="Times New Roman" w:hAnsi="Times New Roman" w:cs="Times New Roman"/>
          <w:b/>
          <w:bCs/>
          <w:iCs/>
          <w:noProof/>
          <w:lang w:val="en-US"/>
        </w:rPr>
        <w:lastRenderedPageBreak/>
        <w:t xml:space="preserve">Multilevel </w:t>
      </w:r>
      <w:r w:rsidR="00257B3E" w:rsidRPr="00036DFB">
        <w:rPr>
          <w:rFonts w:ascii="Times New Roman" w:hAnsi="Times New Roman" w:cs="Times New Roman"/>
          <w:b/>
          <w:bCs/>
          <w:iCs/>
          <w:noProof/>
          <w:lang w:val="en-US"/>
        </w:rPr>
        <w:t xml:space="preserve">Mixed Model Analayses to Test Effects of Microinterventions on Later Media Exposure </w:t>
      </w:r>
    </w:p>
    <w:p w14:paraId="488F8442" w14:textId="77777777" w:rsidR="00257B3E" w:rsidRPr="00036DFB" w:rsidRDefault="00257B3E" w:rsidP="00B83193">
      <w:pPr>
        <w:widowControl w:val="0"/>
        <w:spacing w:after="0" w:line="240" w:lineRule="auto"/>
        <w:rPr>
          <w:rFonts w:ascii="Times New Roman" w:hAnsi="Times New Roman" w:cs="Times New Roman"/>
          <w:i/>
          <w:noProof/>
          <w:lang w:val="en-US"/>
        </w:rPr>
      </w:pPr>
    </w:p>
    <w:p w14:paraId="4D5356AE" w14:textId="38867F53" w:rsidR="00941A5F" w:rsidRPr="00036DFB" w:rsidRDefault="00941A5F" w:rsidP="00941A5F">
      <w:pPr>
        <w:widowControl w:val="0"/>
        <w:spacing w:after="0" w:line="240" w:lineRule="auto"/>
        <w:rPr>
          <w:rFonts w:ascii="Times New Roman" w:hAnsi="Times New Roman" w:cs="Times New Roman"/>
          <w:noProof/>
          <w:lang w:val="en-US"/>
        </w:rPr>
      </w:pPr>
      <w:r w:rsidRPr="00036DFB">
        <w:rPr>
          <w:rFonts w:ascii="Times New Roman" w:hAnsi="Times New Roman" w:cs="Times New Roman"/>
          <w:noProof/>
          <w:lang w:val="en-US"/>
        </w:rPr>
        <w:t xml:space="preserve">Table </w:t>
      </w:r>
      <w:r w:rsidR="00A01325" w:rsidRPr="00036DFB">
        <w:rPr>
          <w:rFonts w:ascii="Times New Roman" w:hAnsi="Times New Roman" w:cs="Times New Roman"/>
          <w:noProof/>
          <w:lang w:val="en-US"/>
        </w:rPr>
        <w:t>S</w:t>
      </w:r>
      <w:r w:rsidR="00257B3E" w:rsidRPr="00036DFB">
        <w:rPr>
          <w:rFonts w:ascii="Times New Roman" w:hAnsi="Times New Roman" w:cs="Times New Roman"/>
          <w:noProof/>
          <w:lang w:val="en-US"/>
        </w:rPr>
        <w:t>1</w:t>
      </w:r>
    </w:p>
    <w:p w14:paraId="11313DC9" w14:textId="77777777" w:rsidR="00941A5F" w:rsidRPr="00036DFB" w:rsidRDefault="00941A5F" w:rsidP="00941A5F">
      <w:pPr>
        <w:widowControl w:val="0"/>
        <w:spacing w:after="0" w:line="240" w:lineRule="auto"/>
        <w:rPr>
          <w:rFonts w:ascii="Times New Roman" w:hAnsi="Times New Roman" w:cs="Times New Roman"/>
          <w:noProof/>
          <w:lang w:val="en-US"/>
        </w:rPr>
      </w:pPr>
    </w:p>
    <w:p w14:paraId="291C0311" w14:textId="5AFF0792" w:rsidR="00941A5F" w:rsidRPr="00036DFB" w:rsidRDefault="00941A5F" w:rsidP="00941A5F">
      <w:pPr>
        <w:widowControl w:val="0"/>
        <w:spacing w:after="0" w:line="240" w:lineRule="auto"/>
        <w:rPr>
          <w:rFonts w:ascii="Times New Roman" w:hAnsi="Times New Roman" w:cs="Times New Roman"/>
          <w:i/>
          <w:noProof/>
          <w:lang w:val="en-US"/>
        </w:rPr>
      </w:pPr>
      <w:r w:rsidRPr="00036DFB">
        <w:rPr>
          <w:rFonts w:ascii="Times New Roman" w:hAnsi="Times New Roman" w:cs="Times New Roman"/>
          <w:i/>
          <w:noProof/>
          <w:lang w:val="en-US"/>
        </w:rPr>
        <w:t>Results from Multilevel Models Assessing Change in State Outcomes Pre and Post-Media Exposure, Controlling for Baseline Scores and BMI</w:t>
      </w:r>
    </w:p>
    <w:p w14:paraId="04D26175" w14:textId="77777777" w:rsidR="00A01325" w:rsidRPr="00036DFB" w:rsidRDefault="00A01325" w:rsidP="00941A5F">
      <w:pPr>
        <w:widowControl w:val="0"/>
        <w:spacing w:after="0" w:line="240" w:lineRule="auto"/>
        <w:rPr>
          <w:rFonts w:ascii="Times New Roman" w:hAnsi="Times New Roman" w:cs="Times New Roman"/>
          <w:i/>
          <w:noProof/>
          <w:lang w:val="en-US"/>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559"/>
        <w:gridCol w:w="1559"/>
        <w:gridCol w:w="1418"/>
        <w:gridCol w:w="1560"/>
        <w:gridCol w:w="1559"/>
      </w:tblGrid>
      <w:tr w:rsidR="00BB45D3" w:rsidRPr="00036DFB" w14:paraId="7D8695F6" w14:textId="77777777" w:rsidTr="007E7F89">
        <w:tc>
          <w:tcPr>
            <w:tcW w:w="2268" w:type="dxa"/>
            <w:tcBorders>
              <w:top w:val="single" w:sz="4" w:space="0" w:color="auto"/>
              <w:bottom w:val="single" w:sz="4" w:space="0" w:color="auto"/>
            </w:tcBorders>
          </w:tcPr>
          <w:p w14:paraId="6E64EF42" w14:textId="77777777" w:rsidR="00BB45D3" w:rsidRPr="00036DFB" w:rsidRDefault="00BB45D3" w:rsidP="006D3DF5">
            <w:pPr>
              <w:widowControl w:val="0"/>
              <w:spacing w:after="0" w:line="240" w:lineRule="auto"/>
              <w:rPr>
                <w:rFonts w:ascii="Times New Roman" w:hAnsi="Times New Roman" w:cs="Times New Roman"/>
                <w:noProof/>
                <w:lang w:val="en-US"/>
              </w:rPr>
            </w:pPr>
          </w:p>
        </w:tc>
        <w:tc>
          <w:tcPr>
            <w:tcW w:w="1559" w:type="dxa"/>
            <w:tcBorders>
              <w:top w:val="single" w:sz="4" w:space="0" w:color="auto"/>
              <w:bottom w:val="single" w:sz="4" w:space="0" w:color="auto"/>
            </w:tcBorders>
          </w:tcPr>
          <w:p w14:paraId="313BAA11" w14:textId="77777777" w:rsidR="00BB45D3" w:rsidRPr="00036DFB" w:rsidRDefault="00BB45D3" w:rsidP="006D3DF5">
            <w:pPr>
              <w:widowControl w:val="0"/>
              <w:spacing w:after="0" w:line="240" w:lineRule="auto"/>
              <w:jc w:val="center"/>
              <w:rPr>
                <w:rFonts w:ascii="Times New Roman" w:hAnsi="Times New Roman" w:cs="Times New Roman"/>
                <w:b/>
                <w:noProof/>
                <w:lang w:val="en-US"/>
              </w:rPr>
            </w:pPr>
            <w:r w:rsidRPr="00036DFB">
              <w:rPr>
                <w:rFonts w:ascii="Times New Roman" w:hAnsi="Times New Roman" w:cs="Times New Roman"/>
                <w:b/>
                <w:noProof/>
                <w:lang w:val="en-US"/>
              </w:rPr>
              <w:t>EC</w:t>
            </w:r>
          </w:p>
        </w:tc>
        <w:tc>
          <w:tcPr>
            <w:tcW w:w="1559" w:type="dxa"/>
            <w:tcBorders>
              <w:top w:val="single" w:sz="4" w:space="0" w:color="auto"/>
              <w:bottom w:val="single" w:sz="4" w:space="0" w:color="auto"/>
            </w:tcBorders>
          </w:tcPr>
          <w:p w14:paraId="58F82803" w14:textId="77777777" w:rsidR="00BB45D3" w:rsidRPr="00036DFB" w:rsidRDefault="00BB45D3" w:rsidP="00A01325">
            <w:pPr>
              <w:widowControl w:val="0"/>
              <w:spacing w:after="0" w:line="240" w:lineRule="auto"/>
              <w:jc w:val="center"/>
              <w:rPr>
                <w:rFonts w:ascii="Times New Roman" w:hAnsi="Times New Roman" w:cs="Times New Roman"/>
                <w:b/>
                <w:noProof/>
                <w:lang w:val="en-US"/>
              </w:rPr>
            </w:pPr>
            <w:r w:rsidRPr="00036DFB">
              <w:rPr>
                <w:rFonts w:ascii="Times New Roman" w:hAnsi="Times New Roman" w:cs="Times New Roman"/>
                <w:b/>
                <w:noProof/>
                <w:lang w:val="en-US"/>
              </w:rPr>
              <w:t>MI</w:t>
            </w:r>
          </w:p>
        </w:tc>
        <w:tc>
          <w:tcPr>
            <w:tcW w:w="1418" w:type="dxa"/>
            <w:tcBorders>
              <w:top w:val="single" w:sz="4" w:space="0" w:color="auto"/>
              <w:bottom w:val="single" w:sz="4" w:space="0" w:color="auto"/>
            </w:tcBorders>
          </w:tcPr>
          <w:p w14:paraId="4323F320" w14:textId="77777777" w:rsidR="00BB45D3" w:rsidRPr="00036DFB" w:rsidRDefault="00BB45D3" w:rsidP="00A01325">
            <w:pPr>
              <w:widowControl w:val="0"/>
              <w:spacing w:after="0" w:line="240" w:lineRule="auto"/>
              <w:jc w:val="center"/>
              <w:rPr>
                <w:rFonts w:ascii="Times New Roman" w:hAnsi="Times New Roman" w:cs="Times New Roman"/>
                <w:b/>
                <w:noProof/>
                <w:lang w:val="en-US"/>
              </w:rPr>
            </w:pPr>
            <w:r w:rsidRPr="00036DFB">
              <w:rPr>
                <w:rFonts w:ascii="Times New Roman" w:hAnsi="Times New Roman" w:cs="Times New Roman"/>
                <w:b/>
                <w:noProof/>
                <w:lang w:val="en-US"/>
              </w:rPr>
              <w:t>CD</w:t>
            </w:r>
          </w:p>
        </w:tc>
        <w:tc>
          <w:tcPr>
            <w:tcW w:w="3119" w:type="dxa"/>
            <w:gridSpan w:val="2"/>
            <w:tcBorders>
              <w:top w:val="single" w:sz="4" w:space="0" w:color="auto"/>
              <w:bottom w:val="single" w:sz="4" w:space="0" w:color="auto"/>
            </w:tcBorders>
          </w:tcPr>
          <w:p w14:paraId="1D9523AE" w14:textId="0BF67CD8" w:rsidR="00BB45D3" w:rsidRPr="00036DFB" w:rsidRDefault="00BB45D3" w:rsidP="00A01325">
            <w:pPr>
              <w:widowControl w:val="0"/>
              <w:spacing w:after="0" w:line="240" w:lineRule="auto"/>
              <w:jc w:val="center"/>
              <w:rPr>
                <w:rFonts w:ascii="Times New Roman" w:hAnsi="Times New Roman" w:cs="Times New Roman"/>
                <w:b/>
                <w:i/>
                <w:noProof/>
                <w:lang w:val="en-US"/>
              </w:rPr>
            </w:pPr>
            <w:r w:rsidRPr="00036DFB">
              <w:rPr>
                <w:rFonts w:ascii="Times New Roman" w:hAnsi="Times New Roman" w:cs="Times New Roman"/>
                <w:b/>
                <w:noProof/>
                <w:lang w:val="en-US"/>
              </w:rPr>
              <w:t>Joint Tests of Condition and Interaction with Time</w:t>
            </w:r>
          </w:p>
        </w:tc>
      </w:tr>
      <w:tr w:rsidR="00CC19A5" w:rsidRPr="00036DFB" w14:paraId="45FDCE26" w14:textId="77777777" w:rsidTr="007E7F89">
        <w:tc>
          <w:tcPr>
            <w:tcW w:w="2268" w:type="dxa"/>
            <w:tcBorders>
              <w:top w:val="single" w:sz="4" w:space="0" w:color="auto"/>
              <w:bottom w:val="single" w:sz="4" w:space="0" w:color="auto"/>
            </w:tcBorders>
          </w:tcPr>
          <w:p w14:paraId="2F33F0B6" w14:textId="76ADD4B3" w:rsidR="00CC19A5" w:rsidRPr="00036DFB" w:rsidRDefault="00A01325" w:rsidP="006D3DF5">
            <w:pPr>
              <w:widowControl w:val="0"/>
              <w:spacing w:after="0" w:line="240" w:lineRule="auto"/>
              <w:rPr>
                <w:rFonts w:ascii="Times New Roman" w:hAnsi="Times New Roman" w:cs="Times New Roman"/>
                <w:b/>
                <w:noProof/>
                <w:lang w:val="en-US"/>
              </w:rPr>
            </w:pPr>
            <w:r w:rsidRPr="00036DFB">
              <w:rPr>
                <w:rFonts w:ascii="Times New Roman" w:hAnsi="Times New Roman" w:cs="Times New Roman"/>
                <w:b/>
                <w:noProof/>
                <w:lang w:val="en-US"/>
              </w:rPr>
              <w:t>Outcome</w:t>
            </w:r>
          </w:p>
        </w:tc>
        <w:tc>
          <w:tcPr>
            <w:tcW w:w="1559" w:type="dxa"/>
            <w:tcBorders>
              <w:top w:val="single" w:sz="4" w:space="0" w:color="auto"/>
              <w:bottom w:val="single" w:sz="4" w:space="0" w:color="auto"/>
            </w:tcBorders>
          </w:tcPr>
          <w:p w14:paraId="76A630C8" w14:textId="77777777" w:rsidR="00CC19A5" w:rsidRPr="00036DFB" w:rsidRDefault="00CC19A5" w:rsidP="006D3DF5">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adj</w:t>
            </w:r>
            <w:r w:rsidRPr="00036DFB">
              <w:rPr>
                <w:rFonts w:ascii="Times New Roman" w:hAnsi="Times New Roman" w:cs="Times New Roman"/>
                <w:i/>
                <w:noProof/>
                <w:lang w:val="en-US"/>
              </w:rPr>
              <w:t xml:space="preserve"> (SE)</w:t>
            </w:r>
          </w:p>
        </w:tc>
        <w:tc>
          <w:tcPr>
            <w:tcW w:w="1559" w:type="dxa"/>
            <w:tcBorders>
              <w:top w:val="single" w:sz="4" w:space="0" w:color="auto"/>
              <w:bottom w:val="single" w:sz="4" w:space="0" w:color="auto"/>
            </w:tcBorders>
          </w:tcPr>
          <w:p w14:paraId="60AA7179" w14:textId="77777777" w:rsidR="00CC19A5" w:rsidRPr="00036DFB" w:rsidRDefault="00CC19A5" w:rsidP="00A01325">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adj</w:t>
            </w:r>
            <w:r w:rsidRPr="00036DFB">
              <w:rPr>
                <w:rFonts w:ascii="Times New Roman" w:hAnsi="Times New Roman" w:cs="Times New Roman"/>
                <w:i/>
                <w:noProof/>
                <w:lang w:val="en-US"/>
              </w:rPr>
              <w:t xml:space="preserve"> (SE)</w:t>
            </w:r>
          </w:p>
        </w:tc>
        <w:tc>
          <w:tcPr>
            <w:tcW w:w="1418" w:type="dxa"/>
            <w:tcBorders>
              <w:top w:val="single" w:sz="4" w:space="0" w:color="auto"/>
              <w:bottom w:val="single" w:sz="4" w:space="0" w:color="auto"/>
            </w:tcBorders>
          </w:tcPr>
          <w:p w14:paraId="05D022E0" w14:textId="77777777" w:rsidR="00CC19A5" w:rsidRPr="00036DFB" w:rsidRDefault="00CC19A5" w:rsidP="00A01325">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adj</w:t>
            </w:r>
            <w:r w:rsidRPr="00036DFB">
              <w:rPr>
                <w:rFonts w:ascii="Times New Roman" w:hAnsi="Times New Roman" w:cs="Times New Roman"/>
                <w:i/>
                <w:noProof/>
                <w:lang w:val="en-US"/>
              </w:rPr>
              <w:t xml:space="preserve"> (SE)</w:t>
            </w:r>
          </w:p>
        </w:tc>
        <w:tc>
          <w:tcPr>
            <w:tcW w:w="1560" w:type="dxa"/>
            <w:tcBorders>
              <w:top w:val="single" w:sz="4" w:space="0" w:color="auto"/>
              <w:bottom w:val="single" w:sz="4" w:space="0" w:color="auto"/>
            </w:tcBorders>
          </w:tcPr>
          <w:p w14:paraId="1CD69EC7" w14:textId="77777777" w:rsidR="00CC19A5" w:rsidRPr="00036DFB" w:rsidRDefault="00CC19A5" w:rsidP="00A01325">
            <w:pPr>
              <w:widowControl w:val="0"/>
              <w:spacing w:after="0" w:line="240" w:lineRule="auto"/>
              <w:jc w:val="center"/>
              <w:rPr>
                <w:rFonts w:ascii="Times New Roman" w:hAnsi="Times New Roman" w:cs="Times New Roman"/>
                <w:i/>
                <w:noProof/>
                <w:lang w:val="en-US"/>
              </w:rPr>
            </w:pPr>
          </w:p>
        </w:tc>
        <w:tc>
          <w:tcPr>
            <w:tcW w:w="1559" w:type="dxa"/>
            <w:tcBorders>
              <w:top w:val="single" w:sz="4" w:space="0" w:color="auto"/>
              <w:bottom w:val="single" w:sz="4" w:space="0" w:color="auto"/>
            </w:tcBorders>
          </w:tcPr>
          <w:p w14:paraId="709602FE" w14:textId="77777777" w:rsidR="00CC19A5" w:rsidRPr="00036DFB" w:rsidRDefault="00CC19A5" w:rsidP="00A01325">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b/>
                <w:i/>
                <w:noProof/>
                <w:lang w:val="en-US"/>
              </w:rPr>
              <w:t>F (p)</w:t>
            </w:r>
          </w:p>
        </w:tc>
      </w:tr>
      <w:tr w:rsidR="00CC19A5" w:rsidRPr="00036DFB" w14:paraId="3714DD4E" w14:textId="77777777" w:rsidTr="00A01325">
        <w:tc>
          <w:tcPr>
            <w:tcW w:w="9923" w:type="dxa"/>
            <w:gridSpan w:val="6"/>
          </w:tcPr>
          <w:p w14:paraId="34DA55A8" w14:textId="0933263B" w:rsidR="00CC19A5" w:rsidRPr="00036DFB" w:rsidRDefault="00CC19A5"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noProof/>
                <w:lang w:val="en-US"/>
              </w:rPr>
              <w:t xml:space="preserve">Weight satisfaction </w:t>
            </w:r>
          </w:p>
        </w:tc>
      </w:tr>
      <w:tr w:rsidR="005735BE" w:rsidRPr="00036DFB" w14:paraId="7D9F9952" w14:textId="77777777" w:rsidTr="00A01325">
        <w:tc>
          <w:tcPr>
            <w:tcW w:w="2268" w:type="dxa"/>
          </w:tcPr>
          <w:p w14:paraId="367AD9EB" w14:textId="77777777" w:rsidR="005735BE" w:rsidRPr="00036DFB" w:rsidRDefault="005735BE" w:rsidP="006D3DF5">
            <w:pPr>
              <w:widowControl w:val="0"/>
              <w:spacing w:after="0" w:line="240" w:lineRule="auto"/>
              <w:ind w:left="179"/>
              <w:rPr>
                <w:rFonts w:ascii="Times New Roman" w:hAnsi="Times New Roman" w:cs="Times New Roman"/>
                <w:i/>
                <w:noProof/>
                <w:lang w:val="en-US"/>
              </w:rPr>
            </w:pPr>
            <w:r w:rsidRPr="00036DFB">
              <w:rPr>
                <w:rFonts w:ascii="Times New Roman" w:hAnsi="Times New Roman" w:cs="Times New Roman"/>
                <w:i/>
                <w:noProof/>
                <w:lang w:val="en-US"/>
              </w:rPr>
              <w:t>Pre-media exposure</w:t>
            </w:r>
          </w:p>
        </w:tc>
        <w:tc>
          <w:tcPr>
            <w:tcW w:w="1559" w:type="dxa"/>
          </w:tcPr>
          <w:p w14:paraId="2206EB62" w14:textId="6733D312" w:rsidR="005735BE" w:rsidRPr="00036DFB" w:rsidRDefault="005735BE" w:rsidP="006D3DF5">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48.89 (2.42)</w:t>
            </w:r>
          </w:p>
        </w:tc>
        <w:tc>
          <w:tcPr>
            <w:tcW w:w="1559" w:type="dxa"/>
          </w:tcPr>
          <w:p w14:paraId="7E80CE5D" w14:textId="7BBADFF3" w:rsidR="005735BE" w:rsidRPr="00036DFB" w:rsidRDefault="005735BE" w:rsidP="006D3DF5">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54.47 (2.35)</w:t>
            </w:r>
          </w:p>
        </w:tc>
        <w:tc>
          <w:tcPr>
            <w:tcW w:w="1418" w:type="dxa"/>
          </w:tcPr>
          <w:p w14:paraId="2E79B5BB" w14:textId="5055CBFB" w:rsidR="005735BE" w:rsidRPr="00036DFB" w:rsidRDefault="005735BE"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rPr>
              <w:t>54.43 (2.33)</w:t>
            </w:r>
          </w:p>
        </w:tc>
        <w:tc>
          <w:tcPr>
            <w:tcW w:w="1560" w:type="dxa"/>
          </w:tcPr>
          <w:p w14:paraId="0E3D88CD" w14:textId="568E8CEA" w:rsidR="005735BE" w:rsidRPr="00036DFB" w:rsidRDefault="005735BE" w:rsidP="006D3DF5">
            <w:pPr>
              <w:widowControl w:val="0"/>
              <w:tabs>
                <w:tab w:val="decimal" w:pos="207"/>
              </w:tabs>
              <w:spacing w:after="0" w:line="240" w:lineRule="auto"/>
              <w:jc w:val="right"/>
              <w:rPr>
                <w:rFonts w:ascii="Times New Roman" w:hAnsi="Times New Roman" w:cs="Times New Roman"/>
              </w:rPr>
            </w:pPr>
            <w:r w:rsidRPr="00036DFB">
              <w:rPr>
                <w:rFonts w:ascii="Times New Roman" w:hAnsi="Times New Roman" w:cs="Times New Roman"/>
              </w:rPr>
              <w:t xml:space="preserve">Condition (C): </w:t>
            </w:r>
          </w:p>
        </w:tc>
        <w:tc>
          <w:tcPr>
            <w:tcW w:w="1559" w:type="dxa"/>
          </w:tcPr>
          <w:p w14:paraId="69B5C6FC" w14:textId="6C9635E6" w:rsidR="005735BE" w:rsidRPr="00036DFB" w:rsidRDefault="005735BE" w:rsidP="006D3DF5">
            <w:pPr>
              <w:widowControl w:val="0"/>
              <w:tabs>
                <w:tab w:val="decimal" w:pos="207"/>
              </w:tabs>
              <w:spacing w:after="0" w:line="240" w:lineRule="auto"/>
              <w:rPr>
                <w:rFonts w:ascii="Times New Roman" w:hAnsi="Times New Roman" w:cs="Times New Roman"/>
                <w:b/>
                <w:bCs/>
              </w:rPr>
            </w:pPr>
            <w:r w:rsidRPr="00036DFB">
              <w:rPr>
                <w:rFonts w:ascii="Times New Roman" w:hAnsi="Times New Roman" w:cs="Times New Roman"/>
                <w:b/>
                <w:bCs/>
                <w:color w:val="000000"/>
              </w:rPr>
              <w:t>3.31 (.037)</w:t>
            </w:r>
          </w:p>
        </w:tc>
      </w:tr>
      <w:tr w:rsidR="005735BE" w:rsidRPr="00036DFB" w14:paraId="008EA499" w14:textId="77777777" w:rsidTr="00A01325">
        <w:tc>
          <w:tcPr>
            <w:tcW w:w="2268" w:type="dxa"/>
          </w:tcPr>
          <w:p w14:paraId="6EC9CE94" w14:textId="77777777" w:rsidR="005735BE" w:rsidRPr="00036DFB" w:rsidRDefault="005735BE" w:rsidP="006D3DF5">
            <w:pPr>
              <w:widowControl w:val="0"/>
              <w:spacing w:after="0" w:line="240" w:lineRule="auto"/>
              <w:ind w:left="179"/>
              <w:rPr>
                <w:rFonts w:ascii="Times New Roman" w:hAnsi="Times New Roman" w:cs="Times New Roman"/>
                <w:i/>
                <w:noProof/>
                <w:lang w:val="en-US"/>
              </w:rPr>
            </w:pPr>
            <w:r w:rsidRPr="00036DFB">
              <w:rPr>
                <w:rFonts w:ascii="Times New Roman" w:hAnsi="Times New Roman" w:cs="Times New Roman"/>
                <w:i/>
                <w:noProof/>
                <w:lang w:val="en-US"/>
              </w:rPr>
              <w:t>Post-media exposure</w:t>
            </w:r>
          </w:p>
        </w:tc>
        <w:tc>
          <w:tcPr>
            <w:tcW w:w="1559" w:type="dxa"/>
          </w:tcPr>
          <w:p w14:paraId="4F070444" w14:textId="570E8340" w:rsidR="005735BE" w:rsidRPr="00036DFB" w:rsidRDefault="005735BE" w:rsidP="006D3DF5">
            <w:pPr>
              <w:widowControl w:val="0"/>
              <w:tabs>
                <w:tab w:val="decimal" w:pos="225"/>
              </w:tabs>
              <w:spacing w:after="0" w:line="240" w:lineRule="auto"/>
              <w:rPr>
                <w:rFonts w:ascii="Times New Roman" w:hAnsi="Times New Roman" w:cs="Times New Roman"/>
                <w:color w:val="000000"/>
              </w:rPr>
            </w:pPr>
            <w:r w:rsidRPr="00036DFB">
              <w:rPr>
                <w:rFonts w:ascii="Times New Roman" w:hAnsi="Times New Roman" w:cs="Times New Roman"/>
              </w:rPr>
              <w:t>47.54 (2.4</w:t>
            </w:r>
            <w:r w:rsidR="006D3DF5" w:rsidRPr="00036DFB">
              <w:rPr>
                <w:rFonts w:ascii="Times New Roman" w:hAnsi="Times New Roman" w:cs="Times New Roman"/>
              </w:rPr>
              <w:t>0</w:t>
            </w:r>
            <w:r w:rsidRPr="00036DFB">
              <w:rPr>
                <w:rFonts w:ascii="Times New Roman" w:hAnsi="Times New Roman" w:cs="Times New Roman"/>
              </w:rPr>
              <w:t>)</w:t>
            </w:r>
          </w:p>
        </w:tc>
        <w:tc>
          <w:tcPr>
            <w:tcW w:w="1559" w:type="dxa"/>
          </w:tcPr>
          <w:p w14:paraId="5B3B9252" w14:textId="6BA6E401" w:rsidR="005735BE" w:rsidRPr="00036DFB" w:rsidRDefault="005735BE" w:rsidP="006D3DF5">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55.3</w:t>
            </w:r>
            <w:r w:rsidR="00A01325" w:rsidRPr="00036DFB">
              <w:rPr>
                <w:rFonts w:ascii="Times New Roman" w:hAnsi="Times New Roman" w:cs="Times New Roman"/>
              </w:rPr>
              <w:t>0</w:t>
            </w:r>
            <w:r w:rsidRPr="00036DFB">
              <w:rPr>
                <w:rFonts w:ascii="Times New Roman" w:hAnsi="Times New Roman" w:cs="Times New Roman"/>
              </w:rPr>
              <w:t xml:space="preserve"> (2.33)</w:t>
            </w:r>
          </w:p>
        </w:tc>
        <w:tc>
          <w:tcPr>
            <w:tcW w:w="1418" w:type="dxa"/>
          </w:tcPr>
          <w:p w14:paraId="17694A07" w14:textId="51FBC8F9" w:rsidR="005735BE" w:rsidRPr="00036DFB" w:rsidRDefault="005735BE"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rPr>
              <w:t>56.18 (2.32)</w:t>
            </w:r>
          </w:p>
        </w:tc>
        <w:tc>
          <w:tcPr>
            <w:tcW w:w="1560" w:type="dxa"/>
          </w:tcPr>
          <w:p w14:paraId="3D49BA25" w14:textId="6B937BBE" w:rsidR="005735BE" w:rsidRPr="00036DFB" w:rsidRDefault="005735BE" w:rsidP="006D3DF5">
            <w:pPr>
              <w:widowControl w:val="0"/>
              <w:tabs>
                <w:tab w:val="decimal" w:pos="207"/>
              </w:tabs>
              <w:spacing w:after="0" w:line="240" w:lineRule="auto"/>
              <w:jc w:val="right"/>
              <w:rPr>
                <w:rFonts w:ascii="Times New Roman" w:hAnsi="Times New Roman" w:cs="Times New Roman"/>
              </w:rPr>
            </w:pPr>
            <w:r w:rsidRPr="00036DFB">
              <w:rPr>
                <w:rFonts w:ascii="Times New Roman" w:hAnsi="Times New Roman" w:cs="Times New Roman"/>
              </w:rPr>
              <w:t>Condition x Time (C x T):</w:t>
            </w:r>
          </w:p>
        </w:tc>
        <w:tc>
          <w:tcPr>
            <w:tcW w:w="1559" w:type="dxa"/>
          </w:tcPr>
          <w:p w14:paraId="507701D8" w14:textId="490E526F" w:rsidR="005735BE" w:rsidRPr="00036DFB" w:rsidRDefault="005735BE" w:rsidP="006D3DF5">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color w:val="000000"/>
              </w:rPr>
              <w:t>0.68 (.508)</w:t>
            </w:r>
          </w:p>
        </w:tc>
      </w:tr>
      <w:tr w:rsidR="00CC19A5" w:rsidRPr="00036DFB" w14:paraId="350CBD61" w14:textId="77777777" w:rsidTr="00A01325">
        <w:tc>
          <w:tcPr>
            <w:tcW w:w="9923" w:type="dxa"/>
            <w:gridSpan w:val="6"/>
          </w:tcPr>
          <w:p w14:paraId="3D605E41" w14:textId="0A4E5E75" w:rsidR="00CC19A5" w:rsidRPr="00036DFB" w:rsidRDefault="00CC19A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noProof/>
                <w:lang w:val="en-US"/>
              </w:rPr>
              <w:t xml:space="preserve">Weight distress </w:t>
            </w:r>
          </w:p>
        </w:tc>
      </w:tr>
      <w:tr w:rsidR="005735BE" w:rsidRPr="00036DFB" w14:paraId="2562D700" w14:textId="77777777" w:rsidTr="00A01325">
        <w:tc>
          <w:tcPr>
            <w:tcW w:w="2268" w:type="dxa"/>
          </w:tcPr>
          <w:p w14:paraId="44C9FCF1" w14:textId="77777777" w:rsidR="005735BE" w:rsidRPr="00036DFB" w:rsidRDefault="005735BE"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Pre-media exposure</w:t>
            </w:r>
          </w:p>
        </w:tc>
        <w:tc>
          <w:tcPr>
            <w:tcW w:w="1559" w:type="dxa"/>
          </w:tcPr>
          <w:p w14:paraId="13F98710" w14:textId="5E92D1B3" w:rsidR="005735BE" w:rsidRPr="00036DFB" w:rsidRDefault="005735BE"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26.83 (2.26)</w:t>
            </w:r>
          </w:p>
        </w:tc>
        <w:tc>
          <w:tcPr>
            <w:tcW w:w="1559" w:type="dxa"/>
          </w:tcPr>
          <w:p w14:paraId="66BF3EA9" w14:textId="7472C01F" w:rsidR="005735BE" w:rsidRPr="00036DFB" w:rsidRDefault="005735BE" w:rsidP="006D3DF5">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21.79 (2.18)</w:t>
            </w:r>
          </w:p>
        </w:tc>
        <w:tc>
          <w:tcPr>
            <w:tcW w:w="1418" w:type="dxa"/>
          </w:tcPr>
          <w:p w14:paraId="51D3CF08" w14:textId="45602BF1" w:rsidR="005735BE" w:rsidRPr="00036DFB" w:rsidRDefault="005735BE"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24.2</w:t>
            </w:r>
            <w:r w:rsidR="00A01325" w:rsidRPr="00036DFB">
              <w:rPr>
                <w:rFonts w:ascii="Times New Roman" w:hAnsi="Times New Roman" w:cs="Times New Roman"/>
              </w:rPr>
              <w:t>0</w:t>
            </w:r>
            <w:r w:rsidRPr="00036DFB">
              <w:rPr>
                <w:rFonts w:ascii="Times New Roman" w:hAnsi="Times New Roman" w:cs="Times New Roman"/>
              </w:rPr>
              <w:t xml:space="preserve"> (2.15)</w:t>
            </w:r>
          </w:p>
        </w:tc>
        <w:tc>
          <w:tcPr>
            <w:tcW w:w="1560" w:type="dxa"/>
          </w:tcPr>
          <w:p w14:paraId="45BA467D" w14:textId="10761E3B" w:rsidR="005735BE" w:rsidRPr="00036DFB" w:rsidRDefault="005735BE" w:rsidP="006D3DF5">
            <w:pPr>
              <w:widowControl w:val="0"/>
              <w:tabs>
                <w:tab w:val="decimal" w:pos="207"/>
              </w:tabs>
              <w:spacing w:after="0" w:line="240" w:lineRule="auto"/>
              <w:jc w:val="right"/>
              <w:rPr>
                <w:rFonts w:ascii="Times New Roman" w:hAnsi="Times New Roman" w:cs="Times New Roman"/>
              </w:rPr>
            </w:pPr>
            <w:r w:rsidRPr="00036DFB">
              <w:rPr>
                <w:rFonts w:ascii="Times New Roman" w:hAnsi="Times New Roman" w:cs="Times New Roman"/>
              </w:rPr>
              <w:t xml:space="preserve">C: </w:t>
            </w:r>
          </w:p>
        </w:tc>
        <w:tc>
          <w:tcPr>
            <w:tcW w:w="1559" w:type="dxa"/>
          </w:tcPr>
          <w:p w14:paraId="162F086C" w14:textId="07AEF75A" w:rsidR="005735BE" w:rsidRPr="00036DFB" w:rsidRDefault="005735BE" w:rsidP="006D3DF5">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color w:val="000000"/>
              </w:rPr>
              <w:t>1.09 (.337)</w:t>
            </w:r>
          </w:p>
        </w:tc>
      </w:tr>
      <w:tr w:rsidR="005735BE" w:rsidRPr="00036DFB" w14:paraId="6CEA299D" w14:textId="77777777" w:rsidTr="00A01325">
        <w:tc>
          <w:tcPr>
            <w:tcW w:w="2268" w:type="dxa"/>
          </w:tcPr>
          <w:p w14:paraId="5BDEE494" w14:textId="77777777" w:rsidR="005735BE" w:rsidRPr="00036DFB" w:rsidRDefault="005735BE"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Post-media exposure</w:t>
            </w:r>
          </w:p>
        </w:tc>
        <w:tc>
          <w:tcPr>
            <w:tcW w:w="1559" w:type="dxa"/>
          </w:tcPr>
          <w:p w14:paraId="10F3E9D8" w14:textId="7FC9041D" w:rsidR="005735BE" w:rsidRPr="00036DFB" w:rsidRDefault="005735BE"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25.74 (2.25)</w:t>
            </w:r>
          </w:p>
        </w:tc>
        <w:tc>
          <w:tcPr>
            <w:tcW w:w="1559" w:type="dxa"/>
          </w:tcPr>
          <w:p w14:paraId="785EC268" w14:textId="39DE7C8C" w:rsidR="005735BE" w:rsidRPr="00036DFB" w:rsidRDefault="005735BE" w:rsidP="006D3DF5">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23.38 (2.18)</w:t>
            </w:r>
          </w:p>
        </w:tc>
        <w:tc>
          <w:tcPr>
            <w:tcW w:w="1418" w:type="dxa"/>
          </w:tcPr>
          <w:p w14:paraId="6654FFCC" w14:textId="2F33BB13" w:rsidR="005735BE" w:rsidRPr="00036DFB" w:rsidRDefault="005735BE"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21.18 (2.13)</w:t>
            </w:r>
          </w:p>
        </w:tc>
        <w:tc>
          <w:tcPr>
            <w:tcW w:w="1560" w:type="dxa"/>
          </w:tcPr>
          <w:p w14:paraId="65E6243A" w14:textId="7B075EC9" w:rsidR="005735BE" w:rsidRPr="00036DFB" w:rsidRDefault="005735BE" w:rsidP="006D3DF5">
            <w:pPr>
              <w:widowControl w:val="0"/>
              <w:tabs>
                <w:tab w:val="decimal" w:pos="207"/>
              </w:tabs>
              <w:spacing w:after="0" w:line="240" w:lineRule="auto"/>
              <w:jc w:val="right"/>
              <w:rPr>
                <w:rFonts w:ascii="Times New Roman" w:hAnsi="Times New Roman" w:cs="Times New Roman"/>
              </w:rPr>
            </w:pPr>
            <w:r w:rsidRPr="00036DFB">
              <w:rPr>
                <w:rFonts w:ascii="Times New Roman" w:hAnsi="Times New Roman" w:cs="Times New Roman"/>
              </w:rPr>
              <w:t>C x T:</w:t>
            </w:r>
          </w:p>
        </w:tc>
        <w:tc>
          <w:tcPr>
            <w:tcW w:w="1559" w:type="dxa"/>
          </w:tcPr>
          <w:p w14:paraId="4908AD38" w14:textId="720E82E1" w:rsidR="005735BE" w:rsidRPr="00036DFB" w:rsidRDefault="005735BE" w:rsidP="006D3DF5">
            <w:pPr>
              <w:widowControl w:val="0"/>
              <w:tabs>
                <w:tab w:val="decimal" w:pos="207"/>
              </w:tabs>
              <w:spacing w:after="0" w:line="240" w:lineRule="auto"/>
              <w:rPr>
                <w:rFonts w:ascii="Times New Roman" w:hAnsi="Times New Roman" w:cs="Times New Roman"/>
              </w:rPr>
            </w:pPr>
            <w:r w:rsidRPr="00036DFB">
              <w:rPr>
                <w:rFonts w:ascii="Times New Roman" w:hAnsi="Times New Roman" w:cs="Times New Roman"/>
                <w:color w:val="000000"/>
              </w:rPr>
              <w:t>1.58 (.205)</w:t>
            </w:r>
          </w:p>
        </w:tc>
      </w:tr>
      <w:tr w:rsidR="00CC19A5" w:rsidRPr="00036DFB" w14:paraId="270C1BEF" w14:textId="77777777" w:rsidTr="00A01325">
        <w:tc>
          <w:tcPr>
            <w:tcW w:w="9923" w:type="dxa"/>
            <w:gridSpan w:val="6"/>
          </w:tcPr>
          <w:p w14:paraId="511B800C" w14:textId="72DA3CEF" w:rsidR="00CC19A5" w:rsidRPr="00036DFB" w:rsidRDefault="00CC19A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noProof/>
                <w:lang w:val="en-US"/>
              </w:rPr>
              <w:t xml:space="preserve">Appearance satisfaction </w:t>
            </w:r>
          </w:p>
        </w:tc>
      </w:tr>
      <w:tr w:rsidR="006D3DF5" w:rsidRPr="00036DFB" w14:paraId="6A21DDD4" w14:textId="77777777" w:rsidTr="00A01325">
        <w:tc>
          <w:tcPr>
            <w:tcW w:w="2268" w:type="dxa"/>
          </w:tcPr>
          <w:p w14:paraId="169875EB"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Pre-media exposure</w:t>
            </w:r>
          </w:p>
        </w:tc>
        <w:tc>
          <w:tcPr>
            <w:tcW w:w="1559" w:type="dxa"/>
          </w:tcPr>
          <w:p w14:paraId="71F086E5" w14:textId="513EF00F" w:rsidR="006D3DF5" w:rsidRPr="00036DFB" w:rsidRDefault="006D3DF5"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50.44 (2.47)</w:t>
            </w:r>
          </w:p>
        </w:tc>
        <w:tc>
          <w:tcPr>
            <w:tcW w:w="1559" w:type="dxa"/>
          </w:tcPr>
          <w:p w14:paraId="3373E6D1" w14:textId="7F2F2A30" w:rsidR="006D3DF5" w:rsidRPr="00036DFB" w:rsidRDefault="006D3DF5" w:rsidP="006D3DF5">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52.31 (2.38)</w:t>
            </w:r>
          </w:p>
        </w:tc>
        <w:tc>
          <w:tcPr>
            <w:tcW w:w="1418" w:type="dxa"/>
          </w:tcPr>
          <w:p w14:paraId="006AC1DC" w14:textId="75EA9F64"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54.35 (2.39)</w:t>
            </w:r>
          </w:p>
        </w:tc>
        <w:tc>
          <w:tcPr>
            <w:tcW w:w="1560" w:type="dxa"/>
          </w:tcPr>
          <w:p w14:paraId="1A9BD7E9" w14:textId="021F5D55"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 xml:space="preserve">C: </w:t>
            </w:r>
          </w:p>
        </w:tc>
        <w:tc>
          <w:tcPr>
            <w:tcW w:w="1559" w:type="dxa"/>
          </w:tcPr>
          <w:p w14:paraId="67B6C7F5" w14:textId="576CBED5" w:rsidR="006D3DF5" w:rsidRPr="00036DFB" w:rsidRDefault="006D3DF5" w:rsidP="006D3DF5">
            <w:pPr>
              <w:widowControl w:val="0"/>
              <w:tabs>
                <w:tab w:val="decimal" w:pos="207"/>
              </w:tabs>
              <w:spacing w:after="0" w:line="240" w:lineRule="auto"/>
              <w:rPr>
                <w:rFonts w:ascii="Times New Roman" w:hAnsi="Times New Roman" w:cs="Times New Roman"/>
                <w:color w:val="000000"/>
              </w:rPr>
            </w:pPr>
            <w:r w:rsidRPr="00036DFB">
              <w:rPr>
                <w:rFonts w:ascii="Times New Roman" w:hAnsi="Times New Roman" w:cs="Times New Roman"/>
                <w:color w:val="000000"/>
              </w:rPr>
              <w:t>1.09 (.336)</w:t>
            </w:r>
          </w:p>
        </w:tc>
      </w:tr>
      <w:tr w:rsidR="006D3DF5" w:rsidRPr="00036DFB" w14:paraId="4D29A440" w14:textId="77777777" w:rsidTr="00A01325">
        <w:tc>
          <w:tcPr>
            <w:tcW w:w="2268" w:type="dxa"/>
          </w:tcPr>
          <w:p w14:paraId="3047EBAD"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Post-media exposure</w:t>
            </w:r>
          </w:p>
        </w:tc>
        <w:tc>
          <w:tcPr>
            <w:tcW w:w="1559" w:type="dxa"/>
          </w:tcPr>
          <w:p w14:paraId="522927A2" w14:textId="06035C20" w:rsidR="006D3DF5" w:rsidRPr="00036DFB" w:rsidRDefault="006D3DF5"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48.25 (2.48)</w:t>
            </w:r>
          </w:p>
        </w:tc>
        <w:tc>
          <w:tcPr>
            <w:tcW w:w="1559" w:type="dxa"/>
          </w:tcPr>
          <w:p w14:paraId="0FE25F40" w14:textId="13438606" w:rsidR="006D3DF5" w:rsidRPr="00036DFB" w:rsidRDefault="006D3DF5" w:rsidP="006D3DF5">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53.85 (2.41)</w:t>
            </w:r>
          </w:p>
        </w:tc>
        <w:tc>
          <w:tcPr>
            <w:tcW w:w="1418" w:type="dxa"/>
          </w:tcPr>
          <w:p w14:paraId="7A6CD537" w14:textId="66C1D515"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52.33 (2.37)</w:t>
            </w:r>
          </w:p>
        </w:tc>
        <w:tc>
          <w:tcPr>
            <w:tcW w:w="1560" w:type="dxa"/>
          </w:tcPr>
          <w:p w14:paraId="3C3C9D4F" w14:textId="59C76132"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C x T:</w:t>
            </w:r>
          </w:p>
        </w:tc>
        <w:tc>
          <w:tcPr>
            <w:tcW w:w="1559" w:type="dxa"/>
          </w:tcPr>
          <w:p w14:paraId="7C6BC320" w14:textId="1C6A340B" w:rsidR="006D3DF5" w:rsidRPr="00036DFB" w:rsidRDefault="006D3DF5" w:rsidP="006D3DF5">
            <w:pPr>
              <w:widowControl w:val="0"/>
              <w:tabs>
                <w:tab w:val="decimal" w:pos="207"/>
              </w:tabs>
              <w:spacing w:after="0" w:line="240" w:lineRule="auto"/>
              <w:rPr>
                <w:rFonts w:ascii="Times New Roman" w:hAnsi="Times New Roman" w:cs="Times New Roman"/>
                <w:b/>
                <w:color w:val="000000"/>
              </w:rPr>
            </w:pPr>
            <w:r w:rsidRPr="00036DFB">
              <w:rPr>
                <w:rFonts w:ascii="Times New Roman" w:hAnsi="Times New Roman" w:cs="Times New Roman"/>
                <w:color w:val="000000"/>
              </w:rPr>
              <w:t>0.80 (.451)</w:t>
            </w:r>
          </w:p>
        </w:tc>
      </w:tr>
      <w:tr w:rsidR="006D3DF5" w:rsidRPr="00036DFB" w14:paraId="08ACF1CE" w14:textId="77777777" w:rsidTr="00A01325">
        <w:tc>
          <w:tcPr>
            <w:tcW w:w="9923" w:type="dxa"/>
            <w:gridSpan w:val="6"/>
          </w:tcPr>
          <w:p w14:paraId="49F64B20" w14:textId="32BAE0F5"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noProof/>
                <w:lang w:val="en-US"/>
              </w:rPr>
              <w:t xml:space="preserve">Appearance distress </w:t>
            </w:r>
          </w:p>
        </w:tc>
      </w:tr>
      <w:tr w:rsidR="006D3DF5" w:rsidRPr="00036DFB" w14:paraId="6CA6B7D9" w14:textId="77777777" w:rsidTr="00A01325">
        <w:tc>
          <w:tcPr>
            <w:tcW w:w="2268" w:type="dxa"/>
          </w:tcPr>
          <w:p w14:paraId="6DC523E1"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Pre-media exposure</w:t>
            </w:r>
          </w:p>
        </w:tc>
        <w:tc>
          <w:tcPr>
            <w:tcW w:w="1559" w:type="dxa"/>
          </w:tcPr>
          <w:p w14:paraId="3EFE69D9" w14:textId="62CE0265" w:rsidR="006D3DF5" w:rsidRPr="00036DFB" w:rsidRDefault="006D3DF5"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27.30 (2.23)</w:t>
            </w:r>
          </w:p>
        </w:tc>
        <w:tc>
          <w:tcPr>
            <w:tcW w:w="1559" w:type="dxa"/>
          </w:tcPr>
          <w:p w14:paraId="412F6E18" w14:textId="0C5E3F7A" w:rsidR="006D3DF5" w:rsidRPr="00036DFB" w:rsidRDefault="006D3DF5" w:rsidP="006D3DF5">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21.52 (2.15)</w:t>
            </w:r>
          </w:p>
        </w:tc>
        <w:tc>
          <w:tcPr>
            <w:tcW w:w="1418" w:type="dxa"/>
          </w:tcPr>
          <w:p w14:paraId="539F5467" w14:textId="5BB3128D"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22.4</w:t>
            </w:r>
            <w:r w:rsidR="00A01325" w:rsidRPr="00036DFB">
              <w:rPr>
                <w:rFonts w:ascii="Times New Roman" w:hAnsi="Times New Roman" w:cs="Times New Roman"/>
              </w:rPr>
              <w:t>0</w:t>
            </w:r>
            <w:r w:rsidRPr="00036DFB">
              <w:rPr>
                <w:rFonts w:ascii="Times New Roman" w:hAnsi="Times New Roman" w:cs="Times New Roman"/>
              </w:rPr>
              <w:t xml:space="preserve"> (2.15)</w:t>
            </w:r>
          </w:p>
        </w:tc>
        <w:tc>
          <w:tcPr>
            <w:tcW w:w="1560" w:type="dxa"/>
          </w:tcPr>
          <w:p w14:paraId="2275CA69" w14:textId="405C91B9"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 xml:space="preserve">C: </w:t>
            </w:r>
          </w:p>
        </w:tc>
        <w:tc>
          <w:tcPr>
            <w:tcW w:w="1559" w:type="dxa"/>
          </w:tcPr>
          <w:p w14:paraId="1BE2F391" w14:textId="4807BE08" w:rsidR="006D3DF5" w:rsidRPr="00036DFB" w:rsidRDefault="006D3DF5" w:rsidP="006D3DF5">
            <w:pPr>
              <w:widowControl w:val="0"/>
              <w:tabs>
                <w:tab w:val="decimal" w:pos="207"/>
              </w:tabs>
              <w:spacing w:after="0" w:line="240" w:lineRule="auto"/>
              <w:rPr>
                <w:rFonts w:ascii="Times New Roman" w:hAnsi="Times New Roman" w:cs="Times New Roman"/>
                <w:color w:val="000000"/>
              </w:rPr>
            </w:pPr>
            <w:r w:rsidRPr="00036DFB">
              <w:rPr>
                <w:rFonts w:ascii="Times New Roman" w:hAnsi="Times New Roman" w:cs="Times New Roman"/>
                <w:color w:val="000000"/>
              </w:rPr>
              <w:t>2.27 (.103)</w:t>
            </w:r>
          </w:p>
        </w:tc>
      </w:tr>
      <w:tr w:rsidR="006D3DF5" w:rsidRPr="00036DFB" w14:paraId="2704E9A7" w14:textId="77777777" w:rsidTr="00A01325">
        <w:tc>
          <w:tcPr>
            <w:tcW w:w="2268" w:type="dxa"/>
          </w:tcPr>
          <w:p w14:paraId="52E7E62F"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Post-media exposure</w:t>
            </w:r>
          </w:p>
        </w:tc>
        <w:tc>
          <w:tcPr>
            <w:tcW w:w="1559" w:type="dxa"/>
          </w:tcPr>
          <w:p w14:paraId="257677B6" w14:textId="441F9826" w:rsidR="006D3DF5" w:rsidRPr="00036DFB" w:rsidRDefault="006D3DF5"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24.41 (2.23)</w:t>
            </w:r>
          </w:p>
        </w:tc>
        <w:tc>
          <w:tcPr>
            <w:tcW w:w="1559" w:type="dxa"/>
          </w:tcPr>
          <w:p w14:paraId="4CDB4467" w14:textId="688D6DFE" w:rsidR="006D3DF5" w:rsidRPr="00036DFB" w:rsidRDefault="006D3DF5" w:rsidP="006D3DF5">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19.82 (2.16)</w:t>
            </w:r>
          </w:p>
        </w:tc>
        <w:tc>
          <w:tcPr>
            <w:tcW w:w="1418" w:type="dxa"/>
          </w:tcPr>
          <w:p w14:paraId="12DC019B" w14:textId="15C8B3B6"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19.36 (2.12)</w:t>
            </w:r>
          </w:p>
        </w:tc>
        <w:tc>
          <w:tcPr>
            <w:tcW w:w="1560" w:type="dxa"/>
          </w:tcPr>
          <w:p w14:paraId="1D365726" w14:textId="0AA41D34"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C x T:</w:t>
            </w:r>
          </w:p>
        </w:tc>
        <w:tc>
          <w:tcPr>
            <w:tcW w:w="1559" w:type="dxa"/>
          </w:tcPr>
          <w:p w14:paraId="48BA1D5A" w14:textId="3A2F9A6D" w:rsidR="006D3DF5" w:rsidRPr="00036DFB" w:rsidRDefault="006D3DF5" w:rsidP="006D3DF5">
            <w:pPr>
              <w:widowControl w:val="0"/>
              <w:tabs>
                <w:tab w:val="decimal" w:pos="207"/>
              </w:tabs>
              <w:spacing w:after="0" w:line="240" w:lineRule="auto"/>
              <w:rPr>
                <w:rFonts w:ascii="Times New Roman" w:hAnsi="Times New Roman" w:cs="Times New Roman"/>
                <w:color w:val="000000"/>
              </w:rPr>
            </w:pPr>
            <w:r w:rsidRPr="00036DFB">
              <w:rPr>
                <w:rFonts w:ascii="Times New Roman" w:hAnsi="Times New Roman" w:cs="Times New Roman"/>
                <w:color w:val="000000"/>
              </w:rPr>
              <w:t>0.13 (.881)</w:t>
            </w:r>
          </w:p>
        </w:tc>
      </w:tr>
      <w:tr w:rsidR="006D3DF5" w:rsidRPr="00036DFB" w14:paraId="0CAD4CEC" w14:textId="77777777" w:rsidTr="00A01325">
        <w:tc>
          <w:tcPr>
            <w:tcW w:w="9923" w:type="dxa"/>
            <w:gridSpan w:val="6"/>
          </w:tcPr>
          <w:p w14:paraId="2E3A4672" w14:textId="546B3A4E" w:rsidR="006D3DF5" w:rsidRPr="00036DFB" w:rsidRDefault="005A07DE"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noProof/>
                <w:lang w:val="en-US"/>
              </w:rPr>
              <w:t xml:space="preserve">Appearance-ideal </w:t>
            </w:r>
            <w:r w:rsidR="006D3DF5" w:rsidRPr="00036DFB">
              <w:rPr>
                <w:rFonts w:ascii="Times New Roman" w:hAnsi="Times New Roman" w:cs="Times New Roman"/>
                <w:noProof/>
                <w:lang w:val="en-US"/>
              </w:rPr>
              <w:t xml:space="preserve">Internalisation </w:t>
            </w:r>
          </w:p>
        </w:tc>
      </w:tr>
      <w:tr w:rsidR="006D3DF5" w:rsidRPr="00036DFB" w14:paraId="08BA58BF" w14:textId="77777777" w:rsidTr="00A01325">
        <w:tc>
          <w:tcPr>
            <w:tcW w:w="2268" w:type="dxa"/>
          </w:tcPr>
          <w:p w14:paraId="6F6CB47A"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Pre-media exposure</w:t>
            </w:r>
          </w:p>
        </w:tc>
        <w:tc>
          <w:tcPr>
            <w:tcW w:w="1559" w:type="dxa"/>
          </w:tcPr>
          <w:p w14:paraId="385495BF" w14:textId="143EB5DC" w:rsidR="006D3DF5" w:rsidRPr="00036DFB" w:rsidRDefault="006D3DF5" w:rsidP="006D3DF5">
            <w:pPr>
              <w:widowControl w:val="0"/>
              <w:tabs>
                <w:tab w:val="decimal" w:pos="225"/>
              </w:tabs>
              <w:spacing w:after="0" w:line="240" w:lineRule="auto"/>
              <w:rPr>
                <w:rFonts w:ascii="Times New Roman" w:hAnsi="Times New Roman" w:cs="Times New Roman"/>
                <w:b/>
                <w:noProof/>
                <w:lang w:val="en-US"/>
              </w:rPr>
            </w:pPr>
            <w:r w:rsidRPr="00036DFB">
              <w:rPr>
                <w:rFonts w:ascii="Times New Roman" w:hAnsi="Times New Roman" w:cs="Times New Roman"/>
              </w:rPr>
              <w:t>43.30 (2.69)</w:t>
            </w:r>
          </w:p>
        </w:tc>
        <w:tc>
          <w:tcPr>
            <w:tcW w:w="1559" w:type="dxa"/>
          </w:tcPr>
          <w:p w14:paraId="200189BE" w14:textId="2FE70EFF" w:rsidR="006D3DF5" w:rsidRPr="00036DFB" w:rsidRDefault="006D3DF5" w:rsidP="006D3DF5">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36.18 (2.61)</w:t>
            </w:r>
          </w:p>
        </w:tc>
        <w:tc>
          <w:tcPr>
            <w:tcW w:w="1418" w:type="dxa"/>
          </w:tcPr>
          <w:p w14:paraId="760E1131" w14:textId="30CC9609" w:rsidR="006D3DF5" w:rsidRPr="00036DFB" w:rsidRDefault="006D3DF5"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rPr>
              <w:t>33.43 (2.57)</w:t>
            </w:r>
          </w:p>
        </w:tc>
        <w:tc>
          <w:tcPr>
            <w:tcW w:w="1560" w:type="dxa"/>
          </w:tcPr>
          <w:p w14:paraId="14B67678" w14:textId="34B92947"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 xml:space="preserve">C: </w:t>
            </w:r>
          </w:p>
        </w:tc>
        <w:tc>
          <w:tcPr>
            <w:tcW w:w="1559" w:type="dxa"/>
          </w:tcPr>
          <w:p w14:paraId="36EBA233" w14:textId="02FCE4D3" w:rsidR="006D3DF5" w:rsidRPr="00036DFB" w:rsidRDefault="006D3DF5" w:rsidP="006D3DF5">
            <w:pPr>
              <w:widowControl w:val="0"/>
              <w:tabs>
                <w:tab w:val="decimal" w:pos="207"/>
              </w:tabs>
              <w:spacing w:after="0" w:line="240" w:lineRule="auto"/>
              <w:rPr>
                <w:rFonts w:ascii="Times New Roman" w:hAnsi="Times New Roman" w:cs="Times New Roman"/>
                <w:b/>
                <w:bCs/>
                <w:color w:val="000000"/>
              </w:rPr>
            </w:pPr>
            <w:r w:rsidRPr="00036DFB">
              <w:rPr>
                <w:rFonts w:ascii="Times New Roman" w:hAnsi="Times New Roman" w:cs="Times New Roman"/>
                <w:b/>
                <w:bCs/>
                <w:color w:val="000000"/>
              </w:rPr>
              <w:t>4.86 (.008)</w:t>
            </w:r>
          </w:p>
        </w:tc>
      </w:tr>
      <w:tr w:rsidR="006D3DF5" w:rsidRPr="00036DFB" w14:paraId="540E7E78" w14:textId="77777777" w:rsidTr="00A01325">
        <w:tc>
          <w:tcPr>
            <w:tcW w:w="2268" w:type="dxa"/>
          </w:tcPr>
          <w:p w14:paraId="6FEB3F2C"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Post-media exposure</w:t>
            </w:r>
          </w:p>
        </w:tc>
        <w:tc>
          <w:tcPr>
            <w:tcW w:w="1559" w:type="dxa"/>
          </w:tcPr>
          <w:p w14:paraId="2EE36622" w14:textId="39632142" w:rsidR="006D3DF5" w:rsidRPr="00036DFB" w:rsidRDefault="006D3DF5" w:rsidP="006D3DF5">
            <w:pPr>
              <w:widowControl w:val="0"/>
              <w:tabs>
                <w:tab w:val="decimal" w:pos="225"/>
              </w:tabs>
              <w:spacing w:after="0" w:line="240" w:lineRule="auto"/>
              <w:rPr>
                <w:rFonts w:ascii="Times New Roman" w:hAnsi="Times New Roman" w:cs="Times New Roman"/>
                <w:b/>
                <w:noProof/>
                <w:lang w:val="en-US"/>
              </w:rPr>
            </w:pPr>
            <w:r w:rsidRPr="00036DFB">
              <w:rPr>
                <w:rFonts w:ascii="Times New Roman" w:hAnsi="Times New Roman" w:cs="Times New Roman"/>
              </w:rPr>
              <w:t>43.17 (2.68)</w:t>
            </w:r>
          </w:p>
        </w:tc>
        <w:tc>
          <w:tcPr>
            <w:tcW w:w="1559" w:type="dxa"/>
          </w:tcPr>
          <w:p w14:paraId="64D1F699" w14:textId="2E8F4288" w:rsidR="006D3DF5" w:rsidRPr="00036DFB" w:rsidRDefault="006D3DF5" w:rsidP="006D3DF5">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33.13 (2.58)</w:t>
            </w:r>
          </w:p>
        </w:tc>
        <w:tc>
          <w:tcPr>
            <w:tcW w:w="1418" w:type="dxa"/>
          </w:tcPr>
          <w:p w14:paraId="65EE3A06" w14:textId="7392D567" w:rsidR="006D3DF5" w:rsidRPr="00036DFB" w:rsidRDefault="006D3DF5"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rPr>
              <w:t>32.88 (2.55)</w:t>
            </w:r>
          </w:p>
        </w:tc>
        <w:tc>
          <w:tcPr>
            <w:tcW w:w="1560" w:type="dxa"/>
          </w:tcPr>
          <w:p w14:paraId="7F34EE57" w14:textId="203AA302"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C x T:</w:t>
            </w:r>
          </w:p>
        </w:tc>
        <w:tc>
          <w:tcPr>
            <w:tcW w:w="1559" w:type="dxa"/>
          </w:tcPr>
          <w:p w14:paraId="2CA86A9B" w14:textId="1EE2E6BB" w:rsidR="006D3DF5" w:rsidRPr="00036DFB" w:rsidRDefault="006D3DF5" w:rsidP="006D3DF5">
            <w:pPr>
              <w:widowControl w:val="0"/>
              <w:tabs>
                <w:tab w:val="decimal" w:pos="207"/>
              </w:tabs>
              <w:spacing w:after="0" w:line="240" w:lineRule="auto"/>
              <w:rPr>
                <w:rFonts w:ascii="Times New Roman" w:hAnsi="Times New Roman" w:cs="Times New Roman"/>
                <w:color w:val="000000"/>
              </w:rPr>
            </w:pPr>
            <w:r w:rsidRPr="00036DFB">
              <w:rPr>
                <w:rFonts w:ascii="Times New Roman" w:hAnsi="Times New Roman" w:cs="Times New Roman"/>
                <w:color w:val="000000"/>
              </w:rPr>
              <w:t>0.65 (.524)</w:t>
            </w:r>
          </w:p>
        </w:tc>
      </w:tr>
      <w:tr w:rsidR="006D3DF5" w:rsidRPr="00036DFB" w14:paraId="2535CF01" w14:textId="77777777" w:rsidTr="00A01325">
        <w:tc>
          <w:tcPr>
            <w:tcW w:w="9923" w:type="dxa"/>
            <w:gridSpan w:val="6"/>
          </w:tcPr>
          <w:p w14:paraId="54719A35" w14:textId="701E2F4B" w:rsidR="006D3DF5" w:rsidRPr="00036DFB" w:rsidRDefault="006D3DF5"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noProof/>
                <w:lang w:val="en-US"/>
              </w:rPr>
              <w:t xml:space="preserve"> Pressures </w:t>
            </w:r>
          </w:p>
        </w:tc>
      </w:tr>
      <w:tr w:rsidR="006D3DF5" w:rsidRPr="00036DFB" w14:paraId="745588FE" w14:textId="77777777" w:rsidTr="00A01325">
        <w:tc>
          <w:tcPr>
            <w:tcW w:w="2268" w:type="dxa"/>
          </w:tcPr>
          <w:p w14:paraId="1C53147C"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Pre-media exposure</w:t>
            </w:r>
          </w:p>
        </w:tc>
        <w:tc>
          <w:tcPr>
            <w:tcW w:w="1559" w:type="dxa"/>
          </w:tcPr>
          <w:p w14:paraId="3A459896" w14:textId="44D3723E" w:rsidR="006D3DF5" w:rsidRPr="00036DFB" w:rsidRDefault="006D3DF5" w:rsidP="006D3DF5">
            <w:pPr>
              <w:widowControl w:val="0"/>
              <w:tabs>
                <w:tab w:val="decimal" w:pos="225"/>
              </w:tabs>
              <w:spacing w:after="0" w:line="240" w:lineRule="auto"/>
              <w:rPr>
                <w:rFonts w:ascii="Times New Roman" w:hAnsi="Times New Roman" w:cs="Times New Roman"/>
                <w:b/>
                <w:noProof/>
                <w:lang w:val="en-US"/>
              </w:rPr>
            </w:pPr>
            <w:r w:rsidRPr="00036DFB">
              <w:rPr>
                <w:rFonts w:ascii="Times New Roman" w:hAnsi="Times New Roman" w:cs="Times New Roman"/>
              </w:rPr>
              <w:t>36.50 (2.46)</w:t>
            </w:r>
          </w:p>
        </w:tc>
        <w:tc>
          <w:tcPr>
            <w:tcW w:w="1559" w:type="dxa"/>
          </w:tcPr>
          <w:p w14:paraId="1AFB8D88" w14:textId="2A3471DB" w:rsidR="006D3DF5" w:rsidRPr="00036DFB" w:rsidRDefault="006D3DF5" w:rsidP="006D3DF5">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26.55 (2.38)</w:t>
            </w:r>
          </w:p>
        </w:tc>
        <w:tc>
          <w:tcPr>
            <w:tcW w:w="1418" w:type="dxa"/>
          </w:tcPr>
          <w:p w14:paraId="3F71687B" w14:textId="69FCE641" w:rsidR="006D3DF5" w:rsidRPr="00036DFB" w:rsidRDefault="006D3DF5"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rPr>
              <w:t>23.04 (2.35)</w:t>
            </w:r>
          </w:p>
        </w:tc>
        <w:tc>
          <w:tcPr>
            <w:tcW w:w="1560" w:type="dxa"/>
          </w:tcPr>
          <w:p w14:paraId="7CC21ADC" w14:textId="58063E05"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 xml:space="preserve">C: </w:t>
            </w:r>
          </w:p>
        </w:tc>
        <w:tc>
          <w:tcPr>
            <w:tcW w:w="1559" w:type="dxa"/>
          </w:tcPr>
          <w:p w14:paraId="3D8D6481" w14:textId="2E033FA8" w:rsidR="006D3DF5" w:rsidRPr="00036DFB" w:rsidRDefault="006D3DF5" w:rsidP="006D3DF5">
            <w:pPr>
              <w:widowControl w:val="0"/>
              <w:tabs>
                <w:tab w:val="decimal" w:pos="207"/>
              </w:tabs>
              <w:spacing w:after="0" w:line="240" w:lineRule="auto"/>
              <w:rPr>
                <w:rFonts w:ascii="Times New Roman" w:hAnsi="Times New Roman" w:cs="Times New Roman"/>
                <w:b/>
                <w:bCs/>
                <w:color w:val="000000"/>
              </w:rPr>
            </w:pPr>
            <w:r w:rsidRPr="00036DFB">
              <w:rPr>
                <w:rFonts w:ascii="Times New Roman" w:hAnsi="Times New Roman" w:cs="Times New Roman"/>
                <w:b/>
                <w:bCs/>
                <w:color w:val="000000"/>
              </w:rPr>
              <w:t>8.64 (&lt;.001)</w:t>
            </w:r>
          </w:p>
        </w:tc>
      </w:tr>
      <w:tr w:rsidR="006D3DF5" w:rsidRPr="00036DFB" w14:paraId="283AB587" w14:textId="77777777" w:rsidTr="00A01325">
        <w:tc>
          <w:tcPr>
            <w:tcW w:w="2268" w:type="dxa"/>
          </w:tcPr>
          <w:p w14:paraId="10757A34"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Post-media exposure</w:t>
            </w:r>
          </w:p>
        </w:tc>
        <w:tc>
          <w:tcPr>
            <w:tcW w:w="1559" w:type="dxa"/>
          </w:tcPr>
          <w:p w14:paraId="05DDCF2C" w14:textId="554F36F9" w:rsidR="006D3DF5" w:rsidRPr="00036DFB" w:rsidRDefault="006D3DF5" w:rsidP="006D3DF5">
            <w:pPr>
              <w:widowControl w:val="0"/>
              <w:tabs>
                <w:tab w:val="decimal" w:pos="225"/>
              </w:tabs>
              <w:spacing w:after="0" w:line="240" w:lineRule="auto"/>
              <w:rPr>
                <w:rFonts w:ascii="Times New Roman" w:hAnsi="Times New Roman" w:cs="Times New Roman"/>
                <w:b/>
                <w:noProof/>
                <w:lang w:val="en-US"/>
              </w:rPr>
            </w:pPr>
            <w:r w:rsidRPr="00036DFB">
              <w:rPr>
                <w:rFonts w:ascii="Times New Roman" w:hAnsi="Times New Roman" w:cs="Times New Roman"/>
              </w:rPr>
              <w:t>34.77 (2.46)</w:t>
            </w:r>
          </w:p>
        </w:tc>
        <w:tc>
          <w:tcPr>
            <w:tcW w:w="1559" w:type="dxa"/>
          </w:tcPr>
          <w:p w14:paraId="296179E4" w14:textId="31741C90" w:rsidR="006D3DF5" w:rsidRPr="00036DFB" w:rsidRDefault="006D3DF5" w:rsidP="006D3DF5">
            <w:pPr>
              <w:widowControl w:val="0"/>
              <w:tabs>
                <w:tab w:val="decimal" w:pos="0"/>
                <w:tab w:val="decimal" w:pos="315"/>
              </w:tabs>
              <w:spacing w:after="0" w:line="240" w:lineRule="auto"/>
              <w:rPr>
                <w:rFonts w:ascii="Times New Roman" w:hAnsi="Times New Roman" w:cs="Times New Roman"/>
                <w:b/>
                <w:noProof/>
                <w:lang w:val="en-US"/>
              </w:rPr>
            </w:pPr>
            <w:r w:rsidRPr="00036DFB">
              <w:rPr>
                <w:rFonts w:ascii="Times New Roman" w:hAnsi="Times New Roman" w:cs="Times New Roman"/>
              </w:rPr>
              <w:t>23.64 (2.38)</w:t>
            </w:r>
          </w:p>
        </w:tc>
        <w:tc>
          <w:tcPr>
            <w:tcW w:w="1418" w:type="dxa"/>
          </w:tcPr>
          <w:p w14:paraId="1B8DEE6E" w14:textId="393152B2" w:rsidR="006D3DF5" w:rsidRPr="00036DFB" w:rsidRDefault="006D3DF5" w:rsidP="006D3DF5">
            <w:pPr>
              <w:widowControl w:val="0"/>
              <w:tabs>
                <w:tab w:val="decimal" w:pos="207"/>
              </w:tabs>
              <w:spacing w:after="0" w:line="240" w:lineRule="auto"/>
              <w:rPr>
                <w:rFonts w:ascii="Times New Roman" w:hAnsi="Times New Roman" w:cs="Times New Roman"/>
                <w:b/>
                <w:noProof/>
                <w:lang w:val="en-US"/>
              </w:rPr>
            </w:pPr>
            <w:r w:rsidRPr="00036DFB">
              <w:rPr>
                <w:rFonts w:ascii="Times New Roman" w:hAnsi="Times New Roman" w:cs="Times New Roman"/>
              </w:rPr>
              <w:t>24.03 (2.34)</w:t>
            </w:r>
          </w:p>
        </w:tc>
        <w:tc>
          <w:tcPr>
            <w:tcW w:w="1560" w:type="dxa"/>
          </w:tcPr>
          <w:p w14:paraId="2F00BA31" w14:textId="6D73AD78"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C x T:</w:t>
            </w:r>
          </w:p>
        </w:tc>
        <w:tc>
          <w:tcPr>
            <w:tcW w:w="1559" w:type="dxa"/>
          </w:tcPr>
          <w:p w14:paraId="49F3C789" w14:textId="48679B0F" w:rsidR="006D3DF5" w:rsidRPr="00036DFB" w:rsidRDefault="006D3DF5" w:rsidP="006D3DF5">
            <w:pPr>
              <w:widowControl w:val="0"/>
              <w:tabs>
                <w:tab w:val="decimal" w:pos="207"/>
              </w:tabs>
              <w:spacing w:after="0" w:line="240" w:lineRule="auto"/>
              <w:rPr>
                <w:rFonts w:ascii="Times New Roman" w:hAnsi="Times New Roman" w:cs="Times New Roman"/>
                <w:color w:val="000000"/>
              </w:rPr>
            </w:pPr>
            <w:r w:rsidRPr="00036DFB">
              <w:rPr>
                <w:rFonts w:ascii="Times New Roman" w:hAnsi="Times New Roman" w:cs="Times New Roman"/>
                <w:color w:val="000000"/>
              </w:rPr>
              <w:t>1.18 (.308)</w:t>
            </w:r>
          </w:p>
        </w:tc>
      </w:tr>
      <w:tr w:rsidR="006D3DF5" w:rsidRPr="00036DFB" w14:paraId="7024295D" w14:textId="77777777" w:rsidTr="00A01325">
        <w:tc>
          <w:tcPr>
            <w:tcW w:w="9923" w:type="dxa"/>
            <w:gridSpan w:val="6"/>
          </w:tcPr>
          <w:p w14:paraId="75FFC48C" w14:textId="6A5DC02E"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noProof/>
                <w:lang w:val="en-US"/>
              </w:rPr>
              <w:t xml:space="preserve">Pressures distress </w:t>
            </w:r>
          </w:p>
        </w:tc>
      </w:tr>
      <w:tr w:rsidR="006D3DF5" w:rsidRPr="00036DFB" w14:paraId="4A41A6A0" w14:textId="77777777" w:rsidTr="00A01325">
        <w:tc>
          <w:tcPr>
            <w:tcW w:w="2268" w:type="dxa"/>
          </w:tcPr>
          <w:p w14:paraId="3653D464"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Pre-media exposure</w:t>
            </w:r>
          </w:p>
        </w:tc>
        <w:tc>
          <w:tcPr>
            <w:tcW w:w="1559" w:type="dxa"/>
          </w:tcPr>
          <w:p w14:paraId="4907C0B1" w14:textId="39B5B1D8" w:rsidR="006D3DF5" w:rsidRPr="00036DFB" w:rsidRDefault="006D3DF5"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25.76 (2.22)</w:t>
            </w:r>
          </w:p>
        </w:tc>
        <w:tc>
          <w:tcPr>
            <w:tcW w:w="1559" w:type="dxa"/>
          </w:tcPr>
          <w:p w14:paraId="49782143" w14:textId="303CBB20" w:rsidR="006D3DF5" w:rsidRPr="00036DFB" w:rsidRDefault="006D3DF5" w:rsidP="006D3DF5">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18.22 (2.16)</w:t>
            </w:r>
          </w:p>
        </w:tc>
        <w:tc>
          <w:tcPr>
            <w:tcW w:w="1418" w:type="dxa"/>
          </w:tcPr>
          <w:p w14:paraId="20A0F4D0" w14:textId="2F1166C7"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16.8</w:t>
            </w:r>
            <w:r w:rsidR="00A01325" w:rsidRPr="00036DFB">
              <w:rPr>
                <w:rFonts w:ascii="Times New Roman" w:hAnsi="Times New Roman" w:cs="Times New Roman"/>
              </w:rPr>
              <w:t>0</w:t>
            </w:r>
            <w:r w:rsidRPr="00036DFB">
              <w:rPr>
                <w:rFonts w:ascii="Times New Roman" w:hAnsi="Times New Roman" w:cs="Times New Roman"/>
              </w:rPr>
              <w:t xml:space="preserve"> (2.1</w:t>
            </w:r>
            <w:r w:rsidR="00A01325" w:rsidRPr="00036DFB">
              <w:rPr>
                <w:rFonts w:ascii="Times New Roman" w:hAnsi="Times New Roman" w:cs="Times New Roman"/>
              </w:rPr>
              <w:t>0</w:t>
            </w:r>
            <w:r w:rsidRPr="00036DFB">
              <w:rPr>
                <w:rFonts w:ascii="Times New Roman" w:hAnsi="Times New Roman" w:cs="Times New Roman"/>
              </w:rPr>
              <w:t>)</w:t>
            </w:r>
          </w:p>
        </w:tc>
        <w:tc>
          <w:tcPr>
            <w:tcW w:w="1560" w:type="dxa"/>
          </w:tcPr>
          <w:p w14:paraId="59DC9180" w14:textId="67577155"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 xml:space="preserve">C: </w:t>
            </w:r>
          </w:p>
        </w:tc>
        <w:tc>
          <w:tcPr>
            <w:tcW w:w="1559" w:type="dxa"/>
          </w:tcPr>
          <w:p w14:paraId="7DC6AF57" w14:textId="23C9D1A8" w:rsidR="006D3DF5" w:rsidRPr="00036DFB" w:rsidRDefault="006D3DF5" w:rsidP="006D3DF5">
            <w:pPr>
              <w:widowControl w:val="0"/>
              <w:tabs>
                <w:tab w:val="decimal" w:pos="207"/>
              </w:tabs>
              <w:spacing w:after="0" w:line="240" w:lineRule="auto"/>
              <w:rPr>
                <w:rFonts w:ascii="Times New Roman" w:hAnsi="Times New Roman" w:cs="Times New Roman"/>
                <w:b/>
                <w:bCs/>
                <w:color w:val="000000"/>
              </w:rPr>
            </w:pPr>
            <w:r w:rsidRPr="00036DFB">
              <w:rPr>
                <w:rFonts w:ascii="Times New Roman" w:hAnsi="Times New Roman" w:cs="Times New Roman"/>
                <w:b/>
                <w:bCs/>
                <w:color w:val="000000"/>
              </w:rPr>
              <w:t>4.38 (.013)</w:t>
            </w:r>
          </w:p>
        </w:tc>
      </w:tr>
      <w:tr w:rsidR="006D3DF5" w:rsidRPr="00036DFB" w14:paraId="1E67C87F" w14:textId="77777777" w:rsidTr="00A01325">
        <w:tc>
          <w:tcPr>
            <w:tcW w:w="2268" w:type="dxa"/>
          </w:tcPr>
          <w:p w14:paraId="53A21214"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Post-media exposure</w:t>
            </w:r>
          </w:p>
        </w:tc>
        <w:tc>
          <w:tcPr>
            <w:tcW w:w="1559" w:type="dxa"/>
          </w:tcPr>
          <w:p w14:paraId="0B9C6DD3" w14:textId="77912C8F" w:rsidR="006D3DF5" w:rsidRPr="00036DFB" w:rsidRDefault="006D3DF5"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24.98 (2.23)</w:t>
            </w:r>
          </w:p>
        </w:tc>
        <w:tc>
          <w:tcPr>
            <w:tcW w:w="1559" w:type="dxa"/>
          </w:tcPr>
          <w:p w14:paraId="0B2DE1FE" w14:textId="72274808" w:rsidR="006D3DF5" w:rsidRPr="00036DFB" w:rsidRDefault="006D3DF5" w:rsidP="006D3DF5">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19.18 (2.17)</w:t>
            </w:r>
          </w:p>
        </w:tc>
        <w:tc>
          <w:tcPr>
            <w:tcW w:w="1418" w:type="dxa"/>
          </w:tcPr>
          <w:p w14:paraId="7A43726F" w14:textId="626F42A4"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17.91 (2.11)</w:t>
            </w:r>
          </w:p>
        </w:tc>
        <w:tc>
          <w:tcPr>
            <w:tcW w:w="1560" w:type="dxa"/>
          </w:tcPr>
          <w:p w14:paraId="088A1020" w14:textId="469AB8A7"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C x T:</w:t>
            </w:r>
          </w:p>
        </w:tc>
        <w:tc>
          <w:tcPr>
            <w:tcW w:w="1559" w:type="dxa"/>
          </w:tcPr>
          <w:p w14:paraId="33996295" w14:textId="491A816E" w:rsidR="006D3DF5" w:rsidRPr="00036DFB" w:rsidRDefault="006D3DF5" w:rsidP="006D3DF5">
            <w:pPr>
              <w:widowControl w:val="0"/>
              <w:tabs>
                <w:tab w:val="decimal" w:pos="207"/>
              </w:tabs>
              <w:spacing w:after="0" w:line="240" w:lineRule="auto"/>
              <w:rPr>
                <w:rFonts w:ascii="Times New Roman" w:hAnsi="Times New Roman" w:cs="Times New Roman"/>
                <w:color w:val="000000"/>
              </w:rPr>
            </w:pPr>
            <w:r w:rsidRPr="00036DFB">
              <w:rPr>
                <w:rFonts w:ascii="Times New Roman" w:hAnsi="Times New Roman" w:cs="Times New Roman"/>
                <w:color w:val="000000"/>
              </w:rPr>
              <w:t>0.46 (.663)</w:t>
            </w:r>
          </w:p>
        </w:tc>
      </w:tr>
      <w:tr w:rsidR="006D3DF5" w:rsidRPr="00036DFB" w14:paraId="6A30D018" w14:textId="77777777" w:rsidTr="00A01325">
        <w:tc>
          <w:tcPr>
            <w:tcW w:w="9923" w:type="dxa"/>
            <w:gridSpan w:val="6"/>
          </w:tcPr>
          <w:p w14:paraId="55CB0FFA" w14:textId="2B181AE6"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noProof/>
                <w:lang w:val="en-US"/>
              </w:rPr>
              <w:t xml:space="preserve">Positive mood </w:t>
            </w:r>
          </w:p>
        </w:tc>
      </w:tr>
      <w:tr w:rsidR="006D3DF5" w:rsidRPr="00036DFB" w14:paraId="696BC4E1" w14:textId="77777777" w:rsidTr="00A01325">
        <w:tc>
          <w:tcPr>
            <w:tcW w:w="2268" w:type="dxa"/>
          </w:tcPr>
          <w:p w14:paraId="6DAC2699"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Pre-media exposure</w:t>
            </w:r>
          </w:p>
        </w:tc>
        <w:tc>
          <w:tcPr>
            <w:tcW w:w="1559" w:type="dxa"/>
          </w:tcPr>
          <w:p w14:paraId="00519B6B" w14:textId="4C7E7437" w:rsidR="006D3DF5" w:rsidRPr="00036DFB" w:rsidRDefault="006D3DF5"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57.27 (2.81)</w:t>
            </w:r>
          </w:p>
        </w:tc>
        <w:tc>
          <w:tcPr>
            <w:tcW w:w="1559" w:type="dxa"/>
          </w:tcPr>
          <w:p w14:paraId="55C417A2" w14:textId="01BECBD0" w:rsidR="006D3DF5" w:rsidRPr="00036DFB" w:rsidRDefault="006D3DF5" w:rsidP="006D3DF5">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62.38 (2.67)</w:t>
            </w:r>
          </w:p>
        </w:tc>
        <w:tc>
          <w:tcPr>
            <w:tcW w:w="1418" w:type="dxa"/>
          </w:tcPr>
          <w:p w14:paraId="5ECB91CB" w14:textId="5EC018C2"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57.6</w:t>
            </w:r>
            <w:r w:rsidR="00A01325" w:rsidRPr="00036DFB">
              <w:rPr>
                <w:rFonts w:ascii="Times New Roman" w:hAnsi="Times New Roman" w:cs="Times New Roman"/>
              </w:rPr>
              <w:t>0</w:t>
            </w:r>
            <w:r w:rsidRPr="00036DFB">
              <w:rPr>
                <w:rFonts w:ascii="Times New Roman" w:hAnsi="Times New Roman" w:cs="Times New Roman"/>
              </w:rPr>
              <w:t xml:space="preserve"> (2.63)</w:t>
            </w:r>
          </w:p>
        </w:tc>
        <w:tc>
          <w:tcPr>
            <w:tcW w:w="1560" w:type="dxa"/>
          </w:tcPr>
          <w:p w14:paraId="42A50F35" w14:textId="02BA39B5"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 xml:space="preserve">C: </w:t>
            </w:r>
          </w:p>
        </w:tc>
        <w:tc>
          <w:tcPr>
            <w:tcW w:w="1559" w:type="dxa"/>
          </w:tcPr>
          <w:p w14:paraId="514544C3" w14:textId="682384DC" w:rsidR="006D3DF5" w:rsidRPr="00036DFB" w:rsidRDefault="006D3DF5" w:rsidP="006D3DF5">
            <w:pPr>
              <w:widowControl w:val="0"/>
              <w:tabs>
                <w:tab w:val="decimal" w:pos="207"/>
              </w:tabs>
              <w:spacing w:after="0" w:line="240" w:lineRule="auto"/>
              <w:rPr>
                <w:rFonts w:ascii="Times New Roman" w:hAnsi="Times New Roman" w:cs="Times New Roman"/>
                <w:b/>
                <w:color w:val="000000"/>
              </w:rPr>
            </w:pPr>
            <w:r w:rsidRPr="00036DFB">
              <w:rPr>
                <w:rFonts w:ascii="Times New Roman" w:hAnsi="Times New Roman" w:cs="Times New Roman"/>
                <w:color w:val="000000"/>
              </w:rPr>
              <w:t>0.71 (.493)</w:t>
            </w:r>
          </w:p>
        </w:tc>
      </w:tr>
      <w:tr w:rsidR="006D3DF5" w:rsidRPr="00036DFB" w14:paraId="6DA4B544" w14:textId="77777777" w:rsidTr="00A01325">
        <w:tc>
          <w:tcPr>
            <w:tcW w:w="2268" w:type="dxa"/>
            <w:tcBorders>
              <w:bottom w:val="single" w:sz="4" w:space="0" w:color="auto"/>
            </w:tcBorders>
          </w:tcPr>
          <w:p w14:paraId="666CD5FC" w14:textId="77777777" w:rsidR="006D3DF5" w:rsidRPr="00036DFB" w:rsidRDefault="006D3DF5" w:rsidP="006D3DF5">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i/>
                <w:noProof/>
                <w:lang w:val="en-US"/>
              </w:rPr>
              <w:t>Post-media exposure</w:t>
            </w:r>
          </w:p>
        </w:tc>
        <w:tc>
          <w:tcPr>
            <w:tcW w:w="1559" w:type="dxa"/>
            <w:tcBorders>
              <w:bottom w:val="single" w:sz="4" w:space="0" w:color="auto"/>
            </w:tcBorders>
          </w:tcPr>
          <w:p w14:paraId="785A141D" w14:textId="7ED28CA3" w:rsidR="006D3DF5" w:rsidRPr="00036DFB" w:rsidRDefault="006D3DF5" w:rsidP="006D3DF5">
            <w:pPr>
              <w:widowControl w:val="0"/>
              <w:tabs>
                <w:tab w:val="decimal" w:pos="225"/>
              </w:tabs>
              <w:spacing w:after="0" w:line="240" w:lineRule="auto"/>
              <w:rPr>
                <w:rFonts w:ascii="Times New Roman" w:hAnsi="Times New Roman" w:cs="Times New Roman"/>
                <w:noProof/>
                <w:lang w:val="en-US"/>
              </w:rPr>
            </w:pPr>
            <w:r w:rsidRPr="00036DFB">
              <w:rPr>
                <w:rFonts w:ascii="Times New Roman" w:hAnsi="Times New Roman" w:cs="Times New Roman"/>
              </w:rPr>
              <w:t>55.55 (2.80)</w:t>
            </w:r>
          </w:p>
        </w:tc>
        <w:tc>
          <w:tcPr>
            <w:tcW w:w="1559" w:type="dxa"/>
            <w:tcBorders>
              <w:bottom w:val="single" w:sz="4" w:space="0" w:color="auto"/>
            </w:tcBorders>
          </w:tcPr>
          <w:p w14:paraId="32C28822" w14:textId="789B79FF" w:rsidR="006D3DF5" w:rsidRPr="00036DFB" w:rsidRDefault="006D3DF5" w:rsidP="006D3DF5">
            <w:pPr>
              <w:widowControl w:val="0"/>
              <w:tabs>
                <w:tab w:val="decimal" w:pos="0"/>
                <w:tab w:val="decimal" w:pos="315"/>
              </w:tabs>
              <w:spacing w:after="0" w:line="240" w:lineRule="auto"/>
              <w:rPr>
                <w:rFonts w:ascii="Times New Roman" w:hAnsi="Times New Roman" w:cs="Times New Roman"/>
                <w:noProof/>
                <w:lang w:val="en-US"/>
              </w:rPr>
            </w:pPr>
            <w:r w:rsidRPr="00036DFB">
              <w:rPr>
                <w:rFonts w:ascii="Times New Roman" w:hAnsi="Times New Roman" w:cs="Times New Roman"/>
              </w:rPr>
              <w:t>59.25 (2.65)</w:t>
            </w:r>
          </w:p>
        </w:tc>
        <w:tc>
          <w:tcPr>
            <w:tcW w:w="1418" w:type="dxa"/>
            <w:tcBorders>
              <w:bottom w:val="single" w:sz="4" w:space="0" w:color="auto"/>
            </w:tcBorders>
          </w:tcPr>
          <w:p w14:paraId="6BED53E5" w14:textId="09E0C53A" w:rsidR="006D3DF5" w:rsidRPr="00036DFB" w:rsidRDefault="006D3DF5" w:rsidP="006D3DF5">
            <w:pPr>
              <w:widowControl w:val="0"/>
              <w:tabs>
                <w:tab w:val="decimal" w:pos="207"/>
              </w:tabs>
              <w:spacing w:after="0" w:line="240" w:lineRule="auto"/>
              <w:rPr>
                <w:rFonts w:ascii="Times New Roman" w:hAnsi="Times New Roman" w:cs="Times New Roman"/>
                <w:noProof/>
                <w:lang w:val="en-US"/>
              </w:rPr>
            </w:pPr>
            <w:r w:rsidRPr="00036DFB">
              <w:rPr>
                <w:rFonts w:ascii="Times New Roman" w:hAnsi="Times New Roman" w:cs="Times New Roman"/>
              </w:rPr>
              <w:t>59.5</w:t>
            </w:r>
            <w:r w:rsidR="00A01325" w:rsidRPr="00036DFB">
              <w:rPr>
                <w:rFonts w:ascii="Times New Roman" w:hAnsi="Times New Roman" w:cs="Times New Roman"/>
              </w:rPr>
              <w:t>0</w:t>
            </w:r>
            <w:r w:rsidRPr="00036DFB">
              <w:rPr>
                <w:rFonts w:ascii="Times New Roman" w:hAnsi="Times New Roman" w:cs="Times New Roman"/>
              </w:rPr>
              <w:t xml:space="preserve"> (2.62)</w:t>
            </w:r>
          </w:p>
        </w:tc>
        <w:tc>
          <w:tcPr>
            <w:tcW w:w="1560" w:type="dxa"/>
            <w:tcBorders>
              <w:bottom w:val="single" w:sz="4" w:space="0" w:color="auto"/>
            </w:tcBorders>
          </w:tcPr>
          <w:p w14:paraId="0AB86657" w14:textId="07FD3EB1" w:rsidR="006D3DF5" w:rsidRPr="00036DFB" w:rsidRDefault="006D3DF5" w:rsidP="006D3DF5">
            <w:pPr>
              <w:widowControl w:val="0"/>
              <w:tabs>
                <w:tab w:val="decimal" w:pos="207"/>
              </w:tabs>
              <w:spacing w:after="0" w:line="240" w:lineRule="auto"/>
              <w:jc w:val="right"/>
              <w:rPr>
                <w:rFonts w:ascii="Times New Roman" w:hAnsi="Times New Roman" w:cs="Times New Roman"/>
                <w:color w:val="000000"/>
              </w:rPr>
            </w:pPr>
            <w:r w:rsidRPr="00036DFB">
              <w:rPr>
                <w:rFonts w:ascii="Times New Roman" w:hAnsi="Times New Roman" w:cs="Times New Roman"/>
              </w:rPr>
              <w:t>C x T:</w:t>
            </w:r>
          </w:p>
        </w:tc>
        <w:tc>
          <w:tcPr>
            <w:tcW w:w="1559" w:type="dxa"/>
            <w:tcBorders>
              <w:bottom w:val="single" w:sz="4" w:space="0" w:color="auto"/>
            </w:tcBorders>
          </w:tcPr>
          <w:p w14:paraId="5F3ACBAE" w14:textId="54604709" w:rsidR="006D3DF5" w:rsidRPr="00036DFB" w:rsidRDefault="006D3DF5" w:rsidP="006D3DF5">
            <w:pPr>
              <w:widowControl w:val="0"/>
              <w:tabs>
                <w:tab w:val="decimal" w:pos="207"/>
              </w:tabs>
              <w:spacing w:after="0" w:line="240" w:lineRule="auto"/>
              <w:rPr>
                <w:rFonts w:ascii="Times New Roman" w:hAnsi="Times New Roman" w:cs="Times New Roman"/>
                <w:b/>
                <w:color w:val="000000"/>
              </w:rPr>
            </w:pPr>
            <w:r w:rsidRPr="00036DFB">
              <w:rPr>
                <w:rFonts w:ascii="Times New Roman" w:hAnsi="Times New Roman" w:cs="Times New Roman"/>
                <w:color w:val="000000"/>
              </w:rPr>
              <w:t>2.60 (.074)</w:t>
            </w:r>
          </w:p>
        </w:tc>
      </w:tr>
    </w:tbl>
    <w:p w14:paraId="72CEAF29" w14:textId="5801B4F8" w:rsidR="00A01325" w:rsidRPr="00036DFB" w:rsidRDefault="00A01325" w:rsidP="00A01325">
      <w:pPr>
        <w:widowControl w:val="0"/>
        <w:spacing w:after="0" w:line="240" w:lineRule="auto"/>
        <w:rPr>
          <w:rFonts w:ascii="Times New Roman" w:hAnsi="Times New Roman" w:cs="Times New Roman"/>
          <w:noProof/>
          <w:lang w:val="en-US"/>
        </w:rPr>
      </w:pPr>
      <w:r w:rsidRPr="00036DFB">
        <w:rPr>
          <w:rFonts w:ascii="Times New Roman" w:hAnsi="Times New Roman" w:cs="Times New Roman"/>
          <w:i/>
          <w:noProof/>
          <w:lang w:val="en-US"/>
        </w:rPr>
        <w:t>Note</w:t>
      </w:r>
      <w:r w:rsidRPr="00036DFB">
        <w:rPr>
          <w:rFonts w:ascii="Times New Roman" w:hAnsi="Times New Roman" w:cs="Times New Roman"/>
          <w:noProof/>
          <w:lang w:val="en-US"/>
        </w:rPr>
        <w:t xml:space="preserve">. EC = educational control, MI = mindfulness-based intervention, CD = cognitive dissonance-based intervention, </w:t>
      </w:r>
      <w:r w:rsidRPr="00036DFB">
        <w:rPr>
          <w:rFonts w:ascii="Times New Roman" w:hAnsi="Times New Roman" w:cs="Times New Roman"/>
          <w:i/>
          <w:iCs/>
          <w:noProof/>
          <w:lang w:val="en-US"/>
        </w:rPr>
        <w:t>M</w:t>
      </w:r>
      <w:r w:rsidRPr="00036DFB">
        <w:rPr>
          <w:rFonts w:ascii="Times New Roman" w:hAnsi="Times New Roman" w:cs="Times New Roman"/>
          <w:i/>
          <w:iCs/>
          <w:noProof/>
          <w:vertAlign w:val="subscript"/>
          <w:lang w:val="en-US"/>
        </w:rPr>
        <w:t>adj</w:t>
      </w:r>
      <w:r w:rsidRPr="00036DFB">
        <w:rPr>
          <w:rFonts w:ascii="Times New Roman" w:hAnsi="Times New Roman" w:cs="Times New Roman"/>
          <w:noProof/>
          <w:lang w:val="en-US"/>
        </w:rPr>
        <w:t xml:space="preserve"> = Mean score adjusted for covariates, </w:t>
      </w:r>
      <w:r w:rsidRPr="00036DFB">
        <w:rPr>
          <w:rFonts w:ascii="Times New Roman" w:hAnsi="Times New Roman" w:cs="Times New Roman"/>
          <w:i/>
          <w:iCs/>
          <w:noProof/>
          <w:lang w:val="en-US"/>
        </w:rPr>
        <w:t>SE</w:t>
      </w:r>
      <w:r w:rsidRPr="00036DFB">
        <w:rPr>
          <w:rFonts w:ascii="Times New Roman" w:hAnsi="Times New Roman" w:cs="Times New Roman"/>
          <w:noProof/>
          <w:lang w:val="en-US"/>
        </w:rPr>
        <w:t xml:space="preserve"> = Standard Error, BMI = body mass index. </w:t>
      </w:r>
    </w:p>
    <w:p w14:paraId="699AB028" w14:textId="77777777" w:rsidR="00CC19A5" w:rsidRPr="00036DFB" w:rsidRDefault="00CC19A5"/>
    <w:p w14:paraId="53D6E32E" w14:textId="77777777" w:rsidR="006D3DF5" w:rsidRPr="00036DFB" w:rsidRDefault="00FE1C56" w:rsidP="006E34BB">
      <w:pPr>
        <w:spacing w:after="0" w:line="240" w:lineRule="auto"/>
        <w:rPr>
          <w:rFonts w:ascii="Times New Roman" w:hAnsi="Times New Roman" w:cs="Times New Roman"/>
          <w:noProof/>
          <w:lang w:val="en-US"/>
        </w:rPr>
        <w:sectPr w:rsidR="006D3DF5" w:rsidRPr="00036DFB" w:rsidSect="00A01325">
          <w:endnotePr>
            <w:numFmt w:val="decimal"/>
          </w:endnotePr>
          <w:pgSz w:w="11906" w:h="16838"/>
          <w:pgMar w:top="1440" w:right="1440" w:bottom="1440" w:left="1440" w:header="708" w:footer="708" w:gutter="0"/>
          <w:cols w:space="708"/>
          <w:docGrid w:linePitch="360"/>
        </w:sectPr>
      </w:pPr>
      <w:r w:rsidRPr="00036DFB">
        <w:rPr>
          <w:rFonts w:ascii="Times New Roman" w:hAnsi="Times New Roman" w:cs="Times New Roman"/>
          <w:noProof/>
          <w:lang w:val="en-US"/>
        </w:rPr>
        <w:br w:type="page"/>
      </w:r>
    </w:p>
    <w:p w14:paraId="25201FA2" w14:textId="1ACF70AA" w:rsidR="006E34BB" w:rsidRPr="00036DFB" w:rsidRDefault="006E34BB" w:rsidP="006E34BB">
      <w:pPr>
        <w:spacing w:after="0" w:line="240" w:lineRule="auto"/>
        <w:rPr>
          <w:rFonts w:ascii="Times New Roman" w:hAnsi="Times New Roman" w:cs="Times New Roman"/>
          <w:noProof/>
          <w:lang w:val="en-US"/>
        </w:rPr>
      </w:pPr>
      <w:r w:rsidRPr="00036DFB">
        <w:rPr>
          <w:rFonts w:ascii="Times New Roman" w:hAnsi="Times New Roman" w:cs="Times New Roman"/>
          <w:noProof/>
          <w:lang w:val="en-US"/>
        </w:rPr>
        <w:lastRenderedPageBreak/>
        <w:t>Table</w:t>
      </w:r>
      <w:r w:rsidR="00941A5F" w:rsidRPr="00036DFB">
        <w:rPr>
          <w:rFonts w:ascii="Times New Roman" w:hAnsi="Times New Roman" w:cs="Times New Roman"/>
          <w:noProof/>
          <w:lang w:val="en-US"/>
        </w:rPr>
        <w:t xml:space="preserve"> </w:t>
      </w:r>
      <w:r w:rsidR="00A01325" w:rsidRPr="00036DFB">
        <w:rPr>
          <w:rFonts w:ascii="Times New Roman" w:hAnsi="Times New Roman" w:cs="Times New Roman"/>
          <w:noProof/>
          <w:lang w:val="en-US"/>
        </w:rPr>
        <w:t>S</w:t>
      </w:r>
      <w:r w:rsidR="00257B3E" w:rsidRPr="00036DFB">
        <w:rPr>
          <w:rFonts w:ascii="Times New Roman" w:hAnsi="Times New Roman" w:cs="Times New Roman"/>
          <w:noProof/>
          <w:lang w:val="en-US"/>
        </w:rPr>
        <w:t>2</w:t>
      </w:r>
    </w:p>
    <w:p w14:paraId="5C6A4259" w14:textId="77777777" w:rsidR="006E34BB" w:rsidRPr="00036DFB" w:rsidRDefault="006E34BB" w:rsidP="006E34BB">
      <w:pPr>
        <w:spacing w:after="0" w:line="240" w:lineRule="auto"/>
        <w:rPr>
          <w:rFonts w:ascii="Times New Roman" w:hAnsi="Times New Roman" w:cs="Times New Roman"/>
          <w:noProof/>
          <w:lang w:val="en-US"/>
        </w:rPr>
      </w:pPr>
    </w:p>
    <w:p w14:paraId="73802885" w14:textId="4C67C0DB" w:rsidR="006E34BB" w:rsidRPr="00036DFB" w:rsidRDefault="007E7F89" w:rsidP="006E34BB">
      <w:pPr>
        <w:widowControl w:val="0"/>
        <w:spacing w:after="0" w:line="240" w:lineRule="auto"/>
        <w:rPr>
          <w:rFonts w:ascii="Times New Roman" w:hAnsi="Times New Roman" w:cs="Times New Roman"/>
          <w:i/>
          <w:noProof/>
          <w:lang w:val="en-US"/>
        </w:rPr>
      </w:pPr>
      <w:r w:rsidRPr="00036DFB">
        <w:rPr>
          <w:rFonts w:ascii="Times New Roman" w:hAnsi="Times New Roman" w:cs="Times New Roman"/>
          <w:i/>
          <w:noProof/>
          <w:lang w:val="en-US"/>
        </w:rPr>
        <w:t xml:space="preserve">Mixed Model Analysis of State Outcomes Pre and Post Media Exposure: </w:t>
      </w:r>
      <w:r w:rsidR="006E34BB" w:rsidRPr="00036DFB">
        <w:rPr>
          <w:rFonts w:ascii="Times New Roman" w:hAnsi="Times New Roman" w:cs="Times New Roman"/>
          <w:i/>
          <w:noProof/>
          <w:lang w:val="en-US"/>
        </w:rPr>
        <w:t xml:space="preserve">Overall Between-Group </w:t>
      </w:r>
      <w:r w:rsidR="00257B3E" w:rsidRPr="00036DFB">
        <w:rPr>
          <w:rFonts w:ascii="Times New Roman" w:hAnsi="Times New Roman" w:cs="Times New Roman"/>
          <w:i/>
          <w:noProof/>
          <w:lang w:val="en-US"/>
        </w:rPr>
        <w:t xml:space="preserve">Planned </w:t>
      </w:r>
      <w:r w:rsidR="00941A5F" w:rsidRPr="00036DFB">
        <w:rPr>
          <w:rFonts w:ascii="Times New Roman" w:hAnsi="Times New Roman" w:cs="Times New Roman"/>
          <w:i/>
          <w:noProof/>
          <w:lang w:val="en-US"/>
        </w:rPr>
        <w:t>Comparisons</w:t>
      </w:r>
      <w:r w:rsidRPr="00036DFB">
        <w:rPr>
          <w:rFonts w:ascii="Times New Roman" w:hAnsi="Times New Roman" w:cs="Times New Roman"/>
          <w:i/>
          <w:noProof/>
          <w:lang w:val="en-US"/>
        </w:rPr>
        <w:t xml:space="preserve"> </w:t>
      </w:r>
      <w:r w:rsidR="00B336BC" w:rsidRPr="00036DFB">
        <w:rPr>
          <w:rFonts w:ascii="Times New Roman" w:hAnsi="Times New Roman" w:cs="Times New Roman"/>
          <w:i/>
          <w:noProof/>
          <w:lang w:val="en-US"/>
        </w:rPr>
        <w:t>Averaged</w:t>
      </w:r>
      <w:r w:rsidRPr="00036DFB">
        <w:rPr>
          <w:rFonts w:ascii="Times New Roman" w:hAnsi="Times New Roman" w:cs="Times New Roman"/>
          <w:i/>
          <w:noProof/>
          <w:lang w:val="en-US"/>
        </w:rPr>
        <w:t xml:space="preserve"> Over Time</w:t>
      </w:r>
      <w:r w:rsidR="006E34BB" w:rsidRPr="00036DFB">
        <w:rPr>
          <w:rFonts w:ascii="Times New Roman" w:hAnsi="Times New Roman" w:cs="Times New Roman"/>
          <w:i/>
          <w:noProof/>
          <w:lang w:val="en-US"/>
        </w:rPr>
        <w:t>, with Associated Effect Sizes (Glass’</w:t>
      </w:r>
      <w:r w:rsidR="00F3418F" w:rsidRPr="00036DFB">
        <w:rPr>
          <w:rFonts w:ascii="Times New Roman" w:hAnsi="Times New Roman" w:cs="Times New Roman"/>
          <w:i/>
          <w:noProof/>
          <w:lang w:val="en-US"/>
        </w:rPr>
        <w:t>s</w:t>
      </w:r>
      <w:r w:rsidR="006E34BB" w:rsidRPr="00036DFB">
        <w:rPr>
          <w:rFonts w:ascii="Times New Roman" w:hAnsi="Times New Roman" w:cs="Times New Roman"/>
          <w:i/>
          <w:noProof/>
          <w:lang w:val="en-US"/>
        </w:rPr>
        <w:t xml:space="preserve"> </w:t>
      </w:r>
      <w:r w:rsidR="006E34BB" w:rsidRPr="00036DFB">
        <w:rPr>
          <w:rFonts w:ascii="Times New Roman" w:hAnsi="Times New Roman" w:cs="Times New Roman"/>
          <w:noProof/>
          <w:lang w:val="en-US"/>
        </w:rPr>
        <w:sym w:font="Symbol" w:char="F044"/>
      </w:r>
      <w:r w:rsidR="006E34BB" w:rsidRPr="00036DFB">
        <w:rPr>
          <w:rFonts w:ascii="Times New Roman" w:hAnsi="Times New Roman" w:cs="Times New Roman"/>
          <w:i/>
          <w:noProof/>
          <w:lang w:val="en-US"/>
        </w:rPr>
        <w:t>)</w:t>
      </w:r>
    </w:p>
    <w:p w14:paraId="169F6E81" w14:textId="77777777" w:rsidR="006E34BB" w:rsidRPr="00036DFB" w:rsidRDefault="006E34BB" w:rsidP="006E34BB">
      <w:pPr>
        <w:widowControl w:val="0"/>
        <w:spacing w:after="0" w:line="240" w:lineRule="auto"/>
        <w:rPr>
          <w:rFonts w:ascii="Times New Roman" w:hAnsi="Times New Roman" w:cs="Times New Roman"/>
          <w:i/>
          <w:noProof/>
          <w:lang w:val="en-US"/>
        </w:rPr>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850"/>
        <w:gridCol w:w="1985"/>
        <w:gridCol w:w="1417"/>
        <w:gridCol w:w="851"/>
        <w:gridCol w:w="1984"/>
        <w:gridCol w:w="1276"/>
        <w:gridCol w:w="850"/>
        <w:gridCol w:w="1843"/>
      </w:tblGrid>
      <w:tr w:rsidR="006E34BB" w:rsidRPr="00036DFB" w14:paraId="573B36ED" w14:textId="77777777" w:rsidTr="001D3780">
        <w:tc>
          <w:tcPr>
            <w:tcW w:w="1843" w:type="dxa"/>
            <w:tcBorders>
              <w:top w:val="single" w:sz="4" w:space="0" w:color="auto"/>
              <w:left w:val="nil"/>
              <w:bottom w:val="single" w:sz="4" w:space="0" w:color="auto"/>
              <w:right w:val="nil"/>
            </w:tcBorders>
            <w:vAlign w:val="bottom"/>
            <w:hideMark/>
          </w:tcPr>
          <w:p w14:paraId="7D5F0BD3" w14:textId="77777777" w:rsidR="006E34BB" w:rsidRPr="00036DFB" w:rsidRDefault="006E34BB" w:rsidP="001D3780">
            <w:pPr>
              <w:widowControl w:val="0"/>
              <w:spacing w:after="0" w:line="240" w:lineRule="auto"/>
              <w:rPr>
                <w:rFonts w:ascii="Times New Roman" w:hAnsi="Times New Roman" w:cs="Times New Roman"/>
                <w:b/>
                <w:bCs/>
                <w:iCs/>
                <w:noProof/>
                <w:lang w:val="en-US"/>
              </w:rPr>
            </w:pPr>
          </w:p>
        </w:tc>
        <w:tc>
          <w:tcPr>
            <w:tcW w:w="4253" w:type="dxa"/>
            <w:gridSpan w:val="3"/>
            <w:tcBorders>
              <w:top w:val="single" w:sz="4" w:space="0" w:color="auto"/>
              <w:left w:val="nil"/>
              <w:bottom w:val="single" w:sz="4" w:space="0" w:color="auto"/>
              <w:right w:val="nil"/>
            </w:tcBorders>
            <w:vAlign w:val="bottom"/>
          </w:tcPr>
          <w:p w14:paraId="42558A00" w14:textId="77777777" w:rsidR="006E34BB" w:rsidRPr="00036DFB" w:rsidRDefault="006E34BB" w:rsidP="00F3418F">
            <w:pPr>
              <w:widowControl w:val="0"/>
              <w:spacing w:after="0" w:line="240" w:lineRule="auto"/>
              <w:jc w:val="center"/>
              <w:rPr>
                <w:rFonts w:ascii="Times New Roman" w:hAnsi="Times New Roman" w:cs="Times New Roman"/>
                <w:b/>
                <w:bCs/>
                <w:iCs/>
                <w:noProof/>
                <w:lang w:val="en-US"/>
              </w:rPr>
            </w:pPr>
            <w:r w:rsidRPr="00036DFB">
              <w:rPr>
                <w:rFonts w:ascii="Times New Roman" w:hAnsi="Times New Roman" w:cs="Times New Roman"/>
                <w:b/>
                <w:bCs/>
                <w:iCs/>
                <w:noProof/>
                <w:lang w:val="en-US"/>
              </w:rPr>
              <w:t>MI vs EC</w:t>
            </w:r>
          </w:p>
        </w:tc>
        <w:tc>
          <w:tcPr>
            <w:tcW w:w="4252" w:type="dxa"/>
            <w:gridSpan w:val="3"/>
            <w:tcBorders>
              <w:top w:val="single" w:sz="4" w:space="0" w:color="auto"/>
              <w:left w:val="nil"/>
              <w:bottom w:val="single" w:sz="4" w:space="0" w:color="auto"/>
              <w:right w:val="nil"/>
            </w:tcBorders>
            <w:vAlign w:val="bottom"/>
          </w:tcPr>
          <w:p w14:paraId="669BEEA6" w14:textId="77777777" w:rsidR="006E34BB" w:rsidRPr="00036DFB" w:rsidRDefault="006E34BB" w:rsidP="00F3418F">
            <w:pPr>
              <w:widowControl w:val="0"/>
              <w:tabs>
                <w:tab w:val="decimal" w:pos="348"/>
              </w:tabs>
              <w:spacing w:after="0" w:line="240" w:lineRule="auto"/>
              <w:jc w:val="center"/>
              <w:rPr>
                <w:rFonts w:ascii="Times New Roman" w:hAnsi="Times New Roman" w:cs="Times New Roman"/>
                <w:b/>
                <w:bCs/>
                <w:iCs/>
                <w:noProof/>
                <w:lang w:val="en-US"/>
              </w:rPr>
            </w:pPr>
            <w:r w:rsidRPr="00036DFB">
              <w:rPr>
                <w:rFonts w:ascii="Times New Roman" w:hAnsi="Times New Roman" w:cs="Times New Roman"/>
                <w:b/>
                <w:bCs/>
                <w:iCs/>
                <w:noProof/>
                <w:lang w:val="en-US"/>
              </w:rPr>
              <w:t>CD vs EC</w:t>
            </w:r>
          </w:p>
        </w:tc>
        <w:tc>
          <w:tcPr>
            <w:tcW w:w="3969" w:type="dxa"/>
            <w:gridSpan w:val="3"/>
            <w:tcBorders>
              <w:top w:val="single" w:sz="4" w:space="0" w:color="auto"/>
              <w:left w:val="nil"/>
              <w:bottom w:val="single" w:sz="4" w:space="0" w:color="auto"/>
              <w:right w:val="nil"/>
            </w:tcBorders>
            <w:vAlign w:val="bottom"/>
          </w:tcPr>
          <w:p w14:paraId="071F4F8B" w14:textId="77777777" w:rsidR="006E34BB" w:rsidRPr="00036DFB" w:rsidRDefault="006E34BB" w:rsidP="00F3418F">
            <w:pPr>
              <w:widowControl w:val="0"/>
              <w:tabs>
                <w:tab w:val="decimal" w:pos="454"/>
              </w:tabs>
              <w:spacing w:after="0" w:line="240" w:lineRule="auto"/>
              <w:jc w:val="center"/>
              <w:rPr>
                <w:rFonts w:ascii="Times New Roman" w:hAnsi="Times New Roman" w:cs="Times New Roman"/>
                <w:b/>
                <w:bCs/>
                <w:iCs/>
                <w:noProof/>
                <w:lang w:val="en-US"/>
              </w:rPr>
            </w:pPr>
            <w:r w:rsidRPr="00036DFB">
              <w:rPr>
                <w:rFonts w:ascii="Times New Roman" w:hAnsi="Times New Roman" w:cs="Times New Roman"/>
                <w:b/>
                <w:bCs/>
                <w:iCs/>
                <w:noProof/>
                <w:lang w:val="en-US"/>
              </w:rPr>
              <w:t>CD vs MI</w:t>
            </w:r>
          </w:p>
        </w:tc>
      </w:tr>
      <w:tr w:rsidR="006E34BB" w:rsidRPr="00036DFB" w14:paraId="6D209D34" w14:textId="77777777" w:rsidTr="001D3780">
        <w:tc>
          <w:tcPr>
            <w:tcW w:w="1843" w:type="dxa"/>
            <w:tcBorders>
              <w:top w:val="single" w:sz="4" w:space="0" w:color="auto"/>
              <w:left w:val="nil"/>
              <w:bottom w:val="single" w:sz="4" w:space="0" w:color="auto"/>
              <w:right w:val="nil"/>
            </w:tcBorders>
            <w:vAlign w:val="bottom"/>
            <w:hideMark/>
          </w:tcPr>
          <w:p w14:paraId="15B6FB1E" w14:textId="77777777" w:rsidR="006E34BB" w:rsidRPr="00036DFB" w:rsidRDefault="006E34BB" w:rsidP="001D3780">
            <w:pPr>
              <w:widowControl w:val="0"/>
              <w:spacing w:after="0" w:line="240" w:lineRule="auto"/>
              <w:rPr>
                <w:rFonts w:ascii="Times New Roman" w:hAnsi="Times New Roman" w:cs="Times New Roman"/>
                <w:b/>
                <w:noProof/>
                <w:lang w:val="en-US"/>
              </w:rPr>
            </w:pPr>
            <w:r w:rsidRPr="00036DFB">
              <w:rPr>
                <w:rFonts w:ascii="Times New Roman" w:hAnsi="Times New Roman" w:cs="Times New Roman"/>
                <w:b/>
                <w:noProof/>
                <w:lang w:val="en-US"/>
              </w:rPr>
              <w:t>Variable</w:t>
            </w:r>
          </w:p>
        </w:tc>
        <w:tc>
          <w:tcPr>
            <w:tcW w:w="1418" w:type="dxa"/>
            <w:tcBorders>
              <w:top w:val="single" w:sz="4" w:space="0" w:color="auto"/>
              <w:left w:val="nil"/>
              <w:bottom w:val="single" w:sz="4" w:space="0" w:color="auto"/>
              <w:right w:val="nil"/>
            </w:tcBorders>
            <w:vAlign w:val="bottom"/>
            <w:hideMark/>
          </w:tcPr>
          <w:p w14:paraId="27CC5949" w14:textId="77777777" w:rsidR="006E34BB" w:rsidRPr="00036DFB" w:rsidRDefault="006E34BB" w:rsidP="00F3418F">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diff</w:t>
            </w:r>
            <w:r w:rsidRPr="00036DFB">
              <w:rPr>
                <w:rFonts w:ascii="Times New Roman" w:hAnsi="Times New Roman" w:cs="Times New Roman"/>
                <w:i/>
                <w:noProof/>
                <w:lang w:val="en-US"/>
              </w:rPr>
              <w:t xml:space="preserve"> (SE)</w:t>
            </w:r>
          </w:p>
        </w:tc>
        <w:tc>
          <w:tcPr>
            <w:tcW w:w="850" w:type="dxa"/>
            <w:tcBorders>
              <w:top w:val="single" w:sz="4" w:space="0" w:color="auto"/>
              <w:left w:val="nil"/>
              <w:bottom w:val="single" w:sz="4" w:space="0" w:color="auto"/>
              <w:right w:val="nil"/>
            </w:tcBorders>
            <w:vAlign w:val="bottom"/>
            <w:hideMark/>
          </w:tcPr>
          <w:p w14:paraId="6589FF83" w14:textId="77777777" w:rsidR="006E34BB" w:rsidRPr="00036DFB" w:rsidRDefault="006E34BB" w:rsidP="00F3418F">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p</w:t>
            </w:r>
          </w:p>
        </w:tc>
        <w:tc>
          <w:tcPr>
            <w:tcW w:w="1985" w:type="dxa"/>
            <w:tcBorders>
              <w:top w:val="single" w:sz="4" w:space="0" w:color="auto"/>
              <w:left w:val="nil"/>
              <w:bottom w:val="single" w:sz="4" w:space="0" w:color="auto"/>
              <w:right w:val="nil"/>
            </w:tcBorders>
            <w:vAlign w:val="bottom"/>
            <w:hideMark/>
          </w:tcPr>
          <w:p w14:paraId="7A1C350E" w14:textId="56B7479D" w:rsidR="006E34BB" w:rsidRPr="00036DFB" w:rsidRDefault="00A01325" w:rsidP="00F3418F">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noProof/>
                <w:lang w:val="en-US"/>
              </w:rPr>
              <w:sym w:font="Symbol" w:char="F044"/>
            </w:r>
            <w:r w:rsidR="006E34BB" w:rsidRPr="00036DFB">
              <w:rPr>
                <w:rFonts w:ascii="Times New Roman" w:hAnsi="Times New Roman" w:cs="Times New Roman"/>
                <w:i/>
                <w:noProof/>
                <w:lang w:val="en-US"/>
              </w:rPr>
              <w:t xml:space="preserve"> [95% CI]</w:t>
            </w:r>
          </w:p>
        </w:tc>
        <w:tc>
          <w:tcPr>
            <w:tcW w:w="1417" w:type="dxa"/>
            <w:tcBorders>
              <w:top w:val="single" w:sz="4" w:space="0" w:color="auto"/>
              <w:left w:val="nil"/>
              <w:bottom w:val="single" w:sz="4" w:space="0" w:color="auto"/>
              <w:right w:val="nil"/>
            </w:tcBorders>
            <w:vAlign w:val="bottom"/>
            <w:hideMark/>
          </w:tcPr>
          <w:p w14:paraId="272C4C94" w14:textId="77777777" w:rsidR="006E34BB" w:rsidRPr="00036DFB" w:rsidRDefault="006E34BB" w:rsidP="00F3418F">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diff</w:t>
            </w:r>
            <w:r w:rsidRPr="00036DFB">
              <w:rPr>
                <w:rFonts w:ascii="Times New Roman" w:hAnsi="Times New Roman" w:cs="Times New Roman"/>
                <w:i/>
                <w:noProof/>
                <w:lang w:val="en-US"/>
              </w:rPr>
              <w:t xml:space="preserve"> (SE)</w:t>
            </w:r>
          </w:p>
        </w:tc>
        <w:tc>
          <w:tcPr>
            <w:tcW w:w="851" w:type="dxa"/>
            <w:tcBorders>
              <w:top w:val="single" w:sz="4" w:space="0" w:color="auto"/>
              <w:left w:val="nil"/>
              <w:bottom w:val="single" w:sz="4" w:space="0" w:color="auto"/>
              <w:right w:val="nil"/>
            </w:tcBorders>
            <w:vAlign w:val="bottom"/>
            <w:hideMark/>
          </w:tcPr>
          <w:p w14:paraId="69829238" w14:textId="77777777" w:rsidR="006E34BB" w:rsidRPr="00036DFB" w:rsidRDefault="006E34BB" w:rsidP="00F3418F">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p</w:t>
            </w:r>
          </w:p>
        </w:tc>
        <w:tc>
          <w:tcPr>
            <w:tcW w:w="1984" w:type="dxa"/>
            <w:tcBorders>
              <w:top w:val="single" w:sz="4" w:space="0" w:color="auto"/>
              <w:left w:val="nil"/>
              <w:bottom w:val="single" w:sz="4" w:space="0" w:color="auto"/>
              <w:right w:val="nil"/>
            </w:tcBorders>
            <w:vAlign w:val="bottom"/>
            <w:hideMark/>
          </w:tcPr>
          <w:p w14:paraId="513060FC" w14:textId="7A92BBBC" w:rsidR="006E34BB" w:rsidRPr="00036DFB" w:rsidRDefault="00A01325" w:rsidP="00F3418F">
            <w:pPr>
              <w:widowControl w:val="0"/>
              <w:tabs>
                <w:tab w:val="decimal" w:pos="348"/>
              </w:tabs>
              <w:spacing w:after="0" w:line="240" w:lineRule="auto"/>
              <w:jc w:val="center"/>
              <w:rPr>
                <w:rFonts w:ascii="Times New Roman" w:hAnsi="Times New Roman" w:cs="Times New Roman"/>
                <w:i/>
                <w:noProof/>
                <w:lang w:val="en-US"/>
              </w:rPr>
            </w:pPr>
            <w:r w:rsidRPr="00036DFB">
              <w:rPr>
                <w:rFonts w:ascii="Times New Roman" w:hAnsi="Times New Roman" w:cs="Times New Roman"/>
                <w:noProof/>
                <w:lang w:val="en-US"/>
              </w:rPr>
              <w:sym w:font="Symbol" w:char="F044"/>
            </w:r>
            <w:r w:rsidR="006E34BB" w:rsidRPr="00036DFB">
              <w:rPr>
                <w:rFonts w:ascii="Times New Roman" w:hAnsi="Times New Roman" w:cs="Times New Roman"/>
                <w:i/>
                <w:noProof/>
                <w:lang w:val="en-US"/>
              </w:rPr>
              <w:t xml:space="preserve"> [95% CI]</w:t>
            </w:r>
          </w:p>
        </w:tc>
        <w:tc>
          <w:tcPr>
            <w:tcW w:w="1276" w:type="dxa"/>
            <w:tcBorders>
              <w:top w:val="single" w:sz="4" w:space="0" w:color="auto"/>
              <w:left w:val="nil"/>
              <w:bottom w:val="single" w:sz="4" w:space="0" w:color="auto"/>
              <w:right w:val="nil"/>
            </w:tcBorders>
            <w:vAlign w:val="bottom"/>
            <w:hideMark/>
          </w:tcPr>
          <w:p w14:paraId="480579F0" w14:textId="77777777" w:rsidR="006E34BB" w:rsidRPr="00036DFB" w:rsidRDefault="006E34BB" w:rsidP="00F3418F">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diff</w:t>
            </w:r>
            <w:r w:rsidRPr="00036DFB">
              <w:rPr>
                <w:rFonts w:ascii="Times New Roman" w:hAnsi="Times New Roman" w:cs="Times New Roman"/>
                <w:i/>
                <w:noProof/>
                <w:lang w:val="en-US"/>
              </w:rPr>
              <w:t xml:space="preserve"> (SE)</w:t>
            </w:r>
          </w:p>
        </w:tc>
        <w:tc>
          <w:tcPr>
            <w:tcW w:w="850" w:type="dxa"/>
            <w:tcBorders>
              <w:top w:val="single" w:sz="4" w:space="0" w:color="auto"/>
              <w:left w:val="nil"/>
              <w:bottom w:val="single" w:sz="4" w:space="0" w:color="auto"/>
              <w:right w:val="nil"/>
            </w:tcBorders>
            <w:vAlign w:val="bottom"/>
            <w:hideMark/>
          </w:tcPr>
          <w:p w14:paraId="1523D697" w14:textId="77777777" w:rsidR="006E34BB" w:rsidRPr="00036DFB" w:rsidRDefault="006E34BB" w:rsidP="00F3418F">
            <w:pPr>
              <w:widowControl w:val="0"/>
              <w:spacing w:after="0" w:line="240" w:lineRule="auto"/>
              <w:jc w:val="center"/>
              <w:rPr>
                <w:rFonts w:ascii="Times New Roman" w:hAnsi="Times New Roman" w:cs="Times New Roman"/>
                <w:i/>
                <w:noProof/>
                <w:lang w:val="en-US"/>
              </w:rPr>
            </w:pPr>
            <w:r w:rsidRPr="00036DFB">
              <w:rPr>
                <w:rFonts w:ascii="Times New Roman" w:hAnsi="Times New Roman" w:cs="Times New Roman"/>
                <w:i/>
                <w:noProof/>
                <w:lang w:val="en-US"/>
              </w:rPr>
              <w:t>p</w:t>
            </w:r>
          </w:p>
        </w:tc>
        <w:tc>
          <w:tcPr>
            <w:tcW w:w="1843" w:type="dxa"/>
            <w:tcBorders>
              <w:top w:val="single" w:sz="4" w:space="0" w:color="auto"/>
              <w:left w:val="nil"/>
              <w:bottom w:val="single" w:sz="4" w:space="0" w:color="auto"/>
              <w:right w:val="nil"/>
            </w:tcBorders>
            <w:vAlign w:val="bottom"/>
            <w:hideMark/>
          </w:tcPr>
          <w:p w14:paraId="1AEC0FA3" w14:textId="107F2295" w:rsidR="006E34BB" w:rsidRPr="00036DFB" w:rsidRDefault="00A01325" w:rsidP="00F3418F">
            <w:pPr>
              <w:widowControl w:val="0"/>
              <w:tabs>
                <w:tab w:val="decimal" w:pos="454"/>
              </w:tabs>
              <w:spacing w:after="0" w:line="240" w:lineRule="auto"/>
              <w:jc w:val="center"/>
              <w:rPr>
                <w:rFonts w:ascii="Times New Roman" w:hAnsi="Times New Roman" w:cs="Times New Roman"/>
                <w:i/>
                <w:noProof/>
                <w:lang w:val="en-US"/>
              </w:rPr>
            </w:pPr>
            <w:r w:rsidRPr="00036DFB">
              <w:rPr>
                <w:rFonts w:ascii="Times New Roman" w:hAnsi="Times New Roman" w:cs="Times New Roman"/>
                <w:noProof/>
                <w:lang w:val="en-US"/>
              </w:rPr>
              <w:sym w:font="Symbol" w:char="F044"/>
            </w:r>
            <w:r w:rsidR="006E34BB" w:rsidRPr="00036DFB">
              <w:rPr>
                <w:rFonts w:ascii="Times New Roman" w:hAnsi="Times New Roman" w:cs="Times New Roman"/>
                <w:i/>
                <w:noProof/>
                <w:lang w:val="en-US"/>
              </w:rPr>
              <w:t xml:space="preserve"> [95% CI]</w:t>
            </w:r>
          </w:p>
        </w:tc>
      </w:tr>
      <w:tr w:rsidR="006E34BB" w:rsidRPr="00036DFB" w14:paraId="2490A897" w14:textId="77777777" w:rsidTr="001D3780">
        <w:tc>
          <w:tcPr>
            <w:tcW w:w="1843" w:type="dxa"/>
            <w:tcBorders>
              <w:top w:val="single" w:sz="4" w:space="0" w:color="auto"/>
            </w:tcBorders>
            <w:vAlign w:val="bottom"/>
          </w:tcPr>
          <w:p w14:paraId="173BCE8D" w14:textId="77777777" w:rsidR="006E34BB" w:rsidRPr="00036DFB" w:rsidRDefault="006E34BB" w:rsidP="001D3780">
            <w:pPr>
              <w:widowControl w:val="0"/>
              <w:spacing w:after="0" w:line="240" w:lineRule="auto"/>
              <w:rPr>
                <w:rFonts w:ascii="Times New Roman" w:hAnsi="Times New Roman" w:cs="Times New Roman"/>
                <w:noProof/>
                <w:lang w:val="en-US"/>
              </w:rPr>
            </w:pPr>
            <w:r w:rsidRPr="00036DFB">
              <w:rPr>
                <w:rFonts w:ascii="Times New Roman" w:hAnsi="Times New Roman" w:cs="Times New Roman"/>
                <w:i/>
                <w:noProof/>
                <w:lang w:val="en-US"/>
              </w:rPr>
              <w:t>State outcomes</w:t>
            </w:r>
          </w:p>
        </w:tc>
        <w:tc>
          <w:tcPr>
            <w:tcW w:w="1418" w:type="dxa"/>
            <w:tcBorders>
              <w:top w:val="single" w:sz="4" w:space="0" w:color="auto"/>
            </w:tcBorders>
            <w:vAlign w:val="bottom"/>
          </w:tcPr>
          <w:p w14:paraId="6C6FB809"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color w:val="000000"/>
              </w:rPr>
            </w:pPr>
          </w:p>
        </w:tc>
        <w:tc>
          <w:tcPr>
            <w:tcW w:w="850" w:type="dxa"/>
            <w:tcBorders>
              <w:top w:val="single" w:sz="4" w:space="0" w:color="auto"/>
            </w:tcBorders>
            <w:vAlign w:val="bottom"/>
          </w:tcPr>
          <w:p w14:paraId="14F40FAF" w14:textId="77777777" w:rsidR="006E34BB" w:rsidRPr="00036DFB" w:rsidRDefault="006E34BB" w:rsidP="001D3780">
            <w:pPr>
              <w:widowControl w:val="0"/>
              <w:tabs>
                <w:tab w:val="decimal" w:pos="175"/>
              </w:tabs>
              <w:spacing w:after="0" w:line="240" w:lineRule="auto"/>
              <w:rPr>
                <w:rFonts w:ascii="Times New Roman" w:hAnsi="Times New Roman" w:cs="Times New Roman"/>
                <w:color w:val="000000"/>
              </w:rPr>
            </w:pPr>
          </w:p>
        </w:tc>
        <w:tc>
          <w:tcPr>
            <w:tcW w:w="1985" w:type="dxa"/>
            <w:tcBorders>
              <w:top w:val="single" w:sz="4" w:space="0" w:color="auto"/>
            </w:tcBorders>
            <w:vAlign w:val="bottom"/>
          </w:tcPr>
          <w:p w14:paraId="720A5AF4" w14:textId="77777777" w:rsidR="006E34BB" w:rsidRPr="00036DFB" w:rsidRDefault="006E34BB" w:rsidP="001D3780">
            <w:pPr>
              <w:widowControl w:val="0"/>
              <w:tabs>
                <w:tab w:val="decimal" w:pos="311"/>
              </w:tabs>
              <w:spacing w:after="0" w:line="240" w:lineRule="auto"/>
              <w:rPr>
                <w:rFonts w:ascii="Times New Roman" w:hAnsi="Times New Roman" w:cs="Times New Roman"/>
                <w:color w:val="000000"/>
              </w:rPr>
            </w:pPr>
          </w:p>
        </w:tc>
        <w:tc>
          <w:tcPr>
            <w:tcW w:w="1417" w:type="dxa"/>
            <w:tcBorders>
              <w:top w:val="single" w:sz="4" w:space="0" w:color="auto"/>
            </w:tcBorders>
            <w:vAlign w:val="bottom"/>
          </w:tcPr>
          <w:p w14:paraId="12502D31" w14:textId="77777777" w:rsidR="006E34BB" w:rsidRPr="00036DFB" w:rsidRDefault="006E34BB" w:rsidP="001D3780">
            <w:pPr>
              <w:widowControl w:val="0"/>
              <w:tabs>
                <w:tab w:val="decimal" w:pos="170"/>
              </w:tabs>
              <w:spacing w:after="0" w:line="240" w:lineRule="auto"/>
              <w:rPr>
                <w:rFonts w:ascii="Times New Roman" w:hAnsi="Times New Roman" w:cs="Times New Roman"/>
                <w:color w:val="000000"/>
              </w:rPr>
            </w:pPr>
          </w:p>
        </w:tc>
        <w:tc>
          <w:tcPr>
            <w:tcW w:w="851" w:type="dxa"/>
            <w:tcBorders>
              <w:top w:val="single" w:sz="4" w:space="0" w:color="auto"/>
            </w:tcBorders>
            <w:vAlign w:val="bottom"/>
          </w:tcPr>
          <w:p w14:paraId="28E26FAB" w14:textId="77777777" w:rsidR="006E34BB" w:rsidRPr="00036DFB" w:rsidRDefault="006E34BB" w:rsidP="001D3780">
            <w:pPr>
              <w:widowControl w:val="0"/>
              <w:tabs>
                <w:tab w:val="decimal" w:pos="176"/>
              </w:tabs>
              <w:spacing w:after="0" w:line="240" w:lineRule="auto"/>
              <w:rPr>
                <w:rFonts w:ascii="Times New Roman" w:hAnsi="Times New Roman" w:cs="Times New Roman"/>
                <w:color w:val="000000"/>
              </w:rPr>
            </w:pPr>
          </w:p>
        </w:tc>
        <w:tc>
          <w:tcPr>
            <w:tcW w:w="1984" w:type="dxa"/>
            <w:tcBorders>
              <w:top w:val="single" w:sz="4" w:space="0" w:color="auto"/>
            </w:tcBorders>
            <w:vAlign w:val="bottom"/>
          </w:tcPr>
          <w:p w14:paraId="11E2B5CF" w14:textId="77777777" w:rsidR="006E34BB" w:rsidRPr="00036DFB" w:rsidRDefault="006E34BB" w:rsidP="001D3780">
            <w:pPr>
              <w:widowControl w:val="0"/>
              <w:tabs>
                <w:tab w:val="decimal" w:pos="170"/>
              </w:tabs>
              <w:spacing w:after="0" w:line="240" w:lineRule="auto"/>
              <w:rPr>
                <w:rFonts w:ascii="Times New Roman" w:hAnsi="Times New Roman" w:cs="Times New Roman"/>
                <w:color w:val="000000"/>
              </w:rPr>
            </w:pPr>
          </w:p>
        </w:tc>
        <w:tc>
          <w:tcPr>
            <w:tcW w:w="1276" w:type="dxa"/>
            <w:tcBorders>
              <w:top w:val="single" w:sz="4" w:space="0" w:color="auto"/>
            </w:tcBorders>
            <w:vAlign w:val="bottom"/>
          </w:tcPr>
          <w:p w14:paraId="41659300" w14:textId="77777777" w:rsidR="006E34BB" w:rsidRPr="00036DFB" w:rsidRDefault="006E34BB" w:rsidP="001D3780">
            <w:pPr>
              <w:widowControl w:val="0"/>
              <w:tabs>
                <w:tab w:val="decimal" w:pos="312"/>
              </w:tabs>
              <w:spacing w:after="0" w:line="240" w:lineRule="auto"/>
              <w:rPr>
                <w:rFonts w:ascii="Times New Roman" w:hAnsi="Times New Roman" w:cs="Times New Roman"/>
                <w:color w:val="000000"/>
              </w:rPr>
            </w:pPr>
          </w:p>
        </w:tc>
        <w:tc>
          <w:tcPr>
            <w:tcW w:w="850" w:type="dxa"/>
            <w:tcBorders>
              <w:top w:val="single" w:sz="4" w:space="0" w:color="auto"/>
            </w:tcBorders>
            <w:vAlign w:val="bottom"/>
          </w:tcPr>
          <w:p w14:paraId="70C547CE" w14:textId="77777777" w:rsidR="006E34BB" w:rsidRPr="00036DFB" w:rsidRDefault="006E34BB" w:rsidP="001D3780">
            <w:pPr>
              <w:widowControl w:val="0"/>
              <w:tabs>
                <w:tab w:val="decimal" w:pos="169"/>
              </w:tabs>
              <w:spacing w:after="0" w:line="240" w:lineRule="auto"/>
              <w:rPr>
                <w:rFonts w:ascii="Times New Roman" w:hAnsi="Times New Roman" w:cs="Times New Roman"/>
                <w:color w:val="000000"/>
              </w:rPr>
            </w:pPr>
          </w:p>
        </w:tc>
        <w:tc>
          <w:tcPr>
            <w:tcW w:w="1843" w:type="dxa"/>
            <w:tcBorders>
              <w:top w:val="single" w:sz="4" w:space="0" w:color="auto"/>
            </w:tcBorders>
            <w:vAlign w:val="bottom"/>
          </w:tcPr>
          <w:p w14:paraId="5B609DC0" w14:textId="77777777" w:rsidR="006E34BB" w:rsidRPr="00036DFB" w:rsidRDefault="006E34BB" w:rsidP="001D3780">
            <w:pPr>
              <w:widowControl w:val="0"/>
              <w:tabs>
                <w:tab w:val="decimal" w:pos="172"/>
              </w:tabs>
              <w:spacing w:after="0" w:line="240" w:lineRule="auto"/>
              <w:rPr>
                <w:rFonts w:ascii="Times New Roman" w:hAnsi="Times New Roman" w:cs="Times New Roman"/>
                <w:color w:val="000000"/>
              </w:rPr>
            </w:pPr>
          </w:p>
        </w:tc>
      </w:tr>
      <w:tr w:rsidR="006E34BB" w:rsidRPr="00036DFB" w14:paraId="4BA16011" w14:textId="77777777" w:rsidTr="001D3780">
        <w:tc>
          <w:tcPr>
            <w:tcW w:w="1843" w:type="dxa"/>
            <w:vAlign w:val="bottom"/>
            <w:hideMark/>
          </w:tcPr>
          <w:p w14:paraId="5CA07A87" w14:textId="77777777" w:rsidR="006E34BB" w:rsidRPr="00036DFB" w:rsidRDefault="006E34BB" w:rsidP="001D3780">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noProof/>
                <w:lang w:val="en-US"/>
              </w:rPr>
              <w:t>Weight satisfaction</w:t>
            </w:r>
          </w:p>
        </w:tc>
        <w:tc>
          <w:tcPr>
            <w:tcW w:w="1418" w:type="dxa"/>
            <w:vAlign w:val="bottom"/>
          </w:tcPr>
          <w:p w14:paraId="1389666F"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b/>
                <w:bCs/>
                <w:noProof/>
                <w:lang w:val="en-US"/>
              </w:rPr>
            </w:pPr>
            <w:r w:rsidRPr="00036DFB">
              <w:rPr>
                <w:rFonts w:ascii="Times New Roman" w:hAnsi="Times New Roman" w:cs="Times New Roman"/>
                <w:b/>
                <w:bCs/>
              </w:rPr>
              <w:t>6.67 (3.09)</w:t>
            </w:r>
          </w:p>
        </w:tc>
        <w:tc>
          <w:tcPr>
            <w:tcW w:w="850" w:type="dxa"/>
            <w:vAlign w:val="bottom"/>
          </w:tcPr>
          <w:p w14:paraId="192B7E8D" w14:textId="77777777" w:rsidR="006E34BB" w:rsidRPr="00036DFB" w:rsidRDefault="006E34BB" w:rsidP="001D3780">
            <w:pPr>
              <w:widowControl w:val="0"/>
              <w:tabs>
                <w:tab w:val="decimal" w:pos="175"/>
              </w:tabs>
              <w:spacing w:after="0" w:line="240" w:lineRule="auto"/>
              <w:rPr>
                <w:rFonts w:ascii="Times New Roman" w:hAnsi="Times New Roman" w:cs="Times New Roman"/>
                <w:b/>
                <w:bCs/>
                <w:noProof/>
                <w:lang w:val="en-US"/>
              </w:rPr>
            </w:pPr>
            <w:r w:rsidRPr="00036DFB">
              <w:rPr>
                <w:rFonts w:ascii="Times New Roman" w:hAnsi="Times New Roman" w:cs="Times New Roman"/>
                <w:b/>
                <w:bCs/>
              </w:rPr>
              <w:t>.031</w:t>
            </w:r>
          </w:p>
        </w:tc>
        <w:tc>
          <w:tcPr>
            <w:tcW w:w="1985" w:type="dxa"/>
            <w:vAlign w:val="bottom"/>
          </w:tcPr>
          <w:p w14:paraId="34A2B2FA" w14:textId="77777777" w:rsidR="006E34BB" w:rsidRPr="00036DFB" w:rsidRDefault="006E34BB" w:rsidP="001D3780">
            <w:pPr>
              <w:widowControl w:val="0"/>
              <w:tabs>
                <w:tab w:val="decimal" w:pos="311"/>
              </w:tabs>
              <w:spacing w:after="0" w:line="240" w:lineRule="auto"/>
              <w:rPr>
                <w:rFonts w:ascii="Times New Roman" w:hAnsi="Times New Roman" w:cs="Times New Roman"/>
                <w:b/>
                <w:bCs/>
                <w:noProof/>
                <w:lang w:val="en-US"/>
              </w:rPr>
            </w:pPr>
            <w:r w:rsidRPr="00036DFB">
              <w:rPr>
                <w:rFonts w:ascii="Times New Roman" w:hAnsi="Times New Roman" w:cs="Times New Roman"/>
                <w:b/>
                <w:bCs/>
              </w:rPr>
              <w:t>0.38 [-2.59, 3.34]</w:t>
            </w:r>
          </w:p>
        </w:tc>
        <w:tc>
          <w:tcPr>
            <w:tcW w:w="1417" w:type="dxa"/>
            <w:vAlign w:val="bottom"/>
          </w:tcPr>
          <w:p w14:paraId="60B8ECCC"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b/>
                <w:bCs/>
              </w:rPr>
              <w:t>7.10 (3.07)</w:t>
            </w:r>
          </w:p>
        </w:tc>
        <w:tc>
          <w:tcPr>
            <w:tcW w:w="851" w:type="dxa"/>
            <w:vAlign w:val="bottom"/>
          </w:tcPr>
          <w:p w14:paraId="31612EFE" w14:textId="77777777" w:rsidR="006E34BB" w:rsidRPr="00036DFB" w:rsidRDefault="006E34BB" w:rsidP="001D3780">
            <w:pPr>
              <w:widowControl w:val="0"/>
              <w:tabs>
                <w:tab w:val="decimal" w:pos="176"/>
              </w:tabs>
              <w:spacing w:after="0" w:line="240" w:lineRule="auto"/>
              <w:rPr>
                <w:rFonts w:ascii="Times New Roman" w:hAnsi="Times New Roman" w:cs="Times New Roman"/>
                <w:b/>
                <w:bCs/>
                <w:noProof/>
                <w:lang w:val="en-US"/>
              </w:rPr>
            </w:pPr>
            <w:r w:rsidRPr="00036DFB">
              <w:rPr>
                <w:rFonts w:ascii="Times New Roman" w:hAnsi="Times New Roman" w:cs="Times New Roman"/>
                <w:b/>
                <w:bCs/>
              </w:rPr>
              <w:t>.021</w:t>
            </w:r>
          </w:p>
        </w:tc>
        <w:tc>
          <w:tcPr>
            <w:tcW w:w="1984" w:type="dxa"/>
            <w:vAlign w:val="bottom"/>
          </w:tcPr>
          <w:p w14:paraId="78549ACA"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b/>
                <w:bCs/>
              </w:rPr>
              <w:t>0.40 [-2.57, 3.37]</w:t>
            </w:r>
          </w:p>
        </w:tc>
        <w:tc>
          <w:tcPr>
            <w:tcW w:w="1276" w:type="dxa"/>
            <w:vAlign w:val="bottom"/>
          </w:tcPr>
          <w:p w14:paraId="60C33363" w14:textId="77777777" w:rsidR="006E34BB" w:rsidRPr="00036DFB" w:rsidRDefault="006E34BB" w:rsidP="001D3780">
            <w:pPr>
              <w:widowControl w:val="0"/>
              <w:tabs>
                <w:tab w:val="decimal" w:pos="312"/>
              </w:tabs>
              <w:spacing w:after="0" w:line="240" w:lineRule="auto"/>
              <w:rPr>
                <w:rFonts w:ascii="Times New Roman" w:hAnsi="Times New Roman" w:cs="Times New Roman"/>
                <w:noProof/>
                <w:lang w:val="en-US"/>
              </w:rPr>
            </w:pPr>
            <w:r w:rsidRPr="00036DFB">
              <w:rPr>
                <w:rFonts w:ascii="Times New Roman" w:hAnsi="Times New Roman" w:cs="Times New Roman"/>
              </w:rPr>
              <w:t>0.42 (3.00)</w:t>
            </w:r>
          </w:p>
        </w:tc>
        <w:tc>
          <w:tcPr>
            <w:tcW w:w="850" w:type="dxa"/>
            <w:vAlign w:val="bottom"/>
          </w:tcPr>
          <w:p w14:paraId="3B974E7B" w14:textId="77777777" w:rsidR="006E34BB" w:rsidRPr="00036DFB" w:rsidRDefault="006E34BB" w:rsidP="001D3780">
            <w:pPr>
              <w:widowControl w:val="0"/>
              <w:tabs>
                <w:tab w:val="decimal" w:pos="169"/>
              </w:tabs>
              <w:spacing w:after="0" w:line="240" w:lineRule="auto"/>
              <w:rPr>
                <w:rFonts w:ascii="Times New Roman" w:hAnsi="Times New Roman" w:cs="Times New Roman"/>
                <w:noProof/>
                <w:lang w:val="en-US"/>
              </w:rPr>
            </w:pPr>
            <w:r w:rsidRPr="00036DFB">
              <w:rPr>
                <w:rFonts w:ascii="Times New Roman" w:hAnsi="Times New Roman" w:cs="Times New Roman"/>
              </w:rPr>
              <w:t>.888</w:t>
            </w:r>
          </w:p>
        </w:tc>
        <w:tc>
          <w:tcPr>
            <w:tcW w:w="1843" w:type="dxa"/>
            <w:vAlign w:val="bottom"/>
          </w:tcPr>
          <w:p w14:paraId="36AAA5A4" w14:textId="77777777" w:rsidR="006E34BB" w:rsidRPr="00036DFB" w:rsidRDefault="006E34BB" w:rsidP="001D3780">
            <w:pPr>
              <w:widowControl w:val="0"/>
              <w:tabs>
                <w:tab w:val="decimal" w:pos="172"/>
              </w:tabs>
              <w:spacing w:after="0" w:line="240" w:lineRule="auto"/>
              <w:rPr>
                <w:rFonts w:ascii="Times New Roman" w:hAnsi="Times New Roman" w:cs="Times New Roman"/>
                <w:noProof/>
                <w:lang w:val="en-US"/>
              </w:rPr>
            </w:pPr>
            <w:r w:rsidRPr="00036DFB">
              <w:rPr>
                <w:rFonts w:ascii="Times New Roman" w:hAnsi="Times New Roman" w:cs="Times New Roman"/>
              </w:rPr>
              <w:t>0.02 [-2.94, 2.99]</w:t>
            </w:r>
          </w:p>
        </w:tc>
      </w:tr>
      <w:tr w:rsidR="006E34BB" w:rsidRPr="00036DFB" w14:paraId="5A7A135A" w14:textId="77777777" w:rsidTr="001D3780">
        <w:tc>
          <w:tcPr>
            <w:tcW w:w="1843" w:type="dxa"/>
            <w:vAlign w:val="bottom"/>
            <w:hideMark/>
          </w:tcPr>
          <w:p w14:paraId="08EF3DB4" w14:textId="77777777" w:rsidR="006E34BB" w:rsidRPr="00036DFB" w:rsidRDefault="006E34BB" w:rsidP="001D3780">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noProof/>
                <w:lang w:val="en-US"/>
              </w:rPr>
              <w:t>Weight distress</w:t>
            </w:r>
          </w:p>
        </w:tc>
        <w:tc>
          <w:tcPr>
            <w:tcW w:w="1418" w:type="dxa"/>
            <w:vAlign w:val="bottom"/>
          </w:tcPr>
          <w:p w14:paraId="5D1EC77B"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b/>
                <w:bCs/>
                <w:noProof/>
                <w:lang w:val="en-US"/>
              </w:rPr>
            </w:pPr>
            <w:r w:rsidRPr="00036DFB">
              <w:rPr>
                <w:rFonts w:ascii="Times New Roman" w:hAnsi="Times New Roman" w:cs="Times New Roman"/>
              </w:rPr>
              <w:t>-3.70 (2.85)</w:t>
            </w:r>
          </w:p>
        </w:tc>
        <w:tc>
          <w:tcPr>
            <w:tcW w:w="850" w:type="dxa"/>
            <w:vAlign w:val="bottom"/>
          </w:tcPr>
          <w:p w14:paraId="00D79028" w14:textId="77777777" w:rsidR="006E34BB" w:rsidRPr="00036DFB" w:rsidRDefault="006E34BB" w:rsidP="001D3780">
            <w:pPr>
              <w:widowControl w:val="0"/>
              <w:tabs>
                <w:tab w:val="decimal" w:pos="175"/>
              </w:tabs>
              <w:spacing w:after="0" w:line="240" w:lineRule="auto"/>
              <w:rPr>
                <w:rFonts w:ascii="Times New Roman" w:hAnsi="Times New Roman" w:cs="Times New Roman"/>
                <w:b/>
                <w:bCs/>
                <w:noProof/>
                <w:lang w:val="en-US"/>
              </w:rPr>
            </w:pPr>
            <w:r w:rsidRPr="00036DFB">
              <w:rPr>
                <w:rFonts w:ascii="Times New Roman" w:hAnsi="Times New Roman" w:cs="Times New Roman"/>
              </w:rPr>
              <w:t>.194</w:t>
            </w:r>
          </w:p>
        </w:tc>
        <w:tc>
          <w:tcPr>
            <w:tcW w:w="1985" w:type="dxa"/>
            <w:vAlign w:val="bottom"/>
          </w:tcPr>
          <w:p w14:paraId="68C1F32B" w14:textId="77777777" w:rsidR="006E34BB" w:rsidRPr="00036DFB" w:rsidRDefault="006E34BB" w:rsidP="001D3780">
            <w:pPr>
              <w:widowControl w:val="0"/>
              <w:tabs>
                <w:tab w:val="decimal" w:pos="311"/>
              </w:tabs>
              <w:spacing w:after="0" w:line="240" w:lineRule="auto"/>
              <w:rPr>
                <w:rFonts w:ascii="Times New Roman" w:hAnsi="Times New Roman" w:cs="Times New Roman"/>
                <w:b/>
                <w:bCs/>
                <w:noProof/>
                <w:lang w:val="en-US"/>
              </w:rPr>
            </w:pPr>
            <w:r w:rsidRPr="00036DFB">
              <w:rPr>
                <w:rFonts w:ascii="Times New Roman" w:hAnsi="Times New Roman" w:cs="Times New Roman"/>
              </w:rPr>
              <w:t>-0.22 [-2.99, 2.55]</w:t>
            </w:r>
          </w:p>
        </w:tc>
        <w:tc>
          <w:tcPr>
            <w:tcW w:w="1417" w:type="dxa"/>
            <w:vAlign w:val="bottom"/>
          </w:tcPr>
          <w:p w14:paraId="739AB201"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rPr>
              <w:t>-3.60 (2.83)</w:t>
            </w:r>
          </w:p>
        </w:tc>
        <w:tc>
          <w:tcPr>
            <w:tcW w:w="851" w:type="dxa"/>
            <w:vAlign w:val="bottom"/>
          </w:tcPr>
          <w:p w14:paraId="10ABBF8F" w14:textId="77777777" w:rsidR="006E34BB" w:rsidRPr="00036DFB" w:rsidRDefault="006E34BB" w:rsidP="001D3780">
            <w:pPr>
              <w:widowControl w:val="0"/>
              <w:tabs>
                <w:tab w:val="decimal" w:pos="176"/>
              </w:tabs>
              <w:spacing w:after="0" w:line="240" w:lineRule="auto"/>
              <w:rPr>
                <w:rFonts w:ascii="Times New Roman" w:hAnsi="Times New Roman" w:cs="Times New Roman"/>
                <w:b/>
                <w:bCs/>
                <w:noProof/>
                <w:lang w:val="en-US"/>
              </w:rPr>
            </w:pPr>
            <w:r w:rsidRPr="00036DFB">
              <w:rPr>
                <w:rFonts w:ascii="Times New Roman" w:hAnsi="Times New Roman" w:cs="Times New Roman"/>
              </w:rPr>
              <w:t>.204</w:t>
            </w:r>
          </w:p>
        </w:tc>
        <w:tc>
          <w:tcPr>
            <w:tcW w:w="1984" w:type="dxa"/>
            <w:vAlign w:val="bottom"/>
          </w:tcPr>
          <w:p w14:paraId="27E099B5"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rPr>
              <w:t>-0.22 [-2.99, 2.55]</w:t>
            </w:r>
          </w:p>
        </w:tc>
        <w:tc>
          <w:tcPr>
            <w:tcW w:w="1276" w:type="dxa"/>
            <w:vAlign w:val="bottom"/>
          </w:tcPr>
          <w:p w14:paraId="6E75768A" w14:textId="77777777" w:rsidR="006E34BB" w:rsidRPr="00036DFB" w:rsidRDefault="006E34BB" w:rsidP="001D3780">
            <w:pPr>
              <w:widowControl w:val="0"/>
              <w:tabs>
                <w:tab w:val="decimal" w:pos="312"/>
              </w:tabs>
              <w:spacing w:after="0" w:line="240" w:lineRule="auto"/>
              <w:rPr>
                <w:rFonts w:ascii="Times New Roman" w:hAnsi="Times New Roman" w:cs="Times New Roman"/>
                <w:noProof/>
                <w:lang w:val="en-US"/>
              </w:rPr>
            </w:pPr>
            <w:r w:rsidRPr="00036DFB">
              <w:rPr>
                <w:rFonts w:ascii="Times New Roman" w:hAnsi="Times New Roman" w:cs="Times New Roman"/>
              </w:rPr>
              <w:t>0.10 (2.77)</w:t>
            </w:r>
          </w:p>
        </w:tc>
        <w:tc>
          <w:tcPr>
            <w:tcW w:w="850" w:type="dxa"/>
            <w:vAlign w:val="bottom"/>
          </w:tcPr>
          <w:p w14:paraId="2B517868" w14:textId="77777777" w:rsidR="006E34BB" w:rsidRPr="00036DFB" w:rsidRDefault="006E34BB" w:rsidP="001D3780">
            <w:pPr>
              <w:widowControl w:val="0"/>
              <w:tabs>
                <w:tab w:val="decimal" w:pos="169"/>
              </w:tabs>
              <w:spacing w:after="0" w:line="240" w:lineRule="auto"/>
              <w:rPr>
                <w:rFonts w:ascii="Times New Roman" w:hAnsi="Times New Roman" w:cs="Times New Roman"/>
                <w:noProof/>
                <w:lang w:val="en-US"/>
              </w:rPr>
            </w:pPr>
            <w:r w:rsidRPr="00036DFB">
              <w:rPr>
                <w:rFonts w:ascii="Times New Roman" w:hAnsi="Times New Roman" w:cs="Times New Roman"/>
              </w:rPr>
              <w:t>.970</w:t>
            </w:r>
          </w:p>
        </w:tc>
        <w:tc>
          <w:tcPr>
            <w:tcW w:w="1843" w:type="dxa"/>
            <w:vAlign w:val="bottom"/>
          </w:tcPr>
          <w:p w14:paraId="6F84F363" w14:textId="77777777" w:rsidR="006E34BB" w:rsidRPr="00036DFB" w:rsidRDefault="006E34BB" w:rsidP="001D3780">
            <w:pPr>
              <w:widowControl w:val="0"/>
              <w:tabs>
                <w:tab w:val="decimal" w:pos="172"/>
              </w:tabs>
              <w:spacing w:after="0" w:line="240" w:lineRule="auto"/>
              <w:rPr>
                <w:rFonts w:ascii="Times New Roman" w:hAnsi="Times New Roman" w:cs="Times New Roman"/>
                <w:noProof/>
                <w:lang w:val="en-US"/>
              </w:rPr>
            </w:pPr>
            <w:r w:rsidRPr="00036DFB">
              <w:rPr>
                <w:rFonts w:ascii="Times New Roman" w:hAnsi="Times New Roman" w:cs="Times New Roman"/>
              </w:rPr>
              <w:t>0.01 [-2.76, 2.78]</w:t>
            </w:r>
          </w:p>
        </w:tc>
      </w:tr>
      <w:tr w:rsidR="006E34BB" w:rsidRPr="00036DFB" w14:paraId="35044948" w14:textId="77777777" w:rsidTr="001D3780">
        <w:tc>
          <w:tcPr>
            <w:tcW w:w="1843" w:type="dxa"/>
            <w:vAlign w:val="bottom"/>
            <w:hideMark/>
          </w:tcPr>
          <w:p w14:paraId="18453D3D" w14:textId="77777777" w:rsidR="006E34BB" w:rsidRPr="00036DFB" w:rsidRDefault="006E34BB" w:rsidP="001D3780">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noProof/>
                <w:lang w:val="en-US"/>
              </w:rPr>
              <w:t>Appearance satisfaction</w:t>
            </w:r>
          </w:p>
        </w:tc>
        <w:tc>
          <w:tcPr>
            <w:tcW w:w="1418" w:type="dxa"/>
            <w:vAlign w:val="bottom"/>
          </w:tcPr>
          <w:p w14:paraId="334B02F6"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noProof/>
                <w:lang w:val="en-US"/>
              </w:rPr>
            </w:pPr>
            <w:r w:rsidRPr="00036DFB">
              <w:rPr>
                <w:rFonts w:ascii="Times New Roman" w:hAnsi="Times New Roman" w:cs="Times New Roman"/>
              </w:rPr>
              <w:t>3.73 (3.02)</w:t>
            </w:r>
          </w:p>
        </w:tc>
        <w:tc>
          <w:tcPr>
            <w:tcW w:w="850" w:type="dxa"/>
            <w:vAlign w:val="bottom"/>
          </w:tcPr>
          <w:p w14:paraId="5FBD5AE0" w14:textId="77777777" w:rsidR="006E34BB" w:rsidRPr="00036DFB" w:rsidRDefault="006E34BB" w:rsidP="001D3780">
            <w:pPr>
              <w:widowControl w:val="0"/>
              <w:tabs>
                <w:tab w:val="decimal" w:pos="175"/>
              </w:tabs>
              <w:spacing w:after="0" w:line="240" w:lineRule="auto"/>
              <w:rPr>
                <w:rFonts w:ascii="Times New Roman" w:hAnsi="Times New Roman" w:cs="Times New Roman"/>
                <w:noProof/>
                <w:lang w:val="en-US"/>
              </w:rPr>
            </w:pPr>
            <w:r w:rsidRPr="00036DFB">
              <w:rPr>
                <w:rFonts w:ascii="Times New Roman" w:hAnsi="Times New Roman" w:cs="Times New Roman"/>
              </w:rPr>
              <w:t>.217</w:t>
            </w:r>
          </w:p>
        </w:tc>
        <w:tc>
          <w:tcPr>
            <w:tcW w:w="1985" w:type="dxa"/>
            <w:vAlign w:val="bottom"/>
          </w:tcPr>
          <w:p w14:paraId="7E543676" w14:textId="77777777" w:rsidR="006E34BB" w:rsidRPr="00036DFB" w:rsidRDefault="006E34BB" w:rsidP="001D3780">
            <w:pPr>
              <w:widowControl w:val="0"/>
              <w:tabs>
                <w:tab w:val="decimal" w:pos="311"/>
              </w:tabs>
              <w:spacing w:after="0" w:line="240" w:lineRule="auto"/>
              <w:rPr>
                <w:rFonts w:ascii="Times New Roman" w:hAnsi="Times New Roman" w:cs="Times New Roman"/>
                <w:noProof/>
                <w:lang w:val="en-US"/>
              </w:rPr>
            </w:pPr>
            <w:r w:rsidRPr="00036DFB">
              <w:rPr>
                <w:rFonts w:ascii="Times New Roman" w:hAnsi="Times New Roman" w:cs="Times New Roman"/>
              </w:rPr>
              <w:t>0.21 [-2.71, 3.14]</w:t>
            </w:r>
          </w:p>
        </w:tc>
        <w:tc>
          <w:tcPr>
            <w:tcW w:w="1417" w:type="dxa"/>
            <w:vAlign w:val="bottom"/>
          </w:tcPr>
          <w:p w14:paraId="7FBA4D11" w14:textId="77777777" w:rsidR="006E34BB" w:rsidRPr="00036DFB" w:rsidRDefault="006E34BB" w:rsidP="001D3780">
            <w:pPr>
              <w:widowControl w:val="0"/>
              <w:tabs>
                <w:tab w:val="decimal" w:pos="170"/>
              </w:tabs>
              <w:spacing w:after="0" w:line="240" w:lineRule="auto"/>
              <w:rPr>
                <w:rFonts w:ascii="Times New Roman" w:hAnsi="Times New Roman" w:cs="Times New Roman"/>
                <w:noProof/>
                <w:lang w:val="en-US"/>
              </w:rPr>
            </w:pPr>
            <w:r w:rsidRPr="00036DFB">
              <w:rPr>
                <w:rFonts w:ascii="Times New Roman" w:hAnsi="Times New Roman" w:cs="Times New Roman"/>
              </w:rPr>
              <w:t>4.00 (3.01)</w:t>
            </w:r>
          </w:p>
        </w:tc>
        <w:tc>
          <w:tcPr>
            <w:tcW w:w="851" w:type="dxa"/>
            <w:vAlign w:val="bottom"/>
          </w:tcPr>
          <w:p w14:paraId="292B7D4A" w14:textId="77777777" w:rsidR="006E34BB" w:rsidRPr="00036DFB" w:rsidRDefault="006E34BB" w:rsidP="001D3780">
            <w:pPr>
              <w:widowControl w:val="0"/>
              <w:tabs>
                <w:tab w:val="decimal" w:pos="176"/>
              </w:tabs>
              <w:spacing w:after="0" w:line="240" w:lineRule="auto"/>
              <w:rPr>
                <w:rFonts w:ascii="Times New Roman" w:hAnsi="Times New Roman" w:cs="Times New Roman"/>
                <w:noProof/>
                <w:lang w:val="en-US"/>
              </w:rPr>
            </w:pPr>
            <w:r w:rsidRPr="00036DFB">
              <w:rPr>
                <w:rFonts w:ascii="Times New Roman" w:hAnsi="Times New Roman" w:cs="Times New Roman"/>
              </w:rPr>
              <w:t>.184</w:t>
            </w:r>
          </w:p>
        </w:tc>
        <w:tc>
          <w:tcPr>
            <w:tcW w:w="1984" w:type="dxa"/>
            <w:vAlign w:val="bottom"/>
          </w:tcPr>
          <w:p w14:paraId="047239F5" w14:textId="77777777" w:rsidR="006E34BB" w:rsidRPr="00036DFB" w:rsidRDefault="006E34BB" w:rsidP="001D3780">
            <w:pPr>
              <w:widowControl w:val="0"/>
              <w:tabs>
                <w:tab w:val="decimal" w:pos="170"/>
              </w:tabs>
              <w:spacing w:after="0" w:line="240" w:lineRule="auto"/>
              <w:rPr>
                <w:rFonts w:ascii="Times New Roman" w:hAnsi="Times New Roman" w:cs="Times New Roman"/>
                <w:noProof/>
                <w:lang w:val="en-US"/>
              </w:rPr>
            </w:pPr>
            <w:r w:rsidRPr="00036DFB">
              <w:rPr>
                <w:rFonts w:ascii="Times New Roman" w:hAnsi="Times New Roman" w:cs="Times New Roman"/>
              </w:rPr>
              <w:t>0.23 [-2.69, 3.15]</w:t>
            </w:r>
          </w:p>
        </w:tc>
        <w:tc>
          <w:tcPr>
            <w:tcW w:w="1276" w:type="dxa"/>
            <w:vAlign w:val="bottom"/>
          </w:tcPr>
          <w:p w14:paraId="2D2616B7" w14:textId="77777777" w:rsidR="006E34BB" w:rsidRPr="00036DFB" w:rsidRDefault="006E34BB" w:rsidP="001D3780">
            <w:pPr>
              <w:widowControl w:val="0"/>
              <w:tabs>
                <w:tab w:val="decimal" w:pos="312"/>
              </w:tabs>
              <w:spacing w:after="0" w:line="240" w:lineRule="auto"/>
              <w:rPr>
                <w:rFonts w:ascii="Times New Roman" w:hAnsi="Times New Roman" w:cs="Times New Roman"/>
                <w:noProof/>
                <w:lang w:val="en-US"/>
              </w:rPr>
            </w:pPr>
            <w:r w:rsidRPr="00036DFB">
              <w:rPr>
                <w:rFonts w:ascii="Times New Roman" w:hAnsi="Times New Roman" w:cs="Times New Roman"/>
              </w:rPr>
              <w:t>0.27 (2.94)</w:t>
            </w:r>
          </w:p>
        </w:tc>
        <w:tc>
          <w:tcPr>
            <w:tcW w:w="850" w:type="dxa"/>
            <w:vAlign w:val="bottom"/>
          </w:tcPr>
          <w:p w14:paraId="2942327D" w14:textId="77777777" w:rsidR="006E34BB" w:rsidRPr="00036DFB" w:rsidRDefault="006E34BB" w:rsidP="001D3780">
            <w:pPr>
              <w:widowControl w:val="0"/>
              <w:tabs>
                <w:tab w:val="decimal" w:pos="169"/>
              </w:tabs>
              <w:spacing w:after="0" w:line="240" w:lineRule="auto"/>
              <w:rPr>
                <w:rFonts w:ascii="Times New Roman" w:hAnsi="Times New Roman" w:cs="Times New Roman"/>
                <w:noProof/>
                <w:lang w:val="en-US"/>
              </w:rPr>
            </w:pPr>
            <w:r w:rsidRPr="00036DFB">
              <w:rPr>
                <w:rFonts w:ascii="Times New Roman" w:hAnsi="Times New Roman" w:cs="Times New Roman"/>
              </w:rPr>
              <w:t>.928</w:t>
            </w:r>
          </w:p>
        </w:tc>
        <w:tc>
          <w:tcPr>
            <w:tcW w:w="1843" w:type="dxa"/>
            <w:vAlign w:val="bottom"/>
          </w:tcPr>
          <w:p w14:paraId="6B97AE3D" w14:textId="77777777" w:rsidR="006E34BB" w:rsidRPr="00036DFB" w:rsidRDefault="006E34BB" w:rsidP="001D3780">
            <w:pPr>
              <w:widowControl w:val="0"/>
              <w:tabs>
                <w:tab w:val="decimal" w:pos="172"/>
              </w:tabs>
              <w:spacing w:after="0" w:line="240" w:lineRule="auto"/>
              <w:rPr>
                <w:rFonts w:ascii="Times New Roman" w:hAnsi="Times New Roman" w:cs="Times New Roman"/>
                <w:noProof/>
                <w:lang w:val="en-US"/>
              </w:rPr>
            </w:pPr>
            <w:r w:rsidRPr="00036DFB">
              <w:rPr>
                <w:rFonts w:ascii="Times New Roman" w:hAnsi="Times New Roman" w:cs="Times New Roman"/>
              </w:rPr>
              <w:t>0.02 [-2.91, 2.94]</w:t>
            </w:r>
          </w:p>
        </w:tc>
      </w:tr>
      <w:tr w:rsidR="006E34BB" w:rsidRPr="00036DFB" w14:paraId="2778E469" w14:textId="77777777" w:rsidTr="001D3780">
        <w:tc>
          <w:tcPr>
            <w:tcW w:w="1843" w:type="dxa"/>
            <w:vAlign w:val="bottom"/>
            <w:hideMark/>
          </w:tcPr>
          <w:p w14:paraId="007C1106" w14:textId="77777777" w:rsidR="006E34BB" w:rsidRPr="00036DFB" w:rsidRDefault="006E34BB" w:rsidP="001D3780">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noProof/>
                <w:lang w:val="en-US"/>
              </w:rPr>
              <w:t>Appearance distress</w:t>
            </w:r>
          </w:p>
        </w:tc>
        <w:tc>
          <w:tcPr>
            <w:tcW w:w="1418" w:type="dxa"/>
            <w:vAlign w:val="bottom"/>
          </w:tcPr>
          <w:p w14:paraId="32A5B9B2"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noProof/>
                <w:lang w:val="en-US"/>
              </w:rPr>
            </w:pPr>
            <w:r w:rsidRPr="00036DFB">
              <w:rPr>
                <w:rFonts w:ascii="Times New Roman" w:hAnsi="Times New Roman" w:cs="Times New Roman"/>
              </w:rPr>
              <w:t>-5.19 (2.75)</w:t>
            </w:r>
          </w:p>
        </w:tc>
        <w:tc>
          <w:tcPr>
            <w:tcW w:w="850" w:type="dxa"/>
            <w:vAlign w:val="bottom"/>
          </w:tcPr>
          <w:p w14:paraId="1AD1A315" w14:textId="77777777" w:rsidR="006E34BB" w:rsidRPr="00036DFB" w:rsidRDefault="006E34BB" w:rsidP="001D3780">
            <w:pPr>
              <w:widowControl w:val="0"/>
              <w:tabs>
                <w:tab w:val="decimal" w:pos="175"/>
              </w:tabs>
              <w:spacing w:after="0" w:line="240" w:lineRule="auto"/>
              <w:rPr>
                <w:rFonts w:ascii="Times New Roman" w:hAnsi="Times New Roman" w:cs="Times New Roman"/>
                <w:noProof/>
                <w:lang w:val="en-US"/>
              </w:rPr>
            </w:pPr>
            <w:r w:rsidRPr="00036DFB">
              <w:rPr>
                <w:rFonts w:ascii="Times New Roman" w:hAnsi="Times New Roman" w:cs="Times New Roman"/>
              </w:rPr>
              <w:t>.059</w:t>
            </w:r>
          </w:p>
        </w:tc>
        <w:tc>
          <w:tcPr>
            <w:tcW w:w="1985" w:type="dxa"/>
            <w:vAlign w:val="bottom"/>
          </w:tcPr>
          <w:p w14:paraId="776A0B32" w14:textId="77777777" w:rsidR="006E34BB" w:rsidRPr="00036DFB" w:rsidRDefault="006E34BB" w:rsidP="001D3780">
            <w:pPr>
              <w:widowControl w:val="0"/>
              <w:tabs>
                <w:tab w:val="decimal" w:pos="311"/>
              </w:tabs>
              <w:spacing w:after="0" w:line="240" w:lineRule="auto"/>
              <w:rPr>
                <w:rFonts w:ascii="Times New Roman" w:hAnsi="Times New Roman" w:cs="Times New Roman"/>
                <w:noProof/>
                <w:lang w:val="en-US"/>
              </w:rPr>
            </w:pPr>
            <w:r w:rsidRPr="00036DFB">
              <w:rPr>
                <w:rFonts w:ascii="Times New Roman" w:hAnsi="Times New Roman" w:cs="Times New Roman"/>
              </w:rPr>
              <w:t>-0.33 [-2.99, 2.33]</w:t>
            </w:r>
          </w:p>
        </w:tc>
        <w:tc>
          <w:tcPr>
            <w:tcW w:w="1417" w:type="dxa"/>
            <w:vAlign w:val="bottom"/>
          </w:tcPr>
          <w:p w14:paraId="3A3C65F4" w14:textId="77777777" w:rsidR="006E34BB" w:rsidRPr="00036DFB" w:rsidRDefault="006E34BB" w:rsidP="001D3780">
            <w:pPr>
              <w:widowControl w:val="0"/>
              <w:tabs>
                <w:tab w:val="decimal" w:pos="170"/>
              </w:tabs>
              <w:spacing w:after="0" w:line="240" w:lineRule="auto"/>
              <w:rPr>
                <w:rFonts w:ascii="Times New Roman" w:hAnsi="Times New Roman" w:cs="Times New Roman"/>
                <w:noProof/>
                <w:lang w:val="en-US"/>
              </w:rPr>
            </w:pPr>
            <w:r w:rsidRPr="00036DFB">
              <w:rPr>
                <w:rFonts w:ascii="Times New Roman" w:hAnsi="Times New Roman" w:cs="Times New Roman"/>
              </w:rPr>
              <w:t>-4.98 (2.73)</w:t>
            </w:r>
          </w:p>
        </w:tc>
        <w:tc>
          <w:tcPr>
            <w:tcW w:w="851" w:type="dxa"/>
            <w:vAlign w:val="bottom"/>
          </w:tcPr>
          <w:p w14:paraId="3A200959" w14:textId="77777777" w:rsidR="006E34BB" w:rsidRPr="00036DFB" w:rsidRDefault="006E34BB" w:rsidP="001D3780">
            <w:pPr>
              <w:widowControl w:val="0"/>
              <w:tabs>
                <w:tab w:val="decimal" w:pos="176"/>
              </w:tabs>
              <w:spacing w:after="0" w:line="240" w:lineRule="auto"/>
              <w:rPr>
                <w:rFonts w:ascii="Times New Roman" w:hAnsi="Times New Roman" w:cs="Times New Roman"/>
                <w:noProof/>
                <w:lang w:val="en-US"/>
              </w:rPr>
            </w:pPr>
            <w:r w:rsidRPr="00036DFB">
              <w:rPr>
                <w:rFonts w:ascii="Times New Roman" w:hAnsi="Times New Roman" w:cs="Times New Roman"/>
              </w:rPr>
              <w:t>.068</w:t>
            </w:r>
          </w:p>
        </w:tc>
        <w:tc>
          <w:tcPr>
            <w:tcW w:w="1984" w:type="dxa"/>
            <w:vAlign w:val="bottom"/>
          </w:tcPr>
          <w:p w14:paraId="7A136EA6" w14:textId="77777777" w:rsidR="006E34BB" w:rsidRPr="00036DFB" w:rsidRDefault="006E34BB" w:rsidP="001D3780">
            <w:pPr>
              <w:widowControl w:val="0"/>
              <w:tabs>
                <w:tab w:val="decimal" w:pos="170"/>
              </w:tabs>
              <w:spacing w:after="0" w:line="240" w:lineRule="auto"/>
              <w:rPr>
                <w:rFonts w:ascii="Times New Roman" w:hAnsi="Times New Roman" w:cs="Times New Roman"/>
                <w:noProof/>
                <w:lang w:val="en-US"/>
              </w:rPr>
            </w:pPr>
            <w:r w:rsidRPr="00036DFB">
              <w:rPr>
                <w:rFonts w:ascii="Times New Roman" w:hAnsi="Times New Roman" w:cs="Times New Roman"/>
              </w:rPr>
              <w:t>-0.31 [-2.97, 2.35]</w:t>
            </w:r>
          </w:p>
        </w:tc>
        <w:tc>
          <w:tcPr>
            <w:tcW w:w="1276" w:type="dxa"/>
            <w:vAlign w:val="bottom"/>
          </w:tcPr>
          <w:p w14:paraId="5688D5E8" w14:textId="77777777" w:rsidR="006E34BB" w:rsidRPr="00036DFB" w:rsidRDefault="006E34BB" w:rsidP="001D3780">
            <w:pPr>
              <w:widowControl w:val="0"/>
              <w:tabs>
                <w:tab w:val="decimal" w:pos="312"/>
              </w:tabs>
              <w:spacing w:after="0" w:line="240" w:lineRule="auto"/>
              <w:rPr>
                <w:rFonts w:ascii="Times New Roman" w:hAnsi="Times New Roman" w:cs="Times New Roman"/>
                <w:noProof/>
                <w:lang w:val="en-US"/>
              </w:rPr>
            </w:pPr>
            <w:r w:rsidRPr="00036DFB">
              <w:rPr>
                <w:rFonts w:ascii="Times New Roman" w:hAnsi="Times New Roman" w:cs="Times New Roman"/>
              </w:rPr>
              <w:t>0.21 (2.66)</w:t>
            </w:r>
          </w:p>
        </w:tc>
        <w:tc>
          <w:tcPr>
            <w:tcW w:w="850" w:type="dxa"/>
            <w:vAlign w:val="bottom"/>
          </w:tcPr>
          <w:p w14:paraId="5A830C02" w14:textId="77777777" w:rsidR="006E34BB" w:rsidRPr="00036DFB" w:rsidRDefault="006E34BB" w:rsidP="001D3780">
            <w:pPr>
              <w:widowControl w:val="0"/>
              <w:tabs>
                <w:tab w:val="decimal" w:pos="169"/>
              </w:tabs>
              <w:spacing w:after="0" w:line="240" w:lineRule="auto"/>
              <w:rPr>
                <w:rFonts w:ascii="Times New Roman" w:hAnsi="Times New Roman" w:cs="Times New Roman"/>
                <w:noProof/>
                <w:lang w:val="en-US"/>
              </w:rPr>
            </w:pPr>
            <w:r w:rsidRPr="00036DFB">
              <w:rPr>
                <w:rFonts w:ascii="Times New Roman" w:hAnsi="Times New Roman" w:cs="Times New Roman"/>
              </w:rPr>
              <w:t>.937</w:t>
            </w:r>
          </w:p>
        </w:tc>
        <w:tc>
          <w:tcPr>
            <w:tcW w:w="1843" w:type="dxa"/>
            <w:vAlign w:val="bottom"/>
          </w:tcPr>
          <w:p w14:paraId="707083B0" w14:textId="77777777" w:rsidR="006E34BB" w:rsidRPr="00036DFB" w:rsidRDefault="006E34BB" w:rsidP="001D3780">
            <w:pPr>
              <w:widowControl w:val="0"/>
              <w:tabs>
                <w:tab w:val="decimal" w:pos="172"/>
              </w:tabs>
              <w:spacing w:after="0" w:line="240" w:lineRule="auto"/>
              <w:rPr>
                <w:rFonts w:ascii="Times New Roman" w:hAnsi="Times New Roman" w:cs="Times New Roman"/>
                <w:noProof/>
                <w:lang w:val="en-US"/>
              </w:rPr>
            </w:pPr>
            <w:r w:rsidRPr="00036DFB">
              <w:rPr>
                <w:rFonts w:ascii="Times New Roman" w:hAnsi="Times New Roman" w:cs="Times New Roman"/>
              </w:rPr>
              <w:t>0.01 [-2.65, 2.67]</w:t>
            </w:r>
          </w:p>
        </w:tc>
      </w:tr>
      <w:tr w:rsidR="006E34BB" w:rsidRPr="00036DFB" w14:paraId="364A2156" w14:textId="77777777" w:rsidTr="001D3780">
        <w:tc>
          <w:tcPr>
            <w:tcW w:w="1843" w:type="dxa"/>
            <w:vAlign w:val="bottom"/>
            <w:hideMark/>
          </w:tcPr>
          <w:p w14:paraId="63DF5228" w14:textId="71BBDC74" w:rsidR="006E34BB" w:rsidRPr="00036DFB" w:rsidRDefault="005A07DE" w:rsidP="001D3780">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noProof/>
                <w:lang w:val="en-US"/>
              </w:rPr>
              <w:t xml:space="preserve">Appearance-ideal </w:t>
            </w:r>
            <w:r w:rsidR="006E34BB" w:rsidRPr="00036DFB">
              <w:rPr>
                <w:rFonts w:ascii="Times New Roman" w:hAnsi="Times New Roman" w:cs="Times New Roman"/>
                <w:noProof/>
                <w:lang w:val="en-US"/>
              </w:rPr>
              <w:t>Internalisation</w:t>
            </w:r>
          </w:p>
        </w:tc>
        <w:tc>
          <w:tcPr>
            <w:tcW w:w="1418" w:type="dxa"/>
            <w:vAlign w:val="bottom"/>
          </w:tcPr>
          <w:p w14:paraId="095FA359"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b/>
                <w:bCs/>
                <w:noProof/>
                <w:lang w:val="en-US"/>
              </w:rPr>
            </w:pPr>
            <w:r w:rsidRPr="00036DFB">
              <w:rPr>
                <w:rFonts w:ascii="Times New Roman" w:hAnsi="Times New Roman" w:cs="Times New Roman"/>
                <w:b/>
                <w:bCs/>
              </w:rPr>
              <w:t>-8.58 (3.48)</w:t>
            </w:r>
          </w:p>
        </w:tc>
        <w:tc>
          <w:tcPr>
            <w:tcW w:w="850" w:type="dxa"/>
            <w:vAlign w:val="bottom"/>
          </w:tcPr>
          <w:p w14:paraId="350A4681" w14:textId="77777777" w:rsidR="006E34BB" w:rsidRPr="00036DFB" w:rsidRDefault="006E34BB" w:rsidP="001D3780">
            <w:pPr>
              <w:widowControl w:val="0"/>
              <w:tabs>
                <w:tab w:val="decimal" w:pos="175"/>
              </w:tabs>
              <w:spacing w:after="0" w:line="240" w:lineRule="auto"/>
              <w:rPr>
                <w:rFonts w:ascii="Times New Roman" w:hAnsi="Times New Roman" w:cs="Times New Roman"/>
                <w:b/>
                <w:bCs/>
                <w:noProof/>
                <w:lang w:val="en-US"/>
              </w:rPr>
            </w:pPr>
            <w:r w:rsidRPr="00036DFB">
              <w:rPr>
                <w:rFonts w:ascii="Times New Roman" w:hAnsi="Times New Roman" w:cs="Times New Roman"/>
                <w:b/>
                <w:bCs/>
              </w:rPr>
              <w:t>.014</w:t>
            </w:r>
          </w:p>
        </w:tc>
        <w:tc>
          <w:tcPr>
            <w:tcW w:w="1985" w:type="dxa"/>
            <w:vAlign w:val="bottom"/>
          </w:tcPr>
          <w:p w14:paraId="663F8D0A" w14:textId="77777777" w:rsidR="006E34BB" w:rsidRPr="00036DFB" w:rsidRDefault="006E34BB" w:rsidP="001D3780">
            <w:pPr>
              <w:widowControl w:val="0"/>
              <w:tabs>
                <w:tab w:val="decimal" w:pos="311"/>
              </w:tabs>
              <w:spacing w:after="0" w:line="240" w:lineRule="auto"/>
              <w:rPr>
                <w:rFonts w:ascii="Times New Roman" w:hAnsi="Times New Roman" w:cs="Times New Roman"/>
                <w:b/>
                <w:bCs/>
                <w:noProof/>
                <w:lang w:val="en-US"/>
              </w:rPr>
            </w:pPr>
            <w:r w:rsidRPr="00036DFB">
              <w:rPr>
                <w:rFonts w:ascii="Times New Roman" w:hAnsi="Times New Roman" w:cs="Times New Roman"/>
                <w:b/>
                <w:bCs/>
              </w:rPr>
              <w:t>-0.43 [-3.79, 2.94]</w:t>
            </w:r>
          </w:p>
        </w:tc>
        <w:tc>
          <w:tcPr>
            <w:tcW w:w="1417" w:type="dxa"/>
            <w:vAlign w:val="bottom"/>
          </w:tcPr>
          <w:p w14:paraId="2F12B218"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b/>
                <w:bCs/>
              </w:rPr>
              <w:t>-10.07 (3.47)</w:t>
            </w:r>
          </w:p>
        </w:tc>
        <w:tc>
          <w:tcPr>
            <w:tcW w:w="851" w:type="dxa"/>
            <w:vAlign w:val="bottom"/>
          </w:tcPr>
          <w:p w14:paraId="7B47070D" w14:textId="77777777" w:rsidR="006E34BB" w:rsidRPr="00036DFB" w:rsidRDefault="006E34BB" w:rsidP="001D3780">
            <w:pPr>
              <w:widowControl w:val="0"/>
              <w:tabs>
                <w:tab w:val="decimal" w:pos="176"/>
              </w:tabs>
              <w:spacing w:after="0" w:line="240" w:lineRule="auto"/>
              <w:rPr>
                <w:rFonts w:ascii="Times New Roman" w:hAnsi="Times New Roman" w:cs="Times New Roman"/>
                <w:b/>
                <w:bCs/>
                <w:noProof/>
                <w:lang w:val="en-US"/>
              </w:rPr>
            </w:pPr>
            <w:r w:rsidRPr="00036DFB">
              <w:rPr>
                <w:rFonts w:ascii="Times New Roman" w:hAnsi="Times New Roman" w:cs="Times New Roman"/>
                <w:b/>
                <w:bCs/>
              </w:rPr>
              <w:t>.004</w:t>
            </w:r>
          </w:p>
        </w:tc>
        <w:tc>
          <w:tcPr>
            <w:tcW w:w="1984" w:type="dxa"/>
            <w:vAlign w:val="bottom"/>
          </w:tcPr>
          <w:p w14:paraId="6EE670BC"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b/>
                <w:bCs/>
              </w:rPr>
              <w:t>-0.50 [-3.87, 2.86]</w:t>
            </w:r>
          </w:p>
        </w:tc>
        <w:tc>
          <w:tcPr>
            <w:tcW w:w="1276" w:type="dxa"/>
            <w:vAlign w:val="bottom"/>
          </w:tcPr>
          <w:p w14:paraId="197FD59C" w14:textId="77777777" w:rsidR="006E34BB" w:rsidRPr="00036DFB" w:rsidRDefault="006E34BB" w:rsidP="001D3780">
            <w:pPr>
              <w:widowControl w:val="0"/>
              <w:tabs>
                <w:tab w:val="decimal" w:pos="312"/>
              </w:tabs>
              <w:spacing w:after="0" w:line="240" w:lineRule="auto"/>
              <w:rPr>
                <w:rFonts w:ascii="Times New Roman" w:hAnsi="Times New Roman" w:cs="Times New Roman"/>
                <w:noProof/>
                <w:lang w:val="en-US"/>
              </w:rPr>
            </w:pPr>
            <w:r w:rsidRPr="00036DFB">
              <w:rPr>
                <w:rFonts w:ascii="Times New Roman" w:hAnsi="Times New Roman" w:cs="Times New Roman"/>
              </w:rPr>
              <w:t>-1.50 (3.37)</w:t>
            </w:r>
          </w:p>
        </w:tc>
        <w:tc>
          <w:tcPr>
            <w:tcW w:w="850" w:type="dxa"/>
            <w:vAlign w:val="bottom"/>
          </w:tcPr>
          <w:p w14:paraId="58327825" w14:textId="77777777" w:rsidR="006E34BB" w:rsidRPr="00036DFB" w:rsidRDefault="006E34BB" w:rsidP="001D3780">
            <w:pPr>
              <w:widowControl w:val="0"/>
              <w:tabs>
                <w:tab w:val="decimal" w:pos="169"/>
              </w:tabs>
              <w:spacing w:after="0" w:line="240" w:lineRule="auto"/>
              <w:rPr>
                <w:rFonts w:ascii="Times New Roman" w:hAnsi="Times New Roman" w:cs="Times New Roman"/>
                <w:noProof/>
                <w:lang w:val="en-US"/>
              </w:rPr>
            </w:pPr>
            <w:r w:rsidRPr="00036DFB">
              <w:rPr>
                <w:rFonts w:ascii="Times New Roman" w:hAnsi="Times New Roman" w:cs="Times New Roman"/>
              </w:rPr>
              <w:t>.657</w:t>
            </w:r>
          </w:p>
        </w:tc>
        <w:tc>
          <w:tcPr>
            <w:tcW w:w="1843" w:type="dxa"/>
            <w:vAlign w:val="bottom"/>
          </w:tcPr>
          <w:p w14:paraId="2337FF4E" w14:textId="77777777" w:rsidR="006E34BB" w:rsidRPr="00036DFB" w:rsidRDefault="006E34BB" w:rsidP="001D3780">
            <w:pPr>
              <w:widowControl w:val="0"/>
              <w:tabs>
                <w:tab w:val="decimal" w:pos="172"/>
              </w:tabs>
              <w:spacing w:after="0" w:line="240" w:lineRule="auto"/>
              <w:rPr>
                <w:rFonts w:ascii="Times New Roman" w:hAnsi="Times New Roman" w:cs="Times New Roman"/>
                <w:noProof/>
                <w:lang w:val="en-US"/>
              </w:rPr>
            </w:pPr>
            <w:r w:rsidRPr="00036DFB">
              <w:rPr>
                <w:rFonts w:ascii="Times New Roman" w:hAnsi="Times New Roman" w:cs="Times New Roman"/>
              </w:rPr>
              <w:t>-0.08 [-3.44, 3.29]</w:t>
            </w:r>
          </w:p>
        </w:tc>
      </w:tr>
      <w:tr w:rsidR="006E34BB" w:rsidRPr="00036DFB" w14:paraId="3D4531CD" w14:textId="77777777" w:rsidTr="001D3780">
        <w:tc>
          <w:tcPr>
            <w:tcW w:w="1843" w:type="dxa"/>
            <w:vAlign w:val="bottom"/>
            <w:hideMark/>
          </w:tcPr>
          <w:p w14:paraId="54EDBD74" w14:textId="77777777" w:rsidR="006E34BB" w:rsidRPr="00036DFB" w:rsidRDefault="006E34BB" w:rsidP="001D3780">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noProof/>
                <w:lang w:val="en-US"/>
              </w:rPr>
              <w:t>Pressures</w:t>
            </w:r>
          </w:p>
        </w:tc>
        <w:tc>
          <w:tcPr>
            <w:tcW w:w="1418" w:type="dxa"/>
            <w:vAlign w:val="bottom"/>
          </w:tcPr>
          <w:p w14:paraId="3F89E37B"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b/>
                <w:bCs/>
                <w:noProof/>
                <w:lang w:val="en-US"/>
              </w:rPr>
            </w:pPr>
            <w:r w:rsidRPr="00036DFB">
              <w:rPr>
                <w:rFonts w:ascii="Times New Roman" w:hAnsi="Times New Roman" w:cs="Times New Roman"/>
                <w:b/>
                <w:bCs/>
              </w:rPr>
              <w:t>-10.54 (3.16)</w:t>
            </w:r>
          </w:p>
        </w:tc>
        <w:tc>
          <w:tcPr>
            <w:tcW w:w="850" w:type="dxa"/>
            <w:vAlign w:val="bottom"/>
          </w:tcPr>
          <w:p w14:paraId="27E8C572" w14:textId="77777777" w:rsidR="006E34BB" w:rsidRPr="00036DFB" w:rsidRDefault="006E34BB" w:rsidP="001D3780">
            <w:pPr>
              <w:widowControl w:val="0"/>
              <w:tabs>
                <w:tab w:val="decimal" w:pos="175"/>
              </w:tabs>
              <w:spacing w:after="0" w:line="240" w:lineRule="auto"/>
              <w:rPr>
                <w:rFonts w:ascii="Times New Roman" w:hAnsi="Times New Roman" w:cs="Times New Roman"/>
                <w:b/>
                <w:bCs/>
                <w:noProof/>
                <w:lang w:val="en-US"/>
              </w:rPr>
            </w:pPr>
            <w:r w:rsidRPr="00036DFB">
              <w:rPr>
                <w:rFonts w:ascii="Times New Roman" w:hAnsi="Times New Roman" w:cs="Times New Roman"/>
                <w:b/>
                <w:bCs/>
              </w:rPr>
              <w:t>.001</w:t>
            </w:r>
          </w:p>
        </w:tc>
        <w:tc>
          <w:tcPr>
            <w:tcW w:w="1985" w:type="dxa"/>
            <w:vAlign w:val="bottom"/>
          </w:tcPr>
          <w:p w14:paraId="27EB5F23" w14:textId="77777777" w:rsidR="006E34BB" w:rsidRPr="00036DFB" w:rsidRDefault="006E34BB" w:rsidP="001D3780">
            <w:pPr>
              <w:widowControl w:val="0"/>
              <w:tabs>
                <w:tab w:val="decimal" w:pos="311"/>
              </w:tabs>
              <w:spacing w:after="0" w:line="240" w:lineRule="auto"/>
              <w:rPr>
                <w:rFonts w:ascii="Times New Roman" w:hAnsi="Times New Roman" w:cs="Times New Roman"/>
                <w:b/>
                <w:bCs/>
                <w:noProof/>
                <w:lang w:val="en-US"/>
              </w:rPr>
            </w:pPr>
            <w:r w:rsidRPr="00036DFB">
              <w:rPr>
                <w:rFonts w:ascii="Times New Roman" w:hAnsi="Times New Roman" w:cs="Times New Roman"/>
                <w:b/>
                <w:bCs/>
              </w:rPr>
              <w:t>-0.58 [-3.64, 2.49]</w:t>
            </w:r>
          </w:p>
        </w:tc>
        <w:tc>
          <w:tcPr>
            <w:tcW w:w="1417" w:type="dxa"/>
            <w:vAlign w:val="bottom"/>
          </w:tcPr>
          <w:p w14:paraId="0BAD8873"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b/>
                <w:bCs/>
              </w:rPr>
              <w:t>-12.10 (3.14)</w:t>
            </w:r>
          </w:p>
        </w:tc>
        <w:tc>
          <w:tcPr>
            <w:tcW w:w="851" w:type="dxa"/>
            <w:vAlign w:val="bottom"/>
          </w:tcPr>
          <w:p w14:paraId="1B58693D" w14:textId="77777777" w:rsidR="006E34BB" w:rsidRPr="00036DFB" w:rsidRDefault="006E34BB" w:rsidP="001D3780">
            <w:pPr>
              <w:widowControl w:val="0"/>
              <w:tabs>
                <w:tab w:val="decimal" w:pos="176"/>
              </w:tabs>
              <w:spacing w:after="0" w:line="240" w:lineRule="auto"/>
              <w:rPr>
                <w:rFonts w:ascii="Times New Roman" w:hAnsi="Times New Roman" w:cs="Times New Roman"/>
                <w:b/>
                <w:bCs/>
                <w:noProof/>
                <w:lang w:val="en-US"/>
              </w:rPr>
            </w:pPr>
            <w:r w:rsidRPr="00036DFB">
              <w:rPr>
                <w:rFonts w:ascii="Times New Roman" w:hAnsi="Times New Roman" w:cs="Times New Roman"/>
                <w:b/>
                <w:bCs/>
              </w:rPr>
              <w:t>.000</w:t>
            </w:r>
          </w:p>
        </w:tc>
        <w:tc>
          <w:tcPr>
            <w:tcW w:w="1984" w:type="dxa"/>
            <w:vAlign w:val="bottom"/>
          </w:tcPr>
          <w:p w14:paraId="29CA0B40" w14:textId="0EA03EF1"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b/>
                <w:bCs/>
              </w:rPr>
              <w:t>-0.66 [-3.72, 2.4</w:t>
            </w:r>
            <w:r w:rsidR="00036DFB">
              <w:rPr>
                <w:rFonts w:ascii="Times New Roman" w:hAnsi="Times New Roman" w:cs="Times New Roman"/>
                <w:b/>
                <w:bCs/>
              </w:rPr>
              <w:t>0</w:t>
            </w:r>
            <w:r w:rsidRPr="00036DFB">
              <w:rPr>
                <w:rFonts w:ascii="Times New Roman" w:hAnsi="Times New Roman" w:cs="Times New Roman"/>
                <w:b/>
                <w:bCs/>
              </w:rPr>
              <w:t>]</w:t>
            </w:r>
          </w:p>
        </w:tc>
        <w:tc>
          <w:tcPr>
            <w:tcW w:w="1276" w:type="dxa"/>
            <w:vAlign w:val="bottom"/>
          </w:tcPr>
          <w:p w14:paraId="471E51AB" w14:textId="77777777" w:rsidR="006E34BB" w:rsidRPr="00036DFB" w:rsidRDefault="006E34BB" w:rsidP="001D3780">
            <w:pPr>
              <w:widowControl w:val="0"/>
              <w:tabs>
                <w:tab w:val="decimal" w:pos="312"/>
              </w:tabs>
              <w:spacing w:after="0" w:line="240" w:lineRule="auto"/>
              <w:rPr>
                <w:rFonts w:ascii="Times New Roman" w:hAnsi="Times New Roman" w:cs="Times New Roman"/>
                <w:noProof/>
                <w:lang w:val="en-US"/>
              </w:rPr>
            </w:pPr>
            <w:r w:rsidRPr="00036DFB">
              <w:rPr>
                <w:rFonts w:ascii="Times New Roman" w:hAnsi="Times New Roman" w:cs="Times New Roman"/>
              </w:rPr>
              <w:t>-1.56 (3.07)</w:t>
            </w:r>
          </w:p>
        </w:tc>
        <w:tc>
          <w:tcPr>
            <w:tcW w:w="850" w:type="dxa"/>
            <w:vAlign w:val="bottom"/>
          </w:tcPr>
          <w:p w14:paraId="712FE888" w14:textId="77777777" w:rsidR="006E34BB" w:rsidRPr="00036DFB" w:rsidRDefault="006E34BB" w:rsidP="001D3780">
            <w:pPr>
              <w:widowControl w:val="0"/>
              <w:tabs>
                <w:tab w:val="decimal" w:pos="169"/>
              </w:tabs>
              <w:spacing w:after="0" w:line="240" w:lineRule="auto"/>
              <w:rPr>
                <w:rFonts w:ascii="Times New Roman" w:hAnsi="Times New Roman" w:cs="Times New Roman"/>
                <w:noProof/>
                <w:lang w:val="en-US"/>
              </w:rPr>
            </w:pPr>
            <w:r w:rsidRPr="00036DFB">
              <w:rPr>
                <w:rFonts w:ascii="Times New Roman" w:hAnsi="Times New Roman" w:cs="Times New Roman"/>
              </w:rPr>
              <w:t>.612</w:t>
            </w:r>
          </w:p>
        </w:tc>
        <w:tc>
          <w:tcPr>
            <w:tcW w:w="1843" w:type="dxa"/>
            <w:vAlign w:val="bottom"/>
          </w:tcPr>
          <w:p w14:paraId="55F89A52" w14:textId="77777777" w:rsidR="006E34BB" w:rsidRPr="00036DFB" w:rsidRDefault="006E34BB" w:rsidP="001D3780">
            <w:pPr>
              <w:widowControl w:val="0"/>
              <w:tabs>
                <w:tab w:val="decimal" w:pos="172"/>
              </w:tabs>
              <w:spacing w:after="0" w:line="240" w:lineRule="auto"/>
              <w:rPr>
                <w:rFonts w:ascii="Times New Roman" w:hAnsi="Times New Roman" w:cs="Times New Roman"/>
                <w:noProof/>
                <w:lang w:val="en-US"/>
              </w:rPr>
            </w:pPr>
            <w:r w:rsidRPr="00036DFB">
              <w:rPr>
                <w:rFonts w:ascii="Times New Roman" w:hAnsi="Times New Roman" w:cs="Times New Roman"/>
              </w:rPr>
              <w:t>-0.09 [-3.15, 2.98]</w:t>
            </w:r>
          </w:p>
        </w:tc>
      </w:tr>
      <w:tr w:rsidR="006E34BB" w:rsidRPr="00036DFB" w14:paraId="3F1745EA" w14:textId="77777777" w:rsidTr="001D3780">
        <w:tc>
          <w:tcPr>
            <w:tcW w:w="1843" w:type="dxa"/>
            <w:vAlign w:val="bottom"/>
            <w:hideMark/>
          </w:tcPr>
          <w:p w14:paraId="22946289" w14:textId="77777777" w:rsidR="006E34BB" w:rsidRPr="00036DFB" w:rsidRDefault="006E34BB" w:rsidP="001D3780">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noProof/>
                <w:lang w:val="en-US"/>
              </w:rPr>
              <w:t>Pressures distress</w:t>
            </w:r>
          </w:p>
        </w:tc>
        <w:tc>
          <w:tcPr>
            <w:tcW w:w="1418" w:type="dxa"/>
            <w:vAlign w:val="bottom"/>
          </w:tcPr>
          <w:p w14:paraId="3194EC2D"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b/>
                <w:bCs/>
                <w:noProof/>
                <w:lang w:val="en-US"/>
              </w:rPr>
            </w:pPr>
            <w:r w:rsidRPr="00036DFB">
              <w:rPr>
                <w:rFonts w:ascii="Times New Roman" w:hAnsi="Times New Roman" w:cs="Times New Roman"/>
                <w:b/>
                <w:bCs/>
              </w:rPr>
              <w:t>-6.67 (2.91)</w:t>
            </w:r>
          </w:p>
        </w:tc>
        <w:tc>
          <w:tcPr>
            <w:tcW w:w="850" w:type="dxa"/>
            <w:vAlign w:val="bottom"/>
          </w:tcPr>
          <w:p w14:paraId="39353BFC" w14:textId="77777777" w:rsidR="006E34BB" w:rsidRPr="00036DFB" w:rsidRDefault="006E34BB" w:rsidP="001D3780">
            <w:pPr>
              <w:widowControl w:val="0"/>
              <w:tabs>
                <w:tab w:val="decimal" w:pos="175"/>
              </w:tabs>
              <w:spacing w:after="0" w:line="240" w:lineRule="auto"/>
              <w:rPr>
                <w:rFonts w:ascii="Times New Roman" w:hAnsi="Times New Roman" w:cs="Times New Roman"/>
                <w:b/>
                <w:bCs/>
                <w:noProof/>
                <w:lang w:val="en-US"/>
              </w:rPr>
            </w:pPr>
            <w:r w:rsidRPr="00036DFB">
              <w:rPr>
                <w:rFonts w:ascii="Times New Roman" w:hAnsi="Times New Roman" w:cs="Times New Roman"/>
                <w:b/>
                <w:bCs/>
              </w:rPr>
              <w:t>.022</w:t>
            </w:r>
          </w:p>
        </w:tc>
        <w:tc>
          <w:tcPr>
            <w:tcW w:w="1985" w:type="dxa"/>
            <w:vAlign w:val="bottom"/>
          </w:tcPr>
          <w:p w14:paraId="4A4B10E2" w14:textId="77777777" w:rsidR="006E34BB" w:rsidRPr="00036DFB" w:rsidRDefault="006E34BB" w:rsidP="001D3780">
            <w:pPr>
              <w:widowControl w:val="0"/>
              <w:tabs>
                <w:tab w:val="decimal" w:pos="311"/>
              </w:tabs>
              <w:spacing w:after="0" w:line="240" w:lineRule="auto"/>
              <w:rPr>
                <w:rFonts w:ascii="Times New Roman" w:hAnsi="Times New Roman" w:cs="Times New Roman"/>
                <w:b/>
                <w:bCs/>
                <w:noProof/>
                <w:lang w:val="en-US"/>
              </w:rPr>
            </w:pPr>
            <w:r w:rsidRPr="00036DFB">
              <w:rPr>
                <w:rFonts w:ascii="Times New Roman" w:hAnsi="Times New Roman" w:cs="Times New Roman"/>
                <w:b/>
                <w:bCs/>
              </w:rPr>
              <w:t>-0.40 [-3.21, 2.41]</w:t>
            </w:r>
          </w:p>
        </w:tc>
        <w:tc>
          <w:tcPr>
            <w:tcW w:w="1417" w:type="dxa"/>
            <w:vAlign w:val="bottom"/>
          </w:tcPr>
          <w:p w14:paraId="3CD37BE1"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b/>
                <w:bCs/>
              </w:rPr>
              <w:t>-8.02 (2.88)</w:t>
            </w:r>
          </w:p>
        </w:tc>
        <w:tc>
          <w:tcPr>
            <w:tcW w:w="851" w:type="dxa"/>
            <w:vAlign w:val="bottom"/>
          </w:tcPr>
          <w:p w14:paraId="18442F0C" w14:textId="77777777" w:rsidR="006E34BB" w:rsidRPr="00036DFB" w:rsidRDefault="006E34BB" w:rsidP="001D3780">
            <w:pPr>
              <w:widowControl w:val="0"/>
              <w:tabs>
                <w:tab w:val="decimal" w:pos="176"/>
              </w:tabs>
              <w:spacing w:after="0" w:line="240" w:lineRule="auto"/>
              <w:rPr>
                <w:rFonts w:ascii="Times New Roman" w:hAnsi="Times New Roman" w:cs="Times New Roman"/>
                <w:b/>
                <w:bCs/>
                <w:noProof/>
                <w:lang w:val="en-US"/>
              </w:rPr>
            </w:pPr>
            <w:r w:rsidRPr="00036DFB">
              <w:rPr>
                <w:rFonts w:ascii="Times New Roman" w:hAnsi="Times New Roman" w:cs="Times New Roman"/>
                <w:b/>
                <w:bCs/>
              </w:rPr>
              <w:t>.005</w:t>
            </w:r>
          </w:p>
        </w:tc>
        <w:tc>
          <w:tcPr>
            <w:tcW w:w="1984" w:type="dxa"/>
            <w:vAlign w:val="bottom"/>
          </w:tcPr>
          <w:p w14:paraId="0ACD9DB4" w14:textId="77777777" w:rsidR="006E34BB" w:rsidRPr="00036DFB" w:rsidRDefault="006E34BB" w:rsidP="001D3780">
            <w:pPr>
              <w:widowControl w:val="0"/>
              <w:tabs>
                <w:tab w:val="decimal" w:pos="170"/>
              </w:tabs>
              <w:spacing w:after="0" w:line="240" w:lineRule="auto"/>
              <w:rPr>
                <w:rFonts w:ascii="Times New Roman" w:hAnsi="Times New Roman" w:cs="Times New Roman"/>
                <w:b/>
                <w:bCs/>
                <w:noProof/>
                <w:lang w:val="en-US"/>
              </w:rPr>
            </w:pPr>
            <w:r w:rsidRPr="00036DFB">
              <w:rPr>
                <w:rFonts w:ascii="Times New Roman" w:hAnsi="Times New Roman" w:cs="Times New Roman"/>
                <w:b/>
                <w:bCs/>
              </w:rPr>
              <w:t>-0.48 [-3.29, 2.33]</w:t>
            </w:r>
          </w:p>
        </w:tc>
        <w:tc>
          <w:tcPr>
            <w:tcW w:w="1276" w:type="dxa"/>
            <w:vAlign w:val="bottom"/>
          </w:tcPr>
          <w:p w14:paraId="0D27BAAA" w14:textId="77777777" w:rsidR="006E34BB" w:rsidRPr="00036DFB" w:rsidRDefault="006E34BB" w:rsidP="001D3780">
            <w:pPr>
              <w:widowControl w:val="0"/>
              <w:tabs>
                <w:tab w:val="decimal" w:pos="312"/>
              </w:tabs>
              <w:spacing w:after="0" w:line="240" w:lineRule="auto"/>
              <w:rPr>
                <w:rFonts w:ascii="Times New Roman" w:hAnsi="Times New Roman" w:cs="Times New Roman"/>
                <w:noProof/>
                <w:lang w:val="en-US"/>
              </w:rPr>
            </w:pPr>
            <w:r w:rsidRPr="00036DFB">
              <w:rPr>
                <w:rFonts w:ascii="Times New Roman" w:hAnsi="Times New Roman" w:cs="Times New Roman"/>
              </w:rPr>
              <w:t>-1.34 (2.81)</w:t>
            </w:r>
          </w:p>
        </w:tc>
        <w:tc>
          <w:tcPr>
            <w:tcW w:w="850" w:type="dxa"/>
            <w:vAlign w:val="bottom"/>
          </w:tcPr>
          <w:p w14:paraId="4830CF0B" w14:textId="77777777" w:rsidR="006E34BB" w:rsidRPr="00036DFB" w:rsidRDefault="006E34BB" w:rsidP="001D3780">
            <w:pPr>
              <w:widowControl w:val="0"/>
              <w:tabs>
                <w:tab w:val="decimal" w:pos="169"/>
              </w:tabs>
              <w:spacing w:after="0" w:line="240" w:lineRule="auto"/>
              <w:rPr>
                <w:rFonts w:ascii="Times New Roman" w:hAnsi="Times New Roman" w:cs="Times New Roman"/>
                <w:noProof/>
                <w:lang w:val="en-US"/>
              </w:rPr>
            </w:pPr>
            <w:r w:rsidRPr="00036DFB">
              <w:rPr>
                <w:rFonts w:ascii="Times New Roman" w:hAnsi="Times New Roman" w:cs="Times New Roman"/>
              </w:rPr>
              <w:t>.633</w:t>
            </w:r>
          </w:p>
        </w:tc>
        <w:tc>
          <w:tcPr>
            <w:tcW w:w="1843" w:type="dxa"/>
            <w:vAlign w:val="bottom"/>
          </w:tcPr>
          <w:p w14:paraId="1383B72F" w14:textId="77777777" w:rsidR="006E34BB" w:rsidRPr="00036DFB" w:rsidRDefault="006E34BB" w:rsidP="001D3780">
            <w:pPr>
              <w:widowControl w:val="0"/>
              <w:tabs>
                <w:tab w:val="decimal" w:pos="172"/>
              </w:tabs>
              <w:spacing w:after="0" w:line="240" w:lineRule="auto"/>
              <w:rPr>
                <w:rFonts w:ascii="Times New Roman" w:hAnsi="Times New Roman" w:cs="Times New Roman"/>
                <w:noProof/>
                <w:lang w:val="en-US"/>
              </w:rPr>
            </w:pPr>
            <w:r w:rsidRPr="00036DFB">
              <w:rPr>
                <w:rFonts w:ascii="Times New Roman" w:hAnsi="Times New Roman" w:cs="Times New Roman"/>
              </w:rPr>
              <w:t>-0.08 [-2.89, 2.73]</w:t>
            </w:r>
          </w:p>
        </w:tc>
      </w:tr>
      <w:tr w:rsidR="006E34BB" w:rsidRPr="00036DFB" w14:paraId="57C4CD57" w14:textId="77777777" w:rsidTr="001D3780">
        <w:tc>
          <w:tcPr>
            <w:tcW w:w="1843" w:type="dxa"/>
            <w:tcBorders>
              <w:bottom w:val="single" w:sz="4" w:space="0" w:color="auto"/>
            </w:tcBorders>
            <w:vAlign w:val="bottom"/>
            <w:hideMark/>
          </w:tcPr>
          <w:p w14:paraId="7AE1F28D" w14:textId="77777777" w:rsidR="006E34BB" w:rsidRPr="00036DFB" w:rsidRDefault="006E34BB" w:rsidP="001D3780">
            <w:pPr>
              <w:widowControl w:val="0"/>
              <w:spacing w:after="0" w:line="240" w:lineRule="auto"/>
              <w:ind w:left="179"/>
              <w:rPr>
                <w:rFonts w:ascii="Times New Roman" w:hAnsi="Times New Roman" w:cs="Times New Roman"/>
                <w:noProof/>
                <w:lang w:val="en-US"/>
              </w:rPr>
            </w:pPr>
            <w:r w:rsidRPr="00036DFB">
              <w:rPr>
                <w:rFonts w:ascii="Times New Roman" w:hAnsi="Times New Roman" w:cs="Times New Roman"/>
                <w:noProof/>
                <w:lang w:val="en-US"/>
              </w:rPr>
              <w:t>Positive mood</w:t>
            </w:r>
          </w:p>
        </w:tc>
        <w:tc>
          <w:tcPr>
            <w:tcW w:w="1418" w:type="dxa"/>
            <w:tcBorders>
              <w:bottom w:val="single" w:sz="4" w:space="0" w:color="auto"/>
            </w:tcBorders>
            <w:vAlign w:val="bottom"/>
          </w:tcPr>
          <w:p w14:paraId="4923158A" w14:textId="77777777" w:rsidR="006E34BB" w:rsidRPr="00036DFB" w:rsidRDefault="006E34BB" w:rsidP="001D3780">
            <w:pPr>
              <w:widowControl w:val="0"/>
              <w:tabs>
                <w:tab w:val="decimal" w:pos="311"/>
              </w:tabs>
              <w:spacing w:after="0" w:line="240" w:lineRule="auto"/>
              <w:ind w:right="-113"/>
              <w:rPr>
                <w:rFonts w:ascii="Times New Roman" w:hAnsi="Times New Roman" w:cs="Times New Roman"/>
                <w:noProof/>
                <w:lang w:val="en-US"/>
              </w:rPr>
            </w:pPr>
            <w:r w:rsidRPr="00036DFB">
              <w:rPr>
                <w:rFonts w:ascii="Times New Roman" w:hAnsi="Times New Roman" w:cs="Times New Roman"/>
              </w:rPr>
              <w:t>4.40 (3.73)</w:t>
            </w:r>
          </w:p>
        </w:tc>
        <w:tc>
          <w:tcPr>
            <w:tcW w:w="850" w:type="dxa"/>
            <w:tcBorders>
              <w:bottom w:val="single" w:sz="4" w:space="0" w:color="auto"/>
            </w:tcBorders>
            <w:vAlign w:val="bottom"/>
          </w:tcPr>
          <w:p w14:paraId="61FE34F5" w14:textId="77777777" w:rsidR="006E34BB" w:rsidRPr="00036DFB" w:rsidRDefault="006E34BB" w:rsidP="001D3780">
            <w:pPr>
              <w:widowControl w:val="0"/>
              <w:tabs>
                <w:tab w:val="decimal" w:pos="175"/>
              </w:tabs>
              <w:spacing w:after="0" w:line="240" w:lineRule="auto"/>
              <w:rPr>
                <w:rFonts w:ascii="Times New Roman" w:hAnsi="Times New Roman" w:cs="Times New Roman"/>
                <w:noProof/>
                <w:lang w:val="en-US"/>
              </w:rPr>
            </w:pPr>
            <w:r w:rsidRPr="00036DFB">
              <w:rPr>
                <w:rFonts w:ascii="Times New Roman" w:hAnsi="Times New Roman" w:cs="Times New Roman"/>
              </w:rPr>
              <w:t>.238</w:t>
            </w:r>
          </w:p>
        </w:tc>
        <w:tc>
          <w:tcPr>
            <w:tcW w:w="1985" w:type="dxa"/>
            <w:tcBorders>
              <w:bottom w:val="single" w:sz="4" w:space="0" w:color="auto"/>
            </w:tcBorders>
            <w:vAlign w:val="bottom"/>
          </w:tcPr>
          <w:p w14:paraId="7042956F" w14:textId="77777777" w:rsidR="006E34BB" w:rsidRPr="00036DFB" w:rsidRDefault="006E34BB" w:rsidP="001D3780">
            <w:pPr>
              <w:widowControl w:val="0"/>
              <w:tabs>
                <w:tab w:val="decimal" w:pos="311"/>
              </w:tabs>
              <w:spacing w:after="0" w:line="240" w:lineRule="auto"/>
              <w:rPr>
                <w:rFonts w:ascii="Times New Roman" w:hAnsi="Times New Roman" w:cs="Times New Roman"/>
                <w:noProof/>
                <w:lang w:val="en-US"/>
              </w:rPr>
            </w:pPr>
            <w:r w:rsidRPr="00036DFB">
              <w:rPr>
                <w:rFonts w:ascii="Times New Roman" w:hAnsi="Times New Roman" w:cs="Times New Roman"/>
              </w:rPr>
              <w:t>0.20 [-3.42, 3.83]</w:t>
            </w:r>
          </w:p>
        </w:tc>
        <w:tc>
          <w:tcPr>
            <w:tcW w:w="1417" w:type="dxa"/>
            <w:tcBorders>
              <w:bottom w:val="single" w:sz="4" w:space="0" w:color="auto"/>
            </w:tcBorders>
            <w:vAlign w:val="bottom"/>
          </w:tcPr>
          <w:p w14:paraId="456BBBE2" w14:textId="77777777" w:rsidR="006E34BB" w:rsidRPr="00036DFB" w:rsidRDefault="006E34BB" w:rsidP="001D3780">
            <w:pPr>
              <w:widowControl w:val="0"/>
              <w:tabs>
                <w:tab w:val="decimal" w:pos="170"/>
              </w:tabs>
              <w:spacing w:after="0" w:line="240" w:lineRule="auto"/>
              <w:rPr>
                <w:rFonts w:ascii="Times New Roman" w:hAnsi="Times New Roman" w:cs="Times New Roman"/>
                <w:noProof/>
                <w:lang w:val="en-US"/>
              </w:rPr>
            </w:pPr>
            <w:r w:rsidRPr="00036DFB">
              <w:rPr>
                <w:rFonts w:ascii="Times New Roman" w:hAnsi="Times New Roman" w:cs="Times New Roman"/>
              </w:rPr>
              <w:t>2.14 (3.66)</w:t>
            </w:r>
          </w:p>
        </w:tc>
        <w:tc>
          <w:tcPr>
            <w:tcW w:w="851" w:type="dxa"/>
            <w:tcBorders>
              <w:bottom w:val="single" w:sz="4" w:space="0" w:color="auto"/>
            </w:tcBorders>
            <w:vAlign w:val="bottom"/>
          </w:tcPr>
          <w:p w14:paraId="5113B0FB" w14:textId="77777777" w:rsidR="006E34BB" w:rsidRPr="00036DFB" w:rsidRDefault="006E34BB" w:rsidP="001D3780">
            <w:pPr>
              <w:widowControl w:val="0"/>
              <w:tabs>
                <w:tab w:val="decimal" w:pos="176"/>
              </w:tabs>
              <w:spacing w:after="0" w:line="240" w:lineRule="auto"/>
              <w:rPr>
                <w:rFonts w:ascii="Times New Roman" w:hAnsi="Times New Roman" w:cs="Times New Roman"/>
                <w:noProof/>
                <w:lang w:val="en-US"/>
              </w:rPr>
            </w:pPr>
            <w:r w:rsidRPr="00036DFB">
              <w:rPr>
                <w:rFonts w:ascii="Times New Roman" w:hAnsi="Times New Roman" w:cs="Times New Roman"/>
              </w:rPr>
              <w:t>.559</w:t>
            </w:r>
          </w:p>
        </w:tc>
        <w:tc>
          <w:tcPr>
            <w:tcW w:w="1984" w:type="dxa"/>
            <w:tcBorders>
              <w:bottom w:val="single" w:sz="4" w:space="0" w:color="auto"/>
            </w:tcBorders>
            <w:vAlign w:val="bottom"/>
          </w:tcPr>
          <w:p w14:paraId="7B796BE4" w14:textId="77777777" w:rsidR="006E34BB" w:rsidRPr="00036DFB" w:rsidRDefault="006E34BB" w:rsidP="001D3780">
            <w:pPr>
              <w:widowControl w:val="0"/>
              <w:tabs>
                <w:tab w:val="decimal" w:pos="170"/>
              </w:tabs>
              <w:spacing w:after="0" w:line="240" w:lineRule="auto"/>
              <w:rPr>
                <w:rFonts w:ascii="Times New Roman" w:hAnsi="Times New Roman" w:cs="Times New Roman"/>
                <w:noProof/>
                <w:lang w:val="en-US"/>
              </w:rPr>
            </w:pPr>
            <w:r w:rsidRPr="00036DFB">
              <w:rPr>
                <w:rFonts w:ascii="Times New Roman" w:hAnsi="Times New Roman" w:cs="Times New Roman"/>
              </w:rPr>
              <w:t>0.10 [-3.53, 3.72]</w:t>
            </w:r>
          </w:p>
        </w:tc>
        <w:tc>
          <w:tcPr>
            <w:tcW w:w="1276" w:type="dxa"/>
            <w:tcBorders>
              <w:bottom w:val="single" w:sz="4" w:space="0" w:color="auto"/>
            </w:tcBorders>
            <w:vAlign w:val="bottom"/>
          </w:tcPr>
          <w:p w14:paraId="7C2CFA71" w14:textId="77777777" w:rsidR="006E34BB" w:rsidRPr="00036DFB" w:rsidRDefault="006E34BB" w:rsidP="001D3780">
            <w:pPr>
              <w:widowControl w:val="0"/>
              <w:tabs>
                <w:tab w:val="decimal" w:pos="312"/>
              </w:tabs>
              <w:spacing w:after="0" w:line="240" w:lineRule="auto"/>
              <w:rPr>
                <w:rFonts w:ascii="Times New Roman" w:hAnsi="Times New Roman" w:cs="Times New Roman"/>
                <w:noProof/>
                <w:lang w:val="en-US"/>
              </w:rPr>
            </w:pPr>
            <w:r w:rsidRPr="00036DFB">
              <w:rPr>
                <w:rFonts w:ascii="Times New Roman" w:hAnsi="Times New Roman" w:cs="Times New Roman"/>
              </w:rPr>
              <w:t>-2.26 (3.56)</w:t>
            </w:r>
          </w:p>
        </w:tc>
        <w:tc>
          <w:tcPr>
            <w:tcW w:w="850" w:type="dxa"/>
            <w:tcBorders>
              <w:bottom w:val="single" w:sz="4" w:space="0" w:color="auto"/>
            </w:tcBorders>
            <w:vAlign w:val="bottom"/>
          </w:tcPr>
          <w:p w14:paraId="6490C18D" w14:textId="77777777" w:rsidR="006E34BB" w:rsidRPr="00036DFB" w:rsidRDefault="006E34BB" w:rsidP="001D3780">
            <w:pPr>
              <w:widowControl w:val="0"/>
              <w:tabs>
                <w:tab w:val="decimal" w:pos="169"/>
              </w:tabs>
              <w:spacing w:after="0" w:line="240" w:lineRule="auto"/>
              <w:rPr>
                <w:rFonts w:ascii="Times New Roman" w:hAnsi="Times New Roman" w:cs="Times New Roman"/>
                <w:noProof/>
                <w:lang w:val="en-US"/>
              </w:rPr>
            </w:pPr>
            <w:r w:rsidRPr="00036DFB">
              <w:rPr>
                <w:rFonts w:ascii="Times New Roman" w:hAnsi="Times New Roman" w:cs="Times New Roman"/>
              </w:rPr>
              <w:t>.525</w:t>
            </w:r>
          </w:p>
        </w:tc>
        <w:tc>
          <w:tcPr>
            <w:tcW w:w="1843" w:type="dxa"/>
            <w:tcBorders>
              <w:bottom w:val="single" w:sz="4" w:space="0" w:color="auto"/>
            </w:tcBorders>
            <w:vAlign w:val="bottom"/>
          </w:tcPr>
          <w:p w14:paraId="205E2BD8" w14:textId="77777777" w:rsidR="006E34BB" w:rsidRPr="00036DFB" w:rsidRDefault="006E34BB" w:rsidP="001D3780">
            <w:pPr>
              <w:widowControl w:val="0"/>
              <w:tabs>
                <w:tab w:val="decimal" w:pos="172"/>
              </w:tabs>
              <w:spacing w:after="0" w:line="240" w:lineRule="auto"/>
              <w:rPr>
                <w:rFonts w:ascii="Times New Roman" w:hAnsi="Times New Roman" w:cs="Times New Roman"/>
                <w:noProof/>
                <w:lang w:val="en-US"/>
              </w:rPr>
            </w:pPr>
            <w:r w:rsidRPr="00036DFB">
              <w:rPr>
                <w:rFonts w:ascii="Times New Roman" w:hAnsi="Times New Roman" w:cs="Times New Roman"/>
              </w:rPr>
              <w:t>-0.11 [-3.73, 3.52]</w:t>
            </w:r>
          </w:p>
        </w:tc>
      </w:tr>
    </w:tbl>
    <w:p w14:paraId="34067493" w14:textId="404EF7A7" w:rsidR="006E34BB" w:rsidRPr="00605CAA" w:rsidRDefault="006E34BB" w:rsidP="006E34BB">
      <w:pPr>
        <w:widowControl w:val="0"/>
        <w:spacing w:after="0" w:line="240" w:lineRule="auto"/>
        <w:rPr>
          <w:rFonts w:ascii="Times New Roman" w:hAnsi="Times New Roman" w:cs="Times New Roman"/>
          <w:noProof/>
          <w:lang w:val="en-US"/>
        </w:rPr>
      </w:pPr>
      <w:r w:rsidRPr="00036DFB">
        <w:rPr>
          <w:rFonts w:ascii="Times New Roman" w:hAnsi="Times New Roman" w:cs="Times New Roman"/>
          <w:i/>
          <w:noProof/>
          <w:lang w:val="en-US"/>
        </w:rPr>
        <w:t>Note.</w:t>
      </w:r>
      <w:r w:rsidRPr="00036DFB">
        <w:rPr>
          <w:rFonts w:ascii="Times New Roman" w:hAnsi="Times New Roman" w:cs="Times New Roman"/>
          <w:noProof/>
          <w:lang w:val="en-US"/>
        </w:rPr>
        <w:t xml:space="preserve"> EC = educational control, MI = mindfulness-based intervention, CD = cognitive dissonance intervention; </w:t>
      </w: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diff</w:t>
      </w:r>
      <w:r w:rsidRPr="00036DFB">
        <w:rPr>
          <w:rFonts w:ascii="Times New Roman" w:hAnsi="Times New Roman" w:cs="Times New Roman"/>
          <w:noProof/>
          <w:lang w:val="en-US"/>
        </w:rPr>
        <w:t xml:space="preserve"> = difference in means; </w:t>
      </w:r>
      <w:r w:rsidRPr="00036DFB">
        <w:rPr>
          <w:rFonts w:ascii="Times New Roman" w:hAnsi="Times New Roman" w:cs="Times New Roman"/>
          <w:i/>
          <w:noProof/>
          <w:lang w:val="en-US"/>
        </w:rPr>
        <w:t>SE</w:t>
      </w:r>
      <w:r w:rsidRPr="00036DFB">
        <w:rPr>
          <w:rFonts w:ascii="Times New Roman" w:hAnsi="Times New Roman" w:cs="Times New Roman"/>
          <w:noProof/>
          <w:lang w:val="en-US"/>
        </w:rPr>
        <w:t xml:space="preserve"> = standard error; </w:t>
      </w:r>
      <w:r w:rsidRPr="00036DFB">
        <w:rPr>
          <w:rFonts w:ascii="Times New Roman" w:hAnsi="Times New Roman" w:cs="Times New Roman"/>
          <w:noProof/>
          <w:lang w:val="en-US"/>
        </w:rPr>
        <w:sym w:font="Symbol" w:char="F044"/>
      </w:r>
      <w:r w:rsidRPr="00036DFB">
        <w:rPr>
          <w:rFonts w:ascii="Times New Roman" w:hAnsi="Times New Roman" w:cs="Times New Roman"/>
          <w:noProof/>
          <w:lang w:val="en-US"/>
        </w:rPr>
        <w:t xml:space="preserve"> = Glass’s Delta between-groups effect size (</w:t>
      </w:r>
      <w:r w:rsidRPr="00036DFB">
        <w:rPr>
          <w:rFonts w:ascii="Times New Roman" w:hAnsi="Times New Roman" w:cs="Times New Roman"/>
          <w:i/>
          <w:noProof/>
          <w:lang w:val="en-US"/>
        </w:rPr>
        <w:t>M</w:t>
      </w:r>
      <w:r w:rsidRPr="00036DFB">
        <w:rPr>
          <w:rFonts w:ascii="Times New Roman" w:hAnsi="Times New Roman" w:cs="Times New Roman"/>
          <w:i/>
          <w:noProof/>
          <w:vertAlign w:val="subscript"/>
          <w:lang w:val="en-US"/>
        </w:rPr>
        <w:t>diff</w:t>
      </w:r>
      <w:r w:rsidRPr="00036DFB">
        <w:rPr>
          <w:rFonts w:ascii="Times New Roman" w:hAnsi="Times New Roman" w:cs="Times New Roman"/>
          <w:noProof/>
          <w:lang w:val="en-US"/>
        </w:rPr>
        <w:t xml:space="preserve"> /</w:t>
      </w:r>
      <w:r w:rsidRPr="00036DFB">
        <w:rPr>
          <w:rFonts w:ascii="Times New Roman" w:hAnsi="Times New Roman" w:cs="Times New Roman"/>
          <w:i/>
          <w:noProof/>
          <w:lang w:val="en-US"/>
        </w:rPr>
        <w:t>SD</w:t>
      </w:r>
      <w:r w:rsidRPr="00036DFB">
        <w:rPr>
          <w:rFonts w:ascii="Times New Roman" w:hAnsi="Times New Roman" w:cs="Times New Roman"/>
          <w:i/>
          <w:noProof/>
          <w:vertAlign w:val="subscript"/>
          <w:lang w:val="en-US"/>
        </w:rPr>
        <w:t>control</w:t>
      </w:r>
      <w:r w:rsidRPr="00036DFB">
        <w:rPr>
          <w:rFonts w:ascii="Times New Roman" w:hAnsi="Times New Roman" w:cs="Times New Roman"/>
          <w:noProof/>
          <w:lang w:val="en-US"/>
        </w:rPr>
        <w:t>), where 0.2 is considered small, 0.5 is medium, and ≥ .8 is large. Bolded items indicate significance according to the Benjamini-Hochberg procedure</w:t>
      </w:r>
    </w:p>
    <w:p w14:paraId="4910D09E" w14:textId="77777777" w:rsidR="006E34BB" w:rsidRPr="00270DB4" w:rsidRDefault="006E34BB" w:rsidP="00270DB4">
      <w:pPr>
        <w:spacing w:after="0" w:line="240" w:lineRule="auto"/>
        <w:rPr>
          <w:rFonts w:ascii="Times New Roman" w:hAnsi="Times New Roman" w:cs="Times New Roman"/>
        </w:rPr>
      </w:pPr>
    </w:p>
    <w:sectPr w:rsidR="006E34BB" w:rsidRPr="00270DB4" w:rsidSect="009976B6">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55E3E" w14:textId="77777777" w:rsidR="0046418F" w:rsidRDefault="0046418F" w:rsidP="000A78FB">
      <w:pPr>
        <w:spacing w:after="0" w:line="240" w:lineRule="auto"/>
      </w:pPr>
      <w:r>
        <w:separator/>
      </w:r>
    </w:p>
  </w:endnote>
  <w:endnote w:type="continuationSeparator" w:id="0">
    <w:p w14:paraId="0EB6A3A6" w14:textId="77777777" w:rsidR="0046418F" w:rsidRDefault="0046418F" w:rsidP="000A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44D51" w14:textId="77777777" w:rsidR="0046418F" w:rsidRDefault="0046418F" w:rsidP="000A78FB">
      <w:pPr>
        <w:spacing w:after="0" w:line="240" w:lineRule="auto"/>
      </w:pPr>
      <w:r>
        <w:separator/>
      </w:r>
    </w:p>
  </w:footnote>
  <w:footnote w:type="continuationSeparator" w:id="0">
    <w:p w14:paraId="10133E2E" w14:textId="77777777" w:rsidR="0046418F" w:rsidRDefault="0046418F" w:rsidP="000A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2463" w14:textId="77777777" w:rsidR="00E63A8F" w:rsidRDefault="00E63A8F" w:rsidP="000A78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A9BCB" w14:textId="77777777" w:rsidR="00E63A8F" w:rsidRDefault="00E63A8F" w:rsidP="000A78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7E01" w14:textId="77777777" w:rsidR="00E63A8F" w:rsidRPr="00AE62D5" w:rsidRDefault="00E63A8F" w:rsidP="000A78FB">
    <w:pPr>
      <w:pStyle w:val="Header"/>
      <w:framePr w:wrap="around" w:vAnchor="text" w:hAnchor="margin" w:xAlign="right" w:y="1"/>
      <w:rPr>
        <w:rStyle w:val="PageNumber"/>
        <w:rFonts w:ascii="Times New Roman" w:hAnsi="Times New Roman" w:cs="Times New Roman"/>
        <w:sz w:val="24"/>
        <w:szCs w:val="24"/>
      </w:rPr>
    </w:pPr>
    <w:r w:rsidRPr="00AE62D5">
      <w:rPr>
        <w:rStyle w:val="PageNumber"/>
        <w:rFonts w:ascii="Times New Roman" w:hAnsi="Times New Roman" w:cs="Times New Roman"/>
        <w:sz w:val="24"/>
        <w:szCs w:val="24"/>
      </w:rPr>
      <w:fldChar w:fldCharType="begin"/>
    </w:r>
    <w:r w:rsidRPr="00AE62D5">
      <w:rPr>
        <w:rStyle w:val="PageNumber"/>
        <w:rFonts w:ascii="Times New Roman" w:hAnsi="Times New Roman" w:cs="Times New Roman"/>
        <w:sz w:val="24"/>
        <w:szCs w:val="24"/>
      </w:rPr>
      <w:instrText xml:space="preserve">PAGE  </w:instrText>
    </w:r>
    <w:r w:rsidRPr="00AE62D5">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AE62D5">
      <w:rPr>
        <w:rStyle w:val="PageNumber"/>
        <w:rFonts w:ascii="Times New Roman" w:hAnsi="Times New Roman" w:cs="Times New Roman"/>
        <w:sz w:val="24"/>
        <w:szCs w:val="24"/>
      </w:rPr>
      <w:fldChar w:fldCharType="end"/>
    </w:r>
  </w:p>
  <w:p w14:paraId="2066B259" w14:textId="77777777" w:rsidR="00E63A8F" w:rsidRPr="00915F4D" w:rsidRDefault="00E63A8F" w:rsidP="000A78FB">
    <w:pPr>
      <w:pStyle w:val="Header"/>
      <w:ind w:right="357"/>
      <w:rPr>
        <w:rFonts w:ascii="Times New Roman" w:hAnsi="Times New Roman" w:cs="Times New Roman"/>
        <w:sz w:val="24"/>
      </w:rPr>
    </w:pPr>
    <w:r>
      <w:rPr>
        <w:rFonts w:ascii="Times New Roman" w:hAnsi="Times New Roman" w:cs="Times New Roman"/>
        <w:sz w:val="24"/>
      </w:rPr>
      <w:t>Micro-interventions for risk and protective factors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CF5"/>
    <w:multiLevelType w:val="hybridMultilevel"/>
    <w:tmpl w:val="9232EA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1009F"/>
    <w:multiLevelType w:val="hybridMultilevel"/>
    <w:tmpl w:val="1C229238"/>
    <w:lvl w:ilvl="0" w:tplc="CFF2317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C2217F5"/>
    <w:multiLevelType w:val="hybridMultilevel"/>
    <w:tmpl w:val="B1AE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63D"/>
    <w:multiLevelType w:val="hybridMultilevel"/>
    <w:tmpl w:val="14EC1450"/>
    <w:lvl w:ilvl="0" w:tplc="E828C93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37BC5"/>
    <w:multiLevelType w:val="hybridMultilevel"/>
    <w:tmpl w:val="FA4AA77C"/>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30C5672"/>
    <w:multiLevelType w:val="hybridMultilevel"/>
    <w:tmpl w:val="310612D0"/>
    <w:lvl w:ilvl="0" w:tplc="4DB45FA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F4CE8"/>
    <w:multiLevelType w:val="hybridMultilevel"/>
    <w:tmpl w:val="00BCAB84"/>
    <w:lvl w:ilvl="0" w:tplc="A922E886">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94C0F0A"/>
    <w:multiLevelType w:val="hybridMultilevel"/>
    <w:tmpl w:val="E8F2351E"/>
    <w:lvl w:ilvl="0" w:tplc="6952F15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E52DE"/>
    <w:multiLevelType w:val="hybridMultilevel"/>
    <w:tmpl w:val="43CA1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886075"/>
    <w:multiLevelType w:val="hybridMultilevel"/>
    <w:tmpl w:val="E3CA3D0E"/>
    <w:lvl w:ilvl="0" w:tplc="7C46F52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409AD"/>
    <w:multiLevelType w:val="hybridMultilevel"/>
    <w:tmpl w:val="DFE84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52607D"/>
    <w:multiLevelType w:val="hybridMultilevel"/>
    <w:tmpl w:val="C950B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A97463"/>
    <w:multiLevelType w:val="hybridMultilevel"/>
    <w:tmpl w:val="8AF0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A555C"/>
    <w:multiLevelType w:val="hybridMultilevel"/>
    <w:tmpl w:val="F64EC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2E352F"/>
    <w:multiLevelType w:val="hybridMultilevel"/>
    <w:tmpl w:val="1F44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30A11"/>
    <w:multiLevelType w:val="hybridMultilevel"/>
    <w:tmpl w:val="D56C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64012"/>
    <w:multiLevelType w:val="hybridMultilevel"/>
    <w:tmpl w:val="5E6264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B07D5E"/>
    <w:multiLevelType w:val="hybridMultilevel"/>
    <w:tmpl w:val="5E6264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F3109B"/>
    <w:multiLevelType w:val="hybridMultilevel"/>
    <w:tmpl w:val="9E28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1"/>
  </w:num>
  <w:num w:numId="5">
    <w:abstractNumId w:val="4"/>
  </w:num>
  <w:num w:numId="6">
    <w:abstractNumId w:val="9"/>
  </w:num>
  <w:num w:numId="7">
    <w:abstractNumId w:val="3"/>
  </w:num>
  <w:num w:numId="8">
    <w:abstractNumId w:val="12"/>
  </w:num>
  <w:num w:numId="9">
    <w:abstractNumId w:val="14"/>
  </w:num>
  <w:num w:numId="10">
    <w:abstractNumId w:val="10"/>
  </w:num>
  <w:num w:numId="11">
    <w:abstractNumId w:val="15"/>
  </w:num>
  <w:num w:numId="12">
    <w:abstractNumId w:val="5"/>
  </w:num>
  <w:num w:numId="13">
    <w:abstractNumId w:val="8"/>
  </w:num>
  <w:num w:numId="14">
    <w:abstractNumId w:val="1"/>
  </w:num>
  <w:num w:numId="15">
    <w:abstractNumId w:val="17"/>
  </w:num>
  <w:num w:numId="16">
    <w:abstractNumId w:val="16"/>
  </w:num>
  <w:num w:numId="17">
    <w:abstractNumId w:val="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C610D"/>
    <w:rsid w:val="00007E82"/>
    <w:rsid w:val="00016733"/>
    <w:rsid w:val="00036DFB"/>
    <w:rsid w:val="00043ED4"/>
    <w:rsid w:val="00072A02"/>
    <w:rsid w:val="000868A3"/>
    <w:rsid w:val="00093DBE"/>
    <w:rsid w:val="000A3475"/>
    <w:rsid w:val="000A7812"/>
    <w:rsid w:val="000A78FB"/>
    <w:rsid w:val="000B73E7"/>
    <w:rsid w:val="000B7805"/>
    <w:rsid w:val="000C241E"/>
    <w:rsid w:val="000E0CD8"/>
    <w:rsid w:val="000E3E3E"/>
    <w:rsid w:val="000E61F2"/>
    <w:rsid w:val="000F1368"/>
    <w:rsid w:val="000F1E1B"/>
    <w:rsid w:val="001203BB"/>
    <w:rsid w:val="001306D3"/>
    <w:rsid w:val="001368AE"/>
    <w:rsid w:val="001402DA"/>
    <w:rsid w:val="00147C63"/>
    <w:rsid w:val="0016057D"/>
    <w:rsid w:val="0017718B"/>
    <w:rsid w:val="0018289F"/>
    <w:rsid w:val="001A0146"/>
    <w:rsid w:val="001A0F95"/>
    <w:rsid w:val="001A59E3"/>
    <w:rsid w:val="001C1425"/>
    <w:rsid w:val="001D3780"/>
    <w:rsid w:val="001E5F75"/>
    <w:rsid w:val="001F1470"/>
    <w:rsid w:val="001F4272"/>
    <w:rsid w:val="001F5DDC"/>
    <w:rsid w:val="002028EB"/>
    <w:rsid w:val="0020631A"/>
    <w:rsid w:val="00220C9F"/>
    <w:rsid w:val="00224E63"/>
    <w:rsid w:val="002300E7"/>
    <w:rsid w:val="00230A09"/>
    <w:rsid w:val="00242D4F"/>
    <w:rsid w:val="00243FEE"/>
    <w:rsid w:val="00245E8F"/>
    <w:rsid w:val="00252C1B"/>
    <w:rsid w:val="00257B3E"/>
    <w:rsid w:val="00270DB4"/>
    <w:rsid w:val="00271EDA"/>
    <w:rsid w:val="0027626B"/>
    <w:rsid w:val="00291B83"/>
    <w:rsid w:val="00294F05"/>
    <w:rsid w:val="002962EA"/>
    <w:rsid w:val="002963FB"/>
    <w:rsid w:val="002973E7"/>
    <w:rsid w:val="002A6010"/>
    <w:rsid w:val="002C79B0"/>
    <w:rsid w:val="002E0C7E"/>
    <w:rsid w:val="002E4DFE"/>
    <w:rsid w:val="002E7176"/>
    <w:rsid w:val="002E752E"/>
    <w:rsid w:val="002F5A56"/>
    <w:rsid w:val="00301789"/>
    <w:rsid w:val="00306EE9"/>
    <w:rsid w:val="00315118"/>
    <w:rsid w:val="00325D0E"/>
    <w:rsid w:val="00332B41"/>
    <w:rsid w:val="00333C6F"/>
    <w:rsid w:val="00335F86"/>
    <w:rsid w:val="00343526"/>
    <w:rsid w:val="00343E15"/>
    <w:rsid w:val="003553DB"/>
    <w:rsid w:val="003872F6"/>
    <w:rsid w:val="0039125A"/>
    <w:rsid w:val="00394D73"/>
    <w:rsid w:val="003A4961"/>
    <w:rsid w:val="003B4177"/>
    <w:rsid w:val="003B47D3"/>
    <w:rsid w:val="003B765F"/>
    <w:rsid w:val="003D06A4"/>
    <w:rsid w:val="003D1660"/>
    <w:rsid w:val="003D4640"/>
    <w:rsid w:val="003D6EFC"/>
    <w:rsid w:val="003E2A30"/>
    <w:rsid w:val="003E6863"/>
    <w:rsid w:val="003F2146"/>
    <w:rsid w:val="004121FC"/>
    <w:rsid w:val="004168FE"/>
    <w:rsid w:val="00425F2A"/>
    <w:rsid w:val="00440A29"/>
    <w:rsid w:val="00442C4F"/>
    <w:rsid w:val="00454F0D"/>
    <w:rsid w:val="00455929"/>
    <w:rsid w:val="004619F6"/>
    <w:rsid w:val="0046418F"/>
    <w:rsid w:val="00477C7A"/>
    <w:rsid w:val="00483167"/>
    <w:rsid w:val="0048565B"/>
    <w:rsid w:val="00492342"/>
    <w:rsid w:val="004967DA"/>
    <w:rsid w:val="004B285D"/>
    <w:rsid w:val="004C2EFC"/>
    <w:rsid w:val="004C573F"/>
    <w:rsid w:val="004E5002"/>
    <w:rsid w:val="004E5D3B"/>
    <w:rsid w:val="004E7564"/>
    <w:rsid w:val="004F7425"/>
    <w:rsid w:val="005010AA"/>
    <w:rsid w:val="00501BAE"/>
    <w:rsid w:val="00506B6B"/>
    <w:rsid w:val="00522F46"/>
    <w:rsid w:val="00527755"/>
    <w:rsid w:val="00533F39"/>
    <w:rsid w:val="00547F0E"/>
    <w:rsid w:val="00550F76"/>
    <w:rsid w:val="0055162A"/>
    <w:rsid w:val="00551F17"/>
    <w:rsid w:val="00552BD4"/>
    <w:rsid w:val="00555E50"/>
    <w:rsid w:val="005735BE"/>
    <w:rsid w:val="005821BA"/>
    <w:rsid w:val="00587AB0"/>
    <w:rsid w:val="00594C2A"/>
    <w:rsid w:val="0059506C"/>
    <w:rsid w:val="005A0532"/>
    <w:rsid w:val="005A07DE"/>
    <w:rsid w:val="005C2F8C"/>
    <w:rsid w:val="005D076F"/>
    <w:rsid w:val="005F47A5"/>
    <w:rsid w:val="005F6666"/>
    <w:rsid w:val="006014CA"/>
    <w:rsid w:val="00602711"/>
    <w:rsid w:val="00611948"/>
    <w:rsid w:val="00627110"/>
    <w:rsid w:val="00634654"/>
    <w:rsid w:val="006354B9"/>
    <w:rsid w:val="00644775"/>
    <w:rsid w:val="00666BB5"/>
    <w:rsid w:val="00667EAB"/>
    <w:rsid w:val="00674F49"/>
    <w:rsid w:val="00687F22"/>
    <w:rsid w:val="00695F70"/>
    <w:rsid w:val="00697265"/>
    <w:rsid w:val="006A59FE"/>
    <w:rsid w:val="006A5C4D"/>
    <w:rsid w:val="006D1336"/>
    <w:rsid w:val="006D3DF5"/>
    <w:rsid w:val="006E213E"/>
    <w:rsid w:val="006E26C4"/>
    <w:rsid w:val="006E34BB"/>
    <w:rsid w:val="006E37B3"/>
    <w:rsid w:val="006E40B8"/>
    <w:rsid w:val="006E77EC"/>
    <w:rsid w:val="006F0430"/>
    <w:rsid w:val="00704B70"/>
    <w:rsid w:val="00706552"/>
    <w:rsid w:val="00714DF4"/>
    <w:rsid w:val="00721851"/>
    <w:rsid w:val="007307B3"/>
    <w:rsid w:val="00742E73"/>
    <w:rsid w:val="00752D6B"/>
    <w:rsid w:val="00757D49"/>
    <w:rsid w:val="00761F1A"/>
    <w:rsid w:val="00763F5C"/>
    <w:rsid w:val="00784D92"/>
    <w:rsid w:val="00793FE4"/>
    <w:rsid w:val="00796E09"/>
    <w:rsid w:val="007A7015"/>
    <w:rsid w:val="007B17EC"/>
    <w:rsid w:val="007B6591"/>
    <w:rsid w:val="007C2A18"/>
    <w:rsid w:val="007C3917"/>
    <w:rsid w:val="007C4FDD"/>
    <w:rsid w:val="007D0F29"/>
    <w:rsid w:val="007D6962"/>
    <w:rsid w:val="007D7C37"/>
    <w:rsid w:val="007E4FA9"/>
    <w:rsid w:val="007E7F89"/>
    <w:rsid w:val="007F40C0"/>
    <w:rsid w:val="008038D3"/>
    <w:rsid w:val="0083380C"/>
    <w:rsid w:val="00833DE6"/>
    <w:rsid w:val="008341E8"/>
    <w:rsid w:val="00840E4A"/>
    <w:rsid w:val="00841E2E"/>
    <w:rsid w:val="0085006C"/>
    <w:rsid w:val="00850BD6"/>
    <w:rsid w:val="00853244"/>
    <w:rsid w:val="00864288"/>
    <w:rsid w:val="008745C6"/>
    <w:rsid w:val="00874FC8"/>
    <w:rsid w:val="00880269"/>
    <w:rsid w:val="00882528"/>
    <w:rsid w:val="00883EBA"/>
    <w:rsid w:val="00897C61"/>
    <w:rsid w:val="008B2B12"/>
    <w:rsid w:val="008C0DF8"/>
    <w:rsid w:val="008C280C"/>
    <w:rsid w:val="008C4DCA"/>
    <w:rsid w:val="008D13E9"/>
    <w:rsid w:val="008D1706"/>
    <w:rsid w:val="008E64F5"/>
    <w:rsid w:val="009216B9"/>
    <w:rsid w:val="00921B87"/>
    <w:rsid w:val="009342B3"/>
    <w:rsid w:val="009344E5"/>
    <w:rsid w:val="00941A5F"/>
    <w:rsid w:val="00951433"/>
    <w:rsid w:val="00956E8D"/>
    <w:rsid w:val="009638FE"/>
    <w:rsid w:val="00964C2E"/>
    <w:rsid w:val="009657CE"/>
    <w:rsid w:val="00976FD8"/>
    <w:rsid w:val="00986E7E"/>
    <w:rsid w:val="009976B6"/>
    <w:rsid w:val="009A2EDC"/>
    <w:rsid w:val="009A7760"/>
    <w:rsid w:val="009B392D"/>
    <w:rsid w:val="009C4650"/>
    <w:rsid w:val="009D1B53"/>
    <w:rsid w:val="009D3437"/>
    <w:rsid w:val="009D6739"/>
    <w:rsid w:val="009D68EF"/>
    <w:rsid w:val="009E5BDA"/>
    <w:rsid w:val="009F4929"/>
    <w:rsid w:val="009F6649"/>
    <w:rsid w:val="00A011C0"/>
    <w:rsid w:val="00A01325"/>
    <w:rsid w:val="00A074BA"/>
    <w:rsid w:val="00A155E5"/>
    <w:rsid w:val="00A21B06"/>
    <w:rsid w:val="00A33382"/>
    <w:rsid w:val="00A407C8"/>
    <w:rsid w:val="00A432A3"/>
    <w:rsid w:val="00A60925"/>
    <w:rsid w:val="00A75BB3"/>
    <w:rsid w:val="00A768EC"/>
    <w:rsid w:val="00A81E55"/>
    <w:rsid w:val="00A850CC"/>
    <w:rsid w:val="00A85EB8"/>
    <w:rsid w:val="00A90912"/>
    <w:rsid w:val="00AA2959"/>
    <w:rsid w:val="00AA388A"/>
    <w:rsid w:val="00AB2D40"/>
    <w:rsid w:val="00AD24B8"/>
    <w:rsid w:val="00AF39B8"/>
    <w:rsid w:val="00AF6FAB"/>
    <w:rsid w:val="00AF7C5C"/>
    <w:rsid w:val="00B00BBF"/>
    <w:rsid w:val="00B056E2"/>
    <w:rsid w:val="00B3208D"/>
    <w:rsid w:val="00B336BC"/>
    <w:rsid w:val="00B340A6"/>
    <w:rsid w:val="00B40489"/>
    <w:rsid w:val="00B45538"/>
    <w:rsid w:val="00B50B11"/>
    <w:rsid w:val="00B50F03"/>
    <w:rsid w:val="00B62670"/>
    <w:rsid w:val="00B67D7C"/>
    <w:rsid w:val="00B83193"/>
    <w:rsid w:val="00B90FA6"/>
    <w:rsid w:val="00B9101A"/>
    <w:rsid w:val="00B916E7"/>
    <w:rsid w:val="00B950ED"/>
    <w:rsid w:val="00BB3739"/>
    <w:rsid w:val="00BB45D3"/>
    <w:rsid w:val="00BC489B"/>
    <w:rsid w:val="00BD5743"/>
    <w:rsid w:val="00BE06CE"/>
    <w:rsid w:val="00BF116C"/>
    <w:rsid w:val="00BF4C95"/>
    <w:rsid w:val="00C14A27"/>
    <w:rsid w:val="00C14AFB"/>
    <w:rsid w:val="00C34B1F"/>
    <w:rsid w:val="00C37587"/>
    <w:rsid w:val="00C6381A"/>
    <w:rsid w:val="00C91BD6"/>
    <w:rsid w:val="00C91FAE"/>
    <w:rsid w:val="00CA3436"/>
    <w:rsid w:val="00CA3D6B"/>
    <w:rsid w:val="00CA7004"/>
    <w:rsid w:val="00CB4AC0"/>
    <w:rsid w:val="00CC19A5"/>
    <w:rsid w:val="00CC664D"/>
    <w:rsid w:val="00CD1641"/>
    <w:rsid w:val="00CF0BE2"/>
    <w:rsid w:val="00CF3D86"/>
    <w:rsid w:val="00CF54C7"/>
    <w:rsid w:val="00D000E1"/>
    <w:rsid w:val="00D01962"/>
    <w:rsid w:val="00D03F8F"/>
    <w:rsid w:val="00D52D60"/>
    <w:rsid w:val="00D90E0C"/>
    <w:rsid w:val="00D94A0C"/>
    <w:rsid w:val="00DB7B48"/>
    <w:rsid w:val="00DD3A92"/>
    <w:rsid w:val="00DD625F"/>
    <w:rsid w:val="00DE06EB"/>
    <w:rsid w:val="00DE0ADE"/>
    <w:rsid w:val="00DE3338"/>
    <w:rsid w:val="00DE700F"/>
    <w:rsid w:val="00E03838"/>
    <w:rsid w:val="00E04AB1"/>
    <w:rsid w:val="00E1166A"/>
    <w:rsid w:val="00E12044"/>
    <w:rsid w:val="00E24473"/>
    <w:rsid w:val="00E25B72"/>
    <w:rsid w:val="00E26FD2"/>
    <w:rsid w:val="00E31572"/>
    <w:rsid w:val="00E612A5"/>
    <w:rsid w:val="00E63A8F"/>
    <w:rsid w:val="00E730D2"/>
    <w:rsid w:val="00E7581A"/>
    <w:rsid w:val="00E90071"/>
    <w:rsid w:val="00E95C2A"/>
    <w:rsid w:val="00EA2AD2"/>
    <w:rsid w:val="00EA6192"/>
    <w:rsid w:val="00EB4DF5"/>
    <w:rsid w:val="00EC228F"/>
    <w:rsid w:val="00EC3B53"/>
    <w:rsid w:val="00EC4EBD"/>
    <w:rsid w:val="00ED047E"/>
    <w:rsid w:val="00ED30D2"/>
    <w:rsid w:val="00F014AF"/>
    <w:rsid w:val="00F027C2"/>
    <w:rsid w:val="00F06BFD"/>
    <w:rsid w:val="00F11DAC"/>
    <w:rsid w:val="00F20CC2"/>
    <w:rsid w:val="00F3418F"/>
    <w:rsid w:val="00F41CCA"/>
    <w:rsid w:val="00F601A7"/>
    <w:rsid w:val="00F60CFD"/>
    <w:rsid w:val="00F7457F"/>
    <w:rsid w:val="00F804D9"/>
    <w:rsid w:val="00F96679"/>
    <w:rsid w:val="00F9691E"/>
    <w:rsid w:val="00FA1A03"/>
    <w:rsid w:val="00FA2A1C"/>
    <w:rsid w:val="00FA6D99"/>
    <w:rsid w:val="00FB2465"/>
    <w:rsid w:val="00FB597A"/>
    <w:rsid w:val="00FC2D32"/>
    <w:rsid w:val="00FC369A"/>
    <w:rsid w:val="00FC610D"/>
    <w:rsid w:val="00FE1C56"/>
    <w:rsid w:val="00FE1FBB"/>
    <w:rsid w:val="00FF5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30E2"/>
  <w15:chartTrackingRefBased/>
  <w15:docId w15:val="{0215FD94-6754-004C-9931-CCD07AD5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0D"/>
    <w:pPr>
      <w:spacing w:after="200" w:line="276" w:lineRule="auto"/>
    </w:pPr>
    <w:rPr>
      <w:sz w:val="22"/>
      <w:szCs w:val="22"/>
      <w:lang w:val="en-GB"/>
    </w:rPr>
  </w:style>
  <w:style w:type="paragraph" w:styleId="Heading1">
    <w:name w:val="heading 1"/>
    <w:basedOn w:val="Normal"/>
    <w:next w:val="Normal"/>
    <w:link w:val="Heading1Char"/>
    <w:uiPriority w:val="9"/>
    <w:qFormat/>
    <w:rsid w:val="00FC610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FC610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C61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0D"/>
    <w:rPr>
      <w:rFonts w:ascii="Tahoma" w:hAnsi="Tahoma" w:cs="Tahoma"/>
      <w:sz w:val="16"/>
      <w:szCs w:val="16"/>
      <w:lang w:val="en-GB"/>
    </w:rPr>
  </w:style>
  <w:style w:type="character" w:customStyle="1" w:styleId="Heading1Char">
    <w:name w:val="Heading 1 Char"/>
    <w:basedOn w:val="DefaultParagraphFont"/>
    <w:link w:val="Heading1"/>
    <w:uiPriority w:val="9"/>
    <w:rsid w:val="00FC610D"/>
    <w:rPr>
      <w:rFonts w:asciiTheme="majorHAnsi" w:eastAsiaTheme="majorEastAsia" w:hAnsiTheme="majorHAnsi" w:cstheme="majorBidi"/>
      <w:b/>
      <w:bCs/>
      <w:color w:val="2D4F8E" w:themeColor="accent1" w:themeShade="B5"/>
      <w:sz w:val="32"/>
      <w:szCs w:val="32"/>
      <w:lang w:val="en-GB"/>
    </w:rPr>
  </w:style>
  <w:style w:type="character" w:customStyle="1" w:styleId="Heading2Char">
    <w:name w:val="Heading 2 Char"/>
    <w:basedOn w:val="DefaultParagraphFont"/>
    <w:link w:val="Heading2"/>
    <w:uiPriority w:val="9"/>
    <w:rsid w:val="00FC610D"/>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semiHidden/>
    <w:rsid w:val="00FC610D"/>
    <w:rPr>
      <w:rFonts w:asciiTheme="majorHAnsi" w:eastAsiaTheme="majorEastAsia" w:hAnsiTheme="majorHAnsi" w:cstheme="majorBidi"/>
      <w:color w:val="1F3763" w:themeColor="accent1" w:themeShade="7F"/>
      <w:lang w:val="en-GB"/>
    </w:rPr>
  </w:style>
  <w:style w:type="character" w:styleId="Hyperlink">
    <w:name w:val="Hyperlink"/>
    <w:basedOn w:val="DefaultParagraphFont"/>
    <w:uiPriority w:val="99"/>
    <w:unhideWhenUsed/>
    <w:rsid w:val="00FC610D"/>
    <w:rPr>
      <w:color w:val="0563C1" w:themeColor="hyperlink"/>
      <w:u w:val="single"/>
    </w:rPr>
  </w:style>
  <w:style w:type="character" w:styleId="FollowedHyperlink">
    <w:name w:val="FollowedHyperlink"/>
    <w:basedOn w:val="DefaultParagraphFont"/>
    <w:uiPriority w:val="99"/>
    <w:semiHidden/>
    <w:unhideWhenUsed/>
    <w:rsid w:val="00FC610D"/>
    <w:rPr>
      <w:color w:val="954F72" w:themeColor="followedHyperlink"/>
      <w:u w:val="single"/>
    </w:rPr>
  </w:style>
  <w:style w:type="paragraph" w:styleId="ListParagraph">
    <w:name w:val="List Paragraph"/>
    <w:basedOn w:val="Normal"/>
    <w:uiPriority w:val="34"/>
    <w:qFormat/>
    <w:rsid w:val="00FC610D"/>
    <w:pPr>
      <w:ind w:left="720"/>
      <w:contextualSpacing/>
    </w:pPr>
  </w:style>
  <w:style w:type="paragraph" w:styleId="Header">
    <w:name w:val="header"/>
    <w:basedOn w:val="Normal"/>
    <w:link w:val="HeaderChar"/>
    <w:uiPriority w:val="99"/>
    <w:unhideWhenUsed/>
    <w:rsid w:val="00FC61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610D"/>
    <w:rPr>
      <w:sz w:val="22"/>
      <w:szCs w:val="22"/>
      <w:lang w:val="en-GB"/>
    </w:rPr>
  </w:style>
  <w:style w:type="paragraph" w:styleId="Footer">
    <w:name w:val="footer"/>
    <w:basedOn w:val="Normal"/>
    <w:link w:val="FooterChar"/>
    <w:uiPriority w:val="99"/>
    <w:unhideWhenUsed/>
    <w:rsid w:val="00FC61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610D"/>
    <w:rPr>
      <w:sz w:val="22"/>
      <w:szCs w:val="22"/>
      <w:lang w:val="en-GB"/>
    </w:rPr>
  </w:style>
  <w:style w:type="paragraph" w:styleId="FootnoteText">
    <w:name w:val="footnote text"/>
    <w:basedOn w:val="Normal"/>
    <w:link w:val="FootnoteTextChar"/>
    <w:uiPriority w:val="99"/>
    <w:unhideWhenUsed/>
    <w:rsid w:val="00FC610D"/>
    <w:pPr>
      <w:spacing w:after="0" w:line="240" w:lineRule="auto"/>
    </w:pPr>
    <w:rPr>
      <w:sz w:val="24"/>
      <w:szCs w:val="24"/>
    </w:rPr>
  </w:style>
  <w:style w:type="character" w:customStyle="1" w:styleId="FootnoteTextChar">
    <w:name w:val="Footnote Text Char"/>
    <w:basedOn w:val="DefaultParagraphFont"/>
    <w:link w:val="FootnoteText"/>
    <w:uiPriority w:val="99"/>
    <w:rsid w:val="00FC610D"/>
    <w:rPr>
      <w:lang w:val="en-GB"/>
    </w:rPr>
  </w:style>
  <w:style w:type="character" w:styleId="FootnoteReference">
    <w:name w:val="footnote reference"/>
    <w:basedOn w:val="DefaultParagraphFont"/>
    <w:uiPriority w:val="99"/>
    <w:unhideWhenUsed/>
    <w:rsid w:val="00FC610D"/>
    <w:rPr>
      <w:vertAlign w:val="superscript"/>
    </w:rPr>
  </w:style>
  <w:style w:type="paragraph" w:styleId="EndnoteText">
    <w:name w:val="endnote text"/>
    <w:basedOn w:val="Normal"/>
    <w:link w:val="EndnoteTextChar"/>
    <w:uiPriority w:val="99"/>
    <w:semiHidden/>
    <w:unhideWhenUsed/>
    <w:rsid w:val="00FC610D"/>
    <w:pPr>
      <w:spacing w:after="0" w:line="240" w:lineRule="auto"/>
    </w:pPr>
    <w:rPr>
      <w:sz w:val="24"/>
      <w:szCs w:val="24"/>
    </w:rPr>
  </w:style>
  <w:style w:type="character" w:customStyle="1" w:styleId="EndnoteTextChar">
    <w:name w:val="Endnote Text Char"/>
    <w:basedOn w:val="DefaultParagraphFont"/>
    <w:link w:val="EndnoteText"/>
    <w:uiPriority w:val="99"/>
    <w:semiHidden/>
    <w:rsid w:val="00FC610D"/>
    <w:rPr>
      <w:lang w:val="en-GB"/>
    </w:rPr>
  </w:style>
  <w:style w:type="character" w:styleId="EndnoteReference">
    <w:name w:val="endnote reference"/>
    <w:basedOn w:val="DefaultParagraphFont"/>
    <w:uiPriority w:val="99"/>
    <w:semiHidden/>
    <w:unhideWhenUsed/>
    <w:rsid w:val="00FC610D"/>
    <w:rPr>
      <w:vertAlign w:val="superscript"/>
    </w:rPr>
  </w:style>
  <w:style w:type="table" w:styleId="TableGrid">
    <w:name w:val="Table Grid"/>
    <w:basedOn w:val="TableNormal"/>
    <w:uiPriority w:val="59"/>
    <w:rsid w:val="00FC61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610D"/>
  </w:style>
  <w:style w:type="paragraph" w:customStyle="1" w:styleId="EndNoteBibliographyTitle">
    <w:name w:val="EndNote Bibliography Title"/>
    <w:basedOn w:val="Normal"/>
    <w:link w:val="EndNoteBibliographyTitleChar"/>
    <w:rsid w:val="00FC610D"/>
    <w:pPr>
      <w:spacing w:after="0" w:line="240" w:lineRule="auto"/>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C610D"/>
    <w:rPr>
      <w:rFonts w:ascii="Times New Roman" w:hAnsi="Times New Roman" w:cs="Times New Roman"/>
      <w:noProof/>
      <w:szCs w:val="22"/>
      <w:lang w:val="en-US"/>
    </w:rPr>
  </w:style>
  <w:style w:type="paragraph" w:customStyle="1" w:styleId="EndNoteBibliography">
    <w:name w:val="EndNote Bibliography"/>
    <w:basedOn w:val="Normal"/>
    <w:link w:val="EndNoteBibliographyChar"/>
    <w:rsid w:val="00FC610D"/>
    <w:pPr>
      <w:spacing w:after="0"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C610D"/>
    <w:rPr>
      <w:rFonts w:ascii="Times New Roman" w:hAnsi="Times New Roman" w:cs="Times New Roman"/>
      <w:noProof/>
      <w:szCs w:val="22"/>
      <w:lang w:val="en-US"/>
    </w:rPr>
  </w:style>
  <w:style w:type="character" w:styleId="CommentReference">
    <w:name w:val="annotation reference"/>
    <w:basedOn w:val="DefaultParagraphFont"/>
    <w:uiPriority w:val="99"/>
    <w:semiHidden/>
    <w:unhideWhenUsed/>
    <w:rsid w:val="00FC610D"/>
    <w:rPr>
      <w:sz w:val="16"/>
      <w:szCs w:val="16"/>
    </w:rPr>
  </w:style>
  <w:style w:type="paragraph" w:styleId="CommentText">
    <w:name w:val="annotation text"/>
    <w:basedOn w:val="Normal"/>
    <w:link w:val="CommentTextChar"/>
    <w:uiPriority w:val="99"/>
    <w:semiHidden/>
    <w:unhideWhenUsed/>
    <w:rsid w:val="00FC610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C610D"/>
    <w:rPr>
      <w:sz w:val="20"/>
      <w:szCs w:val="20"/>
      <w:lang w:val="en-GB"/>
    </w:rPr>
  </w:style>
  <w:style w:type="paragraph" w:styleId="CommentSubject">
    <w:name w:val="annotation subject"/>
    <w:basedOn w:val="CommentText"/>
    <w:next w:val="CommentText"/>
    <w:link w:val="CommentSubjectChar"/>
    <w:uiPriority w:val="99"/>
    <w:semiHidden/>
    <w:unhideWhenUsed/>
    <w:rsid w:val="00FC610D"/>
    <w:rPr>
      <w:b/>
      <w:bCs/>
    </w:rPr>
  </w:style>
  <w:style w:type="character" w:customStyle="1" w:styleId="CommentSubjectChar">
    <w:name w:val="Comment Subject Char"/>
    <w:basedOn w:val="CommentTextChar"/>
    <w:link w:val="CommentSubject"/>
    <w:uiPriority w:val="99"/>
    <w:semiHidden/>
    <w:rsid w:val="00FC610D"/>
    <w:rPr>
      <w:b/>
      <w:bCs/>
      <w:sz w:val="20"/>
      <w:szCs w:val="20"/>
      <w:lang w:val="en-GB"/>
    </w:rPr>
  </w:style>
  <w:style w:type="paragraph" w:styleId="TOCHeading">
    <w:name w:val="TOC Heading"/>
    <w:basedOn w:val="Heading1"/>
    <w:next w:val="Normal"/>
    <w:uiPriority w:val="39"/>
    <w:unhideWhenUsed/>
    <w:qFormat/>
    <w:rsid w:val="00FC610D"/>
    <w:pPr>
      <w:outlineLvl w:val="9"/>
    </w:pPr>
    <w:rPr>
      <w:color w:val="2F5496" w:themeColor="accent1" w:themeShade="BF"/>
      <w:sz w:val="28"/>
      <w:szCs w:val="28"/>
      <w:lang w:val="en-US"/>
    </w:rPr>
  </w:style>
  <w:style w:type="paragraph" w:styleId="TOC1">
    <w:name w:val="toc 1"/>
    <w:basedOn w:val="Normal"/>
    <w:next w:val="Normal"/>
    <w:autoRedefine/>
    <w:uiPriority w:val="39"/>
    <w:semiHidden/>
    <w:unhideWhenUsed/>
    <w:rsid w:val="00FC610D"/>
    <w:pPr>
      <w:spacing w:before="120" w:after="0"/>
    </w:pPr>
    <w:rPr>
      <w:b/>
      <w:sz w:val="24"/>
      <w:szCs w:val="24"/>
    </w:rPr>
  </w:style>
  <w:style w:type="paragraph" w:styleId="TOC2">
    <w:name w:val="toc 2"/>
    <w:basedOn w:val="Normal"/>
    <w:next w:val="Normal"/>
    <w:autoRedefine/>
    <w:uiPriority w:val="39"/>
    <w:semiHidden/>
    <w:unhideWhenUsed/>
    <w:rsid w:val="00FC610D"/>
    <w:pPr>
      <w:spacing w:after="0"/>
      <w:ind w:left="220"/>
    </w:pPr>
    <w:rPr>
      <w:b/>
    </w:rPr>
  </w:style>
  <w:style w:type="paragraph" w:styleId="TOC3">
    <w:name w:val="toc 3"/>
    <w:basedOn w:val="Normal"/>
    <w:next w:val="Normal"/>
    <w:autoRedefine/>
    <w:uiPriority w:val="39"/>
    <w:semiHidden/>
    <w:unhideWhenUsed/>
    <w:rsid w:val="00FC610D"/>
    <w:pPr>
      <w:spacing w:after="0"/>
      <w:ind w:left="440"/>
    </w:pPr>
  </w:style>
  <w:style w:type="paragraph" w:styleId="TOC4">
    <w:name w:val="toc 4"/>
    <w:basedOn w:val="Normal"/>
    <w:next w:val="Normal"/>
    <w:autoRedefine/>
    <w:uiPriority w:val="39"/>
    <w:semiHidden/>
    <w:unhideWhenUsed/>
    <w:rsid w:val="00FC610D"/>
    <w:pPr>
      <w:spacing w:after="0"/>
      <w:ind w:left="660"/>
    </w:pPr>
    <w:rPr>
      <w:sz w:val="20"/>
      <w:szCs w:val="20"/>
    </w:rPr>
  </w:style>
  <w:style w:type="paragraph" w:styleId="TOC5">
    <w:name w:val="toc 5"/>
    <w:basedOn w:val="Normal"/>
    <w:next w:val="Normal"/>
    <w:autoRedefine/>
    <w:uiPriority w:val="39"/>
    <w:semiHidden/>
    <w:unhideWhenUsed/>
    <w:rsid w:val="00FC610D"/>
    <w:pPr>
      <w:spacing w:after="0"/>
      <w:ind w:left="880"/>
    </w:pPr>
    <w:rPr>
      <w:sz w:val="20"/>
      <w:szCs w:val="20"/>
    </w:rPr>
  </w:style>
  <w:style w:type="paragraph" w:styleId="TOC6">
    <w:name w:val="toc 6"/>
    <w:basedOn w:val="Normal"/>
    <w:next w:val="Normal"/>
    <w:autoRedefine/>
    <w:uiPriority w:val="39"/>
    <w:semiHidden/>
    <w:unhideWhenUsed/>
    <w:rsid w:val="00FC610D"/>
    <w:pPr>
      <w:spacing w:after="0"/>
      <w:ind w:left="1100"/>
    </w:pPr>
    <w:rPr>
      <w:sz w:val="20"/>
      <w:szCs w:val="20"/>
    </w:rPr>
  </w:style>
  <w:style w:type="paragraph" w:styleId="TOC7">
    <w:name w:val="toc 7"/>
    <w:basedOn w:val="Normal"/>
    <w:next w:val="Normal"/>
    <w:autoRedefine/>
    <w:uiPriority w:val="39"/>
    <w:semiHidden/>
    <w:unhideWhenUsed/>
    <w:rsid w:val="00FC610D"/>
    <w:pPr>
      <w:spacing w:after="0"/>
      <w:ind w:left="1320"/>
    </w:pPr>
    <w:rPr>
      <w:sz w:val="20"/>
      <w:szCs w:val="20"/>
    </w:rPr>
  </w:style>
  <w:style w:type="paragraph" w:styleId="TOC8">
    <w:name w:val="toc 8"/>
    <w:basedOn w:val="Normal"/>
    <w:next w:val="Normal"/>
    <w:autoRedefine/>
    <w:uiPriority w:val="39"/>
    <w:semiHidden/>
    <w:unhideWhenUsed/>
    <w:rsid w:val="00FC610D"/>
    <w:pPr>
      <w:spacing w:after="0"/>
      <w:ind w:left="1540"/>
    </w:pPr>
    <w:rPr>
      <w:sz w:val="20"/>
      <w:szCs w:val="20"/>
    </w:rPr>
  </w:style>
  <w:style w:type="paragraph" w:styleId="TOC9">
    <w:name w:val="toc 9"/>
    <w:basedOn w:val="Normal"/>
    <w:next w:val="Normal"/>
    <w:autoRedefine/>
    <w:uiPriority w:val="39"/>
    <w:semiHidden/>
    <w:unhideWhenUsed/>
    <w:rsid w:val="00FC610D"/>
    <w:pPr>
      <w:spacing w:after="0"/>
      <w:ind w:left="1760"/>
    </w:pPr>
    <w:rPr>
      <w:sz w:val="20"/>
      <w:szCs w:val="20"/>
    </w:rPr>
  </w:style>
  <w:style w:type="paragraph" w:customStyle="1" w:styleId="MAthesisbody">
    <w:name w:val="MA thesis body"/>
    <w:basedOn w:val="Normal"/>
    <w:link w:val="MAthesisbodyChar"/>
    <w:qFormat/>
    <w:rsid w:val="00FC610D"/>
    <w:pPr>
      <w:widowControl w:val="0"/>
      <w:suppressAutoHyphens/>
      <w:spacing w:after="0" w:line="480" w:lineRule="auto"/>
      <w:ind w:firstLine="720"/>
    </w:pPr>
    <w:rPr>
      <w:rFonts w:ascii="Times New Roman" w:hAnsi="Times New Roman"/>
      <w:sz w:val="24"/>
      <w:szCs w:val="24"/>
      <w:lang w:val="en-AU"/>
    </w:rPr>
  </w:style>
  <w:style w:type="character" w:customStyle="1" w:styleId="MAthesisbodyChar">
    <w:name w:val="MA thesis body Char"/>
    <w:basedOn w:val="DefaultParagraphFont"/>
    <w:link w:val="MAthesisbody"/>
    <w:rsid w:val="00FC610D"/>
    <w:rPr>
      <w:rFonts w:ascii="Times New Roman" w:hAnsi="Times New Roman"/>
    </w:rPr>
  </w:style>
  <w:style w:type="table" w:customStyle="1" w:styleId="TableGrid1">
    <w:name w:val="Table Grid1"/>
    <w:basedOn w:val="TableNormal"/>
    <w:next w:val="TableGrid"/>
    <w:uiPriority w:val="59"/>
    <w:rsid w:val="00FC610D"/>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610D"/>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rsid w:val="00FC610D"/>
    <w:pPr>
      <w:widowControl w:val="0"/>
      <w:tabs>
        <w:tab w:val="left" w:pos="1760"/>
        <w:tab w:val="left" w:pos="2480"/>
        <w:tab w:val="left" w:pos="3200"/>
        <w:tab w:val="left" w:pos="3920"/>
        <w:tab w:val="left" w:pos="4640"/>
        <w:tab w:val="left" w:pos="5360"/>
        <w:tab w:val="left" w:pos="6080"/>
        <w:tab w:val="left" w:pos="6800"/>
        <w:tab w:val="left" w:pos="7520"/>
        <w:tab w:val="left" w:pos="8240"/>
        <w:tab w:val="left" w:pos="8960"/>
      </w:tabs>
      <w:spacing w:line="440" w:lineRule="atLeast"/>
      <w:ind w:left="320" w:right="280" w:firstLine="720"/>
    </w:pPr>
    <w:rPr>
      <w:rFonts w:ascii="Palatino" w:eastAsia="Times New Roman" w:hAnsi="Palatino" w:cs="Times New Roman"/>
      <w:szCs w:val="20"/>
      <w:lang w:val="en-US" w:eastAsia="zh-CN"/>
    </w:rPr>
  </w:style>
  <w:style w:type="paragraph" w:styleId="Revision">
    <w:name w:val="Revision"/>
    <w:hidden/>
    <w:uiPriority w:val="99"/>
    <w:semiHidden/>
    <w:rsid w:val="00FC610D"/>
    <w:rPr>
      <w:sz w:val="22"/>
      <w:szCs w:val="22"/>
      <w:lang w:val="en-GB"/>
    </w:rPr>
  </w:style>
  <w:style w:type="character" w:styleId="UnresolvedMention">
    <w:name w:val="Unresolved Mention"/>
    <w:basedOn w:val="DefaultParagraphFont"/>
    <w:uiPriority w:val="99"/>
    <w:semiHidden/>
    <w:unhideWhenUsed/>
    <w:rsid w:val="00FC610D"/>
    <w:rPr>
      <w:color w:val="605E5C"/>
      <w:shd w:val="clear" w:color="auto" w:fill="E1DFDD"/>
    </w:rPr>
  </w:style>
  <w:style w:type="character" w:customStyle="1" w:styleId="apple-converted-space">
    <w:name w:val="apple-converted-space"/>
    <w:basedOn w:val="DefaultParagraphFont"/>
    <w:rsid w:val="00FC610D"/>
  </w:style>
  <w:style w:type="character" w:styleId="PlaceholderText">
    <w:name w:val="Placeholder Text"/>
    <w:basedOn w:val="DefaultParagraphFont"/>
    <w:uiPriority w:val="99"/>
    <w:semiHidden/>
    <w:rsid w:val="00FC610D"/>
    <w:rPr>
      <w:color w:val="808080"/>
    </w:rPr>
  </w:style>
  <w:style w:type="character" w:styleId="LineNumber">
    <w:name w:val="line number"/>
    <w:basedOn w:val="DefaultParagraphFont"/>
    <w:uiPriority w:val="99"/>
    <w:semiHidden/>
    <w:unhideWhenUsed/>
    <w:rsid w:val="001F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09221">
      <w:bodyDiv w:val="1"/>
      <w:marLeft w:val="0"/>
      <w:marRight w:val="0"/>
      <w:marTop w:val="0"/>
      <w:marBottom w:val="0"/>
      <w:divBdr>
        <w:top w:val="none" w:sz="0" w:space="0" w:color="auto"/>
        <w:left w:val="none" w:sz="0" w:space="0" w:color="auto"/>
        <w:bottom w:val="none" w:sz="0" w:space="0" w:color="auto"/>
        <w:right w:val="none" w:sz="0" w:space="0" w:color="auto"/>
      </w:divBdr>
    </w:div>
    <w:div w:id="777527568">
      <w:bodyDiv w:val="1"/>
      <w:marLeft w:val="0"/>
      <w:marRight w:val="0"/>
      <w:marTop w:val="0"/>
      <w:marBottom w:val="0"/>
      <w:divBdr>
        <w:top w:val="none" w:sz="0" w:space="0" w:color="auto"/>
        <w:left w:val="none" w:sz="0" w:space="0" w:color="auto"/>
        <w:bottom w:val="none" w:sz="0" w:space="0" w:color="auto"/>
        <w:right w:val="none" w:sz="0" w:space="0" w:color="auto"/>
      </w:divBdr>
    </w:div>
    <w:div w:id="952445766">
      <w:bodyDiv w:val="1"/>
      <w:marLeft w:val="0"/>
      <w:marRight w:val="0"/>
      <w:marTop w:val="0"/>
      <w:marBottom w:val="0"/>
      <w:divBdr>
        <w:top w:val="none" w:sz="0" w:space="0" w:color="auto"/>
        <w:left w:val="none" w:sz="0" w:space="0" w:color="auto"/>
        <w:bottom w:val="none" w:sz="0" w:space="0" w:color="auto"/>
        <w:right w:val="none" w:sz="0" w:space="0" w:color="auto"/>
      </w:divBdr>
    </w:div>
    <w:div w:id="1846165655">
      <w:bodyDiv w:val="1"/>
      <w:marLeft w:val="0"/>
      <w:marRight w:val="0"/>
      <w:marTop w:val="0"/>
      <w:marBottom w:val="0"/>
      <w:divBdr>
        <w:top w:val="none" w:sz="0" w:space="0" w:color="auto"/>
        <w:left w:val="none" w:sz="0" w:space="0" w:color="auto"/>
        <w:bottom w:val="none" w:sz="0" w:space="0" w:color="auto"/>
        <w:right w:val="none" w:sz="0" w:space="0" w:color="auto"/>
      </w:divBdr>
    </w:div>
    <w:div w:id="19957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121-008-0093-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clipsy.bpg015"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4176-6C2F-414A-91F8-F98956B6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11028</Words>
  <Characters>62865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Atkinson</dc:creator>
  <cp:keywords/>
  <dc:description/>
  <cp:lastModifiedBy>Melissa Atkinson</cp:lastModifiedBy>
  <cp:revision>4</cp:revision>
  <cp:lastPrinted>2020-09-09T12:18:00Z</cp:lastPrinted>
  <dcterms:created xsi:type="dcterms:W3CDTF">2020-12-21T17:28:00Z</dcterms:created>
  <dcterms:modified xsi:type="dcterms:W3CDTF">2020-12-22T13:16:00Z</dcterms:modified>
</cp:coreProperties>
</file>