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5BCDA" w14:textId="77777777" w:rsidR="00653F60" w:rsidRPr="009E60DC" w:rsidRDefault="00653F60" w:rsidP="00653F60">
      <w:pPr>
        <w:jc w:val="center"/>
        <w:rPr>
          <w:rFonts w:asciiTheme="majorBidi" w:hAnsiTheme="majorBidi" w:cstheme="majorBidi"/>
          <w:b/>
          <w:bCs/>
          <w:color w:val="000000" w:themeColor="text1"/>
          <w:lang w:val="en-US"/>
        </w:rPr>
      </w:pPr>
      <w:bookmarkStart w:id="0" w:name="_GoBack"/>
      <w:bookmarkEnd w:id="0"/>
      <w:r>
        <w:rPr>
          <w:rFonts w:asciiTheme="majorBidi" w:hAnsiTheme="majorBidi" w:cstheme="majorBidi"/>
          <w:b/>
          <w:bCs/>
          <w:color w:val="000000" w:themeColor="text1"/>
          <w:lang w:val="en-US"/>
        </w:rPr>
        <w:t>Title page</w:t>
      </w:r>
    </w:p>
    <w:p w14:paraId="519AD84D" w14:textId="77777777" w:rsidR="00653F60" w:rsidRDefault="00653F60" w:rsidP="00653F60">
      <w:pPr>
        <w:jc w:val="both"/>
        <w:rPr>
          <w:rFonts w:asciiTheme="majorBidi" w:hAnsiTheme="majorBidi" w:cstheme="majorBidi"/>
          <w:lang w:val="en-US"/>
        </w:rPr>
      </w:pPr>
      <w:r w:rsidRPr="00C07205">
        <w:rPr>
          <w:rFonts w:asciiTheme="majorBidi" w:hAnsiTheme="majorBidi" w:cstheme="majorBidi"/>
          <w:b/>
          <w:bCs/>
          <w:color w:val="000000" w:themeColor="text1"/>
        </w:rPr>
        <w:t xml:space="preserve">Title: </w:t>
      </w:r>
      <w:r w:rsidRPr="00C07205">
        <w:rPr>
          <w:rFonts w:asciiTheme="majorBidi" w:hAnsiTheme="majorBidi" w:cstheme="majorBidi"/>
        </w:rPr>
        <w:t>The effect of</w:t>
      </w:r>
      <w:r>
        <w:rPr>
          <w:rFonts w:asciiTheme="majorBidi" w:hAnsiTheme="majorBidi" w:cstheme="majorBidi"/>
          <w:lang w:val="en-US"/>
        </w:rPr>
        <w:t xml:space="preserve"> Mulligan’s M</w:t>
      </w:r>
      <w:r w:rsidRPr="00C07205">
        <w:rPr>
          <w:rFonts w:asciiTheme="majorBidi" w:hAnsiTheme="majorBidi" w:cstheme="majorBidi"/>
        </w:rPr>
        <w:t xml:space="preserve">obilization with </w:t>
      </w:r>
      <w:r>
        <w:rPr>
          <w:rFonts w:asciiTheme="majorBidi" w:hAnsiTheme="majorBidi" w:cstheme="majorBidi"/>
          <w:lang w:val="en-US"/>
        </w:rPr>
        <w:t>M</w:t>
      </w:r>
      <w:r w:rsidRPr="00C07205">
        <w:rPr>
          <w:rFonts w:asciiTheme="majorBidi" w:hAnsiTheme="majorBidi" w:cstheme="majorBidi"/>
        </w:rPr>
        <w:t xml:space="preserve">ovement </w:t>
      </w:r>
      <w:r>
        <w:rPr>
          <w:rFonts w:asciiTheme="majorBidi" w:hAnsiTheme="majorBidi" w:cstheme="majorBidi"/>
          <w:lang w:val="en-US"/>
        </w:rPr>
        <w:t>following</w:t>
      </w:r>
      <w:r w:rsidRPr="00C07205">
        <w:rPr>
          <w:rFonts w:asciiTheme="majorBidi" w:hAnsiTheme="majorBidi" w:cstheme="majorBidi"/>
        </w:rPr>
        <w:t xml:space="preserve"> Total Knee Arthroplasty</w:t>
      </w:r>
      <w:r>
        <w:rPr>
          <w:rFonts w:asciiTheme="majorBidi" w:hAnsiTheme="majorBidi" w:cstheme="majorBidi"/>
          <w:lang w:val="en-US"/>
        </w:rPr>
        <w:t>:</w:t>
      </w:r>
      <w:r w:rsidRPr="00C07205">
        <w:rPr>
          <w:rFonts w:asciiTheme="majorBidi" w:hAnsiTheme="majorBidi" w:cstheme="majorBidi"/>
        </w:rPr>
        <w:t xml:space="preserve"> </w:t>
      </w:r>
      <w:r>
        <w:rPr>
          <w:rFonts w:asciiTheme="majorBidi" w:hAnsiTheme="majorBidi" w:cstheme="majorBidi"/>
          <w:lang w:val="en-US"/>
        </w:rPr>
        <w:t>Protocol of a Single-Blind Randomized Controlled T</w:t>
      </w:r>
      <w:r w:rsidRPr="00C07205">
        <w:rPr>
          <w:rFonts w:asciiTheme="majorBidi" w:hAnsiTheme="majorBidi" w:cstheme="majorBidi"/>
        </w:rPr>
        <w:t>rial</w:t>
      </w:r>
      <w:r>
        <w:rPr>
          <w:rFonts w:asciiTheme="majorBidi" w:hAnsiTheme="majorBidi" w:cstheme="majorBidi"/>
          <w:lang w:val="en-US"/>
        </w:rPr>
        <w:t>.</w:t>
      </w:r>
    </w:p>
    <w:p w14:paraId="3C68EB66" w14:textId="77777777" w:rsidR="00653F60" w:rsidRPr="00692AAD" w:rsidRDefault="00653F60" w:rsidP="00653F60">
      <w:pPr>
        <w:jc w:val="both"/>
        <w:rPr>
          <w:rFonts w:asciiTheme="majorBidi" w:hAnsiTheme="majorBidi" w:cstheme="majorBidi"/>
          <w:b/>
          <w:bCs/>
          <w:lang w:val="en-US"/>
        </w:rPr>
      </w:pPr>
    </w:p>
    <w:p w14:paraId="201B7156" w14:textId="77777777" w:rsidR="00653F60" w:rsidRPr="00A150FB" w:rsidRDefault="00653F60" w:rsidP="00653F60">
      <w:pPr>
        <w:rPr>
          <w:rFonts w:asciiTheme="majorBidi" w:hAnsiTheme="majorBidi" w:cstheme="majorBidi"/>
          <w:b/>
          <w:bCs/>
          <w:lang w:val="en-US"/>
        </w:rPr>
      </w:pPr>
      <w:r w:rsidRPr="00A150FB">
        <w:rPr>
          <w:rFonts w:asciiTheme="majorBidi" w:hAnsiTheme="majorBidi" w:cstheme="majorBidi"/>
          <w:b/>
          <w:bCs/>
          <w:lang w:val="en-US"/>
        </w:rPr>
        <w:t xml:space="preserve">Authors: </w:t>
      </w:r>
    </w:p>
    <w:p w14:paraId="57D7BC71" w14:textId="77777777" w:rsidR="00653F60" w:rsidRDefault="00653F60" w:rsidP="00653F60">
      <w:pPr>
        <w:rPr>
          <w:rFonts w:asciiTheme="majorBidi" w:hAnsiTheme="majorBidi" w:cstheme="majorBidi"/>
          <w:lang w:val="en-US"/>
        </w:rPr>
      </w:pPr>
      <w:r>
        <w:rPr>
          <w:rFonts w:asciiTheme="majorBidi" w:hAnsiTheme="majorBidi" w:cstheme="majorBidi"/>
          <w:lang w:val="en-US"/>
        </w:rPr>
        <w:t>Dr. Najla F. Alsiri</w:t>
      </w:r>
      <w:r w:rsidRPr="001B041C">
        <w:rPr>
          <w:rFonts w:asciiTheme="majorBidi" w:hAnsiTheme="majorBidi" w:cstheme="majorBidi"/>
          <w:vertAlign w:val="superscript"/>
          <w:lang w:val="en-US"/>
        </w:rPr>
        <w:t>1</w:t>
      </w:r>
      <w:r>
        <w:rPr>
          <w:rFonts w:asciiTheme="majorBidi" w:hAnsiTheme="majorBidi" w:cstheme="majorBidi"/>
          <w:lang w:val="en-US"/>
        </w:rPr>
        <w:t xml:space="preserve">, MSc, PhD. Email: </w:t>
      </w:r>
      <w:hyperlink r:id="rId7" w:history="1">
        <w:r w:rsidRPr="00425DFE">
          <w:rPr>
            <w:rStyle w:val="Hyperlink"/>
            <w:rFonts w:asciiTheme="majorBidi" w:hAnsiTheme="majorBidi" w:cstheme="majorBidi"/>
            <w:lang w:val="en-US"/>
          </w:rPr>
          <w:t>dr.alsiri@outlook.com</w:t>
        </w:r>
      </w:hyperlink>
      <w:r>
        <w:rPr>
          <w:rFonts w:asciiTheme="majorBidi" w:hAnsiTheme="majorBidi" w:cstheme="majorBidi"/>
          <w:lang w:val="en-US"/>
        </w:rPr>
        <w:t xml:space="preserve">  </w:t>
      </w:r>
    </w:p>
    <w:p w14:paraId="0A6530D7" w14:textId="77777777" w:rsidR="00653F60" w:rsidRDefault="00653F60" w:rsidP="00653F60">
      <w:pPr>
        <w:rPr>
          <w:rFonts w:asciiTheme="majorBidi" w:hAnsiTheme="majorBidi" w:cstheme="majorBidi"/>
          <w:lang w:val="en-US"/>
        </w:rPr>
      </w:pPr>
      <w:r>
        <w:rPr>
          <w:rFonts w:asciiTheme="majorBidi" w:hAnsiTheme="majorBidi" w:cstheme="majorBidi"/>
          <w:lang w:val="en-US"/>
        </w:rPr>
        <w:t>Dr. Meshal A. Alhadhoud</w:t>
      </w:r>
      <w:r w:rsidRPr="001B041C">
        <w:rPr>
          <w:rFonts w:asciiTheme="majorBidi" w:hAnsiTheme="majorBidi" w:cstheme="majorBidi"/>
          <w:vertAlign w:val="superscript"/>
          <w:lang w:val="en-US"/>
        </w:rPr>
        <w:t>2</w:t>
      </w:r>
      <w:r>
        <w:rPr>
          <w:rFonts w:asciiTheme="majorBidi" w:hAnsiTheme="majorBidi" w:cstheme="majorBidi"/>
          <w:lang w:val="en-US"/>
        </w:rPr>
        <w:t xml:space="preserve">, MBBCh. SB-Orth, MBA. Email: </w:t>
      </w:r>
      <w:hyperlink r:id="rId8" w:history="1">
        <w:r w:rsidRPr="00425DFE">
          <w:rPr>
            <w:rStyle w:val="Hyperlink"/>
            <w:rFonts w:asciiTheme="majorBidi" w:hAnsiTheme="majorBidi" w:cstheme="majorBidi"/>
            <w:lang w:val="en-US"/>
          </w:rPr>
          <w:t>Maalhadhoud@gmail.com</w:t>
        </w:r>
      </w:hyperlink>
      <w:r>
        <w:rPr>
          <w:rFonts w:asciiTheme="majorBidi" w:hAnsiTheme="majorBidi" w:cstheme="majorBidi"/>
          <w:lang w:val="en-US"/>
        </w:rPr>
        <w:t xml:space="preserve"> </w:t>
      </w:r>
    </w:p>
    <w:p w14:paraId="670F7042" w14:textId="77777777" w:rsidR="00653F60" w:rsidRDefault="00653F60" w:rsidP="00653F60">
      <w:pPr>
        <w:rPr>
          <w:rFonts w:asciiTheme="majorBidi" w:hAnsiTheme="majorBidi" w:cstheme="majorBidi"/>
          <w:lang w:val="en-US"/>
        </w:rPr>
      </w:pPr>
      <w:r>
        <w:rPr>
          <w:rFonts w:asciiTheme="majorBidi" w:hAnsiTheme="majorBidi" w:cstheme="majorBidi"/>
          <w:lang w:val="en-US"/>
        </w:rPr>
        <w:t>Dr. Ali Al-Mukaimi</w:t>
      </w:r>
      <w:r w:rsidRPr="001B041C">
        <w:rPr>
          <w:rFonts w:asciiTheme="majorBidi" w:hAnsiTheme="majorBidi" w:cstheme="majorBidi"/>
          <w:vertAlign w:val="superscript"/>
          <w:lang w:val="en-US"/>
        </w:rPr>
        <w:t>1</w:t>
      </w:r>
      <w:r>
        <w:rPr>
          <w:rFonts w:asciiTheme="majorBidi" w:hAnsiTheme="majorBidi" w:cstheme="majorBidi"/>
          <w:lang w:val="en-US"/>
        </w:rPr>
        <w:t xml:space="preserve">, MBBCh. Email: </w:t>
      </w:r>
      <w:hyperlink r:id="rId9" w:history="1">
        <w:r w:rsidRPr="007F33DF">
          <w:rPr>
            <w:rStyle w:val="Hyperlink"/>
            <w:rFonts w:asciiTheme="majorBidi" w:hAnsiTheme="majorBidi" w:cstheme="majorBidi"/>
            <w:lang w:val="en-US"/>
          </w:rPr>
          <w:t>Mukaimi@hotmail.com</w:t>
        </w:r>
      </w:hyperlink>
      <w:r>
        <w:rPr>
          <w:rFonts w:asciiTheme="majorBidi" w:hAnsiTheme="majorBidi" w:cstheme="majorBidi"/>
          <w:lang w:val="en-US"/>
        </w:rPr>
        <w:t xml:space="preserve"> </w:t>
      </w:r>
    </w:p>
    <w:p w14:paraId="5652911B" w14:textId="77777777" w:rsidR="00653F60" w:rsidRDefault="00653F60" w:rsidP="00653F60">
      <w:pPr>
        <w:rPr>
          <w:rFonts w:asciiTheme="majorBidi" w:hAnsiTheme="majorBidi" w:cstheme="majorBidi"/>
          <w:lang w:val="en-US"/>
        </w:rPr>
      </w:pPr>
      <w:r>
        <w:rPr>
          <w:rFonts w:asciiTheme="majorBidi" w:hAnsiTheme="majorBidi" w:cstheme="majorBidi"/>
          <w:lang w:val="en-US"/>
        </w:rPr>
        <w:t>Prof. Shea Palmer</w:t>
      </w:r>
      <w:r w:rsidRPr="008829CE">
        <w:rPr>
          <w:rFonts w:asciiTheme="majorBidi" w:hAnsiTheme="majorBidi" w:cstheme="majorBidi"/>
          <w:vertAlign w:val="superscript"/>
          <w:lang w:val="en-US"/>
        </w:rPr>
        <w:t>3</w:t>
      </w:r>
      <w:r>
        <w:rPr>
          <w:rFonts w:asciiTheme="majorBidi" w:hAnsiTheme="majorBidi" w:cstheme="majorBidi"/>
          <w:lang w:val="en-US"/>
        </w:rPr>
        <w:t xml:space="preserve">, PhD. Email: </w:t>
      </w:r>
      <w:hyperlink r:id="rId10" w:history="1">
        <w:r w:rsidRPr="004C41F2">
          <w:rPr>
            <w:rStyle w:val="Hyperlink"/>
            <w:rFonts w:asciiTheme="majorBidi" w:hAnsiTheme="majorBidi" w:cstheme="majorBidi"/>
            <w:lang w:val="en-US"/>
          </w:rPr>
          <w:t>Shea.pamer@uwe.ac.uk</w:t>
        </w:r>
      </w:hyperlink>
      <w:r>
        <w:rPr>
          <w:rFonts w:asciiTheme="majorBidi" w:hAnsiTheme="majorBidi" w:cstheme="majorBidi"/>
          <w:lang w:val="en-US"/>
        </w:rPr>
        <w:t xml:space="preserve"> </w:t>
      </w:r>
    </w:p>
    <w:p w14:paraId="38959FB0" w14:textId="77777777" w:rsidR="00653F60" w:rsidRDefault="00653F60" w:rsidP="00653F60">
      <w:pPr>
        <w:rPr>
          <w:rFonts w:asciiTheme="majorBidi" w:hAnsiTheme="majorBidi" w:cstheme="majorBidi"/>
          <w:lang w:val="en-US"/>
        </w:rPr>
      </w:pPr>
      <w:r w:rsidRPr="001B041C">
        <w:rPr>
          <w:rFonts w:asciiTheme="majorBidi" w:hAnsiTheme="majorBidi" w:cstheme="majorBidi"/>
          <w:vertAlign w:val="superscript"/>
          <w:lang w:val="en-US"/>
        </w:rPr>
        <w:t>1</w:t>
      </w:r>
      <w:r>
        <w:rPr>
          <w:rFonts w:asciiTheme="majorBidi" w:hAnsiTheme="majorBidi" w:cstheme="majorBidi"/>
          <w:lang w:val="en-US"/>
        </w:rPr>
        <w:t xml:space="preserve"> Al-Razi Orthopedics and Rehabilitation Hospital, Kuwait.</w:t>
      </w:r>
    </w:p>
    <w:p w14:paraId="5F1BE579" w14:textId="77777777" w:rsidR="00653F60" w:rsidRDefault="00653F60" w:rsidP="00653F60">
      <w:pPr>
        <w:rPr>
          <w:rFonts w:asciiTheme="majorBidi" w:hAnsiTheme="majorBidi" w:cstheme="majorBidi"/>
          <w:lang w:val="en-US"/>
        </w:rPr>
      </w:pPr>
      <w:r w:rsidRPr="001B041C">
        <w:rPr>
          <w:rFonts w:asciiTheme="majorBidi" w:hAnsiTheme="majorBidi" w:cstheme="majorBidi"/>
          <w:vertAlign w:val="superscript"/>
          <w:lang w:val="en-US"/>
        </w:rPr>
        <w:t>2</w:t>
      </w:r>
      <w:r>
        <w:rPr>
          <w:rFonts w:asciiTheme="majorBidi" w:hAnsiTheme="majorBidi" w:cstheme="majorBidi"/>
          <w:lang w:val="en-US"/>
        </w:rPr>
        <w:t xml:space="preserve"> Al-Adan Hospital, Kuwait.</w:t>
      </w:r>
    </w:p>
    <w:p w14:paraId="4C3F382F" w14:textId="77777777" w:rsidR="00653F60" w:rsidRDefault="00653F60" w:rsidP="00653F60">
      <w:pPr>
        <w:rPr>
          <w:rFonts w:asciiTheme="majorBidi" w:hAnsiTheme="majorBidi" w:cstheme="majorBidi"/>
          <w:lang w:val="en-US"/>
        </w:rPr>
      </w:pPr>
      <w:r w:rsidRPr="00137C02">
        <w:rPr>
          <w:rFonts w:asciiTheme="majorBidi" w:hAnsiTheme="majorBidi" w:cstheme="majorBidi"/>
          <w:vertAlign w:val="superscript"/>
          <w:lang w:val="en-US"/>
        </w:rPr>
        <w:t>3</w:t>
      </w:r>
      <w:r>
        <w:rPr>
          <w:rFonts w:asciiTheme="majorBidi" w:hAnsiTheme="majorBidi" w:cstheme="majorBidi"/>
          <w:lang w:val="en-US"/>
        </w:rPr>
        <w:t xml:space="preserve"> </w:t>
      </w:r>
      <w:r w:rsidRPr="00137C02">
        <w:rPr>
          <w:lang w:val="en"/>
        </w:rPr>
        <w:t>Department of Allied Health Professions, Faculty of Health and Applied Sciences, University of the West of England, Bristol, UK</w:t>
      </w:r>
      <w:r>
        <w:rPr>
          <w:lang w:val="en"/>
        </w:rPr>
        <w:t>.</w:t>
      </w:r>
    </w:p>
    <w:p w14:paraId="305B4C20" w14:textId="77777777" w:rsidR="00653F60" w:rsidRDefault="00653F60" w:rsidP="00653F60">
      <w:pPr>
        <w:rPr>
          <w:rFonts w:asciiTheme="majorBidi" w:hAnsiTheme="majorBidi" w:cstheme="majorBidi"/>
          <w:lang w:val="en-US"/>
        </w:rPr>
      </w:pPr>
    </w:p>
    <w:p w14:paraId="3984346D" w14:textId="77777777" w:rsidR="00653F60" w:rsidRDefault="00653F60" w:rsidP="00653F60">
      <w:pPr>
        <w:rPr>
          <w:rFonts w:asciiTheme="majorBidi" w:hAnsiTheme="majorBidi" w:cstheme="majorBidi"/>
          <w:lang w:val="en-US"/>
        </w:rPr>
      </w:pPr>
      <w:r w:rsidRPr="009E0732">
        <w:rPr>
          <w:rFonts w:asciiTheme="majorBidi" w:hAnsiTheme="majorBidi" w:cstheme="majorBidi"/>
          <w:b/>
          <w:bCs/>
          <w:lang w:val="en-US"/>
        </w:rPr>
        <w:t>Correspondin</w:t>
      </w:r>
      <w:r>
        <w:rPr>
          <w:rFonts w:asciiTheme="majorBidi" w:hAnsiTheme="majorBidi" w:cstheme="majorBidi"/>
          <w:b/>
          <w:bCs/>
          <w:lang w:val="en-US"/>
        </w:rPr>
        <w:t xml:space="preserve">g author: </w:t>
      </w:r>
      <w:r w:rsidRPr="00613465">
        <w:rPr>
          <w:rFonts w:asciiTheme="majorBidi" w:hAnsiTheme="majorBidi" w:cstheme="majorBidi"/>
          <w:lang w:val="en-US"/>
        </w:rPr>
        <w:t xml:space="preserve">Dr. Najla </w:t>
      </w:r>
      <w:r>
        <w:rPr>
          <w:rFonts w:asciiTheme="majorBidi" w:hAnsiTheme="majorBidi" w:cstheme="majorBidi"/>
          <w:lang w:val="en-US"/>
        </w:rPr>
        <w:t xml:space="preserve">F. </w:t>
      </w:r>
      <w:r w:rsidRPr="00613465">
        <w:rPr>
          <w:rFonts w:asciiTheme="majorBidi" w:hAnsiTheme="majorBidi" w:cstheme="majorBidi"/>
          <w:lang w:val="en-US"/>
        </w:rPr>
        <w:t>Alsiri, Al-Razi Orthopedics and Rehabilitation Hospital, Shuwaikh, Kuwait</w:t>
      </w:r>
      <w:r>
        <w:rPr>
          <w:rFonts w:asciiTheme="majorBidi" w:hAnsiTheme="majorBidi" w:cstheme="majorBidi"/>
          <w:lang w:val="en-US"/>
        </w:rPr>
        <w:t>.</w:t>
      </w:r>
      <w:r w:rsidRPr="00613465">
        <w:rPr>
          <w:rFonts w:asciiTheme="majorBidi" w:hAnsiTheme="majorBidi" w:cstheme="majorBidi"/>
          <w:lang w:val="en-US"/>
        </w:rPr>
        <w:t xml:space="preserve"> </w:t>
      </w:r>
      <w:r>
        <w:rPr>
          <w:rFonts w:asciiTheme="majorBidi" w:hAnsiTheme="majorBidi" w:cstheme="majorBidi"/>
          <w:lang w:val="en-US"/>
        </w:rPr>
        <w:t>E</w:t>
      </w:r>
      <w:r w:rsidRPr="00613465">
        <w:rPr>
          <w:rFonts w:asciiTheme="majorBidi" w:hAnsiTheme="majorBidi" w:cstheme="majorBidi"/>
          <w:lang w:val="en-US"/>
        </w:rPr>
        <w:t xml:space="preserve">mail: </w:t>
      </w:r>
      <w:hyperlink r:id="rId11" w:history="1">
        <w:r w:rsidRPr="00505A83">
          <w:rPr>
            <w:rStyle w:val="Hyperlink"/>
            <w:rFonts w:asciiTheme="majorBidi" w:hAnsiTheme="majorBidi" w:cstheme="majorBidi"/>
            <w:lang w:val="en-US"/>
          </w:rPr>
          <w:t>dr.alsiri@outlook.com</w:t>
        </w:r>
      </w:hyperlink>
      <w:r>
        <w:rPr>
          <w:rFonts w:asciiTheme="majorBidi" w:hAnsiTheme="majorBidi" w:cstheme="majorBidi"/>
          <w:lang w:val="en-US"/>
        </w:rPr>
        <w:t>.</w:t>
      </w:r>
    </w:p>
    <w:p w14:paraId="1FDC1A68" w14:textId="77777777" w:rsidR="00653F60" w:rsidRDefault="00653F60" w:rsidP="00653F60">
      <w:pPr>
        <w:rPr>
          <w:rFonts w:asciiTheme="majorBidi" w:hAnsiTheme="majorBidi" w:cstheme="majorBidi"/>
          <w:lang w:val="en-US"/>
        </w:rPr>
      </w:pPr>
      <w:r>
        <w:rPr>
          <w:rFonts w:asciiTheme="majorBidi" w:hAnsiTheme="majorBidi" w:cstheme="majorBidi"/>
          <w:lang w:val="en-US"/>
        </w:rPr>
        <w:t>Tel: 00965-66820032</w:t>
      </w:r>
    </w:p>
    <w:p w14:paraId="59EDD555" w14:textId="77777777" w:rsidR="00653F60" w:rsidRDefault="00653F60" w:rsidP="00653F60">
      <w:pPr>
        <w:rPr>
          <w:rFonts w:asciiTheme="majorBidi" w:hAnsiTheme="majorBidi" w:cstheme="majorBidi"/>
          <w:lang w:val="en-US"/>
        </w:rPr>
      </w:pPr>
    </w:p>
    <w:p w14:paraId="141DF7A5" w14:textId="77777777" w:rsidR="00653F60" w:rsidRDefault="00653F60" w:rsidP="00653F60">
      <w:pPr>
        <w:rPr>
          <w:rFonts w:asciiTheme="majorBidi" w:hAnsiTheme="majorBidi" w:cstheme="majorBidi"/>
          <w:lang w:val="en-US"/>
        </w:rPr>
      </w:pPr>
      <w:r w:rsidRPr="004F7319">
        <w:rPr>
          <w:rFonts w:asciiTheme="majorBidi" w:hAnsiTheme="majorBidi" w:cstheme="majorBidi"/>
          <w:b/>
          <w:bCs/>
          <w:lang w:val="en-US"/>
        </w:rPr>
        <w:t>Clinical Trial ISRCTN Registration Number:</w:t>
      </w:r>
      <w:r>
        <w:rPr>
          <w:rFonts w:asciiTheme="majorBidi" w:hAnsiTheme="majorBidi" w:cstheme="majorBidi"/>
          <w:lang w:val="en-US"/>
        </w:rPr>
        <w:t xml:space="preserve"> </w:t>
      </w:r>
      <w:r>
        <w:rPr>
          <w:color w:val="000000"/>
          <w:lang w:val="en-US"/>
        </w:rPr>
        <w:t>13028992.</w:t>
      </w:r>
    </w:p>
    <w:p w14:paraId="14B84778" w14:textId="77777777" w:rsidR="00653F60" w:rsidRPr="00653F60" w:rsidRDefault="00653F60" w:rsidP="007253E1">
      <w:pPr>
        <w:spacing w:line="480" w:lineRule="auto"/>
        <w:jc w:val="both"/>
        <w:rPr>
          <w:rFonts w:asciiTheme="majorBidi" w:hAnsiTheme="majorBidi" w:cstheme="majorBidi"/>
          <w:b/>
          <w:bCs/>
          <w:color w:val="000000" w:themeColor="text1"/>
          <w:lang w:val="en-US"/>
        </w:rPr>
      </w:pPr>
    </w:p>
    <w:p w14:paraId="77850509" w14:textId="77777777" w:rsidR="00653F60" w:rsidRDefault="00653F60" w:rsidP="007253E1">
      <w:pPr>
        <w:spacing w:line="480" w:lineRule="auto"/>
        <w:jc w:val="both"/>
        <w:rPr>
          <w:rFonts w:asciiTheme="majorBidi" w:hAnsiTheme="majorBidi" w:cstheme="majorBidi"/>
          <w:b/>
          <w:bCs/>
          <w:color w:val="000000" w:themeColor="text1"/>
        </w:rPr>
      </w:pPr>
    </w:p>
    <w:p w14:paraId="136C9893" w14:textId="77777777" w:rsidR="00653F60" w:rsidRDefault="00653F60" w:rsidP="007253E1">
      <w:pPr>
        <w:spacing w:line="480" w:lineRule="auto"/>
        <w:jc w:val="both"/>
        <w:rPr>
          <w:rFonts w:asciiTheme="majorBidi" w:hAnsiTheme="majorBidi" w:cstheme="majorBidi"/>
          <w:b/>
          <w:bCs/>
          <w:color w:val="000000" w:themeColor="text1"/>
        </w:rPr>
      </w:pPr>
    </w:p>
    <w:p w14:paraId="2DAA3105" w14:textId="77777777" w:rsidR="00653F60" w:rsidRDefault="00653F60" w:rsidP="007253E1">
      <w:pPr>
        <w:spacing w:line="480" w:lineRule="auto"/>
        <w:jc w:val="both"/>
        <w:rPr>
          <w:rFonts w:asciiTheme="majorBidi" w:hAnsiTheme="majorBidi" w:cstheme="majorBidi"/>
          <w:b/>
          <w:bCs/>
          <w:color w:val="000000" w:themeColor="text1"/>
        </w:rPr>
      </w:pPr>
    </w:p>
    <w:p w14:paraId="5B1E7EFB" w14:textId="77777777" w:rsidR="00653F60" w:rsidRDefault="00653F60" w:rsidP="007253E1">
      <w:pPr>
        <w:spacing w:line="480" w:lineRule="auto"/>
        <w:jc w:val="both"/>
        <w:rPr>
          <w:rFonts w:asciiTheme="majorBidi" w:hAnsiTheme="majorBidi" w:cstheme="majorBidi"/>
          <w:b/>
          <w:bCs/>
          <w:color w:val="000000" w:themeColor="text1"/>
        </w:rPr>
      </w:pPr>
    </w:p>
    <w:p w14:paraId="02D30A5D" w14:textId="77777777" w:rsidR="00653F60" w:rsidRDefault="00653F60" w:rsidP="007253E1">
      <w:pPr>
        <w:spacing w:line="480" w:lineRule="auto"/>
        <w:jc w:val="both"/>
        <w:rPr>
          <w:rFonts w:asciiTheme="majorBidi" w:hAnsiTheme="majorBidi" w:cstheme="majorBidi"/>
          <w:b/>
          <w:bCs/>
          <w:color w:val="000000" w:themeColor="text1"/>
        </w:rPr>
      </w:pPr>
    </w:p>
    <w:p w14:paraId="79414108" w14:textId="77777777" w:rsidR="00653F60" w:rsidRDefault="00653F60" w:rsidP="007253E1">
      <w:pPr>
        <w:spacing w:line="480" w:lineRule="auto"/>
        <w:jc w:val="both"/>
        <w:rPr>
          <w:rFonts w:asciiTheme="majorBidi" w:hAnsiTheme="majorBidi" w:cstheme="majorBidi"/>
          <w:b/>
          <w:bCs/>
          <w:color w:val="000000" w:themeColor="text1"/>
        </w:rPr>
      </w:pPr>
    </w:p>
    <w:p w14:paraId="0202F645" w14:textId="77777777" w:rsidR="00653F60" w:rsidRDefault="00653F60" w:rsidP="007253E1">
      <w:pPr>
        <w:spacing w:line="480" w:lineRule="auto"/>
        <w:jc w:val="both"/>
        <w:rPr>
          <w:rFonts w:asciiTheme="majorBidi" w:hAnsiTheme="majorBidi" w:cstheme="majorBidi"/>
          <w:b/>
          <w:bCs/>
          <w:color w:val="000000" w:themeColor="text1"/>
        </w:rPr>
      </w:pPr>
    </w:p>
    <w:p w14:paraId="6A748871" w14:textId="77777777" w:rsidR="00653F60" w:rsidRDefault="00653F60" w:rsidP="007253E1">
      <w:pPr>
        <w:spacing w:line="480" w:lineRule="auto"/>
        <w:jc w:val="both"/>
        <w:rPr>
          <w:rFonts w:asciiTheme="majorBidi" w:hAnsiTheme="majorBidi" w:cstheme="majorBidi"/>
          <w:b/>
          <w:bCs/>
          <w:color w:val="000000" w:themeColor="text1"/>
        </w:rPr>
      </w:pPr>
    </w:p>
    <w:p w14:paraId="330F6CB6" w14:textId="77777777" w:rsidR="00653F60" w:rsidRDefault="00653F60" w:rsidP="007253E1">
      <w:pPr>
        <w:spacing w:line="480" w:lineRule="auto"/>
        <w:jc w:val="both"/>
        <w:rPr>
          <w:rFonts w:asciiTheme="majorBidi" w:hAnsiTheme="majorBidi" w:cstheme="majorBidi"/>
          <w:b/>
          <w:bCs/>
          <w:color w:val="000000" w:themeColor="text1"/>
        </w:rPr>
      </w:pPr>
    </w:p>
    <w:p w14:paraId="376E6B92" w14:textId="77777777" w:rsidR="00653F60" w:rsidRDefault="00653F60" w:rsidP="007253E1">
      <w:pPr>
        <w:spacing w:line="480" w:lineRule="auto"/>
        <w:jc w:val="both"/>
        <w:rPr>
          <w:rFonts w:asciiTheme="majorBidi" w:hAnsiTheme="majorBidi" w:cstheme="majorBidi"/>
          <w:b/>
          <w:bCs/>
          <w:color w:val="000000" w:themeColor="text1"/>
        </w:rPr>
      </w:pPr>
    </w:p>
    <w:p w14:paraId="68E541D9" w14:textId="77777777" w:rsidR="00653F60" w:rsidRDefault="00653F60" w:rsidP="007253E1">
      <w:pPr>
        <w:spacing w:line="480" w:lineRule="auto"/>
        <w:jc w:val="both"/>
        <w:rPr>
          <w:rFonts w:asciiTheme="majorBidi" w:hAnsiTheme="majorBidi" w:cstheme="majorBidi"/>
          <w:b/>
          <w:bCs/>
          <w:color w:val="000000" w:themeColor="text1"/>
        </w:rPr>
      </w:pPr>
    </w:p>
    <w:p w14:paraId="75E04D83" w14:textId="77777777" w:rsidR="00653F60" w:rsidRDefault="00653F60" w:rsidP="007253E1">
      <w:pPr>
        <w:spacing w:line="480" w:lineRule="auto"/>
        <w:jc w:val="both"/>
        <w:rPr>
          <w:rFonts w:asciiTheme="majorBidi" w:hAnsiTheme="majorBidi" w:cstheme="majorBidi"/>
          <w:b/>
          <w:bCs/>
          <w:color w:val="000000" w:themeColor="text1"/>
        </w:rPr>
      </w:pPr>
    </w:p>
    <w:p w14:paraId="3A5072BA" w14:textId="77777777" w:rsidR="00653F60" w:rsidRDefault="00653F60" w:rsidP="007253E1">
      <w:pPr>
        <w:spacing w:line="480" w:lineRule="auto"/>
        <w:jc w:val="both"/>
        <w:rPr>
          <w:rFonts w:asciiTheme="majorBidi" w:hAnsiTheme="majorBidi" w:cstheme="majorBidi"/>
          <w:b/>
          <w:bCs/>
          <w:color w:val="000000" w:themeColor="text1"/>
        </w:rPr>
      </w:pPr>
    </w:p>
    <w:p w14:paraId="082F59ED" w14:textId="77777777" w:rsidR="00653F60" w:rsidRDefault="00653F60" w:rsidP="007253E1">
      <w:pPr>
        <w:spacing w:line="480" w:lineRule="auto"/>
        <w:jc w:val="both"/>
        <w:rPr>
          <w:rFonts w:asciiTheme="majorBidi" w:hAnsiTheme="majorBidi" w:cstheme="majorBidi"/>
          <w:b/>
          <w:bCs/>
          <w:color w:val="000000" w:themeColor="text1"/>
        </w:rPr>
      </w:pPr>
    </w:p>
    <w:p w14:paraId="7137CE5E" w14:textId="11D3DF6F" w:rsidR="00CA285F" w:rsidRPr="00653F60" w:rsidRDefault="00CA285F" w:rsidP="007253E1">
      <w:pPr>
        <w:spacing w:line="480" w:lineRule="auto"/>
        <w:jc w:val="both"/>
        <w:rPr>
          <w:rFonts w:asciiTheme="majorBidi" w:hAnsiTheme="majorBidi" w:cstheme="majorBidi"/>
          <w:color w:val="000000" w:themeColor="text1"/>
        </w:rPr>
      </w:pPr>
      <w:r w:rsidRPr="00653F60">
        <w:rPr>
          <w:rFonts w:asciiTheme="majorBidi" w:hAnsiTheme="majorBidi" w:cstheme="majorBidi"/>
          <w:b/>
          <w:bCs/>
          <w:color w:val="000000" w:themeColor="text1"/>
        </w:rPr>
        <w:lastRenderedPageBreak/>
        <w:t xml:space="preserve">Title: </w:t>
      </w:r>
      <w:r w:rsidRPr="00653F60">
        <w:rPr>
          <w:rFonts w:asciiTheme="majorBidi" w:hAnsiTheme="majorBidi" w:cstheme="majorBidi"/>
          <w:color w:val="000000" w:themeColor="text1"/>
        </w:rPr>
        <w:t>The effect of</w:t>
      </w:r>
      <w:r w:rsidRPr="00653F60">
        <w:rPr>
          <w:rFonts w:asciiTheme="majorBidi" w:hAnsiTheme="majorBidi" w:cstheme="majorBidi"/>
          <w:color w:val="000000" w:themeColor="text1"/>
          <w:lang w:val="en-US"/>
        </w:rPr>
        <w:t xml:space="preserve"> Mulligan’s M</w:t>
      </w:r>
      <w:r w:rsidRPr="00653F60">
        <w:rPr>
          <w:rFonts w:asciiTheme="majorBidi" w:hAnsiTheme="majorBidi" w:cstheme="majorBidi"/>
          <w:color w:val="000000" w:themeColor="text1"/>
        </w:rPr>
        <w:t xml:space="preserve">obilization with </w:t>
      </w:r>
      <w:r w:rsidRPr="00653F60">
        <w:rPr>
          <w:rFonts w:asciiTheme="majorBidi" w:hAnsiTheme="majorBidi" w:cstheme="majorBidi"/>
          <w:color w:val="000000" w:themeColor="text1"/>
          <w:lang w:val="en-US"/>
        </w:rPr>
        <w:t>M</w:t>
      </w:r>
      <w:r w:rsidRPr="00653F60">
        <w:rPr>
          <w:rFonts w:asciiTheme="majorBidi" w:hAnsiTheme="majorBidi" w:cstheme="majorBidi"/>
          <w:color w:val="000000" w:themeColor="text1"/>
        </w:rPr>
        <w:t xml:space="preserve">ovement </w:t>
      </w:r>
      <w:r w:rsidRPr="00653F60">
        <w:rPr>
          <w:rFonts w:asciiTheme="majorBidi" w:hAnsiTheme="majorBidi" w:cstheme="majorBidi"/>
          <w:color w:val="000000" w:themeColor="text1"/>
          <w:lang w:val="en-US"/>
        </w:rPr>
        <w:t>following</w:t>
      </w:r>
      <w:r w:rsidRPr="00653F60">
        <w:rPr>
          <w:rFonts w:asciiTheme="majorBidi" w:hAnsiTheme="majorBidi" w:cstheme="majorBidi"/>
          <w:color w:val="000000" w:themeColor="text1"/>
        </w:rPr>
        <w:t xml:space="preserve"> Total Knee Arthroplasty</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Protocol of a Single-Blind Randomized Controlled T</w:t>
      </w:r>
      <w:r w:rsidRPr="00653F60">
        <w:rPr>
          <w:rFonts w:asciiTheme="majorBidi" w:hAnsiTheme="majorBidi" w:cstheme="majorBidi"/>
          <w:color w:val="000000" w:themeColor="text1"/>
        </w:rPr>
        <w:t xml:space="preserve">rial. </w:t>
      </w:r>
    </w:p>
    <w:p w14:paraId="04F4D6B3" w14:textId="77777777" w:rsidR="00CA285F" w:rsidRPr="00653F60" w:rsidRDefault="00CA285F" w:rsidP="00CA285F">
      <w:pPr>
        <w:spacing w:line="480" w:lineRule="auto"/>
        <w:jc w:val="both"/>
        <w:rPr>
          <w:rFonts w:asciiTheme="majorBidi" w:hAnsiTheme="majorBidi" w:cstheme="majorBidi"/>
          <w:b/>
          <w:bCs/>
          <w:color w:val="000000" w:themeColor="text1"/>
          <w:lang w:val="en-US"/>
        </w:rPr>
      </w:pPr>
      <w:r w:rsidRPr="00653F60">
        <w:rPr>
          <w:rFonts w:asciiTheme="majorBidi" w:hAnsiTheme="majorBidi" w:cstheme="majorBidi"/>
          <w:b/>
          <w:bCs/>
          <w:color w:val="000000" w:themeColor="text1"/>
        </w:rPr>
        <w:t>Abstract:</w:t>
      </w:r>
    </w:p>
    <w:p w14:paraId="3FDD4FE4" w14:textId="06CDEE37" w:rsidR="00CA285F" w:rsidRPr="00653F60" w:rsidRDefault="00CA285F" w:rsidP="00CA285F">
      <w:pPr>
        <w:spacing w:line="480" w:lineRule="auto"/>
        <w:jc w:val="both"/>
        <w:rPr>
          <w:rFonts w:asciiTheme="majorBidi" w:hAnsiTheme="majorBidi" w:cstheme="majorBidi"/>
          <w:color w:val="000000" w:themeColor="text1"/>
          <w:lang w:val="en-US"/>
        </w:rPr>
      </w:pPr>
      <w:r w:rsidRPr="00653F60">
        <w:rPr>
          <w:rFonts w:asciiTheme="majorBidi" w:hAnsiTheme="majorBidi" w:cstheme="majorBidi"/>
          <w:b/>
          <w:bCs/>
          <w:color w:val="000000" w:themeColor="text1"/>
          <w:lang w:val="en-US"/>
        </w:rPr>
        <w:t>Background:</w:t>
      </w:r>
      <w:r w:rsidRPr="00653F60">
        <w:rPr>
          <w:rFonts w:asciiTheme="majorBidi" w:hAnsiTheme="majorBidi" w:cstheme="majorBidi"/>
          <w:color w:val="000000" w:themeColor="text1"/>
          <w:lang w:val="en-US"/>
        </w:rPr>
        <w:t xml:space="preserve"> </w:t>
      </w:r>
      <w:r w:rsidR="008B1871" w:rsidRPr="00653F60">
        <w:rPr>
          <w:rFonts w:asciiTheme="majorBidi" w:hAnsiTheme="majorBidi" w:cstheme="majorBidi"/>
          <w:color w:val="000000" w:themeColor="text1"/>
          <w:lang w:val="en-US"/>
        </w:rPr>
        <w:t xml:space="preserve">Mulligan’s Mobilization with Movement aims to enhance the kinematics of the joint. </w:t>
      </w:r>
      <w:r w:rsidRPr="00653F60">
        <w:rPr>
          <w:rFonts w:asciiTheme="majorBidi" w:hAnsiTheme="majorBidi" w:cstheme="majorBidi"/>
          <w:color w:val="000000" w:themeColor="text1"/>
          <w:lang w:val="en-US"/>
        </w:rPr>
        <w:t>Kinematic impairment of the knee joint is significant following Total knee Arthroplasty, which could be managed with Mulligan’s Mobilization with Movement. This manuscript describes the study protocol for a single-blind randomized controlled trial investigating the effectiveness of Mulligan’s Mobilization with Movement following Total Knee Arthroplasty.</w:t>
      </w:r>
    </w:p>
    <w:p w14:paraId="284EC6E1" w14:textId="77579396" w:rsidR="00CA285F" w:rsidRPr="00653F60" w:rsidRDefault="00CA285F" w:rsidP="00CA285F">
      <w:pPr>
        <w:spacing w:line="480" w:lineRule="auto"/>
        <w:jc w:val="both"/>
        <w:rPr>
          <w:color w:val="000000" w:themeColor="text1"/>
          <w:lang w:val="en-US"/>
        </w:rPr>
      </w:pPr>
      <w:r w:rsidRPr="00653F60">
        <w:rPr>
          <w:rFonts w:asciiTheme="majorBidi" w:hAnsiTheme="majorBidi" w:cstheme="majorBidi"/>
          <w:b/>
          <w:bCs/>
          <w:color w:val="000000" w:themeColor="text1"/>
          <w:lang w:val="en-US"/>
        </w:rPr>
        <w:t xml:space="preserve">Methods: </w:t>
      </w:r>
      <w:r w:rsidRPr="00653F60">
        <w:rPr>
          <w:rFonts w:asciiTheme="majorBidi" w:hAnsiTheme="majorBidi" w:cstheme="majorBidi"/>
          <w:color w:val="000000" w:themeColor="text1"/>
          <w:lang w:val="en-US"/>
        </w:rPr>
        <w:t xml:space="preserve">A single-blind randomized controlled trial design will be employed to compare two groups: an intervention and control group. Each group will attend a standard post-operative rehabilitation program. </w:t>
      </w:r>
      <w:r w:rsidR="008B1871" w:rsidRPr="00653F60">
        <w:rPr>
          <w:rFonts w:asciiTheme="majorBidi" w:hAnsiTheme="majorBidi" w:cstheme="majorBidi"/>
          <w:color w:val="000000" w:themeColor="text1"/>
          <w:lang w:val="en-US"/>
        </w:rPr>
        <w:t>T</w:t>
      </w:r>
      <w:r w:rsidRPr="00653F60">
        <w:rPr>
          <w:rFonts w:asciiTheme="majorBidi" w:hAnsiTheme="majorBidi" w:cstheme="majorBidi"/>
          <w:color w:val="000000" w:themeColor="text1"/>
          <w:lang w:val="en-US"/>
        </w:rPr>
        <w:t>he intervention group will additionally receive articular mobilization using a Mulligan’s Mobilization with Movement approach. A blinded examiner will assess participants at four points: pre-operation, three weeks post-operation (when the intervention starts), six weeks post-operation (when the intervention ends), and at six months as a long-term follow-up. The two groups will be compared on the basis of knee range of motion (standard goniometry), knee joint pain (Visual Analogue Scales), walking speed using (15-meter walk test), functional mobility (timed up and go test), and participation (</w:t>
      </w:r>
      <w:r w:rsidRPr="00653F60">
        <w:rPr>
          <w:color w:val="000000" w:themeColor="text1"/>
        </w:rPr>
        <w:t>Western Ontario and McMaster Universities Osteoarthritis Index questionnaire</w:t>
      </w:r>
      <w:r w:rsidRPr="00653F60">
        <w:rPr>
          <w:color w:val="000000" w:themeColor="text1"/>
          <w:lang w:val="en-US"/>
        </w:rPr>
        <w:t xml:space="preserve">). A blinded examiner will measure knee joint alignment using a computed tomography scanogram pre-operatively and at three months post operation. Mixed model ANOVA will be used to identify any group differences. Ethical approval has been secured from the ethical committee of the </w:t>
      </w:r>
      <w:r w:rsidR="00566A44" w:rsidRPr="00653F60">
        <w:rPr>
          <w:color w:val="000000" w:themeColor="text1"/>
          <w:lang w:val="en-US"/>
        </w:rPr>
        <w:t>X</w:t>
      </w:r>
      <w:r w:rsidRPr="00653F60">
        <w:rPr>
          <w:color w:val="000000" w:themeColor="text1"/>
          <w:lang w:val="en-US"/>
        </w:rPr>
        <w:t xml:space="preserve"> Ministry of Health, and the trial is registered in the ISRCTN registry (ref:13028992).</w:t>
      </w:r>
    </w:p>
    <w:p w14:paraId="6AA6F8F0" w14:textId="2C3D42BD" w:rsidR="00CA285F" w:rsidRPr="00653F60" w:rsidRDefault="00CA285F" w:rsidP="007253E1">
      <w:pPr>
        <w:spacing w:line="480" w:lineRule="auto"/>
        <w:jc w:val="both"/>
        <w:rPr>
          <w:color w:val="000000" w:themeColor="text1"/>
          <w:lang w:val="en-US"/>
        </w:rPr>
      </w:pPr>
      <w:r w:rsidRPr="00653F60">
        <w:rPr>
          <w:b/>
          <w:bCs/>
          <w:color w:val="000000" w:themeColor="text1"/>
          <w:lang w:val="en-US"/>
        </w:rPr>
        <w:t xml:space="preserve">Discussion: </w:t>
      </w:r>
      <w:r w:rsidRPr="00653F60">
        <w:rPr>
          <w:color w:val="000000" w:themeColor="text1"/>
          <w:lang w:val="en-US"/>
        </w:rPr>
        <w:t>The study findings could inform the optimization of post-operative rehabilitation of patients following TKA.</w:t>
      </w:r>
    </w:p>
    <w:p w14:paraId="4639D0FC" w14:textId="6C001BED" w:rsidR="007253E1" w:rsidRPr="00653F60" w:rsidRDefault="00CA285F" w:rsidP="007253E1">
      <w:pPr>
        <w:spacing w:line="480" w:lineRule="auto"/>
        <w:jc w:val="both"/>
        <w:rPr>
          <w:color w:val="000000" w:themeColor="text1"/>
          <w:lang w:val="en-US"/>
        </w:rPr>
      </w:pPr>
      <w:r w:rsidRPr="00653F60">
        <w:rPr>
          <w:b/>
          <w:bCs/>
          <w:color w:val="000000" w:themeColor="text1"/>
          <w:lang w:val="en-US"/>
        </w:rPr>
        <w:t xml:space="preserve">Key words: </w:t>
      </w:r>
      <w:r w:rsidRPr="00653F60">
        <w:rPr>
          <w:color w:val="000000" w:themeColor="text1"/>
          <w:lang w:val="en-US"/>
        </w:rPr>
        <w:t xml:space="preserve">Total Knee Arthroplasty, Rehabilitation, Mobilization with Movement. </w:t>
      </w:r>
    </w:p>
    <w:p w14:paraId="75A3ECDB" w14:textId="77777777" w:rsidR="00CA285F" w:rsidRPr="00653F60" w:rsidRDefault="00CA285F" w:rsidP="00CA285F">
      <w:pPr>
        <w:pStyle w:val="ListParagraph"/>
        <w:numPr>
          <w:ilvl w:val="0"/>
          <w:numId w:val="6"/>
        </w:numPr>
        <w:spacing w:line="480" w:lineRule="auto"/>
        <w:jc w:val="both"/>
        <w:rPr>
          <w:rFonts w:asciiTheme="majorBidi" w:hAnsiTheme="majorBidi" w:cstheme="majorBidi"/>
          <w:b/>
          <w:bCs/>
          <w:color w:val="000000" w:themeColor="text1"/>
        </w:rPr>
      </w:pPr>
      <w:r w:rsidRPr="00653F60">
        <w:rPr>
          <w:rFonts w:asciiTheme="majorBidi" w:hAnsiTheme="majorBidi" w:cstheme="majorBidi"/>
          <w:b/>
          <w:bCs/>
          <w:color w:val="000000" w:themeColor="text1"/>
        </w:rPr>
        <w:lastRenderedPageBreak/>
        <w:t>Introduction:</w:t>
      </w:r>
    </w:p>
    <w:p w14:paraId="2CC289A4" w14:textId="274B7D5B" w:rsidR="00CA285F" w:rsidRPr="00653F60" w:rsidRDefault="00CA285F" w:rsidP="00CA285F">
      <w:pPr>
        <w:spacing w:line="480" w:lineRule="auto"/>
        <w:ind w:firstLine="720"/>
        <w:jc w:val="both"/>
        <w:rPr>
          <w:rFonts w:asciiTheme="majorBidi" w:hAnsiTheme="majorBidi" w:cstheme="majorBidi"/>
          <w:color w:val="000000" w:themeColor="text1"/>
          <w:lang w:val="en-US"/>
        </w:rPr>
      </w:pPr>
      <w:r w:rsidRPr="00653F60">
        <w:rPr>
          <w:rFonts w:asciiTheme="majorBidi" w:hAnsiTheme="majorBidi" w:cstheme="majorBidi"/>
          <w:color w:val="000000" w:themeColor="text1"/>
        </w:rPr>
        <w:t xml:space="preserve">Knee osteoarthritis (OA) </w:t>
      </w:r>
      <w:r w:rsidRPr="00653F60">
        <w:rPr>
          <w:rFonts w:asciiTheme="majorBidi" w:hAnsiTheme="majorBidi" w:cstheme="majorBidi"/>
          <w:color w:val="000000" w:themeColor="text1"/>
          <w:lang w:val="en-US"/>
        </w:rPr>
        <w:t xml:space="preserve">is a chronic </w:t>
      </w:r>
      <w:r w:rsidRPr="00653F60">
        <w:rPr>
          <w:rFonts w:asciiTheme="majorBidi" w:hAnsiTheme="majorBidi" w:cstheme="majorBidi"/>
          <w:color w:val="000000" w:themeColor="text1"/>
        </w:rPr>
        <w:t xml:space="preserve">progressive degenerative disease </w:t>
      </w:r>
      <w:r w:rsidRPr="00653F60">
        <w:rPr>
          <w:rFonts w:asciiTheme="majorBidi" w:hAnsiTheme="majorBidi" w:cstheme="majorBidi"/>
          <w:color w:val="000000" w:themeColor="text1"/>
          <w:lang w:val="en-US"/>
        </w:rPr>
        <w:t>of the intra-articular cartilage</w:t>
      </w:r>
      <w:r w:rsidR="00DB49AE" w:rsidRPr="00653F60">
        <w:rPr>
          <w:rFonts w:asciiTheme="majorBidi" w:hAnsiTheme="majorBidi" w:cstheme="majorBidi"/>
          <w:color w:val="000000" w:themeColor="text1"/>
          <w:lang w:val="en-US"/>
        </w:rPr>
        <w:t xml:space="preserve"> (Giwnewer et al., 2016; Hussain et al., 2016)</w:t>
      </w:r>
      <w:r w:rsidRPr="00653F60">
        <w:rPr>
          <w:rFonts w:asciiTheme="majorBidi" w:hAnsiTheme="majorBidi" w:cstheme="majorBidi"/>
          <w:color w:val="000000" w:themeColor="text1"/>
          <w:lang w:val="en-US"/>
        </w:rPr>
        <w:t>. OA</w:t>
      </w:r>
      <w:r w:rsidRPr="00653F60">
        <w:rPr>
          <w:rFonts w:asciiTheme="majorBidi" w:hAnsiTheme="majorBidi" w:cstheme="majorBidi"/>
          <w:color w:val="000000" w:themeColor="text1"/>
        </w:rPr>
        <w:t xml:space="preserve"> is</w:t>
      </w:r>
      <w:r w:rsidRPr="00653F60">
        <w:rPr>
          <w:rFonts w:asciiTheme="majorBidi" w:hAnsiTheme="majorBidi" w:cstheme="majorBidi"/>
          <w:color w:val="000000" w:themeColor="text1"/>
          <w:lang w:val="en-US"/>
        </w:rPr>
        <w:t xml:space="preserve"> the most common arthritis of the knee due to its multi-etiological factors including advancing age, being a female, being overweight, repetitive overuse, genetics and occupational factors</w:t>
      </w:r>
      <w:r w:rsidR="00DB49AE" w:rsidRPr="00653F60">
        <w:rPr>
          <w:rFonts w:asciiTheme="majorBidi" w:hAnsiTheme="majorBidi" w:cstheme="majorBidi"/>
          <w:color w:val="000000" w:themeColor="text1"/>
          <w:lang w:val="en-US"/>
        </w:rPr>
        <w:t xml:space="preserve"> (Giwnewer et al., 2016)</w:t>
      </w:r>
      <w:r w:rsidRPr="00653F60">
        <w:rPr>
          <w:color w:val="000000" w:themeColor="text1"/>
          <w:lang w:val="en-US"/>
        </w:rPr>
        <w:t>.</w:t>
      </w:r>
      <w:r w:rsidRPr="00653F60">
        <w:rPr>
          <w:rFonts w:asciiTheme="majorBidi" w:hAnsiTheme="majorBidi" w:cstheme="majorBidi"/>
          <w:color w:val="000000" w:themeColor="text1"/>
          <w:lang w:val="en-US"/>
        </w:rPr>
        <w:t xml:space="preserve"> The intra-articular cartilage acts as a joint protector by cushioning the bone endings of the knee joint during movement</w:t>
      </w:r>
      <w:r w:rsidR="00DB49AE" w:rsidRPr="00653F60">
        <w:rPr>
          <w:rFonts w:asciiTheme="majorBidi" w:hAnsiTheme="majorBidi" w:cstheme="majorBidi"/>
          <w:color w:val="000000" w:themeColor="text1"/>
          <w:lang w:val="en-US"/>
        </w:rPr>
        <w:t xml:space="preserve"> (Giwnewer et al., 2016; Hussain et al., 2016; Wang et al., 2016)</w:t>
      </w:r>
      <w:r w:rsidRPr="00653F60">
        <w:rPr>
          <w:rFonts w:asciiTheme="majorBidi" w:hAnsiTheme="majorBidi" w:cstheme="majorBidi"/>
          <w:color w:val="000000" w:themeColor="text1"/>
          <w:lang w:val="en-US"/>
        </w:rPr>
        <w:t>. The degenerative changes in OA lead to thinning and loosening of the intra-articular cartilage, sclerosis of the subchondral bone, and cyst and osteophytes formation</w:t>
      </w:r>
      <w:r w:rsidR="00DB49AE" w:rsidRPr="00653F60">
        <w:rPr>
          <w:rFonts w:asciiTheme="majorBidi" w:hAnsiTheme="majorBidi" w:cstheme="majorBidi"/>
          <w:color w:val="000000" w:themeColor="text1"/>
          <w:lang w:val="en-US"/>
        </w:rPr>
        <w:t xml:space="preserve"> (Wang et al., 2016)</w:t>
      </w:r>
      <w:r w:rsidRPr="00653F60">
        <w:rPr>
          <w:rFonts w:asciiTheme="majorBidi" w:hAnsiTheme="majorBidi" w:cstheme="majorBidi"/>
          <w:color w:val="000000" w:themeColor="text1"/>
          <w:lang w:val="en-US"/>
        </w:rPr>
        <w:t>. These intra-articular degenerative changes lead to pain, swelling, inflammation and joint stiffness</w:t>
      </w:r>
      <w:r w:rsidR="00DB49AE" w:rsidRPr="00653F60">
        <w:rPr>
          <w:rFonts w:asciiTheme="majorBidi" w:hAnsiTheme="majorBidi" w:cstheme="majorBidi"/>
          <w:color w:val="000000" w:themeColor="text1"/>
          <w:lang w:val="en-US"/>
        </w:rPr>
        <w:t xml:space="preserve"> (Giwnewer et al., 2016)</w:t>
      </w:r>
      <w:r w:rsidRPr="00653F60">
        <w:rPr>
          <w:color w:val="000000" w:themeColor="text1"/>
          <w:lang w:val="en-US"/>
        </w:rPr>
        <w:t>.</w:t>
      </w:r>
      <w:r w:rsidRPr="00653F60">
        <w:rPr>
          <w:rFonts w:asciiTheme="majorBidi" w:hAnsiTheme="majorBidi" w:cstheme="majorBidi"/>
          <w:color w:val="000000" w:themeColor="text1"/>
          <w:lang w:val="en-US"/>
        </w:rPr>
        <w:t xml:space="preserve"> The severe symptomatic features of OA impact upon walking ability and performing the daily activities</w:t>
      </w:r>
      <w:r w:rsidR="00DB49AE" w:rsidRPr="00653F60">
        <w:rPr>
          <w:rFonts w:asciiTheme="majorBidi" w:hAnsiTheme="majorBidi" w:cstheme="majorBidi"/>
          <w:color w:val="000000" w:themeColor="text1"/>
          <w:lang w:val="en-US"/>
        </w:rPr>
        <w:t xml:space="preserve"> (Cross et al., 2014; Na, Piva and Buchanan, 2018)</w:t>
      </w:r>
      <w:r w:rsidRPr="00653F60">
        <w:rPr>
          <w:rFonts w:asciiTheme="majorBidi" w:hAnsiTheme="majorBidi" w:cstheme="majorBidi"/>
          <w:color w:val="000000" w:themeColor="text1"/>
          <w:lang w:val="en-US"/>
        </w:rPr>
        <w:t>. Globally, knee OA has been ranked the eleventh highest cause of disability</w:t>
      </w:r>
      <w:r w:rsidR="00DB49AE" w:rsidRPr="00653F60">
        <w:rPr>
          <w:rFonts w:asciiTheme="majorBidi" w:hAnsiTheme="majorBidi" w:cstheme="majorBidi"/>
          <w:color w:val="000000" w:themeColor="text1"/>
          <w:lang w:val="en-US"/>
        </w:rPr>
        <w:t xml:space="preserve"> (Cross et al., 2014; Kee et al., 2017)</w:t>
      </w:r>
      <w:r w:rsidRPr="00653F60">
        <w:rPr>
          <w:rFonts w:asciiTheme="majorBidi" w:hAnsiTheme="majorBidi" w:cstheme="majorBidi"/>
          <w:color w:val="000000" w:themeColor="text1"/>
          <w:lang w:val="en-US"/>
        </w:rPr>
        <w:t>.</w:t>
      </w:r>
    </w:p>
    <w:p w14:paraId="3E272AA0" w14:textId="134AD5C4" w:rsidR="00CA285F" w:rsidRPr="00653F60" w:rsidRDefault="00CA285F" w:rsidP="00CA285F">
      <w:pPr>
        <w:pStyle w:val="small"/>
        <w:spacing w:before="166" w:beforeAutospacing="0" w:after="166" w:afterAutospacing="0" w:line="480" w:lineRule="auto"/>
        <w:ind w:firstLine="720"/>
        <w:jc w:val="both"/>
        <w:rPr>
          <w:rFonts w:asciiTheme="majorBidi" w:hAnsiTheme="majorBidi" w:cstheme="majorBidi"/>
          <w:color w:val="000000" w:themeColor="text1"/>
          <w:lang w:val="en-US"/>
        </w:rPr>
      </w:pPr>
      <w:r w:rsidRPr="00653F60">
        <w:rPr>
          <w:rFonts w:asciiTheme="majorBidi" w:hAnsiTheme="majorBidi" w:cstheme="majorBidi"/>
          <w:color w:val="000000" w:themeColor="text1"/>
        </w:rPr>
        <w:t xml:space="preserve">Total knee arthroplasty (TKA) is a successful surgical </w:t>
      </w:r>
      <w:r w:rsidRPr="00653F60">
        <w:rPr>
          <w:rFonts w:asciiTheme="majorBidi" w:hAnsiTheme="majorBidi" w:cstheme="majorBidi"/>
          <w:color w:val="000000" w:themeColor="text1"/>
          <w:lang w:val="en-US"/>
        </w:rPr>
        <w:t>procedure</w:t>
      </w:r>
      <w:r w:rsidRPr="00653F60">
        <w:rPr>
          <w:rFonts w:asciiTheme="majorBidi" w:hAnsiTheme="majorBidi" w:cstheme="majorBidi"/>
          <w:color w:val="000000" w:themeColor="text1"/>
        </w:rPr>
        <w:t xml:space="preserve"> for t</w:t>
      </w:r>
      <w:r w:rsidRPr="00653F60">
        <w:rPr>
          <w:rFonts w:asciiTheme="majorBidi" w:hAnsiTheme="majorBidi" w:cstheme="majorBidi"/>
          <w:color w:val="000000" w:themeColor="text1"/>
          <w:lang w:val="en-US"/>
        </w:rPr>
        <w:t>he advanced stage of</w:t>
      </w:r>
      <w:r w:rsidRPr="00653F60">
        <w:rPr>
          <w:rFonts w:asciiTheme="majorBidi" w:hAnsiTheme="majorBidi" w:cstheme="majorBidi"/>
          <w:color w:val="000000" w:themeColor="text1"/>
        </w:rPr>
        <w:t xml:space="preserve"> OA</w:t>
      </w:r>
      <w:r w:rsidR="00DB49AE" w:rsidRPr="00653F60">
        <w:rPr>
          <w:rFonts w:asciiTheme="majorBidi" w:hAnsiTheme="majorBidi" w:cstheme="majorBidi"/>
          <w:color w:val="000000" w:themeColor="text1"/>
          <w:lang w:val="en-US"/>
        </w:rPr>
        <w:t xml:space="preserve"> (Hussain et al., 2016; Quinn et al., 2018)</w:t>
      </w:r>
      <w:r w:rsidRPr="00653F60">
        <w:rPr>
          <w:rFonts w:asciiTheme="majorBidi" w:hAnsiTheme="majorBidi" w:cstheme="majorBidi"/>
          <w:color w:val="000000" w:themeColor="text1"/>
          <w:lang w:val="en-US"/>
        </w:rPr>
        <w:t xml:space="preserve">. </w:t>
      </w:r>
      <w:r w:rsidRPr="00653F60">
        <w:rPr>
          <w:rFonts w:asciiTheme="majorBidi" w:hAnsiTheme="majorBidi" w:cstheme="majorBidi"/>
          <w:color w:val="000000" w:themeColor="text1"/>
        </w:rPr>
        <w:t>In 2012, more than 670,000 TKA</w:t>
      </w:r>
      <w:r w:rsidRPr="00653F60">
        <w:rPr>
          <w:rFonts w:asciiTheme="majorBidi" w:hAnsiTheme="majorBidi" w:cstheme="majorBidi"/>
          <w:color w:val="000000" w:themeColor="text1"/>
          <w:lang w:val="en-US"/>
        </w:rPr>
        <w:t>s</w:t>
      </w:r>
      <w:r w:rsidRPr="00653F60">
        <w:rPr>
          <w:rFonts w:asciiTheme="majorBidi" w:hAnsiTheme="majorBidi" w:cstheme="majorBidi"/>
          <w:color w:val="000000" w:themeColor="text1"/>
        </w:rPr>
        <w:t xml:space="preserve"> were performed in the United State</w:t>
      </w:r>
      <w:r w:rsidRPr="00653F60">
        <w:rPr>
          <w:rFonts w:asciiTheme="majorBidi" w:hAnsiTheme="majorBidi" w:cstheme="majorBidi"/>
          <w:color w:val="000000" w:themeColor="text1"/>
          <w:lang w:val="en-US"/>
        </w:rPr>
        <w:t>s</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at</w:t>
      </w:r>
      <w:r w:rsidRPr="00653F60">
        <w:rPr>
          <w:rFonts w:asciiTheme="majorBidi" w:hAnsiTheme="majorBidi" w:cstheme="majorBidi"/>
          <w:color w:val="000000" w:themeColor="text1"/>
        </w:rPr>
        <w:t xml:space="preserve"> an estimate</w:t>
      </w:r>
      <w:r w:rsidRPr="00653F60">
        <w:rPr>
          <w:rFonts w:asciiTheme="majorBidi" w:hAnsiTheme="majorBidi" w:cstheme="majorBidi"/>
          <w:color w:val="000000" w:themeColor="text1"/>
          <w:lang w:val="en-US"/>
        </w:rPr>
        <w:t>d</w:t>
      </w:r>
      <w:r w:rsidRPr="00653F60">
        <w:rPr>
          <w:rFonts w:asciiTheme="majorBidi" w:hAnsiTheme="majorBidi" w:cstheme="majorBidi"/>
          <w:color w:val="000000" w:themeColor="text1"/>
        </w:rPr>
        <w:t xml:space="preserve"> cost of 36.1 billion</w:t>
      </w:r>
      <w:r w:rsidRPr="00653F60">
        <w:rPr>
          <w:rFonts w:asciiTheme="majorBidi" w:hAnsiTheme="majorBidi" w:cstheme="majorBidi"/>
          <w:color w:val="000000" w:themeColor="text1"/>
          <w:lang w:val="en-US"/>
        </w:rPr>
        <w:t xml:space="preserve"> dollars, and </w:t>
      </w:r>
      <w:r w:rsidRPr="00653F60">
        <w:rPr>
          <w:rFonts w:asciiTheme="majorBidi" w:hAnsiTheme="majorBidi" w:cstheme="majorBidi"/>
          <w:color w:val="000000" w:themeColor="text1"/>
        </w:rPr>
        <w:t>the number of TKA</w:t>
      </w:r>
      <w:r w:rsidRPr="00653F60">
        <w:rPr>
          <w:rFonts w:asciiTheme="majorBidi" w:hAnsiTheme="majorBidi" w:cstheme="majorBidi"/>
          <w:color w:val="000000" w:themeColor="text1"/>
          <w:lang w:val="en-US"/>
        </w:rPr>
        <w:t>s</w:t>
      </w:r>
      <w:r w:rsidRPr="00653F60">
        <w:rPr>
          <w:rFonts w:asciiTheme="majorBidi" w:hAnsiTheme="majorBidi" w:cstheme="majorBidi"/>
          <w:color w:val="000000" w:themeColor="text1"/>
        </w:rPr>
        <w:t xml:space="preserve"> is expected to increase</w:t>
      </w:r>
      <w:r w:rsidRPr="00653F60">
        <w:rPr>
          <w:rFonts w:asciiTheme="majorBidi" w:hAnsiTheme="majorBidi" w:cstheme="majorBidi"/>
          <w:color w:val="000000" w:themeColor="text1"/>
          <w:lang w:val="en-US"/>
        </w:rPr>
        <w:t xml:space="preserve"> by 137% in 2030</w:t>
      </w:r>
      <w:r w:rsidR="00DB49AE" w:rsidRPr="00653F60">
        <w:rPr>
          <w:rFonts w:asciiTheme="majorBidi" w:hAnsiTheme="majorBidi" w:cstheme="majorBidi"/>
          <w:color w:val="000000" w:themeColor="text1"/>
          <w:lang w:val="en-US"/>
        </w:rPr>
        <w:t xml:space="preserve"> (Kurtz et al., 2007; Skou et al., 2015)</w:t>
      </w:r>
      <w:r w:rsidRPr="00653F60">
        <w:rPr>
          <w:rFonts w:asciiTheme="majorBidi" w:hAnsiTheme="majorBidi" w:cstheme="majorBidi"/>
          <w:color w:val="000000" w:themeColor="text1"/>
          <w:lang w:val="en-US"/>
        </w:rPr>
        <w:t>. TKA</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is considered</w:t>
      </w:r>
      <w:r w:rsidRPr="00653F60">
        <w:rPr>
          <w:rFonts w:asciiTheme="majorBidi" w:hAnsiTheme="majorBidi" w:cstheme="majorBidi"/>
          <w:color w:val="000000" w:themeColor="text1"/>
        </w:rPr>
        <w:t xml:space="preserve"> after the failure of conservative</w:t>
      </w:r>
      <w:r w:rsidRPr="00653F60">
        <w:rPr>
          <w:rFonts w:asciiTheme="majorBidi" w:hAnsiTheme="majorBidi" w:cstheme="majorBidi"/>
          <w:color w:val="000000" w:themeColor="text1"/>
          <w:lang w:val="en-US"/>
        </w:rPr>
        <w:t xml:space="preserve"> interventions such as non-steroidal anti-inflammatory drugs</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 xml:space="preserve">weight loss and life-style modification, </w:t>
      </w:r>
      <w:r w:rsidRPr="00653F60">
        <w:rPr>
          <w:rFonts w:asciiTheme="majorBidi" w:hAnsiTheme="majorBidi" w:cstheme="majorBidi"/>
          <w:color w:val="000000" w:themeColor="text1"/>
        </w:rPr>
        <w:t xml:space="preserve">physical therapy, </w:t>
      </w:r>
      <w:r w:rsidRPr="00653F60">
        <w:rPr>
          <w:rFonts w:asciiTheme="majorBidi" w:hAnsiTheme="majorBidi" w:cstheme="majorBidi"/>
          <w:color w:val="000000" w:themeColor="text1"/>
          <w:lang w:val="en-US"/>
        </w:rPr>
        <w:t xml:space="preserve">orthotic devices </w:t>
      </w:r>
      <w:r w:rsidRPr="00653F60">
        <w:rPr>
          <w:rFonts w:asciiTheme="majorBidi" w:hAnsiTheme="majorBidi" w:cstheme="majorBidi"/>
          <w:color w:val="000000" w:themeColor="text1"/>
        </w:rPr>
        <w:t>and intra-articular injections</w:t>
      </w:r>
      <w:r w:rsidR="00DB49AE" w:rsidRPr="00653F60">
        <w:rPr>
          <w:rFonts w:asciiTheme="majorBidi" w:hAnsiTheme="majorBidi" w:cstheme="majorBidi"/>
          <w:color w:val="000000" w:themeColor="text1"/>
          <w:lang w:val="en-US"/>
        </w:rPr>
        <w:t xml:space="preserve"> (Giwnewer et al., 2016; Hussain et al., 2016; Abbasi, 2017; Xing et al., 2017</w:t>
      </w:r>
      <w:r w:rsidR="008548DE" w:rsidRPr="00653F60">
        <w:rPr>
          <w:rFonts w:asciiTheme="majorBidi" w:hAnsiTheme="majorBidi" w:cstheme="majorBidi"/>
          <w:color w:val="000000" w:themeColor="text1"/>
          <w:lang w:val="en-US"/>
        </w:rPr>
        <w:t>; Quinn et al., 2018</w:t>
      </w:r>
      <w:r w:rsidR="00DB49AE"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TKA aims to reconstruct the knee joint by resurfacing the damaged intra-articular parts using metal and plastic artificial prostheses</w:t>
      </w:r>
      <w:r w:rsidR="00DB49AE" w:rsidRPr="00653F60">
        <w:rPr>
          <w:rFonts w:asciiTheme="majorBidi" w:hAnsiTheme="majorBidi" w:cstheme="majorBidi"/>
          <w:color w:val="000000" w:themeColor="text1"/>
          <w:lang w:val="en-US"/>
        </w:rPr>
        <w:t xml:space="preserve"> (Giwnewer et al., 2016; </w:t>
      </w:r>
      <w:r w:rsidR="00767F67" w:rsidRPr="00653F60">
        <w:rPr>
          <w:rFonts w:asciiTheme="majorBidi" w:hAnsiTheme="majorBidi" w:cstheme="majorBidi"/>
          <w:color w:val="000000" w:themeColor="text1"/>
          <w:lang w:val="en-US"/>
        </w:rPr>
        <w:t>Quinn et al., 2018; Varacallo, Luo and Johnson, 2020)</w:t>
      </w:r>
      <w:r w:rsidRPr="00653F60">
        <w:rPr>
          <w:rFonts w:asciiTheme="majorBidi" w:hAnsiTheme="majorBidi" w:cstheme="majorBidi"/>
          <w:color w:val="000000" w:themeColor="text1"/>
          <w:lang w:val="en-US"/>
        </w:rPr>
        <w:t xml:space="preserve">. </w:t>
      </w:r>
    </w:p>
    <w:p w14:paraId="7F9B11FD" w14:textId="2715D563" w:rsidR="00CA285F" w:rsidRPr="00653F60" w:rsidRDefault="00CA285F" w:rsidP="00CA285F">
      <w:pPr>
        <w:pStyle w:val="small"/>
        <w:spacing w:before="166" w:beforeAutospacing="0" w:after="166" w:afterAutospacing="0" w:line="480" w:lineRule="auto"/>
        <w:ind w:firstLine="720"/>
        <w:jc w:val="both"/>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lastRenderedPageBreak/>
        <w:t>However, normal knee mobility is not restored with TKA. Six months post-TKA, joint function, strength and activity levels return to the pre-operative level, but</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 xml:space="preserve">normal </w:t>
      </w:r>
      <w:r w:rsidRPr="00653F60">
        <w:rPr>
          <w:rFonts w:asciiTheme="majorBidi" w:hAnsiTheme="majorBidi" w:cstheme="majorBidi"/>
          <w:color w:val="000000" w:themeColor="text1"/>
        </w:rPr>
        <w:t>knee flexion</w:t>
      </w:r>
      <w:r w:rsidRPr="00653F60">
        <w:rPr>
          <w:rFonts w:asciiTheme="majorBidi" w:hAnsiTheme="majorBidi" w:cstheme="majorBidi"/>
          <w:color w:val="000000" w:themeColor="text1"/>
          <w:lang w:val="en-US"/>
        </w:rPr>
        <w:t xml:space="preserve"> does not</w:t>
      </w:r>
      <w:r w:rsidR="00767F67" w:rsidRPr="00653F60">
        <w:rPr>
          <w:rFonts w:asciiTheme="majorBidi" w:hAnsiTheme="majorBidi" w:cstheme="majorBidi"/>
          <w:color w:val="000000" w:themeColor="text1"/>
          <w:lang w:val="en-US"/>
        </w:rPr>
        <w:t xml:space="preserve"> (Lowe et al., 2007; Bade, Kohrt and Stevens-Lapsley, 2010; Henderson, Wallis and Snowdon, 2018)</w:t>
      </w:r>
      <w:r w:rsidRPr="00653F60">
        <w:rPr>
          <w:rFonts w:asciiTheme="majorBidi" w:hAnsiTheme="majorBidi" w:cstheme="majorBidi"/>
          <w:color w:val="000000" w:themeColor="text1"/>
        </w:rPr>
        <w:t>.</w:t>
      </w:r>
      <w:r w:rsidRPr="00653F60">
        <w:rPr>
          <w:rFonts w:asciiTheme="majorBidi" w:hAnsiTheme="majorBidi" w:cstheme="majorBidi"/>
          <w:color w:val="000000" w:themeColor="text1"/>
          <w:lang w:val="en-US"/>
        </w:rPr>
        <w:t xml:space="preserve"> The highest reported mean knee flexion in a systematic review and meta-analysis was 108</w:t>
      </w:r>
      <w:r w:rsidRPr="00653F60">
        <w:rPr>
          <w:rFonts w:asciiTheme="majorBidi" w:hAnsiTheme="majorBidi" w:cstheme="majorBidi"/>
          <w:color w:val="000000" w:themeColor="text1"/>
          <w:vertAlign w:val="superscript"/>
          <w:lang w:val="en-US"/>
        </w:rPr>
        <w:t>0</w:t>
      </w:r>
      <w:r w:rsidRPr="00653F60">
        <w:rPr>
          <w:rFonts w:asciiTheme="majorBidi" w:hAnsiTheme="majorBidi" w:cstheme="majorBidi"/>
          <w:color w:val="000000" w:themeColor="text1"/>
          <w:lang w:val="en-US"/>
        </w:rPr>
        <w:t xml:space="preserve"> recorded at 12 months post-TKA</w:t>
      </w:r>
      <w:r w:rsidR="00767F67" w:rsidRPr="00653F60">
        <w:rPr>
          <w:rFonts w:asciiTheme="majorBidi" w:hAnsiTheme="majorBidi" w:cstheme="majorBidi"/>
          <w:color w:val="000000" w:themeColor="text1"/>
          <w:lang w:val="en-US"/>
        </w:rPr>
        <w:t xml:space="preserve"> (Mockford et al., 2008)</w:t>
      </w:r>
      <w:r w:rsidRPr="00653F60">
        <w:rPr>
          <w:rFonts w:asciiTheme="majorBidi" w:hAnsiTheme="majorBidi" w:cstheme="majorBidi"/>
          <w:color w:val="000000" w:themeColor="text1"/>
          <w:lang w:val="en-US"/>
        </w:rPr>
        <w:t>. Higher knee flexion of 120</w:t>
      </w:r>
      <w:r w:rsidRPr="00653F60">
        <w:rPr>
          <w:rFonts w:asciiTheme="majorBidi" w:hAnsiTheme="majorBidi" w:cstheme="majorBidi"/>
          <w:color w:val="000000" w:themeColor="text1"/>
          <w:vertAlign w:val="superscript"/>
          <w:lang w:val="en-US"/>
        </w:rPr>
        <w:t>0</w:t>
      </w:r>
      <w:r w:rsidRPr="00653F60">
        <w:rPr>
          <w:rFonts w:asciiTheme="majorBidi" w:hAnsiTheme="majorBidi" w:cstheme="majorBidi"/>
          <w:color w:val="000000" w:themeColor="text1"/>
          <w:lang w:val="en-US"/>
        </w:rPr>
        <w:t xml:space="preserve"> has been reported as required to efficiently perform essential tasks including kneeling, squatting, cross-legged sitting, stair climbing, stepping into a bathtub, and professional and recreational activities</w:t>
      </w:r>
      <w:r w:rsidR="00767F67" w:rsidRPr="00653F60">
        <w:rPr>
          <w:rFonts w:asciiTheme="majorBidi" w:hAnsiTheme="majorBidi" w:cstheme="majorBidi"/>
          <w:color w:val="000000" w:themeColor="text1"/>
          <w:lang w:val="en-US"/>
        </w:rPr>
        <w:t xml:space="preserve"> (Walker and Garg, 1991; Rowe et al., 2000; Li et al., 2004)</w:t>
      </w:r>
      <w:r w:rsidRPr="00653F60">
        <w:rPr>
          <w:rFonts w:asciiTheme="majorBidi" w:hAnsiTheme="majorBidi" w:cstheme="majorBidi"/>
          <w:color w:val="000000" w:themeColor="text1"/>
          <w:lang w:val="en-US"/>
        </w:rPr>
        <w:t>. Limited knee flexion following TKA is related to preoperative, intraoperative and postoperative factors</w:t>
      </w:r>
      <w:r w:rsidR="00767F67" w:rsidRPr="00653F60">
        <w:rPr>
          <w:rFonts w:asciiTheme="majorBidi" w:hAnsiTheme="majorBidi" w:cstheme="majorBidi"/>
          <w:color w:val="000000" w:themeColor="text1"/>
          <w:lang w:val="en-US"/>
        </w:rPr>
        <w:t xml:space="preserve"> (Li et al., 2004)</w:t>
      </w:r>
      <w:r w:rsidRPr="00653F60">
        <w:rPr>
          <w:rFonts w:asciiTheme="majorBidi" w:hAnsiTheme="majorBidi" w:cstheme="majorBidi"/>
          <w:color w:val="000000" w:themeColor="text1"/>
          <w:lang w:val="en-US"/>
        </w:rPr>
        <w:t>. Changes in knee kinematics is one of the main factors that affects the ability to restore knee mobility</w:t>
      </w:r>
      <w:r w:rsidR="00CC4B55" w:rsidRPr="00653F60">
        <w:rPr>
          <w:rFonts w:asciiTheme="majorBidi" w:hAnsiTheme="majorBidi" w:cstheme="majorBidi"/>
          <w:color w:val="000000" w:themeColor="text1"/>
          <w:lang w:val="en-US"/>
        </w:rPr>
        <w:t xml:space="preserve">, </w:t>
      </w:r>
      <w:r w:rsidR="00CC4B55" w:rsidRPr="00653F60">
        <w:rPr>
          <w:rFonts w:asciiTheme="majorBidi" w:hAnsiTheme="majorBidi" w:cstheme="majorBidi"/>
          <w:color w:val="000000" w:themeColor="text1"/>
          <w:shd w:val="clear" w:color="auto" w:fill="FFFFFF"/>
          <w:lang w:val="en-US"/>
        </w:rPr>
        <w:t>where kinematics reflect joint angular changes and movement sequences in respect to time</w:t>
      </w:r>
      <w:r w:rsidR="00767F67" w:rsidRPr="00653F60">
        <w:rPr>
          <w:rFonts w:asciiTheme="majorBidi" w:hAnsiTheme="majorBidi" w:cstheme="majorBidi"/>
          <w:color w:val="000000" w:themeColor="text1"/>
          <w:shd w:val="clear" w:color="auto" w:fill="FFFFFF"/>
          <w:lang w:val="en-US"/>
        </w:rPr>
        <w:t xml:space="preserve"> (Hall, 1999)</w:t>
      </w:r>
      <w:r w:rsidR="00CC4B55" w:rsidRPr="00653F60">
        <w:rPr>
          <w:rFonts w:asciiTheme="majorBidi" w:hAnsiTheme="majorBidi" w:cstheme="majorBidi"/>
          <w:color w:val="000000" w:themeColor="text1"/>
          <w:shd w:val="clear" w:color="auto" w:fill="FFFFFF"/>
          <w:lang w:val="en-US"/>
        </w:rPr>
        <w:t>.</w:t>
      </w:r>
      <w:r w:rsidRPr="00653F60">
        <w:rPr>
          <w:rFonts w:asciiTheme="majorBidi" w:hAnsiTheme="majorBidi" w:cstheme="majorBidi"/>
          <w:color w:val="000000" w:themeColor="text1"/>
          <w:lang w:val="en-US"/>
        </w:rPr>
        <w:t xml:space="preserve"> Attaining higher knee flexion requires synchronized accessory intra-articular translation and rotation. Greater internal tibial rotation with posterior femoral condyle translation are required throughout knee flexion to maximize knee flexion</w:t>
      </w:r>
      <w:r w:rsidR="00767F67" w:rsidRPr="00653F60">
        <w:rPr>
          <w:rFonts w:asciiTheme="majorBidi" w:hAnsiTheme="majorBidi" w:cstheme="majorBidi"/>
          <w:color w:val="000000" w:themeColor="text1"/>
          <w:lang w:val="en-US"/>
        </w:rPr>
        <w:t xml:space="preserve"> (Li et al., 2004)</w:t>
      </w:r>
      <w:r w:rsidRPr="00653F60">
        <w:rPr>
          <w:rFonts w:asciiTheme="majorBidi" w:hAnsiTheme="majorBidi" w:cstheme="majorBidi"/>
          <w:color w:val="000000" w:themeColor="text1"/>
          <w:lang w:val="en-US"/>
        </w:rPr>
        <w:t>. However, TKA alters normal knee kinematics, where paradoxical femoral condyle anterior movement is found</w:t>
      </w:r>
      <w:r w:rsidR="00767F67" w:rsidRPr="00653F60">
        <w:rPr>
          <w:rFonts w:asciiTheme="majorBidi" w:hAnsiTheme="majorBidi" w:cstheme="majorBidi"/>
          <w:color w:val="000000" w:themeColor="text1"/>
          <w:lang w:val="en-US"/>
        </w:rPr>
        <w:t xml:space="preserve"> (Stiehl et al., 1995; </w:t>
      </w:r>
      <w:r w:rsidR="00183AD9" w:rsidRPr="00653F60">
        <w:rPr>
          <w:rFonts w:asciiTheme="majorBidi" w:hAnsiTheme="majorBidi" w:cstheme="majorBidi"/>
          <w:color w:val="000000" w:themeColor="text1"/>
        </w:rPr>
        <w:t>Zelle, Van der Zanden</w:t>
      </w:r>
      <w:r w:rsidR="00183AD9" w:rsidRPr="00653F60">
        <w:rPr>
          <w:rFonts w:asciiTheme="majorBidi" w:hAnsiTheme="majorBidi" w:cstheme="majorBidi"/>
          <w:color w:val="000000" w:themeColor="text1"/>
          <w:lang w:val="en-US"/>
        </w:rPr>
        <w:t xml:space="preserve"> and</w:t>
      </w:r>
      <w:r w:rsidR="00183AD9" w:rsidRPr="00653F60">
        <w:rPr>
          <w:rFonts w:asciiTheme="majorBidi" w:hAnsiTheme="majorBidi" w:cstheme="majorBidi"/>
          <w:color w:val="000000" w:themeColor="text1"/>
        </w:rPr>
        <w:t xml:space="preserve"> De Waal Malefijt</w:t>
      </w:r>
      <w:r w:rsidR="00183AD9" w:rsidRPr="00653F60">
        <w:rPr>
          <w:rFonts w:asciiTheme="majorBidi" w:hAnsiTheme="majorBidi" w:cstheme="majorBidi"/>
          <w:color w:val="000000" w:themeColor="text1"/>
          <w:lang w:val="en-US"/>
        </w:rPr>
        <w:t>, 2009</w:t>
      </w:r>
      <w:r w:rsidR="000C1A4E"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lang w:val="en-US"/>
        </w:rPr>
        <w:t>. Reduced posterior femoral translation causes impingement of the posterior edge of the tibial component, which limits knee flexion</w:t>
      </w:r>
      <w:r w:rsidR="000C1A4E" w:rsidRPr="00653F60">
        <w:rPr>
          <w:rFonts w:asciiTheme="majorBidi" w:hAnsiTheme="majorBidi" w:cstheme="majorBidi"/>
          <w:color w:val="000000" w:themeColor="text1"/>
          <w:lang w:val="en-US"/>
        </w:rPr>
        <w:t xml:space="preserve"> (Andriacchi and Galante, 1988; Walker and Garg, 1991; Hartford et al., 2001; Li et al., 2005)</w:t>
      </w:r>
      <w:r w:rsidRPr="00653F60">
        <w:rPr>
          <w:rFonts w:asciiTheme="majorBidi" w:hAnsiTheme="majorBidi" w:cstheme="majorBidi"/>
          <w:color w:val="000000" w:themeColor="text1"/>
          <w:lang w:val="en-US"/>
        </w:rPr>
        <w:t>. An in-vitro robotic study explored TKA kinematics at lower and higher angles</w:t>
      </w:r>
      <w:r w:rsidR="000C1A4E" w:rsidRPr="00653F60">
        <w:rPr>
          <w:rFonts w:asciiTheme="majorBidi" w:hAnsiTheme="majorBidi" w:cstheme="majorBidi"/>
          <w:color w:val="000000" w:themeColor="text1"/>
          <w:lang w:val="en-US"/>
        </w:rPr>
        <w:t xml:space="preserve"> (Li et al., 2004)</w:t>
      </w:r>
      <w:r w:rsidRPr="00653F60">
        <w:rPr>
          <w:rFonts w:asciiTheme="majorBidi" w:hAnsiTheme="majorBidi" w:cstheme="majorBidi"/>
          <w:color w:val="000000" w:themeColor="text1"/>
          <w:lang w:val="en-US"/>
        </w:rPr>
        <w:t>. At 90</w:t>
      </w:r>
      <w:r w:rsidRPr="00653F60">
        <w:rPr>
          <w:rFonts w:asciiTheme="majorBidi" w:hAnsiTheme="majorBidi" w:cstheme="majorBidi"/>
          <w:color w:val="000000" w:themeColor="text1"/>
          <w:vertAlign w:val="superscript"/>
          <w:lang w:val="en-US"/>
        </w:rPr>
        <w:t>0</w:t>
      </w:r>
      <w:r w:rsidRPr="00653F60">
        <w:rPr>
          <w:rFonts w:asciiTheme="majorBidi" w:hAnsiTheme="majorBidi" w:cstheme="majorBidi"/>
          <w:color w:val="000000" w:themeColor="text1"/>
          <w:lang w:val="en-US"/>
        </w:rPr>
        <w:t xml:space="preserve"> flexion, the posterior translation of the lateral femoral condyle was significantly lower in TKA: 6.7 </w:t>
      </w:r>
      <w:r w:rsidRPr="00653F60">
        <w:rPr>
          <w:color w:val="000000" w:themeColor="text1"/>
          <w:lang w:val="en-US"/>
        </w:rPr>
        <w:t>±</w:t>
      </w:r>
      <w:r w:rsidRPr="00653F60">
        <w:rPr>
          <w:rFonts w:asciiTheme="majorBidi" w:hAnsiTheme="majorBidi" w:cstheme="majorBidi"/>
          <w:color w:val="000000" w:themeColor="text1"/>
          <w:lang w:val="en-US"/>
        </w:rPr>
        <w:t xml:space="preserve"> 6.2 mm, compared to the intact knee: 13.8 </w:t>
      </w:r>
      <w:r w:rsidRPr="00653F60">
        <w:rPr>
          <w:color w:val="000000" w:themeColor="text1"/>
          <w:lang w:val="en-US"/>
        </w:rPr>
        <w:t>±</w:t>
      </w:r>
      <w:r w:rsidRPr="00653F60">
        <w:rPr>
          <w:rFonts w:asciiTheme="majorBidi" w:hAnsiTheme="majorBidi" w:cstheme="majorBidi"/>
          <w:color w:val="000000" w:themeColor="text1"/>
          <w:lang w:val="en-US"/>
        </w:rPr>
        <w:t xml:space="preserve"> 7.0 mm</w:t>
      </w:r>
      <w:r w:rsidR="000C1A4E" w:rsidRPr="00653F60">
        <w:rPr>
          <w:rFonts w:asciiTheme="majorBidi" w:hAnsiTheme="majorBidi" w:cstheme="majorBidi"/>
          <w:color w:val="000000" w:themeColor="text1"/>
          <w:lang w:val="en-US"/>
        </w:rPr>
        <w:t xml:space="preserve"> (Li et al., 2004)</w:t>
      </w:r>
      <w:r w:rsidRPr="00653F60">
        <w:rPr>
          <w:rFonts w:asciiTheme="majorBidi" w:hAnsiTheme="majorBidi" w:cstheme="majorBidi"/>
          <w:color w:val="000000" w:themeColor="text1"/>
          <w:lang w:val="en-US"/>
        </w:rPr>
        <w:t>. At 90</w:t>
      </w:r>
      <w:r w:rsidRPr="00653F60">
        <w:rPr>
          <w:rFonts w:asciiTheme="majorBidi" w:hAnsiTheme="majorBidi" w:cstheme="majorBidi"/>
          <w:color w:val="000000" w:themeColor="text1"/>
          <w:vertAlign w:val="superscript"/>
          <w:lang w:val="en-US"/>
        </w:rPr>
        <w:t>0</w:t>
      </w:r>
      <w:r w:rsidRPr="00653F60">
        <w:rPr>
          <w:rFonts w:asciiTheme="majorBidi" w:hAnsiTheme="majorBidi" w:cstheme="majorBidi"/>
          <w:color w:val="000000" w:themeColor="text1"/>
          <w:lang w:val="en-US"/>
        </w:rPr>
        <w:t xml:space="preserve"> flexion, the posterior translation of the medial femoral condyle was found to be significantly lower in TKA: 2.6 </w:t>
      </w:r>
      <w:r w:rsidRPr="00653F60">
        <w:rPr>
          <w:color w:val="000000" w:themeColor="text1"/>
          <w:lang w:val="en-US"/>
        </w:rPr>
        <w:t>±</w:t>
      </w:r>
      <w:r w:rsidRPr="00653F60">
        <w:rPr>
          <w:rFonts w:asciiTheme="majorBidi" w:hAnsiTheme="majorBidi" w:cstheme="majorBidi"/>
          <w:color w:val="000000" w:themeColor="text1"/>
          <w:lang w:val="en-US"/>
        </w:rPr>
        <w:t xml:space="preserve"> 5.3 mm, compared to the intact knee: 9.1 </w:t>
      </w:r>
      <w:r w:rsidRPr="00653F60">
        <w:rPr>
          <w:color w:val="000000" w:themeColor="text1"/>
          <w:lang w:val="en-US"/>
        </w:rPr>
        <w:t>±</w:t>
      </w:r>
      <w:r w:rsidRPr="00653F60">
        <w:rPr>
          <w:rFonts w:asciiTheme="majorBidi" w:hAnsiTheme="majorBidi" w:cstheme="majorBidi"/>
          <w:color w:val="000000" w:themeColor="text1"/>
          <w:lang w:val="en-US"/>
        </w:rPr>
        <w:t xml:space="preserve"> 6.8 mm</w:t>
      </w:r>
      <w:r w:rsidR="000C1A4E" w:rsidRPr="00653F60">
        <w:rPr>
          <w:rFonts w:asciiTheme="majorBidi" w:hAnsiTheme="majorBidi" w:cstheme="majorBidi"/>
          <w:color w:val="000000" w:themeColor="text1"/>
          <w:lang w:val="en-US"/>
        </w:rPr>
        <w:t xml:space="preserve"> (Li et al., 2004)</w:t>
      </w:r>
      <w:r w:rsidRPr="00653F60">
        <w:rPr>
          <w:rFonts w:asciiTheme="majorBidi" w:hAnsiTheme="majorBidi" w:cstheme="majorBidi"/>
          <w:color w:val="000000" w:themeColor="text1"/>
          <w:lang w:val="en-US"/>
        </w:rPr>
        <w:t>. Significant reductions in tibial internal rotation were also found in TKA at 30</w:t>
      </w:r>
      <w:r w:rsidRPr="00653F60">
        <w:rPr>
          <w:rFonts w:asciiTheme="majorBidi" w:hAnsiTheme="majorBidi" w:cstheme="majorBidi"/>
          <w:color w:val="000000" w:themeColor="text1"/>
          <w:vertAlign w:val="superscript"/>
          <w:lang w:val="en-US"/>
        </w:rPr>
        <w:t>0</w:t>
      </w:r>
      <w:r w:rsidRPr="00653F60">
        <w:rPr>
          <w:rFonts w:asciiTheme="majorBidi" w:hAnsiTheme="majorBidi" w:cstheme="majorBidi"/>
          <w:color w:val="000000" w:themeColor="text1"/>
          <w:lang w:val="en-US"/>
        </w:rPr>
        <w:t xml:space="preserve"> and 60</w:t>
      </w:r>
      <w:r w:rsidRPr="00653F60">
        <w:rPr>
          <w:rFonts w:asciiTheme="majorBidi" w:hAnsiTheme="majorBidi" w:cstheme="majorBidi"/>
          <w:color w:val="000000" w:themeColor="text1"/>
          <w:vertAlign w:val="superscript"/>
          <w:lang w:val="en-US"/>
        </w:rPr>
        <w:t>0</w:t>
      </w:r>
      <w:r w:rsidRPr="00653F60">
        <w:rPr>
          <w:rFonts w:asciiTheme="majorBidi" w:hAnsiTheme="majorBidi" w:cstheme="majorBidi"/>
          <w:color w:val="000000" w:themeColor="text1"/>
          <w:lang w:val="en-US"/>
        </w:rPr>
        <w:t xml:space="preserve"> of flexion</w:t>
      </w:r>
      <w:r w:rsidR="000C1A4E" w:rsidRPr="00653F60">
        <w:rPr>
          <w:rFonts w:asciiTheme="majorBidi" w:hAnsiTheme="majorBidi" w:cstheme="majorBidi"/>
          <w:color w:val="000000" w:themeColor="text1"/>
          <w:lang w:val="en-US"/>
        </w:rPr>
        <w:t xml:space="preserve"> (Li et al., 2004)</w:t>
      </w:r>
      <w:r w:rsidRPr="00653F60">
        <w:rPr>
          <w:rFonts w:asciiTheme="majorBidi" w:hAnsiTheme="majorBidi" w:cstheme="majorBidi"/>
          <w:color w:val="000000" w:themeColor="text1"/>
          <w:lang w:val="en-US"/>
        </w:rPr>
        <w:t xml:space="preserve">. At </w:t>
      </w:r>
      <w:r w:rsidRPr="00653F60">
        <w:rPr>
          <w:rFonts w:asciiTheme="majorBidi" w:hAnsiTheme="majorBidi" w:cstheme="majorBidi"/>
          <w:color w:val="000000" w:themeColor="text1"/>
          <w:lang w:val="en-US"/>
        </w:rPr>
        <w:lastRenderedPageBreak/>
        <w:t>higher angles of 90</w:t>
      </w:r>
      <w:r w:rsidRPr="00653F60">
        <w:rPr>
          <w:rFonts w:asciiTheme="majorBidi" w:hAnsiTheme="majorBidi" w:cstheme="majorBidi"/>
          <w:color w:val="000000" w:themeColor="text1"/>
          <w:vertAlign w:val="superscript"/>
          <w:lang w:val="en-US"/>
        </w:rPr>
        <w:t>0</w:t>
      </w:r>
      <w:r w:rsidRPr="00653F60">
        <w:rPr>
          <w:rFonts w:asciiTheme="majorBidi" w:hAnsiTheme="majorBidi" w:cstheme="majorBidi"/>
          <w:color w:val="000000" w:themeColor="text1"/>
          <w:lang w:val="en-US"/>
        </w:rPr>
        <w:t xml:space="preserve"> to 150</w:t>
      </w:r>
      <w:r w:rsidRPr="00653F60">
        <w:rPr>
          <w:rFonts w:asciiTheme="majorBidi" w:hAnsiTheme="majorBidi" w:cstheme="majorBidi"/>
          <w:color w:val="000000" w:themeColor="text1"/>
          <w:vertAlign w:val="superscript"/>
          <w:lang w:val="en-US"/>
        </w:rPr>
        <w:t xml:space="preserve">0 </w:t>
      </w:r>
      <w:r w:rsidRPr="00653F60">
        <w:rPr>
          <w:rFonts w:asciiTheme="majorBidi" w:hAnsiTheme="majorBidi" w:cstheme="majorBidi"/>
          <w:color w:val="000000" w:themeColor="text1"/>
          <w:lang w:val="en-US"/>
        </w:rPr>
        <w:t>of flexion, significantly lower lateral femoral condyle posterior translation was revealed</w:t>
      </w:r>
      <w:r w:rsidR="000C1A4E" w:rsidRPr="00653F60">
        <w:rPr>
          <w:rFonts w:asciiTheme="majorBidi" w:hAnsiTheme="majorBidi" w:cstheme="majorBidi"/>
          <w:color w:val="000000" w:themeColor="text1"/>
          <w:lang w:val="en-US"/>
        </w:rPr>
        <w:t xml:space="preserve"> (Li et al., 2004)</w:t>
      </w:r>
      <w:r w:rsidRPr="00653F60">
        <w:rPr>
          <w:rFonts w:asciiTheme="majorBidi" w:hAnsiTheme="majorBidi" w:cstheme="majorBidi"/>
          <w:color w:val="000000" w:themeColor="text1"/>
          <w:lang w:val="en-US"/>
        </w:rPr>
        <w:t>.</w:t>
      </w:r>
    </w:p>
    <w:p w14:paraId="7B0E1D41" w14:textId="2CA179EE" w:rsidR="00CA285F" w:rsidRPr="00653F60" w:rsidRDefault="00CA285F" w:rsidP="00CA285F">
      <w:pPr>
        <w:pStyle w:val="small"/>
        <w:spacing w:before="166" w:beforeAutospacing="0" w:after="166" w:afterAutospacing="0" w:line="480" w:lineRule="auto"/>
        <w:ind w:firstLine="720"/>
        <w:jc w:val="both"/>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Post-operative rehabilitation</w:t>
      </w:r>
      <w:r w:rsidRPr="00653F60">
        <w:rPr>
          <w:rFonts w:asciiTheme="majorBidi" w:hAnsiTheme="majorBidi" w:cstheme="majorBidi"/>
          <w:color w:val="000000" w:themeColor="text1"/>
        </w:rPr>
        <w:t xml:space="preserve"> is essential </w:t>
      </w:r>
      <w:r w:rsidRPr="00653F60">
        <w:rPr>
          <w:rFonts w:asciiTheme="majorBidi" w:hAnsiTheme="majorBidi" w:cstheme="majorBidi"/>
          <w:color w:val="000000" w:themeColor="text1"/>
          <w:lang w:val="en-US"/>
        </w:rPr>
        <w:t>for</w:t>
      </w:r>
      <w:r w:rsidRPr="00653F60">
        <w:rPr>
          <w:rFonts w:asciiTheme="majorBidi" w:hAnsiTheme="majorBidi" w:cstheme="majorBidi"/>
          <w:color w:val="000000" w:themeColor="text1"/>
        </w:rPr>
        <w:t xml:space="preserve"> TKA to reduc</w:t>
      </w:r>
      <w:r w:rsidRPr="00653F60">
        <w:rPr>
          <w:rFonts w:asciiTheme="majorBidi" w:hAnsiTheme="majorBidi" w:cstheme="majorBidi"/>
          <w:color w:val="000000" w:themeColor="text1"/>
          <w:lang w:val="en-US"/>
        </w:rPr>
        <w:t>e</w:t>
      </w:r>
      <w:r w:rsidRPr="00653F60">
        <w:rPr>
          <w:rFonts w:asciiTheme="majorBidi" w:hAnsiTheme="majorBidi" w:cstheme="majorBidi"/>
          <w:color w:val="000000" w:themeColor="text1"/>
        </w:rPr>
        <w:t xml:space="preserve"> pain</w:t>
      </w:r>
      <w:r w:rsidRPr="00653F60">
        <w:rPr>
          <w:rFonts w:asciiTheme="majorBidi" w:hAnsiTheme="majorBidi" w:cstheme="majorBidi"/>
          <w:color w:val="000000" w:themeColor="text1"/>
          <w:lang w:val="en-US"/>
        </w:rPr>
        <w:t xml:space="preserve"> and improve</w:t>
      </w:r>
      <w:r w:rsidRPr="00653F60">
        <w:rPr>
          <w:rFonts w:asciiTheme="majorBidi" w:hAnsiTheme="majorBidi" w:cstheme="majorBidi"/>
          <w:color w:val="000000" w:themeColor="text1"/>
        </w:rPr>
        <w:t xml:space="preserve"> joint function and overall activity</w:t>
      </w:r>
      <w:r w:rsidR="000C1A4E" w:rsidRPr="00653F60">
        <w:rPr>
          <w:rFonts w:asciiTheme="majorBidi" w:hAnsiTheme="majorBidi" w:cstheme="majorBidi"/>
          <w:color w:val="000000" w:themeColor="text1"/>
          <w:lang w:val="en-US"/>
        </w:rPr>
        <w:t xml:space="preserve"> (Naylor et al., 2006)</w:t>
      </w:r>
      <w:r w:rsidRPr="00653F60">
        <w:rPr>
          <w:rFonts w:asciiTheme="majorBidi" w:hAnsiTheme="majorBidi" w:cstheme="majorBidi"/>
          <w:color w:val="000000" w:themeColor="text1"/>
        </w:rPr>
        <w:t>. The effectiveness of</w:t>
      </w:r>
      <w:r w:rsidRPr="00653F60">
        <w:rPr>
          <w:rFonts w:asciiTheme="majorBidi" w:hAnsiTheme="majorBidi" w:cstheme="majorBidi"/>
          <w:color w:val="000000" w:themeColor="text1"/>
          <w:lang w:val="en-US"/>
        </w:rPr>
        <w:t xml:space="preserve"> post-operative rehabilitation regimes for </w:t>
      </w:r>
      <w:r w:rsidRPr="00653F60">
        <w:rPr>
          <w:rFonts w:asciiTheme="majorBidi" w:hAnsiTheme="majorBidi" w:cstheme="majorBidi"/>
          <w:color w:val="000000" w:themeColor="text1"/>
        </w:rPr>
        <w:t>TKA have been studie</w:t>
      </w:r>
      <w:r w:rsidRPr="00653F60">
        <w:rPr>
          <w:rFonts w:asciiTheme="majorBidi" w:hAnsiTheme="majorBidi" w:cstheme="majorBidi"/>
          <w:color w:val="000000" w:themeColor="text1"/>
          <w:lang w:val="en-US"/>
        </w:rPr>
        <w:t xml:space="preserve">d, including </w:t>
      </w:r>
      <w:r w:rsidRPr="00653F60">
        <w:rPr>
          <w:rFonts w:asciiTheme="majorBidi" w:hAnsiTheme="majorBidi" w:cstheme="majorBidi"/>
          <w:color w:val="000000" w:themeColor="text1"/>
        </w:rPr>
        <w:t>strengthening programs</w:t>
      </w:r>
      <w:r w:rsidRPr="00653F60">
        <w:rPr>
          <w:rFonts w:asciiTheme="majorBidi" w:hAnsiTheme="majorBidi" w:cstheme="majorBidi"/>
          <w:color w:val="000000" w:themeColor="text1"/>
          <w:lang w:val="en-US"/>
        </w:rPr>
        <w:t xml:space="preserve">, </w:t>
      </w:r>
      <w:r w:rsidRPr="00653F60">
        <w:rPr>
          <w:rFonts w:asciiTheme="majorBidi" w:hAnsiTheme="majorBidi" w:cstheme="majorBidi"/>
          <w:color w:val="000000" w:themeColor="text1"/>
        </w:rPr>
        <w:t>neuromuscular electrical nerve stimulation</w:t>
      </w:r>
      <w:r w:rsidRPr="00653F60">
        <w:rPr>
          <w:rFonts w:asciiTheme="majorBidi" w:hAnsiTheme="majorBidi" w:cstheme="majorBidi"/>
          <w:color w:val="000000" w:themeColor="text1"/>
          <w:lang w:val="en-US"/>
        </w:rPr>
        <w:t xml:space="preserve">, and </w:t>
      </w:r>
      <w:r w:rsidRPr="00653F60">
        <w:rPr>
          <w:rFonts w:asciiTheme="majorBidi" w:hAnsiTheme="majorBidi" w:cstheme="majorBidi"/>
          <w:color w:val="000000" w:themeColor="text1"/>
        </w:rPr>
        <w:t>continuous passive motion</w:t>
      </w:r>
      <w:r w:rsidR="000C1A4E" w:rsidRPr="00653F60">
        <w:rPr>
          <w:rFonts w:asciiTheme="majorBidi" w:hAnsiTheme="majorBidi" w:cstheme="majorBidi"/>
          <w:color w:val="000000" w:themeColor="text1"/>
          <w:lang w:val="en-US"/>
        </w:rPr>
        <w:t xml:space="preserve"> (</w:t>
      </w:r>
      <w:r w:rsidR="000C1A4E" w:rsidRPr="00653F60">
        <w:rPr>
          <w:rFonts w:asciiTheme="majorBidi" w:hAnsiTheme="majorBidi" w:cstheme="majorBidi"/>
          <w:color w:val="000000" w:themeColor="text1"/>
          <w:shd w:val="clear" w:color="auto" w:fill="FFFFFF"/>
        </w:rPr>
        <w:t>Beaupré</w:t>
      </w:r>
      <w:r w:rsidR="000C1A4E" w:rsidRPr="00653F60">
        <w:rPr>
          <w:rFonts w:asciiTheme="majorBidi" w:hAnsiTheme="majorBidi" w:cstheme="majorBidi"/>
          <w:color w:val="000000" w:themeColor="text1"/>
          <w:lang w:val="en-US"/>
        </w:rPr>
        <w:t xml:space="preserve"> et al., 2001; Minns Lowe et al., 2007; Artz et al., 2015; Florez-García et al., 2017; Henderson, Wallis and Snowdon, 2018; Yue et al., 2018; Yang et al., 2019)</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However, none of the explored regimes have examined the benefit of articular mobilization. More importantly, the standard rehabilitation programs do not maximize knee flexion in TKA</w:t>
      </w:r>
      <w:r w:rsidR="000C1A4E" w:rsidRPr="00653F60">
        <w:rPr>
          <w:rFonts w:asciiTheme="majorBidi" w:hAnsiTheme="majorBidi" w:cstheme="majorBidi"/>
          <w:color w:val="000000" w:themeColor="text1"/>
          <w:lang w:val="en-US"/>
        </w:rPr>
        <w:t xml:space="preserve"> (Lowe et al., 2007; Mockford et al., 2008)</w:t>
      </w:r>
      <w:r w:rsidRPr="00653F60">
        <w:rPr>
          <w:rFonts w:asciiTheme="majorBidi" w:hAnsiTheme="majorBidi" w:cstheme="majorBidi"/>
          <w:color w:val="000000" w:themeColor="text1"/>
          <w:lang w:val="en-US"/>
        </w:rPr>
        <w:t>. A systematic review and meta-analysis concluded that TKA rehabilitation programs need to be better designed and target specific limitations</w:t>
      </w:r>
      <w:r w:rsidR="000C1A4E" w:rsidRPr="00653F60">
        <w:rPr>
          <w:rFonts w:asciiTheme="majorBidi" w:hAnsiTheme="majorBidi" w:cstheme="majorBidi"/>
          <w:color w:val="000000" w:themeColor="text1"/>
          <w:lang w:val="en-US"/>
        </w:rPr>
        <w:t xml:space="preserve"> (Lowe et al., 2007)</w:t>
      </w:r>
      <w:r w:rsidRPr="00653F60">
        <w:rPr>
          <w:rFonts w:asciiTheme="majorBidi" w:hAnsiTheme="majorBidi" w:cstheme="majorBidi"/>
          <w:color w:val="000000" w:themeColor="text1"/>
          <w:lang w:val="en-US"/>
        </w:rPr>
        <w:t xml:space="preserve">. </w:t>
      </w:r>
      <w:r w:rsidRPr="00653F60">
        <w:rPr>
          <w:rFonts w:asciiTheme="majorBidi" w:hAnsiTheme="majorBidi" w:cstheme="majorBidi"/>
          <w:color w:val="000000" w:themeColor="text1"/>
        </w:rPr>
        <w:t xml:space="preserve">The effectiveness of </w:t>
      </w:r>
      <w:r w:rsidRPr="00653F60">
        <w:rPr>
          <w:rFonts w:asciiTheme="majorBidi" w:hAnsiTheme="majorBidi" w:cstheme="majorBidi"/>
          <w:color w:val="000000" w:themeColor="text1"/>
          <w:lang w:val="en-US"/>
        </w:rPr>
        <w:t>articular</w:t>
      </w:r>
      <w:r w:rsidRPr="00653F60">
        <w:rPr>
          <w:rFonts w:asciiTheme="majorBidi" w:hAnsiTheme="majorBidi" w:cstheme="majorBidi"/>
          <w:color w:val="000000" w:themeColor="text1"/>
        </w:rPr>
        <w:t xml:space="preserve"> mobilization techniques has been </w:t>
      </w:r>
      <w:r w:rsidRPr="00653F60">
        <w:rPr>
          <w:rFonts w:asciiTheme="majorBidi" w:hAnsiTheme="majorBidi" w:cstheme="majorBidi"/>
          <w:color w:val="000000" w:themeColor="text1"/>
          <w:lang w:val="en-US"/>
        </w:rPr>
        <w:t>demonstrated to increase motion and reduce pain in patients suffering from</w:t>
      </w:r>
      <w:r w:rsidRPr="00653F60">
        <w:rPr>
          <w:rFonts w:asciiTheme="majorBidi" w:hAnsiTheme="majorBidi" w:cstheme="majorBidi"/>
          <w:color w:val="000000" w:themeColor="text1"/>
        </w:rPr>
        <w:t xml:space="preserve"> neck pain, shoulder impingement syndrome, adhesive capsulitis, and ankle sprain</w:t>
      </w:r>
      <w:r w:rsidR="000C1A4E" w:rsidRPr="00653F60">
        <w:rPr>
          <w:rFonts w:asciiTheme="majorBidi" w:hAnsiTheme="majorBidi" w:cstheme="majorBidi"/>
          <w:color w:val="000000" w:themeColor="text1"/>
          <w:lang w:val="en-US"/>
        </w:rPr>
        <w:t xml:space="preserve"> (Hoving et al., 2002; Collins, Teys and Vicenzino, 2004;</w:t>
      </w:r>
      <w:r w:rsidR="00951D7A" w:rsidRPr="00653F60">
        <w:rPr>
          <w:rFonts w:asciiTheme="majorBidi" w:hAnsiTheme="majorBidi" w:cstheme="majorBidi"/>
          <w:color w:val="000000" w:themeColor="text1"/>
          <w:lang w:val="en-US"/>
        </w:rPr>
        <w:t xml:space="preserve"> Senbursa, Baltaci and Atay, 2007;</w:t>
      </w:r>
      <w:r w:rsidR="000C1A4E" w:rsidRPr="00653F60">
        <w:rPr>
          <w:rFonts w:asciiTheme="majorBidi" w:hAnsiTheme="majorBidi" w:cstheme="majorBidi"/>
          <w:color w:val="000000" w:themeColor="text1"/>
          <w:lang w:val="en-US"/>
        </w:rPr>
        <w:t xml:space="preserve"> Vicenzino, Paungmali and </w:t>
      </w:r>
      <w:r w:rsidR="00951D7A" w:rsidRPr="00653F60">
        <w:rPr>
          <w:rFonts w:asciiTheme="majorBidi" w:hAnsiTheme="majorBidi" w:cstheme="majorBidi"/>
          <w:color w:val="000000" w:themeColor="text1"/>
          <w:lang w:val="en-US"/>
        </w:rPr>
        <w:t>T</w:t>
      </w:r>
      <w:r w:rsidR="000C1A4E" w:rsidRPr="00653F60">
        <w:rPr>
          <w:rFonts w:asciiTheme="majorBidi" w:hAnsiTheme="majorBidi" w:cstheme="majorBidi"/>
          <w:color w:val="000000" w:themeColor="text1"/>
          <w:lang w:val="en-US"/>
        </w:rPr>
        <w:t>eys, 2007</w:t>
      </w:r>
      <w:r w:rsidR="00951D7A" w:rsidRPr="00653F60">
        <w:rPr>
          <w:rFonts w:asciiTheme="majorBidi" w:hAnsiTheme="majorBidi" w:cstheme="majorBidi"/>
          <w:color w:val="000000" w:themeColor="text1"/>
          <w:lang w:val="en-US"/>
        </w:rPr>
        <w:t>; Yang et al., 2007; Do Moon et al., 2015)</w:t>
      </w:r>
      <w:r w:rsidRPr="00653F60">
        <w:rPr>
          <w:rFonts w:asciiTheme="majorBidi" w:hAnsiTheme="majorBidi" w:cstheme="majorBidi"/>
          <w:color w:val="000000" w:themeColor="text1"/>
        </w:rPr>
        <w:t>. Yet, the effectiveness of</w:t>
      </w:r>
      <w:r w:rsidRPr="00653F60">
        <w:rPr>
          <w:rFonts w:asciiTheme="majorBidi" w:hAnsiTheme="majorBidi" w:cstheme="majorBidi"/>
          <w:color w:val="000000" w:themeColor="text1"/>
          <w:lang w:val="en-US"/>
        </w:rPr>
        <w:t xml:space="preserve"> articular</w:t>
      </w:r>
      <w:r w:rsidRPr="00653F60">
        <w:rPr>
          <w:rFonts w:asciiTheme="majorBidi" w:hAnsiTheme="majorBidi" w:cstheme="majorBidi"/>
          <w:color w:val="000000" w:themeColor="text1"/>
        </w:rPr>
        <w:t xml:space="preserve"> mobilization techniques</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 xml:space="preserve"> including M</w:t>
      </w:r>
      <w:r w:rsidRPr="00653F60">
        <w:rPr>
          <w:rFonts w:asciiTheme="majorBidi" w:hAnsiTheme="majorBidi" w:cstheme="majorBidi"/>
          <w:color w:val="000000" w:themeColor="text1"/>
          <w:lang w:val="en-US"/>
        </w:rPr>
        <w:t>ulligan’s Mobilization With Movement (MWM), has</w:t>
      </w:r>
      <w:r w:rsidRPr="00653F60">
        <w:rPr>
          <w:rFonts w:asciiTheme="majorBidi" w:hAnsiTheme="majorBidi" w:cstheme="majorBidi"/>
          <w:color w:val="000000" w:themeColor="text1"/>
        </w:rPr>
        <w:t xml:space="preserve"> not examined in relation to TKA.</w:t>
      </w:r>
      <w:r w:rsidRPr="00653F60">
        <w:rPr>
          <w:rFonts w:asciiTheme="majorBidi" w:hAnsiTheme="majorBidi" w:cstheme="majorBidi"/>
          <w:color w:val="000000" w:themeColor="text1"/>
          <w:lang w:val="en-US"/>
        </w:rPr>
        <w:t xml:space="preserve"> MWM is a widely used class of joint mobilization algorithm, where a manual force is used to sustain translational or rotational articular glides to facilitate active physiological movement</w:t>
      </w:r>
      <w:r w:rsidR="00951D7A" w:rsidRPr="00653F60">
        <w:rPr>
          <w:rFonts w:asciiTheme="majorBidi" w:hAnsiTheme="majorBidi" w:cstheme="majorBidi"/>
          <w:color w:val="000000" w:themeColor="text1"/>
          <w:lang w:val="en-US"/>
        </w:rPr>
        <w:t xml:space="preserve"> (Mulligan, 1999; Vicenzino, Paungmali and Pamela, 2007)</w:t>
      </w:r>
      <w:r w:rsidRPr="00653F60">
        <w:rPr>
          <w:rFonts w:asciiTheme="majorBidi" w:hAnsiTheme="majorBidi" w:cstheme="majorBidi"/>
          <w:color w:val="000000" w:themeColor="text1"/>
          <w:lang w:val="en-US"/>
        </w:rPr>
        <w:t>. TKA significantly reduces the knee accessory kinematics that impact knee flexion, as previously discussed</w:t>
      </w:r>
      <w:r w:rsidR="00951D7A" w:rsidRPr="00653F60">
        <w:rPr>
          <w:rFonts w:asciiTheme="majorBidi" w:hAnsiTheme="majorBidi" w:cstheme="majorBidi"/>
          <w:color w:val="000000" w:themeColor="text1"/>
          <w:lang w:val="en-US"/>
        </w:rPr>
        <w:t xml:space="preserve"> (Stiehl et al., 1995; Li et al., 2004; </w:t>
      </w:r>
      <w:r w:rsidR="00183AD9" w:rsidRPr="00653F60">
        <w:rPr>
          <w:rFonts w:asciiTheme="majorBidi" w:hAnsiTheme="majorBidi" w:cstheme="majorBidi"/>
          <w:color w:val="000000" w:themeColor="text1"/>
        </w:rPr>
        <w:t>Zelle, Van der Zanden</w:t>
      </w:r>
      <w:r w:rsidR="00183AD9" w:rsidRPr="00653F60">
        <w:rPr>
          <w:rFonts w:asciiTheme="majorBidi" w:hAnsiTheme="majorBidi" w:cstheme="majorBidi"/>
          <w:color w:val="000000" w:themeColor="text1"/>
          <w:lang w:val="en-US"/>
        </w:rPr>
        <w:t xml:space="preserve"> and</w:t>
      </w:r>
      <w:r w:rsidR="00183AD9" w:rsidRPr="00653F60">
        <w:rPr>
          <w:rFonts w:asciiTheme="majorBidi" w:hAnsiTheme="majorBidi" w:cstheme="majorBidi"/>
          <w:color w:val="000000" w:themeColor="text1"/>
        </w:rPr>
        <w:t xml:space="preserve"> De Waal Malefijt</w:t>
      </w:r>
      <w:r w:rsidR="00183AD9" w:rsidRPr="00653F60">
        <w:rPr>
          <w:rFonts w:asciiTheme="majorBidi" w:hAnsiTheme="majorBidi" w:cstheme="majorBidi"/>
          <w:color w:val="000000" w:themeColor="text1"/>
          <w:lang w:val="en-US"/>
        </w:rPr>
        <w:t>, 2009</w:t>
      </w:r>
      <w:r w:rsidR="00951D7A"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lang w:val="en-US"/>
        </w:rPr>
        <w:t xml:space="preserve">. The potential therapeutic effect from MWM of improving joint kinematics by enhancing both accessory and physiological movements could be utilized to maximize knee flexion following TKA; </w:t>
      </w:r>
      <w:r w:rsidRPr="00653F60">
        <w:rPr>
          <w:rFonts w:asciiTheme="majorBidi" w:hAnsiTheme="majorBidi" w:cstheme="majorBidi"/>
          <w:color w:val="000000" w:themeColor="text1"/>
          <w:lang w:val="en-US"/>
        </w:rPr>
        <w:lastRenderedPageBreak/>
        <w:t>ultimately restoring the functional capacity to perform various daily, professional and recreational activities. The existing rehabilitation programs for TKA focus purely on knee flexion and extension, while t</w:t>
      </w:r>
      <w:r w:rsidRPr="00653F60">
        <w:rPr>
          <w:rFonts w:asciiTheme="majorBidi" w:hAnsiTheme="majorBidi" w:cstheme="majorBidi"/>
          <w:color w:val="000000" w:themeColor="text1"/>
        </w:rPr>
        <w:t>he knee joint</w:t>
      </w:r>
      <w:r w:rsidRPr="00653F60">
        <w:rPr>
          <w:rFonts w:asciiTheme="majorBidi" w:hAnsiTheme="majorBidi" w:cstheme="majorBidi"/>
          <w:color w:val="000000" w:themeColor="text1"/>
          <w:lang w:val="en-US"/>
        </w:rPr>
        <w:t xml:space="preserve"> permits six degrees of movement</w:t>
      </w:r>
      <w:r w:rsidR="00951D7A" w:rsidRPr="00653F60">
        <w:rPr>
          <w:rFonts w:asciiTheme="majorBidi" w:hAnsiTheme="majorBidi" w:cstheme="majorBidi"/>
          <w:color w:val="000000" w:themeColor="text1"/>
          <w:lang w:val="en-US"/>
        </w:rPr>
        <w:t xml:space="preserve"> (Robertson et al., 2003; Amis, 2017; Vaienti et al., 2017)</w:t>
      </w:r>
      <w:r w:rsidRPr="00653F60">
        <w:rPr>
          <w:rFonts w:asciiTheme="majorBidi" w:hAnsiTheme="majorBidi" w:cstheme="majorBidi"/>
          <w:color w:val="000000" w:themeColor="text1"/>
        </w:rPr>
        <w:t>.</w:t>
      </w:r>
      <w:r w:rsidRPr="00653F60">
        <w:rPr>
          <w:rFonts w:asciiTheme="majorBidi" w:hAnsiTheme="majorBidi" w:cstheme="majorBidi"/>
          <w:color w:val="000000" w:themeColor="text1"/>
          <w:lang w:val="en-US"/>
        </w:rPr>
        <w:t xml:space="preserve"> </w:t>
      </w:r>
      <w:r w:rsidRPr="00653F60">
        <w:rPr>
          <w:rFonts w:asciiTheme="majorBidi" w:hAnsiTheme="majorBidi" w:cstheme="majorBidi"/>
          <w:color w:val="000000" w:themeColor="text1"/>
        </w:rPr>
        <w:t xml:space="preserve">MWM </w:t>
      </w:r>
      <w:r w:rsidRPr="00653F60">
        <w:rPr>
          <w:rFonts w:asciiTheme="majorBidi" w:hAnsiTheme="majorBidi" w:cstheme="majorBidi"/>
          <w:color w:val="000000" w:themeColor="text1"/>
          <w:lang w:val="en-US"/>
        </w:rPr>
        <w:t>may be of benefit as an adjunct to other rehabilitation approaches and contribute toward enhanced rehabilitation. Therefore, t</w:t>
      </w:r>
      <w:r w:rsidRPr="00653F60">
        <w:rPr>
          <w:rFonts w:asciiTheme="majorBidi" w:hAnsiTheme="majorBidi" w:cstheme="majorBidi"/>
          <w:color w:val="000000" w:themeColor="text1"/>
        </w:rPr>
        <w:t xml:space="preserve">he </w:t>
      </w:r>
      <w:r w:rsidRPr="00653F60">
        <w:rPr>
          <w:rFonts w:asciiTheme="majorBidi" w:hAnsiTheme="majorBidi" w:cstheme="majorBidi"/>
          <w:color w:val="000000" w:themeColor="text1"/>
          <w:lang w:val="en-US"/>
        </w:rPr>
        <w:t xml:space="preserve">study </w:t>
      </w:r>
      <w:r w:rsidRPr="00653F60">
        <w:rPr>
          <w:rFonts w:asciiTheme="majorBidi" w:hAnsiTheme="majorBidi" w:cstheme="majorBidi"/>
          <w:color w:val="000000" w:themeColor="text1"/>
        </w:rPr>
        <w:t>aim</w:t>
      </w:r>
      <w:r w:rsidRPr="00653F60">
        <w:rPr>
          <w:rFonts w:asciiTheme="majorBidi" w:hAnsiTheme="majorBidi" w:cstheme="majorBidi"/>
          <w:color w:val="000000" w:themeColor="text1"/>
          <w:lang w:val="en-US"/>
        </w:rPr>
        <w:t>s</w:t>
      </w:r>
      <w:r w:rsidRPr="00653F60">
        <w:rPr>
          <w:rFonts w:asciiTheme="majorBidi" w:hAnsiTheme="majorBidi" w:cstheme="majorBidi"/>
          <w:color w:val="000000" w:themeColor="text1"/>
        </w:rPr>
        <w:t xml:space="preserve"> to examine the effectiveness</w:t>
      </w:r>
      <w:r w:rsidRPr="00653F60">
        <w:rPr>
          <w:rFonts w:asciiTheme="majorBidi" w:hAnsiTheme="majorBidi" w:cstheme="majorBidi"/>
          <w:color w:val="000000" w:themeColor="text1"/>
          <w:lang w:val="en-US"/>
        </w:rPr>
        <w:t xml:space="preserve"> of MWM following</w:t>
      </w:r>
      <w:r w:rsidRPr="00653F60">
        <w:rPr>
          <w:rFonts w:asciiTheme="majorBidi" w:hAnsiTheme="majorBidi" w:cstheme="majorBidi"/>
          <w:color w:val="000000" w:themeColor="text1"/>
        </w:rPr>
        <w:t xml:space="preserve"> TKA</w:t>
      </w:r>
      <w:r w:rsidRPr="00653F60">
        <w:rPr>
          <w:rFonts w:asciiTheme="majorBidi" w:hAnsiTheme="majorBidi" w:cstheme="majorBidi"/>
          <w:color w:val="000000" w:themeColor="text1"/>
          <w:lang w:val="en-US"/>
        </w:rPr>
        <w:t xml:space="preserve"> using a randomized controlled trial design. </w:t>
      </w:r>
    </w:p>
    <w:p w14:paraId="67853AAD" w14:textId="77777777" w:rsidR="00CA285F" w:rsidRPr="00653F60" w:rsidRDefault="00CA285F" w:rsidP="00CA285F">
      <w:pPr>
        <w:pStyle w:val="ListParagraph"/>
        <w:numPr>
          <w:ilvl w:val="0"/>
          <w:numId w:val="6"/>
        </w:numPr>
        <w:spacing w:line="480" w:lineRule="auto"/>
        <w:jc w:val="both"/>
        <w:rPr>
          <w:rFonts w:eastAsiaTheme="minorHAnsi"/>
          <w:color w:val="000000" w:themeColor="text1"/>
          <w:lang w:bidi="ar-KW"/>
        </w:rPr>
      </w:pPr>
      <w:r w:rsidRPr="00653F60">
        <w:rPr>
          <w:b/>
          <w:bCs/>
          <w:color w:val="000000" w:themeColor="text1"/>
          <w:lang w:bidi="ar-KW"/>
        </w:rPr>
        <w:t>Methods:</w:t>
      </w:r>
    </w:p>
    <w:p w14:paraId="7D28E69F" w14:textId="77777777" w:rsidR="00CA285F" w:rsidRPr="00653F60" w:rsidRDefault="00CA285F" w:rsidP="00CA285F">
      <w:pPr>
        <w:spacing w:line="480" w:lineRule="auto"/>
        <w:jc w:val="both"/>
        <w:rPr>
          <w:rFonts w:eastAsiaTheme="minorHAnsi"/>
          <w:i/>
          <w:iCs/>
          <w:color w:val="000000" w:themeColor="text1"/>
          <w:lang w:bidi="ar-KW"/>
        </w:rPr>
      </w:pPr>
      <w:r w:rsidRPr="00653F60">
        <w:rPr>
          <w:b/>
          <w:bCs/>
          <w:i/>
          <w:iCs/>
          <w:color w:val="000000" w:themeColor="text1"/>
          <w:lang w:val="en-US"/>
        </w:rPr>
        <w:t xml:space="preserve">2.1 </w:t>
      </w:r>
      <w:r w:rsidRPr="00653F60">
        <w:rPr>
          <w:b/>
          <w:bCs/>
          <w:i/>
          <w:iCs/>
          <w:color w:val="000000" w:themeColor="text1"/>
        </w:rPr>
        <w:t>Study design:</w:t>
      </w:r>
    </w:p>
    <w:p w14:paraId="2524518F" w14:textId="77777777" w:rsidR="00CA285F" w:rsidRPr="00653F60" w:rsidRDefault="00CA285F" w:rsidP="00CA285F">
      <w:pPr>
        <w:spacing w:line="480" w:lineRule="auto"/>
        <w:ind w:firstLine="720"/>
        <w:jc w:val="both"/>
        <w:rPr>
          <w:color w:val="000000" w:themeColor="text1"/>
          <w:lang w:val="en-US"/>
        </w:rPr>
      </w:pPr>
      <w:r w:rsidRPr="00653F60">
        <w:rPr>
          <w:color w:val="000000" w:themeColor="text1"/>
          <w:lang w:val="en-US"/>
        </w:rPr>
        <w:t>A single-blind r</w:t>
      </w:r>
      <w:r w:rsidRPr="00653F60">
        <w:rPr>
          <w:color w:val="000000" w:themeColor="text1"/>
        </w:rPr>
        <w:t xml:space="preserve">andomized </w:t>
      </w:r>
      <w:r w:rsidRPr="00653F60">
        <w:rPr>
          <w:color w:val="000000" w:themeColor="text1"/>
          <w:lang w:val="en-US"/>
        </w:rPr>
        <w:t>controlled</w:t>
      </w:r>
      <w:r w:rsidRPr="00653F60">
        <w:rPr>
          <w:color w:val="000000" w:themeColor="text1"/>
        </w:rPr>
        <w:t xml:space="preserve"> trial design w</w:t>
      </w:r>
      <w:r w:rsidRPr="00653F60">
        <w:rPr>
          <w:color w:val="000000" w:themeColor="text1"/>
          <w:lang w:val="en-US"/>
        </w:rPr>
        <w:t>ill be</w:t>
      </w:r>
      <w:r w:rsidRPr="00653F60">
        <w:rPr>
          <w:color w:val="000000" w:themeColor="text1"/>
        </w:rPr>
        <w:t xml:space="preserve"> employed</w:t>
      </w:r>
      <w:r w:rsidRPr="00653F60">
        <w:rPr>
          <w:color w:val="000000" w:themeColor="text1"/>
          <w:lang w:val="en-US"/>
        </w:rPr>
        <w:t>, randomly allocating TKA patients into two groups: Control Group (CG) and MWM Group (MWMG). An online r</w:t>
      </w:r>
      <w:r w:rsidRPr="00653F60">
        <w:rPr>
          <w:color w:val="000000" w:themeColor="text1"/>
        </w:rPr>
        <w:t>esearch randomizer</w:t>
      </w:r>
      <w:r w:rsidRPr="00653F60">
        <w:rPr>
          <w:color w:val="000000" w:themeColor="text1"/>
          <w:lang w:val="en-US"/>
        </w:rPr>
        <w:t xml:space="preserve"> will be used to inform allocation; </w:t>
      </w:r>
      <w:r w:rsidRPr="00653F60">
        <w:rPr>
          <w:color w:val="000000" w:themeColor="text1"/>
        </w:rPr>
        <w:t>v4.0 (</w:t>
      </w:r>
      <w:hyperlink w:history="1">
        <w:r w:rsidRPr="00653F60">
          <w:rPr>
            <w:rStyle w:val="Hyperlink"/>
            <w:color w:val="000000" w:themeColor="text1"/>
          </w:rPr>
          <w:t>http://www.randomizer.org,</w:t>
        </w:r>
        <w:r w:rsidRPr="00653F60">
          <w:rPr>
            <w:rStyle w:val="Hyperlink"/>
            <w:color w:val="000000" w:themeColor="text1"/>
            <w:lang w:val="en-US"/>
          </w:rPr>
          <w:t xml:space="preserve"> </w:t>
        </w:r>
        <w:r w:rsidRPr="00653F60">
          <w:rPr>
            <w:rStyle w:val="Hyperlink"/>
            <w:color w:val="000000" w:themeColor="text1"/>
          </w:rPr>
          <w:t>Geoffrey</w:t>
        </w:r>
      </w:hyperlink>
      <w:r w:rsidRPr="00653F60">
        <w:rPr>
          <w:color w:val="000000" w:themeColor="text1"/>
          <w:lang w:val="en-US"/>
        </w:rPr>
        <w:t xml:space="preserve"> </w:t>
      </w:r>
      <w:r w:rsidRPr="00653F60">
        <w:rPr>
          <w:color w:val="000000" w:themeColor="text1"/>
        </w:rPr>
        <w:t>C. Urbaniak and Scott Plous</w:t>
      </w:r>
      <w:r w:rsidRPr="00653F60">
        <w:rPr>
          <w:color w:val="000000" w:themeColor="text1"/>
          <w:lang w:val="en-US"/>
        </w:rPr>
        <w:t xml:space="preserve">). With simple randomization, the randomizer will generate 80 sets of numbers in a random order from 1-80. The random list will be used to prepare sequentially numbered envelopes with relevant allocation; a patient with odd number will be assigned to the CG and a patient with an even number will be assigned to the MWM group, which will permit equal group sizes.  </w:t>
      </w:r>
    </w:p>
    <w:p w14:paraId="7D598EB9" w14:textId="40E873DB" w:rsidR="00CA285F" w:rsidRPr="00653F60" w:rsidRDefault="00CA285F" w:rsidP="00CA285F">
      <w:pPr>
        <w:spacing w:line="480" w:lineRule="auto"/>
        <w:ind w:firstLine="720"/>
        <w:jc w:val="both"/>
        <w:rPr>
          <w:color w:val="000000" w:themeColor="text1"/>
        </w:rPr>
      </w:pPr>
      <w:r w:rsidRPr="00653F60">
        <w:rPr>
          <w:color w:val="000000" w:themeColor="text1"/>
          <w:lang w:val="en-US"/>
        </w:rPr>
        <w:t xml:space="preserve"> The C</w:t>
      </w:r>
      <w:r w:rsidRPr="00653F60">
        <w:rPr>
          <w:color w:val="000000" w:themeColor="text1"/>
        </w:rPr>
        <w:t xml:space="preserve">G </w:t>
      </w:r>
      <w:r w:rsidRPr="00653F60">
        <w:rPr>
          <w:color w:val="000000" w:themeColor="text1"/>
          <w:lang w:val="en-US"/>
        </w:rPr>
        <w:t>will attend</w:t>
      </w:r>
      <w:r w:rsidRPr="00653F60">
        <w:rPr>
          <w:color w:val="000000" w:themeColor="text1"/>
        </w:rPr>
        <w:t xml:space="preserve"> </w:t>
      </w:r>
      <w:r w:rsidRPr="00653F60">
        <w:rPr>
          <w:color w:val="000000" w:themeColor="text1"/>
          <w:lang w:val="en-US"/>
        </w:rPr>
        <w:t>a</w:t>
      </w:r>
      <w:r w:rsidRPr="00653F60">
        <w:rPr>
          <w:color w:val="000000" w:themeColor="text1"/>
        </w:rPr>
        <w:t xml:space="preserve"> conventional </w:t>
      </w:r>
      <w:r w:rsidRPr="00653F60">
        <w:rPr>
          <w:color w:val="000000" w:themeColor="text1"/>
          <w:lang w:val="en-US"/>
        </w:rPr>
        <w:t xml:space="preserve">post-operative rehabilitation program </w:t>
      </w:r>
      <w:r w:rsidRPr="00653F60">
        <w:rPr>
          <w:color w:val="000000" w:themeColor="text1"/>
        </w:rPr>
        <w:t xml:space="preserve">without </w:t>
      </w:r>
      <w:r w:rsidRPr="00653F60">
        <w:rPr>
          <w:color w:val="000000" w:themeColor="text1"/>
          <w:lang w:val="en-US"/>
        </w:rPr>
        <w:t xml:space="preserve">any form of articular mobilization techniques. The </w:t>
      </w:r>
      <w:r w:rsidRPr="00653F60">
        <w:rPr>
          <w:color w:val="000000" w:themeColor="text1"/>
        </w:rPr>
        <w:t>M</w:t>
      </w:r>
      <w:r w:rsidRPr="00653F60">
        <w:rPr>
          <w:color w:val="000000" w:themeColor="text1"/>
          <w:lang w:val="en-US"/>
        </w:rPr>
        <w:t>WM</w:t>
      </w:r>
      <w:r w:rsidRPr="00653F60">
        <w:rPr>
          <w:color w:val="000000" w:themeColor="text1"/>
        </w:rPr>
        <w:t xml:space="preserve">G </w:t>
      </w:r>
      <w:r w:rsidRPr="00653F60">
        <w:rPr>
          <w:color w:val="000000" w:themeColor="text1"/>
          <w:lang w:val="en-US"/>
        </w:rPr>
        <w:t xml:space="preserve">will </w:t>
      </w:r>
      <w:r w:rsidRPr="00653F60">
        <w:rPr>
          <w:color w:val="000000" w:themeColor="text1"/>
        </w:rPr>
        <w:t xml:space="preserve">receive </w:t>
      </w:r>
      <w:r w:rsidRPr="00653F60">
        <w:rPr>
          <w:color w:val="000000" w:themeColor="text1"/>
          <w:lang w:val="en-US"/>
        </w:rPr>
        <w:t xml:space="preserve">the </w:t>
      </w:r>
      <w:r w:rsidRPr="00653F60">
        <w:rPr>
          <w:color w:val="000000" w:themeColor="text1"/>
        </w:rPr>
        <w:t>Knee M</w:t>
      </w:r>
      <w:r w:rsidRPr="00653F60">
        <w:rPr>
          <w:color w:val="000000" w:themeColor="text1"/>
          <w:lang w:val="en-US"/>
        </w:rPr>
        <w:t>WM</w:t>
      </w:r>
      <w:r w:rsidRPr="00653F60">
        <w:rPr>
          <w:color w:val="000000" w:themeColor="text1"/>
        </w:rPr>
        <w:t xml:space="preserve"> </w:t>
      </w:r>
      <w:r w:rsidRPr="00653F60">
        <w:rPr>
          <w:color w:val="000000" w:themeColor="text1"/>
          <w:lang w:val="en-US"/>
        </w:rPr>
        <w:t>technique in addition to the conventional post-operative rehabilitation program.</w:t>
      </w:r>
      <w:r w:rsidR="00961FD9" w:rsidRPr="00653F60">
        <w:rPr>
          <w:color w:val="000000" w:themeColor="text1"/>
          <w:lang w:val="en-US"/>
        </w:rPr>
        <w:t xml:space="preserve"> Patients </w:t>
      </w:r>
      <w:r w:rsidR="009F2172" w:rsidRPr="00653F60">
        <w:rPr>
          <w:color w:val="000000" w:themeColor="text1"/>
          <w:lang w:val="en-US"/>
        </w:rPr>
        <w:t>in each</w:t>
      </w:r>
      <w:r w:rsidR="00961FD9" w:rsidRPr="00653F60">
        <w:rPr>
          <w:color w:val="000000" w:themeColor="text1"/>
          <w:lang w:val="en-US"/>
        </w:rPr>
        <w:t xml:space="preserve"> group will receive </w:t>
      </w:r>
      <w:r w:rsidR="009F2172" w:rsidRPr="00653F60">
        <w:rPr>
          <w:color w:val="000000" w:themeColor="text1"/>
          <w:lang w:val="en-US"/>
        </w:rPr>
        <w:t xml:space="preserve">individual one to one </w:t>
      </w:r>
      <w:r w:rsidR="00961FD9" w:rsidRPr="00653F60">
        <w:rPr>
          <w:color w:val="000000" w:themeColor="text1"/>
          <w:lang w:val="en-US"/>
        </w:rPr>
        <w:t>rehabilitation.</w:t>
      </w:r>
      <w:r w:rsidRPr="00653F60">
        <w:rPr>
          <w:color w:val="000000" w:themeColor="text1"/>
          <w:lang w:val="en-US"/>
        </w:rPr>
        <w:t xml:space="preserve"> The study has been approved by the Ethical Committee of</w:t>
      </w:r>
      <w:r w:rsidR="00566A44" w:rsidRPr="00653F60">
        <w:rPr>
          <w:color w:val="000000" w:themeColor="text1"/>
          <w:lang w:val="en-US"/>
        </w:rPr>
        <w:t xml:space="preserve"> X</w:t>
      </w:r>
      <w:r w:rsidRPr="00653F60">
        <w:rPr>
          <w:color w:val="000000" w:themeColor="text1"/>
          <w:lang w:val="en-US"/>
        </w:rPr>
        <w:t xml:space="preserve"> Ministry of Health (ref:698/2018) and registered on the ISRCTN registry (ref:13028992). Informed consent will be obtained and patients’ rights will be maintained according to the Declaration of Helsinki</w:t>
      </w:r>
      <w:r w:rsidR="006F1152" w:rsidRPr="00653F60">
        <w:rPr>
          <w:color w:val="000000" w:themeColor="text1"/>
          <w:vertAlign w:val="superscript"/>
          <w:lang w:val="en-US"/>
        </w:rPr>
        <w:t xml:space="preserve"> </w:t>
      </w:r>
      <w:r w:rsidR="006F1152" w:rsidRPr="00653F60">
        <w:rPr>
          <w:color w:val="000000" w:themeColor="text1"/>
          <w:lang w:val="en-US"/>
        </w:rPr>
        <w:t>(The World Medical Association, 2008)</w:t>
      </w:r>
      <w:r w:rsidRPr="00653F60">
        <w:rPr>
          <w:color w:val="000000" w:themeColor="text1"/>
          <w:lang w:val="en-US"/>
        </w:rPr>
        <w:t>.</w:t>
      </w:r>
    </w:p>
    <w:p w14:paraId="6FC53CC0" w14:textId="77777777" w:rsidR="00CA285F" w:rsidRPr="00653F60" w:rsidRDefault="00CA285F" w:rsidP="00CA285F">
      <w:pPr>
        <w:spacing w:line="480" w:lineRule="auto"/>
        <w:ind w:firstLine="720"/>
        <w:jc w:val="both"/>
        <w:rPr>
          <w:color w:val="000000" w:themeColor="text1"/>
          <w:lang w:val="en-US"/>
        </w:rPr>
      </w:pPr>
      <w:r w:rsidRPr="00653F60">
        <w:rPr>
          <w:color w:val="000000" w:themeColor="text1"/>
          <w:lang w:val="en-US"/>
        </w:rPr>
        <w:lastRenderedPageBreak/>
        <w:t xml:space="preserve">The examiners will be blinded from group allocations to avoid expectation bias. Due to the nature of the intervention, it will not be possible to blind the patients. The aim of the study will be explained to the patients, and they will be told that if they have been assigned to the MWMG they will receive six sessions of knee mobilization, which could provide benefit to their operated knee. </w:t>
      </w:r>
    </w:p>
    <w:p w14:paraId="7CB8812A" w14:textId="77777777" w:rsidR="00CA285F" w:rsidRPr="00653F60" w:rsidRDefault="00CA285F" w:rsidP="00CA285F">
      <w:pPr>
        <w:spacing w:line="480" w:lineRule="auto"/>
        <w:jc w:val="both"/>
        <w:rPr>
          <w:b/>
          <w:bCs/>
          <w:i/>
          <w:iCs/>
          <w:color w:val="000000" w:themeColor="text1"/>
        </w:rPr>
      </w:pPr>
      <w:r w:rsidRPr="00653F60">
        <w:rPr>
          <w:b/>
          <w:bCs/>
          <w:i/>
          <w:iCs/>
          <w:color w:val="000000" w:themeColor="text1"/>
          <w:lang w:val="en-US"/>
        </w:rPr>
        <w:t xml:space="preserve">2.2 </w:t>
      </w:r>
      <w:r w:rsidRPr="00653F60">
        <w:rPr>
          <w:b/>
          <w:bCs/>
          <w:i/>
          <w:iCs/>
          <w:color w:val="000000" w:themeColor="text1"/>
        </w:rPr>
        <w:t>Sample size calculation:</w:t>
      </w:r>
    </w:p>
    <w:p w14:paraId="31F281E4" w14:textId="606F5868" w:rsidR="00CA285F" w:rsidRPr="00653F60" w:rsidRDefault="00CA285F" w:rsidP="00CA285F">
      <w:pPr>
        <w:spacing w:line="480" w:lineRule="auto"/>
        <w:ind w:firstLine="720"/>
        <w:jc w:val="both"/>
        <w:rPr>
          <w:color w:val="000000" w:themeColor="text1"/>
          <w:lang w:val="en-US"/>
        </w:rPr>
      </w:pPr>
      <w:r w:rsidRPr="00653F60">
        <w:rPr>
          <w:color w:val="000000" w:themeColor="text1"/>
          <w:lang w:val="en-US"/>
        </w:rPr>
        <w:t>Knee flexion range of motion measured at week six post-TKA is considered the primary outcome measure. A study by Jakobsen et al., was used to inform the sample size calculation, where the smallest difference for knee goniometry post-TKA was identified as 10</w:t>
      </w:r>
      <w:r w:rsidRPr="00653F60">
        <w:rPr>
          <w:color w:val="000000" w:themeColor="text1"/>
          <w:vertAlign w:val="superscript"/>
          <w:lang w:val="en-US"/>
        </w:rPr>
        <w:t xml:space="preserve">0 </w:t>
      </w:r>
      <w:r w:rsidRPr="00653F60">
        <w:rPr>
          <w:color w:val="000000" w:themeColor="text1"/>
          <w:lang w:val="en-US"/>
        </w:rPr>
        <w:t>between raters</w:t>
      </w:r>
      <w:r w:rsidR="006F1152" w:rsidRPr="00653F60">
        <w:rPr>
          <w:color w:val="000000" w:themeColor="text1"/>
          <w:lang w:val="en-US"/>
        </w:rPr>
        <w:t xml:space="preserve"> (Jakobsen et al., 2020)</w:t>
      </w:r>
      <w:r w:rsidRPr="00653F60">
        <w:rPr>
          <w:color w:val="000000" w:themeColor="text1"/>
          <w:lang w:val="en-US"/>
        </w:rPr>
        <w:t>. Differences smaller than 10</w:t>
      </w:r>
      <w:r w:rsidRPr="00653F60">
        <w:rPr>
          <w:color w:val="000000" w:themeColor="text1"/>
          <w:vertAlign w:val="superscript"/>
          <w:lang w:val="en-US"/>
        </w:rPr>
        <w:t xml:space="preserve">0 </w:t>
      </w:r>
      <w:r w:rsidRPr="00653F60">
        <w:rPr>
          <w:color w:val="000000" w:themeColor="text1"/>
          <w:lang w:val="en-US"/>
        </w:rPr>
        <w:t>could therefore be considered as measurement error. Nineteen patients were included, and knee flexion was measured at a mean of 50 ± 15.3 days post-operation</w:t>
      </w:r>
      <w:r w:rsidR="008548DE" w:rsidRPr="00653F60">
        <w:rPr>
          <w:color w:val="000000" w:themeColor="text1"/>
          <w:lang w:val="en-US"/>
        </w:rPr>
        <w:t xml:space="preserve"> (Jakobsen et al., 2020)</w:t>
      </w:r>
      <w:r w:rsidRPr="00653F60">
        <w:rPr>
          <w:color w:val="000000" w:themeColor="text1"/>
          <w:lang w:val="en-US"/>
        </w:rPr>
        <w:t>, similar to the six week time-point in the current study. The mean passive knee flexion measured by an experienced therapist on the first round of testing was 110.0</w:t>
      </w:r>
      <w:r w:rsidRPr="00653F60">
        <w:rPr>
          <w:color w:val="000000" w:themeColor="text1"/>
          <w:vertAlign w:val="superscript"/>
          <w:lang w:val="en-US"/>
        </w:rPr>
        <w:t>0</w:t>
      </w:r>
      <w:r w:rsidRPr="00653F60">
        <w:rPr>
          <w:color w:val="000000" w:themeColor="text1"/>
          <w:lang w:val="en-US"/>
        </w:rPr>
        <w:t xml:space="preserve"> ± 12.6</w:t>
      </w:r>
      <w:r w:rsidRPr="00653F60">
        <w:rPr>
          <w:color w:val="000000" w:themeColor="text1"/>
          <w:vertAlign w:val="superscript"/>
          <w:lang w:val="en-US"/>
        </w:rPr>
        <w:t>0</w:t>
      </w:r>
      <w:r w:rsidRPr="00653F60">
        <w:rPr>
          <w:color w:val="000000" w:themeColor="text1"/>
          <w:lang w:val="en-US"/>
        </w:rPr>
        <w:t>, which can be considered a fair estimate of knee flexion six weeks post-operation in a control group</w:t>
      </w:r>
      <w:r w:rsidR="006F1152" w:rsidRPr="00653F60">
        <w:rPr>
          <w:color w:val="000000" w:themeColor="text1"/>
          <w:lang w:val="en-US"/>
        </w:rPr>
        <w:t xml:space="preserve"> (Jakobsen et al., 2020)</w:t>
      </w:r>
      <w:r w:rsidRPr="00653F60">
        <w:rPr>
          <w:color w:val="000000" w:themeColor="text1"/>
          <w:lang w:val="en-US"/>
        </w:rPr>
        <w:t>. The following figures were therefore used for calculation: CG = 110.0</w:t>
      </w:r>
      <w:r w:rsidRPr="00653F60">
        <w:rPr>
          <w:color w:val="000000" w:themeColor="text1"/>
          <w:vertAlign w:val="superscript"/>
          <w:lang w:val="en-US"/>
        </w:rPr>
        <w:t>0</w:t>
      </w:r>
      <w:r w:rsidRPr="00653F60">
        <w:rPr>
          <w:color w:val="000000" w:themeColor="text1"/>
          <w:lang w:val="en-US"/>
        </w:rPr>
        <w:t xml:space="preserve"> ± 12.6</w:t>
      </w:r>
      <w:r w:rsidRPr="00653F60">
        <w:rPr>
          <w:color w:val="000000" w:themeColor="text1"/>
          <w:vertAlign w:val="superscript"/>
          <w:lang w:val="en-US"/>
        </w:rPr>
        <w:t>0</w:t>
      </w:r>
      <w:r w:rsidRPr="00653F60">
        <w:rPr>
          <w:color w:val="000000" w:themeColor="text1"/>
          <w:lang w:val="en-US"/>
        </w:rPr>
        <w:t xml:space="preserve"> and MWMG = 120.0</w:t>
      </w:r>
      <w:r w:rsidRPr="00653F60">
        <w:rPr>
          <w:color w:val="000000" w:themeColor="text1"/>
          <w:vertAlign w:val="superscript"/>
          <w:lang w:val="en-US"/>
        </w:rPr>
        <w:t>0</w:t>
      </w:r>
      <w:r w:rsidRPr="00653F60">
        <w:rPr>
          <w:color w:val="000000" w:themeColor="text1"/>
          <w:lang w:val="en-US"/>
        </w:rPr>
        <w:t xml:space="preserve"> ± 12.6</w:t>
      </w:r>
      <w:r w:rsidRPr="00653F60">
        <w:rPr>
          <w:color w:val="000000" w:themeColor="text1"/>
          <w:vertAlign w:val="superscript"/>
          <w:lang w:val="en-US"/>
        </w:rPr>
        <w:t>0</w:t>
      </w:r>
      <w:r w:rsidRPr="00653F60">
        <w:rPr>
          <w:color w:val="000000" w:themeColor="text1"/>
          <w:lang w:val="en-US"/>
        </w:rPr>
        <w:t>; assuming a minimum 10</w:t>
      </w:r>
      <w:r w:rsidRPr="00653F60">
        <w:rPr>
          <w:color w:val="000000" w:themeColor="text1"/>
          <w:vertAlign w:val="superscript"/>
          <w:lang w:val="en-US"/>
        </w:rPr>
        <w:t>0</w:t>
      </w:r>
      <w:r w:rsidRPr="00653F60">
        <w:rPr>
          <w:color w:val="000000" w:themeColor="text1"/>
          <w:lang w:val="en-US"/>
        </w:rPr>
        <w:t xml:space="preserve"> increase in flexion and a similar standard deviation. The resultant effect size of 0.79, with a two tailed hypothesis, means a calculated </w:t>
      </w:r>
      <w:r w:rsidRPr="00653F60">
        <w:rPr>
          <w:color w:val="000000" w:themeColor="text1"/>
          <w:lang w:bidi="ar-KW"/>
        </w:rPr>
        <w:t xml:space="preserve">sample size </w:t>
      </w:r>
      <w:r w:rsidRPr="00653F60">
        <w:rPr>
          <w:color w:val="000000" w:themeColor="text1"/>
          <w:lang w:val="en-US" w:bidi="ar-KW"/>
        </w:rPr>
        <w:t>of</w:t>
      </w:r>
      <w:r w:rsidRPr="00653F60">
        <w:rPr>
          <w:color w:val="000000" w:themeColor="text1"/>
          <w:lang w:bidi="ar-KW"/>
        </w:rPr>
        <w:t xml:space="preserve"> at least </w:t>
      </w:r>
      <w:r w:rsidRPr="00653F60">
        <w:rPr>
          <w:color w:val="000000" w:themeColor="text1"/>
          <w:lang w:val="en-US" w:bidi="ar-KW"/>
        </w:rPr>
        <w:t>35</w:t>
      </w:r>
      <w:r w:rsidRPr="00653F60">
        <w:rPr>
          <w:color w:val="000000" w:themeColor="text1"/>
          <w:lang w:bidi="ar-KW"/>
        </w:rPr>
        <w:t xml:space="preserve"> participants per group at </w:t>
      </w:r>
      <w:r w:rsidRPr="00653F60">
        <w:rPr>
          <w:color w:val="000000" w:themeColor="text1"/>
        </w:rPr>
        <w:t>(</w:t>
      </w:r>
      <w:r w:rsidRPr="00653F60">
        <w:rPr>
          <w:color w:val="000000" w:themeColor="text1"/>
        </w:rPr>
        <w:sym w:font="Symbol" w:char="F061"/>
      </w:r>
      <w:r w:rsidRPr="00653F60">
        <w:rPr>
          <w:color w:val="000000" w:themeColor="text1"/>
        </w:rPr>
        <w:t>) 0.05</w:t>
      </w:r>
      <w:r w:rsidRPr="00653F60">
        <w:rPr>
          <w:color w:val="000000" w:themeColor="text1"/>
          <w:lang w:val="en-US"/>
        </w:rPr>
        <w:t xml:space="preserve"> and</w:t>
      </w:r>
      <w:r w:rsidRPr="00653F60">
        <w:rPr>
          <w:color w:val="000000" w:themeColor="text1"/>
        </w:rPr>
        <w:t xml:space="preserve"> a power (1- ß) of </w:t>
      </w:r>
      <w:r w:rsidRPr="00653F60">
        <w:rPr>
          <w:color w:val="000000" w:themeColor="text1"/>
          <w:lang w:val="en-US"/>
        </w:rPr>
        <w:t>9</w:t>
      </w:r>
      <w:r w:rsidRPr="00653F60">
        <w:rPr>
          <w:color w:val="000000" w:themeColor="text1"/>
        </w:rPr>
        <w:t>0%</w:t>
      </w:r>
      <w:r w:rsidRPr="00653F60">
        <w:rPr>
          <w:color w:val="000000" w:themeColor="text1"/>
          <w:lang w:val="en-US"/>
        </w:rPr>
        <w:t xml:space="preserve">. 40 participants per group will be recruited to account for attrition. </w:t>
      </w:r>
    </w:p>
    <w:p w14:paraId="3F6DD1B5" w14:textId="77777777" w:rsidR="00CA285F" w:rsidRPr="00653F60" w:rsidRDefault="00CA285F" w:rsidP="00CA285F">
      <w:pPr>
        <w:spacing w:line="480" w:lineRule="auto"/>
        <w:jc w:val="both"/>
        <w:rPr>
          <w:b/>
          <w:bCs/>
          <w:i/>
          <w:iCs/>
          <w:color w:val="000000" w:themeColor="text1"/>
          <w:lang w:val="en-US"/>
        </w:rPr>
      </w:pPr>
      <w:r w:rsidRPr="00653F60">
        <w:rPr>
          <w:b/>
          <w:bCs/>
          <w:i/>
          <w:iCs/>
          <w:color w:val="000000" w:themeColor="text1"/>
          <w:lang w:val="en-US"/>
        </w:rPr>
        <w:t>2.3 Inclusion and exclusion criteria:</w:t>
      </w:r>
    </w:p>
    <w:p w14:paraId="7312EA56" w14:textId="188C5933" w:rsidR="00CA285F" w:rsidRPr="00653F60" w:rsidRDefault="00CA285F" w:rsidP="00CA285F">
      <w:pPr>
        <w:spacing w:line="480" w:lineRule="auto"/>
        <w:ind w:firstLine="720"/>
        <w:jc w:val="both"/>
        <w:rPr>
          <w:color w:val="000000" w:themeColor="text1"/>
          <w:lang w:val="en-US"/>
        </w:rPr>
      </w:pPr>
      <w:r w:rsidRPr="00653F60">
        <w:rPr>
          <w:color w:val="000000" w:themeColor="text1"/>
          <w:lang w:val="en-US"/>
        </w:rPr>
        <w:t xml:space="preserve">Patients will be recruited from </w:t>
      </w:r>
      <w:r w:rsidR="00566A44" w:rsidRPr="00653F60">
        <w:rPr>
          <w:color w:val="000000" w:themeColor="text1"/>
          <w:lang w:val="en-US"/>
        </w:rPr>
        <w:t>X</w:t>
      </w:r>
      <w:r w:rsidRPr="00653F60">
        <w:rPr>
          <w:color w:val="000000" w:themeColor="text1"/>
          <w:lang w:val="en-US"/>
        </w:rPr>
        <w:t xml:space="preserve"> Hospital, which is the main specialized orthopedic hospital in </w:t>
      </w:r>
      <w:r w:rsidR="00566A44" w:rsidRPr="00653F60">
        <w:rPr>
          <w:color w:val="000000" w:themeColor="text1"/>
          <w:lang w:val="en-US"/>
        </w:rPr>
        <w:t>X</w:t>
      </w:r>
      <w:r w:rsidRPr="00653F60">
        <w:rPr>
          <w:color w:val="000000" w:themeColor="text1"/>
          <w:lang w:val="en-US"/>
        </w:rPr>
        <w:t xml:space="preserve">. </w:t>
      </w:r>
      <w:r w:rsidRPr="00653F60">
        <w:rPr>
          <w:color w:val="000000" w:themeColor="text1"/>
        </w:rPr>
        <w:t xml:space="preserve">The diagnosis of knee </w:t>
      </w:r>
      <w:r w:rsidRPr="00653F60">
        <w:rPr>
          <w:color w:val="000000" w:themeColor="text1"/>
          <w:lang w:val="en-US"/>
        </w:rPr>
        <w:t>OA</w:t>
      </w:r>
      <w:r w:rsidRPr="00653F60">
        <w:rPr>
          <w:color w:val="000000" w:themeColor="text1"/>
        </w:rPr>
        <w:t xml:space="preserve"> will be confirmed </w:t>
      </w:r>
      <w:r w:rsidRPr="00653F60">
        <w:rPr>
          <w:color w:val="000000" w:themeColor="text1"/>
          <w:lang w:val="en-US"/>
        </w:rPr>
        <w:t xml:space="preserve">by an orthopedic surgeon </w:t>
      </w:r>
      <w:r w:rsidRPr="00653F60">
        <w:rPr>
          <w:color w:val="000000" w:themeColor="text1"/>
        </w:rPr>
        <w:t>according to the criteria of the American College of Rheumatology</w:t>
      </w:r>
      <w:r w:rsidR="00292F39" w:rsidRPr="00653F60">
        <w:rPr>
          <w:color w:val="000000" w:themeColor="text1"/>
          <w:lang w:val="en-US"/>
        </w:rPr>
        <w:t xml:space="preserve"> (Christopher et al., 2005)</w:t>
      </w:r>
      <w:r w:rsidRPr="00653F60">
        <w:rPr>
          <w:color w:val="000000" w:themeColor="text1"/>
          <w:lang w:val="en-US"/>
        </w:rPr>
        <w:t>.</w:t>
      </w:r>
      <w:r w:rsidRPr="00653F60">
        <w:rPr>
          <w:color w:val="000000" w:themeColor="text1"/>
        </w:rPr>
        <w:t xml:space="preserve"> Patient</w:t>
      </w:r>
      <w:r w:rsidRPr="00653F60">
        <w:rPr>
          <w:color w:val="000000" w:themeColor="text1"/>
          <w:lang w:val="en-US"/>
        </w:rPr>
        <w:t>s</w:t>
      </w:r>
      <w:r w:rsidRPr="00653F60">
        <w:rPr>
          <w:color w:val="000000" w:themeColor="text1"/>
        </w:rPr>
        <w:t xml:space="preserve"> scheduled for TKA due to symptoms of OA will be included. </w:t>
      </w:r>
      <w:r w:rsidRPr="00653F60">
        <w:rPr>
          <w:color w:val="000000" w:themeColor="text1"/>
          <w:lang w:val="en-US"/>
        </w:rPr>
        <w:t xml:space="preserve">The inclusion criteria include </w:t>
      </w:r>
      <w:r w:rsidRPr="00653F60">
        <w:rPr>
          <w:color w:val="000000" w:themeColor="text1"/>
          <w:lang w:val="en-US"/>
        </w:rPr>
        <w:lastRenderedPageBreak/>
        <w:t>w</w:t>
      </w:r>
      <w:r w:rsidRPr="00653F60">
        <w:rPr>
          <w:color w:val="000000" w:themeColor="text1"/>
        </w:rPr>
        <w:t>omen</w:t>
      </w:r>
      <w:r w:rsidRPr="00653F60">
        <w:rPr>
          <w:color w:val="000000" w:themeColor="text1"/>
          <w:lang w:val="en-US"/>
        </w:rPr>
        <w:t xml:space="preserve"> in the </w:t>
      </w:r>
      <w:r w:rsidRPr="00653F60">
        <w:rPr>
          <w:color w:val="000000" w:themeColor="text1"/>
        </w:rPr>
        <w:t xml:space="preserve">age range </w:t>
      </w:r>
      <w:r w:rsidRPr="00653F60">
        <w:rPr>
          <w:color w:val="000000" w:themeColor="text1"/>
          <w:lang w:val="en-US"/>
        </w:rPr>
        <w:t>of</w:t>
      </w:r>
      <w:r w:rsidRPr="00653F60">
        <w:rPr>
          <w:color w:val="000000" w:themeColor="text1"/>
        </w:rPr>
        <w:t xml:space="preserve"> 40-</w:t>
      </w:r>
      <w:r w:rsidRPr="00653F60">
        <w:rPr>
          <w:color w:val="000000" w:themeColor="text1"/>
          <w:lang w:val="en-US"/>
        </w:rPr>
        <w:t>80</w:t>
      </w:r>
      <w:r w:rsidRPr="00653F60">
        <w:rPr>
          <w:color w:val="000000" w:themeColor="text1"/>
        </w:rPr>
        <w:t xml:space="preserve"> years.</w:t>
      </w:r>
      <w:r w:rsidRPr="00653F60">
        <w:rPr>
          <w:color w:val="000000" w:themeColor="text1"/>
          <w:lang w:val="en-US"/>
        </w:rPr>
        <w:t xml:space="preserve"> </w:t>
      </w:r>
      <w:r w:rsidR="00566A44" w:rsidRPr="00653F60">
        <w:rPr>
          <w:color w:val="000000" w:themeColor="text1"/>
          <w:lang w:val="en-US"/>
        </w:rPr>
        <w:t>X</w:t>
      </w:r>
      <w:r w:rsidRPr="00653F60">
        <w:rPr>
          <w:color w:val="000000" w:themeColor="text1"/>
          <w:lang w:val="en-US"/>
        </w:rPr>
        <w:t xml:space="preserve"> Hospital is a large multi-building institution, where female patients have their orthopedic wards in a separate building with a designated physiotherapy department and staff. Managing one project between two different buildings is not practical, and as women are at higher risk of knee OA, it was decided to conduct this study in the female facilities.</w:t>
      </w:r>
    </w:p>
    <w:p w14:paraId="37B4E06D" w14:textId="77777777" w:rsidR="00CA285F" w:rsidRPr="00653F60" w:rsidRDefault="00CA285F" w:rsidP="00CA285F">
      <w:pPr>
        <w:spacing w:line="480" w:lineRule="auto"/>
        <w:ind w:firstLine="720"/>
        <w:jc w:val="both"/>
        <w:rPr>
          <w:color w:val="000000" w:themeColor="text1"/>
        </w:rPr>
      </w:pPr>
      <w:r w:rsidRPr="00653F60">
        <w:rPr>
          <w:color w:val="000000" w:themeColor="text1"/>
        </w:rPr>
        <w:t>The exclusion criteria include secondary OA, inflammatory joint disease, peripheral vascular disease</w:t>
      </w:r>
      <w:r w:rsidRPr="00653F60">
        <w:rPr>
          <w:color w:val="000000" w:themeColor="text1"/>
          <w:lang w:val="en-US"/>
        </w:rPr>
        <w:t xml:space="preserve"> or severe </w:t>
      </w:r>
      <w:r w:rsidRPr="00653F60">
        <w:rPr>
          <w:color w:val="000000" w:themeColor="text1"/>
        </w:rPr>
        <w:t>cardiac disease</w:t>
      </w:r>
      <w:r w:rsidRPr="00653F60">
        <w:rPr>
          <w:color w:val="000000" w:themeColor="text1"/>
          <w:lang w:val="en-US"/>
        </w:rPr>
        <w:t>, and inability to comprehend Arabic. P</w:t>
      </w:r>
      <w:r w:rsidRPr="00653F60">
        <w:rPr>
          <w:color w:val="000000" w:themeColor="text1"/>
        </w:rPr>
        <w:t xml:space="preserve">atients who </w:t>
      </w:r>
      <w:r w:rsidRPr="00653F60">
        <w:rPr>
          <w:color w:val="000000" w:themeColor="text1"/>
          <w:lang w:val="en-US"/>
        </w:rPr>
        <w:t>are</w:t>
      </w:r>
      <w:r w:rsidRPr="00653F60">
        <w:rPr>
          <w:color w:val="000000" w:themeColor="text1"/>
        </w:rPr>
        <w:t xml:space="preserve"> scheduled for bilateral TKA, </w:t>
      </w:r>
      <w:r w:rsidRPr="00653F60">
        <w:rPr>
          <w:color w:val="000000" w:themeColor="text1"/>
          <w:lang w:val="en-US"/>
        </w:rPr>
        <w:t xml:space="preserve">have </w:t>
      </w:r>
      <w:r w:rsidRPr="00653F60">
        <w:rPr>
          <w:color w:val="000000" w:themeColor="text1"/>
        </w:rPr>
        <w:t>previous fractures in or adjacent to the</w:t>
      </w:r>
      <w:r w:rsidRPr="00653F60">
        <w:rPr>
          <w:color w:val="000000" w:themeColor="text1"/>
          <w:lang w:val="en-US"/>
        </w:rPr>
        <w:t xml:space="preserve"> knee</w:t>
      </w:r>
      <w:r w:rsidRPr="00653F60">
        <w:rPr>
          <w:color w:val="000000" w:themeColor="text1"/>
        </w:rPr>
        <w:t xml:space="preserve"> joint</w:t>
      </w:r>
      <w:r w:rsidRPr="00653F60">
        <w:rPr>
          <w:color w:val="000000" w:themeColor="text1"/>
          <w:lang w:val="en-US"/>
        </w:rPr>
        <w:t xml:space="preserve"> </w:t>
      </w:r>
      <w:r w:rsidRPr="00653F60">
        <w:rPr>
          <w:color w:val="000000" w:themeColor="text1"/>
        </w:rPr>
        <w:t>or neurological deficits</w:t>
      </w:r>
      <w:r w:rsidRPr="00653F60">
        <w:rPr>
          <w:color w:val="000000" w:themeColor="text1"/>
          <w:lang w:val="en-US"/>
        </w:rPr>
        <w:t xml:space="preserve"> will be excluded.</w:t>
      </w:r>
    </w:p>
    <w:p w14:paraId="311280C1" w14:textId="083E36B5" w:rsidR="00CA285F" w:rsidRPr="00653F60" w:rsidRDefault="00CA285F" w:rsidP="00CA285F">
      <w:pPr>
        <w:spacing w:line="480" w:lineRule="auto"/>
        <w:jc w:val="both"/>
        <w:rPr>
          <w:b/>
          <w:bCs/>
          <w:i/>
          <w:iCs/>
          <w:color w:val="000000" w:themeColor="text1"/>
          <w:lang w:val="en-US"/>
        </w:rPr>
      </w:pPr>
      <w:r w:rsidRPr="00653F60">
        <w:rPr>
          <w:b/>
          <w:bCs/>
          <w:i/>
          <w:iCs/>
          <w:color w:val="000000" w:themeColor="text1"/>
          <w:lang w:val="en-US"/>
        </w:rPr>
        <w:t>2.4 Conventional post-operative rehabilitation program</w:t>
      </w:r>
      <w:r w:rsidR="00292F39" w:rsidRPr="00653F60">
        <w:rPr>
          <w:b/>
          <w:bCs/>
          <w:i/>
          <w:iCs/>
          <w:color w:val="000000" w:themeColor="text1"/>
          <w:lang w:val="en-US"/>
        </w:rPr>
        <w:t xml:space="preserve"> (Hoffmann et al., 201</w:t>
      </w:r>
      <w:r w:rsidR="008548DE" w:rsidRPr="00653F60">
        <w:rPr>
          <w:b/>
          <w:bCs/>
          <w:i/>
          <w:iCs/>
          <w:color w:val="000000" w:themeColor="text1"/>
          <w:lang w:val="en-US"/>
        </w:rPr>
        <w:t>4)</w:t>
      </w:r>
      <w:r w:rsidRPr="00653F60">
        <w:rPr>
          <w:b/>
          <w:bCs/>
          <w:i/>
          <w:iCs/>
          <w:color w:val="000000" w:themeColor="text1"/>
          <w:lang w:val="en-US"/>
        </w:rPr>
        <w:t>:</w:t>
      </w:r>
    </w:p>
    <w:p w14:paraId="57F3C93D" w14:textId="1A70D409" w:rsidR="00CA285F" w:rsidRPr="00653F60" w:rsidRDefault="0041285C" w:rsidP="00CA285F">
      <w:pPr>
        <w:spacing w:line="480" w:lineRule="auto"/>
        <w:ind w:firstLine="720"/>
        <w:jc w:val="both"/>
        <w:rPr>
          <w:color w:val="000000" w:themeColor="text1"/>
          <w:lang w:val="en-US"/>
        </w:rPr>
      </w:pPr>
      <w:r w:rsidRPr="00653F60">
        <w:rPr>
          <w:color w:val="000000" w:themeColor="text1"/>
          <w:lang w:val="en-US"/>
        </w:rPr>
        <w:t>Each</w:t>
      </w:r>
      <w:r w:rsidR="00CA285F" w:rsidRPr="00653F60">
        <w:rPr>
          <w:color w:val="000000" w:themeColor="text1"/>
          <w:lang w:val="en-US"/>
        </w:rPr>
        <w:t xml:space="preserve"> group will attend a conventional post-operative rehabilitation program (the hospital’s standard protocol) which starts from day two post-operation for</w:t>
      </w:r>
      <w:r w:rsidR="000C3E82" w:rsidRPr="00653F60">
        <w:rPr>
          <w:color w:val="000000" w:themeColor="text1"/>
          <w:lang w:val="en-US"/>
        </w:rPr>
        <w:t xml:space="preserve"> a standardized duration of </w:t>
      </w:r>
      <w:r w:rsidR="00CA285F" w:rsidRPr="00653F60">
        <w:rPr>
          <w:color w:val="000000" w:themeColor="text1"/>
          <w:lang w:val="en-US"/>
        </w:rPr>
        <w:t xml:space="preserve">three months. For one week, post-operative patients will attend an individualized daily rehabilitation during their stay at the hospital. After discharge, the rehabilitation will be twice per week at the physiotherapy outpatient department and conducted by specialized physiotherapists, including range of motion and strengthening exercises, such as knee flexion/extension, short/long arcs, straight leg raising, circulatory exercises and open/closed chain kinematic exercises. The program will include gait and stair training and cycling. The number of rehabilitation sessions and adherence to the intervention will be recorded. The intervention intensity and progression criteria will be tailored according to each patient’s needs, aiming to reduce pain, improve range of motion and strength and enable the performance of daily activities. </w:t>
      </w:r>
    </w:p>
    <w:p w14:paraId="3E7C210C" w14:textId="51201FAE" w:rsidR="00CA285F" w:rsidRPr="00653F60" w:rsidRDefault="00CA285F" w:rsidP="00CA285F">
      <w:pPr>
        <w:pStyle w:val="ListParagraph"/>
        <w:numPr>
          <w:ilvl w:val="1"/>
          <w:numId w:val="6"/>
        </w:numPr>
        <w:spacing w:line="480" w:lineRule="auto"/>
        <w:jc w:val="both"/>
        <w:rPr>
          <w:b/>
          <w:bCs/>
          <w:i/>
          <w:iCs/>
          <w:color w:val="000000" w:themeColor="text1"/>
          <w:lang w:val="en-US"/>
        </w:rPr>
      </w:pPr>
      <w:r w:rsidRPr="00653F60">
        <w:rPr>
          <w:b/>
          <w:bCs/>
          <w:i/>
          <w:iCs/>
          <w:color w:val="000000" w:themeColor="text1"/>
          <w:lang w:val="en-US"/>
        </w:rPr>
        <w:t xml:space="preserve">Knee </w:t>
      </w:r>
      <w:r w:rsidRPr="00653F60">
        <w:rPr>
          <w:b/>
          <w:bCs/>
          <w:i/>
          <w:iCs/>
          <w:color w:val="000000" w:themeColor="text1"/>
        </w:rPr>
        <w:t xml:space="preserve">Mobilization </w:t>
      </w:r>
      <w:r w:rsidRPr="00653F60">
        <w:rPr>
          <w:b/>
          <w:bCs/>
          <w:i/>
          <w:iCs/>
          <w:color w:val="000000" w:themeColor="text1"/>
          <w:lang w:val="en-US"/>
        </w:rPr>
        <w:t>W</w:t>
      </w:r>
      <w:r w:rsidRPr="00653F60">
        <w:rPr>
          <w:b/>
          <w:bCs/>
          <w:i/>
          <w:iCs/>
          <w:color w:val="000000" w:themeColor="text1"/>
        </w:rPr>
        <w:t xml:space="preserve">ith </w:t>
      </w:r>
      <w:r w:rsidRPr="00653F60">
        <w:rPr>
          <w:b/>
          <w:bCs/>
          <w:i/>
          <w:iCs/>
          <w:color w:val="000000" w:themeColor="text1"/>
          <w:lang w:val="en-US"/>
        </w:rPr>
        <w:t>M</w:t>
      </w:r>
      <w:r w:rsidRPr="00653F60">
        <w:rPr>
          <w:b/>
          <w:bCs/>
          <w:i/>
          <w:iCs/>
          <w:color w:val="000000" w:themeColor="text1"/>
        </w:rPr>
        <w:t>ovement</w:t>
      </w:r>
      <w:r w:rsidR="00292F39" w:rsidRPr="00653F60">
        <w:rPr>
          <w:b/>
          <w:bCs/>
          <w:i/>
          <w:iCs/>
          <w:color w:val="000000" w:themeColor="text1"/>
          <w:lang w:val="en-US"/>
        </w:rPr>
        <w:t xml:space="preserve"> (Hoffmann et al., 2014)</w:t>
      </w:r>
      <w:r w:rsidRPr="00653F60">
        <w:rPr>
          <w:b/>
          <w:bCs/>
          <w:i/>
          <w:iCs/>
          <w:color w:val="000000" w:themeColor="text1"/>
          <w:lang w:val="en-US"/>
        </w:rPr>
        <w:t>:</w:t>
      </w:r>
    </w:p>
    <w:p w14:paraId="6CB5C607" w14:textId="297C6E5E" w:rsidR="00CA285F" w:rsidRPr="00653F60" w:rsidRDefault="00CA285F" w:rsidP="00CA285F">
      <w:pPr>
        <w:spacing w:line="480" w:lineRule="auto"/>
        <w:jc w:val="both"/>
        <w:rPr>
          <w:color w:val="000000" w:themeColor="text1"/>
        </w:rPr>
      </w:pPr>
      <w:r w:rsidRPr="00653F60">
        <w:rPr>
          <w:color w:val="000000" w:themeColor="text1"/>
        </w:rPr>
        <w:t xml:space="preserve">      </w:t>
      </w:r>
      <w:r w:rsidRPr="00653F60">
        <w:rPr>
          <w:color w:val="000000" w:themeColor="text1"/>
        </w:rPr>
        <w:tab/>
        <w:t>The</w:t>
      </w:r>
      <w:r w:rsidRPr="00653F60">
        <w:rPr>
          <w:color w:val="000000" w:themeColor="text1"/>
          <w:lang w:val="en-US"/>
        </w:rPr>
        <w:t xml:space="preserve"> </w:t>
      </w:r>
      <w:r w:rsidRPr="00653F60">
        <w:rPr>
          <w:color w:val="000000" w:themeColor="text1"/>
        </w:rPr>
        <w:t>M</w:t>
      </w:r>
      <w:r w:rsidRPr="00653F60">
        <w:rPr>
          <w:color w:val="000000" w:themeColor="text1"/>
          <w:lang w:val="en-US"/>
        </w:rPr>
        <w:t>WM</w:t>
      </w:r>
      <w:r w:rsidRPr="00653F60">
        <w:rPr>
          <w:color w:val="000000" w:themeColor="text1"/>
        </w:rPr>
        <w:t xml:space="preserve">G will receive </w:t>
      </w:r>
      <w:r w:rsidRPr="00653F60">
        <w:rPr>
          <w:color w:val="000000" w:themeColor="text1"/>
          <w:lang w:val="en-US"/>
        </w:rPr>
        <w:t xml:space="preserve">knee </w:t>
      </w:r>
      <w:r w:rsidRPr="00653F60">
        <w:rPr>
          <w:color w:val="000000" w:themeColor="text1"/>
        </w:rPr>
        <w:t>M</w:t>
      </w:r>
      <w:r w:rsidRPr="00653F60">
        <w:rPr>
          <w:color w:val="000000" w:themeColor="text1"/>
          <w:lang w:val="en-US"/>
        </w:rPr>
        <w:t>WM</w:t>
      </w:r>
      <w:r w:rsidRPr="00653F60">
        <w:rPr>
          <w:color w:val="000000" w:themeColor="text1"/>
        </w:rPr>
        <w:t xml:space="preserve"> </w:t>
      </w:r>
      <w:r w:rsidRPr="00653F60">
        <w:rPr>
          <w:color w:val="000000" w:themeColor="text1"/>
          <w:lang w:val="en-US"/>
        </w:rPr>
        <w:t>from</w:t>
      </w:r>
      <w:r w:rsidRPr="00653F60">
        <w:rPr>
          <w:color w:val="000000" w:themeColor="text1"/>
        </w:rPr>
        <w:t xml:space="preserve"> week</w:t>
      </w:r>
      <w:r w:rsidRPr="00653F60">
        <w:rPr>
          <w:color w:val="000000" w:themeColor="text1"/>
          <w:lang w:val="en-US"/>
        </w:rPr>
        <w:t xml:space="preserve"> three</w:t>
      </w:r>
      <w:r w:rsidRPr="00653F60">
        <w:rPr>
          <w:color w:val="000000" w:themeColor="text1"/>
        </w:rPr>
        <w:t xml:space="preserve"> </w:t>
      </w:r>
      <w:r w:rsidRPr="00653F60">
        <w:rPr>
          <w:color w:val="000000" w:themeColor="text1"/>
          <w:lang w:val="en-US"/>
        </w:rPr>
        <w:t>post-TKA; twice per week</w:t>
      </w:r>
      <w:r w:rsidRPr="00653F60">
        <w:rPr>
          <w:color w:val="000000" w:themeColor="text1"/>
        </w:rPr>
        <w:t xml:space="preserve"> for three weeks</w:t>
      </w:r>
      <w:r w:rsidRPr="00653F60">
        <w:rPr>
          <w:color w:val="000000" w:themeColor="text1"/>
          <w:lang w:val="en-US"/>
        </w:rPr>
        <w:t>, thereby administering</w:t>
      </w:r>
      <w:r w:rsidRPr="00653F60">
        <w:rPr>
          <w:color w:val="000000" w:themeColor="text1"/>
        </w:rPr>
        <w:t xml:space="preserve"> a total of six sessions</w:t>
      </w:r>
      <w:r w:rsidRPr="00653F60">
        <w:rPr>
          <w:color w:val="000000" w:themeColor="text1"/>
          <w:lang w:val="en-US"/>
        </w:rPr>
        <w:t xml:space="preserve"> at the physiotherapy outpatient  </w:t>
      </w:r>
      <w:r w:rsidRPr="00653F60">
        <w:rPr>
          <w:color w:val="000000" w:themeColor="text1"/>
          <w:lang w:val="en-US"/>
        </w:rPr>
        <w:lastRenderedPageBreak/>
        <w:t>department. It has been decided to start the intervention at week three post-TKA to allow the surgical incision to heal, because MWM requires the application of over-pressure at the end-range. Before starting MWM, the physiotherapist will inspect the wound to ensure the incision has healed. The intervention approach of MWM will target</w:t>
      </w:r>
      <w:r w:rsidRPr="00653F60">
        <w:rPr>
          <w:color w:val="000000" w:themeColor="text1"/>
        </w:rPr>
        <w:t xml:space="preserve"> knee flexion following Mulligan</w:t>
      </w:r>
      <w:r w:rsidRPr="00653F60">
        <w:rPr>
          <w:color w:val="000000" w:themeColor="text1"/>
          <w:lang w:val="en-US"/>
        </w:rPr>
        <w:t>’s</w:t>
      </w:r>
      <w:r w:rsidRPr="00653F60">
        <w:rPr>
          <w:color w:val="000000" w:themeColor="text1"/>
        </w:rPr>
        <w:t xml:space="preserve"> guidelines</w:t>
      </w:r>
      <w:r w:rsidR="00292F39" w:rsidRPr="00653F60">
        <w:rPr>
          <w:color w:val="000000" w:themeColor="text1"/>
          <w:lang w:val="en-US"/>
        </w:rPr>
        <w:t xml:space="preserve"> (Mulligan, 1999;</w:t>
      </w:r>
      <w:r w:rsidR="00292F39" w:rsidRPr="00653F60">
        <w:rPr>
          <w:rFonts w:asciiTheme="majorBidi" w:hAnsiTheme="majorBidi" w:cstheme="majorBidi"/>
          <w:color w:val="000000" w:themeColor="text1"/>
          <w:lang w:val="en-US"/>
        </w:rPr>
        <w:t xml:space="preserve"> Vicenzino, Paungmali and Pamela, 2007)</w:t>
      </w:r>
      <w:r w:rsidRPr="00653F60">
        <w:rPr>
          <w:color w:val="000000" w:themeColor="text1"/>
          <w:lang w:val="en-US"/>
        </w:rPr>
        <w:t>.</w:t>
      </w:r>
      <w:r w:rsidRPr="00653F60">
        <w:rPr>
          <w:color w:val="000000" w:themeColor="text1"/>
        </w:rPr>
        <w:t xml:space="preserve"> </w:t>
      </w:r>
      <w:r w:rsidRPr="00653F60">
        <w:rPr>
          <w:color w:val="000000" w:themeColor="text1"/>
          <w:lang w:val="en-US"/>
        </w:rPr>
        <w:t>Two expert physiotherapists who are trained in the Mulligan concept will determine the knee faulty position to decide which mobilization technique to use for each patient individually.</w:t>
      </w:r>
      <w:r w:rsidRPr="00653F60">
        <w:rPr>
          <w:color w:val="000000" w:themeColor="text1"/>
        </w:rPr>
        <w:t xml:space="preserve"> Th</w:t>
      </w:r>
      <w:r w:rsidRPr="00653F60">
        <w:rPr>
          <w:color w:val="000000" w:themeColor="text1"/>
          <w:lang w:val="en-US"/>
        </w:rPr>
        <w:t>e following</w:t>
      </w:r>
      <w:r w:rsidRPr="00653F60">
        <w:rPr>
          <w:color w:val="000000" w:themeColor="text1"/>
        </w:rPr>
        <w:t xml:space="preserve"> </w:t>
      </w:r>
      <w:r w:rsidRPr="00653F60">
        <w:rPr>
          <w:color w:val="000000" w:themeColor="text1"/>
          <w:lang w:val="en-US"/>
        </w:rPr>
        <w:t xml:space="preserve">MWM </w:t>
      </w:r>
      <w:r w:rsidRPr="00653F60">
        <w:rPr>
          <w:color w:val="000000" w:themeColor="text1"/>
        </w:rPr>
        <w:t xml:space="preserve">techniques </w:t>
      </w:r>
      <w:r w:rsidRPr="00653F60">
        <w:rPr>
          <w:color w:val="000000" w:themeColor="text1"/>
          <w:lang w:val="en-US"/>
        </w:rPr>
        <w:t>can</w:t>
      </w:r>
      <w:r w:rsidRPr="00653F60">
        <w:rPr>
          <w:color w:val="000000" w:themeColor="text1"/>
        </w:rPr>
        <w:t xml:space="preserve"> be used </w:t>
      </w:r>
      <w:r w:rsidRPr="00653F60">
        <w:rPr>
          <w:color w:val="000000" w:themeColor="text1"/>
          <w:lang w:val="en-US"/>
        </w:rPr>
        <w:t xml:space="preserve">according to the patient’s needs: </w:t>
      </w:r>
      <w:r w:rsidRPr="00653F60">
        <w:rPr>
          <w:color w:val="000000" w:themeColor="text1"/>
        </w:rPr>
        <w:t>medial</w:t>
      </w:r>
      <w:r w:rsidRPr="00653F60">
        <w:rPr>
          <w:color w:val="000000" w:themeColor="text1"/>
          <w:lang w:val="en-US"/>
        </w:rPr>
        <w:t xml:space="preserve"> glide,</w:t>
      </w:r>
      <w:r w:rsidRPr="00653F60">
        <w:rPr>
          <w:color w:val="000000" w:themeColor="text1"/>
        </w:rPr>
        <w:t xml:space="preserve"> lateral glide, </w:t>
      </w:r>
      <w:r w:rsidRPr="00653F60">
        <w:rPr>
          <w:color w:val="000000" w:themeColor="text1"/>
          <w:lang w:val="en-US"/>
        </w:rPr>
        <w:t xml:space="preserve">medial </w:t>
      </w:r>
      <w:r w:rsidRPr="00653F60">
        <w:rPr>
          <w:color w:val="000000" w:themeColor="text1"/>
        </w:rPr>
        <w:t>rotation,</w:t>
      </w:r>
      <w:r w:rsidRPr="00653F60">
        <w:rPr>
          <w:color w:val="000000" w:themeColor="text1"/>
          <w:lang w:val="en-US"/>
        </w:rPr>
        <w:t xml:space="preserve"> lateral rotation, or</w:t>
      </w:r>
      <w:r w:rsidRPr="00653F60">
        <w:rPr>
          <w:color w:val="000000" w:themeColor="text1"/>
        </w:rPr>
        <w:t xml:space="preserve"> anter</w:t>
      </w:r>
      <w:r w:rsidRPr="00653F60">
        <w:rPr>
          <w:color w:val="000000" w:themeColor="text1"/>
          <w:lang w:val="en-US"/>
        </w:rPr>
        <w:t>io-</w:t>
      </w:r>
      <w:r w:rsidRPr="00653F60">
        <w:rPr>
          <w:color w:val="000000" w:themeColor="text1"/>
        </w:rPr>
        <w:t>posterior</w:t>
      </w:r>
      <w:r w:rsidR="00292F39" w:rsidRPr="00653F60">
        <w:rPr>
          <w:color w:val="000000" w:themeColor="text1"/>
          <w:lang w:val="en-US"/>
        </w:rPr>
        <w:t xml:space="preserve"> (Mulligan, 1999;</w:t>
      </w:r>
      <w:r w:rsidR="00292F39" w:rsidRPr="00653F60">
        <w:rPr>
          <w:rFonts w:asciiTheme="majorBidi" w:hAnsiTheme="majorBidi" w:cstheme="majorBidi"/>
          <w:color w:val="000000" w:themeColor="text1"/>
          <w:lang w:val="en-US"/>
        </w:rPr>
        <w:t xml:space="preserve"> Vicenzino, Paungmali and Pamela, 2007)</w:t>
      </w:r>
      <w:r w:rsidR="00292F39" w:rsidRPr="00653F60">
        <w:rPr>
          <w:color w:val="000000" w:themeColor="text1"/>
          <w:lang w:val="en-US"/>
        </w:rPr>
        <w:t>.</w:t>
      </w:r>
      <w:r w:rsidRPr="00653F60">
        <w:rPr>
          <w:color w:val="000000" w:themeColor="text1"/>
          <w:lang w:val="en-US"/>
        </w:rPr>
        <w:t xml:space="preserve"> For all the techniques, the patient will be in a supine position and a Mulligan</w:t>
      </w:r>
      <w:r w:rsidRPr="00653F60">
        <w:rPr>
          <w:color w:val="000000" w:themeColor="text1"/>
        </w:rPr>
        <w:t xml:space="preserve"> belt</w:t>
      </w:r>
      <w:r w:rsidRPr="00653F60">
        <w:rPr>
          <w:color w:val="000000" w:themeColor="text1"/>
          <w:lang w:val="en-US"/>
        </w:rPr>
        <w:t xml:space="preserve"> (Mulligan Manual Therapy Concept </w:t>
      </w:r>
      <w:r w:rsidRPr="00653F60">
        <w:rPr>
          <w:color w:val="000000" w:themeColor="text1"/>
          <w:vertAlign w:val="superscript"/>
          <w:lang w:val="en-US"/>
        </w:rPr>
        <w:t>TM</w:t>
      </w:r>
      <w:r w:rsidRPr="00653F60">
        <w:rPr>
          <w:color w:val="000000" w:themeColor="text1"/>
          <w:lang w:val="en-US"/>
        </w:rPr>
        <w:t>)</w:t>
      </w:r>
      <w:r w:rsidRPr="00653F60">
        <w:rPr>
          <w:color w:val="000000" w:themeColor="text1"/>
        </w:rPr>
        <w:t xml:space="preserve"> </w:t>
      </w:r>
      <w:r w:rsidRPr="00653F60">
        <w:rPr>
          <w:color w:val="000000" w:themeColor="text1"/>
          <w:lang w:val="en-US"/>
        </w:rPr>
        <w:t>will be placed around the feet and held by the patient, who will actively flex the knee during MWMs and apply over pressure at the end of the range. For m</w:t>
      </w:r>
      <w:r w:rsidRPr="00653F60">
        <w:rPr>
          <w:color w:val="000000" w:themeColor="text1"/>
        </w:rPr>
        <w:t>edial</w:t>
      </w:r>
      <w:r w:rsidRPr="00653F60">
        <w:rPr>
          <w:color w:val="000000" w:themeColor="text1"/>
          <w:lang w:val="en-US"/>
        </w:rPr>
        <w:t>/</w:t>
      </w:r>
      <w:r w:rsidRPr="00653F60">
        <w:rPr>
          <w:color w:val="000000" w:themeColor="text1"/>
        </w:rPr>
        <w:t xml:space="preserve">lateral glide </w:t>
      </w:r>
      <w:r w:rsidRPr="00653F60">
        <w:rPr>
          <w:color w:val="000000" w:themeColor="text1"/>
          <w:lang w:val="en-US"/>
        </w:rPr>
        <w:t>MWMs, the practitioner will</w:t>
      </w:r>
      <w:r w:rsidRPr="00653F60">
        <w:rPr>
          <w:color w:val="000000" w:themeColor="text1"/>
        </w:rPr>
        <w:t xml:space="preserve"> medial</w:t>
      </w:r>
      <w:r w:rsidRPr="00653F60">
        <w:rPr>
          <w:color w:val="000000" w:themeColor="text1"/>
          <w:lang w:val="en-US"/>
        </w:rPr>
        <w:t>y/</w:t>
      </w:r>
      <w:r w:rsidRPr="00653F60">
        <w:rPr>
          <w:color w:val="000000" w:themeColor="text1"/>
        </w:rPr>
        <w:t>lateral</w:t>
      </w:r>
      <w:r w:rsidRPr="00653F60">
        <w:rPr>
          <w:color w:val="000000" w:themeColor="text1"/>
          <w:lang w:val="en-US"/>
        </w:rPr>
        <w:t>y</w:t>
      </w:r>
      <w:r w:rsidRPr="00653F60">
        <w:rPr>
          <w:color w:val="000000" w:themeColor="text1"/>
        </w:rPr>
        <w:t xml:space="preserve"> glide</w:t>
      </w:r>
      <w:r w:rsidRPr="00653F60">
        <w:rPr>
          <w:color w:val="000000" w:themeColor="text1"/>
          <w:lang w:val="en-US"/>
        </w:rPr>
        <w:t xml:space="preserve"> the tibia, for r</w:t>
      </w:r>
      <w:r w:rsidRPr="00653F60">
        <w:rPr>
          <w:color w:val="000000" w:themeColor="text1"/>
        </w:rPr>
        <w:t>otational MWM</w:t>
      </w:r>
      <w:r w:rsidRPr="00653F60">
        <w:rPr>
          <w:color w:val="000000" w:themeColor="text1"/>
          <w:lang w:val="en-US"/>
        </w:rPr>
        <w:t>s, the practitioner will medially/laterally rotate</w:t>
      </w:r>
      <w:r w:rsidRPr="00653F60">
        <w:rPr>
          <w:color w:val="000000" w:themeColor="text1"/>
        </w:rPr>
        <w:t xml:space="preserve"> the </w:t>
      </w:r>
      <w:r w:rsidRPr="00653F60">
        <w:rPr>
          <w:color w:val="000000" w:themeColor="text1"/>
          <w:lang w:val="en-US"/>
        </w:rPr>
        <w:t xml:space="preserve">proximal part </w:t>
      </w:r>
      <w:r w:rsidRPr="00653F60">
        <w:rPr>
          <w:color w:val="000000" w:themeColor="text1"/>
        </w:rPr>
        <w:t>of the leg</w:t>
      </w:r>
      <w:r w:rsidRPr="00653F60">
        <w:rPr>
          <w:color w:val="000000" w:themeColor="text1"/>
          <w:lang w:val="en-US"/>
        </w:rPr>
        <w:t>, and for anterio-posterior</w:t>
      </w:r>
      <w:r w:rsidRPr="00653F60">
        <w:rPr>
          <w:color w:val="000000" w:themeColor="text1"/>
        </w:rPr>
        <w:t xml:space="preserve"> </w:t>
      </w:r>
      <w:r w:rsidRPr="00653F60">
        <w:rPr>
          <w:color w:val="000000" w:themeColor="text1"/>
          <w:lang w:val="en-US"/>
        </w:rPr>
        <w:t>MWMs, anterio-posterior glide on the tibia will be applied</w:t>
      </w:r>
      <w:r w:rsidR="00292F39" w:rsidRPr="00653F60">
        <w:rPr>
          <w:color w:val="000000" w:themeColor="text1"/>
          <w:lang w:val="en-US"/>
        </w:rPr>
        <w:t xml:space="preserve"> (Mulligan, 1999;</w:t>
      </w:r>
      <w:r w:rsidR="00225E24" w:rsidRPr="00653F60">
        <w:rPr>
          <w:rFonts w:asciiTheme="majorBidi" w:hAnsiTheme="majorBidi" w:cstheme="majorBidi"/>
          <w:color w:val="000000" w:themeColor="text1"/>
          <w:lang w:val="en-US"/>
        </w:rPr>
        <w:t xml:space="preserve"> Paungmali and Pamela, 2007;</w:t>
      </w:r>
      <w:r w:rsidR="00292F39" w:rsidRPr="00653F60">
        <w:rPr>
          <w:rFonts w:asciiTheme="majorBidi" w:hAnsiTheme="majorBidi" w:cstheme="majorBidi"/>
          <w:color w:val="000000" w:themeColor="text1"/>
          <w:lang w:val="en-US"/>
        </w:rPr>
        <w:t xml:space="preserve"> Vicenzino, Hing, Hall and Mulligan, 2015)</w:t>
      </w:r>
      <w:r w:rsidR="00292F39" w:rsidRPr="00653F60">
        <w:rPr>
          <w:color w:val="000000" w:themeColor="text1"/>
          <w:lang w:val="en-US"/>
        </w:rPr>
        <w:t>.</w:t>
      </w:r>
      <w:r w:rsidRPr="00653F60">
        <w:rPr>
          <w:color w:val="000000" w:themeColor="text1"/>
        </w:rPr>
        <w:t xml:space="preserve"> </w:t>
      </w:r>
      <w:r w:rsidRPr="00653F60">
        <w:rPr>
          <w:color w:val="000000" w:themeColor="text1"/>
          <w:lang w:val="en-US"/>
        </w:rPr>
        <w:t>All glides will be performed during active knee flexion and sustained through the movement from flexion and returning to the starting position. E</w:t>
      </w:r>
      <w:r w:rsidRPr="00653F60">
        <w:rPr>
          <w:color w:val="000000" w:themeColor="text1"/>
        </w:rPr>
        <w:t>ach mobilization technique will be performed for three sets of ten times</w:t>
      </w:r>
      <w:r w:rsidR="00292F39" w:rsidRPr="00653F60">
        <w:rPr>
          <w:color w:val="000000" w:themeColor="text1"/>
          <w:lang w:val="en-US"/>
        </w:rPr>
        <w:t xml:space="preserve"> (Mulligan, 1999;</w:t>
      </w:r>
      <w:r w:rsidR="00292F39" w:rsidRPr="00653F60">
        <w:rPr>
          <w:rFonts w:asciiTheme="majorBidi" w:hAnsiTheme="majorBidi" w:cstheme="majorBidi"/>
          <w:color w:val="000000" w:themeColor="text1"/>
          <w:lang w:val="en-US"/>
        </w:rPr>
        <w:t xml:space="preserve"> </w:t>
      </w:r>
      <w:r w:rsidR="00225E24" w:rsidRPr="00653F60">
        <w:rPr>
          <w:rFonts w:asciiTheme="majorBidi" w:hAnsiTheme="majorBidi" w:cstheme="majorBidi"/>
          <w:color w:val="000000" w:themeColor="text1"/>
          <w:lang w:val="en-US"/>
        </w:rPr>
        <w:t xml:space="preserve">Paungmali and Pamela, 2007; </w:t>
      </w:r>
      <w:r w:rsidR="00292F39" w:rsidRPr="00653F60">
        <w:rPr>
          <w:rFonts w:asciiTheme="majorBidi" w:hAnsiTheme="majorBidi" w:cstheme="majorBidi"/>
          <w:color w:val="000000" w:themeColor="text1"/>
          <w:lang w:val="en-US"/>
        </w:rPr>
        <w:t>Vicenzino, Hing, Hall and Mulligan, 2015)</w:t>
      </w:r>
      <w:r w:rsidRPr="00653F60">
        <w:rPr>
          <w:color w:val="000000" w:themeColor="text1"/>
          <w:lang w:val="en-US"/>
        </w:rPr>
        <w:t>. The intervention for each patient can be modified during the course where the physiotherapist will re-determine the optimal technique before each session. Intervention details will be recorded on a customized sheet by the physiotherapist, including the number of sessions, intervention adherence and the techniques used.</w:t>
      </w:r>
    </w:p>
    <w:p w14:paraId="147AEBEA" w14:textId="77777777" w:rsidR="00CA285F" w:rsidRPr="00653F60" w:rsidRDefault="00CA285F" w:rsidP="00CA285F">
      <w:pPr>
        <w:spacing w:line="480" w:lineRule="auto"/>
        <w:jc w:val="both"/>
        <w:rPr>
          <w:b/>
          <w:bCs/>
          <w:i/>
          <w:iCs/>
          <w:color w:val="000000" w:themeColor="text1"/>
          <w:lang w:val="en-US"/>
        </w:rPr>
      </w:pPr>
      <w:r w:rsidRPr="00653F60">
        <w:rPr>
          <w:b/>
          <w:bCs/>
          <w:i/>
          <w:iCs/>
          <w:color w:val="000000" w:themeColor="text1"/>
          <w:lang w:val="en-US"/>
        </w:rPr>
        <w:t>2.6 Outcome Assessment</w:t>
      </w:r>
      <w:r w:rsidRPr="00653F60">
        <w:rPr>
          <w:b/>
          <w:bCs/>
          <w:i/>
          <w:iCs/>
          <w:color w:val="000000" w:themeColor="text1"/>
        </w:rPr>
        <w:t>:</w:t>
      </w:r>
    </w:p>
    <w:p w14:paraId="4AB91CBD" w14:textId="77777777" w:rsidR="00CA285F" w:rsidRPr="00653F60" w:rsidRDefault="00CA285F" w:rsidP="00CA285F">
      <w:pPr>
        <w:spacing w:line="480" w:lineRule="auto"/>
        <w:ind w:firstLine="720"/>
        <w:jc w:val="both"/>
        <w:rPr>
          <w:color w:val="000000" w:themeColor="text1"/>
          <w:lang w:val="en-US"/>
        </w:rPr>
      </w:pPr>
      <w:r w:rsidRPr="00653F60">
        <w:rPr>
          <w:color w:val="000000" w:themeColor="text1"/>
          <w:lang w:val="en-US"/>
        </w:rPr>
        <w:lastRenderedPageBreak/>
        <w:t xml:space="preserve">The two groups will be examined at four time points: 1) pre-operative examination, one to three days before surgery, 2) three weeks post-operation (when the MWMG will start the MWM intervention), 3) six weeks post-operation (when the MWMG will have received six sessions of MWM), and 4) six months post-operation as a long-term follow-up. One blinded examiner who is a physiotherapist with 15 years’ experience in orthopedic rehabilitation will examine the two groups using outcome measures reflecting impairment, activity and participation. Another blinded examiner, who is a consultant orthopedic surgeon, will measure knee mechanical alignment at two points: </w:t>
      </w:r>
      <w:r w:rsidRPr="00653F60">
        <w:rPr>
          <w:color w:val="000000" w:themeColor="text1"/>
        </w:rPr>
        <w:t>pre-operation and three months post-operation</w:t>
      </w:r>
      <w:r w:rsidRPr="00653F60">
        <w:rPr>
          <w:color w:val="000000" w:themeColor="text1"/>
          <w:lang w:val="en-US"/>
        </w:rPr>
        <w:t>.</w:t>
      </w:r>
    </w:p>
    <w:p w14:paraId="3A90695C" w14:textId="3DE5E592" w:rsidR="00CA285F" w:rsidRPr="00653F60" w:rsidRDefault="00CA285F" w:rsidP="00CA285F">
      <w:pPr>
        <w:spacing w:line="480" w:lineRule="auto"/>
        <w:jc w:val="both"/>
        <w:rPr>
          <w:color w:val="000000" w:themeColor="text1"/>
          <w:lang w:val="en-US"/>
        </w:rPr>
      </w:pPr>
      <w:r w:rsidRPr="00653F60">
        <w:rPr>
          <w:color w:val="000000" w:themeColor="text1"/>
        </w:rPr>
        <w:t xml:space="preserve">        </w:t>
      </w:r>
      <w:r w:rsidRPr="00653F60">
        <w:rPr>
          <w:color w:val="000000" w:themeColor="text1"/>
        </w:rPr>
        <w:tab/>
        <w:t xml:space="preserve">The examination at the four </w:t>
      </w:r>
      <w:r w:rsidRPr="00653F60">
        <w:rPr>
          <w:color w:val="000000" w:themeColor="text1"/>
          <w:lang w:val="en-US"/>
        </w:rPr>
        <w:t>time points</w:t>
      </w:r>
      <w:r w:rsidRPr="00653F60">
        <w:rPr>
          <w:color w:val="000000" w:themeColor="text1"/>
        </w:rPr>
        <w:t xml:space="preserve"> will include measures related to</w:t>
      </w:r>
      <w:r w:rsidRPr="00653F60">
        <w:rPr>
          <w:color w:val="000000" w:themeColor="text1"/>
          <w:lang w:val="en-US"/>
        </w:rPr>
        <w:t xml:space="preserve"> </w:t>
      </w:r>
      <w:r w:rsidRPr="00653F60">
        <w:rPr>
          <w:color w:val="000000" w:themeColor="text1"/>
        </w:rPr>
        <w:t>impairment, activity and participation</w:t>
      </w:r>
      <w:r w:rsidRPr="00653F60">
        <w:rPr>
          <w:color w:val="000000" w:themeColor="text1"/>
          <w:lang w:val="en-US"/>
        </w:rPr>
        <w:t>,</w:t>
      </w:r>
      <w:r w:rsidRPr="00653F60">
        <w:rPr>
          <w:color w:val="000000" w:themeColor="text1"/>
        </w:rPr>
        <w:t xml:space="preserve"> as recommended by the World Health Organization</w:t>
      </w:r>
      <w:r w:rsidRPr="00653F60">
        <w:rPr>
          <w:color w:val="000000" w:themeColor="text1"/>
          <w:lang w:val="en-US"/>
        </w:rPr>
        <w:t>,</w:t>
      </w:r>
      <w:r w:rsidRPr="00653F60">
        <w:rPr>
          <w:color w:val="000000" w:themeColor="text1"/>
        </w:rPr>
        <w:t xml:space="preserve"> using the International Classification of </w:t>
      </w:r>
      <w:r w:rsidRPr="00653F60">
        <w:rPr>
          <w:color w:val="000000" w:themeColor="text1"/>
          <w:lang w:val="en-US"/>
        </w:rPr>
        <w:t>F</w:t>
      </w:r>
      <w:r w:rsidRPr="00653F60">
        <w:rPr>
          <w:color w:val="000000" w:themeColor="text1"/>
        </w:rPr>
        <w:t xml:space="preserve">unctioning, </w:t>
      </w:r>
      <w:r w:rsidRPr="00653F60">
        <w:rPr>
          <w:color w:val="000000" w:themeColor="text1"/>
          <w:lang w:val="en-US"/>
        </w:rPr>
        <w:t>D</w:t>
      </w:r>
      <w:r w:rsidRPr="00653F60">
        <w:rPr>
          <w:color w:val="000000" w:themeColor="text1"/>
        </w:rPr>
        <w:t>isability</w:t>
      </w:r>
      <w:bookmarkStart w:id="1" w:name="_Hlk501135196"/>
      <w:r w:rsidRPr="00653F60">
        <w:rPr>
          <w:color w:val="000000" w:themeColor="text1"/>
          <w:lang w:val="en-US"/>
        </w:rPr>
        <w:t xml:space="preserve"> and Health (ICF)</w:t>
      </w:r>
      <w:r w:rsidR="006078F4" w:rsidRPr="00653F60">
        <w:rPr>
          <w:color w:val="000000" w:themeColor="text1"/>
          <w:lang w:val="en-US"/>
        </w:rPr>
        <w:t xml:space="preserve"> (World Health Organization, 2002)</w:t>
      </w:r>
      <w:r w:rsidRPr="00653F60">
        <w:rPr>
          <w:color w:val="000000" w:themeColor="text1"/>
          <w:lang w:val="en-US"/>
        </w:rPr>
        <w:t xml:space="preserve">. A designated sheet will be used to record patients’ demographics and details, including age, height, weight, and medical history. </w:t>
      </w:r>
      <w:r w:rsidRPr="00653F60">
        <w:rPr>
          <w:color w:val="000000" w:themeColor="text1"/>
        </w:rPr>
        <w:t xml:space="preserve">In terms of impairment, </w:t>
      </w:r>
      <w:r w:rsidRPr="00653F60">
        <w:rPr>
          <w:color w:val="000000" w:themeColor="text1"/>
          <w:lang w:val="en-US"/>
        </w:rPr>
        <w:t xml:space="preserve">knee </w:t>
      </w:r>
      <w:r w:rsidRPr="00653F60">
        <w:rPr>
          <w:color w:val="000000" w:themeColor="text1"/>
        </w:rPr>
        <w:t>range of motion</w:t>
      </w:r>
      <w:r w:rsidRPr="00653F60">
        <w:rPr>
          <w:color w:val="000000" w:themeColor="text1"/>
          <w:lang w:val="en-US"/>
        </w:rPr>
        <w:t>, pain and mechanical alignment</w:t>
      </w:r>
      <w:r w:rsidRPr="00653F60">
        <w:rPr>
          <w:color w:val="000000" w:themeColor="text1"/>
        </w:rPr>
        <w:t xml:space="preserve"> will be measured.</w:t>
      </w:r>
      <w:bookmarkEnd w:id="1"/>
      <w:r w:rsidRPr="00653F60">
        <w:rPr>
          <w:rFonts w:asciiTheme="majorBidi" w:hAnsiTheme="majorBidi" w:cstheme="majorBidi"/>
          <w:color w:val="000000" w:themeColor="text1"/>
        </w:rPr>
        <w:t xml:space="preserve"> </w:t>
      </w:r>
      <w:r w:rsidRPr="00653F60">
        <w:rPr>
          <w:color w:val="000000" w:themeColor="text1"/>
          <w:lang w:val="en-US"/>
        </w:rPr>
        <w:t>Knee range of motion will be measured using a 12-cm hand-held universal goniometer, the lateral femoral epicondyle as the measurement center led by the lateral malleolus and the greater trochanter. The Goniometer is clinically applicable and shows</w:t>
      </w:r>
      <w:r w:rsidRPr="00653F60">
        <w:rPr>
          <w:color w:val="000000" w:themeColor="text1"/>
        </w:rPr>
        <w:t xml:space="preserve"> the least measurement error </w:t>
      </w:r>
      <w:r w:rsidRPr="00653F60">
        <w:rPr>
          <w:color w:val="000000" w:themeColor="text1"/>
          <w:lang w:val="en-US"/>
        </w:rPr>
        <w:t>in comparison with much more technically intensive methods of</w:t>
      </w:r>
      <w:r w:rsidRPr="00653F60">
        <w:rPr>
          <w:color w:val="000000" w:themeColor="text1"/>
        </w:rPr>
        <w:t xml:space="preserve"> sequential </w:t>
      </w:r>
      <w:r w:rsidRPr="00653F60">
        <w:rPr>
          <w:color w:val="000000" w:themeColor="text1"/>
          <w:lang w:val="en-US"/>
        </w:rPr>
        <w:t>magnetic resonance imaging (</w:t>
      </w:r>
      <w:r w:rsidRPr="00653F60">
        <w:rPr>
          <w:color w:val="000000" w:themeColor="text1"/>
        </w:rPr>
        <w:t>MRI</w:t>
      </w:r>
      <w:r w:rsidRPr="00653F60">
        <w:rPr>
          <w:color w:val="000000" w:themeColor="text1"/>
          <w:lang w:val="en-US"/>
        </w:rPr>
        <w:t>)</w:t>
      </w:r>
      <w:r w:rsidRPr="00653F60">
        <w:rPr>
          <w:color w:val="000000" w:themeColor="text1"/>
        </w:rPr>
        <w:t xml:space="preserve"> and two-dimensional motion analysis</w:t>
      </w:r>
      <w:r w:rsidR="006078F4" w:rsidRPr="00653F60">
        <w:rPr>
          <w:color w:val="000000" w:themeColor="text1"/>
          <w:lang w:val="en-US"/>
        </w:rPr>
        <w:t xml:space="preserve"> (</w:t>
      </w:r>
      <w:r w:rsidR="006078F4" w:rsidRPr="00653F60">
        <w:rPr>
          <w:rFonts w:asciiTheme="majorBidi" w:hAnsiTheme="majorBidi" w:cstheme="majorBidi"/>
          <w:color w:val="000000" w:themeColor="text1"/>
          <w:shd w:val="clear" w:color="auto" w:fill="FFFFFF"/>
        </w:rPr>
        <w:t>Piriyaprasarth</w:t>
      </w:r>
      <w:r w:rsidR="006078F4" w:rsidRPr="00653F60">
        <w:rPr>
          <w:rFonts w:asciiTheme="majorBidi" w:hAnsiTheme="majorBidi" w:cstheme="majorBidi"/>
          <w:color w:val="000000" w:themeColor="text1"/>
          <w:shd w:val="clear" w:color="auto" w:fill="FFFFFF"/>
          <w:lang w:val="en-US"/>
        </w:rPr>
        <w:t xml:space="preserve"> and</w:t>
      </w:r>
      <w:r w:rsidR="006078F4" w:rsidRPr="00653F60">
        <w:rPr>
          <w:rFonts w:asciiTheme="majorBidi" w:hAnsiTheme="majorBidi" w:cstheme="majorBidi"/>
          <w:color w:val="000000" w:themeColor="text1"/>
          <w:shd w:val="clear" w:color="auto" w:fill="FFFFFF"/>
        </w:rPr>
        <w:t xml:space="preserve"> Morris</w:t>
      </w:r>
      <w:r w:rsidR="006078F4" w:rsidRPr="00653F60">
        <w:rPr>
          <w:rFonts w:asciiTheme="majorBidi" w:hAnsiTheme="majorBidi" w:cstheme="majorBidi"/>
          <w:color w:val="000000" w:themeColor="text1"/>
          <w:shd w:val="clear" w:color="auto" w:fill="FFFFFF"/>
          <w:lang w:val="en-US"/>
        </w:rPr>
        <w:t>, 2007)</w:t>
      </w:r>
      <w:r w:rsidRPr="00653F60">
        <w:rPr>
          <w:color w:val="000000" w:themeColor="text1"/>
        </w:rPr>
        <w:t xml:space="preserve">. </w:t>
      </w:r>
      <w:r w:rsidRPr="00653F60">
        <w:rPr>
          <w:color w:val="000000" w:themeColor="text1"/>
          <w:lang w:val="en-US"/>
        </w:rPr>
        <w:t>To</w:t>
      </w:r>
      <w:r w:rsidRPr="00653F60">
        <w:rPr>
          <w:color w:val="000000" w:themeColor="text1"/>
        </w:rPr>
        <w:t xml:space="preserve"> measur</w:t>
      </w:r>
      <w:r w:rsidRPr="00653F60">
        <w:rPr>
          <w:color w:val="000000" w:themeColor="text1"/>
          <w:lang w:val="en-US"/>
        </w:rPr>
        <w:t>e</w:t>
      </w:r>
      <w:r w:rsidRPr="00653F60">
        <w:rPr>
          <w:color w:val="000000" w:themeColor="text1"/>
        </w:rPr>
        <w:t xml:space="preserve"> </w:t>
      </w:r>
      <w:r w:rsidRPr="00653F60">
        <w:rPr>
          <w:color w:val="000000" w:themeColor="text1"/>
          <w:lang w:val="en-US"/>
        </w:rPr>
        <w:t xml:space="preserve">passive </w:t>
      </w:r>
      <w:r w:rsidRPr="00653F60">
        <w:rPr>
          <w:color w:val="000000" w:themeColor="text1"/>
        </w:rPr>
        <w:t xml:space="preserve">knee extension, in </w:t>
      </w:r>
      <w:r w:rsidRPr="00653F60">
        <w:rPr>
          <w:color w:val="000000" w:themeColor="text1"/>
          <w:lang w:val="en-US"/>
        </w:rPr>
        <w:t xml:space="preserve">a </w:t>
      </w:r>
      <w:r w:rsidRPr="00653F60">
        <w:rPr>
          <w:color w:val="000000" w:themeColor="text1"/>
        </w:rPr>
        <w:t>supine position</w:t>
      </w:r>
      <w:r w:rsidRPr="00653F60">
        <w:rPr>
          <w:color w:val="000000" w:themeColor="text1"/>
          <w:lang w:val="en-US"/>
        </w:rPr>
        <w:t xml:space="preserve">, </w:t>
      </w:r>
      <w:r w:rsidRPr="00653F60">
        <w:rPr>
          <w:color w:val="000000" w:themeColor="text1"/>
        </w:rPr>
        <w:t xml:space="preserve">the heel </w:t>
      </w:r>
      <w:r w:rsidRPr="00653F60">
        <w:rPr>
          <w:color w:val="000000" w:themeColor="text1"/>
          <w:lang w:val="en-US"/>
        </w:rPr>
        <w:t xml:space="preserve">of the operated limb </w:t>
      </w:r>
      <w:r w:rsidRPr="00653F60">
        <w:rPr>
          <w:color w:val="000000" w:themeColor="text1"/>
        </w:rPr>
        <w:t xml:space="preserve">will be placed on a 12-cm </w:t>
      </w:r>
      <w:r w:rsidRPr="00653F60">
        <w:rPr>
          <w:color w:val="000000" w:themeColor="text1"/>
          <w:lang w:val="en-US"/>
        </w:rPr>
        <w:t xml:space="preserve">diameter </w:t>
      </w:r>
      <w:r w:rsidRPr="00653F60">
        <w:rPr>
          <w:color w:val="000000" w:themeColor="text1"/>
        </w:rPr>
        <w:t>bolster</w:t>
      </w:r>
      <w:r w:rsidRPr="00653F60">
        <w:rPr>
          <w:color w:val="000000" w:themeColor="text1"/>
          <w:lang w:val="en-US"/>
        </w:rPr>
        <w:t>. T</w:t>
      </w:r>
      <w:r w:rsidRPr="00653F60">
        <w:rPr>
          <w:color w:val="000000" w:themeColor="text1"/>
        </w:rPr>
        <w:t xml:space="preserve">he contralateral limb </w:t>
      </w:r>
      <w:r w:rsidRPr="00653F60">
        <w:rPr>
          <w:color w:val="000000" w:themeColor="text1"/>
          <w:lang w:val="en-US"/>
        </w:rPr>
        <w:t xml:space="preserve">will be </w:t>
      </w:r>
      <w:r w:rsidRPr="00653F60">
        <w:rPr>
          <w:color w:val="000000" w:themeColor="text1"/>
        </w:rPr>
        <w:t>fully extended,</w:t>
      </w:r>
      <w:r w:rsidRPr="00653F60">
        <w:rPr>
          <w:color w:val="000000" w:themeColor="text1"/>
          <w:lang w:val="en-US"/>
        </w:rPr>
        <w:t xml:space="preserve"> and the examiner will apply pressure to extend the knee</w:t>
      </w:r>
      <w:r w:rsidRPr="00653F60">
        <w:rPr>
          <w:color w:val="000000" w:themeColor="text1"/>
        </w:rPr>
        <w:t xml:space="preserve">. </w:t>
      </w:r>
      <w:r w:rsidRPr="00653F60">
        <w:rPr>
          <w:color w:val="000000" w:themeColor="text1"/>
          <w:lang w:val="en-US"/>
        </w:rPr>
        <w:t xml:space="preserve">The </w:t>
      </w:r>
      <w:r w:rsidRPr="00653F60">
        <w:rPr>
          <w:color w:val="000000" w:themeColor="text1"/>
        </w:rPr>
        <w:t>knee</w:t>
      </w:r>
      <w:r w:rsidRPr="00653F60">
        <w:rPr>
          <w:color w:val="000000" w:themeColor="text1"/>
          <w:lang w:val="en-US"/>
        </w:rPr>
        <w:t xml:space="preserve"> will then be </w:t>
      </w:r>
      <w:r w:rsidRPr="00653F60">
        <w:rPr>
          <w:color w:val="000000" w:themeColor="text1"/>
        </w:rPr>
        <w:t xml:space="preserve">passively flexed, and the </w:t>
      </w:r>
      <w:r w:rsidRPr="00653F60">
        <w:rPr>
          <w:color w:val="000000" w:themeColor="text1"/>
          <w:lang w:val="en-US"/>
        </w:rPr>
        <w:t xml:space="preserve">flexion </w:t>
      </w:r>
      <w:r w:rsidRPr="00653F60">
        <w:rPr>
          <w:color w:val="000000" w:themeColor="text1"/>
        </w:rPr>
        <w:t xml:space="preserve">measurement will be </w:t>
      </w:r>
      <w:r w:rsidRPr="00653F60">
        <w:rPr>
          <w:color w:val="000000" w:themeColor="text1"/>
          <w:lang w:val="en-US"/>
        </w:rPr>
        <w:t>taken, where the examiner will apply pressure to flex the knee</w:t>
      </w:r>
      <w:r w:rsidRPr="00653F60">
        <w:rPr>
          <w:color w:val="000000" w:themeColor="text1"/>
        </w:rPr>
        <w:t xml:space="preserve">. </w:t>
      </w:r>
      <w:r w:rsidRPr="00653F60">
        <w:rPr>
          <w:color w:val="000000" w:themeColor="text1"/>
          <w:lang w:val="en-US"/>
        </w:rPr>
        <w:t>Two</w:t>
      </w:r>
      <w:r w:rsidRPr="00653F60">
        <w:rPr>
          <w:color w:val="000000" w:themeColor="text1"/>
        </w:rPr>
        <w:t xml:space="preserve"> measurements will be recorded, and the mean will be </w:t>
      </w:r>
      <w:r w:rsidRPr="00653F60">
        <w:rPr>
          <w:color w:val="000000" w:themeColor="text1"/>
          <w:lang w:val="en-US"/>
        </w:rPr>
        <w:t xml:space="preserve">used for knee flexion and extension. </w:t>
      </w:r>
      <w:r w:rsidRPr="00653F60">
        <w:rPr>
          <w:rFonts w:asciiTheme="majorBidi" w:hAnsiTheme="majorBidi" w:cstheme="majorBidi"/>
          <w:color w:val="000000" w:themeColor="text1"/>
        </w:rPr>
        <w:t>The average intensity of knee pain</w:t>
      </w:r>
      <w:r w:rsidRPr="00653F60">
        <w:rPr>
          <w:rFonts w:asciiTheme="majorBidi" w:hAnsiTheme="majorBidi" w:cstheme="majorBidi"/>
          <w:color w:val="000000" w:themeColor="text1"/>
          <w:lang w:val="en-US"/>
        </w:rPr>
        <w:t xml:space="preserve"> over the last week</w:t>
      </w:r>
      <w:r w:rsidRPr="00653F60">
        <w:rPr>
          <w:rFonts w:asciiTheme="majorBidi" w:hAnsiTheme="majorBidi" w:cstheme="majorBidi"/>
          <w:color w:val="000000" w:themeColor="text1"/>
        </w:rPr>
        <w:t xml:space="preserve"> will be measured using Visual Analogue Scales (VAS)</w:t>
      </w:r>
      <w:r w:rsidRPr="00653F60">
        <w:rPr>
          <w:rFonts w:asciiTheme="majorBidi" w:hAnsiTheme="majorBidi" w:cstheme="majorBidi"/>
          <w:color w:val="000000" w:themeColor="text1"/>
          <w:lang w:val="en-US"/>
        </w:rPr>
        <w:t xml:space="preserve"> during </w:t>
      </w:r>
      <w:r w:rsidRPr="00653F60">
        <w:rPr>
          <w:rFonts w:asciiTheme="majorBidi" w:hAnsiTheme="majorBidi" w:cstheme="majorBidi"/>
          <w:color w:val="000000" w:themeColor="text1"/>
          <w:lang w:val="en-US"/>
        </w:rPr>
        <w:lastRenderedPageBreak/>
        <w:t>both rest and movement</w:t>
      </w:r>
      <w:r w:rsidRPr="00653F60">
        <w:rPr>
          <w:rFonts w:asciiTheme="majorBidi" w:hAnsiTheme="majorBidi" w:cstheme="majorBidi"/>
          <w:color w:val="000000" w:themeColor="text1"/>
        </w:rPr>
        <w:t xml:space="preserve">. The VAS is a simple </w:t>
      </w:r>
      <w:r w:rsidRPr="00653F60">
        <w:rPr>
          <w:rFonts w:asciiTheme="majorBidi" w:hAnsiTheme="majorBidi" w:cstheme="majorBidi"/>
          <w:color w:val="000000" w:themeColor="text1"/>
          <w:lang w:val="en-US"/>
        </w:rPr>
        <w:t xml:space="preserve">10-cm length </w:t>
      </w:r>
      <w:r w:rsidRPr="00653F60">
        <w:rPr>
          <w:rFonts w:asciiTheme="majorBidi" w:hAnsiTheme="majorBidi" w:cstheme="majorBidi"/>
          <w:color w:val="000000" w:themeColor="text1"/>
        </w:rPr>
        <w:t>pain assessment tool, which is highly valid, reliable, and sensitive</w:t>
      </w:r>
      <w:r w:rsidR="006078F4" w:rsidRPr="00653F60">
        <w:rPr>
          <w:rFonts w:asciiTheme="majorBidi" w:hAnsiTheme="majorBidi" w:cstheme="majorBidi"/>
          <w:color w:val="000000" w:themeColor="text1"/>
          <w:lang w:val="en-US"/>
        </w:rPr>
        <w:t xml:space="preserve"> (</w:t>
      </w:r>
      <w:r w:rsidR="006078F4" w:rsidRPr="00653F60">
        <w:rPr>
          <w:rFonts w:asciiTheme="majorBidi" w:hAnsiTheme="majorBidi" w:cstheme="majorBidi"/>
          <w:color w:val="000000" w:themeColor="text1"/>
          <w:lang w:bidi="ar-KW"/>
        </w:rPr>
        <w:t>Bijur, Silver</w:t>
      </w:r>
      <w:r w:rsidR="006078F4" w:rsidRPr="00653F60">
        <w:rPr>
          <w:rFonts w:asciiTheme="majorBidi" w:hAnsiTheme="majorBidi" w:cstheme="majorBidi"/>
          <w:color w:val="000000" w:themeColor="text1"/>
          <w:lang w:val="en-US" w:bidi="ar-KW"/>
        </w:rPr>
        <w:t xml:space="preserve"> and</w:t>
      </w:r>
      <w:r w:rsidR="006078F4" w:rsidRPr="00653F60">
        <w:rPr>
          <w:rFonts w:asciiTheme="majorBidi" w:hAnsiTheme="majorBidi" w:cstheme="majorBidi"/>
          <w:color w:val="000000" w:themeColor="text1"/>
          <w:lang w:bidi="ar-KW"/>
        </w:rPr>
        <w:t xml:space="preserve"> Gallagher</w:t>
      </w:r>
      <w:r w:rsidR="006078F4" w:rsidRPr="00653F60">
        <w:rPr>
          <w:rFonts w:asciiTheme="majorBidi" w:hAnsiTheme="majorBidi" w:cstheme="majorBidi"/>
          <w:color w:val="000000" w:themeColor="text1"/>
          <w:lang w:val="en-US" w:bidi="ar-KW"/>
        </w:rPr>
        <w:t>, 2001;</w:t>
      </w:r>
      <w:r w:rsidR="006078F4" w:rsidRPr="00653F60">
        <w:rPr>
          <w:rFonts w:asciiTheme="majorBidi" w:hAnsiTheme="majorBidi" w:cstheme="majorBidi"/>
          <w:color w:val="000000" w:themeColor="text1"/>
        </w:rPr>
        <w:t xml:space="preserve"> Lara-Munoz</w:t>
      </w:r>
      <w:r w:rsidR="006078F4" w:rsidRPr="00653F60">
        <w:rPr>
          <w:rFonts w:asciiTheme="majorBidi" w:hAnsiTheme="majorBidi" w:cstheme="majorBidi"/>
          <w:color w:val="000000" w:themeColor="text1"/>
          <w:lang w:val="en-US"/>
        </w:rPr>
        <w:t>, 2004;</w:t>
      </w:r>
      <w:r w:rsidR="006078F4" w:rsidRPr="00653F60">
        <w:rPr>
          <w:rFonts w:asciiTheme="majorBidi" w:hAnsiTheme="majorBidi" w:cstheme="majorBidi"/>
          <w:color w:val="000000" w:themeColor="text1"/>
          <w:lang w:val="en-US" w:bidi="ar-KW"/>
        </w:rPr>
        <w:t xml:space="preserve"> </w:t>
      </w:r>
      <w:r w:rsidR="006078F4" w:rsidRPr="00653F60">
        <w:rPr>
          <w:rFonts w:asciiTheme="majorBidi" w:hAnsiTheme="majorBidi" w:cstheme="majorBidi"/>
          <w:color w:val="000000" w:themeColor="text1"/>
        </w:rPr>
        <w:t>Williamson</w:t>
      </w:r>
      <w:r w:rsidR="006078F4" w:rsidRPr="00653F60">
        <w:rPr>
          <w:rFonts w:asciiTheme="majorBidi" w:hAnsiTheme="majorBidi" w:cstheme="majorBidi"/>
          <w:color w:val="000000" w:themeColor="text1"/>
          <w:lang w:val="en-US"/>
        </w:rPr>
        <w:t xml:space="preserve"> and</w:t>
      </w:r>
      <w:r w:rsidR="006078F4" w:rsidRPr="00653F60">
        <w:rPr>
          <w:rFonts w:asciiTheme="majorBidi" w:hAnsiTheme="majorBidi" w:cstheme="majorBidi"/>
          <w:color w:val="000000" w:themeColor="text1"/>
        </w:rPr>
        <w:t xml:space="preserve"> Hoggart</w:t>
      </w:r>
      <w:r w:rsidR="006078F4" w:rsidRPr="00653F60">
        <w:rPr>
          <w:rFonts w:asciiTheme="majorBidi" w:hAnsiTheme="majorBidi" w:cstheme="majorBidi"/>
          <w:color w:val="000000" w:themeColor="text1"/>
          <w:lang w:val="en-US"/>
        </w:rPr>
        <w:t>, 2005)</w:t>
      </w:r>
      <w:r w:rsidRPr="00653F60">
        <w:rPr>
          <w:color w:val="000000" w:themeColor="text1"/>
          <w:lang w:val="en-US"/>
        </w:rPr>
        <w:t xml:space="preserve">. The </w:t>
      </w:r>
      <w:r w:rsidRPr="00653F60">
        <w:rPr>
          <w:color w:val="000000" w:themeColor="text1"/>
        </w:rPr>
        <w:t xml:space="preserve">second blinded </w:t>
      </w:r>
      <w:r w:rsidRPr="00653F60">
        <w:rPr>
          <w:color w:val="000000" w:themeColor="text1"/>
          <w:lang w:val="en-US"/>
        </w:rPr>
        <w:t xml:space="preserve">examiner </w:t>
      </w:r>
      <w:r w:rsidRPr="00653F60">
        <w:rPr>
          <w:color w:val="000000" w:themeColor="text1"/>
        </w:rPr>
        <w:t xml:space="preserve">will </w:t>
      </w:r>
      <w:r w:rsidRPr="00653F60">
        <w:rPr>
          <w:color w:val="000000" w:themeColor="text1"/>
          <w:lang w:val="en-US"/>
        </w:rPr>
        <w:t>measure the</w:t>
      </w:r>
      <w:r w:rsidRPr="00653F60">
        <w:rPr>
          <w:color w:val="000000" w:themeColor="text1"/>
        </w:rPr>
        <w:t xml:space="preserve"> mechanical </w:t>
      </w:r>
      <w:r w:rsidRPr="00653F60">
        <w:rPr>
          <w:color w:val="000000" w:themeColor="text1"/>
          <w:lang w:val="en-US"/>
        </w:rPr>
        <w:t>alignment of the lower limb, which is a measure of the hip-knee-ankle angle captured using a computed tomography scanogram. The mechanical alignment is sufficiently accurate compared to intra-operative measurement</w:t>
      </w:r>
      <w:r w:rsidR="006078F4" w:rsidRPr="00653F60">
        <w:rPr>
          <w:rFonts w:asciiTheme="majorBidi" w:hAnsiTheme="majorBidi" w:cstheme="majorBidi"/>
          <w:color w:val="000000" w:themeColor="text1"/>
          <w:shd w:val="clear" w:color="auto" w:fill="FCFCFC"/>
        </w:rPr>
        <w:t xml:space="preserve"> </w:t>
      </w:r>
      <w:r w:rsidR="006078F4" w:rsidRPr="00653F60">
        <w:rPr>
          <w:rFonts w:asciiTheme="majorBidi" w:hAnsiTheme="majorBidi" w:cstheme="majorBidi"/>
          <w:color w:val="000000" w:themeColor="text1"/>
          <w:shd w:val="clear" w:color="auto" w:fill="FCFCFC"/>
          <w:lang w:val="en-US"/>
        </w:rPr>
        <w:t>(</w:t>
      </w:r>
      <w:r w:rsidR="006078F4" w:rsidRPr="00653F60">
        <w:rPr>
          <w:rFonts w:asciiTheme="majorBidi" w:hAnsiTheme="majorBidi" w:cstheme="majorBidi"/>
          <w:color w:val="000000" w:themeColor="text1"/>
          <w:shd w:val="clear" w:color="auto" w:fill="FCFCFC"/>
        </w:rPr>
        <w:t xml:space="preserve">Mohanlal </w:t>
      </w:r>
      <w:r w:rsidR="006078F4" w:rsidRPr="00653F60">
        <w:rPr>
          <w:rFonts w:asciiTheme="majorBidi" w:hAnsiTheme="majorBidi" w:cstheme="majorBidi"/>
          <w:color w:val="000000" w:themeColor="text1"/>
          <w:shd w:val="clear" w:color="auto" w:fill="FCFCFC"/>
          <w:lang w:val="en-US"/>
        </w:rPr>
        <w:t>and</w:t>
      </w:r>
      <w:r w:rsidR="006078F4" w:rsidRPr="00653F60">
        <w:rPr>
          <w:rFonts w:asciiTheme="majorBidi" w:hAnsiTheme="majorBidi" w:cstheme="majorBidi"/>
          <w:color w:val="000000" w:themeColor="text1"/>
          <w:shd w:val="clear" w:color="auto" w:fill="FCFCFC"/>
        </w:rPr>
        <w:t xml:space="preserve"> Jain</w:t>
      </w:r>
      <w:r w:rsidR="006078F4" w:rsidRPr="00653F60">
        <w:rPr>
          <w:rFonts w:asciiTheme="majorBidi" w:hAnsiTheme="majorBidi" w:cstheme="majorBidi"/>
          <w:color w:val="000000" w:themeColor="text1"/>
          <w:shd w:val="clear" w:color="auto" w:fill="FCFCFC"/>
          <w:lang w:val="en-US"/>
        </w:rPr>
        <w:t>, 2009)</w:t>
      </w:r>
      <w:r w:rsidRPr="00653F60">
        <w:rPr>
          <w:color w:val="000000" w:themeColor="text1"/>
          <w:lang w:val="en-US"/>
        </w:rPr>
        <w:t>. It is a line extended from the femoral head center to the ankle center and normally passes across the knee joint center, which should be restored to neutral with TKA</w:t>
      </w:r>
      <w:r w:rsidR="006078F4" w:rsidRPr="00653F60">
        <w:rPr>
          <w:color w:val="000000" w:themeColor="text1"/>
          <w:lang w:val="en-US"/>
        </w:rPr>
        <w:t xml:space="preserve"> </w:t>
      </w:r>
      <w:r w:rsidR="006078F4" w:rsidRPr="00653F60">
        <w:rPr>
          <w:rFonts w:asciiTheme="majorBidi" w:hAnsiTheme="majorBidi" w:cstheme="majorBidi"/>
          <w:color w:val="000000" w:themeColor="text1"/>
          <w:shd w:val="clear" w:color="auto" w:fill="FCFCFC"/>
          <w:lang w:val="en-US"/>
        </w:rPr>
        <w:t>(</w:t>
      </w:r>
      <w:r w:rsidR="006078F4" w:rsidRPr="00653F60">
        <w:rPr>
          <w:rFonts w:asciiTheme="majorBidi" w:hAnsiTheme="majorBidi" w:cstheme="majorBidi"/>
          <w:color w:val="000000" w:themeColor="text1"/>
          <w:shd w:val="clear" w:color="auto" w:fill="FCFCFC"/>
        </w:rPr>
        <w:t xml:space="preserve">Mohanlal </w:t>
      </w:r>
      <w:r w:rsidR="006078F4" w:rsidRPr="00653F60">
        <w:rPr>
          <w:rFonts w:asciiTheme="majorBidi" w:hAnsiTheme="majorBidi" w:cstheme="majorBidi"/>
          <w:color w:val="000000" w:themeColor="text1"/>
          <w:shd w:val="clear" w:color="auto" w:fill="FCFCFC"/>
          <w:lang w:val="en-US"/>
        </w:rPr>
        <w:t>and</w:t>
      </w:r>
      <w:r w:rsidR="006078F4" w:rsidRPr="00653F60">
        <w:rPr>
          <w:rFonts w:asciiTheme="majorBidi" w:hAnsiTheme="majorBidi" w:cstheme="majorBidi"/>
          <w:color w:val="000000" w:themeColor="text1"/>
          <w:shd w:val="clear" w:color="auto" w:fill="FCFCFC"/>
        </w:rPr>
        <w:t xml:space="preserve"> Jain</w:t>
      </w:r>
      <w:r w:rsidR="006078F4" w:rsidRPr="00653F60">
        <w:rPr>
          <w:rFonts w:asciiTheme="majorBidi" w:hAnsiTheme="majorBidi" w:cstheme="majorBidi"/>
          <w:color w:val="000000" w:themeColor="text1"/>
          <w:shd w:val="clear" w:color="auto" w:fill="FCFCFC"/>
          <w:lang w:val="en-US"/>
        </w:rPr>
        <w:t>, 2009)</w:t>
      </w:r>
      <w:r w:rsidRPr="00653F60">
        <w:rPr>
          <w:color w:val="000000" w:themeColor="text1"/>
          <w:lang w:val="en-US"/>
        </w:rPr>
        <w:t>. This measure will determine the implant’s proper alignment</w:t>
      </w:r>
      <w:r w:rsidR="006078F4" w:rsidRPr="00653F60">
        <w:rPr>
          <w:color w:val="000000" w:themeColor="text1"/>
          <w:lang w:val="en-US"/>
        </w:rPr>
        <w:t xml:space="preserve"> </w:t>
      </w:r>
      <w:r w:rsidR="006078F4" w:rsidRPr="00653F60">
        <w:rPr>
          <w:rFonts w:asciiTheme="majorBidi" w:hAnsiTheme="majorBidi" w:cstheme="majorBidi"/>
          <w:color w:val="000000" w:themeColor="text1"/>
          <w:shd w:val="clear" w:color="auto" w:fill="FCFCFC"/>
          <w:lang w:val="en-US"/>
        </w:rPr>
        <w:t xml:space="preserve">(Bellemans et al., 2002; </w:t>
      </w:r>
      <w:r w:rsidR="006078F4" w:rsidRPr="00653F60">
        <w:rPr>
          <w:rFonts w:asciiTheme="majorBidi" w:hAnsiTheme="majorBidi" w:cstheme="majorBidi"/>
          <w:color w:val="000000" w:themeColor="text1"/>
          <w:shd w:val="clear" w:color="auto" w:fill="FCFCFC"/>
        </w:rPr>
        <w:t xml:space="preserve">Mohanlal </w:t>
      </w:r>
      <w:r w:rsidR="006078F4" w:rsidRPr="00653F60">
        <w:rPr>
          <w:rFonts w:asciiTheme="majorBidi" w:hAnsiTheme="majorBidi" w:cstheme="majorBidi"/>
          <w:color w:val="000000" w:themeColor="text1"/>
          <w:shd w:val="clear" w:color="auto" w:fill="FCFCFC"/>
          <w:lang w:val="en-US"/>
        </w:rPr>
        <w:t>and</w:t>
      </w:r>
      <w:r w:rsidR="006078F4" w:rsidRPr="00653F60">
        <w:rPr>
          <w:rFonts w:asciiTheme="majorBidi" w:hAnsiTheme="majorBidi" w:cstheme="majorBidi"/>
          <w:color w:val="000000" w:themeColor="text1"/>
          <w:shd w:val="clear" w:color="auto" w:fill="FCFCFC"/>
        </w:rPr>
        <w:t xml:space="preserve"> Jain</w:t>
      </w:r>
      <w:r w:rsidR="006078F4" w:rsidRPr="00653F60">
        <w:rPr>
          <w:rFonts w:asciiTheme="majorBidi" w:hAnsiTheme="majorBidi" w:cstheme="majorBidi"/>
          <w:color w:val="000000" w:themeColor="text1"/>
          <w:shd w:val="clear" w:color="auto" w:fill="FCFCFC"/>
          <w:lang w:val="en-US"/>
        </w:rPr>
        <w:t>, 2009)</w:t>
      </w:r>
      <w:r w:rsidRPr="00653F60">
        <w:rPr>
          <w:color w:val="000000" w:themeColor="text1"/>
          <w:lang w:val="en-US"/>
        </w:rPr>
        <w:t xml:space="preserve">. </w:t>
      </w:r>
    </w:p>
    <w:p w14:paraId="5126BB13" w14:textId="28E75B1C" w:rsidR="00CA285F" w:rsidRPr="00653F60" w:rsidRDefault="00CA285F" w:rsidP="00CA285F">
      <w:pPr>
        <w:spacing w:line="480" w:lineRule="auto"/>
        <w:jc w:val="both"/>
        <w:rPr>
          <w:rFonts w:asciiTheme="majorBidi" w:hAnsiTheme="majorBidi" w:cstheme="majorBidi"/>
          <w:color w:val="000000" w:themeColor="text1"/>
          <w:lang w:val="en-US"/>
        </w:rPr>
      </w:pPr>
      <w:r w:rsidRPr="00653F60">
        <w:rPr>
          <w:color w:val="000000" w:themeColor="text1"/>
        </w:rPr>
        <w:t xml:space="preserve">        </w:t>
      </w:r>
      <w:r w:rsidRPr="00653F60">
        <w:rPr>
          <w:color w:val="000000" w:themeColor="text1"/>
        </w:rPr>
        <w:tab/>
        <w:t xml:space="preserve">Regarding the activity domain, walking speed and </w:t>
      </w:r>
      <w:r w:rsidRPr="00653F60">
        <w:rPr>
          <w:color w:val="000000" w:themeColor="text1"/>
          <w:lang w:val="en-US"/>
        </w:rPr>
        <w:t xml:space="preserve">the </w:t>
      </w:r>
      <w:r w:rsidRPr="00653F60">
        <w:rPr>
          <w:color w:val="000000" w:themeColor="text1"/>
        </w:rPr>
        <w:t xml:space="preserve">timed up and go test will be </w:t>
      </w:r>
      <w:r w:rsidRPr="00653F60">
        <w:rPr>
          <w:color w:val="000000" w:themeColor="text1"/>
          <w:lang w:val="en-US"/>
        </w:rPr>
        <w:t>introduced</w:t>
      </w:r>
      <w:r w:rsidRPr="00653F60">
        <w:rPr>
          <w:color w:val="000000" w:themeColor="text1"/>
        </w:rPr>
        <w:t>. T</w:t>
      </w:r>
      <w:r w:rsidRPr="00653F60">
        <w:rPr>
          <w:color w:val="000000" w:themeColor="text1"/>
          <w:lang w:val="en-US"/>
        </w:rPr>
        <w:t>he t</w:t>
      </w:r>
      <w:r w:rsidRPr="00653F60">
        <w:rPr>
          <w:color w:val="000000" w:themeColor="text1"/>
        </w:rPr>
        <w:t xml:space="preserve">imed up and go test </w:t>
      </w:r>
      <w:r w:rsidRPr="00653F60">
        <w:rPr>
          <w:color w:val="000000" w:themeColor="text1"/>
          <w:lang w:val="en-US"/>
        </w:rPr>
        <w:t>examines</w:t>
      </w:r>
      <w:r w:rsidRPr="00653F60">
        <w:rPr>
          <w:color w:val="000000" w:themeColor="text1"/>
        </w:rPr>
        <w:t xml:space="preserve"> functional mobility</w:t>
      </w:r>
      <w:r w:rsidRPr="00653F60">
        <w:rPr>
          <w:color w:val="000000" w:themeColor="text1"/>
          <w:lang w:val="en-US"/>
        </w:rPr>
        <w:t>,</w:t>
      </w:r>
      <w:r w:rsidRPr="00653F60">
        <w:rPr>
          <w:color w:val="000000" w:themeColor="text1"/>
        </w:rPr>
        <w:t xml:space="preserve"> balance and risk of falling</w:t>
      </w:r>
      <w:r w:rsidRPr="00653F60">
        <w:rPr>
          <w:rFonts w:asciiTheme="majorBidi" w:hAnsiTheme="majorBidi" w:cstheme="majorBidi"/>
          <w:color w:val="000000" w:themeColor="text1"/>
          <w:lang w:val="en-US"/>
        </w:rPr>
        <w:t>, which is an</w:t>
      </w:r>
      <w:r w:rsidRPr="00653F60">
        <w:rPr>
          <w:color w:val="000000" w:themeColor="text1"/>
        </w:rPr>
        <w:t xml:space="preserve"> easy</w:t>
      </w:r>
      <w:r w:rsidRPr="00653F60">
        <w:rPr>
          <w:color w:val="000000" w:themeColor="text1"/>
          <w:lang w:val="en-US"/>
        </w:rPr>
        <w:t xml:space="preserve"> test, </w:t>
      </w:r>
      <w:r w:rsidRPr="00653F60">
        <w:rPr>
          <w:color w:val="000000" w:themeColor="text1"/>
        </w:rPr>
        <w:t>clinically applicable and does not require special</w:t>
      </w:r>
      <w:r w:rsidRPr="00653F60">
        <w:rPr>
          <w:color w:val="000000" w:themeColor="text1"/>
          <w:lang w:val="en-US"/>
        </w:rPr>
        <w:t>ized</w:t>
      </w:r>
      <w:r w:rsidRPr="00653F60">
        <w:rPr>
          <w:color w:val="000000" w:themeColor="text1"/>
        </w:rPr>
        <w:t xml:space="preserve"> tool</w:t>
      </w:r>
      <w:r w:rsidRPr="00653F60">
        <w:rPr>
          <w:color w:val="000000" w:themeColor="text1"/>
          <w:lang w:val="en-US"/>
        </w:rPr>
        <w:t>s</w:t>
      </w:r>
      <w:r w:rsidR="00004B06" w:rsidRPr="00653F60">
        <w:rPr>
          <w:color w:val="000000" w:themeColor="text1"/>
          <w:lang w:val="en-US"/>
        </w:rPr>
        <w:t xml:space="preserve"> (</w:t>
      </w:r>
      <w:r w:rsidR="00004B06" w:rsidRPr="00653F60">
        <w:rPr>
          <w:rFonts w:asciiTheme="majorBidi" w:hAnsiTheme="majorBidi" w:cstheme="majorBidi"/>
          <w:color w:val="000000" w:themeColor="text1"/>
          <w:shd w:val="clear" w:color="auto" w:fill="FFFFFF"/>
        </w:rPr>
        <w:t>Mathias, Nayak</w:t>
      </w:r>
      <w:r w:rsidR="00004B06" w:rsidRPr="00653F60">
        <w:rPr>
          <w:rFonts w:asciiTheme="majorBidi" w:hAnsiTheme="majorBidi" w:cstheme="majorBidi"/>
          <w:color w:val="000000" w:themeColor="text1"/>
          <w:shd w:val="clear" w:color="auto" w:fill="FFFFFF"/>
          <w:lang w:val="en-US"/>
        </w:rPr>
        <w:t xml:space="preserve"> and</w:t>
      </w:r>
      <w:r w:rsidR="00004B06" w:rsidRPr="00653F60">
        <w:rPr>
          <w:rFonts w:asciiTheme="majorBidi" w:hAnsiTheme="majorBidi" w:cstheme="majorBidi"/>
          <w:color w:val="000000" w:themeColor="text1"/>
          <w:shd w:val="clear" w:color="auto" w:fill="FFFFFF"/>
        </w:rPr>
        <w:t xml:space="preserve"> Isaacs</w:t>
      </w:r>
      <w:r w:rsidR="00004B06" w:rsidRPr="00653F60">
        <w:rPr>
          <w:rFonts w:asciiTheme="majorBidi" w:hAnsiTheme="majorBidi" w:cstheme="majorBidi"/>
          <w:color w:val="000000" w:themeColor="text1"/>
          <w:shd w:val="clear" w:color="auto" w:fill="FFFFFF"/>
          <w:lang w:val="en-US"/>
        </w:rPr>
        <w:t xml:space="preserve">, 1986; </w:t>
      </w:r>
      <w:r w:rsidR="00004B06" w:rsidRPr="00653F60">
        <w:rPr>
          <w:rFonts w:asciiTheme="majorBidi" w:hAnsiTheme="majorBidi" w:cstheme="majorBidi"/>
          <w:color w:val="000000" w:themeColor="text1"/>
          <w:shd w:val="clear" w:color="auto" w:fill="FFFFFF"/>
        </w:rPr>
        <w:t>Podsiadlo</w:t>
      </w:r>
      <w:r w:rsidR="00004B06" w:rsidRPr="00653F60">
        <w:rPr>
          <w:rFonts w:asciiTheme="majorBidi" w:hAnsiTheme="majorBidi" w:cstheme="majorBidi"/>
          <w:color w:val="000000" w:themeColor="text1"/>
          <w:shd w:val="clear" w:color="auto" w:fill="FFFFFF"/>
          <w:lang w:val="en-US"/>
        </w:rPr>
        <w:t xml:space="preserve"> and</w:t>
      </w:r>
      <w:r w:rsidR="00004B06" w:rsidRPr="00653F60">
        <w:rPr>
          <w:rFonts w:asciiTheme="majorBidi" w:hAnsiTheme="majorBidi" w:cstheme="majorBidi"/>
          <w:color w:val="000000" w:themeColor="text1"/>
          <w:shd w:val="clear" w:color="auto" w:fill="FFFFFF"/>
        </w:rPr>
        <w:t xml:space="preserve"> Richardson</w:t>
      </w:r>
      <w:r w:rsidR="00004B06" w:rsidRPr="00653F60">
        <w:rPr>
          <w:rFonts w:asciiTheme="majorBidi" w:hAnsiTheme="majorBidi" w:cstheme="majorBidi"/>
          <w:color w:val="000000" w:themeColor="text1"/>
          <w:shd w:val="clear" w:color="auto" w:fill="FFFFFF"/>
          <w:lang w:val="en-US"/>
        </w:rPr>
        <w:t>, 1991)</w:t>
      </w:r>
      <w:r w:rsidRPr="00653F60">
        <w:rPr>
          <w:color w:val="000000" w:themeColor="text1"/>
        </w:rPr>
        <w:t>.</w:t>
      </w:r>
      <w:r w:rsidRPr="00653F60">
        <w:rPr>
          <w:color w:val="000000" w:themeColor="text1"/>
          <w:lang w:val="en-US"/>
        </w:rPr>
        <w:t xml:space="preserve"> </w:t>
      </w:r>
      <w:r w:rsidRPr="00653F60">
        <w:rPr>
          <w:color w:val="000000" w:themeColor="text1"/>
        </w:rPr>
        <w:t>The patient will be timed from r</w:t>
      </w:r>
      <w:r w:rsidRPr="00653F60">
        <w:rPr>
          <w:color w:val="000000" w:themeColor="text1"/>
          <w:lang w:val="en-US"/>
        </w:rPr>
        <w:t>i</w:t>
      </w:r>
      <w:r w:rsidRPr="00653F60">
        <w:rPr>
          <w:color w:val="000000" w:themeColor="text1"/>
        </w:rPr>
        <w:t xml:space="preserve">sing from </w:t>
      </w:r>
      <w:r w:rsidRPr="00653F60">
        <w:rPr>
          <w:color w:val="000000" w:themeColor="text1"/>
          <w:lang w:val="en-US"/>
        </w:rPr>
        <w:t xml:space="preserve">an </w:t>
      </w:r>
      <w:r w:rsidRPr="00653F60">
        <w:rPr>
          <w:color w:val="000000" w:themeColor="text1"/>
        </w:rPr>
        <w:t>approximately 46 cm height chair, walk</w:t>
      </w:r>
      <w:r w:rsidRPr="00653F60">
        <w:rPr>
          <w:color w:val="000000" w:themeColor="text1"/>
          <w:lang w:val="en-US"/>
        </w:rPr>
        <w:t>ing</w:t>
      </w:r>
      <w:r w:rsidRPr="00653F60">
        <w:rPr>
          <w:color w:val="000000" w:themeColor="text1"/>
        </w:rPr>
        <w:t xml:space="preserve"> at a comfortable speed </w:t>
      </w:r>
      <w:r w:rsidRPr="00653F60">
        <w:rPr>
          <w:color w:val="000000" w:themeColor="text1"/>
          <w:lang w:val="en-US"/>
        </w:rPr>
        <w:t xml:space="preserve">for </w:t>
      </w:r>
      <w:r w:rsidRPr="00653F60">
        <w:rPr>
          <w:color w:val="000000" w:themeColor="text1"/>
        </w:rPr>
        <w:t>three meters</w:t>
      </w:r>
      <w:r w:rsidRPr="00653F60">
        <w:rPr>
          <w:color w:val="000000" w:themeColor="text1"/>
          <w:lang w:val="en-US"/>
        </w:rPr>
        <w:t>, turning,  and returning to the chair</w:t>
      </w:r>
      <w:r w:rsidR="00004B06" w:rsidRPr="00653F60">
        <w:rPr>
          <w:color w:val="000000" w:themeColor="text1"/>
          <w:lang w:val="en-US"/>
        </w:rPr>
        <w:t xml:space="preserve"> (</w:t>
      </w:r>
      <w:r w:rsidR="00004B06" w:rsidRPr="00653F60">
        <w:rPr>
          <w:rFonts w:asciiTheme="majorBidi" w:hAnsiTheme="majorBidi" w:cstheme="majorBidi"/>
          <w:color w:val="000000" w:themeColor="text1"/>
          <w:shd w:val="clear" w:color="auto" w:fill="FFFFFF"/>
        </w:rPr>
        <w:t>Mathias, Nayak</w:t>
      </w:r>
      <w:r w:rsidR="00004B06" w:rsidRPr="00653F60">
        <w:rPr>
          <w:rFonts w:asciiTheme="majorBidi" w:hAnsiTheme="majorBidi" w:cstheme="majorBidi"/>
          <w:color w:val="000000" w:themeColor="text1"/>
          <w:shd w:val="clear" w:color="auto" w:fill="FFFFFF"/>
          <w:lang w:val="en-US"/>
        </w:rPr>
        <w:t xml:space="preserve"> and</w:t>
      </w:r>
      <w:r w:rsidR="00004B06" w:rsidRPr="00653F60">
        <w:rPr>
          <w:rFonts w:asciiTheme="majorBidi" w:hAnsiTheme="majorBidi" w:cstheme="majorBidi"/>
          <w:color w:val="000000" w:themeColor="text1"/>
          <w:shd w:val="clear" w:color="auto" w:fill="FFFFFF"/>
        </w:rPr>
        <w:t xml:space="preserve"> Isaacs</w:t>
      </w:r>
      <w:r w:rsidR="00004B06" w:rsidRPr="00653F60">
        <w:rPr>
          <w:rFonts w:asciiTheme="majorBidi" w:hAnsiTheme="majorBidi" w:cstheme="majorBidi"/>
          <w:color w:val="000000" w:themeColor="text1"/>
          <w:shd w:val="clear" w:color="auto" w:fill="FFFFFF"/>
          <w:lang w:val="en-US"/>
        </w:rPr>
        <w:t xml:space="preserve">, 1986; </w:t>
      </w:r>
      <w:r w:rsidR="00004B06" w:rsidRPr="00653F60">
        <w:rPr>
          <w:rFonts w:asciiTheme="majorBidi" w:hAnsiTheme="majorBidi" w:cstheme="majorBidi"/>
          <w:color w:val="000000" w:themeColor="text1"/>
          <w:shd w:val="clear" w:color="auto" w:fill="FFFFFF"/>
        </w:rPr>
        <w:t>Podsiadlo</w:t>
      </w:r>
      <w:r w:rsidR="00004B06" w:rsidRPr="00653F60">
        <w:rPr>
          <w:rFonts w:asciiTheme="majorBidi" w:hAnsiTheme="majorBidi" w:cstheme="majorBidi"/>
          <w:color w:val="000000" w:themeColor="text1"/>
          <w:shd w:val="clear" w:color="auto" w:fill="FFFFFF"/>
          <w:lang w:val="en-US"/>
        </w:rPr>
        <w:t xml:space="preserve"> and</w:t>
      </w:r>
      <w:r w:rsidR="00004B06" w:rsidRPr="00653F60">
        <w:rPr>
          <w:rFonts w:asciiTheme="majorBidi" w:hAnsiTheme="majorBidi" w:cstheme="majorBidi"/>
          <w:color w:val="000000" w:themeColor="text1"/>
          <w:shd w:val="clear" w:color="auto" w:fill="FFFFFF"/>
        </w:rPr>
        <w:t xml:space="preserve"> Richardson</w:t>
      </w:r>
      <w:r w:rsidR="00004B06" w:rsidRPr="00653F60">
        <w:rPr>
          <w:rFonts w:asciiTheme="majorBidi" w:hAnsiTheme="majorBidi" w:cstheme="majorBidi"/>
          <w:color w:val="000000" w:themeColor="text1"/>
          <w:shd w:val="clear" w:color="auto" w:fill="FFFFFF"/>
          <w:lang w:val="en-US"/>
        </w:rPr>
        <w:t>, 1991)</w:t>
      </w:r>
      <w:r w:rsidR="00004B06" w:rsidRPr="00653F60">
        <w:rPr>
          <w:color w:val="000000" w:themeColor="text1"/>
        </w:rPr>
        <w:t>.</w:t>
      </w:r>
      <w:r w:rsidR="00004B06" w:rsidRPr="00653F60">
        <w:rPr>
          <w:rFonts w:asciiTheme="majorBidi" w:hAnsiTheme="majorBidi" w:cstheme="majorBidi"/>
          <w:color w:val="000000" w:themeColor="text1"/>
          <w:vertAlign w:val="superscript"/>
          <w:lang w:val="en-US"/>
        </w:rPr>
        <w:t xml:space="preserve"> </w:t>
      </w:r>
      <w:r w:rsidRPr="00653F60">
        <w:rPr>
          <w:color w:val="000000" w:themeColor="text1"/>
          <w:lang w:val="en-US"/>
        </w:rPr>
        <w:t>The floor will be labeled at three meters distances</w:t>
      </w:r>
      <w:r w:rsidRPr="00653F60">
        <w:rPr>
          <w:color w:val="000000" w:themeColor="text1"/>
        </w:rPr>
        <w:t xml:space="preserve">. The test will be </w:t>
      </w:r>
      <w:r w:rsidRPr="00653F60">
        <w:rPr>
          <w:color w:val="000000" w:themeColor="text1"/>
          <w:lang w:val="en-US"/>
        </w:rPr>
        <w:t>performed</w:t>
      </w:r>
      <w:r w:rsidRPr="00653F60">
        <w:rPr>
          <w:color w:val="000000" w:themeColor="text1"/>
        </w:rPr>
        <w:t xml:space="preserve"> once for familiarization. T</w:t>
      </w:r>
      <w:r w:rsidRPr="00653F60">
        <w:rPr>
          <w:color w:val="000000" w:themeColor="text1"/>
          <w:lang w:val="en-US"/>
        </w:rPr>
        <w:t xml:space="preserve">his </w:t>
      </w:r>
      <w:r w:rsidRPr="00653F60">
        <w:rPr>
          <w:color w:val="000000" w:themeColor="text1"/>
        </w:rPr>
        <w:t xml:space="preserve">test will be performed with footwear and using the </w:t>
      </w:r>
      <w:r w:rsidRPr="00653F60">
        <w:rPr>
          <w:color w:val="000000" w:themeColor="text1"/>
          <w:lang w:val="en-US"/>
        </w:rPr>
        <w:t xml:space="preserve">patients’ </w:t>
      </w:r>
      <w:r w:rsidRPr="00653F60">
        <w:rPr>
          <w:color w:val="000000" w:themeColor="text1"/>
        </w:rPr>
        <w:t>usual walking aid. The faster the time</w:t>
      </w:r>
      <w:r w:rsidRPr="00653F60">
        <w:rPr>
          <w:color w:val="000000" w:themeColor="text1"/>
          <w:lang w:val="en-US"/>
        </w:rPr>
        <w:t>,</w:t>
      </w:r>
      <w:r w:rsidRPr="00653F60">
        <w:rPr>
          <w:color w:val="000000" w:themeColor="text1"/>
        </w:rPr>
        <w:t xml:space="preserve"> the better the functional performance</w:t>
      </w:r>
      <w:r w:rsidRPr="00653F60">
        <w:rPr>
          <w:color w:val="000000" w:themeColor="text1"/>
          <w:lang w:val="en-US"/>
        </w:rPr>
        <w:t xml:space="preserve"> is</w:t>
      </w:r>
      <w:r w:rsidRPr="00653F60">
        <w:rPr>
          <w:rFonts w:asciiTheme="majorBidi" w:hAnsiTheme="majorBidi" w:cstheme="majorBidi"/>
          <w:color w:val="000000" w:themeColor="text1"/>
        </w:rPr>
        <w:t>.</w:t>
      </w:r>
      <w:r w:rsidRPr="00653F60">
        <w:rPr>
          <w:rFonts w:asciiTheme="majorBidi" w:hAnsiTheme="majorBidi" w:cstheme="majorBidi"/>
          <w:color w:val="000000" w:themeColor="text1"/>
          <w:lang w:val="en-US"/>
        </w:rPr>
        <w:t xml:space="preserve"> Additionally, </w:t>
      </w:r>
      <w:r w:rsidRPr="00653F60">
        <w:rPr>
          <w:color w:val="000000" w:themeColor="text1"/>
          <w:lang w:val="en-US"/>
        </w:rPr>
        <w:t>g</w:t>
      </w:r>
      <w:r w:rsidRPr="00653F60">
        <w:rPr>
          <w:color w:val="000000" w:themeColor="text1"/>
        </w:rPr>
        <w:t xml:space="preserve">ait speed will be measured </w:t>
      </w:r>
      <w:r w:rsidRPr="00653F60">
        <w:rPr>
          <w:color w:val="000000" w:themeColor="text1"/>
          <w:lang w:val="en-US"/>
        </w:rPr>
        <w:t>along a</w:t>
      </w:r>
      <w:r w:rsidRPr="00653F60">
        <w:rPr>
          <w:color w:val="000000" w:themeColor="text1"/>
        </w:rPr>
        <w:t xml:space="preserve"> 15</w:t>
      </w:r>
      <w:r w:rsidRPr="00653F60">
        <w:rPr>
          <w:color w:val="000000" w:themeColor="text1"/>
          <w:lang w:val="en-US"/>
        </w:rPr>
        <w:t>-</w:t>
      </w:r>
      <w:r w:rsidRPr="00653F60">
        <w:rPr>
          <w:color w:val="000000" w:themeColor="text1"/>
        </w:rPr>
        <w:t>m</w:t>
      </w:r>
      <w:r w:rsidRPr="00653F60">
        <w:rPr>
          <w:color w:val="000000" w:themeColor="text1"/>
          <w:lang w:val="en-US"/>
        </w:rPr>
        <w:t>eter distance</w:t>
      </w:r>
      <w:r w:rsidRPr="00653F60">
        <w:rPr>
          <w:color w:val="000000" w:themeColor="text1"/>
        </w:rPr>
        <w:t xml:space="preserve"> </w:t>
      </w:r>
      <w:r w:rsidRPr="00653F60">
        <w:rPr>
          <w:color w:val="000000" w:themeColor="text1"/>
          <w:lang w:val="en-US"/>
        </w:rPr>
        <w:t>using</w:t>
      </w:r>
      <w:r w:rsidRPr="00653F60">
        <w:rPr>
          <w:color w:val="000000" w:themeColor="text1"/>
        </w:rPr>
        <w:t xml:space="preserve"> </w:t>
      </w:r>
      <w:r w:rsidRPr="00653F60">
        <w:rPr>
          <w:color w:val="000000" w:themeColor="text1"/>
          <w:lang w:val="en-US"/>
        </w:rPr>
        <w:t xml:space="preserve">a </w:t>
      </w:r>
      <w:r w:rsidRPr="00653F60">
        <w:rPr>
          <w:color w:val="000000" w:themeColor="text1"/>
        </w:rPr>
        <w:t>self-selected walking speed</w:t>
      </w:r>
      <w:r w:rsidR="00004B06" w:rsidRPr="00653F60">
        <w:rPr>
          <w:color w:val="000000" w:themeColor="text1"/>
          <w:lang w:val="en-US"/>
        </w:rPr>
        <w:t xml:space="preserve"> (Cheng et al., 2020)</w:t>
      </w:r>
      <w:r w:rsidRPr="00653F60">
        <w:rPr>
          <w:color w:val="000000" w:themeColor="text1"/>
        </w:rPr>
        <w:t>.</w:t>
      </w:r>
      <w:r w:rsidRPr="00653F60">
        <w:rPr>
          <w:rFonts w:asciiTheme="majorBidi" w:hAnsiTheme="majorBidi" w:cstheme="majorBidi"/>
          <w:color w:val="000000" w:themeColor="text1"/>
          <w:lang w:val="en-US"/>
        </w:rPr>
        <w:t xml:space="preserve"> Both tests will be conducted twice and the mean will be recorded.</w:t>
      </w:r>
    </w:p>
    <w:p w14:paraId="55E39AC6" w14:textId="16BEB3BF" w:rsidR="00CA285F" w:rsidRDefault="00CA285F" w:rsidP="00CA285F">
      <w:pPr>
        <w:spacing w:line="480" w:lineRule="auto"/>
        <w:ind w:firstLine="720"/>
        <w:jc w:val="both"/>
        <w:rPr>
          <w:color w:val="000000" w:themeColor="text1"/>
          <w:lang w:val="en-US"/>
        </w:rPr>
      </w:pPr>
      <w:r w:rsidRPr="00653F60">
        <w:rPr>
          <w:color w:val="000000" w:themeColor="text1"/>
        </w:rPr>
        <w:t xml:space="preserve">Regarding participation, the </w:t>
      </w:r>
      <w:r w:rsidRPr="00653F60">
        <w:rPr>
          <w:color w:val="000000" w:themeColor="text1"/>
          <w:lang w:val="en-US"/>
        </w:rPr>
        <w:t xml:space="preserve">Arabic version of the </w:t>
      </w:r>
      <w:r w:rsidRPr="00653F60">
        <w:rPr>
          <w:color w:val="000000" w:themeColor="text1"/>
        </w:rPr>
        <w:t>Western Ontario and McMaster Universities Osteoarthritis Index questionnaire (WOMAC) will be used</w:t>
      </w:r>
      <w:r w:rsidRPr="00653F60">
        <w:rPr>
          <w:color w:val="000000" w:themeColor="text1"/>
          <w:lang w:val="en-US"/>
        </w:rPr>
        <w:t xml:space="preserve"> which is </w:t>
      </w:r>
      <w:r w:rsidRPr="00653F60">
        <w:rPr>
          <w:color w:val="000000" w:themeColor="text1"/>
        </w:rPr>
        <w:t>highly valid, reliable and specific</w:t>
      </w:r>
      <w:r w:rsidR="00004B06" w:rsidRPr="00653F60">
        <w:rPr>
          <w:color w:val="000000" w:themeColor="text1"/>
          <w:lang w:val="en-US"/>
        </w:rPr>
        <w:t xml:space="preserve"> (Bellamy et al., 1988; Alghadir et al., 2016)</w:t>
      </w:r>
      <w:r w:rsidRPr="00653F60">
        <w:rPr>
          <w:color w:val="000000" w:themeColor="text1"/>
          <w:lang w:val="en-US"/>
        </w:rPr>
        <w:t>.</w:t>
      </w:r>
    </w:p>
    <w:p w14:paraId="2D025A17" w14:textId="77777777" w:rsidR="00653F60" w:rsidRPr="00653F60" w:rsidRDefault="00653F60" w:rsidP="00CA285F">
      <w:pPr>
        <w:spacing w:line="480" w:lineRule="auto"/>
        <w:ind w:firstLine="720"/>
        <w:jc w:val="both"/>
        <w:rPr>
          <w:color w:val="000000" w:themeColor="text1"/>
          <w:lang w:val="en-US"/>
        </w:rPr>
      </w:pPr>
    </w:p>
    <w:p w14:paraId="17B573BA" w14:textId="77777777" w:rsidR="00CA285F" w:rsidRPr="00653F60" w:rsidRDefault="00CA285F" w:rsidP="00CA285F">
      <w:pPr>
        <w:spacing w:line="480" w:lineRule="auto"/>
        <w:jc w:val="both"/>
        <w:rPr>
          <w:i/>
          <w:iCs/>
          <w:color w:val="000000" w:themeColor="text1"/>
        </w:rPr>
      </w:pPr>
      <w:r w:rsidRPr="00653F60">
        <w:rPr>
          <w:b/>
          <w:bCs/>
          <w:i/>
          <w:iCs/>
          <w:color w:val="000000" w:themeColor="text1"/>
          <w:lang w:val="en-US"/>
        </w:rPr>
        <w:lastRenderedPageBreak/>
        <w:t xml:space="preserve">2.7 </w:t>
      </w:r>
      <w:r w:rsidRPr="00653F60">
        <w:rPr>
          <w:b/>
          <w:bCs/>
          <w:i/>
          <w:iCs/>
          <w:color w:val="000000" w:themeColor="text1"/>
        </w:rPr>
        <w:t xml:space="preserve">Data collection procedures: </w:t>
      </w:r>
    </w:p>
    <w:p w14:paraId="27255939" w14:textId="2A608171" w:rsidR="00CA285F" w:rsidRPr="00653F60" w:rsidRDefault="00CA285F" w:rsidP="00CA285F">
      <w:pPr>
        <w:spacing w:line="480" w:lineRule="auto"/>
        <w:ind w:firstLine="720"/>
        <w:jc w:val="both"/>
        <w:rPr>
          <w:color w:val="000000" w:themeColor="text1"/>
          <w:lang w:val="en-US"/>
        </w:rPr>
      </w:pPr>
      <w:r w:rsidRPr="00653F60">
        <w:rPr>
          <w:color w:val="000000" w:themeColor="text1"/>
          <w:lang w:val="en-US"/>
        </w:rPr>
        <w:t>Patients who are elected for TKA will be admitted one day pre-operation every Sunday, as an admission policy for the arthroplasty unit. Monday is the day of surgery. Every Sunday, the principal investigator (PI) will use the admission note and the patient files to recruit potential participants. If any exclusion criteria are noticed in the patient file, the patient will not be approached. However, if the file shows no exclusion criteria, the patients will be approached. The research’s purpose, protocol, examination procedures and timing will be explained, and the inclusion and exclusion criteria will be checked. If the patient meets the eligibility criteria and agrees to take part in the study, they will be asked to read and sign the consent form. Then the patient will be randomly allocated by the PI to the MWMG or CG. The Consolidated Standards of Reporting Trials will be used (Figure 1)</w:t>
      </w:r>
      <w:r w:rsidR="00314292" w:rsidRPr="00653F60">
        <w:rPr>
          <w:color w:val="000000" w:themeColor="text1"/>
          <w:lang w:val="en-US"/>
        </w:rPr>
        <w:t xml:space="preserve"> (Schulz, Altman and Moher, 2010)</w:t>
      </w:r>
      <w:r w:rsidRPr="00653F60">
        <w:rPr>
          <w:color w:val="000000" w:themeColor="text1"/>
          <w:lang w:val="en-US"/>
        </w:rPr>
        <w:t>. The PI will then contact the blinded examiner to examine the patient in the physiotherapy department. The h</w:t>
      </w:r>
      <w:r w:rsidRPr="00653F60">
        <w:rPr>
          <w:color w:val="000000" w:themeColor="text1"/>
        </w:rPr>
        <w:t>eight and weight will be measured</w:t>
      </w:r>
      <w:r w:rsidRPr="00653F60">
        <w:rPr>
          <w:color w:val="000000" w:themeColor="text1"/>
          <w:lang w:val="en-US"/>
        </w:rPr>
        <w:t>, and then t</w:t>
      </w:r>
      <w:r w:rsidRPr="00653F60">
        <w:rPr>
          <w:color w:val="000000" w:themeColor="text1"/>
        </w:rPr>
        <w:t xml:space="preserve">he demographic sheet, </w:t>
      </w:r>
      <w:r w:rsidRPr="00653F60">
        <w:rPr>
          <w:color w:val="000000" w:themeColor="text1"/>
          <w:lang w:val="en-US"/>
        </w:rPr>
        <w:t>VASs</w:t>
      </w:r>
      <w:r w:rsidRPr="00653F60">
        <w:rPr>
          <w:color w:val="000000" w:themeColor="text1"/>
        </w:rPr>
        <w:t xml:space="preserve"> and WOMAC questionnaire sheets will be filled</w:t>
      </w:r>
      <w:r w:rsidRPr="00653F60">
        <w:rPr>
          <w:color w:val="000000" w:themeColor="text1"/>
          <w:lang w:val="en-US"/>
        </w:rPr>
        <w:t xml:space="preserve"> in</w:t>
      </w:r>
      <w:r w:rsidRPr="00653F60">
        <w:rPr>
          <w:color w:val="000000" w:themeColor="text1"/>
        </w:rPr>
        <w:t>.</w:t>
      </w:r>
      <w:r w:rsidRPr="00653F60">
        <w:rPr>
          <w:color w:val="000000" w:themeColor="text1"/>
          <w:lang w:val="en-US"/>
        </w:rPr>
        <w:t xml:space="preserve"> </w:t>
      </w:r>
      <w:r w:rsidRPr="00653F60">
        <w:rPr>
          <w:color w:val="000000" w:themeColor="text1"/>
        </w:rPr>
        <w:t>Knee range of motion will be measured</w:t>
      </w:r>
      <w:r w:rsidRPr="00653F60">
        <w:rPr>
          <w:color w:val="000000" w:themeColor="text1"/>
          <w:lang w:val="en-US"/>
        </w:rPr>
        <w:t>, followed by the t</w:t>
      </w:r>
      <w:r w:rsidRPr="00653F60">
        <w:rPr>
          <w:color w:val="000000" w:themeColor="text1"/>
        </w:rPr>
        <w:t>imed up and go</w:t>
      </w:r>
      <w:r w:rsidRPr="00653F60">
        <w:rPr>
          <w:color w:val="000000" w:themeColor="text1"/>
          <w:lang w:val="en-US"/>
        </w:rPr>
        <w:t>, and 15 meters walk test.</w:t>
      </w:r>
    </w:p>
    <w:p w14:paraId="5EDCB174" w14:textId="77777777" w:rsidR="00CA285F" w:rsidRPr="00653F60" w:rsidRDefault="00CA285F" w:rsidP="00CA285F">
      <w:pPr>
        <w:spacing w:line="480" w:lineRule="auto"/>
        <w:ind w:firstLine="720"/>
        <w:jc w:val="both"/>
        <w:rPr>
          <w:color w:val="000000" w:themeColor="text1"/>
        </w:rPr>
      </w:pPr>
      <w:r w:rsidRPr="00653F60">
        <w:rPr>
          <w:color w:val="000000" w:themeColor="text1"/>
          <w:lang w:val="en-US"/>
        </w:rPr>
        <w:t xml:space="preserve">Adverse events will be investigated to determine potential causality including wound infection, prosthetic failure, periprosthetic fracture or other medical complications. The PI will be responsible for auditing and the trial conduct. Details of the surgical approach, surgeon, prostheses and post-operative complications will be documented.   </w:t>
      </w:r>
    </w:p>
    <w:p w14:paraId="53908F7F" w14:textId="77777777" w:rsidR="00CA285F" w:rsidRPr="00653F60" w:rsidRDefault="00CA285F" w:rsidP="00CA285F">
      <w:pPr>
        <w:spacing w:line="480" w:lineRule="auto"/>
        <w:rPr>
          <w:b/>
          <w:bCs/>
          <w:i/>
          <w:iCs/>
          <w:color w:val="000000" w:themeColor="text1"/>
          <w:lang w:val="en-US"/>
        </w:rPr>
      </w:pPr>
      <w:r w:rsidRPr="00653F60">
        <w:rPr>
          <w:b/>
          <w:bCs/>
          <w:i/>
          <w:iCs/>
          <w:color w:val="000000" w:themeColor="text1"/>
          <w:lang w:val="en-US"/>
        </w:rPr>
        <w:t>2.8 Statistical analysis:</w:t>
      </w:r>
    </w:p>
    <w:p w14:paraId="2CD44225" w14:textId="5AD2967C" w:rsidR="00CA285F" w:rsidRPr="00653F60" w:rsidRDefault="00CA285F" w:rsidP="00CA285F">
      <w:pPr>
        <w:spacing w:line="480" w:lineRule="auto"/>
        <w:ind w:firstLine="720"/>
        <w:jc w:val="both"/>
        <w:rPr>
          <w:rFonts w:asciiTheme="majorBidi" w:hAnsiTheme="majorBidi" w:cstheme="majorBidi"/>
          <w:color w:val="000000" w:themeColor="text1"/>
          <w:lang w:val="en-US"/>
        </w:rPr>
      </w:pPr>
      <w:r w:rsidRPr="00653F60">
        <w:rPr>
          <w:color w:val="000000" w:themeColor="text1"/>
          <w:lang w:val="en-US"/>
        </w:rPr>
        <w:t xml:space="preserve">The statistical Package for Social Sciences (SPSS) will be used </w:t>
      </w:r>
      <w:r w:rsidRPr="00653F60">
        <w:rPr>
          <w:rFonts w:asciiTheme="majorBidi" w:hAnsiTheme="majorBidi" w:cstheme="majorBidi"/>
          <w:color w:val="000000" w:themeColor="text1"/>
          <w:lang w:bidi="ar-KW"/>
        </w:rPr>
        <w:t>(SPSS 23, IBM Corp., Armonk, NY, USA).</w:t>
      </w:r>
      <w:r w:rsidRPr="00653F60">
        <w:rPr>
          <w:color w:val="000000" w:themeColor="text1"/>
          <w:lang w:val="en-US"/>
        </w:rPr>
        <w:t xml:space="preserve"> The demographic data will be reported using descriptive statistics. The two groups will be compared using mixed model ANOVA to investigate effect of time and group</w:t>
      </w:r>
      <w:r w:rsidR="00314292" w:rsidRPr="00653F60">
        <w:rPr>
          <w:color w:val="000000" w:themeColor="text1"/>
          <w:lang w:val="en-US"/>
        </w:rPr>
        <w:t xml:space="preserve"> (Field, 2010; Pallant, 2010)</w:t>
      </w:r>
      <w:r w:rsidRPr="00653F60">
        <w:rPr>
          <w:color w:val="000000" w:themeColor="text1"/>
          <w:lang w:val="en-US"/>
        </w:rPr>
        <w:t>. Loss of follow-up will be compensated using an intention to treat analysis</w:t>
      </w:r>
      <w:r w:rsidR="00314292" w:rsidRPr="00653F60">
        <w:rPr>
          <w:color w:val="000000" w:themeColor="text1"/>
          <w:lang w:val="en-US"/>
        </w:rPr>
        <w:t xml:space="preserve"> (</w:t>
      </w:r>
      <w:r w:rsidR="00314292" w:rsidRPr="00653F60">
        <w:rPr>
          <w:rFonts w:asciiTheme="majorBidi" w:hAnsiTheme="majorBidi" w:cstheme="majorBidi"/>
          <w:color w:val="000000" w:themeColor="text1"/>
          <w:lang w:val="en-US"/>
        </w:rPr>
        <w:t>Heritier, Gebski and Keech, 2003)</w:t>
      </w:r>
      <w:r w:rsidRPr="00653F60">
        <w:rPr>
          <w:color w:val="000000" w:themeColor="text1"/>
          <w:lang w:val="en-US"/>
        </w:rPr>
        <w:t xml:space="preserve">. An imputation method will be used to </w:t>
      </w:r>
      <w:r w:rsidRPr="00653F60">
        <w:rPr>
          <w:color w:val="000000" w:themeColor="text1"/>
          <w:lang w:val="en-US"/>
        </w:rPr>
        <w:lastRenderedPageBreak/>
        <w:t>account for missing data</w:t>
      </w:r>
      <w:r w:rsidR="00314292" w:rsidRPr="00653F60">
        <w:rPr>
          <w:color w:val="000000" w:themeColor="text1"/>
          <w:lang w:val="en-US"/>
        </w:rPr>
        <w:t xml:space="preserve"> (</w:t>
      </w:r>
      <w:r w:rsidR="00635389" w:rsidRPr="00653F60">
        <w:rPr>
          <w:rFonts w:asciiTheme="majorBidi" w:hAnsiTheme="majorBidi" w:cstheme="majorBidi"/>
          <w:color w:val="000000" w:themeColor="text1"/>
        </w:rPr>
        <w:t>Farhangfar</w:t>
      </w:r>
      <w:r w:rsidR="00635389" w:rsidRPr="00653F60">
        <w:rPr>
          <w:rFonts w:asciiTheme="majorBidi" w:hAnsiTheme="majorBidi" w:cstheme="majorBidi"/>
          <w:color w:val="000000" w:themeColor="text1"/>
          <w:lang w:val="en-US"/>
        </w:rPr>
        <w:t xml:space="preserve">, </w:t>
      </w:r>
      <w:r w:rsidR="00635389" w:rsidRPr="00653F60">
        <w:rPr>
          <w:rFonts w:asciiTheme="majorBidi" w:hAnsiTheme="majorBidi" w:cstheme="majorBidi"/>
          <w:color w:val="000000" w:themeColor="text1"/>
        </w:rPr>
        <w:t>Kurgan</w:t>
      </w:r>
      <w:r w:rsidR="00635389" w:rsidRPr="00653F60">
        <w:rPr>
          <w:rFonts w:asciiTheme="majorBidi" w:hAnsiTheme="majorBidi" w:cstheme="majorBidi"/>
          <w:color w:val="000000" w:themeColor="text1"/>
          <w:lang w:val="en-US"/>
        </w:rPr>
        <w:t xml:space="preserve"> and</w:t>
      </w:r>
      <w:r w:rsidR="00635389" w:rsidRPr="00653F60">
        <w:rPr>
          <w:rFonts w:asciiTheme="majorBidi" w:hAnsiTheme="majorBidi" w:cstheme="majorBidi"/>
          <w:color w:val="000000" w:themeColor="text1"/>
        </w:rPr>
        <w:t xml:space="preserve"> Dy</w:t>
      </w:r>
      <w:r w:rsidR="00635389" w:rsidRPr="00653F60">
        <w:rPr>
          <w:rFonts w:asciiTheme="majorBidi" w:hAnsiTheme="majorBidi" w:cstheme="majorBidi"/>
          <w:color w:val="000000" w:themeColor="text1"/>
          <w:lang w:val="en-US"/>
        </w:rPr>
        <w:t>, 2008)</w:t>
      </w:r>
      <w:r w:rsidRPr="00653F60">
        <w:rPr>
          <w:color w:val="000000" w:themeColor="text1"/>
          <w:lang w:val="en-US"/>
        </w:rPr>
        <w:t xml:space="preserve">. The difference will be considered statistically significant if p </w:t>
      </w:r>
      <w:r w:rsidRPr="00653F60">
        <w:rPr>
          <w:color w:val="000000" w:themeColor="text1"/>
          <w:lang w:val="en-US"/>
        </w:rPr>
        <w:sym w:font="Symbol" w:char="F03C"/>
      </w:r>
      <w:r w:rsidRPr="00653F60">
        <w:rPr>
          <w:color w:val="000000" w:themeColor="text1"/>
          <w:lang w:val="en-US"/>
        </w:rPr>
        <w:t xml:space="preserve"> 0.05. The results of the timed up and go test will be interpreted using the test’s published data</w:t>
      </w:r>
      <w:r w:rsidR="00635389" w:rsidRPr="00653F60">
        <w:rPr>
          <w:color w:val="000000" w:themeColor="text1"/>
          <w:lang w:val="en-US"/>
        </w:rPr>
        <w:t xml:space="preserve"> (</w:t>
      </w:r>
      <w:r w:rsidR="00635389" w:rsidRPr="00653F60">
        <w:rPr>
          <w:rFonts w:asciiTheme="majorBidi" w:hAnsiTheme="majorBidi" w:cstheme="majorBidi"/>
          <w:color w:val="000000" w:themeColor="text1"/>
          <w:shd w:val="clear" w:color="auto" w:fill="FFFFFF"/>
        </w:rPr>
        <w:t xml:space="preserve">Rose, Jones </w:t>
      </w:r>
      <w:r w:rsidR="00635389" w:rsidRPr="00653F60">
        <w:rPr>
          <w:rFonts w:asciiTheme="majorBidi" w:hAnsiTheme="majorBidi" w:cstheme="majorBidi"/>
          <w:color w:val="000000" w:themeColor="text1"/>
          <w:shd w:val="clear" w:color="auto" w:fill="FFFFFF"/>
          <w:lang w:val="en-US"/>
        </w:rPr>
        <w:t>and</w:t>
      </w:r>
      <w:r w:rsidR="00635389" w:rsidRPr="00653F60">
        <w:rPr>
          <w:rFonts w:asciiTheme="majorBidi" w:hAnsiTheme="majorBidi" w:cstheme="majorBidi"/>
          <w:color w:val="000000" w:themeColor="text1"/>
          <w:shd w:val="clear" w:color="auto" w:fill="FFFFFF"/>
        </w:rPr>
        <w:t xml:space="preserve"> Lucchese</w:t>
      </w:r>
      <w:r w:rsidR="00635389" w:rsidRPr="00653F60">
        <w:rPr>
          <w:rFonts w:asciiTheme="majorBidi" w:hAnsiTheme="majorBidi" w:cstheme="majorBidi"/>
          <w:color w:val="000000" w:themeColor="text1"/>
          <w:shd w:val="clear" w:color="auto" w:fill="FFFFFF"/>
          <w:lang w:val="en-US"/>
        </w:rPr>
        <w:t>, 2002).</w:t>
      </w:r>
    </w:p>
    <w:p w14:paraId="65FA51B7" w14:textId="77777777" w:rsidR="00CA285F" w:rsidRPr="00653F60" w:rsidRDefault="00CA285F" w:rsidP="00CA285F">
      <w:pPr>
        <w:pStyle w:val="ListParagraph"/>
        <w:numPr>
          <w:ilvl w:val="0"/>
          <w:numId w:val="6"/>
        </w:numPr>
        <w:spacing w:line="480" w:lineRule="auto"/>
        <w:jc w:val="both"/>
        <w:rPr>
          <w:b/>
          <w:bCs/>
          <w:color w:val="000000" w:themeColor="text1"/>
          <w:lang w:val="en-US"/>
        </w:rPr>
      </w:pPr>
      <w:r w:rsidRPr="00653F60">
        <w:rPr>
          <w:b/>
          <w:bCs/>
          <w:color w:val="000000" w:themeColor="text1"/>
          <w:lang w:val="en-US"/>
        </w:rPr>
        <w:t>Discussion:</w:t>
      </w:r>
    </w:p>
    <w:p w14:paraId="4F1DD63C" w14:textId="0939010D" w:rsidR="00CA285F" w:rsidRPr="00653F60" w:rsidRDefault="00CA285F" w:rsidP="00CA285F">
      <w:pPr>
        <w:spacing w:line="480" w:lineRule="auto"/>
        <w:jc w:val="both"/>
        <w:rPr>
          <w:color w:val="000000" w:themeColor="text1"/>
          <w:lang w:val="en-US"/>
        </w:rPr>
      </w:pPr>
      <w:r w:rsidRPr="00653F60">
        <w:rPr>
          <w:color w:val="000000" w:themeColor="text1"/>
          <w:lang w:val="en-US"/>
        </w:rPr>
        <w:tab/>
        <w:t>The study will introduce a novel exploration of articular mobilization, specifically MWM, to optimize rehabilitation for TKA. Articular mobilization techniques have demonstrated their effectiveness in managing different orthopedic conditions</w:t>
      </w:r>
      <w:r w:rsidR="00635389" w:rsidRPr="00653F60">
        <w:rPr>
          <w:color w:val="000000" w:themeColor="text1"/>
          <w:lang w:val="en-US"/>
        </w:rPr>
        <w:t xml:space="preserve"> (Hoving et al., 2002; </w:t>
      </w:r>
      <w:r w:rsidR="00635389" w:rsidRPr="00653F60">
        <w:rPr>
          <w:rFonts w:asciiTheme="majorBidi" w:hAnsiTheme="majorBidi" w:cstheme="majorBidi"/>
          <w:color w:val="000000" w:themeColor="text1"/>
          <w:shd w:val="clear" w:color="auto" w:fill="FFFFFF"/>
        </w:rPr>
        <w:t>Collins, Teys</w:t>
      </w:r>
      <w:r w:rsidR="00635389" w:rsidRPr="00653F60">
        <w:rPr>
          <w:rFonts w:asciiTheme="majorBidi" w:hAnsiTheme="majorBidi" w:cstheme="majorBidi"/>
          <w:color w:val="000000" w:themeColor="text1"/>
          <w:shd w:val="clear" w:color="auto" w:fill="FFFFFF"/>
          <w:lang w:val="en-US"/>
        </w:rPr>
        <w:t xml:space="preserve"> and</w:t>
      </w:r>
      <w:r w:rsidR="00635389" w:rsidRPr="00653F60">
        <w:rPr>
          <w:rFonts w:asciiTheme="majorBidi" w:hAnsiTheme="majorBidi" w:cstheme="majorBidi"/>
          <w:color w:val="000000" w:themeColor="text1"/>
          <w:shd w:val="clear" w:color="auto" w:fill="FFFFFF"/>
        </w:rPr>
        <w:t xml:space="preserve"> Vicenzino</w:t>
      </w:r>
      <w:r w:rsidR="00635389" w:rsidRPr="00653F60">
        <w:rPr>
          <w:rFonts w:asciiTheme="majorBidi" w:hAnsiTheme="majorBidi" w:cstheme="majorBidi"/>
          <w:color w:val="000000" w:themeColor="text1"/>
          <w:shd w:val="clear" w:color="auto" w:fill="FFFFFF"/>
          <w:lang w:val="en-US"/>
        </w:rPr>
        <w:t>, 2004;</w:t>
      </w:r>
      <w:r w:rsidR="00635389" w:rsidRPr="00653F60">
        <w:rPr>
          <w:rFonts w:asciiTheme="majorBidi" w:hAnsiTheme="majorBidi" w:cstheme="majorBidi"/>
          <w:color w:val="000000" w:themeColor="text1"/>
          <w:shd w:val="clear" w:color="auto" w:fill="FFFFFF"/>
        </w:rPr>
        <w:t xml:space="preserve"> </w:t>
      </w:r>
      <w:r w:rsidR="000A4018" w:rsidRPr="00653F60">
        <w:rPr>
          <w:rFonts w:asciiTheme="majorBidi" w:hAnsiTheme="majorBidi" w:cstheme="majorBidi"/>
          <w:color w:val="000000" w:themeColor="text1"/>
          <w:shd w:val="clear" w:color="auto" w:fill="FFFFFF"/>
        </w:rPr>
        <w:t>Senbursa, Baltaci</w:t>
      </w:r>
      <w:r w:rsidR="000A4018" w:rsidRPr="00653F60">
        <w:rPr>
          <w:rFonts w:asciiTheme="majorBidi" w:hAnsiTheme="majorBidi" w:cstheme="majorBidi"/>
          <w:color w:val="000000" w:themeColor="text1"/>
          <w:shd w:val="clear" w:color="auto" w:fill="FFFFFF"/>
          <w:lang w:val="en-US"/>
        </w:rPr>
        <w:t xml:space="preserve"> and</w:t>
      </w:r>
      <w:r w:rsidR="000A4018" w:rsidRPr="00653F60">
        <w:rPr>
          <w:rFonts w:asciiTheme="majorBidi" w:hAnsiTheme="majorBidi" w:cstheme="majorBidi"/>
          <w:color w:val="000000" w:themeColor="text1"/>
          <w:shd w:val="clear" w:color="auto" w:fill="FFFFFF"/>
        </w:rPr>
        <w:t xml:space="preserve"> Atay</w:t>
      </w:r>
      <w:r w:rsidR="000A4018" w:rsidRPr="00653F60">
        <w:rPr>
          <w:rFonts w:asciiTheme="majorBidi" w:hAnsiTheme="majorBidi" w:cstheme="majorBidi"/>
          <w:color w:val="000000" w:themeColor="text1"/>
          <w:shd w:val="clear" w:color="auto" w:fill="FFFFFF"/>
          <w:lang w:val="en-US"/>
        </w:rPr>
        <w:t xml:space="preserve">, 2007; </w:t>
      </w:r>
      <w:r w:rsidR="00635389" w:rsidRPr="00653F60">
        <w:rPr>
          <w:rFonts w:asciiTheme="majorBidi" w:hAnsiTheme="majorBidi" w:cstheme="majorBidi"/>
          <w:color w:val="000000" w:themeColor="text1"/>
          <w:shd w:val="clear" w:color="auto" w:fill="FFFFFF"/>
        </w:rPr>
        <w:t>Vicenzino</w:t>
      </w:r>
      <w:r w:rsidR="00635389" w:rsidRPr="00653F60">
        <w:rPr>
          <w:rFonts w:asciiTheme="majorBidi" w:hAnsiTheme="majorBidi" w:cstheme="majorBidi"/>
          <w:color w:val="000000" w:themeColor="text1"/>
          <w:shd w:val="clear" w:color="auto" w:fill="FFFFFF"/>
          <w:lang w:val="en-US"/>
        </w:rPr>
        <w:t>,</w:t>
      </w:r>
      <w:r w:rsidR="00635389" w:rsidRPr="00653F60">
        <w:rPr>
          <w:rFonts w:asciiTheme="majorBidi" w:hAnsiTheme="majorBidi" w:cstheme="majorBidi"/>
          <w:color w:val="000000" w:themeColor="text1"/>
          <w:shd w:val="clear" w:color="auto" w:fill="FFFFFF"/>
        </w:rPr>
        <w:t xml:space="preserve"> Paungmali </w:t>
      </w:r>
      <w:r w:rsidR="00635389" w:rsidRPr="00653F60">
        <w:rPr>
          <w:rFonts w:asciiTheme="majorBidi" w:hAnsiTheme="majorBidi" w:cstheme="majorBidi"/>
          <w:color w:val="000000" w:themeColor="text1"/>
          <w:shd w:val="clear" w:color="auto" w:fill="FFFFFF"/>
          <w:lang w:val="en-US"/>
        </w:rPr>
        <w:t>and</w:t>
      </w:r>
      <w:r w:rsidR="00635389" w:rsidRPr="00653F60">
        <w:rPr>
          <w:rFonts w:asciiTheme="majorBidi" w:hAnsiTheme="majorBidi" w:cstheme="majorBidi"/>
          <w:color w:val="000000" w:themeColor="text1"/>
          <w:shd w:val="clear" w:color="auto" w:fill="FFFFFF"/>
        </w:rPr>
        <w:t xml:space="preserve"> Teys</w:t>
      </w:r>
      <w:r w:rsidR="00635389" w:rsidRPr="00653F60">
        <w:rPr>
          <w:rFonts w:asciiTheme="majorBidi" w:hAnsiTheme="majorBidi" w:cstheme="majorBidi"/>
          <w:color w:val="000000" w:themeColor="text1"/>
          <w:shd w:val="clear" w:color="auto" w:fill="FFFFFF"/>
          <w:lang w:val="en-US"/>
        </w:rPr>
        <w:t xml:space="preserve">, 2007; </w:t>
      </w:r>
      <w:r w:rsidR="000A4018" w:rsidRPr="00653F60">
        <w:rPr>
          <w:rFonts w:asciiTheme="majorBidi" w:hAnsiTheme="majorBidi" w:cstheme="majorBidi"/>
          <w:color w:val="000000" w:themeColor="text1"/>
          <w:shd w:val="clear" w:color="auto" w:fill="FFFFFF"/>
          <w:lang w:val="en-US"/>
        </w:rPr>
        <w:t>Yang et al., 2007; Do Moon et al., 2005)</w:t>
      </w:r>
      <w:r w:rsidRPr="00653F60">
        <w:rPr>
          <w:rFonts w:asciiTheme="majorBidi" w:hAnsiTheme="majorBidi" w:cstheme="majorBidi"/>
          <w:color w:val="000000" w:themeColor="text1"/>
        </w:rPr>
        <w:t>.</w:t>
      </w:r>
      <w:r w:rsidRPr="00653F60">
        <w:rPr>
          <w:color w:val="000000" w:themeColor="text1"/>
          <w:lang w:val="en-US"/>
        </w:rPr>
        <w:t xml:space="preserve"> TKA alters knee kinematics and reduces lateral femoral condyle posterior translation and tibial medial rotation</w:t>
      </w:r>
      <w:r w:rsidR="00183AD9" w:rsidRPr="00653F60">
        <w:rPr>
          <w:color w:val="000000" w:themeColor="text1"/>
          <w:lang w:val="en-US"/>
        </w:rPr>
        <w:t xml:space="preserve"> (Stiehl et al., 1995; Li et al., 2004; </w:t>
      </w:r>
      <w:r w:rsidR="00183AD9" w:rsidRPr="00653F60">
        <w:rPr>
          <w:rFonts w:asciiTheme="majorBidi" w:hAnsiTheme="majorBidi" w:cstheme="majorBidi"/>
          <w:color w:val="000000" w:themeColor="text1"/>
        </w:rPr>
        <w:t>Zelle, Van der Zanden</w:t>
      </w:r>
      <w:r w:rsidR="00183AD9" w:rsidRPr="00653F60">
        <w:rPr>
          <w:rFonts w:asciiTheme="majorBidi" w:hAnsiTheme="majorBidi" w:cstheme="majorBidi"/>
          <w:color w:val="000000" w:themeColor="text1"/>
          <w:lang w:val="en-US"/>
        </w:rPr>
        <w:t xml:space="preserve"> and</w:t>
      </w:r>
      <w:r w:rsidR="00183AD9" w:rsidRPr="00653F60">
        <w:rPr>
          <w:rFonts w:asciiTheme="majorBidi" w:hAnsiTheme="majorBidi" w:cstheme="majorBidi"/>
          <w:color w:val="000000" w:themeColor="text1"/>
        </w:rPr>
        <w:t xml:space="preserve"> De Waal Malefijt</w:t>
      </w:r>
      <w:r w:rsidR="00183AD9" w:rsidRPr="00653F60">
        <w:rPr>
          <w:rFonts w:asciiTheme="majorBidi" w:hAnsiTheme="majorBidi" w:cstheme="majorBidi"/>
          <w:color w:val="000000" w:themeColor="text1"/>
          <w:lang w:val="en-US"/>
        </w:rPr>
        <w:t>, 2009)</w:t>
      </w:r>
      <w:r w:rsidRPr="00653F60">
        <w:rPr>
          <w:color w:val="000000" w:themeColor="text1"/>
          <w:lang w:val="en-US"/>
        </w:rPr>
        <w:t xml:space="preserve">, which could be considered one of the main factors for reduced knee flexion. However, the success of MWM has not been explored previously for the rehabilitation of TKA. The therapeutic concept of MWM for correcting joint accessory movement to enhance the physiological movement, such as knee flexion, could theoretically be an important addition to enhance the rehabilitation for TKA. </w:t>
      </w:r>
    </w:p>
    <w:p w14:paraId="46B0A632" w14:textId="43CF8136" w:rsidR="00CA285F" w:rsidRPr="00653F60" w:rsidRDefault="00CA285F" w:rsidP="00CA285F">
      <w:pPr>
        <w:spacing w:line="480" w:lineRule="auto"/>
        <w:ind w:firstLine="720"/>
        <w:jc w:val="both"/>
        <w:rPr>
          <w:color w:val="000000" w:themeColor="text1"/>
          <w:lang w:val="en-US"/>
        </w:rPr>
      </w:pPr>
      <w:r w:rsidRPr="00653F60">
        <w:rPr>
          <w:color w:val="000000" w:themeColor="text1"/>
          <w:lang w:val="en-US"/>
        </w:rPr>
        <w:t>The study will employ a single-blind randomized controlled trial design which is a robust design for examining the effectiveness of an intervention. Additionally, the three elements of the ICF have been considered</w:t>
      </w:r>
      <w:r w:rsidR="00183AD9" w:rsidRPr="00653F60">
        <w:rPr>
          <w:color w:val="000000" w:themeColor="text1"/>
          <w:lang w:val="en-US"/>
        </w:rPr>
        <w:t xml:space="preserve"> (World Health Organization, 2002)</w:t>
      </w:r>
      <w:r w:rsidRPr="00653F60">
        <w:rPr>
          <w:color w:val="000000" w:themeColor="text1"/>
          <w:lang w:val="en-US"/>
        </w:rPr>
        <w:t>. The internal validity of the current study is enhanced by utilizing reliable and valid outcome measures using standardized procedures. However, due to the nature of the intervention, it is not possible to blind the patients, which might risk the results to bias. The study will only include women so it will not be possible to generalize to men. The findings could have a significant impact in the rehabilitation of TKR, leading to more satisfactory outcomes in terms of reducing pain and improving mobility, which could positively impact activity and participation.</w:t>
      </w:r>
    </w:p>
    <w:p w14:paraId="01E4A34F" w14:textId="77777777" w:rsidR="00CA285F" w:rsidRPr="00653F60" w:rsidRDefault="00CA285F" w:rsidP="00CA285F">
      <w:pPr>
        <w:spacing w:line="480" w:lineRule="auto"/>
        <w:ind w:firstLine="720"/>
        <w:jc w:val="both"/>
        <w:rPr>
          <w:color w:val="000000" w:themeColor="text1"/>
          <w:lang w:val="en-US"/>
        </w:rPr>
      </w:pPr>
    </w:p>
    <w:p w14:paraId="7EC1BC98" w14:textId="2AE23BC2" w:rsidR="00CA285F" w:rsidRPr="00653F60" w:rsidRDefault="00CA285F" w:rsidP="00183AD9">
      <w:pPr>
        <w:spacing w:line="480" w:lineRule="auto"/>
        <w:jc w:val="both"/>
        <w:rPr>
          <w:color w:val="000000" w:themeColor="text1"/>
          <w:lang w:val="en-US"/>
        </w:rPr>
      </w:pPr>
      <w:r w:rsidRPr="00653F60">
        <w:rPr>
          <w:b/>
          <w:bCs/>
          <w:color w:val="000000" w:themeColor="text1"/>
          <w:lang w:val="en-US"/>
        </w:rPr>
        <w:t xml:space="preserve">Funding: </w:t>
      </w:r>
      <w:r w:rsidRPr="00653F60">
        <w:rPr>
          <w:color w:val="000000" w:themeColor="text1"/>
          <w:lang w:val="en-US"/>
        </w:rPr>
        <w:t xml:space="preserve">The study received no funding. </w:t>
      </w:r>
    </w:p>
    <w:p w14:paraId="11D4109C" w14:textId="714C70DD" w:rsidR="00CA285F" w:rsidRPr="00653F60" w:rsidRDefault="00CA285F" w:rsidP="000C3E82">
      <w:pPr>
        <w:spacing w:line="480" w:lineRule="auto"/>
        <w:jc w:val="both"/>
        <w:rPr>
          <w:color w:val="000000" w:themeColor="text1"/>
          <w:lang w:val="en-US"/>
        </w:rPr>
      </w:pPr>
      <w:r w:rsidRPr="00653F60">
        <w:rPr>
          <w:b/>
          <w:bCs/>
          <w:color w:val="000000" w:themeColor="text1"/>
          <w:lang w:val="en-US"/>
        </w:rPr>
        <w:t xml:space="preserve">Conflict of Interest: </w:t>
      </w:r>
      <w:r w:rsidRPr="00653F60">
        <w:rPr>
          <w:color w:val="000000" w:themeColor="text1"/>
          <w:lang w:val="en-US"/>
        </w:rPr>
        <w:t xml:space="preserve">the authors declare no conflict of interest. </w:t>
      </w:r>
    </w:p>
    <w:p w14:paraId="1C92BED4" w14:textId="7DB3A089" w:rsidR="0038549E" w:rsidRPr="00653F60" w:rsidRDefault="0038549E" w:rsidP="0038549E">
      <w:p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Figure 1: CONSORT flow diagram for reporting patients’ enrollment, allocation and follow-ups. </w:t>
      </w:r>
    </w:p>
    <w:p w14:paraId="6F22A62C" w14:textId="77777777" w:rsidR="0038549E" w:rsidRPr="00653F60" w:rsidRDefault="0038549E" w:rsidP="0038549E">
      <w:pPr>
        <w:rPr>
          <w:rFonts w:asciiTheme="majorBidi" w:hAnsiTheme="majorBidi" w:cstheme="majorBidi"/>
          <w:color w:val="000000" w:themeColor="text1"/>
          <w:lang w:val="en-US"/>
        </w:rPr>
      </w:pPr>
    </w:p>
    <w:p w14:paraId="4C73C5FA" w14:textId="77777777" w:rsidR="00CA285F" w:rsidRPr="00653F60" w:rsidRDefault="00CA285F" w:rsidP="00CA285F">
      <w:pPr>
        <w:rPr>
          <w:rFonts w:asciiTheme="majorBidi" w:hAnsiTheme="majorBidi" w:cstheme="majorBidi"/>
          <w:b/>
          <w:bCs/>
          <w:color w:val="000000" w:themeColor="text1"/>
          <w:lang w:val="en-US"/>
        </w:rPr>
      </w:pPr>
      <w:r w:rsidRPr="00653F60">
        <w:rPr>
          <w:rFonts w:asciiTheme="majorBidi" w:hAnsiTheme="majorBidi" w:cstheme="majorBidi"/>
          <w:b/>
          <w:bCs/>
          <w:color w:val="000000" w:themeColor="text1"/>
          <w:lang w:val="en-US"/>
        </w:rPr>
        <w:t>References:</w:t>
      </w:r>
    </w:p>
    <w:p w14:paraId="107EEC61" w14:textId="77777777" w:rsidR="00CA285F" w:rsidRPr="00653F60" w:rsidRDefault="00CA285F" w:rsidP="00CA285F">
      <w:pPr>
        <w:rPr>
          <w:rFonts w:asciiTheme="majorBidi" w:hAnsiTheme="majorBidi" w:cstheme="majorBidi"/>
          <w:color w:val="000000" w:themeColor="text1"/>
          <w:lang w:val="en-US"/>
        </w:rPr>
      </w:pPr>
    </w:p>
    <w:p w14:paraId="3DDB90C9"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Abbasi J. Can Exercise Prevent Knee Osteoarthritis? </w:t>
      </w:r>
      <w:r w:rsidRPr="00653F60">
        <w:rPr>
          <w:rFonts w:asciiTheme="majorBidi" w:hAnsiTheme="majorBidi" w:cstheme="majorBidi"/>
          <w:i/>
          <w:iCs/>
          <w:color w:val="000000" w:themeColor="text1"/>
          <w:lang w:val="en-US"/>
        </w:rPr>
        <w:t>JAMA.</w:t>
      </w:r>
      <w:r w:rsidRPr="00653F60">
        <w:rPr>
          <w:rFonts w:asciiTheme="majorBidi" w:hAnsiTheme="majorBidi" w:cstheme="majorBidi"/>
          <w:color w:val="000000" w:themeColor="text1"/>
          <w:lang w:val="en-US"/>
        </w:rPr>
        <w:t xml:space="preserve"> 2017;318(22):2169-2171.</w:t>
      </w:r>
    </w:p>
    <w:p w14:paraId="2B4E421E"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Alghadir A, Anwer S, Iqbal ZA, Alsanawi HA. Cross-cultural adaptation, reliability and validity of the Arabic version of the reduced Western Ontario and McMaster Universities Osteoarthritis index in patients with knee osteoarthritis.</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Disabil Rehabil</w:t>
      </w:r>
      <w:r w:rsidRPr="00653F60">
        <w:rPr>
          <w:rFonts w:asciiTheme="majorBidi" w:hAnsiTheme="majorBidi" w:cstheme="majorBidi"/>
          <w:color w:val="000000" w:themeColor="text1"/>
          <w:shd w:val="clear" w:color="auto" w:fill="FFFFFF"/>
        </w:rPr>
        <w:t>. 2016;38(7):689‐694.</w:t>
      </w:r>
    </w:p>
    <w:p w14:paraId="744B3D3B"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Amis AA. Anterolateral knee biomechanics. </w:t>
      </w:r>
      <w:r w:rsidRPr="00653F60">
        <w:rPr>
          <w:rFonts w:asciiTheme="majorBidi" w:hAnsiTheme="majorBidi" w:cstheme="majorBidi"/>
          <w:i/>
          <w:iCs/>
          <w:color w:val="000000" w:themeColor="text1"/>
          <w:lang w:val="en-US"/>
        </w:rPr>
        <w:t>Knee Surg Sports Traumatol Arthrosc</w:t>
      </w:r>
      <w:r w:rsidRPr="00653F60">
        <w:rPr>
          <w:rFonts w:asciiTheme="majorBidi" w:hAnsiTheme="majorBidi" w:cstheme="majorBidi"/>
          <w:color w:val="000000" w:themeColor="text1"/>
          <w:lang w:val="en-US"/>
        </w:rPr>
        <w:t>. 2017;25(4):1015-1023.</w:t>
      </w:r>
    </w:p>
    <w:p w14:paraId="0578F374"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Andriacchi T, Galante J. Retention of the posterior cruciate in total knee arthroplasty. </w:t>
      </w:r>
      <w:r w:rsidRPr="00653F60">
        <w:rPr>
          <w:rFonts w:asciiTheme="majorBidi" w:hAnsiTheme="majorBidi" w:cstheme="majorBidi"/>
          <w:i/>
          <w:iCs/>
          <w:color w:val="000000" w:themeColor="text1"/>
          <w:lang w:val="en-US"/>
        </w:rPr>
        <w:t>J Arthroplasty.</w:t>
      </w:r>
      <w:r w:rsidRPr="00653F60">
        <w:rPr>
          <w:rFonts w:asciiTheme="majorBidi" w:hAnsiTheme="majorBidi" w:cstheme="majorBidi"/>
          <w:color w:val="000000" w:themeColor="text1"/>
          <w:lang w:val="en-US"/>
        </w:rPr>
        <w:t xml:space="preserve"> 1988;3:Suppl:S13-9.</w:t>
      </w:r>
    </w:p>
    <w:p w14:paraId="0C2055BA"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Artz N, Elvers KT, Lowe CM, Sackley C, Jepson P, Beswick AD. Effectiveness of physiotherapy exercise following total knee replacement: systematic review and meta-analysis. </w:t>
      </w:r>
      <w:r w:rsidRPr="00653F60">
        <w:rPr>
          <w:rFonts w:asciiTheme="majorBidi" w:hAnsiTheme="majorBidi" w:cstheme="majorBidi"/>
          <w:i/>
          <w:iCs/>
          <w:color w:val="000000" w:themeColor="text1"/>
          <w:lang w:val="en-US"/>
        </w:rPr>
        <w:t>BMC Musculoskelet Disord</w:t>
      </w:r>
      <w:r w:rsidRPr="00653F60">
        <w:rPr>
          <w:rFonts w:asciiTheme="majorBidi" w:hAnsiTheme="majorBidi" w:cstheme="majorBidi"/>
          <w:color w:val="000000" w:themeColor="text1"/>
          <w:lang w:val="en-US"/>
        </w:rPr>
        <w:t>. 2015;7;16:15.</w:t>
      </w:r>
    </w:p>
    <w:p w14:paraId="4F8576F8"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Bade MJ, Kohrt WM, Stevens-Lapsley JE. Outcomes before and after total knee arthroplasty compared to healthy adults.</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J Orthop Sports Phys Ther</w:t>
      </w:r>
      <w:r w:rsidRPr="00653F60">
        <w:rPr>
          <w:rFonts w:asciiTheme="majorBidi" w:hAnsiTheme="majorBidi" w:cstheme="majorBidi"/>
          <w:color w:val="000000" w:themeColor="text1"/>
          <w:shd w:val="clear" w:color="auto" w:fill="FFFFFF"/>
        </w:rPr>
        <w:t>. 2010;40(9):559‐567.</w:t>
      </w:r>
    </w:p>
    <w:p w14:paraId="4E31DCFD"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Beaupré LA, Davies DM, Jones CA, Cinats JG. Exercise combined with continuous passive motion or slider board therapy compared with exercise only: a randomized controlled trial of patients following total knee arthroplasty.</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Phys Ther</w:t>
      </w:r>
      <w:r w:rsidRPr="00653F60">
        <w:rPr>
          <w:rFonts w:asciiTheme="majorBidi" w:hAnsiTheme="majorBidi" w:cstheme="majorBidi"/>
          <w:color w:val="000000" w:themeColor="text1"/>
          <w:shd w:val="clear" w:color="auto" w:fill="FFFFFF"/>
        </w:rPr>
        <w:t>.</w:t>
      </w:r>
      <w:r w:rsidRPr="00653F60">
        <w:rPr>
          <w:rFonts w:asciiTheme="majorBidi" w:hAnsiTheme="majorBidi" w:cstheme="majorBidi"/>
          <w:color w:val="000000" w:themeColor="text1"/>
          <w:shd w:val="clear" w:color="auto" w:fill="FFFFFF"/>
          <w:lang w:val="en-US"/>
        </w:rPr>
        <w:t xml:space="preserve"> </w:t>
      </w:r>
      <w:r w:rsidRPr="00653F60">
        <w:rPr>
          <w:rFonts w:asciiTheme="majorBidi" w:hAnsiTheme="majorBidi" w:cstheme="majorBidi"/>
          <w:color w:val="000000" w:themeColor="text1"/>
          <w:shd w:val="clear" w:color="auto" w:fill="FFFFFF"/>
        </w:rPr>
        <w:t>2001;81(4):1029‐1037.</w:t>
      </w:r>
    </w:p>
    <w:p w14:paraId="69F7A808" w14:textId="77777777" w:rsidR="00A9674C" w:rsidRPr="00653F60" w:rsidRDefault="00A9674C" w:rsidP="00CA285F">
      <w:pPr>
        <w:pStyle w:val="ListParagraph"/>
        <w:numPr>
          <w:ilvl w:val="0"/>
          <w:numId w:val="7"/>
        </w:numPr>
        <w:rPr>
          <w:rFonts w:asciiTheme="majorBidi" w:hAnsiTheme="majorBidi" w:cstheme="majorBidi"/>
          <w:color w:val="000000" w:themeColor="text1"/>
          <w:shd w:val="clear" w:color="auto" w:fill="FFFFFF"/>
        </w:rPr>
      </w:pPr>
      <w:r w:rsidRPr="00653F60">
        <w:rPr>
          <w:rFonts w:asciiTheme="majorBidi" w:hAnsiTheme="majorBidi" w:cstheme="majorBidi"/>
          <w:color w:val="000000" w:themeColor="text1"/>
          <w:shd w:val="clear" w:color="auto" w:fill="FFFFFF"/>
        </w:rPr>
        <w:t>Bellamy N, Buchanan WW, Goldsmith CH, Campbell J, Stitt LW. Validation study of WOMAC: a health status instrument for measuring clinically important patient</w:t>
      </w:r>
      <w:r w:rsidRPr="00653F60">
        <w:rPr>
          <w:rFonts w:asciiTheme="majorBidi" w:hAnsiTheme="majorBidi" w:cstheme="majorBidi"/>
          <w:color w:val="000000" w:themeColor="text1"/>
          <w:shd w:val="clear" w:color="auto" w:fill="FFFFFF"/>
          <w:lang w:val="en-US"/>
        </w:rPr>
        <w:t>-</w:t>
      </w:r>
      <w:r w:rsidRPr="00653F60">
        <w:rPr>
          <w:rFonts w:asciiTheme="majorBidi" w:hAnsiTheme="majorBidi" w:cstheme="majorBidi"/>
          <w:color w:val="000000" w:themeColor="text1"/>
          <w:shd w:val="clear" w:color="auto" w:fill="FFFFFF"/>
        </w:rPr>
        <w:t xml:space="preserve">relevant outcomes </w:t>
      </w:r>
      <w:r w:rsidRPr="00653F60">
        <w:rPr>
          <w:rFonts w:asciiTheme="majorBidi" w:hAnsiTheme="majorBidi" w:cstheme="majorBidi"/>
          <w:color w:val="000000" w:themeColor="text1"/>
          <w:shd w:val="clear" w:color="auto" w:fill="FFFFFF"/>
          <w:lang w:val="en-US"/>
        </w:rPr>
        <w:t>following</w:t>
      </w:r>
      <w:r w:rsidRPr="00653F60">
        <w:rPr>
          <w:rFonts w:asciiTheme="majorBidi" w:hAnsiTheme="majorBidi" w:cstheme="majorBidi"/>
          <w:color w:val="000000" w:themeColor="text1"/>
          <w:shd w:val="clear" w:color="auto" w:fill="FFFFFF"/>
        </w:rPr>
        <w:t xml:space="preserve"> </w:t>
      </w:r>
      <w:r w:rsidRPr="00653F60">
        <w:rPr>
          <w:rFonts w:asciiTheme="majorBidi" w:hAnsiTheme="majorBidi" w:cstheme="majorBidi"/>
          <w:color w:val="000000" w:themeColor="text1"/>
          <w:shd w:val="clear" w:color="auto" w:fill="FFFFFF"/>
          <w:lang w:val="en-US"/>
        </w:rPr>
        <w:t>total hip and knee arthroplasty in osteoarthritis</w:t>
      </w:r>
      <w:r w:rsidRPr="00653F60">
        <w:rPr>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 xml:space="preserve">J </w:t>
      </w:r>
      <w:r w:rsidRPr="00653F60">
        <w:rPr>
          <w:rFonts w:asciiTheme="majorBidi" w:hAnsiTheme="majorBidi" w:cstheme="majorBidi"/>
          <w:i/>
          <w:iCs/>
          <w:color w:val="000000" w:themeColor="text1"/>
          <w:lang w:val="en-US"/>
        </w:rPr>
        <w:t>Orthop Rheumatol</w:t>
      </w:r>
      <w:r w:rsidRPr="00653F60">
        <w:rPr>
          <w:rFonts w:asciiTheme="majorBidi" w:hAnsiTheme="majorBidi" w:cstheme="majorBidi"/>
          <w:color w:val="000000" w:themeColor="text1"/>
          <w:shd w:val="clear" w:color="auto" w:fill="FFFFFF"/>
        </w:rPr>
        <w:t>. 1988;1</w:t>
      </w:r>
      <w:r w:rsidRPr="00653F60">
        <w:rPr>
          <w:rFonts w:asciiTheme="majorBidi" w:hAnsiTheme="majorBidi" w:cstheme="majorBidi"/>
          <w:color w:val="000000" w:themeColor="text1"/>
          <w:shd w:val="clear" w:color="auto" w:fill="FFFFFF"/>
          <w:lang w:val="en-US"/>
        </w:rPr>
        <w:t>:95-108</w:t>
      </w:r>
      <w:r w:rsidRPr="00653F60">
        <w:rPr>
          <w:rFonts w:asciiTheme="majorBidi" w:hAnsiTheme="majorBidi" w:cstheme="majorBidi"/>
          <w:color w:val="000000" w:themeColor="text1"/>
          <w:shd w:val="clear" w:color="auto" w:fill="FFFFFF"/>
        </w:rPr>
        <w:t>.</w:t>
      </w:r>
    </w:p>
    <w:p w14:paraId="5CF617BE"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Bellemans J, Banks S, Victor J, Vandenneucker H, Moemans A. Fluoroscopic analysis of the kinematics of deep flexion in total knee arthroplasty. Influence of posterior condylar offset.</w:t>
      </w:r>
      <w:r w:rsidRPr="00653F60">
        <w:rPr>
          <w:rStyle w:val="apple-converted-space"/>
          <w:rFonts w:asciiTheme="majorBidi" w:hAnsiTheme="majorBidi" w:cstheme="majorBidi"/>
          <w:color w:val="000000" w:themeColor="text1"/>
          <w:shd w:val="clear" w:color="auto" w:fill="FFFFFF"/>
        </w:rPr>
        <w:t> </w:t>
      </w:r>
      <w:r w:rsidRPr="00653F60">
        <w:rPr>
          <w:rStyle w:val="ref-journal"/>
          <w:rFonts w:asciiTheme="majorBidi" w:hAnsiTheme="majorBidi" w:cstheme="majorBidi"/>
          <w:i/>
          <w:iCs/>
          <w:color w:val="000000" w:themeColor="text1"/>
        </w:rPr>
        <w:t>J Bone Joint Surg Br</w:t>
      </w:r>
      <w:r w:rsidRPr="00653F60">
        <w:rPr>
          <w:rStyle w:val="ref-journal"/>
          <w:rFonts w:asciiTheme="majorBidi" w:hAnsiTheme="majorBidi" w:cstheme="majorBidi"/>
          <w:color w:val="000000" w:themeColor="text1"/>
        </w:rPr>
        <w:t>.</w:t>
      </w:r>
      <w:r w:rsidRPr="00653F60">
        <w:rPr>
          <w:rStyle w:val="apple-converted-space"/>
          <w:rFonts w:asciiTheme="majorBidi" w:hAnsiTheme="majorBidi" w:cstheme="majorBidi"/>
          <w:color w:val="000000" w:themeColor="text1"/>
        </w:rPr>
        <w:t> </w:t>
      </w:r>
      <w:r w:rsidRPr="00653F60">
        <w:rPr>
          <w:rFonts w:asciiTheme="majorBidi" w:hAnsiTheme="majorBidi" w:cstheme="majorBidi"/>
          <w:color w:val="000000" w:themeColor="text1"/>
        </w:rPr>
        <w:t>2002;</w:t>
      </w:r>
      <w:r w:rsidRPr="00653F60">
        <w:rPr>
          <w:rStyle w:val="ref-vol"/>
          <w:rFonts w:asciiTheme="majorBidi" w:hAnsiTheme="majorBidi" w:cstheme="majorBidi"/>
          <w:color w:val="000000" w:themeColor="text1"/>
        </w:rPr>
        <w:t>84</w:t>
      </w:r>
      <w:r w:rsidRPr="00653F60">
        <w:rPr>
          <w:rFonts w:asciiTheme="majorBidi" w:hAnsiTheme="majorBidi" w:cstheme="majorBidi"/>
          <w:color w:val="000000" w:themeColor="text1"/>
        </w:rPr>
        <w:t>:50–53.</w:t>
      </w:r>
    </w:p>
    <w:p w14:paraId="67F9AFE2" w14:textId="77777777" w:rsidR="00A9674C" w:rsidRPr="00653F60" w:rsidRDefault="00A9674C" w:rsidP="00CA285F">
      <w:pPr>
        <w:pStyle w:val="ListParagraph"/>
        <w:numPr>
          <w:ilvl w:val="0"/>
          <w:numId w:val="7"/>
        </w:numPr>
        <w:spacing w:after="200"/>
        <w:jc w:val="both"/>
        <w:rPr>
          <w:rFonts w:asciiTheme="majorBidi" w:hAnsiTheme="majorBidi" w:cstheme="majorBidi"/>
          <w:color w:val="000000" w:themeColor="text1"/>
          <w:lang w:bidi="ar-KW"/>
        </w:rPr>
      </w:pPr>
      <w:r w:rsidRPr="00653F60">
        <w:rPr>
          <w:rFonts w:asciiTheme="majorBidi" w:hAnsiTheme="majorBidi" w:cstheme="majorBidi"/>
          <w:color w:val="000000" w:themeColor="text1"/>
          <w:lang w:bidi="ar-KW"/>
        </w:rPr>
        <w:t>Bijur P, Silver W</w:t>
      </w:r>
      <w:r w:rsidRPr="00653F60">
        <w:rPr>
          <w:rFonts w:asciiTheme="majorBidi" w:hAnsiTheme="majorBidi" w:cstheme="majorBidi"/>
          <w:color w:val="000000" w:themeColor="text1"/>
          <w:lang w:val="en-US" w:bidi="ar-KW"/>
        </w:rPr>
        <w:t>,</w:t>
      </w:r>
      <w:r w:rsidRPr="00653F60">
        <w:rPr>
          <w:rFonts w:asciiTheme="majorBidi" w:hAnsiTheme="majorBidi" w:cstheme="majorBidi"/>
          <w:color w:val="000000" w:themeColor="text1"/>
          <w:lang w:bidi="ar-KW"/>
        </w:rPr>
        <w:t xml:space="preserve"> Gallagher E. Reliability of the visual analog scale for measurements of acute pain. </w:t>
      </w:r>
      <w:r w:rsidRPr="00653F60">
        <w:rPr>
          <w:rFonts w:asciiTheme="majorBidi" w:hAnsiTheme="majorBidi" w:cstheme="majorBidi"/>
          <w:i/>
          <w:iCs/>
          <w:color w:val="000000" w:themeColor="text1"/>
          <w:lang w:bidi="ar-KW"/>
        </w:rPr>
        <w:t>Academic Emergency Medicine</w:t>
      </w:r>
      <w:r w:rsidRPr="00653F60">
        <w:rPr>
          <w:rFonts w:asciiTheme="majorBidi" w:hAnsiTheme="majorBidi" w:cstheme="majorBidi"/>
          <w:color w:val="000000" w:themeColor="text1"/>
          <w:lang w:bidi="ar-KW"/>
        </w:rPr>
        <w:t xml:space="preserve">. </w:t>
      </w:r>
      <w:r w:rsidRPr="00653F60">
        <w:rPr>
          <w:rFonts w:asciiTheme="majorBidi" w:hAnsiTheme="majorBidi" w:cstheme="majorBidi"/>
          <w:color w:val="000000" w:themeColor="text1"/>
          <w:lang w:val="en-US" w:bidi="ar-KW"/>
        </w:rPr>
        <w:t>2001;</w:t>
      </w:r>
      <w:r w:rsidRPr="00653F60">
        <w:rPr>
          <w:rFonts w:asciiTheme="majorBidi" w:hAnsiTheme="majorBidi" w:cstheme="majorBidi"/>
          <w:color w:val="000000" w:themeColor="text1"/>
          <w:lang w:bidi="ar-KW"/>
        </w:rPr>
        <w:t>8(12)</w:t>
      </w:r>
      <w:r w:rsidRPr="00653F60">
        <w:rPr>
          <w:rFonts w:asciiTheme="majorBidi" w:hAnsiTheme="majorBidi" w:cstheme="majorBidi"/>
          <w:color w:val="000000" w:themeColor="text1"/>
          <w:lang w:val="en-US" w:bidi="ar-KW"/>
        </w:rPr>
        <w:t>:</w:t>
      </w:r>
      <w:r w:rsidRPr="00653F60">
        <w:rPr>
          <w:rFonts w:asciiTheme="majorBidi" w:hAnsiTheme="majorBidi" w:cstheme="majorBidi"/>
          <w:color w:val="000000" w:themeColor="text1"/>
          <w:lang w:bidi="ar-KW"/>
        </w:rPr>
        <w:t>1153-1157</w:t>
      </w:r>
      <w:r w:rsidRPr="00653F60">
        <w:rPr>
          <w:rFonts w:asciiTheme="majorBidi" w:hAnsiTheme="majorBidi" w:cstheme="majorBidi"/>
          <w:color w:val="000000" w:themeColor="text1"/>
          <w:rtl/>
          <w:lang w:bidi="ar-KW"/>
        </w:rPr>
        <w:t>.</w:t>
      </w:r>
    </w:p>
    <w:p w14:paraId="70DD6576"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Cheng DK, Nelson M, Brooks D, Salbach NM. Validation of stroke-specific protocols for the 10-meter walk test and 6-minute walk test conducted using 15-meter and 30-meter walkways.</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Top Stroke Rehabil</w:t>
      </w:r>
      <w:r w:rsidRPr="00653F60">
        <w:rPr>
          <w:rFonts w:asciiTheme="majorBidi" w:hAnsiTheme="majorBidi" w:cstheme="majorBidi"/>
          <w:color w:val="000000" w:themeColor="text1"/>
          <w:shd w:val="clear" w:color="auto" w:fill="FFFFFF"/>
        </w:rPr>
        <w:t>. 2020;27(4):251‐261.</w:t>
      </w:r>
    </w:p>
    <w:p w14:paraId="788A6370"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rPr>
        <w:t xml:space="preserve">Christopher W. Wu, Matthew R. Morrell, Emil Heinze, Andrew L. </w:t>
      </w:r>
      <w:r w:rsidRPr="00653F60">
        <w:rPr>
          <w:rFonts w:asciiTheme="majorBidi" w:hAnsiTheme="majorBidi" w:cstheme="majorBidi"/>
          <w:color w:val="000000" w:themeColor="text1"/>
          <w:lang w:val="en-US"/>
        </w:rPr>
        <w:t xml:space="preserve">et al. </w:t>
      </w:r>
      <w:r w:rsidRPr="00653F60">
        <w:rPr>
          <w:rFonts w:asciiTheme="majorBidi" w:hAnsiTheme="majorBidi" w:cstheme="majorBidi"/>
          <w:color w:val="000000" w:themeColor="text1"/>
        </w:rPr>
        <w:t>Validation of American College of Rheumatology Classification Criteria for Knee Osteoarthritis Using Arthroscopically Defined Cartilage Damage Scores</w:t>
      </w:r>
      <w:r w:rsidRPr="00653F60">
        <w:rPr>
          <w:rFonts w:asciiTheme="majorBidi" w:hAnsiTheme="majorBidi" w:cstheme="majorBidi"/>
          <w:color w:val="000000" w:themeColor="text1"/>
          <w:lang w:val="en-US"/>
        </w:rPr>
        <w:t xml:space="preserve">. </w:t>
      </w:r>
      <w:r w:rsidRPr="00653F60">
        <w:rPr>
          <w:rFonts w:asciiTheme="majorBidi" w:hAnsiTheme="majorBidi" w:cstheme="majorBidi"/>
          <w:i/>
          <w:iCs/>
          <w:color w:val="000000" w:themeColor="text1"/>
        </w:rPr>
        <w:t>Seminars in Arthritis and Rheumatism</w:t>
      </w:r>
      <w:r w:rsidRPr="00653F60">
        <w:rPr>
          <w:rFonts w:asciiTheme="majorBidi" w:hAnsiTheme="majorBidi" w:cstheme="majorBidi"/>
          <w:color w:val="000000" w:themeColor="text1"/>
          <w:lang w:val="en-US"/>
        </w:rPr>
        <w:t>. 2005;</w:t>
      </w:r>
      <w:r w:rsidRPr="00653F60">
        <w:rPr>
          <w:rFonts w:asciiTheme="majorBidi" w:hAnsiTheme="majorBidi" w:cstheme="majorBidi"/>
          <w:color w:val="000000" w:themeColor="text1"/>
        </w:rPr>
        <w:t>35</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3</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197-201,</w:t>
      </w:r>
    </w:p>
    <w:p w14:paraId="7015BE63"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lastRenderedPageBreak/>
        <w:t>Collins N, Teys P, Vicenzino B. The initial effects of a Mulligan's mobilization with movement technique on dorsiflexion and pain in subacute ankle sprains.</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Man Ther</w:t>
      </w:r>
      <w:r w:rsidRPr="00653F60">
        <w:rPr>
          <w:rFonts w:asciiTheme="majorBidi" w:hAnsiTheme="majorBidi" w:cstheme="majorBidi"/>
          <w:color w:val="000000" w:themeColor="text1"/>
          <w:shd w:val="clear" w:color="auto" w:fill="FFFFFF"/>
        </w:rPr>
        <w:t>. 2004;9(2):77‐82.</w:t>
      </w:r>
    </w:p>
    <w:p w14:paraId="0D35E22A"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Cross M, Smith E, Hoy D, et al. The global burden of hip and knee osteoarthritis: estimates from the global burden of disease 2010 study. </w:t>
      </w:r>
      <w:r w:rsidRPr="00653F60">
        <w:rPr>
          <w:rFonts w:asciiTheme="majorBidi" w:hAnsiTheme="majorBidi" w:cstheme="majorBidi"/>
          <w:i/>
          <w:iCs/>
          <w:color w:val="000000" w:themeColor="text1"/>
          <w:lang w:val="en-US"/>
        </w:rPr>
        <w:t>Ann Rheum Dis.</w:t>
      </w:r>
      <w:r w:rsidRPr="00653F60">
        <w:rPr>
          <w:rFonts w:asciiTheme="majorBidi" w:hAnsiTheme="majorBidi" w:cstheme="majorBidi"/>
          <w:color w:val="000000" w:themeColor="text1"/>
          <w:lang w:val="en-US"/>
        </w:rPr>
        <w:t xml:space="preserve"> 2014;73(7):1323-30.</w:t>
      </w:r>
    </w:p>
    <w:p w14:paraId="67322505"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Do Moon G, Lim JY, Kim DY, Kim TH. Comparison of Maitland and Kaltenborn mobilization techniques for improving shoulder pain and range of motion in frozen shoulders.</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J Phys Ther Sci</w:t>
      </w:r>
      <w:r w:rsidRPr="00653F60">
        <w:rPr>
          <w:rFonts w:asciiTheme="majorBidi" w:hAnsiTheme="majorBidi" w:cstheme="majorBidi"/>
          <w:color w:val="000000" w:themeColor="text1"/>
          <w:shd w:val="clear" w:color="auto" w:fill="FFFFFF"/>
        </w:rPr>
        <w:t>. 2015;27(5):1391‐1395.</w:t>
      </w:r>
    </w:p>
    <w:p w14:paraId="09C320C3"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rPr>
        <w:t>Farhangfar</w:t>
      </w:r>
      <w:r w:rsidRPr="00653F60">
        <w:rPr>
          <w:rFonts w:asciiTheme="majorBidi" w:hAnsiTheme="majorBidi" w:cstheme="majorBidi"/>
          <w:color w:val="000000" w:themeColor="text1"/>
          <w:lang w:val="en-US"/>
        </w:rPr>
        <w:t xml:space="preserve"> A, </w:t>
      </w:r>
      <w:r w:rsidRPr="00653F60">
        <w:rPr>
          <w:rFonts w:asciiTheme="majorBidi" w:hAnsiTheme="majorBidi" w:cstheme="majorBidi"/>
          <w:color w:val="000000" w:themeColor="text1"/>
        </w:rPr>
        <w:t>Kurgan</w:t>
      </w:r>
      <w:r w:rsidRPr="00653F60">
        <w:rPr>
          <w:rFonts w:asciiTheme="majorBidi" w:hAnsiTheme="majorBidi" w:cstheme="majorBidi"/>
          <w:color w:val="000000" w:themeColor="text1"/>
          <w:lang w:val="en-US"/>
        </w:rPr>
        <w:t xml:space="preserve"> L</w:t>
      </w:r>
      <w:r w:rsidRPr="00653F60">
        <w:rPr>
          <w:rFonts w:asciiTheme="majorBidi" w:hAnsiTheme="majorBidi" w:cstheme="majorBidi"/>
          <w:color w:val="000000" w:themeColor="text1"/>
        </w:rPr>
        <w:t>, Dy</w:t>
      </w:r>
      <w:r w:rsidRPr="00653F60">
        <w:rPr>
          <w:rFonts w:asciiTheme="majorBidi" w:hAnsiTheme="majorBidi" w:cstheme="majorBidi"/>
          <w:color w:val="000000" w:themeColor="text1"/>
          <w:lang w:val="en-US"/>
        </w:rPr>
        <w:t xml:space="preserve"> J. </w:t>
      </w:r>
      <w:r w:rsidRPr="00653F60">
        <w:rPr>
          <w:rFonts w:asciiTheme="majorBidi" w:hAnsiTheme="majorBidi" w:cstheme="majorBidi"/>
          <w:color w:val="000000" w:themeColor="text1"/>
        </w:rPr>
        <w:t>Impact of imputation of missing values on classification error for discrete data</w:t>
      </w:r>
      <w:r w:rsidRPr="00653F60">
        <w:rPr>
          <w:rFonts w:asciiTheme="majorBidi" w:hAnsiTheme="majorBidi" w:cstheme="majorBidi"/>
          <w:color w:val="000000" w:themeColor="text1"/>
          <w:lang w:val="en-US"/>
        </w:rPr>
        <w:t xml:space="preserve">. </w:t>
      </w:r>
      <w:r w:rsidRPr="00653F60">
        <w:rPr>
          <w:rFonts w:asciiTheme="majorBidi" w:hAnsiTheme="majorBidi" w:cstheme="majorBidi"/>
          <w:i/>
          <w:iCs/>
          <w:color w:val="000000" w:themeColor="text1"/>
        </w:rPr>
        <w:t>Pattern Recognition</w:t>
      </w:r>
      <w:r w:rsidRPr="00653F60">
        <w:rPr>
          <w:rFonts w:asciiTheme="majorBidi" w:hAnsiTheme="majorBidi" w:cstheme="majorBidi"/>
          <w:color w:val="000000" w:themeColor="text1"/>
          <w:lang w:val="en-US"/>
        </w:rPr>
        <w:t>. 2008;</w:t>
      </w:r>
      <w:r w:rsidRPr="00653F60">
        <w:rPr>
          <w:rFonts w:asciiTheme="majorBidi" w:hAnsiTheme="majorBidi" w:cstheme="majorBidi"/>
          <w:color w:val="000000" w:themeColor="text1"/>
        </w:rPr>
        <w:t>41</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12</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3692-3705</w:t>
      </w:r>
      <w:r w:rsidRPr="00653F60">
        <w:rPr>
          <w:rFonts w:asciiTheme="majorBidi" w:hAnsiTheme="majorBidi" w:cstheme="majorBidi"/>
          <w:color w:val="000000" w:themeColor="text1"/>
          <w:lang w:val="en-US"/>
        </w:rPr>
        <w:t>.</w:t>
      </w:r>
    </w:p>
    <w:p w14:paraId="1DCC9A8E" w14:textId="77777777" w:rsidR="00A9674C" w:rsidRPr="00653F60" w:rsidRDefault="00A9674C" w:rsidP="00CA285F">
      <w:pPr>
        <w:pStyle w:val="ListParagraph"/>
        <w:numPr>
          <w:ilvl w:val="0"/>
          <w:numId w:val="7"/>
        </w:numPr>
        <w:spacing w:after="200"/>
        <w:jc w:val="both"/>
        <w:rPr>
          <w:rFonts w:asciiTheme="majorBidi" w:hAnsiTheme="majorBidi" w:cstheme="majorBidi"/>
          <w:color w:val="000000" w:themeColor="text1"/>
        </w:rPr>
      </w:pPr>
      <w:r w:rsidRPr="00653F60">
        <w:rPr>
          <w:rFonts w:asciiTheme="majorBidi" w:hAnsiTheme="majorBidi" w:cstheme="majorBidi"/>
          <w:color w:val="000000" w:themeColor="text1"/>
        </w:rPr>
        <w:t>Field A.</w:t>
      </w:r>
      <w:r w:rsidRPr="00653F60">
        <w:rPr>
          <w:rFonts w:asciiTheme="majorBidi" w:hAnsiTheme="majorBidi" w:cstheme="majorBidi"/>
          <w:color w:val="000000" w:themeColor="text1"/>
          <w:lang w:val="en-US"/>
        </w:rPr>
        <w:t xml:space="preserve"> </w:t>
      </w:r>
      <w:r w:rsidRPr="00653F60">
        <w:rPr>
          <w:rFonts w:asciiTheme="majorBidi" w:hAnsiTheme="majorBidi" w:cstheme="majorBidi"/>
          <w:i/>
          <w:iCs/>
          <w:color w:val="000000" w:themeColor="text1"/>
        </w:rPr>
        <w:t>Discovering statistics using SPSS</w:t>
      </w:r>
      <w:r w:rsidRPr="00653F60">
        <w:rPr>
          <w:rFonts w:asciiTheme="majorBidi" w:hAnsiTheme="majorBidi" w:cstheme="majorBidi"/>
          <w:color w:val="000000" w:themeColor="text1"/>
        </w:rPr>
        <w:t>. 3</w:t>
      </w:r>
      <w:r w:rsidRPr="00653F60">
        <w:rPr>
          <w:rFonts w:asciiTheme="majorBidi" w:hAnsiTheme="majorBidi" w:cstheme="majorBidi"/>
          <w:color w:val="000000" w:themeColor="text1"/>
          <w:vertAlign w:val="superscript"/>
        </w:rPr>
        <w:t>rd</w:t>
      </w:r>
      <w:r w:rsidRPr="00653F60">
        <w:rPr>
          <w:rFonts w:asciiTheme="majorBidi" w:hAnsiTheme="majorBidi" w:cstheme="majorBidi"/>
          <w:color w:val="000000" w:themeColor="text1"/>
        </w:rPr>
        <w:t xml:space="preserve"> ed. London: SAGE publication</w:t>
      </w:r>
      <w:r w:rsidRPr="00653F60">
        <w:rPr>
          <w:rFonts w:asciiTheme="majorBidi" w:hAnsiTheme="majorBidi" w:cstheme="majorBidi"/>
          <w:color w:val="000000" w:themeColor="text1"/>
          <w:lang w:val="en-US"/>
        </w:rPr>
        <w:t>; 2009.</w:t>
      </w:r>
    </w:p>
    <w:p w14:paraId="4D51F886"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Florez-García M, García-Pérez F, Curbelo R, et al. Efficacy and safety of home-based exercises versus individualized supervised outpatient physical therapy programs after total knee arthroplasty: a systematic review and meta-analysis. </w:t>
      </w:r>
      <w:r w:rsidRPr="00653F60">
        <w:rPr>
          <w:rFonts w:asciiTheme="majorBidi" w:hAnsiTheme="majorBidi" w:cstheme="majorBidi"/>
          <w:i/>
          <w:iCs/>
          <w:color w:val="000000" w:themeColor="text1"/>
          <w:lang w:val="en-US"/>
        </w:rPr>
        <w:t>Knee Surg Sports Traumatol Arthrosc.</w:t>
      </w:r>
      <w:r w:rsidRPr="00653F60">
        <w:rPr>
          <w:rFonts w:asciiTheme="majorBidi" w:hAnsiTheme="majorBidi" w:cstheme="majorBidi"/>
          <w:color w:val="000000" w:themeColor="text1"/>
          <w:lang w:val="en-US"/>
        </w:rPr>
        <w:t xml:space="preserve"> 2017;25(11):3340-3353.</w:t>
      </w:r>
    </w:p>
    <w:p w14:paraId="5CB81CB2"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Giwnewer U, Rubin G, Orbach H, Rozen N. Treatment for osteoarthritis of the knee. </w:t>
      </w:r>
      <w:r w:rsidRPr="00653F60">
        <w:rPr>
          <w:rFonts w:asciiTheme="majorBidi" w:hAnsiTheme="majorBidi" w:cstheme="majorBidi"/>
          <w:i/>
          <w:iCs/>
          <w:color w:val="000000" w:themeColor="text1"/>
          <w:lang w:val="en-US"/>
        </w:rPr>
        <w:t>Harefuah.</w:t>
      </w:r>
      <w:r w:rsidRPr="00653F60">
        <w:rPr>
          <w:rFonts w:asciiTheme="majorBidi" w:hAnsiTheme="majorBidi" w:cstheme="majorBidi"/>
          <w:color w:val="000000" w:themeColor="text1"/>
          <w:lang w:val="en-US"/>
        </w:rPr>
        <w:t xml:space="preserve"> 2016;155(7):403-406. </w:t>
      </w:r>
    </w:p>
    <w:p w14:paraId="1E31C7B6" w14:textId="77777777" w:rsidR="00A9674C" w:rsidRPr="00653F60" w:rsidRDefault="00A9674C" w:rsidP="000C3E82">
      <w:pPr>
        <w:pStyle w:val="ListParagraph"/>
        <w:numPr>
          <w:ilvl w:val="0"/>
          <w:numId w:val="7"/>
        </w:numPr>
        <w:spacing w:line="360" w:lineRule="auto"/>
        <w:jc w:val="both"/>
        <w:rPr>
          <w:color w:val="000000" w:themeColor="text1"/>
          <w:lang w:bidi="ar-KW"/>
        </w:rPr>
      </w:pPr>
      <w:r w:rsidRPr="00653F60">
        <w:rPr>
          <w:color w:val="000000" w:themeColor="text1"/>
          <w:lang w:bidi="ar-KW"/>
        </w:rPr>
        <w:t xml:space="preserve">Hall, S. (1999) </w:t>
      </w:r>
      <w:r w:rsidRPr="00653F60">
        <w:rPr>
          <w:i/>
          <w:iCs/>
          <w:color w:val="000000" w:themeColor="text1"/>
          <w:lang w:bidi="ar-KW"/>
        </w:rPr>
        <w:t>Basic biomechanics</w:t>
      </w:r>
      <w:r w:rsidRPr="00653F60">
        <w:rPr>
          <w:color w:val="000000" w:themeColor="text1"/>
          <w:lang w:bidi="ar-KW"/>
        </w:rPr>
        <w:t>. 3rd ed. United States: McGraw Hill.</w:t>
      </w:r>
    </w:p>
    <w:p w14:paraId="76C74BEF"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Hartford J, Banit D, Hall K, Kaufer H. Radiographic analysis of low contact stress meniscal bearing total knee replacements. </w:t>
      </w:r>
      <w:r w:rsidRPr="00653F60">
        <w:rPr>
          <w:rFonts w:asciiTheme="majorBidi" w:hAnsiTheme="majorBidi" w:cstheme="majorBidi"/>
          <w:i/>
          <w:iCs/>
          <w:color w:val="000000" w:themeColor="text1"/>
          <w:lang w:val="en-US"/>
        </w:rPr>
        <w:t>J Bone Joint Surg Am</w:t>
      </w:r>
      <w:r w:rsidRPr="00653F60">
        <w:rPr>
          <w:rFonts w:asciiTheme="majorBidi" w:hAnsiTheme="majorBidi" w:cstheme="majorBidi"/>
          <w:color w:val="000000" w:themeColor="text1"/>
          <w:lang w:val="en-US"/>
        </w:rPr>
        <w:t xml:space="preserve">. 2001;83:229-34. </w:t>
      </w:r>
    </w:p>
    <w:p w14:paraId="56B90037"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Henderson KG, Wallis JA, Snowdon DA. Active physiotherapy interventions following total knee arthroplasty in the hospital and inpatient rehabilitation settings: a systematic review and meta-analysis. </w:t>
      </w:r>
      <w:r w:rsidRPr="00653F60">
        <w:rPr>
          <w:rFonts w:asciiTheme="majorBidi" w:hAnsiTheme="majorBidi" w:cstheme="majorBidi"/>
          <w:i/>
          <w:iCs/>
          <w:color w:val="000000" w:themeColor="text1"/>
          <w:lang w:val="en-US"/>
        </w:rPr>
        <w:t>Physiotherapy.</w:t>
      </w:r>
      <w:r w:rsidRPr="00653F60">
        <w:rPr>
          <w:rFonts w:asciiTheme="majorBidi" w:hAnsiTheme="majorBidi" w:cstheme="majorBidi"/>
          <w:color w:val="000000" w:themeColor="text1"/>
          <w:lang w:val="en-US"/>
        </w:rPr>
        <w:t xml:space="preserve"> 2018;104(1):25-35.</w:t>
      </w:r>
    </w:p>
    <w:p w14:paraId="124A2981" w14:textId="77777777" w:rsidR="00A9674C" w:rsidRPr="00653F60" w:rsidRDefault="00A9674C" w:rsidP="00CA285F">
      <w:pPr>
        <w:pStyle w:val="ListParagraph"/>
        <w:numPr>
          <w:ilvl w:val="0"/>
          <w:numId w:val="7"/>
        </w:numPr>
        <w:jc w:val="both"/>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Heritier S, Gebski V, Keech A. Inclusion of patients in clinical trials analysis: the intention-to-treat principle. </w:t>
      </w:r>
      <w:r w:rsidRPr="00653F60">
        <w:rPr>
          <w:rFonts w:asciiTheme="majorBidi" w:hAnsiTheme="majorBidi" w:cstheme="majorBidi"/>
          <w:i/>
          <w:iCs/>
          <w:color w:val="000000" w:themeColor="text1"/>
          <w:lang w:val="en-US"/>
        </w:rPr>
        <w:t>MJA</w:t>
      </w:r>
      <w:r w:rsidRPr="00653F60">
        <w:rPr>
          <w:rFonts w:asciiTheme="majorBidi" w:hAnsiTheme="majorBidi" w:cstheme="majorBidi"/>
          <w:color w:val="000000" w:themeColor="text1"/>
          <w:lang w:val="en-US"/>
        </w:rPr>
        <w:t>. 2003;179:438-440.</w:t>
      </w:r>
    </w:p>
    <w:p w14:paraId="42270671" w14:textId="77777777" w:rsidR="00A9674C" w:rsidRPr="00653F60" w:rsidRDefault="00A9674C" w:rsidP="00CA285F">
      <w:pPr>
        <w:pStyle w:val="ListParagraph"/>
        <w:numPr>
          <w:ilvl w:val="0"/>
          <w:numId w:val="7"/>
        </w:numPr>
        <w:spacing w:line="240" w:lineRule="auto"/>
        <w:jc w:val="both"/>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Hing W, Hall T, Mulligan B. </w:t>
      </w:r>
      <w:r w:rsidRPr="00653F60">
        <w:rPr>
          <w:rFonts w:asciiTheme="majorBidi" w:hAnsiTheme="majorBidi" w:cstheme="majorBidi"/>
          <w:i/>
          <w:iCs/>
          <w:color w:val="000000" w:themeColor="text1"/>
          <w:lang w:val="en-US"/>
        </w:rPr>
        <w:t>The Mulligan Concept of Manual Therapy: Textbook of Techniques.</w:t>
      </w:r>
      <w:r w:rsidRPr="00653F60">
        <w:rPr>
          <w:rFonts w:asciiTheme="majorBidi" w:hAnsiTheme="majorBidi" w:cstheme="majorBidi"/>
          <w:color w:val="000000" w:themeColor="text1"/>
          <w:lang w:val="en-US"/>
        </w:rPr>
        <w:t xml:space="preserve"> 2</w:t>
      </w:r>
      <w:r w:rsidRPr="00653F60">
        <w:rPr>
          <w:rFonts w:asciiTheme="majorBidi" w:hAnsiTheme="majorBidi" w:cstheme="majorBidi"/>
          <w:color w:val="000000" w:themeColor="text1"/>
          <w:vertAlign w:val="superscript"/>
          <w:lang w:val="en-US"/>
        </w:rPr>
        <w:t>nd</w:t>
      </w:r>
      <w:r w:rsidRPr="00653F60">
        <w:rPr>
          <w:rFonts w:asciiTheme="majorBidi" w:hAnsiTheme="majorBidi" w:cstheme="majorBidi"/>
          <w:color w:val="000000" w:themeColor="text1"/>
          <w:lang w:val="en-US"/>
        </w:rPr>
        <w:t xml:space="preserve"> edition. 2015. Elsevier: Australia; 2015.</w:t>
      </w:r>
    </w:p>
    <w:p w14:paraId="6E2EE8F3" w14:textId="77777777" w:rsidR="00A9674C" w:rsidRPr="00653F60" w:rsidRDefault="00A9674C" w:rsidP="00CA285F">
      <w:pPr>
        <w:pStyle w:val="ListParagraph"/>
        <w:numPr>
          <w:ilvl w:val="0"/>
          <w:numId w:val="7"/>
        </w:numPr>
        <w:jc w:val="both"/>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Hoffmann T, Glasziou P, Boutron I, et al. Better reporting of interventions: template for intervention description and replication (TIDeR) checklist and guide. </w:t>
      </w:r>
      <w:r w:rsidRPr="00653F60">
        <w:rPr>
          <w:rFonts w:asciiTheme="majorBidi" w:hAnsiTheme="majorBidi" w:cstheme="majorBidi"/>
          <w:i/>
          <w:iCs/>
          <w:color w:val="000000" w:themeColor="text1"/>
          <w:lang w:val="en-US"/>
        </w:rPr>
        <w:t>BMJ.</w:t>
      </w:r>
      <w:r w:rsidRPr="00653F60">
        <w:rPr>
          <w:rFonts w:asciiTheme="majorBidi" w:hAnsiTheme="majorBidi" w:cstheme="majorBidi"/>
          <w:color w:val="000000" w:themeColor="text1"/>
          <w:lang w:val="en-US"/>
        </w:rPr>
        <w:t xml:space="preserve"> 2014;238:g1687.</w:t>
      </w:r>
    </w:p>
    <w:p w14:paraId="18ABB28F"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Hoving JL, Koes BW, de Vet HC, et al. Manual therapy, physical therapy, or continued care by a general practitioner for patients with neck pain. A randomized, controlled trial.</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Ann Intern Med</w:t>
      </w:r>
      <w:r w:rsidRPr="00653F60">
        <w:rPr>
          <w:rFonts w:asciiTheme="majorBidi" w:hAnsiTheme="majorBidi" w:cstheme="majorBidi"/>
          <w:color w:val="000000" w:themeColor="text1"/>
          <w:shd w:val="clear" w:color="auto" w:fill="FFFFFF"/>
        </w:rPr>
        <w:t>. 2002;136(10):713‐722.</w:t>
      </w:r>
    </w:p>
    <w:p w14:paraId="0DEDCA3B"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Hussain SM, Neilly DW, Baliga S, Patil S, Meek R. Knee osteoarthritis: a review of management options. </w:t>
      </w:r>
      <w:r w:rsidRPr="00653F60">
        <w:rPr>
          <w:rFonts w:asciiTheme="majorBidi" w:hAnsiTheme="majorBidi" w:cstheme="majorBidi"/>
          <w:i/>
          <w:iCs/>
          <w:color w:val="000000" w:themeColor="text1"/>
          <w:lang w:val="en-US"/>
        </w:rPr>
        <w:t>Scott Med J</w:t>
      </w:r>
      <w:r w:rsidRPr="00653F60">
        <w:rPr>
          <w:rFonts w:asciiTheme="majorBidi" w:hAnsiTheme="majorBidi" w:cstheme="majorBidi"/>
          <w:color w:val="000000" w:themeColor="text1"/>
          <w:lang w:val="en-US"/>
        </w:rPr>
        <w:t>. 2016;61(1):7-16.</w:t>
      </w:r>
    </w:p>
    <w:p w14:paraId="7673E856"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Jakobsen T.L., Christensen M., Christensen S.S., Olsen M</w:t>
      </w:r>
      <w:r w:rsidRPr="00653F60">
        <w:rPr>
          <w:rFonts w:asciiTheme="majorBidi" w:hAnsiTheme="majorBidi" w:cstheme="majorBidi"/>
          <w:color w:val="000000" w:themeColor="text1"/>
          <w:shd w:val="clear" w:color="auto" w:fill="FFFFFF"/>
          <w:lang w:val="en-US"/>
        </w:rPr>
        <w:t>,</w:t>
      </w:r>
      <w:r w:rsidRPr="00653F60">
        <w:rPr>
          <w:rFonts w:asciiTheme="majorBidi" w:hAnsiTheme="majorBidi" w:cstheme="majorBidi"/>
          <w:color w:val="000000" w:themeColor="text1"/>
          <w:shd w:val="clear" w:color="auto" w:fill="FFFFFF"/>
        </w:rPr>
        <w:t xml:space="preserve"> Bandholm T. Reliability of knee joint range of motion and circumference measurements after total knee arthroplasty: does tester experience matter? </w:t>
      </w:r>
      <w:r w:rsidRPr="00653F60">
        <w:rPr>
          <w:rFonts w:asciiTheme="majorBidi" w:hAnsiTheme="majorBidi" w:cstheme="majorBidi"/>
          <w:i/>
          <w:iCs/>
          <w:color w:val="000000" w:themeColor="text1"/>
          <w:shd w:val="clear" w:color="auto" w:fill="FFFFFF"/>
        </w:rPr>
        <w:t>Physiother Res Int</w:t>
      </w:r>
      <w:r w:rsidRPr="00653F60">
        <w:rPr>
          <w:rFonts w:asciiTheme="majorBidi" w:hAnsiTheme="majorBidi" w:cstheme="majorBidi"/>
          <w:color w:val="000000" w:themeColor="text1"/>
          <w:shd w:val="clear" w:color="auto" w:fill="FFFFFF"/>
          <w:lang w:val="en-US"/>
        </w:rPr>
        <w:t>. 2020;</w:t>
      </w:r>
      <w:r w:rsidRPr="00653F60">
        <w:rPr>
          <w:rFonts w:asciiTheme="majorBidi" w:hAnsiTheme="majorBidi" w:cstheme="majorBidi"/>
          <w:color w:val="000000" w:themeColor="text1"/>
          <w:shd w:val="clear" w:color="auto" w:fill="FFFFFF"/>
        </w:rPr>
        <w:t>15:126-134</w:t>
      </w:r>
      <w:r w:rsidRPr="00653F60">
        <w:rPr>
          <w:rFonts w:asciiTheme="majorBidi" w:hAnsiTheme="majorBidi" w:cstheme="majorBidi"/>
          <w:color w:val="000000" w:themeColor="text1"/>
          <w:shd w:val="clear" w:color="auto" w:fill="FFFFFF"/>
          <w:lang w:val="en-US"/>
        </w:rPr>
        <w:t>.</w:t>
      </w:r>
      <w:r w:rsidRPr="00653F60">
        <w:rPr>
          <w:rFonts w:asciiTheme="majorBidi" w:hAnsiTheme="majorBidi" w:cstheme="majorBidi"/>
          <w:color w:val="000000" w:themeColor="text1"/>
        </w:rPr>
        <w:t xml:space="preserve"> </w:t>
      </w:r>
    </w:p>
    <w:p w14:paraId="57A52034"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Kee JR, Edwards PK, Barnes CL. Effect of Risk Acceptance for Bundled Care Payments on Clinical Outcomes in a High-Volume Total Joint Arthroplasty Practice After Implementation of a Standardized Clinical Pathway. </w:t>
      </w:r>
      <w:r w:rsidRPr="00653F60">
        <w:rPr>
          <w:rFonts w:asciiTheme="majorBidi" w:hAnsiTheme="majorBidi" w:cstheme="majorBidi"/>
          <w:i/>
          <w:iCs/>
          <w:color w:val="000000" w:themeColor="text1"/>
          <w:lang w:val="en-US"/>
        </w:rPr>
        <w:t>J Arthroplasty</w:t>
      </w:r>
      <w:r w:rsidRPr="00653F60">
        <w:rPr>
          <w:rFonts w:asciiTheme="majorBidi" w:hAnsiTheme="majorBidi" w:cstheme="majorBidi"/>
          <w:color w:val="000000" w:themeColor="text1"/>
          <w:lang w:val="en-US"/>
        </w:rPr>
        <w:t>. 2017;32(8):2332-2338.</w:t>
      </w:r>
    </w:p>
    <w:p w14:paraId="74D1598F"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Kurtz S, Ong K, Lau E, Mowat F, Halpern M. Projections of primary and revision hip and knee arthroplasty in the United States from 2005 to 2030. </w:t>
      </w:r>
      <w:r w:rsidRPr="00653F60">
        <w:rPr>
          <w:rFonts w:asciiTheme="majorBidi" w:hAnsiTheme="majorBidi" w:cstheme="majorBidi"/>
          <w:i/>
          <w:iCs/>
          <w:color w:val="000000" w:themeColor="text1"/>
        </w:rPr>
        <w:t>J Bone Joint Surg Am</w:t>
      </w:r>
      <w:r w:rsidRPr="00653F60">
        <w:rPr>
          <w:rFonts w:asciiTheme="majorBidi" w:hAnsiTheme="majorBidi" w:cstheme="majorBidi"/>
          <w:color w:val="000000" w:themeColor="text1"/>
          <w:shd w:val="clear" w:color="auto" w:fill="FFFFFF"/>
        </w:rPr>
        <w:t>. 2007;89(4):780‐785.</w:t>
      </w:r>
    </w:p>
    <w:p w14:paraId="1E65A7A8" w14:textId="77777777" w:rsidR="00A9674C" w:rsidRPr="00653F60" w:rsidRDefault="00A9674C" w:rsidP="00CA285F">
      <w:pPr>
        <w:pStyle w:val="ListParagraph"/>
        <w:numPr>
          <w:ilvl w:val="0"/>
          <w:numId w:val="7"/>
        </w:numPr>
        <w:spacing w:after="200"/>
        <w:jc w:val="both"/>
        <w:rPr>
          <w:rFonts w:asciiTheme="majorBidi" w:hAnsiTheme="majorBidi" w:cstheme="majorBidi"/>
          <w:color w:val="000000" w:themeColor="text1"/>
        </w:rPr>
      </w:pPr>
      <w:r w:rsidRPr="00653F60">
        <w:rPr>
          <w:rFonts w:asciiTheme="majorBidi" w:hAnsiTheme="majorBidi" w:cstheme="majorBidi"/>
          <w:color w:val="000000" w:themeColor="text1"/>
        </w:rPr>
        <w:lastRenderedPageBreak/>
        <w:t>Lara-Munoz C, Leon S, Feinstein A, Puente A</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 xml:space="preserve"> Wells C. Comparison of three rating scales for measuring subjective phenomena in clinical research. </w:t>
      </w:r>
      <w:r w:rsidRPr="00653F60">
        <w:rPr>
          <w:rFonts w:asciiTheme="majorBidi" w:hAnsiTheme="majorBidi" w:cstheme="majorBidi"/>
          <w:i/>
          <w:iCs/>
          <w:color w:val="000000" w:themeColor="text1"/>
        </w:rPr>
        <w:t xml:space="preserve">Archives of Medical Research. </w:t>
      </w:r>
      <w:r w:rsidRPr="00653F60">
        <w:rPr>
          <w:rFonts w:asciiTheme="majorBidi" w:hAnsiTheme="majorBidi" w:cstheme="majorBidi"/>
          <w:color w:val="000000" w:themeColor="text1"/>
          <w:lang w:val="en-US"/>
        </w:rPr>
        <w:t>2004;3</w:t>
      </w:r>
      <w:r w:rsidRPr="00653F60">
        <w:rPr>
          <w:rFonts w:asciiTheme="majorBidi" w:hAnsiTheme="majorBidi" w:cstheme="majorBidi"/>
          <w:color w:val="000000" w:themeColor="text1"/>
        </w:rPr>
        <w:t>5(1)</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 xml:space="preserve">43-48. </w:t>
      </w:r>
    </w:p>
    <w:p w14:paraId="3CDD904E"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Li G, Most E, Sultan P, Schule S, Zayontz S, Park S, Rubash H. Knee kinematics with a high-flexion posterior stabilized total knee prosthesis: an in vitro robotic experimental investigation. </w:t>
      </w:r>
      <w:r w:rsidRPr="00653F60">
        <w:rPr>
          <w:rFonts w:asciiTheme="majorBidi" w:hAnsiTheme="majorBidi" w:cstheme="majorBidi"/>
          <w:i/>
          <w:iCs/>
          <w:color w:val="000000" w:themeColor="text1"/>
          <w:lang w:val="en-US"/>
        </w:rPr>
        <w:t>The journal of Bone and Joint Surgery</w:t>
      </w:r>
      <w:r w:rsidRPr="00653F60">
        <w:rPr>
          <w:rFonts w:asciiTheme="majorBidi" w:hAnsiTheme="majorBidi" w:cstheme="majorBidi"/>
          <w:color w:val="000000" w:themeColor="text1"/>
          <w:lang w:val="en-US"/>
        </w:rPr>
        <w:t>. 2004;86-A(8): 1721-1729.</w:t>
      </w:r>
    </w:p>
    <w:p w14:paraId="1AF5C3A0" w14:textId="77777777" w:rsidR="00A9674C" w:rsidRPr="00653F60" w:rsidRDefault="00A9674C" w:rsidP="00CA285F">
      <w:pPr>
        <w:pStyle w:val="contributor"/>
        <w:numPr>
          <w:ilvl w:val="0"/>
          <w:numId w:val="7"/>
        </w:numPr>
        <w:spacing w:before="0" w:beforeAutospacing="0" w:after="0" w:afterAutospacing="0" w:line="264" w:lineRule="atLeast"/>
        <w:textAlignment w:val="baseline"/>
        <w:rPr>
          <w:rStyle w:val="highwire-cite-article-as"/>
          <w:rFonts w:asciiTheme="majorBidi" w:hAnsiTheme="majorBidi" w:cstheme="majorBidi"/>
          <w:i/>
          <w:iCs/>
          <w:color w:val="000000" w:themeColor="text1"/>
        </w:rPr>
      </w:pPr>
      <w:r w:rsidRPr="00653F60">
        <w:rPr>
          <w:rStyle w:val="name"/>
          <w:rFonts w:asciiTheme="majorBidi" w:hAnsiTheme="majorBidi" w:cstheme="majorBidi"/>
          <w:color w:val="000000" w:themeColor="text1"/>
          <w:bdr w:val="none" w:sz="0" w:space="0" w:color="auto" w:frame="1"/>
        </w:rPr>
        <w:t>Lowe</w:t>
      </w:r>
      <w:r w:rsidRPr="00653F60">
        <w:rPr>
          <w:rStyle w:val="contrib-role"/>
          <w:rFonts w:asciiTheme="majorBidi" w:hAnsiTheme="majorBidi" w:cstheme="majorBidi"/>
          <w:color w:val="000000" w:themeColor="text1"/>
          <w:bdr w:val="none" w:sz="0" w:space="0" w:color="auto" w:frame="1"/>
          <w:lang w:val="en-US"/>
        </w:rPr>
        <w:t xml:space="preserve"> C,  </w:t>
      </w:r>
      <w:r w:rsidRPr="00653F60">
        <w:rPr>
          <w:rStyle w:val="name"/>
          <w:rFonts w:asciiTheme="majorBidi" w:hAnsiTheme="majorBidi" w:cstheme="majorBidi"/>
          <w:color w:val="000000" w:themeColor="text1"/>
          <w:bdr w:val="none" w:sz="0" w:space="0" w:color="auto" w:frame="1"/>
        </w:rPr>
        <w:t>Barker</w:t>
      </w:r>
      <w:r w:rsidRPr="00653F60">
        <w:rPr>
          <w:rStyle w:val="name"/>
          <w:rFonts w:asciiTheme="majorBidi" w:hAnsiTheme="majorBidi" w:cstheme="majorBidi"/>
          <w:color w:val="000000" w:themeColor="text1"/>
          <w:bdr w:val="none" w:sz="0" w:space="0" w:color="auto" w:frame="1"/>
          <w:lang w:val="en-US"/>
        </w:rPr>
        <w:t xml:space="preserve"> K</w:t>
      </w:r>
      <w:r w:rsidRPr="00653F60">
        <w:rPr>
          <w:rStyle w:val="contrib-role"/>
          <w:rFonts w:asciiTheme="majorBidi" w:hAnsiTheme="majorBidi" w:cstheme="majorBidi"/>
          <w:color w:val="000000" w:themeColor="text1"/>
          <w:bdr w:val="none" w:sz="0" w:space="0" w:color="auto" w:frame="1"/>
        </w:rPr>
        <w:t xml:space="preserve">, </w:t>
      </w:r>
      <w:r w:rsidRPr="00653F60">
        <w:rPr>
          <w:rStyle w:val="name"/>
          <w:rFonts w:asciiTheme="majorBidi" w:hAnsiTheme="majorBidi" w:cstheme="majorBidi"/>
          <w:color w:val="000000" w:themeColor="text1"/>
          <w:bdr w:val="none" w:sz="0" w:space="0" w:color="auto" w:frame="1"/>
        </w:rPr>
        <w:t>Dewey</w:t>
      </w:r>
      <w:r w:rsidRPr="00653F60">
        <w:rPr>
          <w:rStyle w:val="name"/>
          <w:rFonts w:asciiTheme="majorBidi" w:hAnsiTheme="majorBidi" w:cstheme="majorBidi"/>
          <w:color w:val="000000" w:themeColor="text1"/>
          <w:bdr w:val="none" w:sz="0" w:space="0" w:color="auto" w:frame="1"/>
          <w:lang w:val="en-US"/>
        </w:rPr>
        <w:t xml:space="preserve"> M</w:t>
      </w:r>
      <w:r w:rsidRPr="00653F60">
        <w:rPr>
          <w:rStyle w:val="contrib-role"/>
          <w:rFonts w:asciiTheme="majorBidi" w:hAnsiTheme="majorBidi" w:cstheme="majorBidi"/>
          <w:color w:val="000000" w:themeColor="text1"/>
          <w:bdr w:val="none" w:sz="0" w:space="0" w:color="auto" w:frame="1"/>
        </w:rPr>
        <w:t>,</w:t>
      </w:r>
      <w:r w:rsidRPr="00653F60">
        <w:rPr>
          <w:rStyle w:val="contrib-role"/>
          <w:rFonts w:asciiTheme="majorBidi" w:hAnsiTheme="majorBidi" w:cstheme="majorBidi"/>
          <w:color w:val="000000" w:themeColor="text1"/>
          <w:bdr w:val="none" w:sz="0" w:space="0" w:color="auto" w:frame="1"/>
          <w:lang w:val="en-US"/>
        </w:rPr>
        <w:t xml:space="preserve"> Sackley C.</w:t>
      </w:r>
      <w:r w:rsidRPr="00653F60">
        <w:rPr>
          <w:rStyle w:val="contrib-role"/>
          <w:rFonts w:asciiTheme="majorBidi" w:hAnsiTheme="majorBidi" w:cstheme="majorBidi"/>
          <w:i/>
          <w:iCs/>
          <w:color w:val="000000" w:themeColor="text1"/>
          <w:bdr w:val="none" w:sz="0" w:space="0" w:color="auto" w:frame="1"/>
          <w:lang w:val="en-US"/>
        </w:rPr>
        <w:t xml:space="preserve">  </w:t>
      </w:r>
      <w:r w:rsidRPr="00653F60">
        <w:rPr>
          <w:rFonts w:asciiTheme="majorBidi" w:hAnsiTheme="majorBidi" w:cstheme="majorBidi"/>
          <w:color w:val="000000" w:themeColor="text1"/>
        </w:rPr>
        <w:t>Effectiveness of physiotherapy exercise after knee arthroplasty for osteoarthritis: systematic review and meta-analysis of randomised controlled trials</w:t>
      </w:r>
      <w:r w:rsidRPr="00653F60">
        <w:rPr>
          <w:rFonts w:asciiTheme="majorBidi" w:hAnsiTheme="majorBidi" w:cstheme="majorBidi"/>
          <w:color w:val="000000" w:themeColor="text1"/>
          <w:lang w:val="en-US"/>
        </w:rPr>
        <w:t xml:space="preserve">. </w:t>
      </w:r>
      <w:r w:rsidRPr="00653F60">
        <w:rPr>
          <w:rStyle w:val="highwire-cite-journal"/>
          <w:rFonts w:asciiTheme="majorBidi" w:hAnsiTheme="majorBidi" w:cstheme="majorBidi"/>
          <w:i/>
          <w:iCs/>
          <w:color w:val="000000" w:themeColor="text1"/>
          <w:bdr w:val="none" w:sz="0" w:space="0" w:color="auto" w:frame="1"/>
        </w:rPr>
        <w:t>BMJ</w:t>
      </w:r>
      <w:r w:rsidRPr="00653F60">
        <w:rPr>
          <w:rStyle w:val="apple-converted-space"/>
          <w:rFonts w:asciiTheme="majorBidi" w:hAnsiTheme="majorBidi" w:cstheme="majorBidi"/>
          <w:color w:val="000000" w:themeColor="text1"/>
          <w:shd w:val="clear" w:color="auto" w:fill="FFFFFF"/>
          <w:lang w:val="en-US"/>
        </w:rPr>
        <w:t xml:space="preserve">. </w:t>
      </w:r>
      <w:r w:rsidRPr="00653F60">
        <w:rPr>
          <w:rStyle w:val="highwire-cite-published-year"/>
          <w:rFonts w:asciiTheme="majorBidi" w:hAnsiTheme="majorBidi" w:cstheme="majorBidi"/>
          <w:color w:val="000000" w:themeColor="text1"/>
          <w:bdr w:val="none" w:sz="0" w:space="0" w:color="auto" w:frame="1"/>
        </w:rPr>
        <w:t>2007</w:t>
      </w:r>
      <w:r w:rsidRPr="00653F60">
        <w:rPr>
          <w:rFonts w:asciiTheme="majorBidi" w:hAnsiTheme="majorBidi" w:cstheme="majorBidi"/>
          <w:color w:val="000000" w:themeColor="text1"/>
          <w:shd w:val="clear" w:color="auto" w:fill="FFFFFF"/>
        </w:rPr>
        <w:t>;</w:t>
      </w:r>
      <w:r w:rsidRPr="00653F60">
        <w:rPr>
          <w:rStyle w:val="highwire-cite-volume-issue"/>
          <w:rFonts w:asciiTheme="majorBidi" w:hAnsiTheme="majorBidi" w:cstheme="majorBidi"/>
          <w:color w:val="000000" w:themeColor="text1"/>
          <w:bdr w:val="none" w:sz="0" w:space="0" w:color="auto" w:frame="1"/>
        </w:rPr>
        <w:t>335</w:t>
      </w:r>
      <w:r w:rsidRPr="00653F60">
        <w:rPr>
          <w:rStyle w:val="highwire-cite-article-as"/>
          <w:rFonts w:asciiTheme="majorBidi" w:hAnsiTheme="majorBidi" w:cstheme="majorBidi"/>
          <w:color w:val="000000" w:themeColor="text1"/>
          <w:bdr w:val="none" w:sz="0" w:space="0" w:color="auto" w:frame="1"/>
        </w:rPr>
        <w:t>:812</w:t>
      </w:r>
    </w:p>
    <w:p w14:paraId="615E88F2"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Mathias S, Nayak US, Isaacs B. Balance in elderly patients: the "get-up and go" test.</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Arch Phys Med Rehabil</w:t>
      </w:r>
      <w:r w:rsidRPr="00653F60">
        <w:rPr>
          <w:rFonts w:asciiTheme="majorBidi" w:hAnsiTheme="majorBidi" w:cstheme="majorBidi"/>
          <w:color w:val="000000" w:themeColor="text1"/>
          <w:shd w:val="clear" w:color="auto" w:fill="FFFFFF"/>
        </w:rPr>
        <w:t>. 1986;67(6):387‐389.</w:t>
      </w:r>
    </w:p>
    <w:p w14:paraId="02B8921F"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Minns Lowe CJ, Barker KL, Dewey M, Sackley CM. Effectiveness of physiotherapy exercise after knee arthroplasty for osteoarthritis: systematic review and meta-analysis of randomised controlled trials.</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BMJ</w:t>
      </w:r>
      <w:r w:rsidRPr="00653F60">
        <w:rPr>
          <w:rFonts w:asciiTheme="majorBidi" w:hAnsiTheme="majorBidi" w:cstheme="majorBidi"/>
          <w:color w:val="000000" w:themeColor="text1"/>
          <w:shd w:val="clear" w:color="auto" w:fill="FFFFFF"/>
        </w:rPr>
        <w:t>. 2007;335(7624):812.</w:t>
      </w:r>
    </w:p>
    <w:p w14:paraId="7DCA5971"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Mockford BJ, Thompson NW, Humphreys P, Beverland DE. Does a standard outpatient physiotherapy regime improve the range of knee motion after primary total knee arthroplasty?.</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J Arthroplasty</w:t>
      </w:r>
      <w:r w:rsidRPr="00653F60">
        <w:rPr>
          <w:rFonts w:asciiTheme="majorBidi" w:hAnsiTheme="majorBidi" w:cstheme="majorBidi"/>
          <w:color w:val="000000" w:themeColor="text1"/>
          <w:shd w:val="clear" w:color="auto" w:fill="FFFFFF"/>
        </w:rPr>
        <w:t>. 2008;23(8):1110‐1114.</w:t>
      </w:r>
    </w:p>
    <w:p w14:paraId="56D64E5F"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CFCFC"/>
        </w:rPr>
        <w:t>Mohanlal P, Jain S. Assessment and validation of CT scanogram to compare per-operative and post-operative mechanical axis after navigated total knee replacement.</w:t>
      </w:r>
      <w:r w:rsidRPr="00653F60">
        <w:rPr>
          <w:rStyle w:val="apple-converted-space"/>
          <w:rFonts w:asciiTheme="majorBidi" w:hAnsiTheme="majorBidi" w:cstheme="majorBidi"/>
          <w:color w:val="000000" w:themeColor="text1"/>
          <w:shd w:val="clear" w:color="auto" w:fill="FCFCFC"/>
        </w:rPr>
        <w:t> </w:t>
      </w:r>
      <w:r w:rsidRPr="00653F60">
        <w:rPr>
          <w:rFonts w:asciiTheme="majorBidi" w:hAnsiTheme="majorBidi" w:cstheme="majorBidi"/>
          <w:i/>
          <w:iCs/>
          <w:color w:val="000000" w:themeColor="text1"/>
        </w:rPr>
        <w:t>International Orthopaedics (SICOT)</w:t>
      </w:r>
      <w:r w:rsidRPr="00653F60">
        <w:rPr>
          <w:rFonts w:asciiTheme="majorBidi" w:hAnsiTheme="majorBidi" w:cstheme="majorBidi"/>
          <w:i/>
          <w:iCs/>
          <w:color w:val="000000" w:themeColor="text1"/>
          <w:lang w:val="en-US"/>
        </w:rPr>
        <w:t>.</w:t>
      </w:r>
      <w:r w:rsidRPr="00653F60">
        <w:rPr>
          <w:rStyle w:val="apple-converted-space"/>
          <w:rFonts w:asciiTheme="majorBidi" w:hAnsiTheme="majorBidi" w:cstheme="majorBidi"/>
          <w:color w:val="000000" w:themeColor="text1"/>
          <w:shd w:val="clear" w:color="auto" w:fill="FCFCFC"/>
        </w:rPr>
        <w:t> </w:t>
      </w:r>
      <w:r w:rsidRPr="00653F60">
        <w:rPr>
          <w:rStyle w:val="apple-converted-space"/>
          <w:rFonts w:asciiTheme="majorBidi" w:hAnsiTheme="majorBidi" w:cstheme="majorBidi"/>
          <w:color w:val="000000" w:themeColor="text1"/>
          <w:shd w:val="clear" w:color="auto" w:fill="FCFCFC"/>
          <w:lang w:val="en-US"/>
        </w:rPr>
        <w:t>2009;</w:t>
      </w:r>
      <w:r w:rsidRPr="00653F60">
        <w:rPr>
          <w:rFonts w:asciiTheme="majorBidi" w:hAnsiTheme="majorBidi" w:cstheme="majorBidi"/>
          <w:color w:val="000000" w:themeColor="text1"/>
        </w:rPr>
        <w:t>33</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shd w:val="clear" w:color="auto" w:fill="FCFCFC"/>
        </w:rPr>
        <w:t>437–43</w:t>
      </w:r>
      <w:r w:rsidRPr="00653F60">
        <w:rPr>
          <w:rFonts w:asciiTheme="majorBidi" w:hAnsiTheme="majorBidi" w:cstheme="majorBidi"/>
          <w:color w:val="000000" w:themeColor="text1"/>
          <w:shd w:val="clear" w:color="auto" w:fill="FCFCFC"/>
          <w:lang w:val="en-US"/>
        </w:rPr>
        <w:t>9.</w:t>
      </w:r>
    </w:p>
    <w:p w14:paraId="768968E7" w14:textId="77777777" w:rsidR="00A9674C" w:rsidRPr="00653F60" w:rsidRDefault="00A9674C" w:rsidP="00CA285F">
      <w:pPr>
        <w:pStyle w:val="small"/>
        <w:numPr>
          <w:ilvl w:val="0"/>
          <w:numId w:val="7"/>
        </w:numPr>
        <w:spacing w:before="166" w:after="166"/>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Mulligan B. </w:t>
      </w:r>
      <w:r w:rsidRPr="00653F60">
        <w:rPr>
          <w:rFonts w:asciiTheme="majorBidi" w:hAnsiTheme="majorBidi" w:cstheme="majorBidi"/>
          <w:i/>
          <w:iCs/>
          <w:color w:val="000000" w:themeColor="text1"/>
          <w:lang w:val="en-US"/>
        </w:rPr>
        <w:t>Manual Therapy “NAGS”, SNAGS”, “MWMS” etc</w:t>
      </w:r>
      <w:r w:rsidRPr="00653F60">
        <w:rPr>
          <w:rFonts w:asciiTheme="majorBidi" w:hAnsiTheme="majorBidi" w:cstheme="majorBidi"/>
          <w:color w:val="000000" w:themeColor="text1"/>
          <w:lang w:val="en-US"/>
        </w:rPr>
        <w:t xml:space="preserve">. Plane view Services Ltd; 1999. </w:t>
      </w:r>
    </w:p>
    <w:p w14:paraId="108A5052"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Na A, Piva SR, Buchanan TS. Influences of knee osteoarthritis and walking difficulty on knee kinematics and kinetics. </w:t>
      </w:r>
      <w:r w:rsidRPr="00653F60">
        <w:rPr>
          <w:rFonts w:asciiTheme="majorBidi" w:hAnsiTheme="majorBidi" w:cstheme="majorBidi"/>
          <w:i/>
          <w:iCs/>
          <w:color w:val="000000" w:themeColor="text1"/>
          <w:lang w:val="en-US"/>
        </w:rPr>
        <w:t>Gait Posture</w:t>
      </w:r>
      <w:r w:rsidRPr="00653F60">
        <w:rPr>
          <w:rFonts w:asciiTheme="majorBidi" w:hAnsiTheme="majorBidi" w:cstheme="majorBidi"/>
          <w:color w:val="000000" w:themeColor="text1"/>
          <w:lang w:val="en-US"/>
        </w:rPr>
        <w:t>. 2018;61:439-444.</w:t>
      </w:r>
    </w:p>
    <w:p w14:paraId="25380A92"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Naylor J, Harmer A, Fransen M, Crosbie J, Innes L. Status of physiotherapy rehabilitation after total knee replacement in Australia. </w:t>
      </w:r>
      <w:r w:rsidRPr="00653F60">
        <w:rPr>
          <w:rFonts w:asciiTheme="majorBidi" w:hAnsiTheme="majorBidi" w:cstheme="majorBidi"/>
          <w:i/>
          <w:iCs/>
          <w:color w:val="000000" w:themeColor="text1"/>
          <w:lang w:val="en-US"/>
        </w:rPr>
        <w:t>Physiothetapy Research International</w:t>
      </w:r>
      <w:r w:rsidRPr="00653F60">
        <w:rPr>
          <w:rFonts w:asciiTheme="majorBidi" w:hAnsiTheme="majorBidi" w:cstheme="majorBidi"/>
          <w:color w:val="000000" w:themeColor="text1"/>
          <w:lang w:val="en-US"/>
        </w:rPr>
        <w:t>. 2006;11(1):35-47.</w:t>
      </w:r>
    </w:p>
    <w:p w14:paraId="71FA4007" w14:textId="77777777" w:rsidR="00A9674C" w:rsidRPr="00653F60" w:rsidRDefault="00A9674C" w:rsidP="00CA285F">
      <w:pPr>
        <w:pStyle w:val="ListParagraph"/>
        <w:numPr>
          <w:ilvl w:val="0"/>
          <w:numId w:val="7"/>
        </w:numPr>
        <w:autoSpaceDE w:val="0"/>
        <w:autoSpaceDN w:val="0"/>
        <w:adjustRightInd w:val="0"/>
        <w:spacing w:after="200"/>
        <w:jc w:val="both"/>
        <w:rPr>
          <w:rFonts w:asciiTheme="majorBidi" w:hAnsiTheme="majorBidi" w:cstheme="majorBidi"/>
          <w:color w:val="000000" w:themeColor="text1"/>
        </w:rPr>
      </w:pPr>
      <w:r w:rsidRPr="00653F60">
        <w:rPr>
          <w:rFonts w:asciiTheme="majorBidi" w:hAnsiTheme="majorBidi" w:cstheme="majorBidi"/>
          <w:color w:val="000000" w:themeColor="text1"/>
        </w:rPr>
        <w:t xml:space="preserve">Pallant J. </w:t>
      </w:r>
      <w:r w:rsidRPr="00653F60">
        <w:rPr>
          <w:rFonts w:asciiTheme="majorBidi" w:hAnsiTheme="majorBidi" w:cstheme="majorBidi"/>
          <w:i/>
          <w:iCs/>
          <w:color w:val="000000" w:themeColor="text1"/>
        </w:rPr>
        <w:t>SPSS survival manual</w:t>
      </w:r>
      <w:r w:rsidRPr="00653F60">
        <w:rPr>
          <w:rFonts w:asciiTheme="majorBidi" w:hAnsiTheme="majorBidi" w:cstheme="majorBidi"/>
          <w:color w:val="000000" w:themeColor="text1"/>
        </w:rPr>
        <w:t>. 4</w:t>
      </w:r>
      <w:r w:rsidRPr="00653F60">
        <w:rPr>
          <w:rFonts w:asciiTheme="majorBidi" w:hAnsiTheme="majorBidi" w:cstheme="majorBidi"/>
          <w:color w:val="000000" w:themeColor="text1"/>
          <w:vertAlign w:val="superscript"/>
          <w:lang w:val="en-US"/>
        </w:rPr>
        <w:t xml:space="preserve">th </w:t>
      </w:r>
      <w:r w:rsidRPr="00653F60">
        <w:rPr>
          <w:rFonts w:asciiTheme="majorBidi" w:hAnsiTheme="majorBidi" w:cstheme="majorBidi"/>
          <w:color w:val="000000" w:themeColor="text1"/>
        </w:rPr>
        <w:t>ed. London: McGraw</w:t>
      </w:r>
      <w:r w:rsidRPr="00653F60">
        <w:rPr>
          <w:rFonts w:asciiTheme="majorBidi" w:hAnsiTheme="majorBidi" w:cstheme="majorBidi"/>
          <w:color w:val="000000" w:themeColor="text1"/>
          <w:lang w:val="en-US"/>
        </w:rPr>
        <w:t>; 2010.</w:t>
      </w:r>
    </w:p>
    <w:p w14:paraId="28774734"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Piriyaprasarth P, Morris ME. Psychometric properties of measurement tools for quantifying knee joint position and movement: a systematic review.</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Knee</w:t>
      </w:r>
      <w:r w:rsidRPr="00653F60">
        <w:rPr>
          <w:rFonts w:asciiTheme="majorBidi" w:hAnsiTheme="majorBidi" w:cstheme="majorBidi"/>
          <w:color w:val="000000" w:themeColor="text1"/>
          <w:shd w:val="clear" w:color="auto" w:fill="FFFFFF"/>
        </w:rPr>
        <w:t>. 2007;14(1):2‐8.</w:t>
      </w:r>
    </w:p>
    <w:p w14:paraId="02F356B5"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Podsiadlo D, Richardson S. The timed "Up &amp; Go": a test of basic functional mobility for frail elderly persons.</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J Am Geriatr Soc</w:t>
      </w:r>
      <w:r w:rsidRPr="00653F60">
        <w:rPr>
          <w:rFonts w:asciiTheme="majorBidi" w:hAnsiTheme="majorBidi" w:cstheme="majorBidi"/>
          <w:color w:val="000000" w:themeColor="text1"/>
          <w:shd w:val="clear" w:color="auto" w:fill="FFFFFF"/>
        </w:rPr>
        <w:t>. 1991;39(2):142‐148.</w:t>
      </w:r>
    </w:p>
    <w:p w14:paraId="4C5215CD"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Quinn RH, Murray JN, Pezold R, Sevarino KS. Surgical Management of Osteoarthritis of the Knee. </w:t>
      </w:r>
      <w:r w:rsidRPr="00653F60">
        <w:rPr>
          <w:rFonts w:asciiTheme="majorBidi" w:hAnsiTheme="majorBidi" w:cstheme="majorBidi"/>
          <w:i/>
          <w:iCs/>
          <w:color w:val="000000" w:themeColor="text1"/>
          <w:lang w:val="en-US"/>
        </w:rPr>
        <w:t>J Am Acad Orthop Surg</w:t>
      </w:r>
      <w:r w:rsidRPr="00653F60">
        <w:rPr>
          <w:rFonts w:asciiTheme="majorBidi" w:hAnsiTheme="majorBidi" w:cstheme="majorBidi"/>
          <w:color w:val="000000" w:themeColor="text1"/>
          <w:lang w:val="en-US"/>
        </w:rPr>
        <w:t>. 2018;26(9):e19 e193.</w:t>
      </w:r>
    </w:p>
    <w:p w14:paraId="041B2E39"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Robertson DD, Debski RE, Almusa E, Armfield DR, Stone DA, Walker PS. Knee joint biomechanics: relevance to imaging. </w:t>
      </w:r>
      <w:r w:rsidRPr="00653F60">
        <w:rPr>
          <w:rFonts w:asciiTheme="majorBidi" w:hAnsiTheme="majorBidi" w:cstheme="majorBidi"/>
          <w:i/>
          <w:iCs/>
          <w:color w:val="000000" w:themeColor="text1"/>
          <w:lang w:val="en-US"/>
        </w:rPr>
        <w:t>Semin Musculoskelet Radiol</w:t>
      </w:r>
      <w:r w:rsidRPr="00653F60">
        <w:rPr>
          <w:rFonts w:asciiTheme="majorBidi" w:hAnsiTheme="majorBidi" w:cstheme="majorBidi"/>
          <w:color w:val="000000" w:themeColor="text1"/>
          <w:lang w:val="en-US"/>
        </w:rPr>
        <w:t>. 2003;7(1):43-58.</w:t>
      </w:r>
    </w:p>
    <w:p w14:paraId="21C8F589"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Rose DJ, Jones CJ, Lucchese N</w:t>
      </w:r>
      <w:r w:rsidRPr="00653F60">
        <w:rPr>
          <w:rFonts w:asciiTheme="majorBidi" w:hAnsiTheme="majorBidi" w:cstheme="majorBidi"/>
          <w:color w:val="000000" w:themeColor="text1"/>
          <w:shd w:val="clear" w:color="auto" w:fill="FFFFFF"/>
          <w:lang w:val="en-US"/>
        </w:rPr>
        <w:t>.</w:t>
      </w:r>
      <w:r w:rsidRPr="00653F60">
        <w:rPr>
          <w:rFonts w:asciiTheme="majorBidi" w:hAnsiTheme="majorBidi" w:cstheme="majorBidi"/>
          <w:color w:val="000000" w:themeColor="text1"/>
          <w:shd w:val="clear" w:color="auto" w:fill="FFFFFF"/>
        </w:rPr>
        <w:t xml:space="preserve"> Predicting the probability of falls in community-residing older adults using the 8-foot up-and-go: a new measure of functional mobility. </w:t>
      </w:r>
      <w:r w:rsidRPr="00653F60">
        <w:rPr>
          <w:rFonts w:asciiTheme="majorBidi" w:hAnsiTheme="majorBidi" w:cstheme="majorBidi"/>
          <w:i/>
          <w:iCs/>
          <w:color w:val="000000" w:themeColor="text1"/>
          <w:shd w:val="clear" w:color="auto" w:fill="FFFFFF"/>
        </w:rPr>
        <w:t>JAPA</w:t>
      </w:r>
      <w:r w:rsidRPr="00653F60">
        <w:rPr>
          <w:rFonts w:asciiTheme="majorBidi" w:hAnsiTheme="majorBidi" w:cstheme="majorBidi"/>
          <w:color w:val="000000" w:themeColor="text1"/>
          <w:shd w:val="clear" w:color="auto" w:fill="FFFFFF"/>
        </w:rPr>
        <w:t>. 2002</w:t>
      </w:r>
      <w:r w:rsidRPr="00653F60">
        <w:rPr>
          <w:rFonts w:asciiTheme="majorBidi" w:hAnsiTheme="majorBidi" w:cstheme="majorBidi"/>
          <w:color w:val="000000" w:themeColor="text1"/>
          <w:shd w:val="clear" w:color="auto" w:fill="FFFFFF"/>
          <w:lang w:val="en-US"/>
        </w:rPr>
        <w:t>;</w:t>
      </w:r>
      <w:r w:rsidRPr="00653F60">
        <w:rPr>
          <w:rFonts w:asciiTheme="majorBidi" w:hAnsiTheme="majorBidi" w:cstheme="majorBidi"/>
          <w:color w:val="000000" w:themeColor="text1"/>
          <w:shd w:val="clear" w:color="auto" w:fill="FFFFFF"/>
        </w:rPr>
        <w:t>10(4):466-475.</w:t>
      </w:r>
    </w:p>
    <w:p w14:paraId="35803E6B"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Rowe PJ, Myles CM, Walker C, Nutton R. Knee joint kinematics in gait and other functional activities measured using flexible electrogoniometry: how much knee motion is sufficient for normal daily life?. </w:t>
      </w:r>
      <w:r w:rsidRPr="00653F60">
        <w:rPr>
          <w:rFonts w:asciiTheme="majorBidi" w:hAnsiTheme="majorBidi" w:cstheme="majorBidi"/>
          <w:i/>
          <w:iCs/>
          <w:color w:val="000000" w:themeColor="text1"/>
        </w:rPr>
        <w:t>Gait Posture</w:t>
      </w:r>
      <w:r w:rsidRPr="00653F60">
        <w:rPr>
          <w:rFonts w:asciiTheme="majorBidi" w:hAnsiTheme="majorBidi" w:cstheme="majorBidi"/>
          <w:color w:val="000000" w:themeColor="text1"/>
          <w:shd w:val="clear" w:color="auto" w:fill="FFFFFF"/>
        </w:rPr>
        <w:t xml:space="preserve">. 2000;12(2):143‐155. </w:t>
      </w:r>
    </w:p>
    <w:p w14:paraId="13E76AD0"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lang w:val="en-US"/>
        </w:rPr>
        <w:lastRenderedPageBreak/>
        <w:t xml:space="preserve">Schulz KF, Altman DG, Moher D, for the CONSORT Group. CONSORT 2010 Statement updated guidelines for reporting parallel group randomised trials. </w:t>
      </w:r>
      <w:r w:rsidRPr="00653F60">
        <w:rPr>
          <w:rFonts w:asciiTheme="majorBidi" w:hAnsiTheme="majorBidi" w:cstheme="majorBidi"/>
          <w:i/>
          <w:iCs/>
          <w:color w:val="000000" w:themeColor="text1"/>
          <w:shd w:val="clear" w:color="auto" w:fill="FFFFFF"/>
          <w:lang w:val="en-US"/>
        </w:rPr>
        <w:t>BMC Medicine</w:t>
      </w:r>
      <w:r w:rsidRPr="00653F60">
        <w:rPr>
          <w:rFonts w:asciiTheme="majorBidi" w:hAnsiTheme="majorBidi" w:cstheme="majorBidi"/>
          <w:color w:val="000000" w:themeColor="text1"/>
          <w:shd w:val="clear" w:color="auto" w:fill="FFFFFF"/>
          <w:lang w:val="en-US"/>
        </w:rPr>
        <w:t>. 2010;8:18.</w:t>
      </w:r>
    </w:p>
    <w:p w14:paraId="2FF95C2B"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Senbursa G, Baltaci G, Atay A. Comparison of conservative treatment with and without manual physical therapy for patients with shoulder impingement syndrome: a prospective, randomized clinical trial.</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Knee Surg Sports Traumatol Arthrosc</w:t>
      </w:r>
      <w:r w:rsidRPr="00653F60">
        <w:rPr>
          <w:rFonts w:asciiTheme="majorBidi" w:hAnsiTheme="majorBidi" w:cstheme="majorBidi"/>
          <w:color w:val="000000" w:themeColor="text1"/>
          <w:shd w:val="clear" w:color="auto" w:fill="FFFFFF"/>
        </w:rPr>
        <w:t>. 2007;15(7):915‐921.</w:t>
      </w:r>
    </w:p>
    <w:p w14:paraId="0C51B6B7"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Skou ST, Roos EM, Laursen MB, et al. A Randomized, Controlled Trial of Total Knee Replacement. </w:t>
      </w:r>
      <w:r w:rsidRPr="00653F60">
        <w:rPr>
          <w:rFonts w:asciiTheme="majorBidi" w:hAnsiTheme="majorBidi" w:cstheme="majorBidi"/>
          <w:i/>
          <w:iCs/>
          <w:color w:val="000000" w:themeColor="text1"/>
          <w:lang w:val="en-US"/>
        </w:rPr>
        <w:t>Engl J. Med.</w:t>
      </w:r>
      <w:r w:rsidRPr="00653F60">
        <w:rPr>
          <w:rFonts w:asciiTheme="majorBidi" w:hAnsiTheme="majorBidi" w:cstheme="majorBidi"/>
          <w:color w:val="000000" w:themeColor="text1"/>
          <w:lang w:val="en-US"/>
        </w:rPr>
        <w:t xml:space="preserve"> 2015;373(17):1597-606.</w:t>
      </w:r>
    </w:p>
    <w:p w14:paraId="35DB3CD5"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Stiehl J, Komistek R, Dennis D, Paxson R, Hoff W, </w:t>
      </w:r>
      <w:r w:rsidRPr="00653F60">
        <w:rPr>
          <w:rFonts w:asciiTheme="majorBidi" w:hAnsiTheme="majorBidi" w:cstheme="majorBidi"/>
          <w:color w:val="000000" w:themeColor="text1"/>
        </w:rPr>
        <w:t>Fluoroscopic analysis of kinematics after posterior-cruciate-retaining knee arthroplasty</w:t>
      </w:r>
      <w:r w:rsidRPr="00653F60">
        <w:rPr>
          <w:rFonts w:asciiTheme="majorBidi" w:hAnsiTheme="majorBidi" w:cstheme="majorBidi"/>
          <w:color w:val="000000" w:themeColor="text1"/>
          <w:lang w:val="en-US"/>
        </w:rPr>
        <w:t xml:space="preserve">. </w:t>
      </w:r>
      <w:r w:rsidRPr="00653F60">
        <w:rPr>
          <w:rFonts w:asciiTheme="majorBidi" w:hAnsiTheme="majorBidi" w:cstheme="majorBidi"/>
          <w:i/>
          <w:iCs/>
          <w:color w:val="000000" w:themeColor="text1"/>
          <w:lang w:val="en-US"/>
        </w:rPr>
        <w:t>The Journal of Bone and Joint Surgery</w:t>
      </w:r>
      <w:r w:rsidRPr="00653F60">
        <w:rPr>
          <w:rFonts w:asciiTheme="majorBidi" w:hAnsiTheme="majorBidi" w:cstheme="majorBidi"/>
          <w:color w:val="000000" w:themeColor="text1"/>
          <w:lang w:val="en-US"/>
        </w:rPr>
        <w:t>. 1995;British Volume:77-B.</w:t>
      </w:r>
    </w:p>
    <w:p w14:paraId="36B9939E" w14:textId="77777777" w:rsidR="00A9674C" w:rsidRPr="00653F60" w:rsidRDefault="00A9674C" w:rsidP="00CA285F">
      <w:pPr>
        <w:pStyle w:val="ListParagraph"/>
        <w:numPr>
          <w:ilvl w:val="0"/>
          <w:numId w:val="7"/>
        </w:numPr>
        <w:spacing w:before="100" w:beforeAutospacing="1" w:after="100" w:afterAutospacing="1"/>
        <w:rPr>
          <w:rFonts w:asciiTheme="majorBidi" w:hAnsiTheme="majorBidi" w:cstheme="majorBidi"/>
          <w:color w:val="000000" w:themeColor="text1"/>
        </w:rPr>
      </w:pPr>
      <w:r w:rsidRPr="00653F60">
        <w:rPr>
          <w:rFonts w:asciiTheme="majorBidi" w:hAnsiTheme="majorBidi" w:cstheme="majorBidi"/>
          <w:color w:val="000000" w:themeColor="text1"/>
          <w:lang w:val="en-US"/>
        </w:rPr>
        <w:t>The World Medical Association, INC, declaration of Helsinki, ethical principles for medical research involving human subjects. Adopted by the 18</w:t>
      </w:r>
      <w:r w:rsidRPr="00653F60">
        <w:rPr>
          <w:rFonts w:asciiTheme="majorBidi" w:hAnsiTheme="majorBidi" w:cstheme="majorBidi"/>
          <w:color w:val="000000" w:themeColor="text1"/>
          <w:vertAlign w:val="superscript"/>
          <w:lang w:val="en-US"/>
        </w:rPr>
        <w:t>th</w:t>
      </w:r>
      <w:r w:rsidRPr="00653F60">
        <w:rPr>
          <w:rFonts w:asciiTheme="majorBidi" w:hAnsiTheme="majorBidi" w:cstheme="majorBidi"/>
          <w:color w:val="000000" w:themeColor="text1"/>
          <w:lang w:val="en-US"/>
        </w:rPr>
        <w:t xml:space="preserve"> WMA General Assembly, Helsinki, Finland, June 1964, and last amendment by the: WMA General Assembly, Seoul, Korea, October, 2008.</w:t>
      </w:r>
    </w:p>
    <w:p w14:paraId="0860DEE2"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Vaienti E, Scita G, Ceccarelli F, Pogliacomi F. Understanding the human knee and its relationship to total knee replacement. </w:t>
      </w:r>
      <w:r w:rsidRPr="00653F60">
        <w:rPr>
          <w:rFonts w:asciiTheme="majorBidi" w:hAnsiTheme="majorBidi" w:cstheme="majorBidi"/>
          <w:i/>
          <w:iCs/>
          <w:color w:val="000000" w:themeColor="text1"/>
          <w:lang w:val="en-US"/>
        </w:rPr>
        <w:t>Acta Biomed.</w:t>
      </w:r>
      <w:r w:rsidRPr="00653F60">
        <w:rPr>
          <w:rFonts w:asciiTheme="majorBidi" w:hAnsiTheme="majorBidi" w:cstheme="majorBidi"/>
          <w:color w:val="000000" w:themeColor="text1"/>
          <w:lang w:val="en-US"/>
        </w:rPr>
        <w:t xml:space="preserve"> 2017;88(2S):6-16.</w:t>
      </w:r>
    </w:p>
    <w:p w14:paraId="07532659"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 xml:space="preserve">Varacallo M, Luo TD, Johanson NA. </w:t>
      </w:r>
      <w:r w:rsidRPr="00653F60">
        <w:rPr>
          <w:rFonts w:asciiTheme="majorBidi" w:hAnsiTheme="majorBidi" w:cstheme="majorBidi"/>
          <w:i/>
          <w:iCs/>
          <w:color w:val="000000" w:themeColor="text1"/>
          <w:shd w:val="clear" w:color="auto" w:fill="FFFFFF"/>
        </w:rPr>
        <w:t>Total Knee Arthroplasty (TKA) Techniques.</w:t>
      </w:r>
      <w:r w:rsidRPr="00653F60">
        <w:rPr>
          <w:rFonts w:asciiTheme="majorBidi" w:hAnsiTheme="majorBidi" w:cstheme="majorBidi"/>
          <w:color w:val="000000" w:themeColor="text1"/>
          <w:shd w:val="clear" w:color="auto" w:fill="FFFFFF"/>
          <w:lang w:val="en-US"/>
        </w:rPr>
        <w:t xml:space="preserve"> </w:t>
      </w:r>
      <w:r w:rsidRPr="00653F60">
        <w:rPr>
          <w:rFonts w:asciiTheme="majorBidi" w:hAnsiTheme="majorBidi" w:cstheme="majorBidi"/>
          <w:color w:val="000000" w:themeColor="text1"/>
          <w:shd w:val="clear" w:color="auto" w:fill="FFFFFF"/>
        </w:rPr>
        <w:t>StatPearls Publishing; 2020.</w:t>
      </w:r>
    </w:p>
    <w:p w14:paraId="1BF2D82F" w14:textId="77777777" w:rsidR="00A9674C" w:rsidRPr="00653F60" w:rsidRDefault="00A9674C" w:rsidP="00CA285F">
      <w:pPr>
        <w:pStyle w:val="small"/>
        <w:numPr>
          <w:ilvl w:val="0"/>
          <w:numId w:val="7"/>
        </w:numPr>
        <w:spacing w:before="166" w:after="166"/>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Vicenzino B, Paungmali A, Pamela T. Mulligan's mobilization-with-movement, positional faults and pain relief: Current concepts from a critical review of literature. </w:t>
      </w:r>
      <w:r w:rsidRPr="00653F60">
        <w:rPr>
          <w:rFonts w:asciiTheme="majorBidi" w:hAnsiTheme="majorBidi" w:cstheme="majorBidi"/>
          <w:i/>
          <w:iCs/>
          <w:color w:val="000000" w:themeColor="text1"/>
          <w:lang w:val="en-US"/>
        </w:rPr>
        <w:t>Manual Therapy.</w:t>
      </w:r>
      <w:r w:rsidRPr="00653F60">
        <w:rPr>
          <w:rFonts w:asciiTheme="majorBidi" w:hAnsiTheme="majorBidi" w:cstheme="majorBidi"/>
          <w:color w:val="000000" w:themeColor="text1"/>
          <w:lang w:val="en-US"/>
        </w:rPr>
        <w:t xml:space="preserve"> 2007;12(2):98-108.</w:t>
      </w:r>
    </w:p>
    <w:p w14:paraId="4E5C5139"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Vicenzino B, Paungmali A, Teys P. Mulligan's mobilization-with-movement, positional faults and pain relief: current concepts from a critical review of literature.</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Man Ther</w:t>
      </w:r>
      <w:r w:rsidRPr="00653F60">
        <w:rPr>
          <w:rFonts w:asciiTheme="majorBidi" w:hAnsiTheme="majorBidi" w:cstheme="majorBidi"/>
          <w:color w:val="000000" w:themeColor="text1"/>
          <w:shd w:val="clear" w:color="auto" w:fill="FFFFFF"/>
        </w:rPr>
        <w:t>. 2007;12(2):98‐108.</w:t>
      </w:r>
    </w:p>
    <w:p w14:paraId="46A4E2DB"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Walker P, Garg A. Range of motion in total knee arthroplasty. A computer analysis. </w:t>
      </w:r>
      <w:r w:rsidRPr="00653F60">
        <w:rPr>
          <w:rFonts w:asciiTheme="majorBidi" w:hAnsiTheme="majorBidi" w:cstheme="majorBidi"/>
          <w:i/>
          <w:iCs/>
          <w:color w:val="000000" w:themeColor="text1"/>
          <w:lang w:val="en-US"/>
        </w:rPr>
        <w:t>Clin Orthop</w:t>
      </w:r>
      <w:r w:rsidRPr="00653F60">
        <w:rPr>
          <w:rFonts w:asciiTheme="majorBidi" w:hAnsiTheme="majorBidi" w:cstheme="majorBidi"/>
          <w:color w:val="000000" w:themeColor="text1"/>
          <w:lang w:val="en-US"/>
        </w:rPr>
        <w:t>. 1991;262;227-35.</w:t>
      </w:r>
    </w:p>
    <w:p w14:paraId="3E9FBBA8"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Wang L, Chen QQ, Tong PJ, Xia LW, Jin HT. Progress on the early diagnosis of knee osteoarthritis. </w:t>
      </w:r>
      <w:r w:rsidRPr="00653F60">
        <w:rPr>
          <w:rFonts w:asciiTheme="majorBidi" w:hAnsiTheme="majorBidi" w:cstheme="majorBidi"/>
          <w:i/>
          <w:iCs/>
          <w:color w:val="000000" w:themeColor="text1"/>
          <w:lang w:val="en-US"/>
        </w:rPr>
        <w:t>Zhongguo Gu Shang.</w:t>
      </w:r>
      <w:r w:rsidRPr="00653F60">
        <w:rPr>
          <w:rFonts w:asciiTheme="majorBidi" w:hAnsiTheme="majorBidi" w:cstheme="majorBidi"/>
          <w:color w:val="000000" w:themeColor="text1"/>
          <w:lang w:val="en-US"/>
        </w:rPr>
        <w:t xml:space="preserve"> 2016;29(3):288-91.</w:t>
      </w:r>
    </w:p>
    <w:p w14:paraId="10EEFC8B" w14:textId="77777777" w:rsidR="00A9674C" w:rsidRPr="00653F60" w:rsidRDefault="00A9674C" w:rsidP="00CA285F">
      <w:pPr>
        <w:pStyle w:val="ListParagraph"/>
        <w:numPr>
          <w:ilvl w:val="0"/>
          <w:numId w:val="7"/>
        </w:numPr>
        <w:spacing w:after="200"/>
        <w:jc w:val="both"/>
        <w:rPr>
          <w:rFonts w:asciiTheme="majorBidi" w:hAnsiTheme="majorBidi" w:cstheme="majorBidi"/>
          <w:color w:val="000000" w:themeColor="text1"/>
          <w:lang w:val="en-US"/>
        </w:rPr>
      </w:pPr>
      <w:r w:rsidRPr="00653F60">
        <w:rPr>
          <w:rFonts w:asciiTheme="majorBidi" w:hAnsiTheme="majorBidi" w:cstheme="majorBidi"/>
          <w:color w:val="000000" w:themeColor="text1"/>
        </w:rPr>
        <w:t>Williamson A</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 xml:space="preserve"> Hoggart B. Pain: a review of three commonly used pain rating scales. </w:t>
      </w:r>
      <w:r w:rsidRPr="00653F60">
        <w:rPr>
          <w:rFonts w:asciiTheme="majorBidi" w:hAnsiTheme="majorBidi" w:cstheme="majorBidi"/>
          <w:i/>
          <w:iCs/>
          <w:color w:val="000000" w:themeColor="text1"/>
        </w:rPr>
        <w:t>Journal of Clinical Nursing.</w:t>
      </w:r>
      <w:r w:rsidRPr="00653F60">
        <w:rPr>
          <w:rFonts w:asciiTheme="majorBidi" w:hAnsiTheme="majorBidi" w:cstheme="majorBidi"/>
          <w:color w:val="000000" w:themeColor="text1"/>
        </w:rPr>
        <w:t xml:space="preserve"> </w:t>
      </w:r>
      <w:r w:rsidRPr="00653F60">
        <w:rPr>
          <w:rFonts w:asciiTheme="majorBidi" w:hAnsiTheme="majorBidi" w:cstheme="majorBidi"/>
          <w:color w:val="000000" w:themeColor="text1"/>
          <w:lang w:val="en-US"/>
        </w:rPr>
        <w:t>2005;</w:t>
      </w:r>
      <w:r w:rsidRPr="00653F60">
        <w:rPr>
          <w:rFonts w:asciiTheme="majorBidi" w:hAnsiTheme="majorBidi" w:cstheme="majorBidi"/>
          <w:color w:val="000000" w:themeColor="text1"/>
        </w:rPr>
        <w:t>14(7)</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798-804</w:t>
      </w:r>
      <w:r w:rsidRPr="00653F60">
        <w:rPr>
          <w:rFonts w:asciiTheme="majorBidi" w:hAnsiTheme="majorBidi" w:cstheme="majorBidi"/>
          <w:color w:val="000000" w:themeColor="text1"/>
          <w:lang w:val="en-US"/>
        </w:rPr>
        <w:t>.</w:t>
      </w:r>
    </w:p>
    <w:p w14:paraId="3B5B122D" w14:textId="77777777" w:rsidR="00A9674C" w:rsidRPr="00653F60" w:rsidRDefault="00A9674C" w:rsidP="00CA285F">
      <w:pPr>
        <w:pStyle w:val="ListParagraph"/>
        <w:numPr>
          <w:ilvl w:val="0"/>
          <w:numId w:val="7"/>
        </w:numPr>
        <w:spacing w:after="200" w:line="240" w:lineRule="auto"/>
        <w:jc w:val="both"/>
        <w:rPr>
          <w:rFonts w:asciiTheme="majorBidi" w:hAnsiTheme="majorBidi" w:cstheme="majorBidi"/>
          <w:color w:val="000000" w:themeColor="text1"/>
        </w:rPr>
      </w:pPr>
      <w:r w:rsidRPr="00653F60">
        <w:rPr>
          <w:rFonts w:asciiTheme="majorBidi" w:hAnsiTheme="majorBidi" w:cstheme="majorBidi"/>
          <w:color w:val="000000" w:themeColor="text1"/>
        </w:rPr>
        <w:t>World Health Organization (2002) Toward a common language for functioning, disability and health ICF: Geneva. [online]. [Accessed 5</w:t>
      </w:r>
      <w:r w:rsidRPr="00653F60">
        <w:rPr>
          <w:rFonts w:asciiTheme="majorBidi" w:hAnsiTheme="majorBidi" w:cstheme="majorBidi"/>
          <w:color w:val="000000" w:themeColor="text1"/>
          <w:vertAlign w:val="superscript"/>
        </w:rPr>
        <w:t>th</w:t>
      </w:r>
      <w:r w:rsidRPr="00653F60">
        <w:rPr>
          <w:rFonts w:asciiTheme="majorBidi" w:hAnsiTheme="majorBidi" w:cstheme="majorBidi"/>
          <w:color w:val="000000" w:themeColor="text1"/>
        </w:rPr>
        <w:t xml:space="preserve"> June 2016]. </w:t>
      </w:r>
    </w:p>
    <w:p w14:paraId="2FD50C3C"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Xing D, Wang B, Zhang W, et al. Intra-articular platelet-rich plasma injections for knee osteoarthritis: An overview of systematic reviews and risk of bias considerations. </w:t>
      </w:r>
      <w:r w:rsidRPr="00653F60">
        <w:rPr>
          <w:rFonts w:asciiTheme="majorBidi" w:hAnsiTheme="majorBidi" w:cstheme="majorBidi"/>
          <w:i/>
          <w:iCs/>
          <w:color w:val="000000" w:themeColor="text1"/>
          <w:lang w:val="en-US"/>
        </w:rPr>
        <w:t>Int J Rheum Dis</w:t>
      </w:r>
      <w:r w:rsidRPr="00653F60">
        <w:rPr>
          <w:rFonts w:asciiTheme="majorBidi" w:hAnsiTheme="majorBidi" w:cstheme="majorBidi"/>
          <w:color w:val="000000" w:themeColor="text1"/>
          <w:lang w:val="en-US"/>
        </w:rPr>
        <w:t>. 2017;20(11):1612-1630.</w:t>
      </w:r>
    </w:p>
    <w:p w14:paraId="1B432301"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shd w:val="clear" w:color="auto" w:fill="FFFFFF"/>
        </w:rPr>
        <w:t>Yang JL, Chang CW, Chen SY, Wang SF, Lin JJ. Mobilization techniques in subjects with frozen shoulder syndrome: randomized multiple-treatment trial.</w:t>
      </w:r>
      <w:r w:rsidRPr="00653F60">
        <w:rPr>
          <w:rStyle w:val="apple-converted-space"/>
          <w:rFonts w:asciiTheme="majorBidi" w:hAnsiTheme="majorBidi" w:cstheme="majorBidi"/>
          <w:color w:val="000000" w:themeColor="text1"/>
          <w:shd w:val="clear" w:color="auto" w:fill="FFFFFF"/>
        </w:rPr>
        <w:t> </w:t>
      </w:r>
      <w:r w:rsidRPr="00653F60">
        <w:rPr>
          <w:rFonts w:asciiTheme="majorBidi" w:hAnsiTheme="majorBidi" w:cstheme="majorBidi"/>
          <w:i/>
          <w:iCs/>
          <w:color w:val="000000" w:themeColor="text1"/>
        </w:rPr>
        <w:t>Phys Ther</w:t>
      </w:r>
      <w:r w:rsidRPr="00653F60">
        <w:rPr>
          <w:rFonts w:asciiTheme="majorBidi" w:hAnsiTheme="majorBidi" w:cstheme="majorBidi"/>
          <w:color w:val="000000" w:themeColor="text1"/>
          <w:shd w:val="clear" w:color="auto" w:fill="FFFFFF"/>
        </w:rPr>
        <w:t>. 2007;87(10):1307‐1315.</w:t>
      </w:r>
    </w:p>
    <w:p w14:paraId="79A2A298"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Yang X, Li GH, Wang HJ, Wang CY. Continuous Passive Motion After Total Knee Arthroplasty: A Systematic Review and Meta-analysis of Associated Effects on Clinical Outcomes. </w:t>
      </w:r>
      <w:r w:rsidRPr="00653F60">
        <w:rPr>
          <w:rFonts w:asciiTheme="majorBidi" w:hAnsiTheme="majorBidi" w:cstheme="majorBidi"/>
          <w:i/>
          <w:iCs/>
          <w:color w:val="000000" w:themeColor="text1"/>
          <w:lang w:val="en-US"/>
        </w:rPr>
        <w:t>Arch Phys Med Rehabil</w:t>
      </w:r>
      <w:r w:rsidRPr="00653F60">
        <w:rPr>
          <w:rFonts w:asciiTheme="majorBidi" w:hAnsiTheme="majorBidi" w:cstheme="majorBidi"/>
          <w:color w:val="000000" w:themeColor="text1"/>
          <w:lang w:val="en-US"/>
        </w:rPr>
        <w:t>. 2019;100(9):1763-1778.</w:t>
      </w:r>
    </w:p>
    <w:p w14:paraId="6F449B20" w14:textId="77777777" w:rsidR="00A9674C" w:rsidRPr="00653F60" w:rsidRDefault="00A9674C" w:rsidP="00CA285F">
      <w:pPr>
        <w:pStyle w:val="ListParagraph"/>
        <w:numPr>
          <w:ilvl w:val="0"/>
          <w:numId w:val="7"/>
        </w:numPr>
        <w:rPr>
          <w:rFonts w:asciiTheme="majorBidi" w:hAnsiTheme="majorBidi" w:cstheme="majorBidi"/>
          <w:color w:val="000000" w:themeColor="text1"/>
          <w:lang w:val="en-US"/>
        </w:rPr>
      </w:pPr>
      <w:r w:rsidRPr="00653F60">
        <w:rPr>
          <w:rFonts w:asciiTheme="majorBidi" w:hAnsiTheme="majorBidi" w:cstheme="majorBidi"/>
          <w:color w:val="000000" w:themeColor="text1"/>
          <w:lang w:val="en-US"/>
        </w:rPr>
        <w:t xml:space="preserve">Yue C, Zhang X, Zhu Y, Jia Y, Wang H, Liu Y. Systematic Review of Three Electrical Stimulation Techniques for Rehabilitation After Total Knee Arthroplasty. </w:t>
      </w:r>
      <w:r w:rsidRPr="00653F60">
        <w:rPr>
          <w:rFonts w:asciiTheme="majorBidi" w:hAnsiTheme="majorBidi" w:cstheme="majorBidi"/>
          <w:i/>
          <w:iCs/>
          <w:color w:val="000000" w:themeColor="text1"/>
          <w:lang w:val="en-US"/>
        </w:rPr>
        <w:t>J Arthroplasty</w:t>
      </w:r>
      <w:r w:rsidRPr="00653F60">
        <w:rPr>
          <w:rFonts w:asciiTheme="majorBidi" w:hAnsiTheme="majorBidi" w:cstheme="majorBidi"/>
          <w:color w:val="000000" w:themeColor="text1"/>
          <w:lang w:val="en-US"/>
        </w:rPr>
        <w:t>. 2018;33(7):2330-2337.</w:t>
      </w:r>
    </w:p>
    <w:p w14:paraId="360008D8" w14:textId="77777777" w:rsidR="00A9674C" w:rsidRPr="00653F60" w:rsidRDefault="00A9674C" w:rsidP="00CA285F">
      <w:pPr>
        <w:pStyle w:val="ListParagraph"/>
        <w:numPr>
          <w:ilvl w:val="0"/>
          <w:numId w:val="7"/>
        </w:numPr>
        <w:rPr>
          <w:rFonts w:asciiTheme="majorBidi" w:hAnsiTheme="majorBidi" w:cstheme="majorBidi"/>
          <w:color w:val="000000" w:themeColor="text1"/>
        </w:rPr>
      </w:pPr>
      <w:r w:rsidRPr="00653F60">
        <w:rPr>
          <w:rFonts w:asciiTheme="majorBidi" w:hAnsiTheme="majorBidi" w:cstheme="majorBidi"/>
          <w:color w:val="000000" w:themeColor="text1"/>
        </w:rPr>
        <w:lastRenderedPageBreak/>
        <w:t>Zelle</w:t>
      </w:r>
      <w:r w:rsidRPr="00653F60">
        <w:rPr>
          <w:rFonts w:asciiTheme="majorBidi" w:hAnsiTheme="majorBidi" w:cstheme="majorBidi"/>
          <w:color w:val="000000" w:themeColor="text1"/>
          <w:lang w:val="en-US"/>
        </w:rPr>
        <w:t xml:space="preserve"> J</w:t>
      </w:r>
      <w:r w:rsidRPr="00653F60">
        <w:rPr>
          <w:rFonts w:asciiTheme="majorBidi" w:hAnsiTheme="majorBidi" w:cstheme="majorBidi"/>
          <w:color w:val="000000" w:themeColor="text1"/>
        </w:rPr>
        <w:t>, Van der Zanden</w:t>
      </w:r>
      <w:r w:rsidRPr="00653F60">
        <w:rPr>
          <w:rFonts w:asciiTheme="majorBidi" w:hAnsiTheme="majorBidi" w:cstheme="majorBidi"/>
          <w:color w:val="000000" w:themeColor="text1"/>
          <w:lang w:val="en-US"/>
        </w:rPr>
        <w:t xml:space="preserve"> A</w:t>
      </w:r>
      <w:r w:rsidRPr="00653F60">
        <w:rPr>
          <w:rFonts w:asciiTheme="majorBidi" w:hAnsiTheme="majorBidi" w:cstheme="majorBidi"/>
          <w:color w:val="000000" w:themeColor="text1"/>
        </w:rPr>
        <w:t>, De Waal Malefijt, N. Verdonschot,</w:t>
      </w:r>
      <w:r w:rsidRPr="00653F60">
        <w:rPr>
          <w:rFonts w:asciiTheme="majorBidi" w:hAnsiTheme="majorBidi" w:cstheme="majorBidi"/>
          <w:color w:val="000000" w:themeColor="text1"/>
          <w:lang w:val="en-US"/>
        </w:rPr>
        <w:t xml:space="preserve"> </w:t>
      </w:r>
      <w:r w:rsidRPr="00653F60">
        <w:rPr>
          <w:rFonts w:asciiTheme="majorBidi" w:hAnsiTheme="majorBidi" w:cstheme="majorBidi"/>
          <w:color w:val="000000" w:themeColor="text1"/>
        </w:rPr>
        <w:t>Biomechanical analysis of posterior cruciate ligament retaining high-flexion total knee arthroplasty</w:t>
      </w:r>
      <w:r w:rsidRPr="00653F60">
        <w:rPr>
          <w:rFonts w:asciiTheme="majorBidi" w:hAnsiTheme="majorBidi" w:cstheme="majorBidi"/>
          <w:color w:val="000000" w:themeColor="text1"/>
          <w:lang w:val="en-US"/>
        </w:rPr>
        <w:t xml:space="preserve">. </w:t>
      </w:r>
      <w:r w:rsidRPr="00653F60">
        <w:rPr>
          <w:rFonts w:asciiTheme="majorBidi" w:hAnsiTheme="majorBidi" w:cstheme="majorBidi"/>
          <w:i/>
          <w:iCs/>
          <w:color w:val="000000" w:themeColor="text1"/>
        </w:rPr>
        <w:t>Clinical Biomechanics</w:t>
      </w:r>
      <w:r w:rsidRPr="00653F60">
        <w:rPr>
          <w:rFonts w:asciiTheme="majorBidi" w:hAnsiTheme="majorBidi" w:cstheme="majorBidi"/>
          <w:color w:val="000000" w:themeColor="text1"/>
          <w:lang w:val="en-US"/>
        </w:rPr>
        <w:t>. 2009;</w:t>
      </w:r>
      <w:r w:rsidRPr="00653F60">
        <w:rPr>
          <w:rFonts w:asciiTheme="majorBidi" w:hAnsiTheme="majorBidi" w:cstheme="majorBidi"/>
          <w:color w:val="000000" w:themeColor="text1"/>
        </w:rPr>
        <w:t>24</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10</w:t>
      </w:r>
      <w:r w:rsidRPr="00653F60">
        <w:rPr>
          <w:rFonts w:asciiTheme="majorBidi" w:hAnsiTheme="majorBidi" w:cstheme="majorBidi"/>
          <w:color w:val="000000" w:themeColor="text1"/>
          <w:lang w:val="en-US"/>
        </w:rPr>
        <w:t>):</w:t>
      </w:r>
      <w:r w:rsidRPr="00653F60">
        <w:rPr>
          <w:rFonts w:asciiTheme="majorBidi" w:hAnsiTheme="majorBidi" w:cstheme="majorBidi"/>
          <w:color w:val="000000" w:themeColor="text1"/>
        </w:rPr>
        <w:t>842-849</w:t>
      </w:r>
      <w:r w:rsidRPr="00653F60">
        <w:rPr>
          <w:rFonts w:asciiTheme="majorBidi" w:hAnsiTheme="majorBidi" w:cstheme="majorBidi"/>
          <w:color w:val="000000" w:themeColor="text1"/>
          <w:lang w:val="en-US"/>
        </w:rPr>
        <w:t>.</w:t>
      </w:r>
    </w:p>
    <w:p w14:paraId="4505D664" w14:textId="77777777" w:rsidR="00CA285F" w:rsidRPr="00653F60" w:rsidRDefault="00CA285F" w:rsidP="00CA285F">
      <w:pPr>
        <w:jc w:val="both"/>
        <w:rPr>
          <w:color w:val="000000" w:themeColor="text1"/>
          <w:lang w:val="en-US"/>
        </w:rPr>
      </w:pPr>
    </w:p>
    <w:p w14:paraId="0BFEA182" w14:textId="6E46A904" w:rsidR="00CA285F" w:rsidRDefault="00CA285F" w:rsidP="00CA285F">
      <w:pPr>
        <w:jc w:val="both"/>
        <w:rPr>
          <w:color w:val="000000" w:themeColor="text1"/>
          <w:lang w:val="en-US"/>
        </w:rPr>
      </w:pPr>
    </w:p>
    <w:p w14:paraId="27CEE3FC" w14:textId="35CFB953" w:rsidR="00653F60" w:rsidRDefault="00653F60" w:rsidP="00CA285F">
      <w:pPr>
        <w:jc w:val="both"/>
        <w:rPr>
          <w:color w:val="000000" w:themeColor="text1"/>
          <w:lang w:val="en-US"/>
        </w:rPr>
      </w:pPr>
    </w:p>
    <w:p w14:paraId="7D056896" w14:textId="2AB7F158" w:rsidR="00653F60" w:rsidRDefault="00653F60" w:rsidP="00CA285F">
      <w:pPr>
        <w:jc w:val="both"/>
        <w:rPr>
          <w:color w:val="000000" w:themeColor="text1"/>
          <w:lang w:val="en-US"/>
        </w:rPr>
      </w:pPr>
    </w:p>
    <w:p w14:paraId="6DB28C8A" w14:textId="113EDAF5" w:rsidR="00653F60" w:rsidRDefault="00653F60" w:rsidP="00CA285F">
      <w:pPr>
        <w:jc w:val="both"/>
        <w:rPr>
          <w:color w:val="000000" w:themeColor="text1"/>
          <w:lang w:val="en-US"/>
        </w:rPr>
      </w:pPr>
    </w:p>
    <w:p w14:paraId="3362AC71" w14:textId="0875B95D" w:rsidR="00653F60" w:rsidRDefault="00653F60" w:rsidP="00CA285F">
      <w:pPr>
        <w:jc w:val="both"/>
        <w:rPr>
          <w:color w:val="000000" w:themeColor="text1"/>
          <w:lang w:val="en-US"/>
        </w:rPr>
      </w:pPr>
    </w:p>
    <w:p w14:paraId="2754E2D4" w14:textId="7E8EA1C6" w:rsidR="00653F60" w:rsidRDefault="00653F60" w:rsidP="00CA285F">
      <w:pPr>
        <w:jc w:val="both"/>
        <w:rPr>
          <w:color w:val="000000" w:themeColor="text1"/>
          <w:lang w:val="en-US"/>
        </w:rPr>
      </w:pPr>
    </w:p>
    <w:p w14:paraId="40E12310" w14:textId="6F87453A" w:rsidR="00653F60" w:rsidRDefault="00653F60" w:rsidP="00CA285F">
      <w:pPr>
        <w:jc w:val="both"/>
        <w:rPr>
          <w:color w:val="000000" w:themeColor="text1"/>
          <w:lang w:val="en-US"/>
        </w:rPr>
      </w:pPr>
    </w:p>
    <w:p w14:paraId="3377A44D" w14:textId="0FE6FCE9" w:rsidR="00653F60" w:rsidRDefault="00653F60" w:rsidP="00CA285F">
      <w:pPr>
        <w:jc w:val="both"/>
        <w:rPr>
          <w:color w:val="000000" w:themeColor="text1"/>
          <w:lang w:val="en-US"/>
        </w:rPr>
      </w:pPr>
    </w:p>
    <w:p w14:paraId="2B812F71" w14:textId="18FFBA6C" w:rsidR="00653F60" w:rsidRDefault="00653F60" w:rsidP="00CA285F">
      <w:pPr>
        <w:jc w:val="both"/>
        <w:rPr>
          <w:color w:val="000000" w:themeColor="text1"/>
          <w:lang w:val="en-US"/>
        </w:rPr>
      </w:pPr>
    </w:p>
    <w:p w14:paraId="259F8319" w14:textId="3F4A6A99" w:rsidR="00653F60" w:rsidRDefault="00653F60" w:rsidP="00CA285F">
      <w:pPr>
        <w:jc w:val="both"/>
        <w:rPr>
          <w:color w:val="000000" w:themeColor="text1"/>
          <w:lang w:val="en-US"/>
        </w:rPr>
      </w:pPr>
    </w:p>
    <w:p w14:paraId="24E85855" w14:textId="54417869" w:rsidR="00653F60" w:rsidRDefault="00653F60" w:rsidP="00CA285F">
      <w:pPr>
        <w:jc w:val="both"/>
        <w:rPr>
          <w:color w:val="000000" w:themeColor="text1"/>
          <w:lang w:val="en-US"/>
        </w:rPr>
      </w:pPr>
    </w:p>
    <w:p w14:paraId="6EB52477" w14:textId="02EDE614" w:rsidR="00653F60" w:rsidRDefault="00653F60" w:rsidP="00CA285F">
      <w:pPr>
        <w:jc w:val="both"/>
        <w:rPr>
          <w:color w:val="000000" w:themeColor="text1"/>
          <w:lang w:val="en-US"/>
        </w:rPr>
      </w:pPr>
    </w:p>
    <w:p w14:paraId="7BA04FA6" w14:textId="501C90F6" w:rsidR="00653F60" w:rsidRDefault="00653F60" w:rsidP="00CA285F">
      <w:pPr>
        <w:jc w:val="both"/>
        <w:rPr>
          <w:color w:val="000000" w:themeColor="text1"/>
          <w:lang w:val="en-US"/>
        </w:rPr>
      </w:pPr>
    </w:p>
    <w:p w14:paraId="72F20F4C" w14:textId="383EF139" w:rsidR="00653F60" w:rsidRDefault="00653F60" w:rsidP="00CA285F">
      <w:pPr>
        <w:jc w:val="both"/>
        <w:rPr>
          <w:color w:val="000000" w:themeColor="text1"/>
          <w:lang w:val="en-US"/>
        </w:rPr>
      </w:pPr>
    </w:p>
    <w:p w14:paraId="61B8DB37" w14:textId="0BBEC013" w:rsidR="00653F60" w:rsidRDefault="00653F60" w:rsidP="00CA285F">
      <w:pPr>
        <w:jc w:val="both"/>
        <w:rPr>
          <w:color w:val="000000" w:themeColor="text1"/>
          <w:lang w:val="en-US"/>
        </w:rPr>
      </w:pPr>
    </w:p>
    <w:p w14:paraId="2FDB4C61" w14:textId="285CE3B5" w:rsidR="00653F60" w:rsidRDefault="00653F60" w:rsidP="00CA285F">
      <w:pPr>
        <w:jc w:val="both"/>
        <w:rPr>
          <w:color w:val="000000" w:themeColor="text1"/>
          <w:lang w:val="en-US"/>
        </w:rPr>
      </w:pPr>
    </w:p>
    <w:p w14:paraId="0E986AAD" w14:textId="78A905C2" w:rsidR="00653F60" w:rsidRDefault="00653F60" w:rsidP="00CA285F">
      <w:pPr>
        <w:jc w:val="both"/>
        <w:rPr>
          <w:color w:val="000000" w:themeColor="text1"/>
          <w:lang w:val="en-US"/>
        </w:rPr>
      </w:pPr>
    </w:p>
    <w:p w14:paraId="074ECB08" w14:textId="4D28EAFD" w:rsidR="00653F60" w:rsidRDefault="00653F60" w:rsidP="00CA285F">
      <w:pPr>
        <w:jc w:val="both"/>
        <w:rPr>
          <w:color w:val="000000" w:themeColor="text1"/>
          <w:lang w:val="en-US"/>
        </w:rPr>
      </w:pPr>
    </w:p>
    <w:p w14:paraId="35CBC467" w14:textId="762270C2" w:rsidR="00653F60" w:rsidRDefault="00653F60" w:rsidP="00CA285F">
      <w:pPr>
        <w:jc w:val="both"/>
        <w:rPr>
          <w:color w:val="000000" w:themeColor="text1"/>
          <w:lang w:val="en-US"/>
        </w:rPr>
      </w:pPr>
    </w:p>
    <w:p w14:paraId="224CC90D" w14:textId="47E170A1" w:rsidR="00653F60" w:rsidRDefault="00653F60" w:rsidP="00CA285F">
      <w:pPr>
        <w:jc w:val="both"/>
        <w:rPr>
          <w:color w:val="000000" w:themeColor="text1"/>
          <w:lang w:val="en-US"/>
        </w:rPr>
      </w:pPr>
    </w:p>
    <w:p w14:paraId="2EAAB92A" w14:textId="2DD22186" w:rsidR="00653F60" w:rsidRDefault="00653F60" w:rsidP="00CA285F">
      <w:pPr>
        <w:jc w:val="both"/>
        <w:rPr>
          <w:color w:val="000000" w:themeColor="text1"/>
          <w:lang w:val="en-US"/>
        </w:rPr>
      </w:pPr>
    </w:p>
    <w:p w14:paraId="715CCEBE" w14:textId="6C2D924A" w:rsidR="00653F60" w:rsidRDefault="00653F60" w:rsidP="00CA285F">
      <w:pPr>
        <w:jc w:val="both"/>
        <w:rPr>
          <w:color w:val="000000" w:themeColor="text1"/>
          <w:lang w:val="en-US"/>
        </w:rPr>
      </w:pPr>
    </w:p>
    <w:p w14:paraId="2B52060A" w14:textId="6DA8D169" w:rsidR="00653F60" w:rsidRDefault="00653F60" w:rsidP="00CA285F">
      <w:pPr>
        <w:jc w:val="both"/>
        <w:rPr>
          <w:color w:val="000000" w:themeColor="text1"/>
          <w:lang w:val="en-US"/>
        </w:rPr>
      </w:pPr>
    </w:p>
    <w:p w14:paraId="00768A1B" w14:textId="3022464E" w:rsidR="00653F60" w:rsidRDefault="00653F60" w:rsidP="00CA285F">
      <w:pPr>
        <w:jc w:val="both"/>
        <w:rPr>
          <w:color w:val="000000" w:themeColor="text1"/>
          <w:lang w:val="en-US"/>
        </w:rPr>
      </w:pPr>
    </w:p>
    <w:p w14:paraId="2DEFEF43" w14:textId="73C2DF98" w:rsidR="00653F60" w:rsidRDefault="00653F60" w:rsidP="00CA285F">
      <w:pPr>
        <w:jc w:val="both"/>
        <w:rPr>
          <w:color w:val="000000" w:themeColor="text1"/>
          <w:lang w:val="en-US"/>
        </w:rPr>
      </w:pPr>
    </w:p>
    <w:p w14:paraId="1608B36C" w14:textId="78F3A174" w:rsidR="00653F60" w:rsidRDefault="00653F60" w:rsidP="00CA285F">
      <w:pPr>
        <w:jc w:val="both"/>
        <w:rPr>
          <w:color w:val="000000" w:themeColor="text1"/>
          <w:lang w:val="en-US"/>
        </w:rPr>
      </w:pPr>
    </w:p>
    <w:p w14:paraId="3585DF1E" w14:textId="501E0911" w:rsidR="00653F60" w:rsidRDefault="00653F60" w:rsidP="00CA285F">
      <w:pPr>
        <w:jc w:val="both"/>
        <w:rPr>
          <w:color w:val="000000" w:themeColor="text1"/>
          <w:lang w:val="en-US"/>
        </w:rPr>
      </w:pPr>
    </w:p>
    <w:p w14:paraId="2B4EAD0A" w14:textId="322430B7" w:rsidR="00653F60" w:rsidRDefault="00653F60" w:rsidP="00CA285F">
      <w:pPr>
        <w:jc w:val="both"/>
        <w:rPr>
          <w:color w:val="000000" w:themeColor="text1"/>
          <w:lang w:val="en-US"/>
        </w:rPr>
      </w:pPr>
    </w:p>
    <w:p w14:paraId="316DAA1B" w14:textId="5981E13E" w:rsidR="00653F60" w:rsidRDefault="00653F60" w:rsidP="00CA285F">
      <w:pPr>
        <w:jc w:val="both"/>
        <w:rPr>
          <w:color w:val="000000" w:themeColor="text1"/>
          <w:lang w:val="en-US"/>
        </w:rPr>
      </w:pPr>
    </w:p>
    <w:p w14:paraId="66AAE8B4" w14:textId="414B839C" w:rsidR="00653F60" w:rsidRDefault="00653F60" w:rsidP="00CA285F">
      <w:pPr>
        <w:jc w:val="both"/>
        <w:rPr>
          <w:color w:val="000000" w:themeColor="text1"/>
          <w:lang w:val="en-US"/>
        </w:rPr>
      </w:pPr>
    </w:p>
    <w:p w14:paraId="0904C603" w14:textId="4290C028" w:rsidR="00653F60" w:rsidRDefault="00653F60" w:rsidP="00CA285F">
      <w:pPr>
        <w:jc w:val="both"/>
        <w:rPr>
          <w:color w:val="000000" w:themeColor="text1"/>
          <w:lang w:val="en-US"/>
        </w:rPr>
      </w:pPr>
    </w:p>
    <w:p w14:paraId="46289333" w14:textId="50599071" w:rsidR="00653F60" w:rsidRDefault="00653F60" w:rsidP="00CA285F">
      <w:pPr>
        <w:jc w:val="both"/>
        <w:rPr>
          <w:color w:val="000000" w:themeColor="text1"/>
          <w:lang w:val="en-US"/>
        </w:rPr>
      </w:pPr>
    </w:p>
    <w:p w14:paraId="17070E41" w14:textId="0BF180B6" w:rsidR="00653F60" w:rsidRDefault="00653F60" w:rsidP="00CA285F">
      <w:pPr>
        <w:jc w:val="both"/>
        <w:rPr>
          <w:color w:val="000000" w:themeColor="text1"/>
          <w:lang w:val="en-US"/>
        </w:rPr>
      </w:pPr>
    </w:p>
    <w:p w14:paraId="4AE3892D" w14:textId="3C045C9A" w:rsidR="00653F60" w:rsidRDefault="00653F60" w:rsidP="00CA285F">
      <w:pPr>
        <w:jc w:val="both"/>
        <w:rPr>
          <w:color w:val="000000" w:themeColor="text1"/>
          <w:lang w:val="en-US"/>
        </w:rPr>
      </w:pPr>
    </w:p>
    <w:p w14:paraId="0E61475B" w14:textId="4C41117B" w:rsidR="00653F60" w:rsidRDefault="00653F60" w:rsidP="00CA285F">
      <w:pPr>
        <w:jc w:val="both"/>
        <w:rPr>
          <w:color w:val="000000" w:themeColor="text1"/>
          <w:lang w:val="en-US"/>
        </w:rPr>
      </w:pPr>
    </w:p>
    <w:p w14:paraId="77487CA3" w14:textId="39BBAFDB" w:rsidR="00653F60" w:rsidRDefault="00653F60" w:rsidP="00CA285F">
      <w:pPr>
        <w:jc w:val="both"/>
        <w:rPr>
          <w:color w:val="000000" w:themeColor="text1"/>
          <w:lang w:val="en-US"/>
        </w:rPr>
      </w:pPr>
    </w:p>
    <w:p w14:paraId="70563D45" w14:textId="5C5A46EB" w:rsidR="00653F60" w:rsidRDefault="00653F60" w:rsidP="00CA285F">
      <w:pPr>
        <w:jc w:val="both"/>
        <w:rPr>
          <w:color w:val="000000" w:themeColor="text1"/>
          <w:lang w:val="en-US"/>
        </w:rPr>
      </w:pPr>
    </w:p>
    <w:p w14:paraId="0E5F9518" w14:textId="741CBEF3" w:rsidR="00653F60" w:rsidRDefault="00653F60" w:rsidP="00CA285F">
      <w:pPr>
        <w:jc w:val="both"/>
        <w:rPr>
          <w:color w:val="000000" w:themeColor="text1"/>
          <w:lang w:val="en-US"/>
        </w:rPr>
      </w:pPr>
    </w:p>
    <w:p w14:paraId="0DD66EC2" w14:textId="3BC709AE" w:rsidR="00653F60" w:rsidRDefault="00653F60" w:rsidP="00CA285F">
      <w:pPr>
        <w:jc w:val="both"/>
        <w:rPr>
          <w:color w:val="000000" w:themeColor="text1"/>
          <w:lang w:val="en-US"/>
        </w:rPr>
      </w:pPr>
    </w:p>
    <w:p w14:paraId="5DCB3D23" w14:textId="3946F155" w:rsidR="00653F60" w:rsidRDefault="00653F60" w:rsidP="00CA285F">
      <w:pPr>
        <w:jc w:val="both"/>
        <w:rPr>
          <w:color w:val="000000" w:themeColor="text1"/>
          <w:lang w:val="en-US"/>
        </w:rPr>
      </w:pPr>
    </w:p>
    <w:p w14:paraId="71A51B9F" w14:textId="5F5C477F" w:rsidR="00653F60" w:rsidRDefault="00653F60" w:rsidP="00CA285F">
      <w:pPr>
        <w:jc w:val="both"/>
        <w:rPr>
          <w:color w:val="000000" w:themeColor="text1"/>
          <w:lang w:val="en-US"/>
        </w:rPr>
      </w:pPr>
    </w:p>
    <w:p w14:paraId="722FC403" w14:textId="0D29BC6B" w:rsidR="00653F60" w:rsidRDefault="00653F60" w:rsidP="00CA285F">
      <w:pPr>
        <w:jc w:val="both"/>
        <w:rPr>
          <w:color w:val="000000" w:themeColor="text1"/>
          <w:lang w:val="en-US"/>
        </w:rPr>
      </w:pPr>
    </w:p>
    <w:p w14:paraId="152DF9F7" w14:textId="4BF6B606" w:rsidR="00653F60" w:rsidRDefault="00653F60" w:rsidP="00CA285F">
      <w:pPr>
        <w:jc w:val="both"/>
        <w:rPr>
          <w:color w:val="000000" w:themeColor="text1"/>
          <w:lang w:val="en-US"/>
        </w:rPr>
      </w:pPr>
    </w:p>
    <w:p w14:paraId="52B1D421" w14:textId="60A97CEB" w:rsidR="00653F60" w:rsidRDefault="00653F60" w:rsidP="00CA285F">
      <w:pPr>
        <w:jc w:val="both"/>
        <w:rPr>
          <w:color w:val="000000" w:themeColor="text1"/>
          <w:lang w:val="en-US"/>
        </w:rPr>
      </w:pPr>
    </w:p>
    <w:p w14:paraId="612A24ED" w14:textId="77777777" w:rsidR="00653F60" w:rsidRPr="00653F60" w:rsidRDefault="00653F60" w:rsidP="00CA285F">
      <w:pPr>
        <w:jc w:val="both"/>
        <w:rPr>
          <w:color w:val="000000" w:themeColor="text1"/>
          <w:lang w:val="en-US"/>
        </w:rPr>
      </w:pPr>
    </w:p>
    <w:p w14:paraId="4286B046" w14:textId="77777777" w:rsidR="00CA285F" w:rsidRPr="00653F60" w:rsidRDefault="00CA285F" w:rsidP="00CA285F">
      <w:pPr>
        <w:jc w:val="both"/>
        <w:rPr>
          <w:color w:val="000000" w:themeColor="text1"/>
          <w:lang w:val="en-US"/>
        </w:rPr>
      </w:pPr>
    </w:p>
    <w:p w14:paraId="4425422C" w14:textId="77777777" w:rsidR="00CA285F" w:rsidRPr="00653F60" w:rsidRDefault="00CA285F" w:rsidP="00CA285F">
      <w:pPr>
        <w:jc w:val="center"/>
        <w:rPr>
          <w:rFonts w:asciiTheme="majorBidi" w:hAnsiTheme="majorBidi" w:cstheme="majorBidi"/>
          <w:b/>
          <w:color w:val="000000" w:themeColor="text1"/>
          <w:sz w:val="28"/>
          <w:szCs w:val="28"/>
        </w:rPr>
      </w:pPr>
      <w:r w:rsidRPr="00653F60">
        <w:rPr>
          <w:rFonts w:asciiTheme="majorBidi" w:hAnsiTheme="majorBidi" w:cstheme="majorBidi"/>
          <w:b/>
          <w:noProof/>
          <w:color w:val="000000" w:themeColor="text1"/>
          <w:sz w:val="28"/>
          <w:szCs w:val="28"/>
          <w:lang w:eastAsia="en-GB"/>
        </w:rPr>
        <w:lastRenderedPageBreak/>
        <mc:AlternateContent>
          <mc:Choice Requires="wps">
            <w:drawing>
              <wp:anchor distT="0" distB="0" distL="114300" distR="114300" simplePos="0" relativeHeight="251661312" behindDoc="0" locked="0" layoutInCell="1" allowOverlap="1" wp14:anchorId="400CD20F" wp14:editId="46E34F35">
                <wp:simplePos x="0" y="0"/>
                <wp:positionH relativeFrom="column">
                  <wp:posOffset>-385445</wp:posOffset>
                </wp:positionH>
                <wp:positionV relativeFrom="paragraph">
                  <wp:posOffset>8234350</wp:posOffset>
                </wp:positionV>
                <wp:extent cx="2843530" cy="742950"/>
                <wp:effectExtent l="0" t="0" r="1270" b="63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2C4C246B" w14:textId="77777777" w:rsidR="006078F4" w:rsidRDefault="006078F4" w:rsidP="00CA285F">
                            <w:pPr>
                              <w:rPr>
                                <w:rFonts w:cs="Calibri"/>
                              </w:rPr>
                            </w:pPr>
                            <w:r w:rsidRPr="00172316">
                              <w:rPr>
                                <w:rFonts w:ascii="Arial" w:hAnsi="Arial" w:cs="Arial"/>
                                <w:sz w:val="20"/>
                                <w:szCs w:val="20"/>
                                <w:lang w:val="en-CA"/>
                              </w:rPr>
                              <w:t>Analysed (n=</w:t>
                            </w:r>
                            <w:r>
                              <w:rPr>
                                <w:rFonts w:ascii="Arial" w:hAnsi="Arial" w:cs="Arial"/>
                                <w:sz w:val="20"/>
                                <w:szCs w:val="20"/>
                                <w:lang w:val="en-CA"/>
                              </w:rPr>
                              <w:t>X</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0CD20F" id="Rectangle 25" o:spid="_x0000_s1026" style="position:absolute;left:0;text-align:left;margin-left:-30.35pt;margin-top:648.35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">
                <v:path arrowok="t"/>
                <v:textbox inset=",7.2pt,,7.2pt">
                  <w:txbxContent>
                    <w:p w14:paraId="2C4C246B" w14:textId="77777777" w:rsidR="006078F4" w:rsidRDefault="006078F4" w:rsidP="00CA285F">
                      <w:pPr>
                        <w:rPr>
                          <w:rFonts w:cs="Calibri"/>
                        </w:rPr>
                      </w:pPr>
                      <w:r w:rsidRPr="00172316">
                        <w:rPr>
                          <w:rFonts w:ascii="Arial" w:hAnsi="Arial" w:cs="Arial"/>
                          <w:sz w:val="20"/>
                          <w:szCs w:val="20"/>
                          <w:lang w:val="en-CA"/>
                        </w:rPr>
                        <w:t>Analysed (n=</w:t>
                      </w:r>
                      <w:r>
                        <w:rPr>
                          <w:rFonts w:ascii="Arial" w:hAnsi="Arial" w:cs="Arial"/>
                          <w:sz w:val="20"/>
                          <w:szCs w:val="20"/>
                          <w:lang w:val="en-CA"/>
                        </w:rPr>
                        <w:t>X</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80768" behindDoc="0" locked="0" layoutInCell="1" allowOverlap="1" wp14:anchorId="19628237" wp14:editId="732A4946">
                <wp:simplePos x="0" y="0"/>
                <wp:positionH relativeFrom="column">
                  <wp:posOffset>-391795</wp:posOffset>
                </wp:positionH>
                <wp:positionV relativeFrom="paragraph">
                  <wp:posOffset>5670675</wp:posOffset>
                </wp:positionV>
                <wp:extent cx="2847975" cy="742950"/>
                <wp:effectExtent l="0" t="0" r="0" b="635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146CA562"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27116803"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28237" id="Rectangle 26" o:spid="_x0000_s1027" style="position:absolute;left:0;text-align:left;margin-left:-30.85pt;margin-top:446.5pt;width:224.2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">
                <v:path arrowok="t"/>
                <v:textbox inset=",7.2pt,,7.2pt">
                  <w:txbxContent>
                    <w:p w14:paraId="146CA562"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27116803"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89984" behindDoc="0" locked="0" layoutInCell="1" allowOverlap="1" wp14:anchorId="384A05B4" wp14:editId="0AC9AD3A">
                <wp:simplePos x="0" y="0"/>
                <wp:positionH relativeFrom="column">
                  <wp:posOffset>2001520</wp:posOffset>
                </wp:positionH>
                <wp:positionV relativeFrom="paragraph">
                  <wp:posOffset>5354830</wp:posOffset>
                </wp:positionV>
                <wp:extent cx="1997710" cy="374015"/>
                <wp:effectExtent l="0" t="0" r="0" b="0"/>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374015"/>
                        </a:xfrm>
                        <a:prstGeom prst="roundRect">
                          <a:avLst>
                            <a:gd name="adj" fmla="val 16667"/>
                          </a:avLst>
                        </a:prstGeom>
                        <a:solidFill>
                          <a:srgbClr val="A9C7FD"/>
                        </a:solidFill>
                        <a:ln w="9525">
                          <a:solidFill>
                            <a:srgbClr val="000000"/>
                          </a:solidFill>
                          <a:round/>
                          <a:headEnd/>
                          <a:tailEnd/>
                        </a:ln>
                      </wps:spPr>
                      <wps:txbx>
                        <w:txbxContent>
                          <w:p w14:paraId="03BF8AB8" w14:textId="77777777" w:rsidR="006078F4" w:rsidRDefault="006078F4" w:rsidP="00CA285F">
                            <w:pPr>
                              <w:pStyle w:val="Heading2"/>
                              <w:spacing w:before="0"/>
                              <w:jc w:val="center"/>
                              <w:rPr>
                                <w:rFonts w:ascii="Candara" w:hAnsi="Candara"/>
                              </w:rPr>
                            </w:pPr>
                            <w:r>
                              <w:rPr>
                                <w:rFonts w:ascii="Candara" w:hAnsi="Candara"/>
                              </w:rPr>
                              <w:t>Follow-Up at week six</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4A05B4" id="AutoShape 33" o:spid="_x0000_s1028" style="position:absolute;left:0;text-align:left;margin-left:157.6pt;margin-top:421.65pt;width:157.3pt;height:2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" fillcolor="#a9c7fd">
                <v:path arrowok="t"/>
                <v:textbox inset="3.6pt,,3.6pt">
                  <w:txbxContent>
                    <w:p w14:paraId="03BF8AB8" w14:textId="77777777" w:rsidR="006078F4" w:rsidRDefault="006078F4" w:rsidP="00CA285F">
                      <w:pPr>
                        <w:pStyle w:val="Heading2"/>
                        <w:spacing w:before="0"/>
                        <w:jc w:val="center"/>
                        <w:rPr>
                          <w:rFonts w:ascii="Candara" w:hAnsi="Candara"/>
                        </w:rPr>
                      </w:pPr>
                      <w:r>
                        <w:rPr>
                          <w:rFonts w:ascii="Candara" w:hAnsi="Candara"/>
                        </w:rPr>
                        <w:t>Follow-Up at week six</w:t>
                      </w:r>
                    </w:p>
                  </w:txbxContent>
                </v:textbox>
              </v:round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83840" behindDoc="0" locked="0" layoutInCell="1" allowOverlap="1" wp14:anchorId="76072D95" wp14:editId="0C6CB115">
                <wp:simplePos x="0" y="0"/>
                <wp:positionH relativeFrom="column">
                  <wp:posOffset>3713480</wp:posOffset>
                </wp:positionH>
                <wp:positionV relativeFrom="paragraph">
                  <wp:posOffset>6953885</wp:posOffset>
                </wp:positionV>
                <wp:extent cx="2843530" cy="742950"/>
                <wp:effectExtent l="0" t="0" r="1270" b="63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41E87488"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0DCB65B1"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 xml:space="preserve">Discontinued intervention (give reasons) </w:t>
                            </w:r>
                            <w:r>
                              <w:rPr>
                                <w:rFonts w:ascii="Arial" w:hAnsi="Arial" w:cs="Arial"/>
                                <w:sz w:val="20"/>
                                <w:szCs w:val="20"/>
                                <w:lang w:val="en-CA"/>
                              </w:rPr>
                              <w:t>(NA</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72D95" id="Rectangle 28" o:spid="_x0000_s1029" style="position:absolute;left:0;text-align:left;margin-left:292.4pt;margin-top:547.55pt;width:223.9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">
                <v:path arrowok="t"/>
                <v:textbox inset=",7.2pt,,7.2pt">
                  <w:txbxContent>
                    <w:p w14:paraId="41E87488"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0DCB65B1"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 xml:space="preserve">Discontinued intervention (give reasons) </w:t>
                      </w:r>
                      <w:r>
                        <w:rPr>
                          <w:rFonts w:ascii="Arial" w:hAnsi="Arial" w:cs="Arial"/>
                          <w:sz w:val="20"/>
                          <w:szCs w:val="20"/>
                          <w:lang w:val="en-CA"/>
                        </w:rPr>
                        <w:t>(NA</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81792" behindDoc="0" locked="0" layoutInCell="1" allowOverlap="1" wp14:anchorId="40D22129" wp14:editId="584EF404">
                <wp:simplePos x="0" y="0"/>
                <wp:positionH relativeFrom="column">
                  <wp:posOffset>-435610</wp:posOffset>
                </wp:positionH>
                <wp:positionV relativeFrom="paragraph">
                  <wp:posOffset>7002145</wp:posOffset>
                </wp:positionV>
                <wp:extent cx="2847975" cy="742950"/>
                <wp:effectExtent l="0" t="0" r="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267C6AF0"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0E1F4146"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w:t>
                            </w:r>
                            <w:r>
                              <w:rPr>
                                <w:rFonts w:ascii="Arial" w:hAnsi="Arial" w:cs="Arial"/>
                                <w:sz w:val="20"/>
                                <w:szCs w:val="20"/>
                                <w:lang w:val="en-CA"/>
                              </w:rPr>
                              <w:t>NA</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D22129" id="_x0000_s1030" style="position:absolute;left:0;text-align:left;margin-left:-34.3pt;margin-top:551.35pt;width:224.2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">
                <v:path arrowok="t"/>
                <v:textbox inset=",7.2pt,,7.2pt">
                  <w:txbxContent>
                    <w:p w14:paraId="267C6AF0"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0E1F4146"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w:t>
                      </w:r>
                      <w:r>
                        <w:rPr>
                          <w:rFonts w:ascii="Arial" w:hAnsi="Arial" w:cs="Arial"/>
                          <w:sz w:val="20"/>
                          <w:szCs w:val="20"/>
                          <w:lang w:val="en-CA"/>
                        </w:rPr>
                        <w:t>NA</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88960" behindDoc="0" locked="0" layoutInCell="1" allowOverlap="1" wp14:anchorId="67F41A4A" wp14:editId="1AA164BF">
                <wp:simplePos x="0" y="0"/>
                <wp:positionH relativeFrom="column">
                  <wp:posOffset>1988457</wp:posOffset>
                </wp:positionH>
                <wp:positionV relativeFrom="paragraph">
                  <wp:posOffset>6679928</wp:posOffset>
                </wp:positionV>
                <wp:extent cx="1997710" cy="374015"/>
                <wp:effectExtent l="0" t="0" r="0" b="0"/>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374015"/>
                        </a:xfrm>
                        <a:prstGeom prst="roundRect">
                          <a:avLst>
                            <a:gd name="adj" fmla="val 16667"/>
                          </a:avLst>
                        </a:prstGeom>
                        <a:solidFill>
                          <a:srgbClr val="A9C7FD"/>
                        </a:solidFill>
                        <a:ln w="9525">
                          <a:solidFill>
                            <a:srgbClr val="000000"/>
                          </a:solidFill>
                          <a:round/>
                          <a:headEnd/>
                          <a:tailEnd/>
                        </a:ln>
                      </wps:spPr>
                      <wps:txbx>
                        <w:txbxContent>
                          <w:p w14:paraId="0AC1E049" w14:textId="77777777" w:rsidR="006078F4" w:rsidRDefault="006078F4" w:rsidP="00CA285F">
                            <w:pPr>
                              <w:pStyle w:val="Heading2"/>
                              <w:spacing w:before="0"/>
                              <w:jc w:val="center"/>
                              <w:rPr>
                                <w:rFonts w:ascii="Candara" w:hAnsi="Candara"/>
                              </w:rPr>
                            </w:pPr>
                            <w:r>
                              <w:rPr>
                                <w:rFonts w:ascii="Candara" w:hAnsi="Candara"/>
                              </w:rPr>
                              <w:t>Follow-Up at six months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F41A4A" id="_x0000_s1031" style="position:absolute;left:0;text-align:left;margin-left:156.55pt;margin-top:526pt;width:157.3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" fillcolor="#a9c7fd">
                <v:path arrowok="t"/>
                <v:textbox inset="3.6pt,,3.6pt">
                  <w:txbxContent>
                    <w:p w14:paraId="0AC1E049" w14:textId="77777777" w:rsidR="006078F4" w:rsidRDefault="006078F4" w:rsidP="00CA285F">
                      <w:pPr>
                        <w:pStyle w:val="Heading2"/>
                        <w:spacing w:before="0"/>
                        <w:jc w:val="center"/>
                        <w:rPr>
                          <w:rFonts w:ascii="Candara" w:hAnsi="Candara"/>
                        </w:rPr>
                      </w:pPr>
                      <w:r>
                        <w:rPr>
                          <w:rFonts w:ascii="Candara" w:hAnsi="Candara"/>
                        </w:rPr>
                        <w:t>Follow-Up at six months</w:t>
                      </w:r>
                    </w:p>
                  </w:txbxContent>
                </v:textbox>
              </v:round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8480" behindDoc="0" locked="0" layoutInCell="1" allowOverlap="1" wp14:anchorId="3CA2C163" wp14:editId="4AE1D02D">
                <wp:simplePos x="0" y="0"/>
                <wp:positionH relativeFrom="column">
                  <wp:posOffset>2352131</wp:posOffset>
                </wp:positionH>
                <wp:positionV relativeFrom="paragraph">
                  <wp:posOffset>8034655</wp:posOffset>
                </wp:positionV>
                <wp:extent cx="1426845" cy="297180"/>
                <wp:effectExtent l="0" t="0" r="0" b="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2BC785F6" w14:textId="77777777" w:rsidR="006078F4" w:rsidRDefault="006078F4" w:rsidP="00CA285F">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A2C163" id="AutoShape 32" o:spid="_x0000_s1032" style="position:absolute;left:0;text-align:left;margin-left:185.2pt;margin-top:632.65pt;width:112.3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" fillcolor="#a9c7fd">
                <v:path arrowok="t"/>
                <v:textbox inset="3.6pt,,3.6pt">
                  <w:txbxContent>
                    <w:p w14:paraId="2BC785F6" w14:textId="77777777" w:rsidR="006078F4" w:rsidRDefault="006078F4" w:rsidP="00CA285F">
                      <w:pPr>
                        <w:pStyle w:val="Heading2"/>
                        <w:spacing w:before="0"/>
                        <w:jc w:val="center"/>
                        <w:rPr>
                          <w:rFonts w:ascii="Candara" w:hAnsi="Candara"/>
                        </w:rPr>
                      </w:pPr>
                      <w:r>
                        <w:rPr>
                          <w:rFonts w:ascii="Candara" w:hAnsi="Candara"/>
                        </w:rPr>
                        <w:t>Analysis</w:t>
                      </w:r>
                    </w:p>
                  </w:txbxContent>
                </v:textbox>
              </v:round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6432" behindDoc="0" locked="0" layoutInCell="1" allowOverlap="1" wp14:anchorId="53FC26B0" wp14:editId="0B650DB3">
                <wp:simplePos x="0" y="0"/>
                <wp:positionH relativeFrom="column">
                  <wp:posOffset>3662045</wp:posOffset>
                </wp:positionH>
                <wp:positionV relativeFrom="paragraph">
                  <wp:posOffset>8225699</wp:posOffset>
                </wp:positionV>
                <wp:extent cx="2843530" cy="742950"/>
                <wp:effectExtent l="0" t="0" r="1270" b="635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44C4EF53" w14:textId="77777777" w:rsidR="006078F4" w:rsidRDefault="006078F4" w:rsidP="00CA285F">
                            <w:pPr>
                              <w:rPr>
                                <w:rFonts w:cs="Calibri"/>
                              </w:rPr>
                            </w:pPr>
                            <w:r w:rsidRPr="00172316">
                              <w:rPr>
                                <w:rFonts w:ascii="Arial" w:hAnsi="Arial" w:cs="Arial"/>
                                <w:sz w:val="20"/>
                                <w:szCs w:val="20"/>
                                <w:lang w:val="en-CA"/>
                              </w:rPr>
                              <w:t>Analysed (n=</w:t>
                            </w:r>
                            <w:r>
                              <w:rPr>
                                <w:rFonts w:ascii="Arial" w:hAnsi="Arial" w:cs="Arial"/>
                                <w:sz w:val="20"/>
                                <w:szCs w:val="20"/>
                                <w:lang w:val="en-CA"/>
                              </w:rPr>
                              <w:t>X</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w:t>
                            </w:r>
                            <w:r>
                              <w:rPr>
                                <w:rFonts w:ascii="Arial" w:hAnsi="Arial" w:cs="Arial"/>
                                <w:sz w:val="20"/>
                                <w:szCs w:val="20"/>
                                <w:lang w:val="en-CA"/>
                              </w:rPr>
                              <w:t>X</w:t>
                            </w:r>
                            <w:r w:rsidRPr="00172316">
                              <w:rPr>
                                <w:rFonts w:ascii="Arial" w:hAnsi="Arial" w:cs="Arial"/>
                                <w:sz w:val="20"/>
                                <w:szCs w:val="20"/>
                                <w:lang w:val="en-CA"/>
                              </w:rPr>
                              <w:t>)</w:t>
                            </w:r>
                          </w:p>
                          <w:p w14:paraId="521E0F34" w14:textId="77777777" w:rsidR="006078F4" w:rsidRDefault="006078F4" w:rsidP="00CA285F">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C26B0" id="Rectangle 30" o:spid="_x0000_s1033" style="position:absolute;left:0;text-align:left;margin-left:288.35pt;margin-top:647.7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">
                <v:path arrowok="t"/>
                <v:textbox inset=",7.2pt,,7.2pt">
                  <w:txbxContent>
                    <w:p w14:paraId="44C4EF53" w14:textId="77777777" w:rsidR="006078F4" w:rsidRDefault="006078F4" w:rsidP="00CA285F">
                      <w:pPr>
                        <w:rPr>
                          <w:rFonts w:cs="Calibri"/>
                        </w:rPr>
                      </w:pPr>
                      <w:r w:rsidRPr="00172316">
                        <w:rPr>
                          <w:rFonts w:ascii="Arial" w:hAnsi="Arial" w:cs="Arial"/>
                          <w:sz w:val="20"/>
                          <w:szCs w:val="20"/>
                          <w:lang w:val="en-CA"/>
                        </w:rPr>
                        <w:t>Analysed (n=</w:t>
                      </w:r>
                      <w:r>
                        <w:rPr>
                          <w:rFonts w:ascii="Arial" w:hAnsi="Arial" w:cs="Arial"/>
                          <w:sz w:val="20"/>
                          <w:szCs w:val="20"/>
                          <w:lang w:val="en-CA"/>
                        </w:rPr>
                        <w:t>X</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w:t>
                      </w:r>
                      <w:r>
                        <w:rPr>
                          <w:rFonts w:ascii="Arial" w:hAnsi="Arial" w:cs="Arial"/>
                          <w:sz w:val="20"/>
                          <w:szCs w:val="20"/>
                          <w:lang w:val="en-CA"/>
                        </w:rPr>
                        <w:t>X</w:t>
                      </w:r>
                      <w:r w:rsidRPr="00172316">
                        <w:rPr>
                          <w:rFonts w:ascii="Arial" w:hAnsi="Arial" w:cs="Arial"/>
                          <w:sz w:val="20"/>
                          <w:szCs w:val="20"/>
                          <w:lang w:val="en-CA"/>
                        </w:rPr>
                        <w:t>)</w:t>
                      </w:r>
                    </w:p>
                    <w:p w14:paraId="521E0F34" w14:textId="77777777" w:rsidR="006078F4" w:rsidRDefault="006078F4" w:rsidP="00CA285F">
                      <w:pPr>
                        <w:rPr>
                          <w:rFonts w:cs="Calibri"/>
                        </w:rPr>
                      </w:pP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87936" behindDoc="0" locked="0" layoutInCell="1" allowOverlap="1" wp14:anchorId="3ECB44C0" wp14:editId="1719407C">
                <wp:simplePos x="0" y="0"/>
                <wp:positionH relativeFrom="column">
                  <wp:posOffset>5064760</wp:posOffset>
                </wp:positionH>
                <wp:positionV relativeFrom="paragraph">
                  <wp:posOffset>7727406</wp:posOffset>
                </wp:positionV>
                <wp:extent cx="0" cy="461010"/>
                <wp:effectExtent l="63500" t="0" r="50800" b="21590"/>
                <wp:wrapNone/>
                <wp:docPr id="3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9219DC" id="_x0000_t32" coordsize="21600,21600" o:spt="32" o:oned="t" path="m,l21600,21600e" filled="f">
                <v:path arrowok="t" fillok="f" o:connecttype="none"/>
                <o:lock v:ext="edit" shapetype="t"/>
              </v:shapetype>
              <v:shape id="AutoShape 36" o:spid="_x0000_s1026" type="#_x0000_t32" style="position:absolute;margin-left:398.8pt;margin-top:608.45pt;width:0;height:36.3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86912" behindDoc="0" locked="0" layoutInCell="1" allowOverlap="1" wp14:anchorId="3ECB9A81" wp14:editId="23F32F51">
                <wp:simplePos x="0" y="0"/>
                <wp:positionH relativeFrom="column">
                  <wp:posOffset>1052830</wp:posOffset>
                </wp:positionH>
                <wp:positionV relativeFrom="paragraph">
                  <wp:posOffset>7768499</wp:posOffset>
                </wp:positionV>
                <wp:extent cx="0" cy="461010"/>
                <wp:effectExtent l="63500" t="0" r="50800" b="21590"/>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5C964" id="AutoShape 36" o:spid="_x0000_s1026" type="#_x0000_t32" style="position:absolute;margin-left:82.9pt;margin-top:611.7pt;width:0;height:36.3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85888" behindDoc="0" locked="0" layoutInCell="1" allowOverlap="1" wp14:anchorId="436AF1D8" wp14:editId="78CCC6E1">
                <wp:simplePos x="0" y="0"/>
                <wp:positionH relativeFrom="column">
                  <wp:posOffset>5064760</wp:posOffset>
                </wp:positionH>
                <wp:positionV relativeFrom="paragraph">
                  <wp:posOffset>6449786</wp:posOffset>
                </wp:positionV>
                <wp:extent cx="0" cy="461010"/>
                <wp:effectExtent l="63500" t="0" r="50800" b="21590"/>
                <wp:wrapNone/>
                <wp:docPr id="3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DF50A" id="AutoShape 36" o:spid="_x0000_s1026" type="#_x0000_t32" style="position:absolute;margin-left:398.8pt;margin-top:507.85pt;width:0;height:36.3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84864" behindDoc="0" locked="0" layoutInCell="1" allowOverlap="1" wp14:anchorId="62F696A7" wp14:editId="28FE7AAF">
                <wp:simplePos x="0" y="0"/>
                <wp:positionH relativeFrom="column">
                  <wp:posOffset>1072515</wp:posOffset>
                </wp:positionH>
                <wp:positionV relativeFrom="paragraph">
                  <wp:posOffset>6487704</wp:posOffset>
                </wp:positionV>
                <wp:extent cx="0" cy="461010"/>
                <wp:effectExtent l="63500" t="0" r="50800" b="21590"/>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67CCF" id="AutoShape 36" o:spid="_x0000_s1026" type="#_x0000_t32" style="position:absolute;margin-left:84.45pt;margin-top:510.85pt;width:0;height:36.3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82816" behindDoc="0" locked="0" layoutInCell="1" allowOverlap="1" wp14:anchorId="45B54246" wp14:editId="55BC41D5">
                <wp:simplePos x="0" y="0"/>
                <wp:positionH relativeFrom="column">
                  <wp:posOffset>3663950</wp:posOffset>
                </wp:positionH>
                <wp:positionV relativeFrom="paragraph">
                  <wp:posOffset>5656036</wp:posOffset>
                </wp:positionV>
                <wp:extent cx="2843530" cy="742950"/>
                <wp:effectExtent l="0" t="0" r="127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5FC6BA6B"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65EA9740"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B54246" id="_x0000_s1034" style="position:absolute;left:0;text-align:left;margin-left:288.5pt;margin-top:445.35pt;width:223.9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">
                <v:path arrowok="t"/>
                <v:textbox inset=",7.2pt,,7.2pt">
                  <w:txbxContent>
                    <w:p w14:paraId="5FC6BA6B"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65EA9740"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3600" behindDoc="0" locked="0" layoutInCell="1" allowOverlap="1" wp14:anchorId="32367061" wp14:editId="6D821792">
                <wp:simplePos x="0" y="0"/>
                <wp:positionH relativeFrom="column">
                  <wp:posOffset>5047615</wp:posOffset>
                </wp:positionH>
                <wp:positionV relativeFrom="paragraph">
                  <wp:posOffset>5144861</wp:posOffset>
                </wp:positionV>
                <wp:extent cx="635" cy="461010"/>
                <wp:effectExtent l="63500" t="0" r="50165" b="2159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6880E" id="AutoShape 37" o:spid="_x0000_s1026" type="#_x0000_t32" style="position:absolute;margin-left:397.45pt;margin-top:405.1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2576" behindDoc="0" locked="0" layoutInCell="1" allowOverlap="1" wp14:anchorId="32CF302E" wp14:editId="51781D2A">
                <wp:simplePos x="0" y="0"/>
                <wp:positionH relativeFrom="column">
                  <wp:posOffset>1050290</wp:posOffset>
                </wp:positionH>
                <wp:positionV relativeFrom="paragraph">
                  <wp:posOffset>5202646</wp:posOffset>
                </wp:positionV>
                <wp:extent cx="0" cy="461010"/>
                <wp:effectExtent l="63500" t="0" r="50800" b="2159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299A7E" id="AutoShape 36" o:spid="_x0000_s1026" type="#_x0000_t32" style="position:absolute;margin-left:82.7pt;margin-top:409.6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4384" behindDoc="0" locked="0" layoutInCell="1" allowOverlap="1" wp14:anchorId="0803C6E7" wp14:editId="13F23BF3">
                <wp:simplePos x="0" y="0"/>
                <wp:positionH relativeFrom="column">
                  <wp:posOffset>3599815</wp:posOffset>
                </wp:positionH>
                <wp:positionV relativeFrom="paragraph">
                  <wp:posOffset>4372701</wp:posOffset>
                </wp:positionV>
                <wp:extent cx="2843530" cy="742950"/>
                <wp:effectExtent l="0" t="0" r="1270" b="635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29AB3D5F"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295E20C8"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03C6E7" id="_x0000_s1035" style="position:absolute;left:0;text-align:left;margin-left:283.45pt;margin-top:344.3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">
                <v:path arrowok="t"/>
                <v:textbox inset=",7.2pt,,7.2pt">
                  <w:txbxContent>
                    <w:p w14:paraId="29AB3D5F"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295E20C8"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2336" behindDoc="0" locked="0" layoutInCell="1" allowOverlap="1" wp14:anchorId="4EF29D50" wp14:editId="4C89DD34">
                <wp:simplePos x="0" y="0"/>
                <wp:positionH relativeFrom="column">
                  <wp:posOffset>-387985</wp:posOffset>
                </wp:positionH>
                <wp:positionV relativeFrom="paragraph">
                  <wp:posOffset>4432572</wp:posOffset>
                </wp:positionV>
                <wp:extent cx="2847975" cy="742950"/>
                <wp:effectExtent l="0" t="0" r="0" b="63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2B86F926"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7410F5A0"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F29D50" id="_x0000_s1036" style="position:absolute;left:0;text-align:left;margin-left:-30.55pt;margin-top:349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">
                <v:path arrowok="t"/>
                <v:textbox inset=",7.2pt,,7.2pt">
                  <w:txbxContent>
                    <w:p w14:paraId="2B86F926"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Lost to follow-up (give reasons) (n=</w:t>
                      </w:r>
                      <w:r>
                        <w:rPr>
                          <w:rFonts w:ascii="Arial" w:hAnsi="Arial" w:cs="Arial"/>
                          <w:sz w:val="20"/>
                          <w:szCs w:val="20"/>
                          <w:lang w:val="en-CA"/>
                        </w:rPr>
                        <w:t>X</w:t>
                      </w:r>
                      <w:r w:rsidRPr="00172316">
                        <w:rPr>
                          <w:rFonts w:ascii="Arial" w:hAnsi="Arial" w:cs="Arial"/>
                          <w:sz w:val="20"/>
                          <w:szCs w:val="20"/>
                          <w:lang w:val="en-CA"/>
                        </w:rPr>
                        <w:t>)</w:t>
                      </w:r>
                    </w:p>
                    <w:p w14:paraId="7410F5A0" w14:textId="77777777" w:rsidR="006078F4" w:rsidRPr="00172316" w:rsidRDefault="006078F4" w:rsidP="00CA285F">
                      <w:pPr>
                        <w:rPr>
                          <w:rFonts w:ascii="Arial" w:hAnsi="Arial" w:cs="Arial"/>
                          <w:sz w:val="20"/>
                          <w:szCs w:val="20"/>
                        </w:rPr>
                      </w:pPr>
                      <w:r w:rsidRPr="00172316">
                        <w:rPr>
                          <w:rFonts w:ascii="Arial" w:hAnsi="Arial" w:cs="Arial"/>
                          <w:sz w:val="20"/>
                          <w:szCs w:val="20"/>
                          <w:lang w:val="en-CA"/>
                        </w:rPr>
                        <w:t>Discontinued intervention (give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1552" behindDoc="0" locked="0" layoutInCell="1" allowOverlap="1" wp14:anchorId="5FF7F73E" wp14:editId="46D5002E">
                <wp:simplePos x="0" y="0"/>
                <wp:positionH relativeFrom="column">
                  <wp:posOffset>5020310</wp:posOffset>
                </wp:positionH>
                <wp:positionV relativeFrom="paragraph">
                  <wp:posOffset>3850096</wp:posOffset>
                </wp:positionV>
                <wp:extent cx="0" cy="476885"/>
                <wp:effectExtent l="63500" t="0" r="63500" b="1841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7990C" id="AutoShape 35" o:spid="_x0000_s1026" type="#_x0000_t32" style="position:absolute;margin-left:395.3pt;margin-top:303.15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0528" behindDoc="0" locked="0" layoutInCell="1" allowOverlap="1" wp14:anchorId="7474CBCF" wp14:editId="3FBBC201">
                <wp:simplePos x="0" y="0"/>
                <wp:positionH relativeFrom="column">
                  <wp:posOffset>1052195</wp:posOffset>
                </wp:positionH>
                <wp:positionV relativeFrom="paragraph">
                  <wp:posOffset>3855811</wp:posOffset>
                </wp:positionV>
                <wp:extent cx="0" cy="491490"/>
                <wp:effectExtent l="63500" t="0" r="38100" b="2921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16379" id="AutoShape 34" o:spid="_x0000_s1026" type="#_x0000_t32" style="position:absolute;margin-left:82.85pt;margin-top:303.6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5408" behindDoc="0" locked="0" layoutInCell="1" allowOverlap="1" wp14:anchorId="210E794E" wp14:editId="4350701D">
                <wp:simplePos x="0" y="0"/>
                <wp:positionH relativeFrom="column">
                  <wp:posOffset>3599815</wp:posOffset>
                </wp:positionH>
                <wp:positionV relativeFrom="paragraph">
                  <wp:posOffset>2828381</wp:posOffset>
                </wp:positionV>
                <wp:extent cx="2843530" cy="971550"/>
                <wp:effectExtent l="0" t="0" r="1270" b="635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66541192"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40</w:t>
                            </w:r>
                            <w:r w:rsidRPr="00172316">
                              <w:rPr>
                                <w:rFonts w:ascii="Arial" w:hAnsi="Arial" w:cs="Arial"/>
                                <w:sz w:val="20"/>
                                <w:szCs w:val="20"/>
                                <w:lang w:val="en-CA"/>
                              </w:rPr>
                              <w:t>)</w:t>
                            </w:r>
                          </w:p>
                          <w:p w14:paraId="4232F8E3" w14:textId="77777777" w:rsidR="006078F4" w:rsidRDefault="006078F4" w:rsidP="00CA285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X</w:t>
                            </w:r>
                            <w:r w:rsidRPr="00172316">
                              <w:rPr>
                                <w:rFonts w:ascii="Arial" w:hAnsi="Arial" w:cs="Arial"/>
                                <w:sz w:val="20"/>
                                <w:szCs w:val="20"/>
                                <w:lang w:val="en-CA"/>
                              </w:rPr>
                              <w:t>)</w:t>
                            </w:r>
                          </w:p>
                          <w:p w14:paraId="3882F70E" w14:textId="77777777" w:rsidR="006078F4" w:rsidRPr="00172316" w:rsidRDefault="006078F4" w:rsidP="00CA285F">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E794E" id="Rectangle 29" o:spid="_x0000_s1037" style="position:absolute;left:0;text-align:left;margin-left:283.45pt;margin-top:222.7pt;width:223.9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">
                <v:path arrowok="t"/>
                <v:textbox inset=",7.2pt,,7.2pt">
                  <w:txbxContent>
                    <w:p w14:paraId="66541192"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40</w:t>
                      </w:r>
                      <w:r w:rsidRPr="00172316">
                        <w:rPr>
                          <w:rFonts w:ascii="Arial" w:hAnsi="Arial" w:cs="Arial"/>
                          <w:sz w:val="20"/>
                          <w:szCs w:val="20"/>
                          <w:lang w:val="en-CA"/>
                        </w:rPr>
                        <w:t>)</w:t>
                      </w:r>
                    </w:p>
                    <w:p w14:paraId="4232F8E3" w14:textId="77777777" w:rsidR="006078F4" w:rsidRDefault="006078F4" w:rsidP="00CA285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X</w:t>
                      </w:r>
                      <w:r w:rsidRPr="00172316">
                        <w:rPr>
                          <w:rFonts w:ascii="Arial" w:hAnsi="Arial" w:cs="Arial"/>
                          <w:sz w:val="20"/>
                          <w:szCs w:val="20"/>
                          <w:lang w:val="en-CA"/>
                        </w:rPr>
                        <w:t>)</w:t>
                      </w:r>
                    </w:p>
                    <w:p w14:paraId="3882F70E" w14:textId="77777777" w:rsidR="006078F4" w:rsidRPr="00172316" w:rsidRDefault="006078F4" w:rsidP="00CA285F">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3360" behindDoc="0" locked="0" layoutInCell="1" allowOverlap="1" wp14:anchorId="7FE9ED03" wp14:editId="4C367C2F">
                <wp:simplePos x="0" y="0"/>
                <wp:positionH relativeFrom="column">
                  <wp:posOffset>-387985</wp:posOffset>
                </wp:positionH>
                <wp:positionV relativeFrom="paragraph">
                  <wp:posOffset>2841081</wp:posOffset>
                </wp:positionV>
                <wp:extent cx="2847975" cy="971550"/>
                <wp:effectExtent l="0" t="0" r="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7D71A905"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40</w:t>
                            </w:r>
                            <w:r w:rsidRPr="00172316">
                              <w:rPr>
                                <w:rFonts w:ascii="Arial" w:hAnsi="Arial" w:cs="Arial"/>
                                <w:sz w:val="20"/>
                                <w:szCs w:val="20"/>
                                <w:lang w:val="en-CA"/>
                              </w:rPr>
                              <w:t>)</w:t>
                            </w:r>
                          </w:p>
                          <w:p w14:paraId="0C6E1D28" w14:textId="77777777" w:rsidR="006078F4" w:rsidRDefault="006078F4" w:rsidP="00CA285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X</w:t>
                            </w:r>
                            <w:r w:rsidRPr="00172316">
                              <w:rPr>
                                <w:rFonts w:ascii="Arial" w:hAnsi="Arial" w:cs="Arial"/>
                                <w:sz w:val="20"/>
                                <w:szCs w:val="20"/>
                                <w:lang w:val="en-CA"/>
                              </w:rPr>
                              <w:t>)</w:t>
                            </w:r>
                          </w:p>
                          <w:p w14:paraId="77613037" w14:textId="77777777" w:rsidR="006078F4" w:rsidRDefault="006078F4" w:rsidP="00CA285F">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E9ED03" id="Rectangle 27" o:spid="_x0000_s1038" style="position:absolute;left:0;text-align:left;margin-left:-30.55pt;margin-top:223.7pt;width:224.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">
                <v:path arrowok="t"/>
                <v:textbox inset=",7.2pt,,7.2pt">
                  <w:txbxContent>
                    <w:p w14:paraId="7D71A905"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40</w:t>
                      </w:r>
                      <w:r w:rsidRPr="00172316">
                        <w:rPr>
                          <w:rFonts w:ascii="Arial" w:hAnsi="Arial" w:cs="Arial"/>
                          <w:sz w:val="20"/>
                          <w:szCs w:val="20"/>
                          <w:lang w:val="en-CA"/>
                        </w:rPr>
                        <w:t>)</w:t>
                      </w:r>
                    </w:p>
                    <w:p w14:paraId="0C6E1D28" w14:textId="77777777" w:rsidR="006078F4" w:rsidRDefault="006078F4" w:rsidP="00CA285F">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X</w:t>
                      </w:r>
                      <w:r w:rsidRPr="00172316">
                        <w:rPr>
                          <w:rFonts w:ascii="Arial" w:hAnsi="Arial" w:cs="Arial"/>
                          <w:sz w:val="20"/>
                          <w:szCs w:val="20"/>
                          <w:lang w:val="en-CA"/>
                        </w:rPr>
                        <w:t>)</w:t>
                      </w:r>
                    </w:p>
                    <w:p w14:paraId="77613037" w14:textId="77777777" w:rsidR="006078F4" w:rsidRDefault="006078F4" w:rsidP="00CA285F">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4624" behindDoc="0" locked="0" layoutInCell="1" allowOverlap="1" wp14:anchorId="6146E6B9" wp14:editId="780E2444">
                <wp:simplePos x="0" y="0"/>
                <wp:positionH relativeFrom="column">
                  <wp:posOffset>1052195</wp:posOffset>
                </wp:positionH>
                <wp:positionV relativeFrom="paragraph">
                  <wp:posOffset>2399756</wp:posOffset>
                </wp:positionV>
                <wp:extent cx="2331720" cy="400050"/>
                <wp:effectExtent l="63500" t="0" r="5080"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C10C85" id="_x0000_t33" coordsize="21600,21600" o:spt="33" o:oned="t" path="m,l21600,r,21600e" filled="f">
                <v:stroke joinstyle="miter"/>
                <v:path arrowok="t" fillok="f" o:connecttype="none"/>
                <o:lock v:ext="edit" shapetype="t"/>
              </v:shapetype>
              <v:shape id="AutoShape 38" o:spid="_x0000_s1026" type="#_x0000_t33" style="position:absolute;margin-left:82.85pt;margin-top:188.9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5648" behindDoc="0" locked="0" layoutInCell="1" allowOverlap="1" wp14:anchorId="51923578" wp14:editId="711A24AB">
                <wp:simplePos x="0" y="0"/>
                <wp:positionH relativeFrom="column">
                  <wp:posOffset>2689225</wp:posOffset>
                </wp:positionH>
                <wp:positionV relativeFrom="paragraph">
                  <wp:posOffset>2399756</wp:posOffset>
                </wp:positionV>
                <wp:extent cx="2331720" cy="400050"/>
                <wp:effectExtent l="0" t="0" r="43180" b="1905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1B7F1" id="AutoShape 39" o:spid="_x0000_s1026" type="#_x0000_t33" style="position:absolute;margin-left:211.75pt;margin-top:188.9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77696" behindDoc="0" locked="0" layoutInCell="1" allowOverlap="1" wp14:anchorId="12FD996D" wp14:editId="25F3B441">
                <wp:simplePos x="0" y="0"/>
                <wp:positionH relativeFrom="column">
                  <wp:posOffset>2390140</wp:posOffset>
                </wp:positionH>
                <wp:positionV relativeFrom="paragraph">
                  <wp:posOffset>1982561</wp:posOffset>
                </wp:positionV>
                <wp:extent cx="1611630" cy="342900"/>
                <wp:effectExtent l="0" t="0" r="127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629ECB56" w14:textId="77777777" w:rsidR="006078F4" w:rsidRPr="00172316" w:rsidRDefault="006078F4" w:rsidP="00CA285F">
                            <w:pPr>
                              <w:widowControl w:val="0"/>
                              <w:jc w:val="center"/>
                              <w:rPr>
                                <w:rFonts w:ascii="Arial" w:hAnsi="Arial" w:cs="Arial"/>
                                <w:sz w:val="20"/>
                                <w:szCs w:val="20"/>
                              </w:rPr>
                            </w:pPr>
                            <w:r w:rsidRPr="00172316">
                              <w:rPr>
                                <w:rFonts w:ascii="Arial" w:hAnsi="Arial" w:cs="Arial"/>
                                <w:sz w:val="20"/>
                                <w:szCs w:val="20"/>
                                <w:lang w:val="en-CA"/>
                              </w:rPr>
                              <w:t xml:space="preserve">Randomized (n= </w:t>
                            </w:r>
                            <w:r>
                              <w:rPr>
                                <w:rFonts w:ascii="Arial" w:hAnsi="Arial" w:cs="Arial"/>
                                <w:sz w:val="20"/>
                                <w:szCs w:val="20"/>
                                <w:lang w:val="en-CA"/>
                              </w:rPr>
                              <w:t>80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D996D" id="Rectangle 41" o:spid="_x0000_s1039" style="position:absolute;left:0;text-align:left;margin-left:188.2pt;margin-top:156.1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">
                <v:path arrowok="t"/>
                <v:textbox inset=",7.2pt,,7.2pt">
                  <w:txbxContent>
                    <w:p w14:paraId="629ECB56" w14:textId="77777777" w:rsidR="006078F4" w:rsidRPr="00172316" w:rsidRDefault="006078F4" w:rsidP="00CA285F">
                      <w:pPr>
                        <w:widowControl w:val="0"/>
                        <w:jc w:val="center"/>
                        <w:rPr>
                          <w:rFonts w:ascii="Arial" w:hAnsi="Arial" w:cs="Arial"/>
                          <w:sz w:val="20"/>
                          <w:szCs w:val="20"/>
                        </w:rPr>
                      </w:pPr>
                      <w:r w:rsidRPr="00172316">
                        <w:rPr>
                          <w:rFonts w:ascii="Arial" w:hAnsi="Arial" w:cs="Arial"/>
                          <w:sz w:val="20"/>
                          <w:szCs w:val="20"/>
                          <w:lang w:val="en-CA"/>
                        </w:rPr>
                        <w:t xml:space="preserve">Randomized (n= </w:t>
                      </w:r>
                      <w:r>
                        <w:rPr>
                          <w:rFonts w:ascii="Arial" w:hAnsi="Arial" w:cs="Arial"/>
                          <w:sz w:val="20"/>
                          <w:szCs w:val="20"/>
                          <w:lang w:val="en-CA"/>
                        </w:rPr>
                        <w:t>80</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6672" behindDoc="0" locked="0" layoutInCell="1" allowOverlap="1" wp14:anchorId="1156EA4C" wp14:editId="4E67206D">
                <wp:simplePos x="0" y="0"/>
                <wp:positionH relativeFrom="column">
                  <wp:posOffset>3171372</wp:posOffset>
                </wp:positionH>
                <wp:positionV relativeFrom="paragraph">
                  <wp:posOffset>986971</wp:posOffset>
                </wp:positionV>
                <wp:extent cx="0" cy="943429"/>
                <wp:effectExtent l="63500" t="0" r="25400" b="2222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434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87639" id="AutoShape 40" o:spid="_x0000_s1026" type="#_x0000_t32" style="position:absolute;margin-left:249.7pt;margin-top:77.7pt;width:0;height:74.3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59264" behindDoc="0" locked="0" layoutInCell="1" allowOverlap="1" wp14:anchorId="6553E5FD" wp14:editId="5EAB066E">
                <wp:simplePos x="0" y="0"/>
                <wp:positionH relativeFrom="column">
                  <wp:posOffset>1991245</wp:posOffset>
                </wp:positionH>
                <wp:positionV relativeFrom="paragraph">
                  <wp:posOffset>295275</wp:posOffset>
                </wp:positionV>
                <wp:extent cx="2426970" cy="66167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6970" cy="661670"/>
                        </a:xfrm>
                        <a:prstGeom prst="rect">
                          <a:avLst/>
                        </a:prstGeom>
                        <a:solidFill>
                          <a:srgbClr val="FFFFFF"/>
                        </a:solidFill>
                        <a:ln w="9525">
                          <a:solidFill>
                            <a:srgbClr val="000000"/>
                          </a:solidFill>
                          <a:miter lim="800000"/>
                          <a:headEnd/>
                          <a:tailEnd/>
                        </a:ln>
                      </wps:spPr>
                      <wps:txbx>
                        <w:txbxContent>
                          <w:p w14:paraId="68C6F7F9" w14:textId="77777777" w:rsidR="006078F4" w:rsidRDefault="006078F4" w:rsidP="00CA285F">
                            <w:pPr>
                              <w:jc w:val="center"/>
                              <w:rPr>
                                <w:rFonts w:ascii="Arial" w:hAnsi="Arial" w:cs="Arial"/>
                                <w:sz w:val="20"/>
                                <w:szCs w:val="20"/>
                                <w:lang w:val="en-CA"/>
                              </w:rPr>
                            </w:pPr>
                            <w:r w:rsidRPr="00172316">
                              <w:rPr>
                                <w:rFonts w:ascii="Arial" w:hAnsi="Arial" w:cs="Arial"/>
                                <w:sz w:val="20"/>
                                <w:szCs w:val="20"/>
                                <w:lang w:val="en-CA"/>
                              </w:rPr>
                              <w:t>Assessed for eligibility</w:t>
                            </w:r>
                          </w:p>
                          <w:p w14:paraId="34240BBD" w14:textId="77777777" w:rsidR="006078F4" w:rsidRPr="00C15AE5" w:rsidRDefault="006078F4" w:rsidP="00CA285F">
                            <w:pPr>
                              <w:jc w:val="center"/>
                              <w:rPr>
                                <w:rFonts w:ascii="Arial" w:hAnsi="Arial" w:cs="Arial"/>
                                <w:sz w:val="20"/>
                                <w:szCs w:val="20"/>
                                <w:lang w:val="en-CA"/>
                              </w:rPr>
                            </w:pPr>
                            <w:r>
                              <w:rPr>
                                <w:rFonts w:ascii="Arial" w:hAnsi="Arial" w:cs="Arial"/>
                                <w:sz w:val="20"/>
                                <w:szCs w:val="20"/>
                                <w:lang w:val="en-CA"/>
                              </w:rPr>
                              <w:t>(</w:t>
                            </w:r>
                            <w:r w:rsidRPr="00172316">
                              <w:rPr>
                                <w:rFonts w:ascii="Arial" w:hAnsi="Arial" w:cs="Arial"/>
                                <w:sz w:val="20"/>
                                <w:szCs w:val="20"/>
                                <w:lang w:val="en-CA"/>
                              </w:rPr>
                              <w:t>n=</w:t>
                            </w:r>
                            <w:r>
                              <w:rPr>
                                <w:rFonts w:ascii="Arial" w:hAnsi="Arial" w:cs="Arial"/>
                                <w:sz w:val="20"/>
                                <w:szCs w:val="20"/>
                                <w:lang w:val="en-CA"/>
                              </w:rPr>
                              <w:t>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53E5FD" id="Rectangle 23" o:spid="_x0000_s1040" style="position:absolute;left:0;text-align:left;margin-left:156.8pt;margin-top:23.25pt;width:191.1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">
                <v:path arrowok="t"/>
                <v:textbox inset=",7.2pt,,7.2pt">
                  <w:txbxContent>
                    <w:p w14:paraId="68C6F7F9" w14:textId="77777777" w:rsidR="006078F4" w:rsidRDefault="006078F4" w:rsidP="00CA285F">
                      <w:pPr>
                        <w:jc w:val="center"/>
                        <w:rPr>
                          <w:rFonts w:ascii="Arial" w:hAnsi="Arial" w:cs="Arial"/>
                          <w:sz w:val="20"/>
                          <w:szCs w:val="20"/>
                          <w:lang w:val="en-CA"/>
                        </w:rPr>
                      </w:pPr>
                      <w:r w:rsidRPr="00172316">
                        <w:rPr>
                          <w:rFonts w:ascii="Arial" w:hAnsi="Arial" w:cs="Arial"/>
                          <w:sz w:val="20"/>
                          <w:szCs w:val="20"/>
                          <w:lang w:val="en-CA"/>
                        </w:rPr>
                        <w:t>Assessed for eligibility</w:t>
                      </w:r>
                    </w:p>
                    <w:p w14:paraId="34240BBD" w14:textId="77777777" w:rsidR="006078F4" w:rsidRPr="00C15AE5" w:rsidRDefault="006078F4" w:rsidP="00CA285F">
                      <w:pPr>
                        <w:jc w:val="center"/>
                        <w:rPr>
                          <w:rFonts w:ascii="Arial" w:hAnsi="Arial" w:cs="Arial"/>
                          <w:sz w:val="20"/>
                          <w:szCs w:val="20"/>
                          <w:lang w:val="en-CA"/>
                        </w:rPr>
                      </w:pPr>
                      <w:r>
                        <w:rPr>
                          <w:rFonts w:ascii="Arial" w:hAnsi="Arial" w:cs="Arial"/>
                          <w:sz w:val="20"/>
                          <w:szCs w:val="20"/>
                          <w:lang w:val="en-CA"/>
                        </w:rPr>
                        <w:t>(</w:t>
                      </w:r>
                      <w:r w:rsidRPr="00172316">
                        <w:rPr>
                          <w:rFonts w:ascii="Arial" w:hAnsi="Arial" w:cs="Arial"/>
                          <w:sz w:val="20"/>
                          <w:szCs w:val="20"/>
                          <w:lang w:val="en-CA"/>
                        </w:rPr>
                        <w:t>n=</w:t>
                      </w:r>
                      <w:r>
                        <w:rPr>
                          <w:rFonts w:ascii="Arial" w:hAnsi="Arial" w:cs="Arial"/>
                          <w:sz w:val="20"/>
                          <w:szCs w:val="20"/>
                          <w:lang w:val="en-CA"/>
                        </w:rPr>
                        <w:t>X)</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36576" distB="36576" distL="36576" distR="36576" simplePos="0" relativeHeight="251678720" behindDoc="0" locked="0" layoutInCell="1" allowOverlap="1" wp14:anchorId="62229CE6" wp14:editId="64EA15D2">
                <wp:simplePos x="0" y="0"/>
                <wp:positionH relativeFrom="column">
                  <wp:posOffset>3172460</wp:posOffset>
                </wp:positionH>
                <wp:positionV relativeFrom="paragraph">
                  <wp:posOffset>1462520</wp:posOffset>
                </wp:positionV>
                <wp:extent cx="656590" cy="635"/>
                <wp:effectExtent l="0" t="63500" r="0" b="6286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20580" id="AutoShape 42" o:spid="_x0000_s1026" type="#_x0000_t32" style="position:absolute;margin-left:249.8pt;margin-top:115.1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">
                <v:stroke endarrow="block"/>
                <v:shadow color="#ccc"/>
                <o:lock v:ext="edit" shapetype="f"/>
              </v:shape>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0288" behindDoc="0" locked="0" layoutInCell="1" allowOverlap="1" wp14:anchorId="0353F335" wp14:editId="46A5EA88">
                <wp:simplePos x="0" y="0"/>
                <wp:positionH relativeFrom="column">
                  <wp:posOffset>3855720</wp:posOffset>
                </wp:positionH>
                <wp:positionV relativeFrom="paragraph">
                  <wp:posOffset>1019060</wp:posOffset>
                </wp:positionV>
                <wp:extent cx="2457450" cy="914400"/>
                <wp:effectExtent l="0" t="0" r="635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52D2AFAB"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X</w:t>
                            </w:r>
                            <w:r w:rsidRPr="00172316">
                              <w:rPr>
                                <w:rFonts w:ascii="Arial" w:hAnsi="Arial" w:cs="Arial"/>
                                <w:sz w:val="20"/>
                                <w:szCs w:val="20"/>
                                <w:lang w:val="en-CA"/>
                              </w:rPr>
                              <w:t>)</w:t>
                            </w:r>
                          </w:p>
                          <w:p w14:paraId="77AA175F" w14:textId="77777777" w:rsidR="006078F4" w:rsidRPr="00172316" w:rsidRDefault="006078F4" w:rsidP="00CA285F">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 xml:space="preserve"> X</w:t>
                            </w:r>
                            <w:r w:rsidRPr="00172316">
                              <w:rPr>
                                <w:rFonts w:ascii="Arial" w:hAnsi="Arial" w:cs="Arial"/>
                                <w:sz w:val="20"/>
                                <w:szCs w:val="20"/>
                                <w:lang w:val="en-CA"/>
                              </w:rPr>
                              <w:t>)</w:t>
                            </w:r>
                          </w:p>
                          <w:p w14:paraId="534F9910" w14:textId="77777777" w:rsidR="006078F4" w:rsidRPr="00172316" w:rsidRDefault="006078F4" w:rsidP="00CA285F">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X</w:t>
                            </w:r>
                            <w:r w:rsidRPr="00172316">
                              <w:rPr>
                                <w:rFonts w:ascii="Arial" w:hAnsi="Arial" w:cs="Arial"/>
                                <w:sz w:val="20"/>
                                <w:szCs w:val="20"/>
                                <w:lang w:val="en-CA"/>
                              </w:rPr>
                              <w:t>)</w:t>
                            </w:r>
                          </w:p>
                          <w:p w14:paraId="2FAFD6E7" w14:textId="77777777" w:rsidR="006078F4" w:rsidRPr="00172316" w:rsidRDefault="006078F4" w:rsidP="00CA285F">
                            <w:pPr>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3F335" id="Rectangle 24" o:spid="_x0000_s1041" style="position:absolute;left:0;text-align:left;margin-left:303.6pt;margin-top:80.2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">
                <v:path arrowok="t"/>
                <v:textbox inset=",7.2pt,,7.2pt">
                  <w:txbxContent>
                    <w:p w14:paraId="52D2AFAB" w14:textId="77777777" w:rsidR="006078F4" w:rsidRPr="00172316" w:rsidRDefault="006078F4" w:rsidP="00CA285F">
                      <w:pPr>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X</w:t>
                      </w:r>
                      <w:r w:rsidRPr="00172316">
                        <w:rPr>
                          <w:rFonts w:ascii="Arial" w:hAnsi="Arial" w:cs="Arial"/>
                          <w:sz w:val="20"/>
                          <w:szCs w:val="20"/>
                          <w:lang w:val="en-CA"/>
                        </w:rPr>
                        <w:t>)</w:t>
                      </w:r>
                    </w:p>
                    <w:p w14:paraId="77AA175F" w14:textId="77777777" w:rsidR="006078F4" w:rsidRPr="00172316" w:rsidRDefault="006078F4" w:rsidP="00CA285F">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 xml:space="preserve"> X</w:t>
                      </w:r>
                      <w:r w:rsidRPr="00172316">
                        <w:rPr>
                          <w:rFonts w:ascii="Arial" w:hAnsi="Arial" w:cs="Arial"/>
                          <w:sz w:val="20"/>
                          <w:szCs w:val="20"/>
                          <w:lang w:val="en-CA"/>
                        </w:rPr>
                        <w:t>)</w:t>
                      </w:r>
                    </w:p>
                    <w:p w14:paraId="534F9910" w14:textId="77777777" w:rsidR="006078F4" w:rsidRPr="00172316" w:rsidRDefault="006078F4" w:rsidP="00CA285F">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X</w:t>
                      </w:r>
                      <w:r w:rsidRPr="00172316">
                        <w:rPr>
                          <w:rFonts w:ascii="Arial" w:hAnsi="Arial" w:cs="Arial"/>
                          <w:sz w:val="20"/>
                          <w:szCs w:val="20"/>
                          <w:lang w:val="en-CA"/>
                        </w:rPr>
                        <w:t>)</w:t>
                      </w:r>
                    </w:p>
                    <w:p w14:paraId="2FAFD6E7" w14:textId="77777777" w:rsidR="006078F4" w:rsidRPr="00172316" w:rsidRDefault="006078F4" w:rsidP="00CA285F">
                      <w:pPr>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79744" behindDoc="0" locked="0" layoutInCell="1" allowOverlap="1" wp14:anchorId="662338AD" wp14:editId="70422A73">
                <wp:simplePos x="0" y="0"/>
                <wp:positionH relativeFrom="column">
                  <wp:posOffset>-291465</wp:posOffset>
                </wp:positionH>
                <wp:positionV relativeFrom="paragraph">
                  <wp:posOffset>871220</wp:posOffset>
                </wp:positionV>
                <wp:extent cx="1547495" cy="323215"/>
                <wp:effectExtent l="0" t="0" r="1905" b="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6EBB37B6" w14:textId="77777777" w:rsidR="006078F4" w:rsidRDefault="006078F4" w:rsidP="00CA285F">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2338AD" id="AutoShape 43" o:spid="_x0000_s1042" style="position:absolute;left:0;text-align:left;margin-left:-22.9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" fillcolor="#a9c7fd">
                <v:path arrowok="t"/>
                <v:textbox inset="3.6pt,,3.6pt">
                  <w:txbxContent>
                    <w:p w14:paraId="6EBB37B6" w14:textId="77777777" w:rsidR="006078F4" w:rsidRDefault="006078F4" w:rsidP="00CA285F">
                      <w:pPr>
                        <w:pStyle w:val="Heading2"/>
                        <w:spacing w:before="0"/>
                        <w:jc w:val="center"/>
                        <w:rPr>
                          <w:rFonts w:ascii="Candara" w:hAnsi="Candara"/>
                        </w:rPr>
                      </w:pPr>
                      <w:r>
                        <w:rPr>
                          <w:rFonts w:ascii="Candara" w:hAnsi="Candara"/>
                        </w:rPr>
                        <w:t>Enrollment</w:t>
                      </w:r>
                    </w:p>
                  </w:txbxContent>
                </v:textbox>
              </v:roundrect>
            </w:pict>
          </mc:Fallback>
        </mc:AlternateContent>
      </w:r>
      <w:r w:rsidRPr="00653F60">
        <w:rPr>
          <w:rFonts w:asciiTheme="majorBidi" w:hAnsiTheme="majorBidi" w:cstheme="majorBidi"/>
          <w:b/>
          <w:color w:val="000000" w:themeColor="text1"/>
          <w:sz w:val="28"/>
          <w:szCs w:val="28"/>
        </w:rPr>
        <w:t>CONSORT 2010 Flow Diagram</w:t>
      </w:r>
    </w:p>
    <w:p w14:paraId="64687C88" w14:textId="77777777" w:rsidR="00CA285F" w:rsidRPr="00653F60" w:rsidRDefault="00CA285F" w:rsidP="00CA285F">
      <w:pPr>
        <w:rPr>
          <w:rFonts w:asciiTheme="majorBidi" w:hAnsiTheme="majorBidi" w:cstheme="majorBidi"/>
          <w:b/>
          <w:bCs/>
          <w:color w:val="000000" w:themeColor="text1"/>
          <w:lang w:val="en-US"/>
        </w:rPr>
      </w:pPr>
      <w:r w:rsidRPr="00653F60">
        <w:rPr>
          <w:rFonts w:asciiTheme="majorBidi" w:hAnsiTheme="majorBidi" w:cstheme="majorBidi"/>
          <w:b/>
          <w:bCs/>
          <w:color w:val="000000" w:themeColor="text1"/>
          <w:lang w:val="en-US"/>
        </w:rPr>
        <w:br/>
      </w:r>
    </w:p>
    <w:p w14:paraId="177E527D" w14:textId="77777777" w:rsidR="00CA285F" w:rsidRPr="00653F60" w:rsidRDefault="00CA285F" w:rsidP="00CA285F">
      <w:pPr>
        <w:rPr>
          <w:rFonts w:asciiTheme="majorBidi" w:hAnsiTheme="majorBidi" w:cstheme="majorBidi"/>
          <w:b/>
          <w:bCs/>
          <w:color w:val="000000" w:themeColor="text1"/>
          <w:lang w:val="en-US"/>
        </w:rPr>
      </w:pPr>
    </w:p>
    <w:p w14:paraId="642F3A28" w14:textId="77777777" w:rsidR="00CA285F" w:rsidRPr="00653F60" w:rsidRDefault="00CA285F" w:rsidP="00CA285F">
      <w:pPr>
        <w:rPr>
          <w:rFonts w:asciiTheme="majorBidi" w:hAnsiTheme="majorBidi" w:cstheme="majorBidi"/>
          <w:b/>
          <w:bCs/>
          <w:color w:val="000000" w:themeColor="text1"/>
          <w:lang w:val="en-US"/>
        </w:rPr>
      </w:pPr>
    </w:p>
    <w:p w14:paraId="02D70BF1" w14:textId="77777777" w:rsidR="00CA285F" w:rsidRPr="00653F60" w:rsidRDefault="00CA285F" w:rsidP="00CA285F">
      <w:pPr>
        <w:rPr>
          <w:rFonts w:asciiTheme="majorBidi" w:hAnsiTheme="majorBidi" w:cstheme="majorBidi"/>
          <w:b/>
          <w:bCs/>
          <w:color w:val="000000" w:themeColor="text1"/>
          <w:lang w:val="en-US"/>
        </w:rPr>
      </w:pPr>
    </w:p>
    <w:p w14:paraId="0EF1D640" w14:textId="77777777" w:rsidR="00CA285F" w:rsidRPr="00653F60" w:rsidRDefault="00CA285F" w:rsidP="00CA285F">
      <w:pPr>
        <w:rPr>
          <w:rFonts w:asciiTheme="majorBidi" w:hAnsiTheme="majorBidi" w:cstheme="majorBidi"/>
          <w:b/>
          <w:bCs/>
          <w:color w:val="000000" w:themeColor="text1"/>
          <w:lang w:val="en-US"/>
        </w:rPr>
      </w:pPr>
    </w:p>
    <w:p w14:paraId="6EB5037B" w14:textId="77777777" w:rsidR="00CA285F" w:rsidRPr="00653F60" w:rsidRDefault="00CA285F" w:rsidP="00CA285F">
      <w:pPr>
        <w:rPr>
          <w:rFonts w:asciiTheme="majorBidi" w:hAnsiTheme="majorBidi" w:cstheme="majorBidi"/>
          <w:b/>
          <w:bCs/>
          <w:color w:val="000000" w:themeColor="text1"/>
          <w:lang w:val="en-US"/>
        </w:rPr>
      </w:pPr>
    </w:p>
    <w:p w14:paraId="3153794D" w14:textId="77777777" w:rsidR="00CA285F" w:rsidRPr="00653F60" w:rsidRDefault="00CA285F" w:rsidP="00CA285F">
      <w:pPr>
        <w:rPr>
          <w:rFonts w:asciiTheme="majorBidi" w:hAnsiTheme="majorBidi" w:cstheme="majorBidi"/>
          <w:b/>
          <w:bCs/>
          <w:color w:val="000000" w:themeColor="text1"/>
          <w:lang w:val="en-US"/>
        </w:rPr>
      </w:pPr>
    </w:p>
    <w:p w14:paraId="6A613CF0" w14:textId="77777777" w:rsidR="00CA285F" w:rsidRPr="00653F60" w:rsidRDefault="00CA285F" w:rsidP="00CA285F">
      <w:pPr>
        <w:rPr>
          <w:rFonts w:asciiTheme="majorBidi" w:hAnsiTheme="majorBidi" w:cstheme="majorBidi"/>
          <w:b/>
          <w:bCs/>
          <w:color w:val="000000" w:themeColor="text1"/>
          <w:lang w:val="en-US"/>
        </w:rPr>
      </w:pPr>
    </w:p>
    <w:p w14:paraId="2F6BA558" w14:textId="77777777" w:rsidR="00CA285F" w:rsidRPr="00653F60" w:rsidRDefault="00CA285F" w:rsidP="00CA285F">
      <w:pPr>
        <w:rPr>
          <w:rFonts w:asciiTheme="majorBidi" w:hAnsiTheme="majorBidi" w:cstheme="majorBidi"/>
          <w:b/>
          <w:bCs/>
          <w:color w:val="000000" w:themeColor="text1"/>
          <w:lang w:val="en-US"/>
        </w:rPr>
      </w:pPr>
    </w:p>
    <w:p w14:paraId="4FB2F8DC" w14:textId="77777777" w:rsidR="00CA285F" w:rsidRPr="00653F60" w:rsidRDefault="00CA285F" w:rsidP="00CA285F">
      <w:pPr>
        <w:rPr>
          <w:rFonts w:asciiTheme="majorBidi" w:hAnsiTheme="majorBidi" w:cstheme="majorBidi"/>
          <w:b/>
          <w:bCs/>
          <w:color w:val="000000" w:themeColor="text1"/>
          <w:lang w:val="en-US"/>
        </w:rPr>
      </w:pPr>
    </w:p>
    <w:p w14:paraId="2001EC3C" w14:textId="77777777" w:rsidR="00CA285F" w:rsidRPr="00653F60" w:rsidRDefault="00CA285F" w:rsidP="00CA285F">
      <w:pPr>
        <w:rPr>
          <w:rFonts w:asciiTheme="majorBidi" w:hAnsiTheme="majorBidi" w:cstheme="majorBidi"/>
          <w:b/>
          <w:bCs/>
          <w:color w:val="000000" w:themeColor="text1"/>
          <w:lang w:val="en-US"/>
        </w:rPr>
      </w:pPr>
    </w:p>
    <w:p w14:paraId="04D08B3F" w14:textId="77777777" w:rsidR="00CA285F" w:rsidRPr="00653F60" w:rsidRDefault="00CA285F" w:rsidP="00CA285F">
      <w:pPr>
        <w:rPr>
          <w:rFonts w:asciiTheme="majorBidi" w:hAnsiTheme="majorBidi" w:cstheme="majorBidi"/>
          <w:b/>
          <w:bCs/>
          <w:color w:val="000000" w:themeColor="text1"/>
          <w:lang w:val="en-US"/>
        </w:rPr>
      </w:pPr>
    </w:p>
    <w:p w14:paraId="4F7AB45F" w14:textId="77777777" w:rsidR="00CA285F" w:rsidRPr="00653F60" w:rsidRDefault="00CA285F" w:rsidP="00CA285F">
      <w:pPr>
        <w:rPr>
          <w:rFonts w:asciiTheme="majorBidi" w:hAnsiTheme="majorBidi" w:cstheme="majorBidi"/>
          <w:b/>
          <w:bCs/>
          <w:color w:val="000000" w:themeColor="text1"/>
          <w:lang w:val="en-US"/>
        </w:rPr>
      </w:pPr>
    </w:p>
    <w:p w14:paraId="31667B1A" w14:textId="77777777" w:rsidR="00CA285F" w:rsidRPr="00653F60" w:rsidRDefault="00CA285F" w:rsidP="00CA285F">
      <w:pPr>
        <w:rPr>
          <w:rFonts w:asciiTheme="majorBidi" w:hAnsiTheme="majorBidi" w:cstheme="majorBidi"/>
          <w:b/>
          <w:bCs/>
          <w:color w:val="000000" w:themeColor="text1"/>
          <w:lang w:val="en-US"/>
        </w:rPr>
      </w:pP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7456" behindDoc="0" locked="0" layoutInCell="1" allowOverlap="1" wp14:anchorId="3563634E" wp14:editId="40E585F8">
                <wp:simplePos x="0" y="0"/>
                <wp:positionH relativeFrom="column">
                  <wp:posOffset>2232660</wp:posOffset>
                </wp:positionH>
                <wp:positionV relativeFrom="paragraph">
                  <wp:posOffset>22225</wp:posOffset>
                </wp:positionV>
                <wp:extent cx="1433830" cy="293370"/>
                <wp:effectExtent l="0" t="0" r="13970" b="1143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24A95942" w14:textId="77777777" w:rsidR="006078F4" w:rsidRDefault="006078F4" w:rsidP="00CA285F">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63634E" id="AutoShape 31" o:spid="_x0000_s1043" style="position:absolute;margin-left:175.8pt;margin-top:1.7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" fillcolor="#a9c7fd">
                <v:path arrowok="t"/>
                <v:textbox inset="3.6pt,,3.6pt">
                  <w:txbxContent>
                    <w:p w14:paraId="24A95942" w14:textId="77777777" w:rsidR="006078F4" w:rsidRDefault="006078F4" w:rsidP="00CA285F">
                      <w:pPr>
                        <w:pStyle w:val="Heading2"/>
                        <w:spacing w:before="0"/>
                        <w:jc w:val="center"/>
                        <w:rPr>
                          <w:rFonts w:ascii="Candara" w:hAnsi="Candara"/>
                        </w:rPr>
                      </w:pPr>
                      <w:r>
                        <w:rPr>
                          <w:rFonts w:ascii="Candara" w:hAnsi="Candara"/>
                        </w:rPr>
                        <w:t>Allocation</w:t>
                      </w:r>
                    </w:p>
                  </w:txbxContent>
                </v:textbox>
              </v:roundrect>
            </w:pict>
          </mc:Fallback>
        </mc:AlternateContent>
      </w:r>
    </w:p>
    <w:p w14:paraId="438D5F13" w14:textId="77777777" w:rsidR="00CA285F" w:rsidRPr="00653F60" w:rsidRDefault="00CA285F" w:rsidP="00CA285F">
      <w:pPr>
        <w:rPr>
          <w:rFonts w:asciiTheme="majorBidi" w:hAnsiTheme="majorBidi" w:cstheme="majorBidi"/>
          <w:b/>
          <w:bCs/>
          <w:color w:val="000000" w:themeColor="text1"/>
          <w:lang w:val="en-US"/>
        </w:rPr>
      </w:pPr>
    </w:p>
    <w:p w14:paraId="21853272" w14:textId="77777777" w:rsidR="00CA285F" w:rsidRPr="00653F60" w:rsidRDefault="00CA285F" w:rsidP="00CA285F">
      <w:pPr>
        <w:rPr>
          <w:rFonts w:asciiTheme="majorBidi" w:hAnsiTheme="majorBidi" w:cstheme="majorBidi"/>
          <w:b/>
          <w:bCs/>
          <w:color w:val="000000" w:themeColor="text1"/>
          <w:lang w:val="en-US"/>
        </w:rPr>
      </w:pPr>
    </w:p>
    <w:p w14:paraId="0DED1164" w14:textId="77777777" w:rsidR="00CA285F" w:rsidRPr="00653F60" w:rsidRDefault="00CA285F" w:rsidP="00CA285F">
      <w:pPr>
        <w:rPr>
          <w:rFonts w:asciiTheme="majorBidi" w:hAnsiTheme="majorBidi" w:cstheme="majorBidi"/>
          <w:b/>
          <w:bCs/>
          <w:color w:val="000000" w:themeColor="text1"/>
          <w:lang w:val="en-US"/>
        </w:rPr>
      </w:pPr>
    </w:p>
    <w:p w14:paraId="5AC0D1DD" w14:textId="77777777" w:rsidR="00CA285F" w:rsidRPr="00653F60" w:rsidRDefault="00CA285F" w:rsidP="00CA285F">
      <w:pPr>
        <w:rPr>
          <w:rFonts w:asciiTheme="majorBidi" w:hAnsiTheme="majorBidi" w:cstheme="majorBidi"/>
          <w:b/>
          <w:bCs/>
          <w:color w:val="000000" w:themeColor="text1"/>
          <w:lang w:val="en-US"/>
        </w:rPr>
      </w:pPr>
    </w:p>
    <w:p w14:paraId="323FEF64" w14:textId="77777777" w:rsidR="00CA285F" w:rsidRPr="00653F60" w:rsidRDefault="00CA285F" w:rsidP="00CA285F">
      <w:pPr>
        <w:rPr>
          <w:rFonts w:asciiTheme="majorBidi" w:hAnsiTheme="majorBidi" w:cstheme="majorBidi"/>
          <w:b/>
          <w:bCs/>
          <w:color w:val="000000" w:themeColor="text1"/>
          <w:lang w:val="en-US"/>
        </w:rPr>
      </w:pPr>
    </w:p>
    <w:p w14:paraId="59CF9C94" w14:textId="77777777" w:rsidR="00CA285F" w:rsidRPr="00653F60" w:rsidRDefault="00CA285F" w:rsidP="00CA285F">
      <w:pPr>
        <w:rPr>
          <w:rFonts w:asciiTheme="majorBidi" w:hAnsiTheme="majorBidi" w:cstheme="majorBidi"/>
          <w:b/>
          <w:bCs/>
          <w:color w:val="000000" w:themeColor="text1"/>
          <w:lang w:val="en-US"/>
        </w:rPr>
      </w:pPr>
    </w:p>
    <w:p w14:paraId="0CB6BE06" w14:textId="77777777" w:rsidR="00CA285F" w:rsidRPr="00653F60" w:rsidRDefault="00CA285F" w:rsidP="00CA285F">
      <w:pPr>
        <w:rPr>
          <w:rFonts w:asciiTheme="majorBidi" w:hAnsiTheme="majorBidi" w:cstheme="majorBidi"/>
          <w:b/>
          <w:bCs/>
          <w:color w:val="000000" w:themeColor="text1"/>
          <w:lang w:val="en-US"/>
        </w:rPr>
      </w:pPr>
    </w:p>
    <w:p w14:paraId="59A4A101" w14:textId="77777777" w:rsidR="00CA285F" w:rsidRPr="00653F60" w:rsidRDefault="00CA285F" w:rsidP="00CA285F">
      <w:pPr>
        <w:rPr>
          <w:rFonts w:asciiTheme="majorBidi" w:hAnsiTheme="majorBidi" w:cstheme="majorBidi"/>
          <w:b/>
          <w:bCs/>
          <w:color w:val="000000" w:themeColor="text1"/>
          <w:lang w:val="en-US"/>
        </w:rPr>
      </w:pPr>
      <w:r w:rsidRPr="00653F60">
        <w:rPr>
          <w:rFonts w:asciiTheme="majorBidi" w:hAnsiTheme="majorBidi" w:cstheme="majorBidi"/>
          <w:b/>
          <w:noProof/>
          <w:color w:val="000000" w:themeColor="text1"/>
          <w:sz w:val="28"/>
          <w:szCs w:val="28"/>
          <w:lang w:eastAsia="en-GB"/>
        </w:rPr>
        <mc:AlternateContent>
          <mc:Choice Requires="wps">
            <w:drawing>
              <wp:anchor distT="0" distB="0" distL="114300" distR="114300" simplePos="0" relativeHeight="251669504" behindDoc="0" locked="0" layoutInCell="1" allowOverlap="1" wp14:anchorId="405164BE" wp14:editId="0D92AB36">
                <wp:simplePos x="0" y="0"/>
                <wp:positionH relativeFrom="column">
                  <wp:posOffset>1994535</wp:posOffset>
                </wp:positionH>
                <wp:positionV relativeFrom="paragraph">
                  <wp:posOffset>26670</wp:posOffset>
                </wp:positionV>
                <wp:extent cx="1997710" cy="374015"/>
                <wp:effectExtent l="0" t="0" r="8890" b="698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374015"/>
                        </a:xfrm>
                        <a:prstGeom prst="roundRect">
                          <a:avLst>
                            <a:gd name="adj" fmla="val 16667"/>
                          </a:avLst>
                        </a:prstGeom>
                        <a:solidFill>
                          <a:srgbClr val="A9C7FD"/>
                        </a:solidFill>
                        <a:ln w="9525">
                          <a:solidFill>
                            <a:srgbClr val="000000"/>
                          </a:solidFill>
                          <a:round/>
                          <a:headEnd/>
                          <a:tailEnd/>
                        </a:ln>
                      </wps:spPr>
                      <wps:txbx>
                        <w:txbxContent>
                          <w:p w14:paraId="0884D4F9" w14:textId="77777777" w:rsidR="006078F4" w:rsidRDefault="006078F4" w:rsidP="00CA285F">
                            <w:pPr>
                              <w:pStyle w:val="Heading2"/>
                              <w:spacing w:before="0"/>
                              <w:jc w:val="center"/>
                              <w:rPr>
                                <w:rFonts w:ascii="Candara" w:hAnsi="Candara"/>
                              </w:rPr>
                            </w:pPr>
                            <w:r>
                              <w:rPr>
                                <w:rFonts w:ascii="Candara" w:hAnsi="Candara"/>
                              </w:rPr>
                              <w:t>Follow-Up at week three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5164BE" id="_x0000_s1044" style="position:absolute;margin-left:157.05pt;margin-top:2.1pt;width:157.3pt;height: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" fillcolor="#a9c7fd">
                <v:path arrowok="t"/>
                <v:textbox inset="3.6pt,,3.6pt">
                  <w:txbxContent>
                    <w:p w14:paraId="0884D4F9" w14:textId="77777777" w:rsidR="006078F4" w:rsidRDefault="006078F4" w:rsidP="00CA285F">
                      <w:pPr>
                        <w:pStyle w:val="Heading2"/>
                        <w:spacing w:before="0"/>
                        <w:jc w:val="center"/>
                        <w:rPr>
                          <w:rFonts w:ascii="Candara" w:hAnsi="Candara"/>
                        </w:rPr>
                      </w:pPr>
                      <w:r>
                        <w:rPr>
                          <w:rFonts w:ascii="Candara" w:hAnsi="Candara"/>
                        </w:rPr>
                        <w:t>Follow-Up at week three</w:t>
                      </w:r>
                    </w:p>
                  </w:txbxContent>
                </v:textbox>
              </v:roundrect>
            </w:pict>
          </mc:Fallback>
        </mc:AlternateContent>
      </w:r>
    </w:p>
    <w:p w14:paraId="1BC17F61" w14:textId="77777777" w:rsidR="00CA285F" w:rsidRPr="00653F60" w:rsidRDefault="00CA285F" w:rsidP="00CA285F">
      <w:pPr>
        <w:rPr>
          <w:rFonts w:asciiTheme="majorBidi" w:hAnsiTheme="majorBidi" w:cstheme="majorBidi"/>
          <w:b/>
          <w:bCs/>
          <w:color w:val="000000" w:themeColor="text1"/>
          <w:lang w:val="en-US"/>
        </w:rPr>
      </w:pPr>
    </w:p>
    <w:p w14:paraId="694061CF" w14:textId="77777777" w:rsidR="00CA285F" w:rsidRPr="00653F60" w:rsidRDefault="00CA285F" w:rsidP="00CA285F">
      <w:pPr>
        <w:rPr>
          <w:rFonts w:asciiTheme="majorBidi" w:hAnsiTheme="majorBidi" w:cstheme="majorBidi"/>
          <w:b/>
          <w:bCs/>
          <w:color w:val="000000" w:themeColor="text1"/>
          <w:lang w:val="en-US"/>
        </w:rPr>
      </w:pPr>
    </w:p>
    <w:p w14:paraId="65F53D87" w14:textId="77777777" w:rsidR="00CA285F" w:rsidRPr="00653F60" w:rsidRDefault="00CA285F" w:rsidP="00CA285F">
      <w:pPr>
        <w:rPr>
          <w:rFonts w:asciiTheme="majorBidi" w:hAnsiTheme="majorBidi" w:cstheme="majorBidi"/>
          <w:b/>
          <w:bCs/>
          <w:color w:val="000000" w:themeColor="text1"/>
          <w:lang w:val="en-US"/>
        </w:rPr>
      </w:pPr>
    </w:p>
    <w:p w14:paraId="0C466380" w14:textId="77777777" w:rsidR="00CA285F" w:rsidRPr="00653F60" w:rsidRDefault="00CA285F" w:rsidP="00CA285F">
      <w:pPr>
        <w:rPr>
          <w:rFonts w:asciiTheme="majorBidi" w:hAnsiTheme="majorBidi" w:cstheme="majorBidi"/>
          <w:b/>
          <w:bCs/>
          <w:color w:val="000000" w:themeColor="text1"/>
          <w:lang w:val="en-US"/>
        </w:rPr>
      </w:pPr>
    </w:p>
    <w:p w14:paraId="0363D7DB" w14:textId="77777777" w:rsidR="00CA285F" w:rsidRPr="00653F60" w:rsidRDefault="00CA285F" w:rsidP="00CA285F">
      <w:pPr>
        <w:rPr>
          <w:rFonts w:asciiTheme="majorBidi" w:hAnsiTheme="majorBidi" w:cstheme="majorBidi"/>
          <w:b/>
          <w:bCs/>
          <w:color w:val="000000" w:themeColor="text1"/>
          <w:lang w:val="en-US"/>
        </w:rPr>
      </w:pPr>
    </w:p>
    <w:p w14:paraId="285CA26F" w14:textId="77777777" w:rsidR="00CA285F" w:rsidRPr="00653F60" w:rsidRDefault="00CA285F" w:rsidP="00CA285F">
      <w:pPr>
        <w:rPr>
          <w:rFonts w:asciiTheme="majorBidi" w:hAnsiTheme="majorBidi" w:cstheme="majorBidi"/>
          <w:b/>
          <w:bCs/>
          <w:color w:val="000000" w:themeColor="text1"/>
          <w:lang w:val="en-US"/>
        </w:rPr>
      </w:pPr>
    </w:p>
    <w:p w14:paraId="04D046CF" w14:textId="77777777" w:rsidR="00CA285F" w:rsidRPr="00653F60" w:rsidRDefault="00CA285F" w:rsidP="00CA285F">
      <w:pPr>
        <w:rPr>
          <w:rFonts w:asciiTheme="majorBidi" w:hAnsiTheme="majorBidi" w:cstheme="majorBidi"/>
          <w:b/>
          <w:bCs/>
          <w:color w:val="000000" w:themeColor="text1"/>
          <w:lang w:val="en-US"/>
        </w:rPr>
      </w:pPr>
    </w:p>
    <w:p w14:paraId="45391571" w14:textId="77777777" w:rsidR="00CA285F" w:rsidRPr="00653F60" w:rsidRDefault="00CA285F" w:rsidP="00CA285F">
      <w:pPr>
        <w:rPr>
          <w:rFonts w:asciiTheme="majorBidi" w:hAnsiTheme="majorBidi" w:cstheme="majorBidi"/>
          <w:b/>
          <w:bCs/>
          <w:color w:val="000000" w:themeColor="text1"/>
          <w:lang w:val="en-US"/>
        </w:rPr>
      </w:pPr>
    </w:p>
    <w:p w14:paraId="39F86A44" w14:textId="77777777" w:rsidR="00CA285F" w:rsidRPr="00653F60" w:rsidRDefault="00CA285F" w:rsidP="00CA285F">
      <w:pPr>
        <w:rPr>
          <w:rFonts w:asciiTheme="majorBidi" w:hAnsiTheme="majorBidi" w:cstheme="majorBidi"/>
          <w:b/>
          <w:bCs/>
          <w:color w:val="000000" w:themeColor="text1"/>
          <w:lang w:val="en-US"/>
        </w:rPr>
      </w:pPr>
    </w:p>
    <w:p w14:paraId="0A1180DB" w14:textId="77777777" w:rsidR="00CA285F" w:rsidRPr="00653F60" w:rsidRDefault="00CA285F" w:rsidP="00CA285F">
      <w:pPr>
        <w:rPr>
          <w:rFonts w:asciiTheme="majorBidi" w:hAnsiTheme="majorBidi" w:cstheme="majorBidi"/>
          <w:b/>
          <w:bCs/>
          <w:color w:val="000000" w:themeColor="text1"/>
          <w:lang w:val="en-US"/>
        </w:rPr>
      </w:pPr>
    </w:p>
    <w:p w14:paraId="5C891657" w14:textId="77777777" w:rsidR="00CA285F" w:rsidRPr="00653F60" w:rsidRDefault="00CA285F" w:rsidP="00CA285F">
      <w:pPr>
        <w:rPr>
          <w:rFonts w:asciiTheme="majorBidi" w:hAnsiTheme="majorBidi" w:cstheme="majorBidi"/>
          <w:b/>
          <w:bCs/>
          <w:color w:val="000000" w:themeColor="text1"/>
          <w:lang w:val="en-US"/>
        </w:rPr>
      </w:pPr>
    </w:p>
    <w:p w14:paraId="122AFE12" w14:textId="77777777" w:rsidR="00CA285F" w:rsidRPr="00653F60" w:rsidRDefault="00CA285F" w:rsidP="00CA285F">
      <w:pPr>
        <w:rPr>
          <w:rFonts w:asciiTheme="majorBidi" w:hAnsiTheme="majorBidi" w:cstheme="majorBidi"/>
          <w:b/>
          <w:bCs/>
          <w:color w:val="000000" w:themeColor="text1"/>
          <w:lang w:val="en-US"/>
        </w:rPr>
      </w:pPr>
    </w:p>
    <w:p w14:paraId="1661B2B0" w14:textId="77777777" w:rsidR="00CA285F" w:rsidRPr="00653F60" w:rsidRDefault="00CA285F" w:rsidP="00CA285F">
      <w:pPr>
        <w:rPr>
          <w:rFonts w:asciiTheme="majorBidi" w:hAnsiTheme="majorBidi" w:cstheme="majorBidi"/>
          <w:b/>
          <w:bCs/>
          <w:color w:val="000000" w:themeColor="text1"/>
          <w:lang w:val="en-US"/>
        </w:rPr>
      </w:pPr>
    </w:p>
    <w:p w14:paraId="3D10BB9E" w14:textId="77777777" w:rsidR="00CA285F" w:rsidRPr="00653F60" w:rsidRDefault="00CA285F" w:rsidP="00CA285F">
      <w:pPr>
        <w:rPr>
          <w:rFonts w:asciiTheme="majorBidi" w:hAnsiTheme="majorBidi" w:cstheme="majorBidi"/>
          <w:b/>
          <w:bCs/>
          <w:color w:val="000000" w:themeColor="text1"/>
          <w:lang w:val="en-US"/>
        </w:rPr>
      </w:pPr>
    </w:p>
    <w:p w14:paraId="45FA6049" w14:textId="77777777" w:rsidR="00CA285F" w:rsidRPr="00653F60" w:rsidRDefault="00CA285F" w:rsidP="00CA285F">
      <w:pPr>
        <w:rPr>
          <w:rFonts w:asciiTheme="majorBidi" w:hAnsiTheme="majorBidi" w:cstheme="majorBidi"/>
          <w:b/>
          <w:bCs/>
          <w:color w:val="000000" w:themeColor="text1"/>
          <w:lang w:val="en-US"/>
        </w:rPr>
      </w:pPr>
    </w:p>
    <w:p w14:paraId="314C99BA" w14:textId="77777777" w:rsidR="00CA285F" w:rsidRPr="00653F60" w:rsidRDefault="00CA285F" w:rsidP="00CA285F">
      <w:pPr>
        <w:rPr>
          <w:rFonts w:asciiTheme="majorBidi" w:hAnsiTheme="majorBidi" w:cstheme="majorBidi"/>
          <w:b/>
          <w:bCs/>
          <w:color w:val="000000" w:themeColor="text1"/>
          <w:lang w:val="en-US"/>
        </w:rPr>
      </w:pPr>
    </w:p>
    <w:p w14:paraId="62B239CD" w14:textId="77777777" w:rsidR="00CA285F" w:rsidRPr="00653F60" w:rsidRDefault="00CA285F" w:rsidP="00CA285F">
      <w:pPr>
        <w:rPr>
          <w:rFonts w:asciiTheme="majorBidi" w:hAnsiTheme="majorBidi" w:cstheme="majorBidi"/>
          <w:b/>
          <w:bCs/>
          <w:color w:val="000000" w:themeColor="text1"/>
          <w:lang w:val="en-US"/>
        </w:rPr>
      </w:pPr>
    </w:p>
    <w:p w14:paraId="6A606761" w14:textId="77777777" w:rsidR="00CA285F" w:rsidRPr="00653F60" w:rsidRDefault="00CA285F" w:rsidP="00CA285F">
      <w:pPr>
        <w:rPr>
          <w:rFonts w:asciiTheme="majorBidi" w:hAnsiTheme="majorBidi" w:cstheme="majorBidi"/>
          <w:b/>
          <w:bCs/>
          <w:color w:val="000000" w:themeColor="text1"/>
          <w:lang w:val="en-US"/>
        </w:rPr>
      </w:pPr>
    </w:p>
    <w:p w14:paraId="0F6AE263" w14:textId="77777777" w:rsidR="00CA285F" w:rsidRPr="00653F60" w:rsidRDefault="00CA285F" w:rsidP="00CA285F">
      <w:pPr>
        <w:rPr>
          <w:rFonts w:asciiTheme="majorBidi" w:hAnsiTheme="majorBidi" w:cstheme="majorBidi"/>
          <w:b/>
          <w:bCs/>
          <w:color w:val="000000" w:themeColor="text1"/>
          <w:lang w:val="en-US"/>
        </w:rPr>
      </w:pPr>
    </w:p>
    <w:p w14:paraId="127BA3E5" w14:textId="77777777" w:rsidR="00CA285F" w:rsidRPr="00653F60" w:rsidRDefault="00CA285F" w:rsidP="00CA285F">
      <w:pPr>
        <w:rPr>
          <w:rFonts w:asciiTheme="majorBidi" w:hAnsiTheme="majorBidi" w:cstheme="majorBidi"/>
          <w:b/>
          <w:bCs/>
          <w:color w:val="000000" w:themeColor="text1"/>
          <w:lang w:val="en-US"/>
        </w:rPr>
      </w:pPr>
    </w:p>
    <w:p w14:paraId="2C4B36F3" w14:textId="77777777" w:rsidR="00CA285F" w:rsidRPr="00653F60" w:rsidRDefault="00CA285F" w:rsidP="00CA285F">
      <w:pPr>
        <w:rPr>
          <w:rFonts w:asciiTheme="majorBidi" w:hAnsiTheme="majorBidi" w:cstheme="majorBidi"/>
          <w:b/>
          <w:bCs/>
          <w:color w:val="000000" w:themeColor="text1"/>
          <w:lang w:val="en-US"/>
        </w:rPr>
      </w:pPr>
    </w:p>
    <w:p w14:paraId="5C87C8F0" w14:textId="77777777" w:rsidR="00CA285F" w:rsidRPr="00653F60" w:rsidRDefault="00CA285F" w:rsidP="00CA285F">
      <w:pPr>
        <w:rPr>
          <w:rFonts w:asciiTheme="majorBidi" w:hAnsiTheme="majorBidi" w:cstheme="majorBidi"/>
          <w:b/>
          <w:bCs/>
          <w:color w:val="000000" w:themeColor="text1"/>
          <w:lang w:val="en-US"/>
        </w:rPr>
      </w:pPr>
    </w:p>
    <w:p w14:paraId="60349606" w14:textId="77777777" w:rsidR="00CA285F" w:rsidRPr="00653F60" w:rsidRDefault="00CA285F" w:rsidP="00CA285F">
      <w:pPr>
        <w:rPr>
          <w:rFonts w:asciiTheme="majorBidi" w:hAnsiTheme="majorBidi" w:cstheme="majorBidi"/>
          <w:b/>
          <w:bCs/>
          <w:color w:val="000000" w:themeColor="text1"/>
          <w:lang w:val="en-US"/>
        </w:rPr>
      </w:pPr>
    </w:p>
    <w:p w14:paraId="5C6C412A" w14:textId="77777777" w:rsidR="00CA285F" w:rsidRPr="00653F60" w:rsidRDefault="00CA285F" w:rsidP="00CA285F">
      <w:pPr>
        <w:jc w:val="both"/>
        <w:rPr>
          <w:color w:val="000000" w:themeColor="text1"/>
          <w:lang w:val="en-US"/>
        </w:rPr>
      </w:pPr>
    </w:p>
    <w:p w14:paraId="7997F039" w14:textId="77777777" w:rsidR="007D456E" w:rsidRPr="00653F60" w:rsidRDefault="007D456E">
      <w:pPr>
        <w:rPr>
          <w:color w:val="000000" w:themeColor="text1"/>
        </w:rPr>
      </w:pPr>
    </w:p>
    <w:sectPr w:rsidR="007D456E" w:rsidRPr="00653F60" w:rsidSect="00767F67">
      <w:headerReference w:type="default" r:id="rId12"/>
      <w:footerReference w:type="even" r:id="rId13"/>
      <w:footerReference w:type="default" r:id="rId14"/>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A594C" w14:textId="77777777" w:rsidR="00577C6E" w:rsidRDefault="00577C6E">
      <w:r>
        <w:separator/>
      </w:r>
    </w:p>
  </w:endnote>
  <w:endnote w:type="continuationSeparator" w:id="0">
    <w:p w14:paraId="29C9113E" w14:textId="77777777" w:rsidR="00577C6E" w:rsidRDefault="0057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96801395"/>
      <w:docPartObj>
        <w:docPartGallery w:val="Page Numbers (Bottom of Page)"/>
        <w:docPartUnique/>
      </w:docPartObj>
    </w:sdtPr>
    <w:sdtEndPr>
      <w:rPr>
        <w:rStyle w:val="PageNumber"/>
      </w:rPr>
    </w:sdtEndPr>
    <w:sdtContent>
      <w:p w14:paraId="4FD851AD" w14:textId="77777777" w:rsidR="006078F4" w:rsidRDefault="006078F4" w:rsidP="00767F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23F87" w14:textId="77777777" w:rsidR="006078F4" w:rsidRDefault="00607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50221638"/>
      <w:docPartObj>
        <w:docPartGallery w:val="Page Numbers (Bottom of Page)"/>
        <w:docPartUnique/>
      </w:docPartObj>
    </w:sdtPr>
    <w:sdtEndPr>
      <w:rPr>
        <w:rStyle w:val="PageNumber"/>
      </w:rPr>
    </w:sdtEndPr>
    <w:sdtContent>
      <w:p w14:paraId="563D6CC9" w14:textId="77777777" w:rsidR="006078F4" w:rsidRDefault="006078F4" w:rsidP="00767F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52A49">
          <w:rPr>
            <w:rStyle w:val="PageNumber"/>
            <w:noProof/>
          </w:rPr>
          <w:t>2</w:t>
        </w:r>
        <w:r>
          <w:rPr>
            <w:rStyle w:val="PageNumber"/>
          </w:rPr>
          <w:fldChar w:fldCharType="end"/>
        </w:r>
      </w:p>
    </w:sdtContent>
  </w:sdt>
  <w:p w14:paraId="0D833E14" w14:textId="77777777" w:rsidR="006078F4" w:rsidRDefault="00607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72BB" w14:textId="77777777" w:rsidR="00577C6E" w:rsidRDefault="00577C6E">
      <w:r>
        <w:separator/>
      </w:r>
    </w:p>
  </w:footnote>
  <w:footnote w:type="continuationSeparator" w:id="0">
    <w:p w14:paraId="093A5BCF" w14:textId="77777777" w:rsidR="00577C6E" w:rsidRDefault="00577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F675" w14:textId="77777777" w:rsidR="006078F4" w:rsidRPr="008659F3" w:rsidRDefault="006078F4">
    <w:pPr>
      <w:pStyle w:val="Header"/>
      <w:rPr>
        <w:lang w:val="en-US"/>
      </w:rPr>
    </w:pPr>
    <w:r>
      <w:rPr>
        <w:lang w:val="en-US"/>
      </w:rPr>
      <w:t>Mobilization and Total Knee Arthroplasty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75A43"/>
    <w:multiLevelType w:val="hybridMultilevel"/>
    <w:tmpl w:val="263C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A4F88"/>
    <w:multiLevelType w:val="multilevel"/>
    <w:tmpl w:val="CF5C8AE4"/>
    <w:lvl w:ilvl="0">
      <w:start w:val="1"/>
      <w:numFmt w:val="decimal"/>
      <w:lvlText w:val="%1."/>
      <w:lvlJc w:val="left"/>
      <w:pPr>
        <w:ind w:left="720" w:hanging="360"/>
      </w:pPr>
      <w:rPr>
        <w:rFonts w:hint="default"/>
        <w:b/>
        <w:bCs/>
      </w:rPr>
    </w:lvl>
    <w:lvl w:ilvl="1">
      <w:start w:val="5"/>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EB2CF3"/>
    <w:multiLevelType w:val="hybridMultilevel"/>
    <w:tmpl w:val="9D241C84"/>
    <w:lvl w:ilvl="0" w:tplc="D8B63D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53D2F"/>
    <w:multiLevelType w:val="hybridMultilevel"/>
    <w:tmpl w:val="B7FE4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9D24B0"/>
    <w:multiLevelType w:val="hybridMultilevel"/>
    <w:tmpl w:val="B220F6C4"/>
    <w:lvl w:ilvl="0" w:tplc="86EA407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75F3B"/>
    <w:multiLevelType w:val="multilevel"/>
    <w:tmpl w:val="9750871C"/>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7217B"/>
    <w:multiLevelType w:val="multilevel"/>
    <w:tmpl w:val="5C06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45261"/>
    <w:multiLevelType w:val="hybridMultilevel"/>
    <w:tmpl w:val="A5E6E604"/>
    <w:lvl w:ilvl="0" w:tplc="CC3E2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EA6BAC"/>
    <w:multiLevelType w:val="multilevel"/>
    <w:tmpl w:val="EF2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2"/>
  </w:num>
  <w:num w:numId="4">
    <w:abstractNumId w:val="6"/>
  </w:num>
  <w:num w:numId="5">
    <w:abstractNumId w:val="5"/>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5F"/>
    <w:rsid w:val="00004B06"/>
    <w:rsid w:val="00052A49"/>
    <w:rsid w:val="000A4018"/>
    <w:rsid w:val="000C1A4E"/>
    <w:rsid w:val="000C3E82"/>
    <w:rsid w:val="00183AD9"/>
    <w:rsid w:val="001F2F29"/>
    <w:rsid w:val="002016E9"/>
    <w:rsid w:val="00225E24"/>
    <w:rsid w:val="00292F39"/>
    <w:rsid w:val="00314292"/>
    <w:rsid w:val="0038549E"/>
    <w:rsid w:val="003D3398"/>
    <w:rsid w:val="0041285C"/>
    <w:rsid w:val="00424232"/>
    <w:rsid w:val="004F0EE6"/>
    <w:rsid w:val="00566A44"/>
    <w:rsid w:val="00577C6E"/>
    <w:rsid w:val="006078F4"/>
    <w:rsid w:val="00635389"/>
    <w:rsid w:val="00653F60"/>
    <w:rsid w:val="006F1152"/>
    <w:rsid w:val="007253E1"/>
    <w:rsid w:val="00767F67"/>
    <w:rsid w:val="007D456E"/>
    <w:rsid w:val="008548DE"/>
    <w:rsid w:val="00855663"/>
    <w:rsid w:val="008B1871"/>
    <w:rsid w:val="00914A95"/>
    <w:rsid w:val="00951D7A"/>
    <w:rsid w:val="00961FD9"/>
    <w:rsid w:val="009F2172"/>
    <w:rsid w:val="00A863E7"/>
    <w:rsid w:val="00A9674C"/>
    <w:rsid w:val="00AE18CB"/>
    <w:rsid w:val="00B210C3"/>
    <w:rsid w:val="00B645B2"/>
    <w:rsid w:val="00BE1F2B"/>
    <w:rsid w:val="00CA285F"/>
    <w:rsid w:val="00CC4B55"/>
    <w:rsid w:val="00D5037F"/>
    <w:rsid w:val="00DA0746"/>
    <w:rsid w:val="00DA421E"/>
    <w:rsid w:val="00DB49AE"/>
    <w:rsid w:val="00DD030E"/>
    <w:rsid w:val="00E61F3B"/>
    <w:rsid w:val="00F01DAC"/>
    <w:rsid w:val="00F35839"/>
    <w:rsid w:val="00F7694C"/>
    <w:rsid w:val="00FB31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603"/>
  <w15:chartTrackingRefBased/>
  <w15:docId w15:val="{0603F8AD-D132-1B42-959A-78AFB77C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85F"/>
    <w:rPr>
      <w:rFonts w:ascii="Times New Roman" w:eastAsia="Times New Roman" w:hAnsi="Times New Roman" w:cs="Times New Roman"/>
    </w:rPr>
  </w:style>
  <w:style w:type="paragraph" w:styleId="Heading1">
    <w:name w:val="heading 1"/>
    <w:basedOn w:val="Normal"/>
    <w:next w:val="Normal"/>
    <w:link w:val="Heading1Char"/>
    <w:uiPriority w:val="9"/>
    <w:qFormat/>
    <w:rsid w:val="00CA285F"/>
    <w:pPr>
      <w:keepNext/>
      <w:outlineLvl w:val="0"/>
    </w:pPr>
    <w:rPr>
      <w:b/>
      <w:bCs/>
    </w:rPr>
  </w:style>
  <w:style w:type="paragraph" w:styleId="Heading2">
    <w:name w:val="heading 2"/>
    <w:basedOn w:val="Normal"/>
    <w:next w:val="Normal"/>
    <w:link w:val="Heading2Char"/>
    <w:uiPriority w:val="9"/>
    <w:semiHidden/>
    <w:unhideWhenUsed/>
    <w:qFormat/>
    <w:rsid w:val="00CA28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85F"/>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CA285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285F"/>
    <w:pPr>
      <w:spacing w:line="256" w:lineRule="auto"/>
      <w:ind w:left="720"/>
      <w:contextualSpacing/>
    </w:pPr>
  </w:style>
  <w:style w:type="character" w:styleId="Hyperlink">
    <w:name w:val="Hyperlink"/>
    <w:basedOn w:val="DefaultParagraphFont"/>
    <w:uiPriority w:val="99"/>
    <w:unhideWhenUsed/>
    <w:rsid w:val="00CA285F"/>
    <w:rPr>
      <w:color w:val="0563C1" w:themeColor="hyperlink"/>
      <w:u w:val="single"/>
    </w:rPr>
  </w:style>
  <w:style w:type="character" w:customStyle="1" w:styleId="apple-converted-space">
    <w:name w:val="apple-converted-space"/>
    <w:basedOn w:val="DefaultParagraphFont"/>
    <w:rsid w:val="00CA285F"/>
  </w:style>
  <w:style w:type="character" w:customStyle="1" w:styleId="mixed-citation">
    <w:name w:val="mixed-citation"/>
    <w:basedOn w:val="DefaultParagraphFont"/>
    <w:rsid w:val="00CA285F"/>
  </w:style>
  <w:style w:type="character" w:customStyle="1" w:styleId="ref-title">
    <w:name w:val="ref-title"/>
    <w:basedOn w:val="DefaultParagraphFont"/>
    <w:rsid w:val="00CA285F"/>
  </w:style>
  <w:style w:type="character" w:customStyle="1" w:styleId="ref-journal">
    <w:name w:val="ref-journal"/>
    <w:basedOn w:val="DefaultParagraphFont"/>
    <w:rsid w:val="00CA285F"/>
  </w:style>
  <w:style w:type="character" w:customStyle="1" w:styleId="ref-vol">
    <w:name w:val="ref-vol"/>
    <w:basedOn w:val="DefaultParagraphFont"/>
    <w:rsid w:val="00CA285F"/>
  </w:style>
  <w:style w:type="character" w:customStyle="1" w:styleId="nowrap">
    <w:name w:val="nowrap"/>
    <w:basedOn w:val="DefaultParagraphFont"/>
    <w:rsid w:val="00CA285F"/>
  </w:style>
  <w:style w:type="character" w:customStyle="1" w:styleId="Title1">
    <w:name w:val="Title1"/>
    <w:basedOn w:val="DefaultParagraphFont"/>
    <w:rsid w:val="00CA285F"/>
  </w:style>
  <w:style w:type="paragraph" w:customStyle="1" w:styleId="contrib-group">
    <w:name w:val="contrib-group"/>
    <w:basedOn w:val="Normal"/>
    <w:rsid w:val="00CA285F"/>
    <w:pPr>
      <w:spacing w:before="100" w:beforeAutospacing="1" w:after="100" w:afterAutospacing="1"/>
    </w:pPr>
  </w:style>
  <w:style w:type="character" w:customStyle="1" w:styleId="ui-ncbitoggler-master-text">
    <w:name w:val="ui-ncbitoggler-master-text"/>
    <w:basedOn w:val="DefaultParagraphFont"/>
    <w:rsid w:val="00CA285F"/>
  </w:style>
  <w:style w:type="paragraph" w:customStyle="1" w:styleId="small">
    <w:name w:val="small"/>
    <w:basedOn w:val="Normal"/>
    <w:rsid w:val="00CA285F"/>
    <w:pPr>
      <w:spacing w:before="100" w:beforeAutospacing="1" w:after="100" w:afterAutospacing="1"/>
    </w:pPr>
  </w:style>
  <w:style w:type="paragraph" w:styleId="NormalWeb">
    <w:name w:val="Normal (Web)"/>
    <w:basedOn w:val="Normal"/>
    <w:uiPriority w:val="99"/>
    <w:unhideWhenUsed/>
    <w:rsid w:val="00CA285F"/>
    <w:pPr>
      <w:spacing w:before="100" w:beforeAutospacing="1" w:after="100" w:afterAutospacing="1"/>
    </w:pPr>
  </w:style>
  <w:style w:type="paragraph" w:styleId="Footer">
    <w:name w:val="footer"/>
    <w:basedOn w:val="Normal"/>
    <w:link w:val="FooterChar"/>
    <w:uiPriority w:val="99"/>
    <w:unhideWhenUsed/>
    <w:rsid w:val="00CA285F"/>
    <w:pPr>
      <w:tabs>
        <w:tab w:val="center" w:pos="4680"/>
        <w:tab w:val="right" w:pos="9360"/>
      </w:tabs>
    </w:pPr>
  </w:style>
  <w:style w:type="character" w:customStyle="1" w:styleId="FooterChar">
    <w:name w:val="Footer Char"/>
    <w:basedOn w:val="DefaultParagraphFont"/>
    <w:link w:val="Footer"/>
    <w:uiPriority w:val="99"/>
    <w:rsid w:val="00CA285F"/>
    <w:rPr>
      <w:rFonts w:ascii="Times New Roman" w:eastAsia="Times New Roman" w:hAnsi="Times New Roman" w:cs="Times New Roman"/>
    </w:rPr>
  </w:style>
  <w:style w:type="character" w:styleId="PageNumber">
    <w:name w:val="page number"/>
    <w:basedOn w:val="DefaultParagraphFont"/>
    <w:uiPriority w:val="99"/>
    <w:semiHidden/>
    <w:unhideWhenUsed/>
    <w:rsid w:val="00CA285F"/>
  </w:style>
  <w:style w:type="character" w:customStyle="1" w:styleId="UnresolvedMention">
    <w:name w:val="Unresolved Mention"/>
    <w:basedOn w:val="DefaultParagraphFont"/>
    <w:uiPriority w:val="99"/>
    <w:semiHidden/>
    <w:unhideWhenUsed/>
    <w:rsid w:val="00CA285F"/>
    <w:rPr>
      <w:color w:val="605E5C"/>
      <w:shd w:val="clear" w:color="auto" w:fill="E1DFDD"/>
    </w:rPr>
  </w:style>
  <w:style w:type="paragraph" w:styleId="BalloonText">
    <w:name w:val="Balloon Text"/>
    <w:basedOn w:val="Normal"/>
    <w:link w:val="BalloonTextChar"/>
    <w:uiPriority w:val="99"/>
    <w:semiHidden/>
    <w:unhideWhenUsed/>
    <w:rsid w:val="00CA285F"/>
    <w:rPr>
      <w:sz w:val="18"/>
      <w:szCs w:val="18"/>
    </w:rPr>
  </w:style>
  <w:style w:type="character" w:customStyle="1" w:styleId="BalloonTextChar">
    <w:name w:val="Balloon Text Char"/>
    <w:basedOn w:val="DefaultParagraphFont"/>
    <w:link w:val="BalloonText"/>
    <w:uiPriority w:val="99"/>
    <w:semiHidden/>
    <w:rsid w:val="00CA285F"/>
    <w:rPr>
      <w:rFonts w:ascii="Times New Roman" w:eastAsia="Times New Roman" w:hAnsi="Times New Roman" w:cs="Times New Roman"/>
      <w:sz w:val="18"/>
      <w:szCs w:val="18"/>
    </w:rPr>
  </w:style>
  <w:style w:type="paragraph" w:styleId="CommentText">
    <w:name w:val="annotation text"/>
    <w:basedOn w:val="Normal"/>
    <w:link w:val="CommentTextChar"/>
    <w:uiPriority w:val="99"/>
    <w:unhideWhenUsed/>
    <w:rsid w:val="00CA285F"/>
    <w:rPr>
      <w:sz w:val="20"/>
      <w:szCs w:val="20"/>
    </w:rPr>
  </w:style>
  <w:style w:type="character" w:customStyle="1" w:styleId="CommentTextChar">
    <w:name w:val="Comment Text Char"/>
    <w:basedOn w:val="DefaultParagraphFont"/>
    <w:link w:val="CommentText"/>
    <w:uiPriority w:val="99"/>
    <w:rsid w:val="00CA285F"/>
    <w:rPr>
      <w:rFonts w:ascii="Times New Roman" w:eastAsia="Times New Roman" w:hAnsi="Times New Roman" w:cs="Times New Roman"/>
      <w:sz w:val="20"/>
      <w:szCs w:val="20"/>
      <w:lang w:val="en-GB"/>
    </w:rPr>
  </w:style>
  <w:style w:type="character" w:customStyle="1" w:styleId="highwire-cite-journal">
    <w:name w:val="highwire-cite-journal"/>
    <w:basedOn w:val="DefaultParagraphFont"/>
    <w:rsid w:val="00CA285F"/>
  </w:style>
  <w:style w:type="character" w:customStyle="1" w:styleId="highwire-cite-published-year">
    <w:name w:val="highwire-cite-published-year"/>
    <w:basedOn w:val="DefaultParagraphFont"/>
    <w:rsid w:val="00CA285F"/>
  </w:style>
  <w:style w:type="character" w:customStyle="1" w:styleId="highwire-cite-volume-issue">
    <w:name w:val="highwire-cite-volume-issue"/>
    <w:basedOn w:val="DefaultParagraphFont"/>
    <w:rsid w:val="00CA285F"/>
  </w:style>
  <w:style w:type="character" w:customStyle="1" w:styleId="highwire-cite-doi">
    <w:name w:val="highwire-cite-doi"/>
    <w:basedOn w:val="DefaultParagraphFont"/>
    <w:rsid w:val="00CA285F"/>
  </w:style>
  <w:style w:type="character" w:customStyle="1" w:styleId="highwire-cite-date">
    <w:name w:val="highwire-cite-date"/>
    <w:basedOn w:val="DefaultParagraphFont"/>
    <w:rsid w:val="00CA285F"/>
  </w:style>
  <w:style w:type="character" w:customStyle="1" w:styleId="highwire-cite-article-as">
    <w:name w:val="highwire-cite-article-as"/>
    <w:basedOn w:val="DefaultParagraphFont"/>
    <w:rsid w:val="00CA285F"/>
  </w:style>
  <w:style w:type="character" w:customStyle="1" w:styleId="italic">
    <w:name w:val="italic"/>
    <w:basedOn w:val="DefaultParagraphFont"/>
    <w:rsid w:val="00CA285F"/>
  </w:style>
  <w:style w:type="paragraph" w:customStyle="1" w:styleId="contributor">
    <w:name w:val="contributor"/>
    <w:basedOn w:val="Normal"/>
    <w:rsid w:val="00CA285F"/>
    <w:pPr>
      <w:spacing w:before="100" w:beforeAutospacing="1" w:after="100" w:afterAutospacing="1"/>
    </w:pPr>
  </w:style>
  <w:style w:type="character" w:customStyle="1" w:styleId="name">
    <w:name w:val="name"/>
    <w:basedOn w:val="DefaultParagraphFont"/>
    <w:rsid w:val="00CA285F"/>
  </w:style>
  <w:style w:type="character" w:customStyle="1" w:styleId="contrib-role">
    <w:name w:val="contrib-role"/>
    <w:basedOn w:val="DefaultParagraphFont"/>
    <w:rsid w:val="00CA285F"/>
  </w:style>
  <w:style w:type="character" w:customStyle="1" w:styleId="articlebreadcrumbs">
    <w:name w:val="article__breadcrumbs"/>
    <w:basedOn w:val="DefaultParagraphFont"/>
    <w:rsid w:val="00CA285F"/>
  </w:style>
  <w:style w:type="character" w:customStyle="1" w:styleId="citationtopitem">
    <w:name w:val="citation__top__item"/>
    <w:basedOn w:val="DefaultParagraphFont"/>
    <w:rsid w:val="00CA285F"/>
  </w:style>
  <w:style w:type="character" w:customStyle="1" w:styleId="citationaccesstype">
    <w:name w:val="citation__access__type"/>
    <w:basedOn w:val="DefaultParagraphFont"/>
    <w:rsid w:val="00CA285F"/>
  </w:style>
  <w:style w:type="character" w:customStyle="1" w:styleId="epub-sectionitem">
    <w:name w:val="epub-section__item"/>
    <w:basedOn w:val="DefaultParagraphFont"/>
    <w:rsid w:val="00CA285F"/>
  </w:style>
  <w:style w:type="character" w:customStyle="1" w:styleId="epub-sectionstate">
    <w:name w:val="epub-section__state"/>
    <w:basedOn w:val="DefaultParagraphFont"/>
    <w:rsid w:val="00CA285F"/>
  </w:style>
  <w:style w:type="character" w:customStyle="1" w:styleId="epub-sectiondate">
    <w:name w:val="epub-section__date"/>
    <w:basedOn w:val="DefaultParagraphFont"/>
    <w:rsid w:val="00CA285F"/>
  </w:style>
  <w:style w:type="character" w:styleId="FollowedHyperlink">
    <w:name w:val="FollowedHyperlink"/>
    <w:basedOn w:val="DefaultParagraphFont"/>
    <w:uiPriority w:val="99"/>
    <w:semiHidden/>
    <w:unhideWhenUsed/>
    <w:rsid w:val="00CA285F"/>
    <w:rPr>
      <w:color w:val="954F72" w:themeColor="followedHyperlink"/>
      <w:u w:val="single"/>
    </w:rPr>
  </w:style>
  <w:style w:type="character" w:styleId="CommentReference">
    <w:name w:val="annotation reference"/>
    <w:basedOn w:val="DefaultParagraphFont"/>
    <w:uiPriority w:val="99"/>
    <w:semiHidden/>
    <w:unhideWhenUsed/>
    <w:rsid w:val="00CA285F"/>
    <w:rPr>
      <w:sz w:val="16"/>
      <w:szCs w:val="16"/>
    </w:rPr>
  </w:style>
  <w:style w:type="paragraph" w:styleId="CommentSubject">
    <w:name w:val="annotation subject"/>
    <w:basedOn w:val="CommentText"/>
    <w:next w:val="CommentText"/>
    <w:link w:val="CommentSubjectChar"/>
    <w:uiPriority w:val="99"/>
    <w:semiHidden/>
    <w:unhideWhenUsed/>
    <w:rsid w:val="00CA285F"/>
    <w:rPr>
      <w:b/>
      <w:bCs/>
    </w:rPr>
  </w:style>
  <w:style w:type="character" w:customStyle="1" w:styleId="CommentSubjectChar">
    <w:name w:val="Comment Subject Char"/>
    <w:basedOn w:val="CommentTextChar"/>
    <w:link w:val="CommentSubject"/>
    <w:uiPriority w:val="99"/>
    <w:semiHidden/>
    <w:rsid w:val="00CA285F"/>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CA285F"/>
    <w:pPr>
      <w:tabs>
        <w:tab w:val="center" w:pos="4680"/>
        <w:tab w:val="right" w:pos="9360"/>
      </w:tabs>
    </w:pPr>
  </w:style>
  <w:style w:type="character" w:customStyle="1" w:styleId="HeaderChar">
    <w:name w:val="Header Char"/>
    <w:basedOn w:val="DefaultParagraphFont"/>
    <w:link w:val="Header"/>
    <w:uiPriority w:val="99"/>
    <w:rsid w:val="00CA285F"/>
    <w:rPr>
      <w:rFonts w:ascii="Times New Roman" w:eastAsia="Times New Roman" w:hAnsi="Times New Roman" w:cs="Times New Roman"/>
    </w:rPr>
  </w:style>
  <w:style w:type="character" w:styleId="LineNumber">
    <w:name w:val="line number"/>
    <w:basedOn w:val="DefaultParagraphFont"/>
    <w:uiPriority w:val="99"/>
    <w:semiHidden/>
    <w:unhideWhenUsed/>
    <w:rsid w:val="00CA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lhadhoud@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alsiri@outlook.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alsiri@outloo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hea.pamer@uwe.ac.uk" TargetMode="External"/><Relationship Id="rId4" Type="http://schemas.openxmlformats.org/officeDocument/2006/relationships/webSettings" Target="webSettings.xml"/><Relationship Id="rId9" Type="http://schemas.openxmlformats.org/officeDocument/2006/relationships/hyperlink" Target="mailto:Mukaimi@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5741</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 alsiri</dc:creator>
  <cp:keywords/>
  <dc:description/>
  <cp:lastModifiedBy>Shea Palmer</cp:lastModifiedBy>
  <cp:revision>3</cp:revision>
  <dcterms:created xsi:type="dcterms:W3CDTF">2020-09-02T08:28:00Z</dcterms:created>
  <dcterms:modified xsi:type="dcterms:W3CDTF">2020-09-02T08:28:00Z</dcterms:modified>
</cp:coreProperties>
</file>