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7EC10" w14:textId="55EDD19F" w:rsidR="00AF4CF2" w:rsidRPr="00487543" w:rsidRDefault="00AF4CF2" w:rsidP="00AF4CF2">
      <w:pPr>
        <w:spacing w:line="480" w:lineRule="auto"/>
        <w:rPr>
          <w:rFonts w:ascii="Times New Roman" w:hAnsi="Times New Roman" w:cs="Times New Roman"/>
          <w:b/>
          <w:bCs/>
          <w:sz w:val="24"/>
          <w:szCs w:val="24"/>
        </w:rPr>
      </w:pPr>
      <w:r w:rsidRPr="009A5DD9">
        <w:rPr>
          <w:rFonts w:ascii="Times New Roman" w:hAnsi="Times New Roman" w:cs="Times New Roman"/>
          <w:b/>
          <w:bCs/>
          <w:sz w:val="24"/>
          <w:szCs w:val="24"/>
        </w:rPr>
        <w:t xml:space="preserve">An evaluation of the impact of advanced nurse practitioner triage and clinical intervention for medically expected patients referred to an </w:t>
      </w:r>
      <w:r w:rsidRPr="00487543">
        <w:rPr>
          <w:rFonts w:ascii="Times New Roman" w:hAnsi="Times New Roman" w:cs="Times New Roman"/>
          <w:b/>
          <w:bCs/>
          <w:sz w:val="24"/>
          <w:szCs w:val="24"/>
        </w:rPr>
        <w:t xml:space="preserve">acute </w:t>
      </w:r>
      <w:r w:rsidR="00926733" w:rsidRPr="00487543">
        <w:rPr>
          <w:rFonts w:ascii="Times New Roman" w:hAnsi="Times New Roman" w:cs="Times New Roman"/>
          <w:b/>
          <w:bCs/>
          <w:sz w:val="24"/>
          <w:szCs w:val="24"/>
        </w:rPr>
        <w:t>N</w:t>
      </w:r>
      <w:r w:rsidR="005968B6" w:rsidRPr="00487543">
        <w:rPr>
          <w:rFonts w:ascii="Times New Roman" w:hAnsi="Times New Roman" w:cs="Times New Roman"/>
          <w:b/>
          <w:bCs/>
          <w:sz w:val="24"/>
          <w:szCs w:val="24"/>
        </w:rPr>
        <w:t xml:space="preserve">ational </w:t>
      </w:r>
      <w:r w:rsidR="00926733" w:rsidRPr="00487543">
        <w:rPr>
          <w:rFonts w:ascii="Times New Roman" w:hAnsi="Times New Roman" w:cs="Times New Roman"/>
          <w:b/>
          <w:bCs/>
          <w:sz w:val="24"/>
          <w:szCs w:val="24"/>
        </w:rPr>
        <w:t>H</w:t>
      </w:r>
      <w:r w:rsidR="005968B6" w:rsidRPr="00487543">
        <w:rPr>
          <w:rFonts w:ascii="Times New Roman" w:hAnsi="Times New Roman" w:cs="Times New Roman"/>
          <w:b/>
          <w:bCs/>
          <w:sz w:val="24"/>
          <w:szCs w:val="24"/>
        </w:rPr>
        <w:t xml:space="preserve">ealth </w:t>
      </w:r>
      <w:r w:rsidR="00926733" w:rsidRPr="00487543">
        <w:rPr>
          <w:rFonts w:ascii="Times New Roman" w:hAnsi="Times New Roman" w:cs="Times New Roman"/>
          <w:b/>
          <w:bCs/>
          <w:sz w:val="24"/>
          <w:szCs w:val="24"/>
        </w:rPr>
        <w:t>S</w:t>
      </w:r>
      <w:r w:rsidR="005968B6" w:rsidRPr="00487543">
        <w:rPr>
          <w:rFonts w:ascii="Times New Roman" w:hAnsi="Times New Roman" w:cs="Times New Roman"/>
          <w:b/>
          <w:bCs/>
          <w:sz w:val="24"/>
          <w:szCs w:val="24"/>
        </w:rPr>
        <w:t>ervice</w:t>
      </w:r>
      <w:r w:rsidRPr="00487543">
        <w:rPr>
          <w:rFonts w:ascii="Times New Roman" w:hAnsi="Times New Roman" w:cs="Times New Roman"/>
          <w:b/>
          <w:bCs/>
          <w:sz w:val="24"/>
          <w:szCs w:val="24"/>
        </w:rPr>
        <w:t xml:space="preserve"> </w:t>
      </w:r>
      <w:r w:rsidR="00517B83" w:rsidRPr="00487543">
        <w:rPr>
          <w:rFonts w:ascii="Times New Roman" w:hAnsi="Times New Roman" w:cs="Times New Roman"/>
          <w:b/>
          <w:bCs/>
          <w:sz w:val="24"/>
          <w:szCs w:val="24"/>
        </w:rPr>
        <w:t>hospital</w:t>
      </w:r>
      <w:r w:rsidRPr="00487543">
        <w:rPr>
          <w:rFonts w:ascii="Times New Roman" w:hAnsi="Times New Roman" w:cs="Times New Roman"/>
          <w:b/>
          <w:bCs/>
          <w:sz w:val="24"/>
          <w:szCs w:val="24"/>
        </w:rPr>
        <w:t>.</w:t>
      </w:r>
    </w:p>
    <w:p w14:paraId="3C180A1D" w14:textId="77777777" w:rsidR="00CB7D51" w:rsidRPr="00487543" w:rsidRDefault="00CB7D51" w:rsidP="00AF4CF2">
      <w:pPr>
        <w:spacing w:line="480" w:lineRule="auto"/>
        <w:rPr>
          <w:rFonts w:ascii="Times New Roman" w:hAnsi="Times New Roman" w:cs="Times New Roman"/>
          <w:sz w:val="24"/>
          <w:szCs w:val="24"/>
        </w:rPr>
      </w:pPr>
    </w:p>
    <w:p w14:paraId="0148CE62" w14:textId="77777777" w:rsidR="00AF4CF2" w:rsidRPr="00487543" w:rsidRDefault="00AF4CF2" w:rsidP="00AF4CF2">
      <w:pPr>
        <w:spacing w:line="480" w:lineRule="auto"/>
        <w:rPr>
          <w:rFonts w:ascii="Times New Roman" w:hAnsi="Times New Roman" w:cs="Times New Roman"/>
          <w:b/>
          <w:bCs/>
          <w:sz w:val="24"/>
          <w:szCs w:val="24"/>
        </w:rPr>
      </w:pPr>
      <w:r w:rsidRPr="00487543">
        <w:rPr>
          <w:rFonts w:ascii="Times New Roman" w:hAnsi="Times New Roman" w:cs="Times New Roman"/>
          <w:b/>
          <w:bCs/>
          <w:sz w:val="24"/>
          <w:szCs w:val="24"/>
        </w:rPr>
        <w:t>Abstract:</w:t>
      </w:r>
    </w:p>
    <w:p w14:paraId="612242E4" w14:textId="77101865" w:rsidR="00AF4CF2" w:rsidRPr="00DA45CA" w:rsidRDefault="00AF4CF2" w:rsidP="00AF4CF2">
      <w:pPr>
        <w:spacing w:line="480" w:lineRule="auto"/>
        <w:rPr>
          <w:rFonts w:ascii="Times New Roman" w:hAnsi="Times New Roman" w:cs="Times New Roman"/>
          <w:b/>
          <w:bCs/>
          <w:sz w:val="24"/>
          <w:szCs w:val="24"/>
        </w:rPr>
      </w:pPr>
      <w:r w:rsidRPr="00487543">
        <w:rPr>
          <w:rFonts w:ascii="Times New Roman" w:hAnsi="Times New Roman" w:cs="Times New Roman"/>
          <w:b/>
          <w:bCs/>
          <w:sz w:val="24"/>
          <w:szCs w:val="24"/>
        </w:rPr>
        <w:t>Aims and objectives</w:t>
      </w:r>
      <w:r w:rsidR="00487543">
        <w:rPr>
          <w:rFonts w:ascii="Times New Roman" w:hAnsi="Times New Roman" w:cs="Times New Roman"/>
          <w:b/>
          <w:bCs/>
          <w:sz w:val="24"/>
          <w:szCs w:val="24"/>
        </w:rPr>
        <w:t>:</w:t>
      </w:r>
      <w:r w:rsidRPr="00487543">
        <w:rPr>
          <w:rFonts w:ascii="Times New Roman" w:hAnsi="Times New Roman" w:cs="Times New Roman"/>
          <w:sz w:val="24"/>
          <w:szCs w:val="24"/>
        </w:rPr>
        <w:t xml:space="preserve"> To evaluate the impact of advanced nurse practitioner</w:t>
      </w:r>
      <w:r w:rsidR="008334C6" w:rsidRPr="00487543">
        <w:rPr>
          <w:rFonts w:ascii="Times New Roman" w:hAnsi="Times New Roman" w:cs="Times New Roman"/>
          <w:sz w:val="24"/>
          <w:szCs w:val="24"/>
        </w:rPr>
        <w:t xml:space="preserve"> </w:t>
      </w:r>
      <w:r w:rsidRPr="00487543">
        <w:rPr>
          <w:rFonts w:ascii="Times New Roman" w:hAnsi="Times New Roman" w:cs="Times New Roman"/>
          <w:sz w:val="24"/>
          <w:szCs w:val="24"/>
        </w:rPr>
        <w:t xml:space="preserve">triage on the management of medically expected patients referred to an acute </w:t>
      </w:r>
      <w:r w:rsidR="005968B6" w:rsidRPr="00487543">
        <w:rPr>
          <w:rFonts w:ascii="Times New Roman" w:hAnsi="Times New Roman" w:cs="Times New Roman"/>
          <w:sz w:val="24"/>
          <w:szCs w:val="24"/>
        </w:rPr>
        <w:t>National Health Service</w:t>
      </w:r>
      <w:r w:rsidRPr="00487543">
        <w:rPr>
          <w:rFonts w:ascii="Times New Roman" w:hAnsi="Times New Roman" w:cs="Times New Roman"/>
          <w:sz w:val="24"/>
          <w:szCs w:val="24"/>
        </w:rPr>
        <w:t xml:space="preserve"> hospital. The objectives of the study were to determine </w:t>
      </w:r>
      <w:r w:rsidR="00487543">
        <w:rPr>
          <w:rFonts w:ascii="Times New Roman" w:hAnsi="Times New Roman" w:cs="Times New Roman"/>
          <w:sz w:val="24"/>
          <w:szCs w:val="24"/>
        </w:rPr>
        <w:t>whether</w:t>
      </w:r>
      <w:r w:rsidRPr="00487543">
        <w:rPr>
          <w:rFonts w:ascii="Times New Roman" w:hAnsi="Times New Roman" w:cs="Times New Roman"/>
          <w:sz w:val="24"/>
          <w:szCs w:val="24"/>
        </w:rPr>
        <w:t xml:space="preserve"> </w:t>
      </w:r>
      <w:r w:rsidR="005968B6" w:rsidRPr="00487543">
        <w:rPr>
          <w:rFonts w:ascii="Times New Roman" w:hAnsi="Times New Roman" w:cs="Times New Roman"/>
          <w:sz w:val="24"/>
          <w:szCs w:val="24"/>
        </w:rPr>
        <w:t>advanced nurse practitioner</w:t>
      </w:r>
      <w:r w:rsidR="008334C6" w:rsidRPr="00487543">
        <w:rPr>
          <w:rFonts w:ascii="Times New Roman" w:hAnsi="Times New Roman" w:cs="Times New Roman"/>
          <w:sz w:val="24"/>
          <w:szCs w:val="24"/>
        </w:rPr>
        <w:t xml:space="preserve"> </w:t>
      </w:r>
      <w:r w:rsidRPr="00487543">
        <w:rPr>
          <w:rFonts w:ascii="Times New Roman" w:hAnsi="Times New Roman" w:cs="Times New Roman"/>
          <w:sz w:val="24"/>
          <w:szCs w:val="24"/>
        </w:rPr>
        <w:t>triage</w:t>
      </w:r>
      <w:r w:rsidR="008334C6" w:rsidRPr="00487543">
        <w:rPr>
          <w:rFonts w:ascii="Times New Roman" w:hAnsi="Times New Roman" w:cs="Times New Roman"/>
          <w:sz w:val="24"/>
          <w:szCs w:val="24"/>
        </w:rPr>
        <w:t xml:space="preserve"> reduced waiting times and hospital admissions and expedited essential investigations </w:t>
      </w:r>
      <w:r w:rsidR="008334C6" w:rsidRPr="00DA45CA">
        <w:rPr>
          <w:rFonts w:ascii="Times New Roman" w:hAnsi="Times New Roman" w:cs="Times New Roman"/>
          <w:sz w:val="24"/>
          <w:szCs w:val="24"/>
        </w:rPr>
        <w:t xml:space="preserve">and treatments. </w:t>
      </w:r>
      <w:r w:rsidRPr="00DA45CA">
        <w:rPr>
          <w:rFonts w:ascii="Times New Roman" w:hAnsi="Times New Roman" w:cs="Times New Roman"/>
          <w:sz w:val="24"/>
          <w:szCs w:val="24"/>
        </w:rPr>
        <w:t xml:space="preserve"> </w:t>
      </w:r>
    </w:p>
    <w:p w14:paraId="7A6D14FE" w14:textId="44EE2F95" w:rsidR="00AF4CF2" w:rsidRPr="00487543" w:rsidRDefault="00AF4CF2" w:rsidP="00AF4CF2">
      <w:pPr>
        <w:spacing w:line="480" w:lineRule="auto"/>
        <w:rPr>
          <w:rFonts w:ascii="Times New Roman" w:hAnsi="Times New Roman" w:cs="Times New Roman"/>
          <w:sz w:val="24"/>
          <w:szCs w:val="24"/>
        </w:rPr>
      </w:pPr>
      <w:r w:rsidRPr="009A5DD9">
        <w:rPr>
          <w:rFonts w:ascii="Times New Roman" w:hAnsi="Times New Roman" w:cs="Times New Roman"/>
          <w:b/>
          <w:bCs/>
          <w:sz w:val="24"/>
          <w:szCs w:val="24"/>
        </w:rPr>
        <w:t>Background</w:t>
      </w:r>
      <w:r w:rsidR="00487543">
        <w:rPr>
          <w:rFonts w:ascii="Times New Roman" w:hAnsi="Times New Roman" w:cs="Times New Roman"/>
          <w:b/>
          <w:bCs/>
          <w:sz w:val="24"/>
          <w:szCs w:val="24"/>
        </w:rPr>
        <w:t xml:space="preserve">: </w:t>
      </w:r>
      <w:r w:rsidRPr="00344144">
        <w:rPr>
          <w:rFonts w:ascii="Times New Roman" w:hAnsi="Times New Roman" w:cs="Times New Roman"/>
          <w:sz w:val="24"/>
          <w:szCs w:val="24"/>
        </w:rPr>
        <w:t>The effectiveness o</w:t>
      </w:r>
      <w:r w:rsidRPr="00DA45CA">
        <w:rPr>
          <w:rFonts w:ascii="Times New Roman" w:hAnsi="Times New Roman" w:cs="Times New Roman"/>
          <w:sz w:val="24"/>
          <w:szCs w:val="24"/>
        </w:rPr>
        <w:t xml:space="preserve">f </w:t>
      </w:r>
      <w:r w:rsidR="008334C6" w:rsidRPr="00487543">
        <w:rPr>
          <w:rFonts w:ascii="Times New Roman" w:hAnsi="Times New Roman" w:cs="Times New Roman"/>
          <w:sz w:val="24"/>
          <w:szCs w:val="24"/>
        </w:rPr>
        <w:t xml:space="preserve">employing </w:t>
      </w:r>
      <w:r w:rsidR="005968B6" w:rsidRPr="00487543">
        <w:rPr>
          <w:rFonts w:ascii="Times New Roman" w:hAnsi="Times New Roman" w:cs="Times New Roman"/>
          <w:sz w:val="24"/>
          <w:szCs w:val="24"/>
        </w:rPr>
        <w:t>advanced nurse practitioner</w:t>
      </w:r>
      <w:r w:rsidR="008334C6" w:rsidRPr="00487543">
        <w:rPr>
          <w:rFonts w:ascii="Times New Roman" w:hAnsi="Times New Roman" w:cs="Times New Roman"/>
          <w:sz w:val="24"/>
          <w:szCs w:val="24"/>
        </w:rPr>
        <w:t xml:space="preserve">s </w:t>
      </w:r>
      <w:r w:rsidRPr="00487543">
        <w:rPr>
          <w:rFonts w:ascii="Times New Roman" w:hAnsi="Times New Roman" w:cs="Times New Roman"/>
          <w:sz w:val="24"/>
          <w:szCs w:val="24"/>
        </w:rPr>
        <w:t>to meet service demand</w:t>
      </w:r>
      <w:r w:rsidR="008334C6" w:rsidRPr="00487543">
        <w:rPr>
          <w:rFonts w:ascii="Times New Roman" w:hAnsi="Times New Roman" w:cs="Times New Roman"/>
          <w:sz w:val="24"/>
          <w:szCs w:val="24"/>
        </w:rPr>
        <w:t>s</w:t>
      </w:r>
      <w:r w:rsidRPr="00487543">
        <w:rPr>
          <w:rFonts w:ascii="Times New Roman" w:hAnsi="Times New Roman" w:cs="Times New Roman"/>
          <w:sz w:val="24"/>
          <w:szCs w:val="24"/>
        </w:rPr>
        <w:t xml:space="preserve"> </w:t>
      </w:r>
      <w:r w:rsidR="008334C6" w:rsidRPr="00487543">
        <w:rPr>
          <w:rFonts w:ascii="Times New Roman" w:hAnsi="Times New Roman" w:cs="Times New Roman"/>
          <w:sz w:val="24"/>
          <w:szCs w:val="24"/>
        </w:rPr>
        <w:t xml:space="preserve">has </w:t>
      </w:r>
      <w:r w:rsidRPr="00487543">
        <w:rPr>
          <w:rFonts w:ascii="Times New Roman" w:hAnsi="Times New Roman" w:cs="Times New Roman"/>
          <w:sz w:val="24"/>
          <w:szCs w:val="24"/>
        </w:rPr>
        <w:t>been widely studied in emergency departments and critical care unit</w:t>
      </w:r>
      <w:r w:rsidR="001D6026" w:rsidRPr="00487543">
        <w:rPr>
          <w:rFonts w:ascii="Times New Roman" w:hAnsi="Times New Roman" w:cs="Times New Roman"/>
          <w:sz w:val="24"/>
          <w:szCs w:val="24"/>
        </w:rPr>
        <w:t xml:space="preserve">s. </w:t>
      </w:r>
      <w:r w:rsidRPr="00487543">
        <w:rPr>
          <w:rFonts w:ascii="Times New Roman" w:hAnsi="Times New Roman" w:cs="Times New Roman"/>
          <w:sz w:val="24"/>
          <w:szCs w:val="24"/>
        </w:rPr>
        <w:t xml:space="preserve">However, no studies have evaluated the impact </w:t>
      </w:r>
      <w:r w:rsidR="005968B6" w:rsidRPr="00487543">
        <w:rPr>
          <w:rFonts w:ascii="Times New Roman" w:hAnsi="Times New Roman" w:cs="Times New Roman"/>
          <w:sz w:val="24"/>
          <w:szCs w:val="24"/>
        </w:rPr>
        <w:t>advanced nurse practitioner</w:t>
      </w:r>
      <w:r w:rsidR="008334C6" w:rsidRPr="00487543">
        <w:rPr>
          <w:rFonts w:ascii="Times New Roman" w:hAnsi="Times New Roman" w:cs="Times New Roman"/>
          <w:sz w:val="24"/>
          <w:szCs w:val="24"/>
        </w:rPr>
        <w:t xml:space="preserve">s </w:t>
      </w:r>
      <w:r w:rsidRPr="00487543">
        <w:rPr>
          <w:rFonts w:ascii="Times New Roman" w:hAnsi="Times New Roman" w:cs="Times New Roman"/>
          <w:sz w:val="24"/>
          <w:szCs w:val="24"/>
        </w:rPr>
        <w:t xml:space="preserve">can have on </w:t>
      </w:r>
      <w:r w:rsidR="008334C6" w:rsidRPr="00487543">
        <w:rPr>
          <w:rFonts w:ascii="Times New Roman" w:hAnsi="Times New Roman" w:cs="Times New Roman"/>
          <w:sz w:val="24"/>
          <w:szCs w:val="24"/>
        </w:rPr>
        <w:t xml:space="preserve">the management of </w:t>
      </w:r>
      <w:r w:rsidRPr="00487543">
        <w:rPr>
          <w:rFonts w:ascii="Times New Roman" w:hAnsi="Times New Roman" w:cs="Times New Roman"/>
          <w:sz w:val="24"/>
          <w:szCs w:val="24"/>
        </w:rPr>
        <w:t>medically expected patients</w:t>
      </w:r>
      <w:r w:rsidR="008334C6" w:rsidRPr="00487543">
        <w:rPr>
          <w:rFonts w:ascii="Times New Roman" w:hAnsi="Times New Roman" w:cs="Times New Roman"/>
          <w:sz w:val="24"/>
          <w:szCs w:val="24"/>
        </w:rPr>
        <w:t>, who have been</w:t>
      </w:r>
      <w:r w:rsidRPr="00487543">
        <w:rPr>
          <w:rFonts w:ascii="Times New Roman" w:hAnsi="Times New Roman" w:cs="Times New Roman"/>
          <w:sz w:val="24"/>
          <w:szCs w:val="24"/>
        </w:rPr>
        <w:t xml:space="preserve"> referred to hospital </w:t>
      </w:r>
      <w:r w:rsidR="008334C6" w:rsidRPr="00487543">
        <w:rPr>
          <w:rFonts w:ascii="Times New Roman" w:hAnsi="Times New Roman" w:cs="Times New Roman"/>
          <w:sz w:val="24"/>
          <w:szCs w:val="24"/>
        </w:rPr>
        <w:t>because they are</w:t>
      </w:r>
      <w:r w:rsidRPr="00487543">
        <w:rPr>
          <w:rFonts w:ascii="Times New Roman" w:hAnsi="Times New Roman" w:cs="Times New Roman"/>
          <w:sz w:val="24"/>
          <w:szCs w:val="24"/>
        </w:rPr>
        <w:t xml:space="preserve"> acutely </w:t>
      </w:r>
      <w:r w:rsidR="008334C6" w:rsidRPr="00487543">
        <w:rPr>
          <w:rFonts w:ascii="Times New Roman" w:hAnsi="Times New Roman" w:cs="Times New Roman"/>
          <w:sz w:val="24"/>
          <w:szCs w:val="24"/>
        </w:rPr>
        <w:t>unwell and</w:t>
      </w:r>
      <w:r w:rsidRPr="00487543">
        <w:rPr>
          <w:rFonts w:ascii="Times New Roman" w:hAnsi="Times New Roman" w:cs="Times New Roman"/>
          <w:sz w:val="24"/>
          <w:szCs w:val="24"/>
        </w:rPr>
        <w:t xml:space="preserve"> requir</w:t>
      </w:r>
      <w:r w:rsidR="008334C6" w:rsidRPr="00487543">
        <w:rPr>
          <w:rFonts w:ascii="Times New Roman" w:hAnsi="Times New Roman" w:cs="Times New Roman"/>
          <w:sz w:val="24"/>
          <w:szCs w:val="24"/>
        </w:rPr>
        <w:t>e</w:t>
      </w:r>
      <w:r w:rsidRPr="00487543">
        <w:rPr>
          <w:rFonts w:ascii="Times New Roman" w:hAnsi="Times New Roman" w:cs="Times New Roman"/>
          <w:sz w:val="24"/>
          <w:szCs w:val="24"/>
        </w:rPr>
        <w:t xml:space="preserve"> immediate medical intervention.</w:t>
      </w:r>
    </w:p>
    <w:p w14:paraId="45CB5CB8" w14:textId="54CFEAD5" w:rsidR="00AF4CF2" w:rsidRPr="00487543" w:rsidRDefault="00AF4CF2" w:rsidP="00AF4CF2">
      <w:pPr>
        <w:spacing w:line="480" w:lineRule="auto"/>
        <w:rPr>
          <w:rFonts w:ascii="Times New Roman" w:hAnsi="Times New Roman" w:cs="Times New Roman"/>
          <w:sz w:val="24"/>
          <w:szCs w:val="24"/>
        </w:rPr>
      </w:pPr>
      <w:r w:rsidRPr="00487543">
        <w:rPr>
          <w:rFonts w:ascii="Times New Roman" w:hAnsi="Times New Roman" w:cs="Times New Roman"/>
          <w:b/>
          <w:bCs/>
          <w:sz w:val="24"/>
          <w:szCs w:val="24"/>
        </w:rPr>
        <w:t>Design</w:t>
      </w:r>
      <w:r w:rsidR="00124FE5">
        <w:rPr>
          <w:rFonts w:ascii="Times New Roman" w:hAnsi="Times New Roman" w:cs="Times New Roman"/>
          <w:b/>
          <w:bCs/>
          <w:sz w:val="24"/>
          <w:szCs w:val="24"/>
        </w:rPr>
        <w:t>:</w:t>
      </w:r>
      <w:r w:rsidRPr="00487543">
        <w:rPr>
          <w:rFonts w:ascii="Times New Roman" w:hAnsi="Times New Roman" w:cs="Times New Roman"/>
          <w:sz w:val="24"/>
          <w:szCs w:val="24"/>
        </w:rPr>
        <w:t xml:space="preserve"> A pre and post</w:t>
      </w:r>
      <w:r w:rsidR="008334C6" w:rsidRPr="00487543">
        <w:rPr>
          <w:rFonts w:ascii="Times New Roman" w:hAnsi="Times New Roman" w:cs="Times New Roman"/>
          <w:sz w:val="24"/>
          <w:szCs w:val="24"/>
        </w:rPr>
        <w:t xml:space="preserve"> implementation</w:t>
      </w:r>
      <w:r w:rsidRPr="00487543">
        <w:rPr>
          <w:rFonts w:ascii="Times New Roman" w:hAnsi="Times New Roman" w:cs="Times New Roman"/>
          <w:sz w:val="24"/>
          <w:szCs w:val="24"/>
        </w:rPr>
        <w:t xml:space="preserve"> evaluation. </w:t>
      </w:r>
    </w:p>
    <w:p w14:paraId="0B225283" w14:textId="46072CAD" w:rsidR="00AF4CF2" w:rsidRPr="00487543" w:rsidRDefault="00AF4CF2" w:rsidP="00AF4CF2">
      <w:pPr>
        <w:spacing w:line="480" w:lineRule="auto"/>
        <w:rPr>
          <w:rFonts w:ascii="Times New Roman" w:hAnsi="Times New Roman" w:cs="Times New Roman"/>
          <w:sz w:val="24"/>
          <w:szCs w:val="24"/>
        </w:rPr>
      </w:pPr>
      <w:r w:rsidRPr="00487543">
        <w:rPr>
          <w:rFonts w:ascii="Times New Roman" w:hAnsi="Times New Roman" w:cs="Times New Roman"/>
          <w:b/>
          <w:bCs/>
          <w:sz w:val="24"/>
          <w:szCs w:val="24"/>
        </w:rPr>
        <w:t>Method</w:t>
      </w:r>
      <w:r w:rsidR="00124FE5">
        <w:rPr>
          <w:rFonts w:ascii="Times New Roman" w:hAnsi="Times New Roman" w:cs="Times New Roman"/>
          <w:b/>
          <w:bCs/>
          <w:sz w:val="24"/>
          <w:szCs w:val="24"/>
        </w:rPr>
        <w:t>:</w:t>
      </w:r>
      <w:r w:rsidRPr="00487543">
        <w:rPr>
          <w:rFonts w:ascii="Times New Roman" w:hAnsi="Times New Roman" w:cs="Times New Roman"/>
          <w:sz w:val="24"/>
          <w:szCs w:val="24"/>
        </w:rPr>
        <w:t xml:space="preserve"> The Revised Standards for Quality Improvement Reporting Excellence guidelines were used as a framework </w:t>
      </w:r>
      <w:r w:rsidR="008334C6" w:rsidRPr="00487543">
        <w:rPr>
          <w:rFonts w:ascii="Times New Roman" w:hAnsi="Times New Roman" w:cs="Times New Roman"/>
          <w:sz w:val="24"/>
          <w:szCs w:val="24"/>
        </w:rPr>
        <w:t xml:space="preserve">to guide the triaging role of </w:t>
      </w:r>
      <w:r w:rsidR="005968B6" w:rsidRPr="00487543">
        <w:rPr>
          <w:rFonts w:ascii="Times New Roman" w:hAnsi="Times New Roman" w:cs="Times New Roman"/>
          <w:sz w:val="24"/>
          <w:szCs w:val="24"/>
        </w:rPr>
        <w:t>advanced nurse practitioner</w:t>
      </w:r>
      <w:r w:rsidR="008334C6" w:rsidRPr="00487543">
        <w:rPr>
          <w:rFonts w:ascii="Times New Roman" w:hAnsi="Times New Roman" w:cs="Times New Roman"/>
          <w:sz w:val="24"/>
          <w:szCs w:val="24"/>
        </w:rPr>
        <w:t>s</w:t>
      </w:r>
      <w:r w:rsidR="005F42C1" w:rsidRPr="00487543">
        <w:rPr>
          <w:rFonts w:ascii="Times New Roman" w:hAnsi="Times New Roman" w:cs="Times New Roman"/>
          <w:sz w:val="24"/>
          <w:szCs w:val="24"/>
        </w:rPr>
        <w:t xml:space="preserve">. The charts of patients attending before and after the implementation of the </w:t>
      </w:r>
      <w:r w:rsidR="005968B6" w:rsidRPr="00487543">
        <w:rPr>
          <w:rFonts w:ascii="Times New Roman" w:hAnsi="Times New Roman" w:cs="Times New Roman"/>
          <w:sz w:val="24"/>
          <w:szCs w:val="24"/>
        </w:rPr>
        <w:t>advanced nurse practitioner</w:t>
      </w:r>
      <w:r w:rsidR="005F42C1" w:rsidRPr="00487543">
        <w:rPr>
          <w:rFonts w:ascii="Times New Roman" w:hAnsi="Times New Roman" w:cs="Times New Roman"/>
          <w:sz w:val="24"/>
          <w:szCs w:val="24"/>
        </w:rPr>
        <w:t xml:space="preserve"> triage role were retrospectively analysed. </w:t>
      </w:r>
    </w:p>
    <w:p w14:paraId="3EC4122E" w14:textId="1FAC7B41" w:rsidR="00AF4CF2" w:rsidRPr="00487543" w:rsidRDefault="00AF4CF2" w:rsidP="00AF4CF2">
      <w:pPr>
        <w:spacing w:line="480" w:lineRule="auto"/>
        <w:rPr>
          <w:rFonts w:ascii="Times New Roman" w:hAnsi="Times New Roman" w:cs="Times New Roman"/>
          <w:sz w:val="24"/>
          <w:szCs w:val="24"/>
        </w:rPr>
      </w:pPr>
      <w:r w:rsidRPr="009A5DD9">
        <w:rPr>
          <w:rFonts w:ascii="Times New Roman" w:hAnsi="Times New Roman" w:cs="Times New Roman"/>
          <w:b/>
          <w:bCs/>
          <w:sz w:val="24"/>
          <w:szCs w:val="24"/>
        </w:rPr>
        <w:t>Results</w:t>
      </w:r>
      <w:r w:rsidR="00124FE5">
        <w:rPr>
          <w:rFonts w:ascii="Times New Roman" w:hAnsi="Times New Roman" w:cs="Times New Roman"/>
          <w:b/>
          <w:bCs/>
          <w:sz w:val="24"/>
          <w:szCs w:val="24"/>
        </w:rPr>
        <w:t>:</w:t>
      </w:r>
      <w:r w:rsidRPr="00344144">
        <w:rPr>
          <w:rFonts w:ascii="Times New Roman" w:hAnsi="Times New Roman" w:cs="Times New Roman"/>
          <w:sz w:val="24"/>
          <w:szCs w:val="24"/>
        </w:rPr>
        <w:t xml:space="preserve"> The implementation </w:t>
      </w:r>
      <w:r w:rsidRPr="00487543">
        <w:rPr>
          <w:rFonts w:ascii="Times New Roman" w:hAnsi="Times New Roman" w:cs="Times New Roman"/>
          <w:sz w:val="24"/>
          <w:szCs w:val="24"/>
        </w:rPr>
        <w:t xml:space="preserve">of </w:t>
      </w:r>
      <w:r w:rsidR="005968B6" w:rsidRPr="00487543">
        <w:rPr>
          <w:rFonts w:ascii="Times New Roman" w:hAnsi="Times New Roman" w:cs="Times New Roman"/>
          <w:sz w:val="24"/>
          <w:szCs w:val="24"/>
        </w:rPr>
        <w:t>advanced nurse practitioner</w:t>
      </w:r>
      <w:r w:rsidR="005F42C1" w:rsidRPr="00487543">
        <w:rPr>
          <w:rFonts w:ascii="Times New Roman" w:hAnsi="Times New Roman" w:cs="Times New Roman"/>
          <w:sz w:val="24"/>
          <w:szCs w:val="24"/>
        </w:rPr>
        <w:t xml:space="preserve"> </w:t>
      </w:r>
      <w:r w:rsidRPr="00487543">
        <w:rPr>
          <w:rFonts w:ascii="Times New Roman" w:hAnsi="Times New Roman" w:cs="Times New Roman"/>
          <w:sz w:val="24"/>
          <w:szCs w:val="24"/>
        </w:rPr>
        <w:t xml:space="preserve">triage for medically expected patients </w:t>
      </w:r>
      <w:r w:rsidR="005F42C1" w:rsidRPr="00487543">
        <w:rPr>
          <w:rFonts w:ascii="Times New Roman" w:hAnsi="Times New Roman" w:cs="Times New Roman"/>
          <w:sz w:val="24"/>
          <w:szCs w:val="24"/>
        </w:rPr>
        <w:t xml:space="preserve">saw a </w:t>
      </w:r>
      <w:r w:rsidRPr="00487543">
        <w:rPr>
          <w:rFonts w:ascii="Times New Roman" w:hAnsi="Times New Roman" w:cs="Times New Roman"/>
          <w:sz w:val="24"/>
          <w:szCs w:val="24"/>
        </w:rPr>
        <w:t xml:space="preserve">statistically significant reduction in the length of time patients </w:t>
      </w:r>
      <w:proofErr w:type="gramStart"/>
      <w:r w:rsidRPr="00487543">
        <w:rPr>
          <w:rFonts w:ascii="Times New Roman" w:hAnsi="Times New Roman" w:cs="Times New Roman"/>
          <w:sz w:val="24"/>
          <w:szCs w:val="24"/>
        </w:rPr>
        <w:t>have to</w:t>
      </w:r>
      <w:proofErr w:type="gramEnd"/>
      <w:r w:rsidRPr="00487543">
        <w:rPr>
          <w:rFonts w:ascii="Times New Roman" w:hAnsi="Times New Roman" w:cs="Times New Roman"/>
          <w:sz w:val="24"/>
          <w:szCs w:val="24"/>
        </w:rPr>
        <w:t xml:space="preserve"> wait to be seen.</w:t>
      </w:r>
      <w:r w:rsidR="005F42C1" w:rsidRPr="00487543">
        <w:rPr>
          <w:rFonts w:ascii="Times New Roman" w:hAnsi="Times New Roman" w:cs="Times New Roman"/>
          <w:sz w:val="24"/>
          <w:szCs w:val="24"/>
        </w:rPr>
        <w:t xml:space="preserve"> There were also </w:t>
      </w:r>
      <w:r w:rsidRPr="00487543">
        <w:rPr>
          <w:rFonts w:ascii="Times New Roman" w:hAnsi="Times New Roman" w:cs="Times New Roman"/>
          <w:sz w:val="24"/>
          <w:szCs w:val="24"/>
        </w:rPr>
        <w:t xml:space="preserve">significant improvements in </w:t>
      </w:r>
      <w:r w:rsidR="005F42C1" w:rsidRPr="00487543">
        <w:rPr>
          <w:rFonts w:ascii="Times New Roman" w:hAnsi="Times New Roman" w:cs="Times New Roman"/>
          <w:sz w:val="24"/>
          <w:szCs w:val="24"/>
        </w:rPr>
        <w:t xml:space="preserve">timings to diagnosis </w:t>
      </w:r>
      <w:r w:rsidRPr="00487543">
        <w:rPr>
          <w:rFonts w:ascii="Times New Roman" w:hAnsi="Times New Roman" w:cs="Times New Roman"/>
          <w:sz w:val="24"/>
          <w:szCs w:val="24"/>
        </w:rPr>
        <w:t xml:space="preserve">and treatment of </w:t>
      </w:r>
      <w:r w:rsidRPr="00487543">
        <w:rPr>
          <w:rFonts w:ascii="Times New Roman" w:hAnsi="Times New Roman" w:cs="Times New Roman"/>
          <w:sz w:val="24"/>
          <w:szCs w:val="24"/>
        </w:rPr>
        <w:lastRenderedPageBreak/>
        <w:t>patients presenting with conditions such as sepsis or community acquired pneumonia</w:t>
      </w:r>
      <w:r w:rsidR="005F42C1" w:rsidRPr="00487543">
        <w:rPr>
          <w:rFonts w:ascii="Times New Roman" w:hAnsi="Times New Roman" w:cs="Times New Roman"/>
          <w:sz w:val="24"/>
          <w:szCs w:val="24"/>
        </w:rPr>
        <w:t xml:space="preserve">. Additionally, patient admissions to hospital beds were reduced, </w:t>
      </w:r>
      <w:r w:rsidRPr="00487543">
        <w:rPr>
          <w:rFonts w:ascii="Times New Roman" w:hAnsi="Times New Roman" w:cs="Times New Roman"/>
          <w:sz w:val="24"/>
          <w:szCs w:val="24"/>
        </w:rPr>
        <w:t xml:space="preserve">as </w:t>
      </w:r>
      <w:r w:rsidR="005968B6" w:rsidRPr="00487543">
        <w:rPr>
          <w:rFonts w:ascii="Times New Roman" w:hAnsi="Times New Roman" w:cs="Times New Roman"/>
          <w:sz w:val="24"/>
          <w:szCs w:val="24"/>
        </w:rPr>
        <w:t>advanced nurse practitioner</w:t>
      </w:r>
      <w:r w:rsidR="005F42C1" w:rsidRPr="00487543">
        <w:rPr>
          <w:rFonts w:ascii="Times New Roman" w:hAnsi="Times New Roman" w:cs="Times New Roman"/>
          <w:sz w:val="24"/>
          <w:szCs w:val="24"/>
        </w:rPr>
        <w:t xml:space="preserve">s instead streamed a number of </w:t>
      </w:r>
      <w:r w:rsidRPr="00487543">
        <w:rPr>
          <w:rFonts w:ascii="Times New Roman" w:hAnsi="Times New Roman" w:cs="Times New Roman"/>
          <w:sz w:val="24"/>
          <w:szCs w:val="24"/>
        </w:rPr>
        <w:t>patients to ambulatory care for same day treatment and/or medical follow up.</w:t>
      </w:r>
    </w:p>
    <w:p w14:paraId="02FA3719" w14:textId="574753A3" w:rsidR="00AF4CF2" w:rsidRPr="00487543" w:rsidRDefault="00AF4CF2" w:rsidP="00AF4CF2">
      <w:pPr>
        <w:spacing w:line="480" w:lineRule="auto"/>
        <w:rPr>
          <w:rFonts w:ascii="Times New Roman" w:hAnsi="Times New Roman" w:cs="Times New Roman"/>
          <w:sz w:val="24"/>
          <w:szCs w:val="24"/>
        </w:rPr>
      </w:pPr>
      <w:r w:rsidRPr="00487543">
        <w:rPr>
          <w:rFonts w:ascii="Times New Roman" w:hAnsi="Times New Roman" w:cs="Times New Roman"/>
          <w:b/>
          <w:bCs/>
          <w:sz w:val="24"/>
          <w:szCs w:val="24"/>
        </w:rPr>
        <w:t>Conclusions</w:t>
      </w:r>
      <w:r w:rsidR="00124FE5">
        <w:rPr>
          <w:rFonts w:ascii="Times New Roman" w:hAnsi="Times New Roman" w:cs="Times New Roman"/>
          <w:b/>
          <w:bCs/>
          <w:sz w:val="24"/>
          <w:szCs w:val="24"/>
        </w:rPr>
        <w:t>:</w:t>
      </w:r>
      <w:r w:rsidRPr="00487543">
        <w:rPr>
          <w:rFonts w:ascii="Times New Roman" w:hAnsi="Times New Roman" w:cs="Times New Roman"/>
          <w:sz w:val="24"/>
          <w:szCs w:val="24"/>
        </w:rPr>
        <w:t xml:space="preserve"> </w:t>
      </w:r>
      <w:r w:rsidR="005968B6" w:rsidRPr="00487543">
        <w:rPr>
          <w:rFonts w:ascii="Times New Roman" w:hAnsi="Times New Roman" w:cs="Times New Roman"/>
          <w:sz w:val="24"/>
          <w:szCs w:val="24"/>
        </w:rPr>
        <w:t>Advanced nurse practitioner</w:t>
      </w:r>
      <w:r w:rsidR="005F42C1" w:rsidRPr="00487543">
        <w:rPr>
          <w:rFonts w:ascii="Times New Roman" w:hAnsi="Times New Roman" w:cs="Times New Roman"/>
          <w:sz w:val="24"/>
          <w:szCs w:val="24"/>
        </w:rPr>
        <w:t xml:space="preserve"> triage </w:t>
      </w:r>
      <w:r w:rsidRPr="00487543">
        <w:rPr>
          <w:rFonts w:ascii="Times New Roman" w:hAnsi="Times New Roman" w:cs="Times New Roman"/>
          <w:sz w:val="24"/>
          <w:szCs w:val="24"/>
        </w:rPr>
        <w:t>has made significant improvement</w:t>
      </w:r>
      <w:r w:rsidR="005F42C1" w:rsidRPr="00487543">
        <w:rPr>
          <w:rFonts w:ascii="Times New Roman" w:hAnsi="Times New Roman" w:cs="Times New Roman"/>
          <w:sz w:val="24"/>
          <w:szCs w:val="24"/>
        </w:rPr>
        <w:t>s</w:t>
      </w:r>
      <w:r w:rsidRPr="00487543">
        <w:rPr>
          <w:rFonts w:ascii="Times New Roman" w:hAnsi="Times New Roman" w:cs="Times New Roman"/>
          <w:sz w:val="24"/>
          <w:szCs w:val="24"/>
        </w:rPr>
        <w:t xml:space="preserve"> to the </w:t>
      </w:r>
      <w:r w:rsidR="005F42C1" w:rsidRPr="00487543">
        <w:rPr>
          <w:rFonts w:ascii="Times New Roman" w:hAnsi="Times New Roman" w:cs="Times New Roman"/>
          <w:sz w:val="24"/>
          <w:szCs w:val="24"/>
        </w:rPr>
        <w:t xml:space="preserve">efficiency and effectiveness of care and management of </w:t>
      </w:r>
      <w:r w:rsidRPr="00487543">
        <w:rPr>
          <w:rFonts w:ascii="Times New Roman" w:hAnsi="Times New Roman" w:cs="Times New Roman"/>
          <w:sz w:val="24"/>
          <w:szCs w:val="24"/>
        </w:rPr>
        <w:t xml:space="preserve">medically expected patients </w:t>
      </w:r>
      <w:r w:rsidR="005F42C1" w:rsidRPr="00487543">
        <w:rPr>
          <w:rFonts w:ascii="Times New Roman" w:hAnsi="Times New Roman" w:cs="Times New Roman"/>
          <w:sz w:val="24"/>
          <w:szCs w:val="24"/>
        </w:rPr>
        <w:t xml:space="preserve">who were </w:t>
      </w:r>
      <w:r w:rsidRPr="00487543">
        <w:rPr>
          <w:rFonts w:ascii="Times New Roman" w:hAnsi="Times New Roman" w:cs="Times New Roman"/>
          <w:sz w:val="24"/>
          <w:szCs w:val="24"/>
        </w:rPr>
        <w:t xml:space="preserve">referred to acute hospital settings. </w:t>
      </w:r>
    </w:p>
    <w:p w14:paraId="54205907" w14:textId="6CC91E4C" w:rsidR="00AF4CF2" w:rsidRPr="00487543" w:rsidRDefault="00AF4CF2" w:rsidP="00AF4CF2">
      <w:pPr>
        <w:spacing w:line="480" w:lineRule="auto"/>
        <w:rPr>
          <w:rFonts w:ascii="Times New Roman" w:hAnsi="Times New Roman" w:cs="Times New Roman"/>
          <w:sz w:val="24"/>
          <w:szCs w:val="24"/>
        </w:rPr>
      </w:pPr>
      <w:r w:rsidRPr="00487543">
        <w:rPr>
          <w:rFonts w:ascii="Times New Roman" w:hAnsi="Times New Roman" w:cs="Times New Roman"/>
          <w:b/>
          <w:bCs/>
          <w:sz w:val="24"/>
          <w:szCs w:val="24"/>
        </w:rPr>
        <w:t>Relevance to practice</w:t>
      </w:r>
      <w:r w:rsidR="00124FE5">
        <w:rPr>
          <w:rFonts w:ascii="Times New Roman" w:hAnsi="Times New Roman" w:cs="Times New Roman"/>
          <w:b/>
          <w:bCs/>
          <w:sz w:val="24"/>
          <w:szCs w:val="24"/>
        </w:rPr>
        <w:t>:</w:t>
      </w:r>
      <w:r w:rsidRPr="00487543">
        <w:rPr>
          <w:rFonts w:ascii="Times New Roman" w:hAnsi="Times New Roman" w:cs="Times New Roman"/>
          <w:sz w:val="24"/>
          <w:szCs w:val="24"/>
        </w:rPr>
        <w:t xml:space="preserve"> Utilization of </w:t>
      </w:r>
      <w:r w:rsidR="005968B6" w:rsidRPr="00487543">
        <w:rPr>
          <w:rFonts w:ascii="Times New Roman" w:hAnsi="Times New Roman" w:cs="Times New Roman"/>
          <w:sz w:val="24"/>
          <w:szCs w:val="24"/>
        </w:rPr>
        <w:t>advanced nurse practitioner</w:t>
      </w:r>
      <w:r w:rsidR="005F42C1" w:rsidRPr="00487543">
        <w:rPr>
          <w:rFonts w:ascii="Times New Roman" w:hAnsi="Times New Roman" w:cs="Times New Roman"/>
          <w:sz w:val="24"/>
          <w:szCs w:val="24"/>
        </w:rPr>
        <w:t xml:space="preserve"> </w:t>
      </w:r>
      <w:r w:rsidRPr="00487543">
        <w:rPr>
          <w:rFonts w:ascii="Times New Roman" w:hAnsi="Times New Roman" w:cs="Times New Roman"/>
          <w:sz w:val="24"/>
          <w:szCs w:val="24"/>
        </w:rPr>
        <w:t xml:space="preserve">triage </w:t>
      </w:r>
      <w:r w:rsidR="005F42C1" w:rsidRPr="00487543">
        <w:rPr>
          <w:rFonts w:ascii="Times New Roman" w:hAnsi="Times New Roman" w:cs="Times New Roman"/>
          <w:sz w:val="24"/>
          <w:szCs w:val="24"/>
        </w:rPr>
        <w:t xml:space="preserve">in the ambulatory care setting is an effective method by which to streamline and improve </w:t>
      </w:r>
      <w:r w:rsidR="00922588" w:rsidRPr="00487543">
        <w:rPr>
          <w:rFonts w:ascii="Times New Roman" w:hAnsi="Times New Roman" w:cs="Times New Roman"/>
          <w:sz w:val="24"/>
          <w:szCs w:val="24"/>
        </w:rPr>
        <w:t xml:space="preserve">the </w:t>
      </w:r>
      <w:r w:rsidRPr="00487543">
        <w:rPr>
          <w:rFonts w:ascii="Times New Roman" w:hAnsi="Times New Roman" w:cs="Times New Roman"/>
          <w:sz w:val="24"/>
          <w:szCs w:val="24"/>
        </w:rPr>
        <w:t>management of medically expected patients</w:t>
      </w:r>
      <w:r w:rsidR="00922588" w:rsidRPr="00487543">
        <w:rPr>
          <w:rFonts w:ascii="Times New Roman" w:hAnsi="Times New Roman" w:cs="Times New Roman"/>
          <w:sz w:val="24"/>
          <w:szCs w:val="24"/>
        </w:rPr>
        <w:t>.</w:t>
      </w:r>
    </w:p>
    <w:p w14:paraId="78043C0E" w14:textId="77777777" w:rsidR="00AF4CF2" w:rsidRPr="00487543" w:rsidRDefault="00AF4CF2" w:rsidP="00AF4CF2">
      <w:pPr>
        <w:spacing w:line="480" w:lineRule="auto"/>
        <w:rPr>
          <w:rFonts w:ascii="Times New Roman" w:hAnsi="Times New Roman" w:cs="Times New Roman"/>
          <w:sz w:val="24"/>
          <w:szCs w:val="24"/>
        </w:rPr>
      </w:pPr>
    </w:p>
    <w:p w14:paraId="5580E61D" w14:textId="77777777" w:rsidR="00AF4CF2" w:rsidRPr="00487543" w:rsidRDefault="00AF4CF2" w:rsidP="00AF4CF2">
      <w:pPr>
        <w:spacing w:line="480" w:lineRule="auto"/>
        <w:rPr>
          <w:rFonts w:ascii="Times New Roman" w:hAnsi="Times New Roman" w:cs="Times New Roman"/>
          <w:sz w:val="24"/>
          <w:szCs w:val="24"/>
        </w:rPr>
      </w:pPr>
      <w:r w:rsidRPr="00487543">
        <w:rPr>
          <w:rFonts w:ascii="Times New Roman" w:hAnsi="Times New Roman" w:cs="Times New Roman"/>
          <w:b/>
          <w:bCs/>
          <w:sz w:val="24"/>
          <w:szCs w:val="24"/>
        </w:rPr>
        <w:t>Keywords:</w:t>
      </w:r>
      <w:r w:rsidRPr="00487543">
        <w:rPr>
          <w:rFonts w:ascii="Times New Roman" w:hAnsi="Times New Roman" w:cs="Times New Roman"/>
          <w:sz w:val="24"/>
          <w:szCs w:val="24"/>
        </w:rPr>
        <w:t xml:space="preserve"> advanced nurse practitioner, medically expected patients, triage, </w:t>
      </w:r>
    </w:p>
    <w:p w14:paraId="4D08B848" w14:textId="77777777" w:rsidR="00AF4CF2" w:rsidRPr="00487543" w:rsidRDefault="00AF4CF2" w:rsidP="00AF4CF2">
      <w:pPr>
        <w:spacing w:line="480" w:lineRule="auto"/>
        <w:rPr>
          <w:rFonts w:ascii="Times New Roman" w:hAnsi="Times New Roman" w:cs="Times New Roman"/>
          <w:sz w:val="24"/>
          <w:szCs w:val="24"/>
        </w:rPr>
      </w:pPr>
    </w:p>
    <w:p w14:paraId="62928283" w14:textId="1A9E8A96" w:rsidR="00AF4CF2" w:rsidRPr="00487543" w:rsidRDefault="00AF4CF2" w:rsidP="00AF4CF2">
      <w:pPr>
        <w:spacing w:line="480" w:lineRule="auto"/>
        <w:rPr>
          <w:rFonts w:ascii="Times New Roman" w:hAnsi="Times New Roman" w:cs="Times New Roman"/>
          <w:sz w:val="24"/>
          <w:szCs w:val="24"/>
        </w:rPr>
      </w:pPr>
      <w:r w:rsidRPr="00487543">
        <w:rPr>
          <w:rFonts w:ascii="Times New Roman" w:hAnsi="Times New Roman" w:cs="Times New Roman"/>
          <w:b/>
          <w:bCs/>
          <w:sz w:val="24"/>
          <w:szCs w:val="24"/>
        </w:rPr>
        <w:t>Abbreviations:</w:t>
      </w:r>
      <w:r w:rsidRPr="00487543">
        <w:rPr>
          <w:rFonts w:ascii="Times New Roman" w:hAnsi="Times New Roman" w:cs="Times New Roman"/>
          <w:sz w:val="24"/>
          <w:szCs w:val="24"/>
        </w:rPr>
        <w:t xml:space="preserve"> ACU, ambulatory care unit; ANP, advanced nurse practitioner; DOH, Department of Health;</w:t>
      </w:r>
      <w:r w:rsidR="00922588" w:rsidRPr="00487543">
        <w:rPr>
          <w:rFonts w:ascii="Times New Roman" w:hAnsi="Times New Roman" w:cs="Times New Roman"/>
          <w:sz w:val="24"/>
          <w:szCs w:val="24"/>
        </w:rPr>
        <w:t xml:space="preserve"> ED, emergency department;</w:t>
      </w:r>
      <w:r w:rsidRPr="00487543">
        <w:rPr>
          <w:rFonts w:ascii="Times New Roman" w:hAnsi="Times New Roman" w:cs="Times New Roman"/>
          <w:sz w:val="24"/>
          <w:szCs w:val="24"/>
        </w:rPr>
        <w:t xml:space="preserve"> </w:t>
      </w:r>
      <w:r w:rsidR="00922588" w:rsidRPr="00487543">
        <w:rPr>
          <w:rFonts w:ascii="Times New Roman" w:hAnsi="Times New Roman" w:cs="Times New Roman"/>
          <w:sz w:val="24"/>
          <w:szCs w:val="24"/>
        </w:rPr>
        <w:t xml:space="preserve">MAU, medical admissions unit; </w:t>
      </w:r>
      <w:r w:rsidRPr="00487543">
        <w:rPr>
          <w:rFonts w:ascii="Times New Roman" w:hAnsi="Times New Roman" w:cs="Times New Roman"/>
          <w:sz w:val="24"/>
          <w:szCs w:val="24"/>
        </w:rPr>
        <w:t xml:space="preserve">MEU, medically expected unit; </w:t>
      </w:r>
      <w:r w:rsidR="00922588" w:rsidRPr="00487543">
        <w:rPr>
          <w:rFonts w:ascii="Times New Roman" w:hAnsi="Times New Roman" w:cs="Times New Roman"/>
          <w:sz w:val="24"/>
          <w:szCs w:val="24"/>
        </w:rPr>
        <w:t xml:space="preserve">NEWS 2, National early warning score; </w:t>
      </w:r>
      <w:r w:rsidRPr="00487543">
        <w:rPr>
          <w:rFonts w:ascii="Times New Roman" w:hAnsi="Times New Roman" w:cs="Times New Roman"/>
          <w:sz w:val="24"/>
          <w:szCs w:val="24"/>
        </w:rPr>
        <w:t xml:space="preserve">NHS, National Health Service; </w:t>
      </w:r>
      <w:r w:rsidR="00632944" w:rsidRPr="00487543">
        <w:rPr>
          <w:rFonts w:ascii="Times New Roman" w:hAnsi="Times New Roman" w:cs="Times New Roman"/>
          <w:sz w:val="24"/>
          <w:szCs w:val="24"/>
        </w:rPr>
        <w:t xml:space="preserve">Revised Standards for Quality Improvement Reporting Excellence (SQUIRE2.0); </w:t>
      </w:r>
      <w:r w:rsidRPr="00487543">
        <w:rPr>
          <w:rFonts w:ascii="Times New Roman" w:hAnsi="Times New Roman" w:cs="Times New Roman"/>
          <w:sz w:val="24"/>
          <w:szCs w:val="24"/>
        </w:rPr>
        <w:t>SAMBA, Society for Medicine Benchmarking Audit; UWE, University of the West of England</w:t>
      </w:r>
      <w:r w:rsidR="00632944" w:rsidRPr="00487543">
        <w:rPr>
          <w:rFonts w:ascii="Times New Roman" w:hAnsi="Times New Roman" w:cs="Times New Roman"/>
          <w:sz w:val="24"/>
          <w:szCs w:val="24"/>
        </w:rPr>
        <w:t>, Bristol.</w:t>
      </w:r>
    </w:p>
    <w:p w14:paraId="29A5CC0F" w14:textId="77777777" w:rsidR="00AF4CF2" w:rsidRPr="00344144" w:rsidRDefault="00AF4CF2" w:rsidP="00AF4CF2">
      <w:pPr>
        <w:spacing w:line="480" w:lineRule="auto"/>
        <w:rPr>
          <w:rFonts w:ascii="Times New Roman" w:hAnsi="Times New Roman" w:cs="Times New Roman"/>
          <w:sz w:val="24"/>
          <w:szCs w:val="24"/>
        </w:rPr>
      </w:pPr>
    </w:p>
    <w:p w14:paraId="58922793" w14:textId="77777777" w:rsidR="00AF4CF2" w:rsidRPr="00344144" w:rsidRDefault="00AF4CF2" w:rsidP="00AF4CF2">
      <w:pPr>
        <w:spacing w:line="480" w:lineRule="auto"/>
        <w:rPr>
          <w:rFonts w:ascii="Times New Roman" w:hAnsi="Times New Roman" w:cs="Times New Roman"/>
          <w:sz w:val="24"/>
          <w:szCs w:val="24"/>
        </w:rPr>
      </w:pPr>
    </w:p>
    <w:p w14:paraId="446E6154" w14:textId="576A9DF9" w:rsidR="00AF4CF2" w:rsidRDefault="00AF4CF2" w:rsidP="00AF4CF2">
      <w:pPr>
        <w:spacing w:line="480" w:lineRule="auto"/>
        <w:rPr>
          <w:rFonts w:ascii="Times New Roman" w:hAnsi="Times New Roman" w:cs="Times New Roman"/>
          <w:sz w:val="24"/>
          <w:szCs w:val="24"/>
        </w:rPr>
      </w:pPr>
    </w:p>
    <w:p w14:paraId="4F9BA09D" w14:textId="77777777" w:rsidR="00AF4CF2" w:rsidRPr="009A5DD9" w:rsidRDefault="00AF4CF2" w:rsidP="00AF4CF2">
      <w:pPr>
        <w:spacing w:line="480" w:lineRule="auto"/>
        <w:rPr>
          <w:rFonts w:ascii="Times New Roman" w:hAnsi="Times New Roman" w:cs="Times New Roman"/>
          <w:b/>
          <w:bCs/>
          <w:sz w:val="24"/>
          <w:szCs w:val="24"/>
        </w:rPr>
      </w:pPr>
      <w:r w:rsidRPr="009A5DD9">
        <w:rPr>
          <w:rFonts w:ascii="Times New Roman" w:hAnsi="Times New Roman" w:cs="Times New Roman"/>
          <w:b/>
          <w:bCs/>
          <w:sz w:val="24"/>
          <w:szCs w:val="24"/>
        </w:rPr>
        <w:lastRenderedPageBreak/>
        <w:t>1 INTRODUCTION</w:t>
      </w:r>
    </w:p>
    <w:p w14:paraId="206D744A" w14:textId="425D7312" w:rsidR="00AF4CF2" w:rsidRPr="00344144" w:rsidRDefault="00AF4CF2" w:rsidP="00AF4CF2">
      <w:pPr>
        <w:spacing w:line="480" w:lineRule="auto"/>
        <w:rPr>
          <w:rFonts w:ascii="Times New Roman" w:hAnsi="Times New Roman" w:cs="Times New Roman"/>
          <w:sz w:val="24"/>
          <w:szCs w:val="24"/>
        </w:rPr>
      </w:pPr>
      <w:r w:rsidRPr="00344144">
        <w:rPr>
          <w:rFonts w:ascii="Times New Roman" w:hAnsi="Times New Roman" w:cs="Times New Roman"/>
          <w:sz w:val="24"/>
          <w:szCs w:val="24"/>
        </w:rPr>
        <w:t xml:space="preserve">In spring 2017 the Department of Health (DOH) announced an allocation of £55.98 million to help ease winter pressures </w:t>
      </w:r>
      <w:r w:rsidRPr="00DA45CA">
        <w:rPr>
          <w:rFonts w:ascii="Times New Roman" w:hAnsi="Times New Roman" w:cs="Times New Roman"/>
          <w:sz w:val="24"/>
          <w:szCs w:val="24"/>
        </w:rPr>
        <w:t>in emergency</w:t>
      </w:r>
      <w:r w:rsidR="00922588" w:rsidRPr="00DA45CA">
        <w:rPr>
          <w:rFonts w:ascii="Times New Roman" w:hAnsi="Times New Roman" w:cs="Times New Roman"/>
          <w:sz w:val="24"/>
          <w:szCs w:val="24"/>
        </w:rPr>
        <w:t xml:space="preserve"> departments</w:t>
      </w:r>
      <w:r w:rsidRPr="00DA45CA">
        <w:rPr>
          <w:rFonts w:ascii="Times New Roman" w:hAnsi="Times New Roman" w:cs="Times New Roman"/>
          <w:sz w:val="24"/>
          <w:szCs w:val="24"/>
        </w:rPr>
        <w:t xml:space="preserve"> (</w:t>
      </w:r>
      <w:r w:rsidR="00922588" w:rsidRPr="00DA45CA">
        <w:rPr>
          <w:rFonts w:ascii="Times New Roman" w:hAnsi="Times New Roman" w:cs="Times New Roman"/>
          <w:sz w:val="24"/>
          <w:szCs w:val="24"/>
        </w:rPr>
        <w:t>EDs</w:t>
      </w:r>
      <w:r w:rsidRPr="00DA45CA">
        <w:rPr>
          <w:rFonts w:ascii="Times New Roman" w:hAnsi="Times New Roman" w:cs="Times New Roman"/>
          <w:sz w:val="24"/>
          <w:szCs w:val="24"/>
        </w:rPr>
        <w:t xml:space="preserve">), (DOH, 2017). </w:t>
      </w:r>
      <w:r w:rsidR="00922588" w:rsidRPr="00DA45CA">
        <w:rPr>
          <w:rFonts w:ascii="Times New Roman" w:hAnsi="Times New Roman" w:cs="Times New Roman"/>
          <w:sz w:val="24"/>
          <w:szCs w:val="24"/>
        </w:rPr>
        <w:t>This</w:t>
      </w:r>
      <w:r w:rsidRPr="00DA45CA">
        <w:rPr>
          <w:rFonts w:ascii="Times New Roman" w:hAnsi="Times New Roman" w:cs="Times New Roman"/>
          <w:sz w:val="24"/>
          <w:szCs w:val="24"/>
        </w:rPr>
        <w:t xml:space="preserve"> funding aimed to enable National Health Service (NHS) hospitals to implement strategies to ensure </w:t>
      </w:r>
      <w:r w:rsidR="00922588" w:rsidRPr="00DA45CA">
        <w:rPr>
          <w:rFonts w:ascii="Times New Roman" w:hAnsi="Times New Roman" w:cs="Times New Roman"/>
          <w:sz w:val="24"/>
          <w:szCs w:val="24"/>
        </w:rPr>
        <w:t xml:space="preserve">that </w:t>
      </w:r>
      <w:r w:rsidRPr="00DA45CA">
        <w:rPr>
          <w:rFonts w:ascii="Times New Roman" w:hAnsi="Times New Roman" w:cs="Times New Roman"/>
          <w:sz w:val="24"/>
          <w:szCs w:val="24"/>
        </w:rPr>
        <w:t xml:space="preserve">patients </w:t>
      </w:r>
      <w:r w:rsidR="00922588" w:rsidRPr="00DA45CA">
        <w:rPr>
          <w:rFonts w:ascii="Times New Roman" w:hAnsi="Times New Roman" w:cs="Times New Roman"/>
          <w:sz w:val="24"/>
          <w:szCs w:val="24"/>
        </w:rPr>
        <w:t xml:space="preserve">in the ED </w:t>
      </w:r>
      <w:r w:rsidRPr="00DA45CA">
        <w:rPr>
          <w:rFonts w:ascii="Times New Roman" w:hAnsi="Times New Roman" w:cs="Times New Roman"/>
          <w:sz w:val="24"/>
          <w:szCs w:val="24"/>
        </w:rPr>
        <w:t xml:space="preserve">were </w:t>
      </w:r>
      <w:r w:rsidR="00922588" w:rsidRPr="00DA45CA">
        <w:rPr>
          <w:rFonts w:ascii="Times New Roman" w:hAnsi="Times New Roman" w:cs="Times New Roman"/>
          <w:sz w:val="24"/>
          <w:szCs w:val="24"/>
        </w:rPr>
        <w:t xml:space="preserve">managed </w:t>
      </w:r>
      <w:r w:rsidRPr="00DA45CA">
        <w:rPr>
          <w:rFonts w:ascii="Times New Roman" w:hAnsi="Times New Roman" w:cs="Times New Roman"/>
          <w:sz w:val="24"/>
          <w:szCs w:val="24"/>
        </w:rPr>
        <w:t>in the most appropriate setting</w:t>
      </w:r>
      <w:r w:rsidR="00922588" w:rsidRPr="00DA45CA">
        <w:rPr>
          <w:rFonts w:ascii="Times New Roman" w:hAnsi="Times New Roman" w:cs="Times New Roman"/>
          <w:sz w:val="24"/>
          <w:szCs w:val="24"/>
        </w:rPr>
        <w:t>,</w:t>
      </w:r>
      <w:r w:rsidRPr="00DA45CA">
        <w:rPr>
          <w:rFonts w:ascii="Times New Roman" w:hAnsi="Times New Roman" w:cs="Times New Roman"/>
          <w:sz w:val="24"/>
          <w:szCs w:val="24"/>
        </w:rPr>
        <w:t xml:space="preserve"> and </w:t>
      </w:r>
      <w:r w:rsidR="00922588" w:rsidRPr="00DA45CA">
        <w:rPr>
          <w:rFonts w:ascii="Times New Roman" w:hAnsi="Times New Roman" w:cs="Times New Roman"/>
          <w:sz w:val="24"/>
          <w:szCs w:val="24"/>
        </w:rPr>
        <w:t xml:space="preserve">that </w:t>
      </w:r>
      <w:r w:rsidRPr="00DA45CA">
        <w:rPr>
          <w:rFonts w:ascii="Times New Roman" w:hAnsi="Times New Roman" w:cs="Times New Roman"/>
          <w:sz w:val="24"/>
          <w:szCs w:val="24"/>
        </w:rPr>
        <w:t xml:space="preserve">95% </w:t>
      </w:r>
      <w:r w:rsidR="00922588" w:rsidRPr="00DA45CA">
        <w:rPr>
          <w:rFonts w:ascii="Times New Roman" w:hAnsi="Times New Roman" w:cs="Times New Roman"/>
          <w:sz w:val="24"/>
          <w:szCs w:val="24"/>
        </w:rPr>
        <w:t xml:space="preserve">of these patients were either </w:t>
      </w:r>
      <w:r w:rsidRPr="00DA45CA">
        <w:rPr>
          <w:rFonts w:ascii="Times New Roman" w:hAnsi="Times New Roman" w:cs="Times New Roman"/>
          <w:sz w:val="24"/>
          <w:szCs w:val="24"/>
        </w:rPr>
        <w:t>admitt</w:t>
      </w:r>
      <w:r w:rsidR="00922588" w:rsidRPr="00DA45CA">
        <w:rPr>
          <w:rFonts w:ascii="Times New Roman" w:hAnsi="Times New Roman" w:cs="Times New Roman"/>
          <w:sz w:val="24"/>
          <w:szCs w:val="24"/>
        </w:rPr>
        <w:t>ed</w:t>
      </w:r>
      <w:r w:rsidRPr="00DA45CA">
        <w:rPr>
          <w:rFonts w:ascii="Times New Roman" w:hAnsi="Times New Roman" w:cs="Times New Roman"/>
          <w:sz w:val="24"/>
          <w:szCs w:val="24"/>
        </w:rPr>
        <w:t>, transferr</w:t>
      </w:r>
      <w:r w:rsidR="00922588" w:rsidRPr="00DA45CA">
        <w:rPr>
          <w:rFonts w:ascii="Times New Roman" w:hAnsi="Times New Roman" w:cs="Times New Roman"/>
          <w:sz w:val="24"/>
          <w:szCs w:val="24"/>
        </w:rPr>
        <w:t>ed</w:t>
      </w:r>
      <w:r w:rsidRPr="00DA45CA">
        <w:rPr>
          <w:rFonts w:ascii="Times New Roman" w:hAnsi="Times New Roman" w:cs="Times New Roman"/>
          <w:sz w:val="24"/>
          <w:szCs w:val="24"/>
        </w:rPr>
        <w:t xml:space="preserve"> or discharg</w:t>
      </w:r>
      <w:r w:rsidR="00922588" w:rsidRPr="00DA45CA">
        <w:rPr>
          <w:rFonts w:ascii="Times New Roman" w:hAnsi="Times New Roman" w:cs="Times New Roman"/>
          <w:sz w:val="24"/>
          <w:szCs w:val="24"/>
        </w:rPr>
        <w:t>ed</w:t>
      </w:r>
      <w:r w:rsidRPr="00DA45CA">
        <w:rPr>
          <w:rFonts w:ascii="Times New Roman" w:hAnsi="Times New Roman" w:cs="Times New Roman"/>
          <w:sz w:val="24"/>
          <w:szCs w:val="24"/>
        </w:rPr>
        <w:t xml:space="preserve"> within four hours. </w:t>
      </w:r>
    </w:p>
    <w:p w14:paraId="2212F8C7" w14:textId="6558356C" w:rsidR="00AF4CF2" w:rsidRPr="00DA45CA" w:rsidRDefault="00AF4CF2" w:rsidP="00AF4CF2">
      <w:pPr>
        <w:spacing w:line="480" w:lineRule="auto"/>
        <w:rPr>
          <w:rFonts w:ascii="Times New Roman" w:hAnsi="Times New Roman" w:cs="Times New Roman"/>
          <w:sz w:val="24"/>
          <w:szCs w:val="24"/>
        </w:rPr>
      </w:pPr>
      <w:r w:rsidRPr="00344144">
        <w:rPr>
          <w:rFonts w:ascii="Times New Roman" w:hAnsi="Times New Roman" w:cs="Times New Roman"/>
          <w:sz w:val="24"/>
          <w:szCs w:val="24"/>
        </w:rPr>
        <w:t>However, these targets were not met</w:t>
      </w:r>
      <w:r w:rsidRPr="00DA45CA">
        <w:rPr>
          <w:rFonts w:ascii="Times New Roman" w:hAnsi="Times New Roman" w:cs="Times New Roman"/>
          <w:sz w:val="24"/>
          <w:szCs w:val="24"/>
        </w:rPr>
        <w:t xml:space="preserve">. </w:t>
      </w:r>
      <w:r w:rsidR="00922588" w:rsidRPr="00DA45CA">
        <w:rPr>
          <w:rFonts w:ascii="Times New Roman" w:hAnsi="Times New Roman" w:cs="Times New Roman"/>
          <w:sz w:val="24"/>
          <w:szCs w:val="24"/>
        </w:rPr>
        <w:t>In England, a</w:t>
      </w:r>
      <w:r w:rsidRPr="00DA45CA">
        <w:rPr>
          <w:rFonts w:ascii="Times New Roman" w:hAnsi="Times New Roman" w:cs="Times New Roman"/>
          <w:sz w:val="24"/>
          <w:szCs w:val="24"/>
        </w:rPr>
        <w:t xml:space="preserve">ttendances to </w:t>
      </w:r>
      <w:r w:rsidR="00922588" w:rsidRPr="00DA45CA">
        <w:rPr>
          <w:rFonts w:ascii="Times New Roman" w:hAnsi="Times New Roman" w:cs="Times New Roman"/>
          <w:sz w:val="24"/>
          <w:szCs w:val="24"/>
        </w:rPr>
        <w:t>E</w:t>
      </w:r>
      <w:r w:rsidR="000A5EFB" w:rsidRPr="00DA45CA">
        <w:rPr>
          <w:rFonts w:ascii="Times New Roman" w:hAnsi="Times New Roman" w:cs="Times New Roman"/>
          <w:sz w:val="24"/>
          <w:szCs w:val="24"/>
        </w:rPr>
        <w:t>D</w:t>
      </w:r>
      <w:r w:rsidR="00922588" w:rsidRPr="00DA45CA">
        <w:rPr>
          <w:rFonts w:ascii="Times New Roman" w:hAnsi="Times New Roman" w:cs="Times New Roman"/>
          <w:sz w:val="24"/>
          <w:szCs w:val="24"/>
        </w:rPr>
        <w:t>s</w:t>
      </w:r>
      <w:r w:rsidR="000A5EFB" w:rsidRPr="00DA45CA">
        <w:rPr>
          <w:rFonts w:ascii="Times New Roman" w:hAnsi="Times New Roman" w:cs="Times New Roman"/>
          <w:sz w:val="24"/>
          <w:szCs w:val="24"/>
        </w:rPr>
        <w:t xml:space="preserve"> </w:t>
      </w:r>
      <w:r w:rsidRPr="00DA45CA">
        <w:rPr>
          <w:rFonts w:ascii="Times New Roman" w:hAnsi="Times New Roman" w:cs="Times New Roman"/>
          <w:sz w:val="24"/>
          <w:szCs w:val="24"/>
        </w:rPr>
        <w:t>over the winter period of 2017/2018 rose by 1.6%, with 22.9% of patients waiting longer than four hours (</w:t>
      </w:r>
      <w:r w:rsidR="000A5EFB" w:rsidRPr="00DA45CA">
        <w:rPr>
          <w:rFonts w:ascii="Times New Roman" w:hAnsi="Times New Roman" w:cs="Times New Roman"/>
          <w:sz w:val="24"/>
          <w:szCs w:val="24"/>
        </w:rPr>
        <w:t xml:space="preserve">from time of </w:t>
      </w:r>
      <w:r w:rsidRPr="00DA45CA">
        <w:rPr>
          <w:rFonts w:ascii="Times New Roman" w:hAnsi="Times New Roman" w:cs="Times New Roman"/>
          <w:sz w:val="24"/>
          <w:szCs w:val="24"/>
        </w:rPr>
        <w:t>arrival to discharge or admission)</w:t>
      </w:r>
      <w:r w:rsidR="000A5EFB" w:rsidRPr="00DA45CA">
        <w:rPr>
          <w:rFonts w:ascii="Times New Roman" w:hAnsi="Times New Roman" w:cs="Times New Roman"/>
          <w:sz w:val="24"/>
          <w:szCs w:val="24"/>
        </w:rPr>
        <w:t xml:space="preserve">. This was </w:t>
      </w:r>
      <w:r w:rsidRPr="00DA45CA">
        <w:rPr>
          <w:rFonts w:ascii="Times New Roman" w:hAnsi="Times New Roman" w:cs="Times New Roman"/>
          <w:sz w:val="24"/>
          <w:szCs w:val="24"/>
        </w:rPr>
        <w:t xml:space="preserve">a rise of 2.2% from the previous year, (Baker, 2018). </w:t>
      </w:r>
    </w:p>
    <w:p w14:paraId="4CDE9F1E" w14:textId="6BFC1808" w:rsidR="00AF4CF2" w:rsidRPr="00DA45CA" w:rsidRDefault="000A5EFB" w:rsidP="00AF4CF2">
      <w:pPr>
        <w:spacing w:line="480" w:lineRule="auto"/>
        <w:rPr>
          <w:rFonts w:ascii="Times New Roman" w:hAnsi="Times New Roman" w:cs="Times New Roman"/>
          <w:sz w:val="24"/>
          <w:szCs w:val="24"/>
        </w:rPr>
      </w:pPr>
      <w:r w:rsidRPr="00DA45CA">
        <w:rPr>
          <w:rFonts w:ascii="Times New Roman" w:hAnsi="Times New Roman" w:cs="Times New Roman"/>
          <w:sz w:val="24"/>
          <w:szCs w:val="24"/>
        </w:rPr>
        <w:t>In England alone, o</w:t>
      </w:r>
      <w:r w:rsidR="00AF4CF2" w:rsidRPr="00DA45CA">
        <w:rPr>
          <w:rFonts w:ascii="Times New Roman" w:hAnsi="Times New Roman" w:cs="Times New Roman"/>
          <w:sz w:val="24"/>
          <w:szCs w:val="24"/>
        </w:rPr>
        <w:t>n average 944 patients</w:t>
      </w:r>
      <w:r w:rsidRPr="00DA45CA">
        <w:rPr>
          <w:rFonts w:ascii="Times New Roman" w:hAnsi="Times New Roman" w:cs="Times New Roman"/>
          <w:sz w:val="24"/>
          <w:szCs w:val="24"/>
        </w:rPr>
        <w:t xml:space="preserve"> per day</w:t>
      </w:r>
      <w:r w:rsidR="00AF4CF2" w:rsidRPr="00DA45CA">
        <w:rPr>
          <w:rFonts w:ascii="Times New Roman" w:hAnsi="Times New Roman" w:cs="Times New Roman"/>
          <w:sz w:val="24"/>
          <w:szCs w:val="24"/>
        </w:rPr>
        <w:t xml:space="preserve"> required</w:t>
      </w:r>
      <w:r w:rsidRPr="00DA45CA">
        <w:rPr>
          <w:rFonts w:ascii="Times New Roman" w:hAnsi="Times New Roman" w:cs="Times New Roman"/>
          <w:sz w:val="24"/>
          <w:szCs w:val="24"/>
        </w:rPr>
        <w:t xml:space="preserve"> emergency</w:t>
      </w:r>
      <w:r w:rsidR="00AF4CF2" w:rsidRPr="00DA45CA">
        <w:rPr>
          <w:rFonts w:ascii="Times New Roman" w:hAnsi="Times New Roman" w:cs="Times New Roman"/>
          <w:sz w:val="24"/>
          <w:szCs w:val="24"/>
        </w:rPr>
        <w:t xml:space="preserve"> hospital admission</w:t>
      </w:r>
      <w:r w:rsidRPr="00DA45CA">
        <w:rPr>
          <w:rFonts w:ascii="Times New Roman" w:hAnsi="Times New Roman" w:cs="Times New Roman"/>
          <w:sz w:val="24"/>
          <w:szCs w:val="24"/>
        </w:rPr>
        <w:t>. Simultaneously, the number of acute hospital beds in the country was reduced by 1,100. Coupled with an</w:t>
      </w:r>
      <w:r w:rsidR="00AF4CF2" w:rsidRPr="00DA45CA">
        <w:rPr>
          <w:rFonts w:ascii="Times New Roman" w:hAnsi="Times New Roman" w:cs="Times New Roman"/>
          <w:sz w:val="24"/>
          <w:szCs w:val="24"/>
        </w:rPr>
        <w:t xml:space="preserve"> above average 95.2% bed occupancy </w:t>
      </w:r>
      <w:r w:rsidRPr="00DA45CA">
        <w:rPr>
          <w:rFonts w:ascii="Times New Roman" w:hAnsi="Times New Roman" w:cs="Times New Roman"/>
          <w:sz w:val="24"/>
          <w:szCs w:val="24"/>
        </w:rPr>
        <w:t xml:space="preserve">in acute hospitals, NHS services were left struggling to meet demands for inpatient beds, </w:t>
      </w:r>
      <w:r w:rsidR="00AF4CF2" w:rsidRPr="00DA45CA">
        <w:rPr>
          <w:rFonts w:ascii="Times New Roman" w:hAnsi="Times New Roman" w:cs="Times New Roman"/>
          <w:sz w:val="24"/>
          <w:szCs w:val="24"/>
        </w:rPr>
        <w:t>(Baker, 2018)</w:t>
      </w:r>
      <w:r w:rsidRPr="00DA45CA">
        <w:rPr>
          <w:rFonts w:ascii="Times New Roman" w:hAnsi="Times New Roman" w:cs="Times New Roman"/>
          <w:sz w:val="24"/>
          <w:szCs w:val="24"/>
        </w:rPr>
        <w:t>.</w:t>
      </w:r>
    </w:p>
    <w:p w14:paraId="547BDC14" w14:textId="1680BA84" w:rsidR="000A5EFB" w:rsidRPr="00DA45CA" w:rsidRDefault="000A5EFB" w:rsidP="00AF4CF2">
      <w:pPr>
        <w:spacing w:line="480" w:lineRule="auto"/>
        <w:rPr>
          <w:rFonts w:ascii="Times New Roman" w:hAnsi="Times New Roman" w:cs="Times New Roman"/>
          <w:sz w:val="24"/>
          <w:szCs w:val="24"/>
        </w:rPr>
      </w:pPr>
      <w:r w:rsidRPr="00DA45CA">
        <w:rPr>
          <w:rFonts w:ascii="Times New Roman" w:hAnsi="Times New Roman" w:cs="Times New Roman"/>
          <w:sz w:val="24"/>
          <w:szCs w:val="24"/>
        </w:rPr>
        <w:t>As well as the above issues, NHS Improvement (2018) identified that poor patient flow was an additional operational factor which negatively impacted upon NHS hospitals’ performance, and increased pressures on services in emergency care areas.</w:t>
      </w:r>
    </w:p>
    <w:p w14:paraId="703E05EA" w14:textId="77777777" w:rsidR="00DA3B70" w:rsidRPr="00DA45CA" w:rsidRDefault="00AF4CF2" w:rsidP="00AF4CF2">
      <w:pP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Streaming patients to the most appropriate setting for their condition has proven to reduce </w:t>
      </w:r>
      <w:r w:rsidR="000A5EFB" w:rsidRPr="00DA45CA">
        <w:rPr>
          <w:rFonts w:ascii="Times New Roman" w:hAnsi="Times New Roman" w:cs="Times New Roman"/>
          <w:sz w:val="24"/>
          <w:szCs w:val="24"/>
        </w:rPr>
        <w:t xml:space="preserve">pressures </w:t>
      </w:r>
      <w:r w:rsidRPr="00DA45CA">
        <w:rPr>
          <w:rFonts w:ascii="Times New Roman" w:hAnsi="Times New Roman" w:cs="Times New Roman"/>
          <w:sz w:val="24"/>
          <w:szCs w:val="24"/>
        </w:rPr>
        <w:t>on</w:t>
      </w:r>
      <w:r w:rsidR="000A5EFB" w:rsidRPr="00DA45CA">
        <w:rPr>
          <w:rFonts w:ascii="Times New Roman" w:hAnsi="Times New Roman" w:cs="Times New Roman"/>
          <w:sz w:val="24"/>
          <w:szCs w:val="24"/>
        </w:rPr>
        <w:t xml:space="preserve"> ED’s</w:t>
      </w:r>
      <w:r w:rsidRPr="00DA45CA">
        <w:rPr>
          <w:rFonts w:ascii="Times New Roman" w:hAnsi="Times New Roman" w:cs="Times New Roman"/>
          <w:sz w:val="24"/>
          <w:szCs w:val="24"/>
        </w:rPr>
        <w:t xml:space="preserve">, with 98.5% of hospitals now using </w:t>
      </w:r>
      <w:r w:rsidR="000A5EFB" w:rsidRPr="00DA45CA">
        <w:rPr>
          <w:rFonts w:ascii="Times New Roman" w:hAnsi="Times New Roman" w:cs="Times New Roman"/>
          <w:sz w:val="24"/>
          <w:szCs w:val="24"/>
        </w:rPr>
        <w:t xml:space="preserve">some form of patient streaming in the ED to ensure better </w:t>
      </w:r>
      <w:r w:rsidRPr="00DA45CA">
        <w:rPr>
          <w:rFonts w:ascii="Times New Roman" w:hAnsi="Times New Roman" w:cs="Times New Roman"/>
          <w:sz w:val="24"/>
          <w:szCs w:val="24"/>
        </w:rPr>
        <w:t xml:space="preserve">patient flow (NHS Improvement, 2018). Figures from </w:t>
      </w:r>
      <w:r w:rsidR="000A5EFB" w:rsidRPr="00DA45CA">
        <w:rPr>
          <w:rFonts w:ascii="Times New Roman" w:hAnsi="Times New Roman" w:cs="Times New Roman"/>
          <w:sz w:val="24"/>
          <w:szCs w:val="24"/>
        </w:rPr>
        <w:t xml:space="preserve">winter 2017/2018 </w:t>
      </w:r>
      <w:r w:rsidRPr="00DA45CA">
        <w:rPr>
          <w:rFonts w:ascii="Times New Roman" w:hAnsi="Times New Roman" w:cs="Times New Roman"/>
          <w:sz w:val="24"/>
          <w:szCs w:val="24"/>
        </w:rPr>
        <w:t>show considerable variation in patient streaming numbers</w:t>
      </w:r>
      <w:r w:rsidR="000A5EFB" w:rsidRPr="00DA45CA">
        <w:rPr>
          <w:rFonts w:ascii="Times New Roman" w:hAnsi="Times New Roman" w:cs="Times New Roman"/>
          <w:sz w:val="24"/>
          <w:szCs w:val="24"/>
        </w:rPr>
        <w:t xml:space="preserve"> between</w:t>
      </w:r>
      <w:r w:rsidRPr="00DA45CA">
        <w:rPr>
          <w:rFonts w:ascii="Times New Roman" w:hAnsi="Times New Roman" w:cs="Times New Roman"/>
          <w:sz w:val="24"/>
          <w:szCs w:val="24"/>
        </w:rPr>
        <w:t xml:space="preserve"> hospitals</w:t>
      </w:r>
      <w:r w:rsidR="000A5EFB" w:rsidRPr="00DA45CA">
        <w:rPr>
          <w:rFonts w:ascii="Times New Roman" w:hAnsi="Times New Roman" w:cs="Times New Roman"/>
          <w:sz w:val="24"/>
          <w:szCs w:val="24"/>
        </w:rPr>
        <w:t>.</w:t>
      </w:r>
      <w:r w:rsidRPr="00DA45CA">
        <w:rPr>
          <w:rFonts w:ascii="Times New Roman" w:hAnsi="Times New Roman" w:cs="Times New Roman"/>
          <w:sz w:val="24"/>
          <w:szCs w:val="24"/>
        </w:rPr>
        <w:t xml:space="preserve"> </w:t>
      </w:r>
      <w:r w:rsidR="000A5EFB" w:rsidRPr="00DA45CA">
        <w:rPr>
          <w:rFonts w:ascii="Times New Roman" w:hAnsi="Times New Roman" w:cs="Times New Roman"/>
          <w:sz w:val="24"/>
          <w:szCs w:val="24"/>
        </w:rPr>
        <w:t>H</w:t>
      </w:r>
      <w:r w:rsidRPr="00DA45CA">
        <w:rPr>
          <w:rFonts w:ascii="Times New Roman" w:hAnsi="Times New Roman" w:cs="Times New Roman"/>
          <w:sz w:val="24"/>
          <w:szCs w:val="24"/>
        </w:rPr>
        <w:t>owever</w:t>
      </w:r>
      <w:r w:rsidR="000A5EFB" w:rsidRPr="00DA45CA">
        <w:rPr>
          <w:rFonts w:ascii="Times New Roman" w:hAnsi="Times New Roman" w:cs="Times New Roman"/>
          <w:sz w:val="24"/>
          <w:szCs w:val="24"/>
        </w:rPr>
        <w:t>,</w:t>
      </w:r>
      <w:r w:rsidRPr="00DA45CA">
        <w:rPr>
          <w:rFonts w:ascii="Times New Roman" w:hAnsi="Times New Roman" w:cs="Times New Roman"/>
          <w:sz w:val="24"/>
          <w:szCs w:val="24"/>
        </w:rPr>
        <w:t xml:space="preserve"> 96% of patients who were streamed appropriately, were ‘seen and admitted or discharged within 4 hours’ (NHS Improvement, 2018). </w:t>
      </w:r>
    </w:p>
    <w:p w14:paraId="138B1DEA" w14:textId="71CE0C4F" w:rsidR="00AF4CF2" w:rsidRPr="00DA45CA" w:rsidRDefault="00DA3B70" w:rsidP="00AF4CF2">
      <w:pP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It has been suggested that one way in which to stream patients to optimise throughput and care management in emergency care is to integrate ambulatory care units (ACUs) into emergency services </w:t>
      </w:r>
      <w:r w:rsidR="00CA4ED1" w:rsidRPr="00DA45CA">
        <w:rPr>
          <w:rFonts w:ascii="Times New Roman" w:hAnsi="Times New Roman" w:cs="Times New Roman"/>
          <w:sz w:val="24"/>
          <w:szCs w:val="24"/>
        </w:rPr>
        <w:t>(</w:t>
      </w:r>
      <w:r w:rsidR="00AF4CF2" w:rsidRPr="00DA45CA">
        <w:rPr>
          <w:rFonts w:ascii="Times New Roman" w:hAnsi="Times New Roman" w:cs="Times New Roman"/>
          <w:sz w:val="24"/>
          <w:szCs w:val="24"/>
        </w:rPr>
        <w:t>NHS Improvement</w:t>
      </w:r>
      <w:r w:rsidRPr="00DA45CA">
        <w:rPr>
          <w:rFonts w:ascii="Times New Roman" w:hAnsi="Times New Roman" w:cs="Times New Roman"/>
          <w:sz w:val="24"/>
          <w:szCs w:val="24"/>
        </w:rPr>
        <w:t xml:space="preserve">, </w:t>
      </w:r>
      <w:r w:rsidR="00AF4CF2" w:rsidRPr="00DA45CA">
        <w:rPr>
          <w:rFonts w:ascii="Times New Roman" w:hAnsi="Times New Roman" w:cs="Times New Roman"/>
          <w:sz w:val="24"/>
          <w:szCs w:val="24"/>
        </w:rPr>
        <w:t>2018)</w:t>
      </w:r>
      <w:r w:rsidRPr="00DA45CA">
        <w:rPr>
          <w:rFonts w:ascii="Times New Roman" w:hAnsi="Times New Roman" w:cs="Times New Roman"/>
          <w:sz w:val="24"/>
          <w:szCs w:val="24"/>
        </w:rPr>
        <w:t>.</w:t>
      </w:r>
      <w:r w:rsidR="00AF4CF2" w:rsidRPr="00DA45CA">
        <w:rPr>
          <w:rFonts w:ascii="Times New Roman" w:hAnsi="Times New Roman" w:cs="Times New Roman"/>
          <w:sz w:val="24"/>
          <w:szCs w:val="24"/>
        </w:rPr>
        <w:t xml:space="preserve"> The aim of ambulatory emergency care</w:t>
      </w:r>
      <w:r w:rsidRPr="00DA45CA">
        <w:rPr>
          <w:rFonts w:ascii="Times New Roman" w:hAnsi="Times New Roman" w:cs="Times New Roman"/>
          <w:sz w:val="24"/>
          <w:szCs w:val="24"/>
        </w:rPr>
        <w:t xml:space="preserve"> in this context is to work alongside EDs</w:t>
      </w:r>
      <w:r w:rsidR="00AF4CF2" w:rsidRPr="00DA45CA">
        <w:rPr>
          <w:rFonts w:ascii="Times New Roman" w:hAnsi="Times New Roman" w:cs="Times New Roman"/>
          <w:sz w:val="24"/>
          <w:szCs w:val="24"/>
        </w:rPr>
        <w:t xml:space="preserve"> to provide safe and appropriate same day </w:t>
      </w:r>
      <w:r w:rsidRPr="00DA45CA">
        <w:rPr>
          <w:rFonts w:ascii="Times New Roman" w:hAnsi="Times New Roman" w:cs="Times New Roman"/>
          <w:sz w:val="24"/>
          <w:szCs w:val="24"/>
        </w:rPr>
        <w:t xml:space="preserve">urgent </w:t>
      </w:r>
      <w:r w:rsidR="00AF4CF2" w:rsidRPr="00DA45CA">
        <w:rPr>
          <w:rFonts w:ascii="Times New Roman" w:hAnsi="Times New Roman" w:cs="Times New Roman"/>
          <w:sz w:val="24"/>
          <w:szCs w:val="24"/>
        </w:rPr>
        <w:t xml:space="preserve">care, by </w:t>
      </w:r>
      <w:r w:rsidRPr="00DA45CA">
        <w:rPr>
          <w:rFonts w:ascii="Times New Roman" w:hAnsi="Times New Roman" w:cs="Times New Roman"/>
          <w:sz w:val="24"/>
          <w:szCs w:val="24"/>
        </w:rPr>
        <w:t xml:space="preserve">facilitating early </w:t>
      </w:r>
      <w:r w:rsidR="00AF4CF2" w:rsidRPr="00DA45CA">
        <w:rPr>
          <w:rFonts w:ascii="Times New Roman" w:hAnsi="Times New Roman" w:cs="Times New Roman"/>
          <w:sz w:val="24"/>
          <w:szCs w:val="24"/>
        </w:rPr>
        <w:t xml:space="preserve">access to diagnostic services, </w:t>
      </w:r>
      <w:r w:rsidRPr="00DA45CA">
        <w:rPr>
          <w:rFonts w:ascii="Times New Roman" w:hAnsi="Times New Roman" w:cs="Times New Roman"/>
          <w:sz w:val="24"/>
          <w:szCs w:val="24"/>
        </w:rPr>
        <w:t xml:space="preserve">timely </w:t>
      </w:r>
      <w:r w:rsidR="00AF4CF2" w:rsidRPr="00DA45CA">
        <w:rPr>
          <w:rFonts w:ascii="Times New Roman" w:hAnsi="Times New Roman" w:cs="Times New Roman"/>
          <w:sz w:val="24"/>
          <w:szCs w:val="24"/>
        </w:rPr>
        <w:t xml:space="preserve">senior decision making and rapid treatment. </w:t>
      </w:r>
      <w:r w:rsidRPr="00DA45CA">
        <w:rPr>
          <w:rFonts w:ascii="Times New Roman" w:hAnsi="Times New Roman" w:cs="Times New Roman"/>
          <w:sz w:val="24"/>
          <w:szCs w:val="24"/>
        </w:rPr>
        <w:t xml:space="preserve">Consequently, ACU’s, if used effectively, can help reduce rates of emergency admissions (Ambulatory Emergency Care Network 2018). </w:t>
      </w:r>
      <w:r w:rsidR="00AF4CF2" w:rsidRPr="00DA45CA">
        <w:rPr>
          <w:rFonts w:ascii="Times New Roman" w:hAnsi="Times New Roman" w:cs="Times New Roman"/>
          <w:sz w:val="24"/>
          <w:szCs w:val="24"/>
        </w:rPr>
        <w:t>However,</w:t>
      </w:r>
      <w:r w:rsidRPr="00DA45CA">
        <w:rPr>
          <w:rFonts w:ascii="Times New Roman" w:hAnsi="Times New Roman" w:cs="Times New Roman"/>
          <w:sz w:val="24"/>
          <w:szCs w:val="24"/>
        </w:rPr>
        <w:t xml:space="preserve"> although </w:t>
      </w:r>
      <w:r w:rsidR="00AF4CF2" w:rsidRPr="00DA45CA">
        <w:rPr>
          <w:rFonts w:ascii="Times New Roman" w:hAnsi="Times New Roman" w:cs="Times New Roman"/>
          <w:sz w:val="24"/>
          <w:szCs w:val="24"/>
        </w:rPr>
        <w:t>ambulatory emergency care</w:t>
      </w:r>
      <w:r w:rsidRPr="00DA45CA">
        <w:rPr>
          <w:rFonts w:ascii="Times New Roman" w:hAnsi="Times New Roman" w:cs="Times New Roman"/>
          <w:sz w:val="24"/>
          <w:szCs w:val="24"/>
        </w:rPr>
        <w:t xml:space="preserve"> is an NHS-recommended model of care delivery, implementation </w:t>
      </w:r>
      <w:r w:rsidR="00AF4CF2" w:rsidRPr="00DA45CA">
        <w:rPr>
          <w:rFonts w:ascii="Times New Roman" w:hAnsi="Times New Roman" w:cs="Times New Roman"/>
          <w:sz w:val="24"/>
          <w:szCs w:val="24"/>
        </w:rPr>
        <w:t>has been inconsistent across the country (NHS Improvements, 2018).</w:t>
      </w:r>
    </w:p>
    <w:p w14:paraId="5B074F95" w14:textId="3A498342" w:rsidR="00AF4CF2" w:rsidRPr="009A5DD9" w:rsidRDefault="00AF4CF2" w:rsidP="00AF4CF2">
      <w:pPr>
        <w:spacing w:line="480" w:lineRule="auto"/>
        <w:rPr>
          <w:rFonts w:ascii="Times New Roman" w:hAnsi="Times New Roman" w:cs="Times New Roman"/>
          <w:b/>
          <w:bCs/>
          <w:sz w:val="24"/>
          <w:szCs w:val="24"/>
        </w:rPr>
      </w:pPr>
      <w:r w:rsidRPr="009A5DD9">
        <w:rPr>
          <w:rFonts w:ascii="Times New Roman" w:hAnsi="Times New Roman" w:cs="Times New Roman"/>
          <w:b/>
          <w:bCs/>
          <w:sz w:val="24"/>
          <w:szCs w:val="24"/>
        </w:rPr>
        <w:t>2 Background</w:t>
      </w:r>
      <w:r w:rsidR="00CA4ED1">
        <w:rPr>
          <w:rFonts w:ascii="Times New Roman" w:hAnsi="Times New Roman" w:cs="Times New Roman"/>
          <w:b/>
          <w:bCs/>
          <w:sz w:val="24"/>
          <w:szCs w:val="24"/>
        </w:rPr>
        <w:t xml:space="preserve"> to the ANP triage initiative</w:t>
      </w:r>
    </w:p>
    <w:p w14:paraId="4284DC19" w14:textId="0C33E8A7" w:rsidR="00AF4CF2" w:rsidRPr="00DA45CA" w:rsidRDefault="00AF4CF2" w:rsidP="00AF4CF2">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Within our NHS hospital situated in the south west of England we have an ACU. Despite having such a resource, </w:t>
      </w:r>
      <w:r w:rsidR="00CA4ED1" w:rsidRPr="00DA45CA">
        <w:rPr>
          <w:rFonts w:ascii="Times New Roman" w:hAnsi="Times New Roman" w:cs="Times New Roman"/>
          <w:sz w:val="24"/>
          <w:szCs w:val="24"/>
        </w:rPr>
        <w:t xml:space="preserve">historically, </w:t>
      </w:r>
      <w:r w:rsidRPr="00DA45CA">
        <w:rPr>
          <w:rFonts w:ascii="Times New Roman" w:hAnsi="Times New Roman" w:cs="Times New Roman"/>
          <w:sz w:val="24"/>
          <w:szCs w:val="24"/>
        </w:rPr>
        <w:t xml:space="preserve">the service was not being used as efficiently as it could have been, with many </w:t>
      </w:r>
      <w:r w:rsidR="00CA4ED1" w:rsidRPr="00DA45CA">
        <w:rPr>
          <w:rFonts w:ascii="Times New Roman" w:hAnsi="Times New Roman" w:cs="Times New Roman"/>
          <w:sz w:val="24"/>
          <w:szCs w:val="24"/>
        </w:rPr>
        <w:t xml:space="preserve">ED </w:t>
      </w:r>
      <w:r w:rsidRPr="00DA45CA">
        <w:rPr>
          <w:rFonts w:ascii="Times New Roman" w:hAnsi="Times New Roman" w:cs="Times New Roman"/>
          <w:sz w:val="24"/>
          <w:szCs w:val="24"/>
        </w:rPr>
        <w:t xml:space="preserve">patients being </w:t>
      </w:r>
      <w:r w:rsidR="0002599B" w:rsidRPr="00DA45CA">
        <w:rPr>
          <w:rFonts w:ascii="Times New Roman" w:hAnsi="Times New Roman" w:cs="Times New Roman"/>
          <w:sz w:val="24"/>
          <w:szCs w:val="24"/>
        </w:rPr>
        <w:t>transferred</w:t>
      </w:r>
      <w:r w:rsidR="00CA4ED1" w:rsidRPr="00DA45CA">
        <w:rPr>
          <w:rFonts w:ascii="Times New Roman" w:hAnsi="Times New Roman" w:cs="Times New Roman"/>
          <w:sz w:val="24"/>
          <w:szCs w:val="24"/>
        </w:rPr>
        <w:t xml:space="preserve"> </w:t>
      </w:r>
      <w:r w:rsidRPr="00DA45CA">
        <w:rPr>
          <w:rFonts w:ascii="Times New Roman" w:hAnsi="Times New Roman" w:cs="Times New Roman"/>
          <w:sz w:val="24"/>
          <w:szCs w:val="24"/>
        </w:rPr>
        <w:t xml:space="preserve">to the </w:t>
      </w:r>
      <w:r w:rsidR="00CA4ED1" w:rsidRPr="00DA45CA">
        <w:rPr>
          <w:rFonts w:ascii="Times New Roman" w:hAnsi="Times New Roman" w:cs="Times New Roman"/>
          <w:sz w:val="24"/>
          <w:szCs w:val="24"/>
        </w:rPr>
        <w:t xml:space="preserve">main </w:t>
      </w:r>
      <w:r w:rsidRPr="00DA45CA">
        <w:rPr>
          <w:rFonts w:ascii="Times New Roman" w:hAnsi="Times New Roman" w:cs="Times New Roman"/>
          <w:sz w:val="24"/>
          <w:szCs w:val="24"/>
        </w:rPr>
        <w:t xml:space="preserve">medical admission unit </w:t>
      </w:r>
      <w:r w:rsidR="00CA4ED1" w:rsidRPr="00DA45CA">
        <w:rPr>
          <w:rFonts w:ascii="Times New Roman" w:hAnsi="Times New Roman" w:cs="Times New Roman"/>
          <w:sz w:val="24"/>
          <w:szCs w:val="24"/>
        </w:rPr>
        <w:t xml:space="preserve">(MAU) for care and treatment, </w:t>
      </w:r>
      <w:r w:rsidRPr="00DA45CA">
        <w:rPr>
          <w:rFonts w:ascii="Times New Roman" w:hAnsi="Times New Roman" w:cs="Times New Roman"/>
          <w:sz w:val="24"/>
          <w:szCs w:val="24"/>
        </w:rPr>
        <w:t xml:space="preserve">rather than </w:t>
      </w:r>
      <w:r w:rsidR="00CA4ED1" w:rsidRPr="00DA45CA">
        <w:rPr>
          <w:rFonts w:ascii="Times New Roman" w:hAnsi="Times New Roman" w:cs="Times New Roman"/>
          <w:sz w:val="24"/>
          <w:szCs w:val="24"/>
        </w:rPr>
        <w:t xml:space="preserve">being streamed to the </w:t>
      </w:r>
      <w:r w:rsidRPr="00DA45CA">
        <w:rPr>
          <w:rFonts w:ascii="Times New Roman" w:hAnsi="Times New Roman" w:cs="Times New Roman"/>
          <w:sz w:val="24"/>
          <w:szCs w:val="24"/>
        </w:rPr>
        <w:t xml:space="preserve">ACU. </w:t>
      </w:r>
      <w:r w:rsidR="00CA4ED1" w:rsidRPr="00DA45CA">
        <w:rPr>
          <w:rFonts w:ascii="Times New Roman" w:hAnsi="Times New Roman" w:cs="Times New Roman"/>
          <w:sz w:val="24"/>
          <w:szCs w:val="24"/>
        </w:rPr>
        <w:t>This was an inefficient use of services, as patients often had to wait for long periods to be assessed and managed by medical staff on the MAU, and frequently ended up being admitted, unnecessarily. Therefore, f</w:t>
      </w:r>
      <w:r w:rsidRPr="00DA45CA">
        <w:rPr>
          <w:rFonts w:ascii="Times New Roman" w:hAnsi="Times New Roman" w:cs="Times New Roman"/>
          <w:sz w:val="24"/>
          <w:szCs w:val="24"/>
        </w:rPr>
        <w:t xml:space="preserve">urther initiatives needed to be considered </w:t>
      </w:r>
      <w:r w:rsidR="00CA4ED1" w:rsidRPr="00DA45CA">
        <w:rPr>
          <w:rFonts w:ascii="Times New Roman" w:hAnsi="Times New Roman" w:cs="Times New Roman"/>
          <w:sz w:val="24"/>
          <w:szCs w:val="24"/>
        </w:rPr>
        <w:t xml:space="preserve">in order </w:t>
      </w:r>
      <w:r w:rsidRPr="00DA45CA">
        <w:rPr>
          <w:rFonts w:ascii="Times New Roman" w:hAnsi="Times New Roman" w:cs="Times New Roman"/>
          <w:sz w:val="24"/>
          <w:szCs w:val="24"/>
        </w:rPr>
        <w:t xml:space="preserve">to </w:t>
      </w:r>
      <w:r w:rsidR="00CA4ED1" w:rsidRPr="00DA45CA">
        <w:rPr>
          <w:rFonts w:ascii="Times New Roman" w:hAnsi="Times New Roman" w:cs="Times New Roman"/>
          <w:sz w:val="24"/>
          <w:szCs w:val="24"/>
        </w:rPr>
        <w:t xml:space="preserve">make the most efficient use of acute hospital services. </w:t>
      </w:r>
    </w:p>
    <w:p w14:paraId="467C86A8" w14:textId="68CB3985" w:rsidR="00573555" w:rsidRPr="00DA45CA" w:rsidRDefault="00AF4CF2" w:rsidP="00573555">
      <w:pPr>
        <w:pBdr>
          <w:bottom w:val="dotted" w:sz="24" w:space="1" w:color="auto"/>
        </w:pBdr>
        <w:spacing w:line="480" w:lineRule="auto"/>
        <w:rPr>
          <w:rFonts w:ascii="Times New Roman" w:hAnsi="Times New Roman" w:cs="Times New Roman"/>
          <w:sz w:val="24"/>
          <w:szCs w:val="24"/>
        </w:rPr>
      </w:pPr>
      <w:bookmarkStart w:id="0" w:name="_Hlk37076551"/>
      <w:r w:rsidRPr="00DA45CA">
        <w:rPr>
          <w:rFonts w:ascii="Times New Roman" w:hAnsi="Times New Roman" w:cs="Times New Roman"/>
          <w:sz w:val="24"/>
          <w:szCs w:val="24"/>
        </w:rPr>
        <w:t xml:space="preserve">In an attempt to further </w:t>
      </w:r>
      <w:r w:rsidR="00CA4ED1" w:rsidRPr="00DA45CA">
        <w:rPr>
          <w:rFonts w:ascii="Times New Roman" w:hAnsi="Times New Roman" w:cs="Times New Roman"/>
          <w:sz w:val="24"/>
          <w:szCs w:val="24"/>
        </w:rPr>
        <w:t xml:space="preserve">rationalise </w:t>
      </w:r>
      <w:r w:rsidRPr="00DA45CA">
        <w:rPr>
          <w:rFonts w:ascii="Times New Roman" w:hAnsi="Times New Roman" w:cs="Times New Roman"/>
          <w:sz w:val="24"/>
          <w:szCs w:val="24"/>
        </w:rPr>
        <w:t xml:space="preserve">services, an additional intervention in the form of a medically expected unit (MEU) was developed </w:t>
      </w:r>
      <w:r w:rsidR="00CA4ED1" w:rsidRPr="00DA45CA">
        <w:rPr>
          <w:rFonts w:ascii="Times New Roman" w:hAnsi="Times New Roman" w:cs="Times New Roman"/>
          <w:sz w:val="24"/>
          <w:szCs w:val="24"/>
        </w:rPr>
        <w:t xml:space="preserve">alongside </w:t>
      </w:r>
      <w:r w:rsidRPr="00DA45CA">
        <w:rPr>
          <w:rFonts w:ascii="Times New Roman" w:hAnsi="Times New Roman" w:cs="Times New Roman"/>
          <w:sz w:val="24"/>
          <w:szCs w:val="24"/>
        </w:rPr>
        <w:t>the</w:t>
      </w:r>
      <w:r w:rsidR="00CA4ED1" w:rsidRPr="00DA45CA">
        <w:rPr>
          <w:rFonts w:ascii="Times New Roman" w:hAnsi="Times New Roman" w:cs="Times New Roman"/>
          <w:sz w:val="24"/>
          <w:szCs w:val="24"/>
        </w:rPr>
        <w:t xml:space="preserve"> MAU on the third floor of the hospital</w:t>
      </w:r>
      <w:r w:rsidRPr="00DA45CA">
        <w:rPr>
          <w:rFonts w:ascii="Times New Roman" w:hAnsi="Times New Roman" w:cs="Times New Roman"/>
          <w:sz w:val="24"/>
          <w:szCs w:val="24"/>
        </w:rPr>
        <w:t>.</w:t>
      </w:r>
      <w:r w:rsidR="00510C18" w:rsidRPr="00DA45CA">
        <w:rPr>
          <w:rFonts w:ascii="Times New Roman" w:hAnsi="Times New Roman" w:cs="Times New Roman"/>
          <w:sz w:val="24"/>
          <w:szCs w:val="24"/>
        </w:rPr>
        <w:t xml:space="preserve"> The term medically expected encompasses all medical conditions that are deemed to require immediate intervention for an acute deterioration in health but do not require emergency department attendance</w:t>
      </w:r>
      <w:bookmarkStart w:id="1" w:name="_Hlk37076636"/>
      <w:bookmarkEnd w:id="0"/>
      <w:r w:rsidR="004E40AD" w:rsidRPr="00DA45CA">
        <w:rPr>
          <w:rFonts w:ascii="Times New Roman" w:hAnsi="Times New Roman" w:cs="Times New Roman"/>
          <w:sz w:val="24"/>
          <w:szCs w:val="24"/>
        </w:rPr>
        <w:t xml:space="preserve">. </w:t>
      </w:r>
      <w:r w:rsidRPr="00DA45CA">
        <w:rPr>
          <w:rFonts w:ascii="Times New Roman" w:hAnsi="Times New Roman" w:cs="Times New Roman"/>
          <w:sz w:val="24"/>
          <w:szCs w:val="24"/>
        </w:rPr>
        <w:t>The</w:t>
      </w:r>
      <w:r w:rsidR="00CA4ED1" w:rsidRPr="00DA45CA">
        <w:rPr>
          <w:rFonts w:ascii="Times New Roman" w:hAnsi="Times New Roman" w:cs="Times New Roman"/>
          <w:sz w:val="24"/>
          <w:szCs w:val="24"/>
        </w:rPr>
        <w:t xml:space="preserve"> MEU</w:t>
      </w:r>
      <w:r w:rsidRPr="00DA45CA">
        <w:rPr>
          <w:rFonts w:ascii="Times New Roman" w:hAnsi="Times New Roman" w:cs="Times New Roman"/>
          <w:sz w:val="24"/>
          <w:szCs w:val="24"/>
        </w:rPr>
        <w:t xml:space="preserve"> was intended to be used as a dedicated assessment area</w:t>
      </w:r>
      <w:bookmarkEnd w:id="1"/>
      <w:r w:rsidR="00573555" w:rsidRPr="00DA45CA">
        <w:rPr>
          <w:rFonts w:ascii="Times New Roman" w:hAnsi="Times New Roman" w:cs="Times New Roman"/>
          <w:sz w:val="24"/>
          <w:szCs w:val="24"/>
        </w:rPr>
        <w:t xml:space="preserve"> for such patients</w:t>
      </w:r>
      <w:r w:rsidR="008529EA" w:rsidRPr="00DA45CA">
        <w:rPr>
          <w:rFonts w:ascii="Times New Roman" w:hAnsi="Times New Roman" w:cs="Times New Roman"/>
          <w:sz w:val="24"/>
          <w:szCs w:val="24"/>
        </w:rPr>
        <w:t xml:space="preserve">. </w:t>
      </w:r>
      <w:bookmarkStart w:id="2" w:name="_Hlk37076678"/>
      <w:r w:rsidRPr="00DA45CA">
        <w:rPr>
          <w:rFonts w:ascii="Times New Roman" w:hAnsi="Times New Roman" w:cs="Times New Roman"/>
          <w:sz w:val="24"/>
          <w:szCs w:val="24"/>
        </w:rPr>
        <w:t xml:space="preserve">Patients were referred </w:t>
      </w:r>
      <w:r w:rsidR="008529EA" w:rsidRPr="00DA45CA">
        <w:rPr>
          <w:rFonts w:ascii="Times New Roman" w:hAnsi="Times New Roman" w:cs="Times New Roman"/>
          <w:sz w:val="24"/>
          <w:szCs w:val="24"/>
        </w:rPr>
        <w:t xml:space="preserve">to the MEU </w:t>
      </w:r>
      <w:r w:rsidRPr="00DA45CA">
        <w:rPr>
          <w:rFonts w:ascii="Times New Roman" w:hAnsi="Times New Roman" w:cs="Times New Roman"/>
          <w:sz w:val="24"/>
          <w:szCs w:val="24"/>
        </w:rPr>
        <w:t xml:space="preserve">from </w:t>
      </w:r>
      <w:r w:rsidR="008529EA" w:rsidRPr="00DA45CA">
        <w:rPr>
          <w:rFonts w:ascii="Times New Roman" w:hAnsi="Times New Roman" w:cs="Times New Roman"/>
          <w:sz w:val="24"/>
          <w:szCs w:val="24"/>
        </w:rPr>
        <w:t>General Medical Practitioners (</w:t>
      </w:r>
      <w:r w:rsidRPr="00344144">
        <w:rPr>
          <w:rFonts w:ascii="Times New Roman" w:hAnsi="Times New Roman" w:cs="Times New Roman"/>
          <w:sz w:val="24"/>
          <w:szCs w:val="24"/>
        </w:rPr>
        <w:t>GPs</w:t>
      </w:r>
      <w:r w:rsidR="008529EA">
        <w:rPr>
          <w:rFonts w:ascii="Times New Roman" w:hAnsi="Times New Roman" w:cs="Times New Roman"/>
          <w:sz w:val="24"/>
          <w:szCs w:val="24"/>
        </w:rPr>
        <w:t>)</w:t>
      </w:r>
      <w:r w:rsidRPr="00344144">
        <w:rPr>
          <w:rFonts w:ascii="Times New Roman" w:hAnsi="Times New Roman" w:cs="Times New Roman"/>
          <w:sz w:val="24"/>
          <w:szCs w:val="24"/>
        </w:rPr>
        <w:t>, and advanced nurse</w:t>
      </w:r>
      <w:r w:rsidRPr="00F7017C">
        <w:rPr>
          <w:rFonts w:ascii="Times New Roman" w:hAnsi="Times New Roman" w:cs="Times New Roman"/>
          <w:sz w:val="24"/>
          <w:szCs w:val="24"/>
        </w:rPr>
        <w:t xml:space="preserve"> practitioners </w:t>
      </w:r>
      <w:r w:rsidRPr="00344144">
        <w:rPr>
          <w:rFonts w:ascii="Times New Roman" w:hAnsi="Times New Roman" w:cs="Times New Roman"/>
          <w:sz w:val="24"/>
          <w:szCs w:val="24"/>
        </w:rPr>
        <w:t>(ANPs</w:t>
      </w:r>
      <w:r w:rsidRPr="00DA45CA">
        <w:rPr>
          <w:rFonts w:ascii="Times New Roman" w:hAnsi="Times New Roman" w:cs="Times New Roman"/>
          <w:sz w:val="24"/>
          <w:szCs w:val="24"/>
        </w:rPr>
        <w:t xml:space="preserve">) </w:t>
      </w:r>
      <w:r w:rsidR="008529EA" w:rsidRPr="00DA45CA">
        <w:rPr>
          <w:rFonts w:ascii="Times New Roman" w:hAnsi="Times New Roman" w:cs="Times New Roman"/>
          <w:sz w:val="24"/>
          <w:szCs w:val="24"/>
        </w:rPr>
        <w:t xml:space="preserve">in </w:t>
      </w:r>
      <w:r w:rsidRPr="00DA45CA">
        <w:rPr>
          <w:rFonts w:ascii="Times New Roman" w:hAnsi="Times New Roman" w:cs="Times New Roman"/>
          <w:sz w:val="24"/>
          <w:szCs w:val="24"/>
        </w:rPr>
        <w:t>primary care</w:t>
      </w:r>
      <w:r w:rsidR="008529EA" w:rsidRPr="00DA45CA">
        <w:rPr>
          <w:rFonts w:ascii="Times New Roman" w:hAnsi="Times New Roman" w:cs="Times New Roman"/>
          <w:sz w:val="24"/>
          <w:szCs w:val="24"/>
        </w:rPr>
        <w:t>, paramedics</w:t>
      </w:r>
      <w:r w:rsidRPr="00DA45CA">
        <w:rPr>
          <w:rFonts w:ascii="Times New Roman" w:hAnsi="Times New Roman" w:cs="Times New Roman"/>
          <w:sz w:val="24"/>
          <w:szCs w:val="24"/>
        </w:rPr>
        <w:t xml:space="preserve"> and </w:t>
      </w:r>
      <w:r w:rsidR="008529EA" w:rsidRPr="00DA45CA">
        <w:rPr>
          <w:rFonts w:ascii="Times New Roman" w:hAnsi="Times New Roman" w:cs="Times New Roman"/>
          <w:sz w:val="24"/>
          <w:szCs w:val="24"/>
        </w:rPr>
        <w:t xml:space="preserve">by </w:t>
      </w:r>
      <w:r w:rsidRPr="00DA45CA">
        <w:rPr>
          <w:rFonts w:ascii="Times New Roman" w:hAnsi="Times New Roman" w:cs="Times New Roman"/>
          <w:sz w:val="24"/>
          <w:szCs w:val="24"/>
        </w:rPr>
        <w:t>clinicians in outpatient clinics within the hospital.</w:t>
      </w:r>
      <w:bookmarkEnd w:id="2"/>
    </w:p>
    <w:p w14:paraId="5A2430D6" w14:textId="77777777" w:rsidR="00E91F8E" w:rsidRPr="00DA45CA" w:rsidRDefault="004E40AD" w:rsidP="00E91F8E">
      <w:pPr>
        <w:pBdr>
          <w:bottom w:val="dotted" w:sz="24" w:space="1" w:color="auto"/>
        </w:pBdr>
        <w:spacing w:line="480" w:lineRule="auto"/>
        <w:rPr>
          <w:rFonts w:ascii="Times New Roman" w:hAnsi="Times New Roman" w:cs="Times New Roman"/>
          <w:sz w:val="24"/>
          <w:szCs w:val="24"/>
        </w:rPr>
      </w:pPr>
      <w:r w:rsidRPr="00344144">
        <w:rPr>
          <w:rFonts w:ascii="Times New Roman" w:hAnsi="Times New Roman" w:cs="Times New Roman"/>
          <w:sz w:val="24"/>
          <w:szCs w:val="24"/>
        </w:rPr>
        <w:t>Initially this improved patient care and experience by streamlining patients to the most appropriate setting for their condition</w:t>
      </w:r>
      <w:r w:rsidRPr="00DA45CA">
        <w:rPr>
          <w:rFonts w:ascii="Times New Roman" w:hAnsi="Times New Roman" w:cs="Times New Roman"/>
          <w:sz w:val="24"/>
          <w:szCs w:val="24"/>
        </w:rPr>
        <w:t xml:space="preserve">. However, </w:t>
      </w:r>
      <w:r w:rsidR="00573555" w:rsidRPr="00DA45CA">
        <w:rPr>
          <w:rFonts w:ascii="Times New Roman" w:hAnsi="Times New Roman" w:cs="Times New Roman"/>
          <w:sz w:val="24"/>
          <w:szCs w:val="24"/>
        </w:rPr>
        <w:t xml:space="preserve">a performance audit </w:t>
      </w:r>
      <w:r w:rsidRPr="00DA45CA">
        <w:rPr>
          <w:rFonts w:ascii="Times New Roman" w:hAnsi="Times New Roman" w:cs="Times New Roman"/>
          <w:sz w:val="24"/>
          <w:szCs w:val="24"/>
        </w:rPr>
        <w:t xml:space="preserve">of the assessment of patients directly admitted to the MEU by </w:t>
      </w:r>
      <w:r w:rsidR="00573555" w:rsidRPr="00DA45CA">
        <w:rPr>
          <w:rFonts w:ascii="Times New Roman" w:hAnsi="Times New Roman" w:cs="Times New Roman"/>
          <w:sz w:val="24"/>
          <w:szCs w:val="24"/>
        </w:rPr>
        <w:t xml:space="preserve">the </w:t>
      </w:r>
      <w:r w:rsidRPr="00DA45CA">
        <w:rPr>
          <w:rFonts w:ascii="Times New Roman" w:hAnsi="Times New Roman" w:cs="Times New Roman"/>
          <w:sz w:val="24"/>
          <w:szCs w:val="24"/>
        </w:rPr>
        <w:t>Society for Acute Medicine Benchmarking Audit (SAMBA), (2017)</w:t>
      </w:r>
      <w:r w:rsidR="00573555" w:rsidRPr="00DA45CA">
        <w:rPr>
          <w:rFonts w:ascii="Times New Roman" w:hAnsi="Times New Roman" w:cs="Times New Roman"/>
          <w:sz w:val="24"/>
          <w:szCs w:val="24"/>
        </w:rPr>
        <w:t xml:space="preserve"> indicated our service was still performing below the national average, and not hitting required benchmarks for patient care. Consequently, strategies for service delivery to medically expected patients needed to be further reconsidered</w:t>
      </w:r>
      <w:bookmarkStart w:id="3" w:name="_Hlk37077176"/>
      <w:r w:rsidR="00E91F8E" w:rsidRPr="00DA45CA">
        <w:rPr>
          <w:rFonts w:ascii="Times New Roman" w:hAnsi="Times New Roman" w:cs="Times New Roman"/>
          <w:sz w:val="24"/>
          <w:szCs w:val="24"/>
        </w:rPr>
        <w:t>.</w:t>
      </w:r>
      <w:bookmarkEnd w:id="3"/>
    </w:p>
    <w:p w14:paraId="39DAFAA2" w14:textId="77777777" w:rsidR="00E91F8E" w:rsidRPr="00DA45CA" w:rsidRDefault="000F556E" w:rsidP="00E91F8E">
      <w:pPr>
        <w:pBdr>
          <w:bottom w:val="dotted" w:sz="24" w:space="1" w:color="auto"/>
        </w:pBdr>
        <w:spacing w:line="480" w:lineRule="auto"/>
        <w:rPr>
          <w:rFonts w:ascii="Times New Roman" w:hAnsi="Times New Roman" w:cs="Times New Roman"/>
          <w:sz w:val="24"/>
          <w:szCs w:val="24"/>
        </w:rPr>
      </w:pPr>
      <w:r>
        <w:rPr>
          <w:rFonts w:ascii="Times New Roman" w:hAnsi="Times New Roman" w:cs="Times New Roman"/>
          <w:b/>
          <w:bCs/>
          <w:sz w:val="24"/>
          <w:szCs w:val="24"/>
        </w:rPr>
        <w:t xml:space="preserve">3 </w:t>
      </w:r>
      <w:r w:rsidRPr="00DA45CA">
        <w:rPr>
          <w:rFonts w:ascii="Times New Roman" w:hAnsi="Times New Roman" w:cs="Times New Roman"/>
          <w:b/>
          <w:bCs/>
          <w:sz w:val="24"/>
          <w:szCs w:val="24"/>
        </w:rPr>
        <w:t>Trial of advanced nurse practitioner (ANP) triage</w:t>
      </w:r>
    </w:p>
    <w:p w14:paraId="118DBD97" w14:textId="77777777" w:rsidR="00E91F8E" w:rsidRPr="00DA45CA" w:rsidRDefault="000F556E" w:rsidP="00E91F8E">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Due to the failure to meet assessment and care delivery targets that we experienced in the MEU, a new model of care delivery was proposed. This entailed employing ANPs to triage and manage the medically expected patients who arrived in the MEU.</w:t>
      </w:r>
    </w:p>
    <w:p w14:paraId="4D7D34EB" w14:textId="77777777" w:rsidR="00E91F8E" w:rsidRPr="00DA45CA" w:rsidRDefault="000F556E" w:rsidP="00E91F8E">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b/>
          <w:bCs/>
          <w:sz w:val="24"/>
          <w:szCs w:val="24"/>
        </w:rPr>
        <w:t>3</w:t>
      </w:r>
      <w:r w:rsidR="00AF4CF2" w:rsidRPr="00DA45CA">
        <w:rPr>
          <w:rFonts w:ascii="Times New Roman" w:hAnsi="Times New Roman" w:cs="Times New Roman"/>
          <w:b/>
          <w:bCs/>
          <w:sz w:val="24"/>
          <w:szCs w:val="24"/>
        </w:rPr>
        <w:t>.1 Background to advanced nurse practitioners and service delivery</w:t>
      </w:r>
    </w:p>
    <w:p w14:paraId="5319BB09" w14:textId="00BED960" w:rsidR="00AA4C9D" w:rsidRPr="00DA45CA" w:rsidRDefault="00AA4C9D" w:rsidP="00AA4C9D">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The shortage of medical staff in practice has been a longstanding problem in healthcare across the globe</w:t>
      </w:r>
      <w:r w:rsidR="008420F8" w:rsidRPr="00DA45CA">
        <w:rPr>
          <w:rFonts w:ascii="Times New Roman" w:hAnsi="Times New Roman" w:cs="Times New Roman"/>
          <w:sz w:val="24"/>
          <w:szCs w:val="24"/>
        </w:rPr>
        <w:t xml:space="preserve">. </w:t>
      </w:r>
      <w:r w:rsidRPr="00DA45CA">
        <w:rPr>
          <w:rFonts w:ascii="Times New Roman" w:hAnsi="Times New Roman" w:cs="Times New Roman"/>
          <w:sz w:val="24"/>
          <w:szCs w:val="24"/>
        </w:rPr>
        <w:t xml:space="preserve">In order to redress this shortfall, ANPs have increasingly been employed to take on a number of roles that would have traditionally been performed by doctors, including patient diagnosis, treatment and management </w:t>
      </w:r>
      <w:r w:rsidR="008420F8" w:rsidRPr="00DA45CA">
        <w:rPr>
          <w:rFonts w:ascii="Times New Roman" w:hAnsi="Times New Roman" w:cs="Times New Roman"/>
          <w:sz w:val="24"/>
          <w:szCs w:val="24"/>
        </w:rPr>
        <w:t>(</w:t>
      </w:r>
      <w:r w:rsidR="00F7017C" w:rsidRPr="00F7017C">
        <w:rPr>
          <w:rFonts w:ascii="Times New Roman" w:hAnsi="Times New Roman" w:cs="Times New Roman"/>
          <w:sz w:val="24"/>
          <w:szCs w:val="24"/>
        </w:rPr>
        <w:t>British Medical Association, 2018</w:t>
      </w:r>
      <w:r w:rsidR="00F7017C">
        <w:rPr>
          <w:rFonts w:ascii="Times New Roman" w:hAnsi="Times New Roman" w:cs="Times New Roman"/>
          <w:sz w:val="24"/>
          <w:szCs w:val="24"/>
        </w:rPr>
        <w:t xml:space="preserve">; </w:t>
      </w:r>
      <w:r w:rsidR="00F7017C" w:rsidRPr="00DA45CA">
        <w:rPr>
          <w:rFonts w:ascii="Times New Roman" w:hAnsi="Times New Roman" w:cs="Times New Roman"/>
          <w:sz w:val="24"/>
          <w:szCs w:val="24"/>
        </w:rPr>
        <w:t xml:space="preserve">Freund et al, 2015; </w:t>
      </w:r>
      <w:r w:rsidR="008420F8" w:rsidRPr="00DA45CA">
        <w:rPr>
          <w:rFonts w:ascii="Times New Roman" w:hAnsi="Times New Roman" w:cs="Times New Roman"/>
          <w:sz w:val="24"/>
          <w:szCs w:val="24"/>
        </w:rPr>
        <w:t>Gardner</w:t>
      </w:r>
      <w:r w:rsidR="00F7017C">
        <w:rPr>
          <w:rFonts w:ascii="Times New Roman" w:hAnsi="Times New Roman" w:cs="Times New Roman"/>
          <w:sz w:val="24"/>
          <w:szCs w:val="24"/>
        </w:rPr>
        <w:t xml:space="preserve">, </w:t>
      </w:r>
      <w:proofErr w:type="spellStart"/>
      <w:r w:rsidR="00F7017C">
        <w:rPr>
          <w:rFonts w:ascii="Times New Roman" w:hAnsi="Times New Roman" w:cs="Times New Roman"/>
          <w:sz w:val="24"/>
          <w:szCs w:val="24"/>
        </w:rPr>
        <w:t>Hase</w:t>
      </w:r>
      <w:proofErr w:type="spellEnd"/>
      <w:r w:rsidR="00F7017C">
        <w:rPr>
          <w:rFonts w:ascii="Times New Roman" w:hAnsi="Times New Roman" w:cs="Times New Roman"/>
          <w:sz w:val="24"/>
          <w:szCs w:val="24"/>
        </w:rPr>
        <w:t xml:space="preserve">, Gardner, &amp; </w:t>
      </w:r>
      <w:proofErr w:type="spellStart"/>
      <w:r w:rsidR="00F7017C">
        <w:rPr>
          <w:rFonts w:ascii="Times New Roman" w:hAnsi="Times New Roman" w:cs="Times New Roman"/>
          <w:sz w:val="24"/>
          <w:szCs w:val="24"/>
        </w:rPr>
        <w:t>Carryer</w:t>
      </w:r>
      <w:proofErr w:type="spellEnd"/>
      <w:r w:rsidR="008420F8" w:rsidRPr="00DA45CA">
        <w:rPr>
          <w:rFonts w:ascii="Times New Roman" w:hAnsi="Times New Roman" w:cs="Times New Roman"/>
          <w:sz w:val="24"/>
          <w:szCs w:val="24"/>
        </w:rPr>
        <w:t xml:space="preserve">, 2006; Griffin &amp; McDevitt, 2016; </w:t>
      </w:r>
      <w:r w:rsidR="00F7017C" w:rsidRPr="00DA45CA">
        <w:rPr>
          <w:rFonts w:ascii="Times New Roman" w:hAnsi="Times New Roman" w:cs="Times New Roman"/>
          <w:sz w:val="24"/>
          <w:szCs w:val="24"/>
        </w:rPr>
        <w:t>Jennings</w:t>
      </w:r>
      <w:r w:rsidR="00F7017C">
        <w:rPr>
          <w:rFonts w:ascii="Times New Roman" w:hAnsi="Times New Roman" w:cs="Times New Roman"/>
          <w:sz w:val="24"/>
          <w:szCs w:val="24"/>
        </w:rPr>
        <w:t>, Gardner, &amp; O’Reilly</w:t>
      </w:r>
      <w:r w:rsidR="00F7017C" w:rsidRPr="00DA45CA">
        <w:rPr>
          <w:rFonts w:ascii="Times New Roman" w:hAnsi="Times New Roman" w:cs="Times New Roman"/>
          <w:sz w:val="24"/>
          <w:szCs w:val="24"/>
        </w:rPr>
        <w:t>, 2014; Mayer and Aiken, 2016</w:t>
      </w:r>
      <w:r w:rsidR="00F7017C">
        <w:rPr>
          <w:rFonts w:ascii="Times New Roman" w:hAnsi="Times New Roman" w:cs="Times New Roman"/>
          <w:sz w:val="24"/>
          <w:szCs w:val="24"/>
        </w:rPr>
        <w:t xml:space="preserve">; </w:t>
      </w:r>
      <w:r w:rsidR="008420F8" w:rsidRPr="00DA45CA">
        <w:rPr>
          <w:rFonts w:ascii="Times New Roman" w:hAnsi="Times New Roman" w:cs="Times New Roman"/>
          <w:sz w:val="24"/>
          <w:szCs w:val="24"/>
        </w:rPr>
        <w:t xml:space="preserve">O’Connell &amp; Gardner, 2012; </w:t>
      </w:r>
      <w:proofErr w:type="spellStart"/>
      <w:r w:rsidRPr="00DA45CA">
        <w:rPr>
          <w:rFonts w:ascii="Times New Roman" w:hAnsi="Times New Roman" w:cs="Times New Roman"/>
          <w:sz w:val="24"/>
          <w:szCs w:val="24"/>
        </w:rPr>
        <w:t>Poghosyn</w:t>
      </w:r>
      <w:proofErr w:type="spellEnd"/>
      <w:r w:rsidRPr="00DA45CA">
        <w:rPr>
          <w:rFonts w:ascii="Times New Roman" w:hAnsi="Times New Roman" w:cs="Times New Roman"/>
          <w:sz w:val="24"/>
          <w:szCs w:val="24"/>
        </w:rPr>
        <w:t xml:space="preserve">, Liu and </w:t>
      </w:r>
      <w:proofErr w:type="spellStart"/>
      <w:r w:rsidRPr="00DA45CA">
        <w:rPr>
          <w:rFonts w:ascii="Times New Roman" w:hAnsi="Times New Roman" w:cs="Times New Roman"/>
          <w:sz w:val="24"/>
          <w:szCs w:val="24"/>
        </w:rPr>
        <w:t>Norful</w:t>
      </w:r>
      <w:proofErr w:type="spellEnd"/>
      <w:r w:rsidRPr="00DA45CA">
        <w:rPr>
          <w:rFonts w:ascii="Times New Roman" w:hAnsi="Times New Roman" w:cs="Times New Roman"/>
          <w:sz w:val="24"/>
          <w:szCs w:val="24"/>
        </w:rPr>
        <w:t>, 2017)</w:t>
      </w:r>
      <w:r w:rsidR="008420F8" w:rsidRPr="00DA45CA">
        <w:rPr>
          <w:rFonts w:ascii="Times New Roman" w:hAnsi="Times New Roman" w:cs="Times New Roman"/>
          <w:sz w:val="24"/>
          <w:szCs w:val="24"/>
        </w:rPr>
        <w:t>.</w:t>
      </w:r>
      <w:r w:rsidRPr="00DA45CA">
        <w:rPr>
          <w:rFonts w:ascii="Times New Roman" w:hAnsi="Times New Roman" w:cs="Times New Roman"/>
          <w:sz w:val="24"/>
          <w:szCs w:val="24"/>
        </w:rPr>
        <w:t xml:space="preserve"> </w:t>
      </w:r>
    </w:p>
    <w:p w14:paraId="624AAECF" w14:textId="259D8F1C" w:rsidR="001B7D28" w:rsidRPr="00DA45CA" w:rsidRDefault="0077126C"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There are a number of studies evaluating the impact of ANP practice in both primary and acute care settings. Most of the more recent studies relating to ANPs in acute care focus on critical and emergency care environments. Systematic reviews undertaken by Jennings</w:t>
      </w:r>
      <w:r w:rsidR="00F7017C">
        <w:rPr>
          <w:rFonts w:ascii="Times New Roman" w:hAnsi="Times New Roman" w:cs="Times New Roman"/>
          <w:sz w:val="24"/>
          <w:szCs w:val="24"/>
        </w:rPr>
        <w:t>, Clifford, Fox, O’Connell, and Gardner</w:t>
      </w:r>
      <w:r w:rsidRPr="00DA45CA">
        <w:rPr>
          <w:rFonts w:ascii="Times New Roman" w:hAnsi="Times New Roman" w:cs="Times New Roman"/>
          <w:sz w:val="24"/>
          <w:szCs w:val="24"/>
        </w:rPr>
        <w:t xml:space="preserve"> (2015</w:t>
      </w:r>
      <w:r w:rsidR="00C379E6" w:rsidRPr="00DA45CA">
        <w:rPr>
          <w:rFonts w:ascii="Times New Roman" w:hAnsi="Times New Roman" w:cs="Times New Roman"/>
          <w:sz w:val="24"/>
          <w:szCs w:val="24"/>
        </w:rPr>
        <w:t>a</w:t>
      </w:r>
      <w:r w:rsidRPr="00DA45CA">
        <w:rPr>
          <w:rFonts w:ascii="Times New Roman" w:hAnsi="Times New Roman" w:cs="Times New Roman"/>
          <w:sz w:val="24"/>
          <w:szCs w:val="24"/>
        </w:rPr>
        <w:t>) and Woo</w:t>
      </w:r>
      <w:r w:rsidR="00F7017C">
        <w:rPr>
          <w:rFonts w:ascii="Times New Roman" w:hAnsi="Times New Roman" w:cs="Times New Roman"/>
          <w:sz w:val="24"/>
          <w:szCs w:val="24"/>
        </w:rPr>
        <w:t>, Lee, and Tam</w:t>
      </w:r>
      <w:r w:rsidRPr="00DA45CA">
        <w:rPr>
          <w:rFonts w:ascii="Times New Roman" w:hAnsi="Times New Roman" w:cs="Times New Roman"/>
          <w:sz w:val="24"/>
          <w:szCs w:val="24"/>
        </w:rPr>
        <w:t xml:space="preserve"> (2017) suggest that the employment of ANPs in these areas results in improvements in patient length of stay, time to consultation and treatment, mortality</w:t>
      </w:r>
      <w:r w:rsidR="00942BEF" w:rsidRPr="00DA45CA">
        <w:rPr>
          <w:rFonts w:ascii="Times New Roman" w:hAnsi="Times New Roman" w:cs="Times New Roman"/>
          <w:sz w:val="24"/>
          <w:szCs w:val="24"/>
        </w:rPr>
        <w:t xml:space="preserve"> rates</w:t>
      </w:r>
      <w:r w:rsidRPr="00DA45CA">
        <w:rPr>
          <w:rFonts w:ascii="Times New Roman" w:hAnsi="Times New Roman" w:cs="Times New Roman"/>
          <w:sz w:val="24"/>
          <w:szCs w:val="24"/>
        </w:rPr>
        <w:t>, patient satisfaction and cost savings. Yet, there were concerns with generalisability of the studies used in the reviews, with many of them having small sample sizes, questionable and varied methodology, and inconclusive results (Jennings</w:t>
      </w:r>
      <w:r w:rsidR="00F7017C">
        <w:rPr>
          <w:rFonts w:ascii="Times New Roman" w:hAnsi="Times New Roman" w:cs="Times New Roman"/>
          <w:sz w:val="24"/>
          <w:szCs w:val="24"/>
        </w:rPr>
        <w:t>, Clifford,</w:t>
      </w:r>
      <w:r w:rsidRPr="00DA45CA">
        <w:rPr>
          <w:rFonts w:ascii="Times New Roman" w:hAnsi="Times New Roman" w:cs="Times New Roman"/>
          <w:sz w:val="24"/>
          <w:szCs w:val="24"/>
        </w:rPr>
        <w:t xml:space="preserve"> et al</w:t>
      </w:r>
      <w:r w:rsidR="00F7017C">
        <w:rPr>
          <w:rFonts w:ascii="Times New Roman" w:hAnsi="Times New Roman" w:cs="Times New Roman"/>
          <w:sz w:val="24"/>
          <w:szCs w:val="24"/>
        </w:rPr>
        <w:t>.</w:t>
      </w:r>
      <w:r w:rsidRPr="00DA45CA">
        <w:rPr>
          <w:rFonts w:ascii="Times New Roman" w:hAnsi="Times New Roman" w:cs="Times New Roman"/>
          <w:sz w:val="24"/>
          <w:szCs w:val="24"/>
        </w:rPr>
        <w:t>, 2015</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Woo et al</w:t>
      </w:r>
      <w:r w:rsidR="00F7017C">
        <w:rPr>
          <w:rFonts w:ascii="Times New Roman" w:hAnsi="Times New Roman" w:cs="Times New Roman"/>
          <w:sz w:val="24"/>
          <w:szCs w:val="24"/>
        </w:rPr>
        <w:t>.</w:t>
      </w:r>
      <w:r w:rsidRPr="00DA45CA">
        <w:rPr>
          <w:rFonts w:ascii="Times New Roman" w:hAnsi="Times New Roman" w:cs="Times New Roman"/>
          <w:sz w:val="24"/>
          <w:szCs w:val="24"/>
        </w:rPr>
        <w:t>, 2017).</w:t>
      </w:r>
    </w:p>
    <w:p w14:paraId="4CAE6DDF" w14:textId="77777777" w:rsidR="001B7D28" w:rsidRPr="00DA45CA" w:rsidRDefault="0077126C"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Additionally, many of the ANP studies that have been carried out in emergency care areas were not based in the United Kingdom and often focused on patients with minor injuries, rather than acute deteriorating medical conditions which may require urgent interventions. None of these studies evaluated the impact of ANP triage of medically expected patients.</w:t>
      </w:r>
    </w:p>
    <w:p w14:paraId="0E27ACB3" w14:textId="77777777"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b/>
          <w:bCs/>
          <w:sz w:val="24"/>
          <w:szCs w:val="24"/>
        </w:rPr>
        <w:t>3</w:t>
      </w:r>
      <w:r w:rsidR="00EB4036" w:rsidRPr="00DA45CA">
        <w:rPr>
          <w:rFonts w:ascii="Times New Roman" w:hAnsi="Times New Roman" w:cs="Times New Roman"/>
          <w:b/>
          <w:bCs/>
          <w:sz w:val="24"/>
          <w:szCs w:val="24"/>
        </w:rPr>
        <w:t>.2</w:t>
      </w:r>
      <w:r w:rsidRPr="00DA45CA">
        <w:rPr>
          <w:rFonts w:ascii="Times New Roman" w:hAnsi="Times New Roman" w:cs="Times New Roman"/>
          <w:b/>
          <w:bCs/>
          <w:sz w:val="24"/>
          <w:szCs w:val="24"/>
        </w:rPr>
        <w:t xml:space="preserve"> </w:t>
      </w:r>
      <w:r w:rsidR="00EB4036" w:rsidRPr="00DA45CA">
        <w:rPr>
          <w:rFonts w:ascii="Times New Roman" w:hAnsi="Times New Roman" w:cs="Times New Roman"/>
          <w:b/>
          <w:bCs/>
          <w:sz w:val="24"/>
          <w:szCs w:val="24"/>
        </w:rPr>
        <w:t>Trial of ANP triage</w:t>
      </w:r>
    </w:p>
    <w:p w14:paraId="65B19866" w14:textId="77777777"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An initial 1-week trial of ANP triage was introduced on MEU</w:t>
      </w:r>
      <w:r w:rsidR="00EB4036" w:rsidRPr="00DA45CA">
        <w:rPr>
          <w:rFonts w:ascii="Times New Roman" w:hAnsi="Times New Roman" w:cs="Times New Roman"/>
          <w:sz w:val="24"/>
          <w:szCs w:val="24"/>
        </w:rPr>
        <w:t>,</w:t>
      </w:r>
      <w:r w:rsidRPr="00DA45CA">
        <w:rPr>
          <w:rFonts w:ascii="Times New Roman" w:hAnsi="Times New Roman" w:cs="Times New Roman"/>
          <w:sz w:val="24"/>
          <w:szCs w:val="24"/>
        </w:rPr>
        <w:t xml:space="preserve"> using ANPs </w:t>
      </w:r>
      <w:r w:rsidR="00EB4036" w:rsidRPr="00DA45CA">
        <w:rPr>
          <w:rFonts w:ascii="Times New Roman" w:hAnsi="Times New Roman" w:cs="Times New Roman"/>
          <w:sz w:val="24"/>
          <w:szCs w:val="24"/>
        </w:rPr>
        <w:t>already employed in the</w:t>
      </w:r>
      <w:r w:rsidRPr="00DA45CA">
        <w:rPr>
          <w:rFonts w:ascii="Times New Roman" w:hAnsi="Times New Roman" w:cs="Times New Roman"/>
          <w:sz w:val="24"/>
          <w:szCs w:val="24"/>
        </w:rPr>
        <w:t xml:space="preserve"> ACU.  A new ANP triage proforma was designed to supplement the medical clerking proforma. </w:t>
      </w:r>
      <w:r w:rsidR="00EB4036" w:rsidRPr="00DA45CA">
        <w:rPr>
          <w:rFonts w:ascii="Times New Roman" w:hAnsi="Times New Roman" w:cs="Times New Roman"/>
          <w:sz w:val="24"/>
          <w:szCs w:val="24"/>
        </w:rPr>
        <w:t xml:space="preserve">Patients arriving in the MEU were quickly seen by ANPs, who were then able to order investigations (such as CT scans and chest x-rays) and could initiate urgent treatments such as antibiotic therapy. </w:t>
      </w:r>
      <w:r w:rsidRPr="00DA45CA">
        <w:rPr>
          <w:rFonts w:ascii="Times New Roman" w:hAnsi="Times New Roman" w:cs="Times New Roman"/>
          <w:sz w:val="24"/>
          <w:szCs w:val="24"/>
        </w:rPr>
        <w:t xml:space="preserve">A review of this trial indicated a reduction in the time patients were having to wait for a review by a competent clinical decision maker, which sped up the completion of appropriate investigations and treatment and led to </w:t>
      </w:r>
      <w:r w:rsidR="00EB4036" w:rsidRPr="00DA45CA">
        <w:rPr>
          <w:rFonts w:ascii="Times New Roman" w:hAnsi="Times New Roman" w:cs="Times New Roman"/>
          <w:sz w:val="24"/>
          <w:szCs w:val="24"/>
        </w:rPr>
        <w:t xml:space="preserve">more </w:t>
      </w:r>
      <w:r w:rsidRPr="00DA45CA">
        <w:rPr>
          <w:rFonts w:ascii="Times New Roman" w:hAnsi="Times New Roman" w:cs="Times New Roman"/>
          <w:sz w:val="24"/>
          <w:szCs w:val="24"/>
        </w:rPr>
        <w:t xml:space="preserve">appropriate </w:t>
      </w:r>
      <w:r w:rsidR="00EB4036" w:rsidRPr="00DA45CA">
        <w:rPr>
          <w:rFonts w:ascii="Times New Roman" w:hAnsi="Times New Roman" w:cs="Times New Roman"/>
          <w:sz w:val="24"/>
          <w:szCs w:val="24"/>
        </w:rPr>
        <w:t xml:space="preserve">and timely </w:t>
      </w:r>
      <w:r w:rsidRPr="00DA45CA">
        <w:rPr>
          <w:rFonts w:ascii="Times New Roman" w:hAnsi="Times New Roman" w:cs="Times New Roman"/>
          <w:sz w:val="24"/>
          <w:szCs w:val="24"/>
        </w:rPr>
        <w:t>streaming of patients between MEU and ACU.</w:t>
      </w:r>
    </w:p>
    <w:p w14:paraId="5BF54ACC" w14:textId="77777777"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 Despite improvements </w:t>
      </w:r>
      <w:r w:rsidR="00EB4036" w:rsidRPr="00DA45CA">
        <w:rPr>
          <w:rFonts w:ascii="Times New Roman" w:hAnsi="Times New Roman" w:cs="Times New Roman"/>
          <w:sz w:val="24"/>
          <w:szCs w:val="24"/>
        </w:rPr>
        <w:t xml:space="preserve">during this trial period, </w:t>
      </w:r>
      <w:r w:rsidRPr="00DA45CA">
        <w:rPr>
          <w:rFonts w:ascii="Times New Roman" w:hAnsi="Times New Roman" w:cs="Times New Roman"/>
          <w:sz w:val="24"/>
          <w:szCs w:val="24"/>
        </w:rPr>
        <w:t>it was apparent the environmental design</w:t>
      </w:r>
      <w:r w:rsidR="00DE710B" w:rsidRPr="00DA45CA">
        <w:rPr>
          <w:rFonts w:ascii="Times New Roman" w:hAnsi="Times New Roman" w:cs="Times New Roman"/>
          <w:sz w:val="24"/>
          <w:szCs w:val="24"/>
        </w:rPr>
        <w:t xml:space="preserve"> and size</w:t>
      </w:r>
      <w:r w:rsidRPr="00DA45CA">
        <w:rPr>
          <w:rFonts w:ascii="Times New Roman" w:hAnsi="Times New Roman" w:cs="Times New Roman"/>
          <w:sz w:val="24"/>
          <w:szCs w:val="24"/>
        </w:rPr>
        <w:t xml:space="preserve"> of MEU was not conducive for effective ANP triag</w:t>
      </w:r>
      <w:r w:rsidR="009769D3" w:rsidRPr="00DA45CA">
        <w:rPr>
          <w:rFonts w:ascii="Times New Roman" w:hAnsi="Times New Roman" w:cs="Times New Roman"/>
          <w:sz w:val="24"/>
          <w:szCs w:val="24"/>
        </w:rPr>
        <w:t>e</w:t>
      </w:r>
      <w:r w:rsidR="00DD77C3" w:rsidRPr="00DA45CA">
        <w:rPr>
          <w:rFonts w:ascii="Times New Roman" w:hAnsi="Times New Roman" w:cs="Times New Roman"/>
          <w:sz w:val="24"/>
          <w:szCs w:val="24"/>
        </w:rPr>
        <w:t>.</w:t>
      </w:r>
      <w:r w:rsidR="009769D3" w:rsidRPr="00DA45CA">
        <w:rPr>
          <w:rFonts w:ascii="Times New Roman" w:hAnsi="Times New Roman" w:cs="Times New Roman"/>
          <w:sz w:val="24"/>
          <w:szCs w:val="24"/>
        </w:rPr>
        <w:t xml:space="preserve"> </w:t>
      </w:r>
      <w:r w:rsidR="00DD77C3" w:rsidRPr="00DA45CA">
        <w:rPr>
          <w:rFonts w:ascii="Times New Roman" w:hAnsi="Times New Roman" w:cs="Times New Roman"/>
          <w:sz w:val="24"/>
          <w:szCs w:val="24"/>
        </w:rPr>
        <w:t>With MEU alongside MAU on the third floor, the logistics of getting radiography investigations were complicated as all radiography equipment is housed on the ground floor</w:t>
      </w:r>
      <w:r w:rsidR="00510C18" w:rsidRPr="00DA45CA">
        <w:rPr>
          <w:rFonts w:ascii="Times New Roman" w:hAnsi="Times New Roman" w:cs="Times New Roman"/>
          <w:sz w:val="24"/>
          <w:szCs w:val="24"/>
        </w:rPr>
        <w:t xml:space="preserve"> of the hospital</w:t>
      </w:r>
      <w:r w:rsidR="00DD77C3" w:rsidRPr="00DA45CA">
        <w:rPr>
          <w:rFonts w:ascii="Times New Roman" w:hAnsi="Times New Roman" w:cs="Times New Roman"/>
          <w:sz w:val="24"/>
          <w:szCs w:val="24"/>
        </w:rPr>
        <w:t xml:space="preserve">. </w:t>
      </w:r>
      <w:r w:rsidR="00681F41" w:rsidRPr="00DA45CA">
        <w:rPr>
          <w:rFonts w:ascii="Times New Roman" w:hAnsi="Times New Roman" w:cs="Times New Roman"/>
          <w:sz w:val="24"/>
          <w:szCs w:val="24"/>
        </w:rPr>
        <w:t xml:space="preserve">Furthermore, the waiting area of MEU was not adequate for the large numbers of patients. </w:t>
      </w:r>
    </w:p>
    <w:p w14:paraId="5FFEC826" w14:textId="77777777"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Therefore, </w:t>
      </w:r>
      <w:r w:rsidR="00DD77C3" w:rsidRPr="00DA45CA">
        <w:rPr>
          <w:rFonts w:ascii="Times New Roman" w:hAnsi="Times New Roman" w:cs="Times New Roman"/>
          <w:sz w:val="24"/>
          <w:szCs w:val="24"/>
        </w:rPr>
        <w:t xml:space="preserve">with funding </w:t>
      </w:r>
      <w:r w:rsidRPr="00DA45CA">
        <w:rPr>
          <w:rFonts w:ascii="Times New Roman" w:hAnsi="Times New Roman" w:cs="Times New Roman"/>
          <w:sz w:val="24"/>
          <w:szCs w:val="24"/>
        </w:rPr>
        <w:t xml:space="preserve">from </w:t>
      </w:r>
      <w:r w:rsidR="00DD77C3" w:rsidRPr="00DA45CA">
        <w:rPr>
          <w:rFonts w:ascii="Times New Roman" w:hAnsi="Times New Roman" w:cs="Times New Roman"/>
          <w:sz w:val="24"/>
          <w:szCs w:val="24"/>
        </w:rPr>
        <w:t xml:space="preserve">the </w:t>
      </w:r>
      <w:r w:rsidRPr="00DA45CA">
        <w:rPr>
          <w:rFonts w:ascii="Times New Roman" w:hAnsi="Times New Roman" w:cs="Times New Roman"/>
          <w:sz w:val="24"/>
          <w:szCs w:val="24"/>
        </w:rPr>
        <w:t>NHS Improvement</w:t>
      </w:r>
      <w:r w:rsidR="00DD77C3" w:rsidRPr="00DA45CA">
        <w:rPr>
          <w:rFonts w:ascii="Times New Roman" w:hAnsi="Times New Roman" w:cs="Times New Roman"/>
          <w:sz w:val="24"/>
          <w:szCs w:val="24"/>
        </w:rPr>
        <w:t>,</w:t>
      </w:r>
      <w:r w:rsidRPr="00DA45CA">
        <w:rPr>
          <w:rFonts w:ascii="Times New Roman" w:hAnsi="Times New Roman" w:cs="Times New Roman"/>
          <w:sz w:val="24"/>
          <w:szCs w:val="24"/>
        </w:rPr>
        <w:t xml:space="preserve"> a new ANP triage area </w:t>
      </w:r>
      <w:r w:rsidR="00DD77C3" w:rsidRPr="00DA45CA">
        <w:rPr>
          <w:rFonts w:ascii="Times New Roman" w:hAnsi="Times New Roman" w:cs="Times New Roman"/>
          <w:sz w:val="24"/>
          <w:szCs w:val="24"/>
        </w:rPr>
        <w:t>was</w:t>
      </w:r>
      <w:r w:rsidRPr="00DA45CA">
        <w:rPr>
          <w:rFonts w:ascii="Times New Roman" w:hAnsi="Times New Roman" w:cs="Times New Roman"/>
          <w:sz w:val="24"/>
          <w:szCs w:val="24"/>
        </w:rPr>
        <w:t xml:space="preserve"> built within ACU</w:t>
      </w:r>
      <w:r w:rsidR="00DD77C3" w:rsidRPr="00DA45CA">
        <w:rPr>
          <w:rFonts w:ascii="Times New Roman" w:hAnsi="Times New Roman" w:cs="Times New Roman"/>
          <w:sz w:val="24"/>
          <w:szCs w:val="24"/>
        </w:rPr>
        <w:t>, ne</w:t>
      </w:r>
      <w:r w:rsidR="00681F41" w:rsidRPr="00DA45CA">
        <w:rPr>
          <w:rFonts w:ascii="Times New Roman" w:hAnsi="Times New Roman" w:cs="Times New Roman"/>
          <w:sz w:val="24"/>
          <w:szCs w:val="24"/>
        </w:rPr>
        <w:t>x</w:t>
      </w:r>
      <w:r w:rsidR="00DD77C3" w:rsidRPr="00DA45CA">
        <w:rPr>
          <w:rFonts w:ascii="Times New Roman" w:hAnsi="Times New Roman" w:cs="Times New Roman"/>
          <w:sz w:val="24"/>
          <w:szCs w:val="24"/>
        </w:rPr>
        <w:t>t to</w:t>
      </w:r>
      <w:r w:rsidR="00681F41" w:rsidRPr="00DA45CA">
        <w:rPr>
          <w:rFonts w:ascii="Times New Roman" w:hAnsi="Times New Roman" w:cs="Times New Roman"/>
          <w:sz w:val="24"/>
          <w:szCs w:val="24"/>
        </w:rPr>
        <w:t xml:space="preserve"> the</w:t>
      </w:r>
      <w:r w:rsidR="00DD77C3" w:rsidRPr="00DA45CA">
        <w:rPr>
          <w:rFonts w:ascii="Times New Roman" w:hAnsi="Times New Roman" w:cs="Times New Roman"/>
          <w:sz w:val="24"/>
          <w:szCs w:val="24"/>
        </w:rPr>
        <w:t xml:space="preserve"> ED</w:t>
      </w:r>
      <w:r w:rsidRPr="00DA45CA">
        <w:rPr>
          <w:rFonts w:ascii="Times New Roman" w:hAnsi="Times New Roman" w:cs="Times New Roman"/>
          <w:sz w:val="24"/>
          <w:szCs w:val="24"/>
        </w:rPr>
        <w:t xml:space="preserve">. Situating the new ANP triage area within ACU meant all </w:t>
      </w:r>
      <w:r w:rsidR="00DD77C3" w:rsidRPr="00DA45CA">
        <w:rPr>
          <w:rFonts w:ascii="Times New Roman" w:hAnsi="Times New Roman" w:cs="Times New Roman"/>
          <w:sz w:val="24"/>
          <w:szCs w:val="24"/>
        </w:rPr>
        <w:t xml:space="preserve">ambulatory care and </w:t>
      </w:r>
      <w:r w:rsidRPr="00DA45CA">
        <w:rPr>
          <w:rFonts w:ascii="Times New Roman" w:hAnsi="Times New Roman" w:cs="Times New Roman"/>
          <w:sz w:val="24"/>
          <w:szCs w:val="24"/>
        </w:rPr>
        <w:t>medically expected patients were directed to one</w:t>
      </w:r>
      <w:r w:rsidR="00DD77C3" w:rsidRPr="00DA45CA">
        <w:rPr>
          <w:rFonts w:ascii="Times New Roman" w:hAnsi="Times New Roman" w:cs="Times New Roman"/>
          <w:sz w:val="24"/>
          <w:szCs w:val="24"/>
        </w:rPr>
        <w:t xml:space="preserve"> area.</w:t>
      </w:r>
      <w:r w:rsidRPr="00DA45CA">
        <w:rPr>
          <w:rFonts w:ascii="Times New Roman" w:hAnsi="Times New Roman" w:cs="Times New Roman"/>
          <w:sz w:val="24"/>
          <w:szCs w:val="24"/>
        </w:rPr>
        <w:t xml:space="preserve"> </w:t>
      </w:r>
      <w:r w:rsidR="00DD77C3" w:rsidRPr="00DA45CA">
        <w:rPr>
          <w:rFonts w:ascii="Times New Roman" w:hAnsi="Times New Roman" w:cs="Times New Roman"/>
          <w:sz w:val="24"/>
          <w:szCs w:val="24"/>
        </w:rPr>
        <w:t>T</w:t>
      </w:r>
      <w:r w:rsidRPr="00DA45CA">
        <w:rPr>
          <w:rFonts w:ascii="Times New Roman" w:hAnsi="Times New Roman" w:cs="Times New Roman"/>
          <w:sz w:val="24"/>
          <w:szCs w:val="24"/>
        </w:rPr>
        <w:t xml:space="preserve">his improved access for both patients and paramedic crews, and facilitated patient streaming </w:t>
      </w:r>
      <w:r w:rsidR="00DD77C3" w:rsidRPr="00DA45CA">
        <w:rPr>
          <w:rFonts w:ascii="Times New Roman" w:hAnsi="Times New Roman" w:cs="Times New Roman"/>
          <w:sz w:val="24"/>
          <w:szCs w:val="24"/>
        </w:rPr>
        <w:t>between</w:t>
      </w:r>
      <w:r w:rsidRPr="00DA45CA">
        <w:rPr>
          <w:rFonts w:ascii="Times New Roman" w:hAnsi="Times New Roman" w:cs="Times New Roman"/>
          <w:sz w:val="24"/>
          <w:szCs w:val="24"/>
        </w:rPr>
        <w:t xml:space="preserve"> the ACU</w:t>
      </w:r>
      <w:r w:rsidR="00DD77C3" w:rsidRPr="00DA45CA">
        <w:rPr>
          <w:rFonts w:ascii="Times New Roman" w:hAnsi="Times New Roman" w:cs="Times New Roman"/>
          <w:sz w:val="24"/>
          <w:szCs w:val="24"/>
        </w:rPr>
        <w:t>, MEU and (if required) the ED</w:t>
      </w:r>
      <w:r w:rsidRPr="00DA45CA">
        <w:rPr>
          <w:rFonts w:ascii="Times New Roman" w:hAnsi="Times New Roman" w:cs="Times New Roman"/>
          <w:sz w:val="24"/>
          <w:szCs w:val="24"/>
        </w:rPr>
        <w:t xml:space="preserve"> team.</w:t>
      </w:r>
      <w:r w:rsidR="00DE710B" w:rsidRPr="00DA45CA">
        <w:rPr>
          <w:rFonts w:ascii="Times New Roman" w:hAnsi="Times New Roman" w:cs="Times New Roman"/>
          <w:sz w:val="24"/>
          <w:szCs w:val="24"/>
        </w:rPr>
        <w:t xml:space="preserve"> It also meant that patients were geographically closer to diagnostic facilities, such as the radiography department.</w:t>
      </w:r>
    </w:p>
    <w:p w14:paraId="305601A0" w14:textId="6C288563" w:rsidR="001B7D28" w:rsidRPr="00DA45CA" w:rsidRDefault="00DE710B"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Once the triage area was constructed, the ANP triage service was implemented on a permanent basis.</w:t>
      </w:r>
      <w:r w:rsidR="00681F41" w:rsidRPr="00DA45CA">
        <w:rPr>
          <w:rFonts w:ascii="Times New Roman" w:hAnsi="Times New Roman" w:cs="Times New Roman"/>
          <w:sz w:val="24"/>
          <w:szCs w:val="24"/>
        </w:rPr>
        <w:t xml:space="preserve"> The triage area is divided into four bays, with access to the same waiting area and patient facilities as ACU.</w:t>
      </w:r>
      <w:r w:rsidRPr="00DA45CA">
        <w:rPr>
          <w:rFonts w:ascii="Times New Roman" w:hAnsi="Times New Roman" w:cs="Times New Roman"/>
          <w:sz w:val="24"/>
          <w:szCs w:val="24"/>
        </w:rPr>
        <w:t xml:space="preserve"> The ANP team operate between the hours of 09:00 – 22:00, Monday – Friday, excluding weekends and bank holidays. The area is staffed by one ANP, one staff nurse or sister and one associate practitioner in nursing. An additional two healthcare assistants are employed as the transfer team between the hours of 14:00 – 20:00, to reflect the period of highest demand on the service.</w:t>
      </w:r>
    </w:p>
    <w:p w14:paraId="7D7258C3" w14:textId="2EF73C13" w:rsidR="001B7D28" w:rsidRPr="00DA45CA" w:rsidRDefault="00632944" w:rsidP="001B7D28">
      <w:pPr>
        <w:pBdr>
          <w:bottom w:val="dotted" w:sz="24" w:space="1" w:color="auto"/>
        </w:pBdr>
        <w:spacing w:line="480" w:lineRule="auto"/>
        <w:rPr>
          <w:rFonts w:ascii="Times New Roman" w:hAnsi="Times New Roman" w:cs="Times New Roman"/>
          <w:sz w:val="24"/>
          <w:szCs w:val="24"/>
        </w:rPr>
      </w:pPr>
      <w:r w:rsidRPr="00F7017C">
        <w:rPr>
          <w:rFonts w:ascii="Times New Roman" w:hAnsi="Times New Roman" w:cs="Times New Roman"/>
          <w:sz w:val="24"/>
          <w:szCs w:val="24"/>
        </w:rPr>
        <w:t>On arrival</w:t>
      </w:r>
      <w:r w:rsidR="00F7017C" w:rsidRPr="00F7017C">
        <w:rPr>
          <w:rFonts w:ascii="Times New Roman" w:hAnsi="Times New Roman" w:cs="Times New Roman"/>
          <w:sz w:val="24"/>
          <w:szCs w:val="24"/>
        </w:rPr>
        <w:t>,</w:t>
      </w:r>
      <w:r w:rsidRPr="00F7017C">
        <w:rPr>
          <w:rFonts w:ascii="Times New Roman" w:hAnsi="Times New Roman" w:cs="Times New Roman"/>
          <w:sz w:val="24"/>
          <w:szCs w:val="24"/>
        </w:rPr>
        <w:t xml:space="preserve"> each patient has their clinical observations completed using </w:t>
      </w:r>
      <w:proofErr w:type="spellStart"/>
      <w:r w:rsidRPr="00F7017C">
        <w:rPr>
          <w:rFonts w:ascii="Times New Roman" w:hAnsi="Times New Roman" w:cs="Times New Roman"/>
          <w:sz w:val="24"/>
          <w:szCs w:val="24"/>
        </w:rPr>
        <w:t>Nervecentre</w:t>
      </w:r>
      <w:proofErr w:type="spellEnd"/>
      <w:r w:rsidRPr="00F7017C">
        <w:rPr>
          <w:rFonts w:ascii="Times New Roman" w:hAnsi="Times New Roman" w:cs="Times New Roman"/>
          <w:sz w:val="24"/>
          <w:szCs w:val="24"/>
        </w:rPr>
        <w:t xml:space="preserve"> </w:t>
      </w:r>
      <w:proofErr w:type="spellStart"/>
      <w:r w:rsidRPr="00F7017C">
        <w:rPr>
          <w:rFonts w:ascii="Times New Roman" w:hAnsi="Times New Roman" w:cs="Times New Roman"/>
          <w:sz w:val="24"/>
          <w:szCs w:val="24"/>
        </w:rPr>
        <w:t>eObs</w:t>
      </w:r>
      <w:proofErr w:type="spellEnd"/>
      <w:r w:rsidRPr="00F7017C">
        <w:rPr>
          <w:rFonts w:ascii="Times New Roman" w:hAnsi="Times New Roman" w:cs="Times New Roman"/>
          <w:sz w:val="24"/>
          <w:szCs w:val="24"/>
        </w:rPr>
        <w:t xml:space="preserve">. This mobile technology tool provides clinicians in acute settings with real-time information about the patient’s condition. The NEWS2 score generated by </w:t>
      </w:r>
      <w:proofErr w:type="spellStart"/>
      <w:r w:rsidRPr="00F7017C">
        <w:rPr>
          <w:rFonts w:ascii="Times New Roman" w:hAnsi="Times New Roman" w:cs="Times New Roman"/>
          <w:sz w:val="24"/>
          <w:szCs w:val="24"/>
        </w:rPr>
        <w:t>eObs</w:t>
      </w:r>
      <w:proofErr w:type="spellEnd"/>
      <w:r w:rsidRPr="00F7017C">
        <w:rPr>
          <w:rFonts w:ascii="Times New Roman" w:hAnsi="Times New Roman" w:cs="Times New Roman"/>
          <w:sz w:val="24"/>
          <w:szCs w:val="24"/>
        </w:rPr>
        <w:t xml:space="preserve"> helps to ascertain the severity of patient’s presenting condition.</w:t>
      </w:r>
      <w:r w:rsidRPr="00632944">
        <w:rPr>
          <w:rFonts w:ascii="Times New Roman" w:hAnsi="Times New Roman" w:cs="Times New Roman"/>
          <w:color w:val="FF0000"/>
          <w:sz w:val="24"/>
          <w:szCs w:val="24"/>
        </w:rPr>
        <w:t xml:space="preserve"> </w:t>
      </w:r>
      <w:r w:rsidR="00DE710B" w:rsidRPr="00DA45CA">
        <w:rPr>
          <w:rFonts w:ascii="Times New Roman" w:hAnsi="Times New Roman" w:cs="Times New Roman"/>
          <w:sz w:val="24"/>
          <w:szCs w:val="24"/>
        </w:rPr>
        <w:t xml:space="preserve">If patients are identified as having NEWS 2 score of 3 in a single element or an overall score above 5, an alert is raised and the </w:t>
      </w:r>
      <w:r w:rsidR="00510C18" w:rsidRPr="00DA45CA">
        <w:rPr>
          <w:rFonts w:ascii="Times New Roman" w:hAnsi="Times New Roman" w:cs="Times New Roman"/>
          <w:sz w:val="24"/>
          <w:szCs w:val="24"/>
        </w:rPr>
        <w:t xml:space="preserve">person recording the </w:t>
      </w:r>
      <w:proofErr w:type="spellStart"/>
      <w:r w:rsidR="00DE710B" w:rsidRPr="00DA45CA">
        <w:rPr>
          <w:rFonts w:ascii="Times New Roman" w:hAnsi="Times New Roman" w:cs="Times New Roman"/>
          <w:sz w:val="24"/>
          <w:szCs w:val="24"/>
        </w:rPr>
        <w:t>eObs</w:t>
      </w:r>
      <w:proofErr w:type="spellEnd"/>
      <w:r w:rsidR="00DE710B" w:rsidRPr="00DA45CA">
        <w:rPr>
          <w:rFonts w:ascii="Times New Roman" w:hAnsi="Times New Roman" w:cs="Times New Roman"/>
          <w:sz w:val="24"/>
          <w:szCs w:val="24"/>
        </w:rPr>
        <w:t xml:space="preserve"> is asked to forward the alert to the</w:t>
      </w:r>
      <w:r w:rsidR="00510C18" w:rsidRPr="00DA45CA">
        <w:rPr>
          <w:rFonts w:ascii="Times New Roman" w:hAnsi="Times New Roman" w:cs="Times New Roman"/>
          <w:sz w:val="24"/>
          <w:szCs w:val="24"/>
        </w:rPr>
        <w:t xml:space="preserve"> triage ANP.</w:t>
      </w:r>
      <w:r w:rsidR="00DE710B" w:rsidRPr="00DA45CA">
        <w:rPr>
          <w:rFonts w:ascii="Times New Roman" w:hAnsi="Times New Roman" w:cs="Times New Roman"/>
          <w:sz w:val="24"/>
          <w:szCs w:val="24"/>
        </w:rPr>
        <w:t xml:space="preserve"> This enables the ANP to prioritise their triage to patients identified as extremely unwell or at potential risk of deterioration. The ANPs utilise their clinical knowledge and skills to collect and organise appropriate investigations</w:t>
      </w:r>
      <w:r w:rsidR="00510C18" w:rsidRPr="00DA45CA">
        <w:rPr>
          <w:rFonts w:ascii="Times New Roman" w:hAnsi="Times New Roman" w:cs="Times New Roman"/>
          <w:sz w:val="24"/>
          <w:szCs w:val="24"/>
        </w:rPr>
        <w:t xml:space="preserve"> and treatments</w:t>
      </w:r>
      <w:r w:rsidR="00DE710B" w:rsidRPr="00DA45CA">
        <w:rPr>
          <w:rFonts w:ascii="Times New Roman" w:hAnsi="Times New Roman" w:cs="Times New Roman"/>
          <w:sz w:val="24"/>
          <w:szCs w:val="24"/>
        </w:rPr>
        <w:t xml:space="preserve"> required for each individual patient</w:t>
      </w:r>
      <w:r w:rsidR="00F947DC" w:rsidRPr="00DA45CA">
        <w:rPr>
          <w:rFonts w:ascii="Times New Roman" w:hAnsi="Times New Roman" w:cs="Times New Roman"/>
          <w:sz w:val="24"/>
          <w:szCs w:val="24"/>
        </w:rPr>
        <w:t>’</w:t>
      </w:r>
      <w:r w:rsidR="00DE710B" w:rsidRPr="00DA45CA">
        <w:rPr>
          <w:rFonts w:ascii="Times New Roman" w:hAnsi="Times New Roman" w:cs="Times New Roman"/>
          <w:sz w:val="24"/>
          <w:szCs w:val="24"/>
        </w:rPr>
        <w:t xml:space="preserve">s presenting condition (Box </w:t>
      </w:r>
      <w:r w:rsidR="00DC01F9" w:rsidRPr="00DA45CA">
        <w:rPr>
          <w:rFonts w:ascii="Times New Roman" w:hAnsi="Times New Roman" w:cs="Times New Roman"/>
          <w:sz w:val="24"/>
          <w:szCs w:val="24"/>
        </w:rPr>
        <w:t>1</w:t>
      </w:r>
      <w:r w:rsidR="00DE710B" w:rsidRPr="00DA45CA">
        <w:rPr>
          <w:rFonts w:ascii="Times New Roman" w:hAnsi="Times New Roman" w:cs="Times New Roman"/>
          <w:sz w:val="24"/>
          <w:szCs w:val="24"/>
        </w:rPr>
        <w:t>).</w:t>
      </w:r>
    </w:p>
    <w:p w14:paraId="6C7FD58D" w14:textId="13CEE8AB" w:rsidR="00F7017C" w:rsidRPr="00DA45CA" w:rsidRDefault="00DE710B"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Patients deemed to be requiring hospital admission by the ANP are transferred from the ANP triage area in ACU to MEU </w:t>
      </w:r>
      <w:r w:rsidR="00F947DC" w:rsidRPr="00DA45CA">
        <w:rPr>
          <w:rFonts w:ascii="Times New Roman" w:hAnsi="Times New Roman" w:cs="Times New Roman"/>
          <w:sz w:val="24"/>
          <w:szCs w:val="24"/>
        </w:rPr>
        <w:t xml:space="preserve">(alongside MAU </w:t>
      </w:r>
      <w:r w:rsidRPr="00DA45CA">
        <w:rPr>
          <w:rFonts w:ascii="Times New Roman" w:hAnsi="Times New Roman" w:cs="Times New Roman"/>
          <w:sz w:val="24"/>
          <w:szCs w:val="24"/>
        </w:rPr>
        <w:t>on the third floor</w:t>
      </w:r>
      <w:r w:rsidR="00F947DC" w:rsidRPr="00DA45CA">
        <w:rPr>
          <w:rFonts w:ascii="Times New Roman" w:hAnsi="Times New Roman" w:cs="Times New Roman"/>
          <w:sz w:val="24"/>
          <w:szCs w:val="24"/>
        </w:rPr>
        <w:t>)</w:t>
      </w:r>
      <w:r w:rsidRPr="00DA45CA">
        <w:rPr>
          <w:rFonts w:ascii="Times New Roman" w:hAnsi="Times New Roman" w:cs="Times New Roman"/>
          <w:sz w:val="24"/>
          <w:szCs w:val="24"/>
        </w:rPr>
        <w:t xml:space="preserve"> to await medical review.</w:t>
      </w:r>
      <w:r w:rsidRPr="00DA45CA">
        <w:t xml:space="preserve"> </w:t>
      </w:r>
      <w:r w:rsidRPr="00DA45CA">
        <w:rPr>
          <w:rFonts w:ascii="Times New Roman" w:hAnsi="Times New Roman" w:cs="Times New Roman"/>
          <w:sz w:val="24"/>
          <w:szCs w:val="24"/>
        </w:rPr>
        <w:t>The ANPs can liaise with the on-call medical registrar if they require advice regarding a patient’s condition, treatment options or to highlight if a patient would benefit from an urgent medical review once transferred to MEU.</w:t>
      </w:r>
    </w:p>
    <w:p w14:paraId="7D8BD323" w14:textId="77777777" w:rsidR="001B7D28" w:rsidRPr="00DA45CA" w:rsidRDefault="00F947DC"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b/>
          <w:bCs/>
          <w:sz w:val="24"/>
          <w:szCs w:val="24"/>
        </w:rPr>
        <w:t>4 Evaluation of the ANP triage intervention</w:t>
      </w:r>
    </w:p>
    <w:p w14:paraId="01EF3E18" w14:textId="672608FB" w:rsidR="001B7D28" w:rsidRPr="00DA45CA" w:rsidRDefault="00F947DC"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This evaluation of the permanent </w:t>
      </w:r>
      <w:r w:rsidR="00510C18" w:rsidRPr="00DA45CA">
        <w:rPr>
          <w:rFonts w:ascii="Times New Roman" w:hAnsi="Times New Roman" w:cs="Times New Roman"/>
          <w:sz w:val="24"/>
          <w:szCs w:val="24"/>
        </w:rPr>
        <w:t xml:space="preserve">ANP triage </w:t>
      </w:r>
      <w:r w:rsidRPr="00DA45CA">
        <w:rPr>
          <w:rFonts w:ascii="Times New Roman" w:hAnsi="Times New Roman" w:cs="Times New Roman"/>
          <w:sz w:val="24"/>
          <w:szCs w:val="24"/>
        </w:rPr>
        <w:t xml:space="preserve">service aimed to determine </w:t>
      </w:r>
      <w:r w:rsidR="00F7017C">
        <w:rPr>
          <w:rFonts w:ascii="Times New Roman" w:hAnsi="Times New Roman" w:cs="Times New Roman"/>
          <w:sz w:val="24"/>
          <w:szCs w:val="24"/>
        </w:rPr>
        <w:t xml:space="preserve">whether </w:t>
      </w:r>
      <w:r w:rsidRPr="00DA45CA">
        <w:rPr>
          <w:rFonts w:ascii="Times New Roman" w:hAnsi="Times New Roman" w:cs="Times New Roman"/>
          <w:sz w:val="24"/>
          <w:szCs w:val="24"/>
        </w:rPr>
        <w:t xml:space="preserve">the intervention impacted on waiting times and hospital admissions and whether </w:t>
      </w:r>
      <w:proofErr w:type="gramStart"/>
      <w:r w:rsidRPr="00DA45CA">
        <w:rPr>
          <w:rFonts w:ascii="Times New Roman" w:hAnsi="Times New Roman" w:cs="Times New Roman"/>
          <w:sz w:val="24"/>
          <w:szCs w:val="24"/>
        </w:rPr>
        <w:t>it</w:t>
      </w:r>
      <w:proofErr w:type="gramEnd"/>
      <w:r w:rsidRPr="00DA45CA">
        <w:rPr>
          <w:rFonts w:ascii="Times New Roman" w:hAnsi="Times New Roman" w:cs="Times New Roman"/>
          <w:sz w:val="24"/>
          <w:szCs w:val="24"/>
        </w:rPr>
        <w:t xml:space="preserve"> improved timings to essential treatments and investigations for medically expected patients referred to an acute NHS hospital.</w:t>
      </w:r>
    </w:p>
    <w:p w14:paraId="0F81A1AD" w14:textId="77777777"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b/>
          <w:bCs/>
          <w:sz w:val="24"/>
          <w:szCs w:val="24"/>
        </w:rPr>
        <w:t>4</w:t>
      </w:r>
      <w:r w:rsidR="00F947DC" w:rsidRPr="00DA45CA">
        <w:rPr>
          <w:rFonts w:ascii="Times New Roman" w:hAnsi="Times New Roman" w:cs="Times New Roman"/>
          <w:b/>
          <w:bCs/>
          <w:sz w:val="24"/>
          <w:szCs w:val="24"/>
        </w:rPr>
        <w:t>.1</w:t>
      </w:r>
      <w:r w:rsidRPr="00DA45CA">
        <w:rPr>
          <w:rFonts w:ascii="Times New Roman" w:hAnsi="Times New Roman" w:cs="Times New Roman"/>
          <w:b/>
          <w:bCs/>
          <w:sz w:val="24"/>
          <w:szCs w:val="24"/>
        </w:rPr>
        <w:t xml:space="preserve"> Method and design </w:t>
      </w:r>
    </w:p>
    <w:p w14:paraId="4C623D09" w14:textId="084BFBBF"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This </w:t>
      </w:r>
      <w:r w:rsidR="00F947DC" w:rsidRPr="00DA45CA">
        <w:rPr>
          <w:rFonts w:ascii="Times New Roman" w:hAnsi="Times New Roman" w:cs="Times New Roman"/>
          <w:sz w:val="24"/>
          <w:szCs w:val="24"/>
        </w:rPr>
        <w:t xml:space="preserve">study </w:t>
      </w:r>
      <w:r w:rsidRPr="00DA45CA">
        <w:rPr>
          <w:rFonts w:ascii="Times New Roman" w:hAnsi="Times New Roman" w:cs="Times New Roman"/>
          <w:sz w:val="24"/>
          <w:szCs w:val="24"/>
        </w:rPr>
        <w:t xml:space="preserve">was a retrospective evaluation of the medical records of patients referred to </w:t>
      </w:r>
      <w:r w:rsidR="00F947DC" w:rsidRPr="00DA45CA">
        <w:rPr>
          <w:rFonts w:ascii="Times New Roman" w:hAnsi="Times New Roman" w:cs="Times New Roman"/>
          <w:sz w:val="24"/>
          <w:szCs w:val="24"/>
        </w:rPr>
        <w:t xml:space="preserve">an ANP triage unit. </w:t>
      </w:r>
      <w:r w:rsidRPr="00DA45CA">
        <w:rPr>
          <w:rFonts w:ascii="Times New Roman" w:hAnsi="Times New Roman" w:cs="Times New Roman"/>
          <w:sz w:val="24"/>
          <w:szCs w:val="24"/>
        </w:rPr>
        <w:t xml:space="preserve">A pre and post intervention design was implemented, with data collected for 1week </w:t>
      </w:r>
      <w:r w:rsidR="00F947DC" w:rsidRPr="00DA45CA">
        <w:rPr>
          <w:rFonts w:ascii="Times New Roman" w:hAnsi="Times New Roman" w:cs="Times New Roman"/>
          <w:sz w:val="24"/>
          <w:szCs w:val="24"/>
        </w:rPr>
        <w:t xml:space="preserve">during the </w:t>
      </w:r>
      <w:r w:rsidRPr="00DA45CA">
        <w:rPr>
          <w:rFonts w:ascii="Times New Roman" w:hAnsi="Times New Roman" w:cs="Times New Roman"/>
          <w:sz w:val="24"/>
          <w:szCs w:val="24"/>
        </w:rPr>
        <w:t>pre-</w:t>
      </w:r>
      <w:r w:rsidR="00F947DC" w:rsidRPr="00DA45CA">
        <w:rPr>
          <w:rFonts w:ascii="Times New Roman" w:hAnsi="Times New Roman" w:cs="Times New Roman"/>
          <w:sz w:val="24"/>
          <w:szCs w:val="24"/>
        </w:rPr>
        <w:t>implementation period</w:t>
      </w:r>
      <w:r w:rsidRPr="00DA45CA">
        <w:rPr>
          <w:rFonts w:ascii="Times New Roman" w:hAnsi="Times New Roman" w:cs="Times New Roman"/>
          <w:sz w:val="24"/>
          <w:szCs w:val="24"/>
        </w:rPr>
        <w:t xml:space="preserve"> in December 2018 and 1week </w:t>
      </w:r>
      <w:r w:rsidR="00F947DC" w:rsidRPr="00DA45CA">
        <w:rPr>
          <w:rFonts w:ascii="Times New Roman" w:hAnsi="Times New Roman" w:cs="Times New Roman"/>
          <w:sz w:val="24"/>
          <w:szCs w:val="24"/>
        </w:rPr>
        <w:t>i</w:t>
      </w:r>
      <w:r w:rsidRPr="00DA45CA">
        <w:rPr>
          <w:rFonts w:ascii="Times New Roman" w:hAnsi="Times New Roman" w:cs="Times New Roman"/>
          <w:sz w:val="24"/>
          <w:szCs w:val="24"/>
        </w:rPr>
        <w:t>n April 2019</w:t>
      </w:r>
      <w:r w:rsidR="00F947DC" w:rsidRPr="00DA45CA">
        <w:rPr>
          <w:rFonts w:ascii="Times New Roman" w:hAnsi="Times New Roman" w:cs="Times New Roman"/>
          <w:sz w:val="24"/>
          <w:szCs w:val="24"/>
        </w:rPr>
        <w:t xml:space="preserve">, after initiation of ANP triage. </w:t>
      </w:r>
      <w:r w:rsidRPr="00DA45CA">
        <w:rPr>
          <w:rFonts w:ascii="Times New Roman" w:hAnsi="Times New Roman" w:cs="Times New Roman"/>
          <w:sz w:val="24"/>
          <w:szCs w:val="24"/>
        </w:rPr>
        <w:t xml:space="preserve">The post intervention data </w:t>
      </w:r>
      <w:r w:rsidR="0081535C" w:rsidRPr="00DA45CA">
        <w:rPr>
          <w:rFonts w:ascii="Times New Roman" w:hAnsi="Times New Roman" w:cs="Times New Roman"/>
          <w:sz w:val="24"/>
          <w:szCs w:val="24"/>
        </w:rPr>
        <w:t>were</w:t>
      </w:r>
      <w:r w:rsidRPr="00DA45CA">
        <w:rPr>
          <w:rFonts w:ascii="Times New Roman" w:hAnsi="Times New Roman" w:cs="Times New Roman"/>
          <w:sz w:val="24"/>
          <w:szCs w:val="24"/>
        </w:rPr>
        <w:t xml:space="preserve"> collected 4-months into the intervention as this allowed the ANPs to become competent in triage and allow clinicians using the referral system to be aware of the new service. </w:t>
      </w:r>
    </w:p>
    <w:p w14:paraId="2E109C55" w14:textId="7395BE87"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The Revised Standards for Quality Improvement Reporting Excellence (SQUIRE2.0) </w:t>
      </w:r>
      <w:r w:rsidR="00F7017C">
        <w:rPr>
          <w:rFonts w:ascii="Times New Roman" w:hAnsi="Times New Roman" w:cs="Times New Roman"/>
          <w:sz w:val="24"/>
          <w:szCs w:val="24"/>
        </w:rPr>
        <w:t xml:space="preserve">(2015) </w:t>
      </w:r>
      <w:r w:rsidRPr="00DA45CA">
        <w:rPr>
          <w:rFonts w:ascii="Times New Roman" w:hAnsi="Times New Roman" w:cs="Times New Roman"/>
          <w:sz w:val="24"/>
          <w:szCs w:val="24"/>
        </w:rPr>
        <w:t>guidelines were used as a framework for this intervention (Supp</w:t>
      </w:r>
      <w:r w:rsidR="00F7017C">
        <w:rPr>
          <w:rFonts w:ascii="Times New Roman" w:hAnsi="Times New Roman" w:cs="Times New Roman"/>
          <w:sz w:val="24"/>
          <w:szCs w:val="24"/>
        </w:rPr>
        <w:t>orting information</w:t>
      </w:r>
      <w:r w:rsidRPr="00DA45CA">
        <w:rPr>
          <w:rFonts w:ascii="Times New Roman" w:hAnsi="Times New Roman" w:cs="Times New Roman"/>
          <w:sz w:val="24"/>
          <w:szCs w:val="24"/>
        </w:rPr>
        <w:t>).</w:t>
      </w:r>
    </w:p>
    <w:p w14:paraId="4D66E914" w14:textId="77777777" w:rsidR="001B7D28" w:rsidRPr="00DA45CA" w:rsidRDefault="00F947DC"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b/>
          <w:bCs/>
          <w:sz w:val="24"/>
          <w:szCs w:val="24"/>
        </w:rPr>
        <w:t>4.2</w:t>
      </w:r>
      <w:r w:rsidR="00AF4CF2" w:rsidRPr="00DA45CA">
        <w:rPr>
          <w:rFonts w:ascii="Times New Roman" w:hAnsi="Times New Roman" w:cs="Times New Roman"/>
          <w:b/>
          <w:bCs/>
          <w:sz w:val="24"/>
          <w:szCs w:val="24"/>
        </w:rPr>
        <w:t xml:space="preserve"> Sample</w:t>
      </w:r>
    </w:p>
    <w:p w14:paraId="79BF0AB3" w14:textId="77777777"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Convenience sampling was used from the study population of medically expected patients over the age of 18 years, referred to the hospital between the hours of 09:00-22:00, Monday – Friday, by GPs, ANPs, paramedics and outpatient clinics.    </w:t>
      </w:r>
    </w:p>
    <w:p w14:paraId="693E0419" w14:textId="7B4AAB17" w:rsidR="001B7D28"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In total, a sample size of 190 patients were including in this service evaluation, 84 patients in the pre-group and 106 in the post-group.</w:t>
      </w:r>
    </w:p>
    <w:p w14:paraId="7A928A5D" w14:textId="7566F840" w:rsidR="00F7017C" w:rsidRPr="00DA45CA" w:rsidRDefault="00F7017C" w:rsidP="001B7D28">
      <w:pPr>
        <w:pBdr>
          <w:bottom w:val="dotted" w:sz="24" w:space="1" w:color="auto"/>
        </w:pBdr>
        <w:spacing w:line="480" w:lineRule="auto"/>
        <w:rPr>
          <w:rFonts w:ascii="Times New Roman" w:hAnsi="Times New Roman" w:cs="Times New Roman"/>
          <w:sz w:val="24"/>
          <w:szCs w:val="24"/>
        </w:rPr>
      </w:pPr>
      <w:r w:rsidRPr="00F7017C">
        <w:drawing>
          <wp:inline distT="0" distB="0" distL="0" distR="0" wp14:anchorId="74A047EF" wp14:editId="62702458">
            <wp:extent cx="5731510" cy="739838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7398385"/>
                    </a:xfrm>
                    <a:prstGeom prst="rect">
                      <a:avLst/>
                    </a:prstGeom>
                    <a:noFill/>
                    <a:ln>
                      <a:noFill/>
                    </a:ln>
                  </pic:spPr>
                </pic:pic>
              </a:graphicData>
            </a:graphic>
          </wp:inline>
        </w:drawing>
      </w:r>
    </w:p>
    <w:p w14:paraId="715F6653" w14:textId="77777777" w:rsidR="00F7017C" w:rsidRDefault="00F7017C" w:rsidP="001B7D28">
      <w:pPr>
        <w:pBdr>
          <w:bottom w:val="dotted" w:sz="24" w:space="1" w:color="auto"/>
        </w:pBdr>
        <w:spacing w:line="480" w:lineRule="auto"/>
        <w:rPr>
          <w:rFonts w:ascii="Times New Roman" w:hAnsi="Times New Roman" w:cs="Times New Roman"/>
          <w:b/>
          <w:bCs/>
          <w:sz w:val="24"/>
          <w:szCs w:val="24"/>
        </w:rPr>
      </w:pPr>
    </w:p>
    <w:p w14:paraId="6B31D6CF" w14:textId="7508E5A8" w:rsidR="001B7D28" w:rsidRPr="00DA45CA" w:rsidRDefault="00F947DC"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b/>
          <w:bCs/>
          <w:sz w:val="24"/>
          <w:szCs w:val="24"/>
        </w:rPr>
        <w:t>4.3</w:t>
      </w:r>
      <w:r w:rsidR="00AF4CF2" w:rsidRPr="00DA45CA">
        <w:rPr>
          <w:rFonts w:ascii="Times New Roman" w:hAnsi="Times New Roman" w:cs="Times New Roman"/>
          <w:b/>
          <w:bCs/>
          <w:sz w:val="24"/>
          <w:szCs w:val="24"/>
        </w:rPr>
        <w:t xml:space="preserve"> Data collection</w:t>
      </w:r>
    </w:p>
    <w:p w14:paraId="068B51E3" w14:textId="5FEB7706" w:rsidR="001B7D28" w:rsidRDefault="001F117C"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Data were </w:t>
      </w:r>
      <w:r w:rsidR="00AF4CF2" w:rsidRPr="00344144">
        <w:rPr>
          <w:rFonts w:ascii="Times New Roman" w:hAnsi="Times New Roman" w:cs="Times New Roman"/>
          <w:sz w:val="24"/>
          <w:szCs w:val="24"/>
        </w:rPr>
        <w:t>collected retrospectively from the hospital computer systems. Accessing existing data is</w:t>
      </w:r>
      <w:r w:rsidR="00F06F35" w:rsidRPr="00F7017C">
        <w:rPr>
          <w:rFonts w:ascii="Times New Roman" w:hAnsi="Times New Roman" w:cs="Times New Roman"/>
          <w:sz w:val="24"/>
          <w:szCs w:val="24"/>
        </w:rPr>
        <w:t xml:space="preserve"> a</w:t>
      </w:r>
      <w:r w:rsidR="00AF4CF2" w:rsidRPr="00F7017C">
        <w:rPr>
          <w:rFonts w:ascii="Times New Roman" w:hAnsi="Times New Roman" w:cs="Times New Roman"/>
          <w:sz w:val="24"/>
          <w:szCs w:val="24"/>
        </w:rPr>
        <w:t xml:space="preserve"> </w:t>
      </w:r>
      <w:r w:rsidR="00AF4CF2" w:rsidRPr="00344144">
        <w:rPr>
          <w:rFonts w:ascii="Times New Roman" w:hAnsi="Times New Roman" w:cs="Times New Roman"/>
          <w:sz w:val="24"/>
          <w:szCs w:val="24"/>
        </w:rPr>
        <w:t>cost effective and less time-consuming alternative to collecting primary data, especially as the pre-existing data held will demonstrate trends over time, as the admission and clinical intervention times are recorded routinely on every patient admitted to the hospital.</w:t>
      </w:r>
    </w:p>
    <w:p w14:paraId="5A257C44" w14:textId="290DC131" w:rsidR="001B7D28" w:rsidRDefault="00F7017C" w:rsidP="001B7D28">
      <w:pPr>
        <w:pBdr>
          <w:bottom w:val="dotted" w:sz="24" w:space="1" w:color="auto"/>
        </w:pBdr>
        <w:spacing w:line="480" w:lineRule="auto"/>
        <w:rPr>
          <w:rFonts w:ascii="Times New Roman" w:hAnsi="Times New Roman" w:cs="Times New Roman"/>
          <w:sz w:val="24"/>
          <w:szCs w:val="24"/>
        </w:rPr>
      </w:pPr>
      <w:r w:rsidRPr="00F7017C">
        <w:drawing>
          <wp:inline distT="0" distB="0" distL="0" distR="0" wp14:anchorId="5A450A4E" wp14:editId="167BDE59">
            <wp:extent cx="5731510" cy="382714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827145"/>
                    </a:xfrm>
                    <a:prstGeom prst="rect">
                      <a:avLst/>
                    </a:prstGeom>
                    <a:noFill/>
                    <a:ln>
                      <a:noFill/>
                    </a:ln>
                  </pic:spPr>
                </pic:pic>
              </a:graphicData>
            </a:graphic>
          </wp:inline>
        </w:drawing>
      </w:r>
      <w:r w:rsidR="001F117C">
        <w:rPr>
          <w:rFonts w:ascii="Times New Roman" w:hAnsi="Times New Roman" w:cs="Times New Roman"/>
          <w:b/>
          <w:bCs/>
          <w:sz w:val="24"/>
          <w:szCs w:val="24"/>
        </w:rPr>
        <w:t>4.4</w:t>
      </w:r>
      <w:r w:rsidR="00AF4CF2" w:rsidRPr="007F0088">
        <w:rPr>
          <w:rFonts w:ascii="Times New Roman" w:hAnsi="Times New Roman" w:cs="Times New Roman"/>
          <w:b/>
          <w:bCs/>
          <w:sz w:val="24"/>
          <w:szCs w:val="24"/>
        </w:rPr>
        <w:t xml:space="preserve"> Data analysis</w:t>
      </w:r>
    </w:p>
    <w:p w14:paraId="44548FFB" w14:textId="52A06009"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Data </w:t>
      </w:r>
      <w:r w:rsidR="0081535C" w:rsidRPr="00DA45CA">
        <w:rPr>
          <w:rFonts w:ascii="Times New Roman" w:hAnsi="Times New Roman" w:cs="Times New Roman"/>
          <w:sz w:val="24"/>
          <w:szCs w:val="24"/>
        </w:rPr>
        <w:t>were</w:t>
      </w:r>
      <w:r w:rsidRPr="00DA45CA">
        <w:rPr>
          <w:rFonts w:ascii="Times New Roman" w:hAnsi="Times New Roman" w:cs="Times New Roman"/>
          <w:sz w:val="24"/>
          <w:szCs w:val="24"/>
        </w:rPr>
        <w:t xml:space="preserve"> collected and entered un-coded into an excel spreadsheet for analysis. Initially</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descriptive analysis was completed to determine the frequency, central </w:t>
      </w:r>
      <w:proofErr w:type="gramStart"/>
      <w:r w:rsidRPr="00DA45CA">
        <w:rPr>
          <w:rFonts w:ascii="Times New Roman" w:hAnsi="Times New Roman" w:cs="Times New Roman"/>
          <w:sz w:val="24"/>
          <w:szCs w:val="24"/>
        </w:rPr>
        <w:t>tendency</w:t>
      </w:r>
      <w:proofErr w:type="gramEnd"/>
      <w:r w:rsidRPr="00DA45CA">
        <w:rPr>
          <w:rFonts w:ascii="Times New Roman" w:hAnsi="Times New Roman" w:cs="Times New Roman"/>
          <w:sz w:val="24"/>
          <w:szCs w:val="24"/>
        </w:rPr>
        <w:t xml:space="preserve"> and dispersion, to establish if there was a normal distribution. Categorical variables were coded and shown in frequency and percentages, whereas continuous variables were presented using mean and standard deviation to describe the key features of the data. As data </w:t>
      </w:r>
      <w:r w:rsidR="0081535C" w:rsidRPr="00DA45CA">
        <w:rPr>
          <w:rFonts w:ascii="Times New Roman" w:hAnsi="Times New Roman" w:cs="Times New Roman"/>
          <w:sz w:val="24"/>
          <w:szCs w:val="24"/>
        </w:rPr>
        <w:t>were</w:t>
      </w:r>
      <w:r w:rsidRPr="00DA45CA">
        <w:rPr>
          <w:rFonts w:ascii="Times New Roman" w:hAnsi="Times New Roman" w:cs="Times New Roman"/>
          <w:sz w:val="24"/>
          <w:szCs w:val="24"/>
        </w:rPr>
        <w:t xml:space="preserve"> not normally distributed</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non-parametric analysis using the Mann-Whitney U-test was undertaken. Statistical analysis was performed using the Statistical Package for the Social Sciences (SPSS) version 25 (IBM Corp).</w:t>
      </w:r>
    </w:p>
    <w:p w14:paraId="7C99F055" w14:textId="77777777" w:rsidR="001B7D28" w:rsidRPr="00DA45CA" w:rsidRDefault="001F117C"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b/>
          <w:bCs/>
          <w:sz w:val="24"/>
          <w:szCs w:val="24"/>
        </w:rPr>
        <w:t>4.5</w:t>
      </w:r>
      <w:r w:rsidR="00AF4CF2" w:rsidRPr="00DA45CA">
        <w:rPr>
          <w:rFonts w:ascii="Times New Roman" w:hAnsi="Times New Roman" w:cs="Times New Roman"/>
          <w:b/>
          <w:bCs/>
          <w:sz w:val="24"/>
          <w:szCs w:val="24"/>
        </w:rPr>
        <w:t xml:space="preserve"> Ethics</w:t>
      </w:r>
    </w:p>
    <w:p w14:paraId="2812577F" w14:textId="6D9111AF" w:rsidR="001B7D28" w:rsidRPr="00DA45CA" w:rsidRDefault="001F117C"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The hospital </w:t>
      </w:r>
      <w:r w:rsidR="00AF4CF2" w:rsidRPr="00DA45CA">
        <w:rPr>
          <w:rFonts w:ascii="Times New Roman" w:hAnsi="Times New Roman" w:cs="Times New Roman"/>
          <w:sz w:val="24"/>
          <w:szCs w:val="24"/>
        </w:rPr>
        <w:t xml:space="preserve">research and development </w:t>
      </w:r>
      <w:r w:rsidRPr="00DA45CA">
        <w:rPr>
          <w:rFonts w:ascii="Times New Roman" w:hAnsi="Times New Roman" w:cs="Times New Roman"/>
          <w:sz w:val="24"/>
          <w:szCs w:val="24"/>
        </w:rPr>
        <w:t xml:space="preserve">department </w:t>
      </w:r>
      <w:r w:rsidR="00AF4CF2" w:rsidRPr="00DA45CA">
        <w:rPr>
          <w:rFonts w:ascii="Times New Roman" w:hAnsi="Times New Roman" w:cs="Times New Roman"/>
          <w:sz w:val="24"/>
          <w:szCs w:val="24"/>
        </w:rPr>
        <w:t>confirmed this was a service evaluation</w:t>
      </w:r>
      <w:r w:rsidRPr="00DA45CA">
        <w:rPr>
          <w:rFonts w:ascii="Times New Roman" w:hAnsi="Times New Roman" w:cs="Times New Roman"/>
          <w:sz w:val="24"/>
          <w:szCs w:val="24"/>
        </w:rPr>
        <w:t>,</w:t>
      </w:r>
      <w:r w:rsidR="00AF4CF2" w:rsidRPr="00DA45CA">
        <w:rPr>
          <w:rFonts w:ascii="Times New Roman" w:hAnsi="Times New Roman" w:cs="Times New Roman"/>
          <w:sz w:val="24"/>
          <w:szCs w:val="24"/>
        </w:rPr>
        <w:t xml:space="preserve"> </w:t>
      </w:r>
      <w:r w:rsidRPr="00DA45CA">
        <w:rPr>
          <w:rFonts w:ascii="Times New Roman" w:hAnsi="Times New Roman" w:cs="Times New Roman"/>
          <w:sz w:val="24"/>
          <w:szCs w:val="24"/>
        </w:rPr>
        <w:t xml:space="preserve">and </w:t>
      </w:r>
      <w:r w:rsidR="00AF4CF2" w:rsidRPr="00DA45CA">
        <w:rPr>
          <w:rFonts w:ascii="Times New Roman" w:hAnsi="Times New Roman" w:cs="Times New Roman"/>
          <w:sz w:val="24"/>
          <w:szCs w:val="24"/>
        </w:rPr>
        <w:t>therefore</w:t>
      </w:r>
      <w:r w:rsidR="00F7017C">
        <w:rPr>
          <w:rFonts w:ascii="Times New Roman" w:hAnsi="Times New Roman" w:cs="Times New Roman"/>
          <w:sz w:val="24"/>
          <w:szCs w:val="24"/>
        </w:rPr>
        <w:t>,</w:t>
      </w:r>
      <w:r w:rsidR="00AF4CF2" w:rsidRPr="00DA45CA">
        <w:rPr>
          <w:rFonts w:ascii="Times New Roman" w:hAnsi="Times New Roman" w:cs="Times New Roman"/>
          <w:sz w:val="24"/>
          <w:szCs w:val="24"/>
        </w:rPr>
        <w:t xml:space="preserve"> </w:t>
      </w:r>
      <w:r w:rsidRPr="00DA45CA">
        <w:rPr>
          <w:rFonts w:ascii="Times New Roman" w:hAnsi="Times New Roman" w:cs="Times New Roman"/>
          <w:sz w:val="24"/>
          <w:szCs w:val="24"/>
        </w:rPr>
        <w:t xml:space="preserve">full NHS ethics committee approval was not required. </w:t>
      </w:r>
      <w:r w:rsidR="00AF4CF2" w:rsidRPr="00DA45CA">
        <w:rPr>
          <w:rFonts w:ascii="Times New Roman" w:hAnsi="Times New Roman" w:cs="Times New Roman"/>
          <w:sz w:val="24"/>
          <w:szCs w:val="24"/>
        </w:rPr>
        <w:t xml:space="preserve">The hospital’s quality improvement team </w:t>
      </w:r>
      <w:r w:rsidRPr="00DA45CA">
        <w:rPr>
          <w:rFonts w:ascii="Times New Roman" w:hAnsi="Times New Roman" w:cs="Times New Roman"/>
          <w:sz w:val="24"/>
          <w:szCs w:val="24"/>
        </w:rPr>
        <w:t xml:space="preserve">authorised </w:t>
      </w:r>
      <w:r w:rsidR="00AF4CF2" w:rsidRPr="00DA45CA">
        <w:rPr>
          <w:rFonts w:ascii="Times New Roman" w:hAnsi="Times New Roman" w:cs="Times New Roman"/>
          <w:sz w:val="24"/>
          <w:szCs w:val="24"/>
        </w:rPr>
        <w:t xml:space="preserve">access </w:t>
      </w:r>
      <w:r w:rsidRPr="00DA45CA">
        <w:rPr>
          <w:rFonts w:ascii="Times New Roman" w:hAnsi="Times New Roman" w:cs="Times New Roman"/>
          <w:sz w:val="24"/>
          <w:szCs w:val="24"/>
        </w:rPr>
        <w:t xml:space="preserve">to </w:t>
      </w:r>
      <w:r w:rsidR="00AF4CF2" w:rsidRPr="00DA45CA">
        <w:rPr>
          <w:rFonts w:ascii="Times New Roman" w:hAnsi="Times New Roman" w:cs="Times New Roman"/>
          <w:sz w:val="24"/>
          <w:szCs w:val="24"/>
        </w:rPr>
        <w:t xml:space="preserve">medical data </w:t>
      </w:r>
      <w:r w:rsidR="0081535C" w:rsidRPr="00DA45CA">
        <w:rPr>
          <w:rFonts w:ascii="Times New Roman" w:hAnsi="Times New Roman" w:cs="Times New Roman"/>
          <w:sz w:val="24"/>
          <w:szCs w:val="24"/>
        </w:rPr>
        <w:t>held</w:t>
      </w:r>
      <w:r w:rsidR="00AF4CF2" w:rsidRPr="00DA45CA">
        <w:rPr>
          <w:rFonts w:ascii="Times New Roman" w:hAnsi="Times New Roman" w:cs="Times New Roman"/>
          <w:sz w:val="24"/>
          <w:szCs w:val="24"/>
        </w:rPr>
        <w:t xml:space="preserve"> in the hospital database. </w:t>
      </w:r>
      <w:r w:rsidRPr="00DA45CA">
        <w:rPr>
          <w:rFonts w:ascii="Times New Roman" w:hAnsi="Times New Roman" w:cs="Times New Roman"/>
          <w:sz w:val="24"/>
          <w:szCs w:val="24"/>
        </w:rPr>
        <w:t xml:space="preserve">Further approval for the project was gained through research governance processes at </w:t>
      </w:r>
      <w:r w:rsidR="00AF4CF2" w:rsidRPr="00DA45CA">
        <w:rPr>
          <w:rFonts w:ascii="Times New Roman" w:hAnsi="Times New Roman" w:cs="Times New Roman"/>
          <w:sz w:val="24"/>
          <w:szCs w:val="24"/>
        </w:rPr>
        <w:t>the University of the West of England Bristol (UWE)</w:t>
      </w:r>
      <w:r w:rsidRPr="00DA45CA">
        <w:rPr>
          <w:rFonts w:ascii="Times New Roman" w:hAnsi="Times New Roman" w:cs="Times New Roman"/>
          <w:sz w:val="24"/>
          <w:szCs w:val="24"/>
        </w:rPr>
        <w:t xml:space="preserve">. </w:t>
      </w:r>
      <w:r w:rsidR="00AF4CF2" w:rsidRPr="00DA45CA">
        <w:rPr>
          <w:rFonts w:ascii="Times New Roman" w:hAnsi="Times New Roman" w:cs="Times New Roman"/>
          <w:sz w:val="24"/>
          <w:szCs w:val="24"/>
        </w:rPr>
        <w:t xml:space="preserve">All data </w:t>
      </w:r>
      <w:r w:rsidRPr="00DA45CA">
        <w:rPr>
          <w:rFonts w:ascii="Times New Roman" w:hAnsi="Times New Roman" w:cs="Times New Roman"/>
          <w:sz w:val="24"/>
          <w:szCs w:val="24"/>
        </w:rPr>
        <w:t xml:space="preserve">were </w:t>
      </w:r>
      <w:r w:rsidR="00AF4CF2" w:rsidRPr="00DA45CA">
        <w:rPr>
          <w:rFonts w:ascii="Times New Roman" w:hAnsi="Times New Roman" w:cs="Times New Roman"/>
          <w:sz w:val="24"/>
          <w:szCs w:val="24"/>
        </w:rPr>
        <w:t xml:space="preserve">anonymised </w:t>
      </w:r>
      <w:r w:rsidRPr="00DA45CA">
        <w:rPr>
          <w:rFonts w:ascii="Times New Roman" w:hAnsi="Times New Roman" w:cs="Times New Roman"/>
          <w:sz w:val="24"/>
          <w:szCs w:val="24"/>
        </w:rPr>
        <w:t xml:space="preserve">to ensure patient confidentiality, and </w:t>
      </w:r>
      <w:r w:rsidR="00AF4CF2" w:rsidRPr="00DA45CA">
        <w:rPr>
          <w:rFonts w:ascii="Times New Roman" w:hAnsi="Times New Roman" w:cs="Times New Roman"/>
          <w:sz w:val="24"/>
          <w:szCs w:val="24"/>
        </w:rPr>
        <w:t>following collection</w:t>
      </w:r>
      <w:r w:rsidRPr="00DA45CA">
        <w:rPr>
          <w:rFonts w:ascii="Times New Roman" w:hAnsi="Times New Roman" w:cs="Times New Roman"/>
          <w:sz w:val="24"/>
          <w:szCs w:val="24"/>
        </w:rPr>
        <w:t xml:space="preserve">, it was </w:t>
      </w:r>
      <w:r w:rsidR="00AF4CF2" w:rsidRPr="00DA45CA">
        <w:rPr>
          <w:rFonts w:ascii="Times New Roman" w:hAnsi="Times New Roman" w:cs="Times New Roman"/>
          <w:sz w:val="24"/>
          <w:szCs w:val="24"/>
        </w:rPr>
        <w:t xml:space="preserve">stored on a password encrypted </w:t>
      </w:r>
      <w:r w:rsidRPr="00DA45CA">
        <w:rPr>
          <w:rFonts w:ascii="Times New Roman" w:hAnsi="Times New Roman" w:cs="Times New Roman"/>
          <w:sz w:val="24"/>
          <w:szCs w:val="24"/>
        </w:rPr>
        <w:t xml:space="preserve">hospital </w:t>
      </w:r>
      <w:r w:rsidR="00AF4CF2" w:rsidRPr="00DA45CA">
        <w:rPr>
          <w:rFonts w:ascii="Times New Roman" w:hAnsi="Times New Roman" w:cs="Times New Roman"/>
          <w:sz w:val="24"/>
          <w:szCs w:val="24"/>
        </w:rPr>
        <w:t xml:space="preserve">database. (Data Protection Act, 2018).  </w:t>
      </w:r>
    </w:p>
    <w:p w14:paraId="0AE166CF" w14:textId="0A7FE6E2" w:rsidR="001B7D28" w:rsidRPr="00DA45CA" w:rsidRDefault="001F117C"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b/>
          <w:bCs/>
          <w:sz w:val="24"/>
          <w:szCs w:val="24"/>
        </w:rPr>
        <w:t>5</w:t>
      </w:r>
      <w:r w:rsidR="00AF4CF2" w:rsidRPr="00DA45CA">
        <w:rPr>
          <w:rFonts w:ascii="Times New Roman" w:hAnsi="Times New Roman" w:cs="Times New Roman"/>
          <w:b/>
          <w:bCs/>
          <w:sz w:val="24"/>
          <w:szCs w:val="24"/>
        </w:rPr>
        <w:t xml:space="preserve"> Results</w:t>
      </w:r>
    </w:p>
    <w:p w14:paraId="47010CF3" w14:textId="77777777" w:rsidR="001B7D28" w:rsidRPr="00DA45CA" w:rsidRDefault="001F117C"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b/>
          <w:bCs/>
          <w:sz w:val="24"/>
          <w:szCs w:val="24"/>
        </w:rPr>
        <w:t>5</w:t>
      </w:r>
      <w:r w:rsidR="00AF4CF2" w:rsidRPr="00DA45CA">
        <w:rPr>
          <w:rFonts w:ascii="Times New Roman" w:hAnsi="Times New Roman" w:cs="Times New Roman"/>
          <w:b/>
          <w:bCs/>
          <w:sz w:val="24"/>
          <w:szCs w:val="24"/>
        </w:rPr>
        <w:t>.1 Sample Characteristics</w:t>
      </w:r>
    </w:p>
    <w:p w14:paraId="0C4E67C4" w14:textId="77777777" w:rsidR="001B7D28" w:rsidRPr="00DA45CA" w:rsidRDefault="0081535C" w:rsidP="001B7D28">
      <w:pPr>
        <w:pBdr>
          <w:bottom w:val="dotted" w:sz="24" w:space="1" w:color="auto"/>
        </w:pBdr>
        <w:spacing w:line="480" w:lineRule="auto"/>
        <w:rPr>
          <w:rFonts w:ascii="Times New Roman" w:eastAsia="Times New Roman" w:hAnsi="Times New Roman" w:cs="Times New Roman"/>
          <w:sz w:val="24"/>
          <w:szCs w:val="24"/>
        </w:rPr>
      </w:pPr>
      <w:r w:rsidRPr="00DA45CA">
        <w:rPr>
          <w:rFonts w:ascii="Times New Roman" w:eastAsia="Times New Roman" w:hAnsi="Times New Roman" w:cs="Times New Roman"/>
          <w:sz w:val="24"/>
          <w:szCs w:val="24"/>
        </w:rPr>
        <w:t>In both groups there were slightly more females (pre-group 57.1%, post group 51.9%). The median age pre-group was 78.5 years (range 28-102) while the median age in the post-group was 69.5 years (range 21-95)</w:t>
      </w:r>
      <w:r w:rsidR="00692474" w:rsidRPr="00DA45CA">
        <w:rPr>
          <w:rFonts w:ascii="Times New Roman" w:eastAsia="Times New Roman" w:hAnsi="Times New Roman" w:cs="Times New Roman"/>
          <w:sz w:val="24"/>
          <w:szCs w:val="24"/>
        </w:rPr>
        <w:t>.</w:t>
      </w:r>
      <w:r w:rsidRPr="00DA45CA">
        <w:rPr>
          <w:rFonts w:ascii="Times New Roman" w:eastAsia="Times New Roman" w:hAnsi="Times New Roman" w:cs="Times New Roman"/>
          <w:sz w:val="24"/>
          <w:szCs w:val="24"/>
        </w:rPr>
        <w:t xml:space="preserve"> A comparison of the clinical diagnostic categories of the conditions with which patients presented exhibited some differences as follows:  Cardiology (13.1% vs 17.9%), respiratory (23.8% vs 28.3%), gastroenterology (6% vs 14.2%) and neurological (6% vs 12.3%) (Table </w:t>
      </w:r>
      <w:r w:rsidR="00692474" w:rsidRPr="00DA45CA">
        <w:rPr>
          <w:rFonts w:ascii="Times New Roman" w:eastAsia="Times New Roman" w:hAnsi="Times New Roman" w:cs="Times New Roman"/>
          <w:sz w:val="24"/>
          <w:szCs w:val="24"/>
        </w:rPr>
        <w:t>1</w:t>
      </w:r>
      <w:r w:rsidRPr="00DA45CA">
        <w:rPr>
          <w:rFonts w:ascii="Times New Roman" w:eastAsia="Times New Roman" w:hAnsi="Times New Roman" w:cs="Times New Roman"/>
          <w:sz w:val="24"/>
          <w:szCs w:val="24"/>
        </w:rPr>
        <w:t>).</w:t>
      </w:r>
    </w:p>
    <w:p w14:paraId="2F61202F" w14:textId="77777777" w:rsidR="001B7D28" w:rsidRPr="00DA45CA" w:rsidRDefault="001F117C"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b/>
          <w:bCs/>
          <w:sz w:val="24"/>
          <w:szCs w:val="24"/>
        </w:rPr>
        <w:t>5</w:t>
      </w:r>
      <w:r w:rsidR="00AF4CF2" w:rsidRPr="00DA45CA">
        <w:rPr>
          <w:rFonts w:ascii="Times New Roman" w:hAnsi="Times New Roman" w:cs="Times New Roman"/>
          <w:b/>
          <w:bCs/>
          <w:sz w:val="24"/>
          <w:szCs w:val="24"/>
        </w:rPr>
        <w:t>.2 Source of referral</w:t>
      </w:r>
    </w:p>
    <w:p w14:paraId="31FEF3FB" w14:textId="5FAF9622"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Referrals were predominately from GPs in both groups (pre-group 71%</w:t>
      </w:r>
      <w:r w:rsidR="000A6921" w:rsidRPr="00DA45CA">
        <w:rPr>
          <w:rFonts w:ascii="Times New Roman" w:hAnsi="Times New Roman" w:cs="Times New Roman"/>
          <w:sz w:val="24"/>
          <w:szCs w:val="24"/>
        </w:rPr>
        <w:t xml:space="preserve"> vs</w:t>
      </w:r>
      <w:r w:rsidRPr="00DA45CA">
        <w:rPr>
          <w:rFonts w:ascii="Times New Roman" w:hAnsi="Times New Roman" w:cs="Times New Roman"/>
          <w:sz w:val="24"/>
          <w:szCs w:val="24"/>
        </w:rPr>
        <w:t xml:space="preserve"> post-group 73%). Since the intervention more referrals have been received from paramedics (pre-group 0% vs post-group 3%), </w:t>
      </w:r>
      <w:r w:rsidR="001F117C" w:rsidRPr="00DA45CA">
        <w:rPr>
          <w:rFonts w:ascii="Times New Roman" w:hAnsi="Times New Roman" w:cs="Times New Roman"/>
          <w:sz w:val="24"/>
          <w:szCs w:val="24"/>
        </w:rPr>
        <w:t>ED</w:t>
      </w:r>
      <w:r w:rsidRPr="00DA45CA">
        <w:rPr>
          <w:rFonts w:ascii="Times New Roman" w:hAnsi="Times New Roman" w:cs="Times New Roman"/>
          <w:sz w:val="24"/>
          <w:szCs w:val="24"/>
        </w:rPr>
        <w:t xml:space="preserve"> and the urgent care centre (pre-group 0% vs post-group 12%), with a minimal reduction in outpatient clinic referrals (pre-group 7% vs post-group 6%). </w:t>
      </w:r>
    </w:p>
    <w:p w14:paraId="0BC5D77E" w14:textId="77777777" w:rsidR="001B7D28" w:rsidRPr="00DA45CA" w:rsidRDefault="001F117C"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b/>
          <w:bCs/>
          <w:sz w:val="24"/>
          <w:szCs w:val="24"/>
        </w:rPr>
        <w:t>5</w:t>
      </w:r>
      <w:r w:rsidR="00AF4CF2" w:rsidRPr="00DA45CA">
        <w:rPr>
          <w:rFonts w:ascii="Times New Roman" w:hAnsi="Times New Roman" w:cs="Times New Roman"/>
          <w:b/>
          <w:bCs/>
          <w:sz w:val="24"/>
          <w:szCs w:val="24"/>
        </w:rPr>
        <w:t>.3 Waiting times</w:t>
      </w:r>
    </w:p>
    <w:p w14:paraId="07542B9E" w14:textId="71604D4C" w:rsidR="001B7D28" w:rsidRPr="00DA45CA" w:rsidRDefault="001F117C"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Post intervention, time to first set of observations and NEWS 2 score actually increased slightly. However, this difference is not statistically significant. O</w:t>
      </w:r>
      <w:r w:rsidR="00AF4CF2" w:rsidRPr="00DA45CA">
        <w:rPr>
          <w:rFonts w:ascii="Times New Roman" w:hAnsi="Times New Roman" w:cs="Times New Roman"/>
          <w:sz w:val="24"/>
          <w:szCs w:val="24"/>
        </w:rPr>
        <w:t xml:space="preserve">nce these observations were </w:t>
      </w:r>
      <w:r w:rsidRPr="00DA45CA">
        <w:rPr>
          <w:rFonts w:ascii="Times New Roman" w:hAnsi="Times New Roman" w:cs="Times New Roman"/>
          <w:sz w:val="24"/>
          <w:szCs w:val="24"/>
        </w:rPr>
        <w:t>completed</w:t>
      </w:r>
      <w:r w:rsidR="00AF4CF2" w:rsidRPr="00DA45CA">
        <w:rPr>
          <w:rFonts w:ascii="Times New Roman" w:hAnsi="Times New Roman" w:cs="Times New Roman"/>
          <w:sz w:val="24"/>
          <w:szCs w:val="24"/>
        </w:rPr>
        <w:t xml:space="preserve">, </w:t>
      </w:r>
      <w:r w:rsidR="008E090A" w:rsidRPr="00DA45CA">
        <w:rPr>
          <w:rFonts w:ascii="Times New Roman" w:hAnsi="Times New Roman" w:cs="Times New Roman"/>
          <w:sz w:val="24"/>
          <w:szCs w:val="24"/>
        </w:rPr>
        <w:t>the time</w:t>
      </w:r>
      <w:r w:rsidRPr="00DA45CA">
        <w:rPr>
          <w:rFonts w:ascii="Times New Roman" w:hAnsi="Times New Roman" w:cs="Times New Roman"/>
          <w:sz w:val="24"/>
          <w:szCs w:val="24"/>
        </w:rPr>
        <w:t xml:space="preserve"> taken</w:t>
      </w:r>
      <w:r w:rsidR="008E090A" w:rsidRPr="00DA45CA">
        <w:rPr>
          <w:rFonts w:ascii="Times New Roman" w:hAnsi="Times New Roman" w:cs="Times New Roman"/>
          <w:sz w:val="24"/>
          <w:szCs w:val="24"/>
        </w:rPr>
        <w:t xml:space="preserve"> </w:t>
      </w:r>
      <w:r w:rsidR="00AF4CF2" w:rsidRPr="00DA45CA">
        <w:rPr>
          <w:rFonts w:ascii="Times New Roman" w:hAnsi="Times New Roman" w:cs="Times New Roman"/>
          <w:sz w:val="24"/>
          <w:szCs w:val="24"/>
        </w:rPr>
        <w:t>to been seen by a competent clinical decision maker was statistically significant (p = .002).</w:t>
      </w:r>
    </w:p>
    <w:p w14:paraId="0F76DD1E" w14:textId="77777777" w:rsidR="001B7D28" w:rsidRPr="00DA45CA" w:rsidRDefault="001F117C"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b/>
          <w:bCs/>
          <w:sz w:val="24"/>
          <w:szCs w:val="24"/>
        </w:rPr>
        <w:t>5</w:t>
      </w:r>
      <w:r w:rsidR="00AF4CF2" w:rsidRPr="00DA45CA">
        <w:rPr>
          <w:rFonts w:ascii="Times New Roman" w:hAnsi="Times New Roman" w:cs="Times New Roman"/>
          <w:b/>
          <w:bCs/>
          <w:sz w:val="24"/>
          <w:szCs w:val="24"/>
        </w:rPr>
        <w:t>.4 Treatment/intervention times</w:t>
      </w:r>
    </w:p>
    <w:p w14:paraId="41E9B516" w14:textId="1572A106"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In the pre-intervention group only 30% (n = 20) of patients displaying signs and symptoms of sepsis received treatment with intravenous antibiotics within 1hour</w:t>
      </w:r>
      <w:r w:rsidR="001F117C" w:rsidRPr="00DA45CA">
        <w:rPr>
          <w:rFonts w:ascii="Times New Roman" w:hAnsi="Times New Roman" w:cs="Times New Roman"/>
          <w:sz w:val="24"/>
          <w:szCs w:val="24"/>
        </w:rPr>
        <w:t xml:space="preserve"> (average</w:t>
      </w:r>
      <w:r w:rsidR="00A13739" w:rsidRPr="00DA45CA">
        <w:rPr>
          <w:rFonts w:ascii="Times New Roman" w:hAnsi="Times New Roman" w:cs="Times New Roman"/>
          <w:sz w:val="24"/>
          <w:szCs w:val="24"/>
        </w:rPr>
        <w:t xml:space="preserve"> time to first dose 4 hr and 57 mi</w:t>
      </w:r>
      <w:r w:rsidR="00F7017C">
        <w:rPr>
          <w:rFonts w:ascii="Times New Roman" w:hAnsi="Times New Roman" w:cs="Times New Roman"/>
          <w:sz w:val="24"/>
          <w:szCs w:val="24"/>
        </w:rPr>
        <w:t>n</w:t>
      </w:r>
      <w:r w:rsidR="00A13739" w:rsidRPr="00DA45CA">
        <w:rPr>
          <w:rFonts w:ascii="Times New Roman" w:hAnsi="Times New Roman" w:cs="Times New Roman"/>
          <w:sz w:val="24"/>
          <w:szCs w:val="24"/>
        </w:rPr>
        <w:t>).</w:t>
      </w:r>
      <w:r w:rsidRPr="00DA45CA">
        <w:rPr>
          <w:rFonts w:ascii="Times New Roman" w:hAnsi="Times New Roman" w:cs="Times New Roman"/>
          <w:sz w:val="24"/>
          <w:szCs w:val="24"/>
        </w:rPr>
        <w:t xml:space="preserve"> </w:t>
      </w:r>
      <w:r w:rsidR="00A13739" w:rsidRPr="00DA45CA">
        <w:rPr>
          <w:rFonts w:ascii="Times New Roman" w:hAnsi="Times New Roman" w:cs="Times New Roman"/>
          <w:sz w:val="24"/>
          <w:szCs w:val="24"/>
        </w:rPr>
        <w:t xml:space="preserve">Post-intervention, </w:t>
      </w:r>
      <w:r w:rsidRPr="00DA45CA">
        <w:rPr>
          <w:rFonts w:ascii="Times New Roman" w:hAnsi="Times New Roman" w:cs="Times New Roman"/>
          <w:sz w:val="24"/>
          <w:szCs w:val="24"/>
        </w:rPr>
        <w:t>87% (n = 15)</w:t>
      </w:r>
      <w:r w:rsidR="00A13739" w:rsidRPr="00DA45CA">
        <w:rPr>
          <w:rFonts w:ascii="Times New Roman" w:hAnsi="Times New Roman" w:cs="Times New Roman"/>
          <w:sz w:val="24"/>
          <w:szCs w:val="24"/>
        </w:rPr>
        <w:t xml:space="preserve"> patients with sepsis indicators received antibiotics within an hour (average time 32 mi</w:t>
      </w:r>
      <w:r w:rsidR="00F7017C">
        <w:rPr>
          <w:rFonts w:ascii="Times New Roman" w:hAnsi="Times New Roman" w:cs="Times New Roman"/>
          <w:sz w:val="24"/>
          <w:szCs w:val="24"/>
        </w:rPr>
        <w:t>n</w:t>
      </w:r>
      <w:r w:rsidR="00A13739" w:rsidRPr="00DA45CA">
        <w:rPr>
          <w:rFonts w:ascii="Times New Roman" w:hAnsi="Times New Roman" w:cs="Times New Roman"/>
          <w:sz w:val="24"/>
          <w:szCs w:val="24"/>
        </w:rPr>
        <w:t xml:space="preserve">) - </w:t>
      </w:r>
      <w:r w:rsidRPr="00DA45CA">
        <w:rPr>
          <w:rFonts w:ascii="Times New Roman" w:hAnsi="Times New Roman" w:cs="Times New Roman"/>
          <w:sz w:val="24"/>
          <w:szCs w:val="24"/>
        </w:rPr>
        <w:t xml:space="preserve">a statistically significant </w:t>
      </w:r>
      <w:r w:rsidR="00A13739" w:rsidRPr="00DA45CA">
        <w:rPr>
          <w:rFonts w:ascii="Times New Roman" w:hAnsi="Times New Roman" w:cs="Times New Roman"/>
          <w:sz w:val="24"/>
          <w:szCs w:val="24"/>
        </w:rPr>
        <w:t xml:space="preserve">improvement </w:t>
      </w:r>
      <w:r w:rsidRPr="00DA45CA">
        <w:rPr>
          <w:rFonts w:ascii="Times New Roman" w:hAnsi="Times New Roman" w:cs="Times New Roman"/>
          <w:sz w:val="24"/>
          <w:szCs w:val="24"/>
        </w:rPr>
        <w:t>(p = .011</w:t>
      </w:r>
      <w:r w:rsidR="00A13739" w:rsidRPr="00DA45CA">
        <w:rPr>
          <w:rFonts w:ascii="Times New Roman" w:hAnsi="Times New Roman" w:cs="Times New Roman"/>
          <w:sz w:val="24"/>
          <w:szCs w:val="24"/>
        </w:rPr>
        <w:t>.</w:t>
      </w:r>
      <w:r w:rsidRPr="00DA45CA">
        <w:rPr>
          <w:rFonts w:ascii="Times New Roman" w:hAnsi="Times New Roman" w:cs="Times New Roman"/>
          <w:sz w:val="24"/>
          <w:szCs w:val="24"/>
        </w:rPr>
        <w:t xml:space="preserve">) </w:t>
      </w:r>
    </w:p>
    <w:p w14:paraId="396E9369" w14:textId="5966B18C" w:rsidR="00F7017C"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The length of time patients with potential diagnosis of community acquired pneumonia had to wait for a chest x-ray was also compared. In the pre-group 33 % (n = 18) had a chest x-ray within 4</w:t>
      </w:r>
      <w:r w:rsidR="00F7017C">
        <w:rPr>
          <w:rFonts w:ascii="Times New Roman" w:hAnsi="Times New Roman" w:cs="Times New Roman"/>
          <w:sz w:val="24"/>
          <w:szCs w:val="24"/>
        </w:rPr>
        <w:t xml:space="preserve"> </w:t>
      </w:r>
      <w:r w:rsidRPr="00DA45CA">
        <w:rPr>
          <w:rFonts w:ascii="Times New Roman" w:hAnsi="Times New Roman" w:cs="Times New Roman"/>
          <w:sz w:val="24"/>
          <w:szCs w:val="24"/>
        </w:rPr>
        <w:t>h</w:t>
      </w:r>
      <w:r w:rsidR="00F7017C">
        <w:rPr>
          <w:rFonts w:ascii="Times New Roman" w:hAnsi="Times New Roman" w:cs="Times New Roman"/>
          <w:sz w:val="24"/>
          <w:szCs w:val="24"/>
        </w:rPr>
        <w:t>r</w:t>
      </w:r>
      <w:r w:rsidRPr="00DA45CA">
        <w:rPr>
          <w:rFonts w:ascii="Times New Roman" w:hAnsi="Times New Roman" w:cs="Times New Roman"/>
          <w:sz w:val="24"/>
          <w:szCs w:val="24"/>
        </w:rPr>
        <w:t xml:space="preserve">, </w:t>
      </w:r>
      <w:r w:rsidR="00A13739" w:rsidRPr="00DA45CA">
        <w:rPr>
          <w:rFonts w:ascii="Times New Roman" w:hAnsi="Times New Roman" w:cs="Times New Roman"/>
          <w:sz w:val="24"/>
          <w:szCs w:val="24"/>
        </w:rPr>
        <w:t>with an average wait time of 8 h</w:t>
      </w:r>
      <w:r w:rsidR="00F7017C">
        <w:rPr>
          <w:rFonts w:ascii="Times New Roman" w:hAnsi="Times New Roman" w:cs="Times New Roman"/>
          <w:sz w:val="24"/>
          <w:szCs w:val="24"/>
        </w:rPr>
        <w:t>r</w:t>
      </w:r>
      <w:r w:rsidR="00A13739" w:rsidRPr="00DA45CA">
        <w:rPr>
          <w:rFonts w:ascii="Times New Roman" w:hAnsi="Times New Roman" w:cs="Times New Roman"/>
          <w:sz w:val="24"/>
          <w:szCs w:val="24"/>
        </w:rPr>
        <w:t xml:space="preserve"> and 5 min. P</w:t>
      </w:r>
      <w:r w:rsidRPr="00DA45CA">
        <w:rPr>
          <w:rFonts w:ascii="Times New Roman" w:hAnsi="Times New Roman" w:cs="Times New Roman"/>
          <w:sz w:val="24"/>
          <w:szCs w:val="24"/>
        </w:rPr>
        <w:t>ost-</w:t>
      </w:r>
      <w:r w:rsidR="00A13739" w:rsidRPr="00DA45CA">
        <w:rPr>
          <w:rFonts w:ascii="Times New Roman" w:hAnsi="Times New Roman" w:cs="Times New Roman"/>
          <w:sz w:val="24"/>
          <w:szCs w:val="24"/>
        </w:rPr>
        <w:t>intervention,</w:t>
      </w:r>
      <w:r w:rsidRPr="00DA45CA">
        <w:rPr>
          <w:rFonts w:ascii="Times New Roman" w:hAnsi="Times New Roman" w:cs="Times New Roman"/>
          <w:sz w:val="24"/>
          <w:szCs w:val="24"/>
        </w:rPr>
        <w:t xml:space="preserve"> 84% (n = 19)</w:t>
      </w:r>
      <w:r w:rsidR="00A13739" w:rsidRPr="00DA45CA">
        <w:rPr>
          <w:rFonts w:ascii="Times New Roman" w:hAnsi="Times New Roman" w:cs="Times New Roman"/>
          <w:sz w:val="24"/>
          <w:szCs w:val="24"/>
        </w:rPr>
        <w:t xml:space="preserve"> were x-rayed within 4 h</w:t>
      </w:r>
      <w:r w:rsidR="00F7017C">
        <w:rPr>
          <w:rFonts w:ascii="Times New Roman" w:hAnsi="Times New Roman" w:cs="Times New Roman"/>
          <w:sz w:val="24"/>
          <w:szCs w:val="24"/>
        </w:rPr>
        <w:t>r</w:t>
      </w:r>
      <w:r w:rsidR="00A13739" w:rsidRPr="00DA45CA">
        <w:rPr>
          <w:rFonts w:ascii="Times New Roman" w:hAnsi="Times New Roman" w:cs="Times New Roman"/>
          <w:sz w:val="24"/>
          <w:szCs w:val="24"/>
        </w:rPr>
        <w:t>, with an average wait of 3 h</w:t>
      </w:r>
      <w:r w:rsidR="00F7017C">
        <w:rPr>
          <w:rFonts w:ascii="Times New Roman" w:hAnsi="Times New Roman" w:cs="Times New Roman"/>
          <w:sz w:val="24"/>
          <w:szCs w:val="24"/>
        </w:rPr>
        <w:t>r</w:t>
      </w:r>
      <w:r w:rsidR="00A13739" w:rsidRPr="00DA45CA">
        <w:rPr>
          <w:rFonts w:ascii="Times New Roman" w:hAnsi="Times New Roman" w:cs="Times New Roman"/>
          <w:sz w:val="24"/>
          <w:szCs w:val="24"/>
        </w:rPr>
        <w:t xml:space="preserve"> and 4 min</w:t>
      </w:r>
      <w:r w:rsidRPr="00DA45CA">
        <w:rPr>
          <w:rFonts w:ascii="Times New Roman" w:hAnsi="Times New Roman" w:cs="Times New Roman"/>
          <w:sz w:val="24"/>
          <w:szCs w:val="24"/>
        </w:rPr>
        <w:t xml:space="preserve">. </w:t>
      </w:r>
      <w:r w:rsidR="00A13739" w:rsidRPr="00DA45CA">
        <w:rPr>
          <w:rFonts w:ascii="Times New Roman" w:hAnsi="Times New Roman" w:cs="Times New Roman"/>
          <w:sz w:val="24"/>
          <w:szCs w:val="24"/>
        </w:rPr>
        <w:t>Overall</w:t>
      </w:r>
      <w:r w:rsidR="00F7017C">
        <w:rPr>
          <w:rFonts w:ascii="Times New Roman" w:hAnsi="Times New Roman" w:cs="Times New Roman"/>
          <w:sz w:val="24"/>
          <w:szCs w:val="24"/>
        </w:rPr>
        <w:t>,</w:t>
      </w:r>
      <w:r w:rsidR="00A13739" w:rsidRPr="00DA45CA">
        <w:rPr>
          <w:rFonts w:ascii="Times New Roman" w:hAnsi="Times New Roman" w:cs="Times New Roman"/>
          <w:sz w:val="24"/>
          <w:szCs w:val="24"/>
        </w:rPr>
        <w:t xml:space="preserve"> a</w:t>
      </w:r>
      <w:r w:rsidRPr="00DA45CA">
        <w:rPr>
          <w:rFonts w:ascii="Times New Roman" w:hAnsi="Times New Roman" w:cs="Times New Roman"/>
          <w:sz w:val="24"/>
          <w:szCs w:val="24"/>
        </w:rPr>
        <w:t xml:space="preserve"> mean reduction of 301</w:t>
      </w:r>
      <w:r w:rsidR="00F7017C">
        <w:rPr>
          <w:rFonts w:ascii="Times New Roman" w:hAnsi="Times New Roman" w:cs="Times New Roman"/>
          <w:sz w:val="24"/>
          <w:szCs w:val="24"/>
        </w:rPr>
        <w:t xml:space="preserve"> </w:t>
      </w:r>
      <w:r w:rsidRPr="00DA45CA">
        <w:rPr>
          <w:rFonts w:ascii="Times New Roman" w:hAnsi="Times New Roman" w:cs="Times New Roman"/>
          <w:sz w:val="24"/>
          <w:szCs w:val="24"/>
        </w:rPr>
        <w:t>min (5 h</w:t>
      </w:r>
      <w:r w:rsidR="00F7017C">
        <w:rPr>
          <w:rFonts w:ascii="Times New Roman" w:hAnsi="Times New Roman" w:cs="Times New Roman"/>
          <w:sz w:val="24"/>
          <w:szCs w:val="24"/>
        </w:rPr>
        <w:t>r</w:t>
      </w:r>
      <w:r w:rsidRPr="00DA45CA">
        <w:rPr>
          <w:rFonts w:ascii="Times New Roman" w:hAnsi="Times New Roman" w:cs="Times New Roman"/>
          <w:sz w:val="24"/>
          <w:szCs w:val="24"/>
        </w:rPr>
        <w:t xml:space="preserve"> and 1 min) was observed when comparing the pre and post group mean times, (p = .029) (Table </w:t>
      </w:r>
      <w:r w:rsidR="00692474" w:rsidRPr="00DA45CA">
        <w:rPr>
          <w:rFonts w:ascii="Times New Roman" w:hAnsi="Times New Roman" w:cs="Times New Roman"/>
          <w:sz w:val="24"/>
          <w:szCs w:val="24"/>
        </w:rPr>
        <w:t>2</w:t>
      </w:r>
      <w:r w:rsidRPr="00DA45CA">
        <w:rPr>
          <w:rFonts w:ascii="Times New Roman" w:hAnsi="Times New Roman" w:cs="Times New Roman"/>
          <w:sz w:val="24"/>
          <w:szCs w:val="24"/>
        </w:rPr>
        <w:t>)</w:t>
      </w:r>
      <w:r w:rsidR="00F7017C">
        <w:rPr>
          <w:rFonts w:ascii="Times New Roman" w:hAnsi="Times New Roman" w:cs="Times New Roman"/>
          <w:sz w:val="24"/>
          <w:szCs w:val="24"/>
        </w:rPr>
        <w:t>.</w:t>
      </w:r>
    </w:p>
    <w:p w14:paraId="0130BD20" w14:textId="77777777" w:rsidR="001B7D28" w:rsidRPr="00DA45CA" w:rsidRDefault="00A13739"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b/>
          <w:bCs/>
          <w:sz w:val="24"/>
          <w:szCs w:val="24"/>
        </w:rPr>
        <w:t>5</w:t>
      </w:r>
      <w:r w:rsidR="00AF4CF2" w:rsidRPr="00DA45CA">
        <w:rPr>
          <w:rFonts w:ascii="Times New Roman" w:hAnsi="Times New Roman" w:cs="Times New Roman"/>
          <w:b/>
          <w:bCs/>
          <w:sz w:val="24"/>
          <w:szCs w:val="24"/>
        </w:rPr>
        <w:t>.5 Streaming of patients</w:t>
      </w:r>
    </w:p>
    <w:p w14:paraId="73E646CE" w14:textId="4FA9A0AD" w:rsidR="001B7D28" w:rsidRDefault="00A13739"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Significantly more patients in the post-intervention group were assessed as being suitable for streaming to ACU for treatment, </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1% (n = 1) in the pre-group and 18% (n= 16) in the post-group). These patients were therefore sent to ACU, </w:t>
      </w:r>
      <w:proofErr w:type="gramStart"/>
      <w:r w:rsidRPr="00DA45CA">
        <w:rPr>
          <w:rFonts w:ascii="Times New Roman" w:hAnsi="Times New Roman" w:cs="Times New Roman"/>
          <w:sz w:val="24"/>
          <w:szCs w:val="24"/>
        </w:rPr>
        <w:t>treated</w:t>
      </w:r>
      <w:proofErr w:type="gramEnd"/>
      <w:r w:rsidRPr="00DA45CA">
        <w:rPr>
          <w:rFonts w:ascii="Times New Roman" w:hAnsi="Times New Roman" w:cs="Times New Roman"/>
          <w:sz w:val="24"/>
          <w:szCs w:val="24"/>
        </w:rPr>
        <w:t xml:space="preserve"> and discharged from hospital the same day.</w:t>
      </w:r>
    </w:p>
    <w:p w14:paraId="0D881E15" w14:textId="77777777" w:rsidR="00F7017C" w:rsidRPr="00DA45CA" w:rsidRDefault="00F7017C" w:rsidP="001B7D28">
      <w:pPr>
        <w:pBdr>
          <w:bottom w:val="dotted" w:sz="24" w:space="1" w:color="auto"/>
        </w:pBdr>
        <w:spacing w:line="480" w:lineRule="auto"/>
        <w:rPr>
          <w:rFonts w:ascii="Times New Roman" w:hAnsi="Times New Roman" w:cs="Times New Roman"/>
          <w:sz w:val="24"/>
          <w:szCs w:val="24"/>
        </w:rPr>
      </w:pPr>
    </w:p>
    <w:p w14:paraId="49F181C6" w14:textId="1567EF2F" w:rsidR="00F7017C" w:rsidRDefault="00F7017C" w:rsidP="001B7D28">
      <w:pPr>
        <w:pBdr>
          <w:bottom w:val="dotted" w:sz="24" w:space="1" w:color="auto"/>
        </w:pBdr>
        <w:spacing w:line="480" w:lineRule="auto"/>
        <w:rPr>
          <w:rFonts w:ascii="Times New Roman" w:hAnsi="Times New Roman" w:cs="Times New Roman"/>
          <w:b/>
          <w:bCs/>
          <w:sz w:val="24"/>
          <w:szCs w:val="24"/>
        </w:rPr>
      </w:pPr>
      <w:r w:rsidRPr="00F7017C">
        <w:drawing>
          <wp:inline distT="0" distB="0" distL="0" distR="0" wp14:anchorId="58558EDE" wp14:editId="11A7DFA5">
            <wp:extent cx="5731510" cy="345948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459480"/>
                    </a:xfrm>
                    <a:prstGeom prst="rect">
                      <a:avLst/>
                    </a:prstGeom>
                    <a:noFill/>
                    <a:ln>
                      <a:noFill/>
                    </a:ln>
                  </pic:spPr>
                </pic:pic>
              </a:graphicData>
            </a:graphic>
          </wp:inline>
        </w:drawing>
      </w:r>
    </w:p>
    <w:p w14:paraId="492E5055" w14:textId="39F6BE5B" w:rsidR="001B7D28" w:rsidRPr="00DA45CA" w:rsidRDefault="00A13739"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b/>
          <w:bCs/>
          <w:sz w:val="24"/>
          <w:szCs w:val="24"/>
        </w:rPr>
        <w:t>5</w:t>
      </w:r>
      <w:r w:rsidR="00AF4CF2" w:rsidRPr="00DA45CA">
        <w:rPr>
          <w:rFonts w:ascii="Times New Roman" w:hAnsi="Times New Roman" w:cs="Times New Roman"/>
          <w:b/>
          <w:bCs/>
          <w:sz w:val="24"/>
          <w:szCs w:val="24"/>
        </w:rPr>
        <w:t>.6 Length of stay in hospital</w:t>
      </w:r>
    </w:p>
    <w:p w14:paraId="2856A612" w14:textId="2AAEDFB7" w:rsidR="001B7D28" w:rsidRPr="00DA45CA" w:rsidRDefault="00A13739"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For those patients that did require hospital admission, a </w:t>
      </w:r>
      <w:r w:rsidR="00AF4CF2" w:rsidRPr="00DA45CA">
        <w:rPr>
          <w:rFonts w:ascii="Times New Roman" w:hAnsi="Times New Roman" w:cs="Times New Roman"/>
          <w:sz w:val="24"/>
          <w:szCs w:val="24"/>
        </w:rPr>
        <w:t xml:space="preserve">statistical difference of p = .05 was observed </w:t>
      </w:r>
      <w:r w:rsidRPr="00DA45CA">
        <w:rPr>
          <w:rFonts w:ascii="Times New Roman" w:hAnsi="Times New Roman" w:cs="Times New Roman"/>
          <w:sz w:val="24"/>
          <w:szCs w:val="24"/>
        </w:rPr>
        <w:t xml:space="preserve">for </w:t>
      </w:r>
      <w:r w:rsidR="00AF4CF2" w:rsidRPr="00DA45CA">
        <w:rPr>
          <w:rFonts w:ascii="Times New Roman" w:hAnsi="Times New Roman" w:cs="Times New Roman"/>
          <w:sz w:val="24"/>
          <w:szCs w:val="24"/>
        </w:rPr>
        <w:t xml:space="preserve">the </w:t>
      </w:r>
      <w:r w:rsidRPr="00DA45CA">
        <w:rPr>
          <w:rFonts w:ascii="Times New Roman" w:hAnsi="Times New Roman" w:cs="Times New Roman"/>
          <w:sz w:val="24"/>
          <w:szCs w:val="24"/>
        </w:rPr>
        <w:t>number</w:t>
      </w:r>
      <w:r w:rsidR="00AF4CF2" w:rsidRPr="00DA45CA">
        <w:rPr>
          <w:rFonts w:ascii="Times New Roman" w:hAnsi="Times New Roman" w:cs="Times New Roman"/>
          <w:sz w:val="24"/>
          <w:szCs w:val="24"/>
        </w:rPr>
        <w:t xml:space="preserve"> of patient</w:t>
      </w:r>
      <w:r w:rsidRPr="00DA45CA">
        <w:rPr>
          <w:rFonts w:ascii="Times New Roman" w:hAnsi="Times New Roman" w:cs="Times New Roman"/>
          <w:sz w:val="24"/>
          <w:szCs w:val="24"/>
        </w:rPr>
        <w:t>s who had a hospital</w:t>
      </w:r>
      <w:r w:rsidR="00AF4CF2" w:rsidRPr="00DA45CA">
        <w:rPr>
          <w:rFonts w:ascii="Times New Roman" w:hAnsi="Times New Roman" w:cs="Times New Roman"/>
          <w:sz w:val="24"/>
          <w:szCs w:val="24"/>
        </w:rPr>
        <w:t xml:space="preserve"> stay under 48 h</w:t>
      </w:r>
      <w:r w:rsidR="00F7017C">
        <w:rPr>
          <w:rFonts w:ascii="Times New Roman" w:hAnsi="Times New Roman" w:cs="Times New Roman"/>
          <w:sz w:val="24"/>
          <w:szCs w:val="24"/>
        </w:rPr>
        <w:t>r</w:t>
      </w:r>
      <w:r w:rsidRPr="00DA45CA">
        <w:rPr>
          <w:rFonts w:ascii="Times New Roman" w:hAnsi="Times New Roman" w:cs="Times New Roman"/>
          <w:sz w:val="24"/>
          <w:szCs w:val="24"/>
        </w:rPr>
        <w:t>,</w:t>
      </w:r>
      <w:r w:rsidR="00AF4CF2" w:rsidRPr="00DA45CA">
        <w:rPr>
          <w:rFonts w:ascii="Times New Roman" w:hAnsi="Times New Roman" w:cs="Times New Roman"/>
          <w:sz w:val="24"/>
          <w:szCs w:val="24"/>
        </w:rPr>
        <w:t xml:space="preserve"> </w:t>
      </w:r>
      <w:r w:rsidRPr="00DA45CA">
        <w:rPr>
          <w:rFonts w:ascii="Times New Roman" w:hAnsi="Times New Roman" w:cs="Times New Roman"/>
          <w:sz w:val="24"/>
          <w:szCs w:val="24"/>
        </w:rPr>
        <w:t>(</w:t>
      </w:r>
      <w:r w:rsidR="00AF4CF2" w:rsidRPr="00DA45CA">
        <w:rPr>
          <w:rFonts w:ascii="Times New Roman" w:hAnsi="Times New Roman" w:cs="Times New Roman"/>
          <w:sz w:val="24"/>
          <w:szCs w:val="24"/>
        </w:rPr>
        <w:t>pre-</w:t>
      </w:r>
      <w:r w:rsidRPr="00DA45CA">
        <w:rPr>
          <w:rFonts w:ascii="Times New Roman" w:hAnsi="Times New Roman" w:cs="Times New Roman"/>
          <w:sz w:val="24"/>
          <w:szCs w:val="24"/>
        </w:rPr>
        <w:t>intervention</w:t>
      </w:r>
      <w:r w:rsidR="00AF4CF2" w:rsidRPr="00DA45CA">
        <w:rPr>
          <w:rFonts w:ascii="Times New Roman" w:hAnsi="Times New Roman" w:cs="Times New Roman"/>
          <w:sz w:val="24"/>
          <w:szCs w:val="24"/>
        </w:rPr>
        <w:t xml:space="preserve"> 40%</w:t>
      </w:r>
      <w:r w:rsidRPr="00DA45CA">
        <w:rPr>
          <w:rFonts w:ascii="Times New Roman" w:hAnsi="Times New Roman" w:cs="Times New Roman"/>
          <w:sz w:val="24"/>
          <w:szCs w:val="24"/>
        </w:rPr>
        <w:t xml:space="preserve">, </w:t>
      </w:r>
      <w:r w:rsidR="00AF4CF2" w:rsidRPr="00DA45CA">
        <w:rPr>
          <w:rFonts w:ascii="Times New Roman" w:hAnsi="Times New Roman" w:cs="Times New Roman"/>
          <w:sz w:val="24"/>
          <w:szCs w:val="24"/>
        </w:rPr>
        <w:t xml:space="preserve"> (n = 26)</w:t>
      </w:r>
      <w:r w:rsidRPr="00DA45CA">
        <w:rPr>
          <w:rFonts w:ascii="Times New Roman" w:hAnsi="Times New Roman" w:cs="Times New Roman"/>
          <w:sz w:val="24"/>
          <w:szCs w:val="24"/>
        </w:rPr>
        <w:t>;</w:t>
      </w:r>
      <w:r w:rsidR="00AF4CF2" w:rsidRPr="00DA45CA">
        <w:rPr>
          <w:rFonts w:ascii="Times New Roman" w:hAnsi="Times New Roman" w:cs="Times New Roman"/>
          <w:sz w:val="24"/>
          <w:szCs w:val="24"/>
        </w:rPr>
        <w:t xml:space="preserve"> post-</w:t>
      </w:r>
      <w:r w:rsidRPr="00DA45CA">
        <w:rPr>
          <w:rFonts w:ascii="Times New Roman" w:hAnsi="Times New Roman" w:cs="Times New Roman"/>
          <w:sz w:val="24"/>
          <w:szCs w:val="24"/>
        </w:rPr>
        <w:t>intervention,</w:t>
      </w:r>
      <w:r w:rsidR="00AF4CF2" w:rsidRPr="00DA45CA">
        <w:rPr>
          <w:rFonts w:ascii="Times New Roman" w:hAnsi="Times New Roman" w:cs="Times New Roman"/>
          <w:sz w:val="24"/>
          <w:szCs w:val="24"/>
        </w:rPr>
        <w:t xml:space="preserve"> 50%</w:t>
      </w:r>
      <w:r w:rsidRPr="00DA45CA">
        <w:rPr>
          <w:rFonts w:ascii="Times New Roman" w:hAnsi="Times New Roman" w:cs="Times New Roman"/>
          <w:sz w:val="24"/>
          <w:szCs w:val="24"/>
        </w:rPr>
        <w:t>,</w:t>
      </w:r>
      <w:r w:rsidR="00AF4CF2" w:rsidRPr="00DA45CA">
        <w:rPr>
          <w:rFonts w:ascii="Times New Roman" w:hAnsi="Times New Roman" w:cs="Times New Roman"/>
          <w:sz w:val="24"/>
          <w:szCs w:val="24"/>
        </w:rPr>
        <w:t xml:space="preserve"> (n = 53</w:t>
      </w:r>
      <w:r w:rsidRPr="00DA45CA">
        <w:rPr>
          <w:rFonts w:ascii="Times New Roman" w:hAnsi="Times New Roman" w:cs="Times New Roman"/>
          <w:sz w:val="24"/>
          <w:szCs w:val="24"/>
        </w:rPr>
        <w:t>)</w:t>
      </w:r>
      <w:r w:rsidR="00B22B98" w:rsidRPr="00DA45CA">
        <w:rPr>
          <w:rFonts w:ascii="Times New Roman" w:hAnsi="Times New Roman" w:cs="Times New Roman"/>
          <w:sz w:val="24"/>
          <w:szCs w:val="24"/>
        </w:rPr>
        <w:t>)</w:t>
      </w:r>
      <w:r w:rsidRPr="00DA45CA">
        <w:rPr>
          <w:rFonts w:ascii="Times New Roman" w:hAnsi="Times New Roman" w:cs="Times New Roman"/>
          <w:sz w:val="24"/>
          <w:szCs w:val="24"/>
        </w:rPr>
        <w:t>.</w:t>
      </w:r>
      <w:r w:rsidR="00B22B98" w:rsidRPr="00DA45CA">
        <w:rPr>
          <w:rFonts w:ascii="Times New Roman" w:hAnsi="Times New Roman" w:cs="Times New Roman"/>
          <w:sz w:val="24"/>
          <w:szCs w:val="24"/>
        </w:rPr>
        <w:t xml:space="preserve"> Additionally</w:t>
      </w:r>
      <w:r w:rsidR="00AF4CF2" w:rsidRPr="00DA45CA">
        <w:rPr>
          <w:rFonts w:ascii="Times New Roman" w:hAnsi="Times New Roman" w:cs="Times New Roman"/>
          <w:sz w:val="24"/>
          <w:szCs w:val="24"/>
        </w:rPr>
        <w:t>, 60% (n = 58) of patients in the pre</w:t>
      </w:r>
      <w:r w:rsidR="00B22B98" w:rsidRPr="00DA45CA">
        <w:rPr>
          <w:rFonts w:ascii="Times New Roman" w:hAnsi="Times New Roman" w:cs="Times New Roman"/>
          <w:sz w:val="24"/>
          <w:szCs w:val="24"/>
        </w:rPr>
        <w:t>-group</w:t>
      </w:r>
      <w:r w:rsidR="00AF4CF2" w:rsidRPr="00DA45CA">
        <w:rPr>
          <w:rFonts w:ascii="Times New Roman" w:hAnsi="Times New Roman" w:cs="Times New Roman"/>
          <w:sz w:val="24"/>
          <w:szCs w:val="24"/>
        </w:rPr>
        <w:t xml:space="preserve"> and 50% (n = 53) of patients in the post-group had an inpatient stay longer than 48 h</w:t>
      </w:r>
      <w:r w:rsidR="00F7017C">
        <w:rPr>
          <w:rFonts w:ascii="Times New Roman" w:hAnsi="Times New Roman" w:cs="Times New Roman"/>
          <w:sz w:val="24"/>
          <w:szCs w:val="24"/>
        </w:rPr>
        <w:t>r</w:t>
      </w:r>
      <w:r w:rsidR="00AF4CF2" w:rsidRPr="00DA45CA">
        <w:rPr>
          <w:rFonts w:ascii="Times New Roman" w:hAnsi="Times New Roman" w:cs="Times New Roman"/>
          <w:sz w:val="24"/>
          <w:szCs w:val="24"/>
        </w:rPr>
        <w:t>.</w:t>
      </w:r>
    </w:p>
    <w:p w14:paraId="6D6EB890" w14:textId="77777777" w:rsidR="001B7D28" w:rsidRPr="00DA45CA" w:rsidRDefault="00B22B98"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b/>
          <w:bCs/>
          <w:sz w:val="24"/>
          <w:szCs w:val="24"/>
        </w:rPr>
        <w:t>6</w:t>
      </w:r>
      <w:r w:rsidR="00AF4CF2" w:rsidRPr="00DA45CA">
        <w:rPr>
          <w:rFonts w:ascii="Times New Roman" w:hAnsi="Times New Roman" w:cs="Times New Roman"/>
          <w:b/>
          <w:bCs/>
          <w:sz w:val="24"/>
          <w:szCs w:val="24"/>
        </w:rPr>
        <w:t xml:space="preserve"> Discussion </w:t>
      </w:r>
    </w:p>
    <w:p w14:paraId="72BB9211" w14:textId="77777777"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This service evaluation provides further evidence of the positive impact ANPs can have on quality of patient care, and patient waiting times in an acute medical setting.</w:t>
      </w:r>
    </w:p>
    <w:p w14:paraId="66567B4F" w14:textId="3BF64E49" w:rsidR="001B7D28" w:rsidRPr="00DA45CA" w:rsidRDefault="00287A5F"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Prior to this evaluation, there had already been vast improvements in patient waiting times (54% vs 92%) since the original SAMBA audit (2017). However, waiting times were further improved in the ANP triage group, with 100% of patients now being seen within 4 h</w:t>
      </w:r>
      <w:r w:rsidR="00F7017C">
        <w:rPr>
          <w:rFonts w:ascii="Times New Roman" w:hAnsi="Times New Roman" w:cs="Times New Roman"/>
          <w:sz w:val="24"/>
          <w:szCs w:val="24"/>
        </w:rPr>
        <w:t>r</w:t>
      </w:r>
      <w:r w:rsidRPr="00DA45CA">
        <w:rPr>
          <w:rFonts w:ascii="Times New Roman" w:hAnsi="Times New Roman" w:cs="Times New Roman"/>
          <w:sz w:val="24"/>
          <w:szCs w:val="24"/>
        </w:rPr>
        <w:t xml:space="preserve">. The mean waiting time for ANP triage (1 hr 8 min) was significantly shorter than the mean doctor clerking time (1 </w:t>
      </w:r>
      <w:r w:rsidR="00F7017C">
        <w:rPr>
          <w:rFonts w:ascii="Times New Roman" w:hAnsi="Times New Roman" w:cs="Times New Roman"/>
          <w:sz w:val="24"/>
          <w:szCs w:val="24"/>
        </w:rPr>
        <w:t>hr</w:t>
      </w:r>
      <w:r w:rsidRPr="00DA45CA">
        <w:rPr>
          <w:rFonts w:ascii="Times New Roman" w:hAnsi="Times New Roman" w:cs="Times New Roman"/>
          <w:sz w:val="24"/>
          <w:szCs w:val="24"/>
        </w:rPr>
        <w:t xml:space="preserve"> 49 min), a statistical difference of p = .002.</w:t>
      </w:r>
      <w:r w:rsidR="004F5F71" w:rsidRPr="00DA45CA">
        <w:rPr>
          <w:rFonts w:ascii="Times New Roman" w:hAnsi="Times New Roman" w:cs="Times New Roman"/>
          <w:sz w:val="24"/>
          <w:szCs w:val="24"/>
        </w:rPr>
        <w:t xml:space="preserve"> These findings reflect previous studies results of the impact of ANPs in emergency settings, (</w:t>
      </w:r>
      <w:r w:rsidR="00F7017C">
        <w:rPr>
          <w:rFonts w:ascii="Times New Roman" w:hAnsi="Times New Roman" w:cs="Times New Roman"/>
          <w:sz w:val="24"/>
          <w:szCs w:val="24"/>
        </w:rPr>
        <w:t xml:space="preserve">Colligan et al., 2011; </w:t>
      </w:r>
      <w:r w:rsidR="004F5F71" w:rsidRPr="00DA45CA">
        <w:rPr>
          <w:rFonts w:ascii="Times New Roman" w:hAnsi="Times New Roman" w:cs="Times New Roman"/>
          <w:sz w:val="24"/>
          <w:szCs w:val="24"/>
        </w:rPr>
        <w:t>Jennings et al</w:t>
      </w:r>
      <w:r w:rsidR="00F7017C">
        <w:rPr>
          <w:rFonts w:ascii="Times New Roman" w:hAnsi="Times New Roman" w:cs="Times New Roman"/>
          <w:sz w:val="24"/>
          <w:szCs w:val="24"/>
        </w:rPr>
        <w:t>.</w:t>
      </w:r>
      <w:r w:rsidR="004F5F71" w:rsidRPr="00DA45CA">
        <w:rPr>
          <w:rFonts w:ascii="Times New Roman" w:hAnsi="Times New Roman" w:cs="Times New Roman"/>
          <w:sz w:val="24"/>
          <w:szCs w:val="24"/>
        </w:rPr>
        <w:t>, 2008</w:t>
      </w:r>
      <w:r w:rsidR="00F7017C">
        <w:rPr>
          <w:rFonts w:ascii="Times New Roman" w:hAnsi="Times New Roman" w:cs="Times New Roman"/>
          <w:sz w:val="24"/>
          <w:szCs w:val="24"/>
        </w:rPr>
        <w:t>;</w:t>
      </w:r>
      <w:r w:rsidR="004F5F71" w:rsidRPr="00DA45CA">
        <w:rPr>
          <w:rFonts w:ascii="Times New Roman" w:hAnsi="Times New Roman" w:cs="Times New Roman"/>
          <w:sz w:val="24"/>
          <w:szCs w:val="24"/>
        </w:rPr>
        <w:t xml:space="preserve"> Steiner et al</w:t>
      </w:r>
      <w:r w:rsidR="00F7017C">
        <w:rPr>
          <w:rFonts w:ascii="Times New Roman" w:hAnsi="Times New Roman" w:cs="Times New Roman"/>
          <w:sz w:val="24"/>
          <w:szCs w:val="24"/>
        </w:rPr>
        <w:t>.</w:t>
      </w:r>
      <w:r w:rsidR="004F5F71" w:rsidRPr="00DA45CA">
        <w:rPr>
          <w:rFonts w:ascii="Times New Roman" w:hAnsi="Times New Roman" w:cs="Times New Roman"/>
          <w:sz w:val="24"/>
          <w:szCs w:val="24"/>
        </w:rPr>
        <w:t>, 2009)</w:t>
      </w:r>
      <w:r w:rsidR="000A6921" w:rsidRPr="00DA45CA">
        <w:rPr>
          <w:rFonts w:ascii="Times New Roman" w:hAnsi="Times New Roman" w:cs="Times New Roman"/>
          <w:sz w:val="24"/>
          <w:szCs w:val="24"/>
        </w:rPr>
        <w:t>.</w:t>
      </w:r>
      <w:r w:rsidR="004F5F71" w:rsidRPr="00DA45CA">
        <w:rPr>
          <w:rFonts w:ascii="Times New Roman" w:hAnsi="Times New Roman" w:cs="Times New Roman"/>
          <w:sz w:val="24"/>
          <w:szCs w:val="24"/>
        </w:rPr>
        <w:t xml:space="preserve"> </w:t>
      </w:r>
      <w:r w:rsidR="000A6921" w:rsidRPr="00DA45CA">
        <w:rPr>
          <w:rFonts w:ascii="Times New Roman" w:hAnsi="Times New Roman" w:cs="Times New Roman"/>
          <w:sz w:val="24"/>
          <w:szCs w:val="24"/>
        </w:rPr>
        <w:t>H</w:t>
      </w:r>
      <w:r w:rsidR="004F5F71" w:rsidRPr="00DA45CA">
        <w:rPr>
          <w:rFonts w:ascii="Times New Roman" w:hAnsi="Times New Roman" w:cs="Times New Roman"/>
          <w:sz w:val="24"/>
          <w:szCs w:val="24"/>
        </w:rPr>
        <w:t>owever</w:t>
      </w:r>
      <w:r w:rsidR="00F7017C">
        <w:rPr>
          <w:rFonts w:ascii="Times New Roman" w:hAnsi="Times New Roman" w:cs="Times New Roman"/>
          <w:sz w:val="24"/>
          <w:szCs w:val="24"/>
        </w:rPr>
        <w:t>,</w:t>
      </w:r>
      <w:r w:rsidR="004F5F71" w:rsidRPr="00DA45CA">
        <w:rPr>
          <w:rFonts w:ascii="Times New Roman" w:hAnsi="Times New Roman" w:cs="Times New Roman"/>
          <w:sz w:val="24"/>
          <w:szCs w:val="24"/>
        </w:rPr>
        <w:t xml:space="preserve"> ANPs were assessing patients of low acuity</w:t>
      </w:r>
      <w:r w:rsidR="00775688" w:rsidRPr="00DA45CA">
        <w:rPr>
          <w:rFonts w:ascii="Times New Roman" w:hAnsi="Times New Roman" w:cs="Times New Roman"/>
          <w:sz w:val="24"/>
          <w:szCs w:val="24"/>
        </w:rPr>
        <w:t xml:space="preserve"> in these studies, </w:t>
      </w:r>
      <w:r w:rsidR="004F5F71" w:rsidRPr="00DA45CA">
        <w:rPr>
          <w:rFonts w:ascii="Times New Roman" w:hAnsi="Times New Roman" w:cs="Times New Roman"/>
          <w:sz w:val="24"/>
          <w:szCs w:val="24"/>
        </w:rPr>
        <w:t xml:space="preserve">whereas this service evaluation involved patients with high acuity and multiple comorbidities. </w:t>
      </w:r>
    </w:p>
    <w:p w14:paraId="3D1F3A3F" w14:textId="77777777" w:rsidR="001B7D28" w:rsidRPr="00DA45CA" w:rsidRDefault="00287A5F"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There was a slight increase in the time taken to undertake initial observations and NEWS 2 scores post-intervention. This could have been due to factors such as random variations in timing of patient attendance and acuity</w:t>
      </w:r>
      <w:r w:rsidR="00093C6E" w:rsidRPr="00DA45CA">
        <w:rPr>
          <w:rFonts w:ascii="Times New Roman" w:hAnsi="Times New Roman" w:cs="Times New Roman"/>
          <w:sz w:val="24"/>
          <w:szCs w:val="24"/>
        </w:rPr>
        <w:t>,</w:t>
      </w:r>
      <w:r w:rsidRPr="00DA45CA">
        <w:rPr>
          <w:rFonts w:ascii="Times New Roman" w:hAnsi="Times New Roman" w:cs="Times New Roman"/>
          <w:sz w:val="24"/>
          <w:szCs w:val="24"/>
        </w:rPr>
        <w:t xml:space="preserve"> and staffing levels.</w:t>
      </w:r>
    </w:p>
    <w:p w14:paraId="12908FF0" w14:textId="77777777" w:rsidR="001B7D28" w:rsidRPr="00DA45CA" w:rsidRDefault="00287A5F"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Despite this, there was a significant improvement in times to essential investigations and treatments, especially in relation to interventions for sepsis and community acquired pneumonia.</w:t>
      </w:r>
    </w:p>
    <w:p w14:paraId="7ADA32E7" w14:textId="15364351"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Guidance from NICE (2017) and The UK Sepsis Trust (2018) are clear it is imperative to administer intravenous antibiotics to patients meeting high risk criteria for potential sepsis within 1 hr. </w:t>
      </w:r>
      <w:r w:rsidR="0025048F" w:rsidRPr="00DA45CA">
        <w:rPr>
          <w:rFonts w:ascii="Times New Roman" w:hAnsi="Times New Roman" w:cs="Times New Roman"/>
          <w:sz w:val="24"/>
          <w:szCs w:val="24"/>
        </w:rPr>
        <w:t xml:space="preserve">However, even though the numbers of patients receiving antibiotics within an hour increased from 30% to 87%, there is still improvement to be made in this area. </w:t>
      </w:r>
    </w:p>
    <w:p w14:paraId="624E82C3" w14:textId="766C47A8" w:rsidR="001B7D28" w:rsidRDefault="0044709E"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Previous studies in EDs evaluating the impact of ANPs on time to treatment have mainly reported times of first administration of analgesia (Jennings</w:t>
      </w:r>
      <w:r w:rsidR="00F7017C">
        <w:rPr>
          <w:rFonts w:ascii="Times New Roman" w:hAnsi="Times New Roman" w:cs="Times New Roman"/>
          <w:sz w:val="24"/>
          <w:szCs w:val="24"/>
        </w:rPr>
        <w:t>, Gardner, O’Reilly</w:t>
      </w:r>
      <w:r w:rsidRPr="00DA45CA">
        <w:rPr>
          <w:rFonts w:ascii="Times New Roman" w:hAnsi="Times New Roman" w:cs="Times New Roman"/>
          <w:sz w:val="24"/>
          <w:szCs w:val="24"/>
        </w:rPr>
        <w:t>,</w:t>
      </w:r>
      <w:r w:rsidR="00F7017C">
        <w:rPr>
          <w:rFonts w:ascii="Times New Roman" w:hAnsi="Times New Roman" w:cs="Times New Roman"/>
          <w:sz w:val="24"/>
          <w:szCs w:val="24"/>
        </w:rPr>
        <w:t xml:space="preserve"> &amp; Mitra,</w:t>
      </w:r>
      <w:r w:rsidRPr="00DA45CA">
        <w:rPr>
          <w:rFonts w:ascii="Times New Roman" w:hAnsi="Times New Roman" w:cs="Times New Roman"/>
          <w:sz w:val="24"/>
          <w:szCs w:val="24"/>
        </w:rPr>
        <w:t xml:space="preserve"> 2015). </w:t>
      </w:r>
      <w:proofErr w:type="gramStart"/>
      <w:r w:rsidRPr="00DA45CA">
        <w:rPr>
          <w:rFonts w:ascii="Times New Roman" w:hAnsi="Times New Roman" w:cs="Times New Roman"/>
          <w:sz w:val="24"/>
          <w:szCs w:val="24"/>
        </w:rPr>
        <w:t>With the exception of</w:t>
      </w:r>
      <w:proofErr w:type="gramEnd"/>
      <w:r w:rsidRPr="00DA45CA">
        <w:rPr>
          <w:rFonts w:ascii="Times New Roman" w:hAnsi="Times New Roman" w:cs="Times New Roman"/>
          <w:sz w:val="24"/>
          <w:szCs w:val="24"/>
        </w:rPr>
        <w:t xml:space="preserve"> one study by Moran</w:t>
      </w:r>
      <w:r w:rsidR="00F7017C">
        <w:rPr>
          <w:rFonts w:ascii="Times New Roman" w:hAnsi="Times New Roman" w:cs="Times New Roman"/>
          <w:sz w:val="24"/>
          <w:szCs w:val="24"/>
        </w:rPr>
        <w:t xml:space="preserve">, Nakagawa, </w:t>
      </w:r>
      <w:proofErr w:type="spellStart"/>
      <w:r w:rsidR="00F7017C">
        <w:rPr>
          <w:rFonts w:ascii="Times New Roman" w:hAnsi="Times New Roman" w:cs="Times New Roman"/>
          <w:sz w:val="24"/>
          <w:szCs w:val="24"/>
        </w:rPr>
        <w:t>Asai</w:t>
      </w:r>
      <w:proofErr w:type="spellEnd"/>
      <w:r w:rsidR="00F7017C">
        <w:rPr>
          <w:rFonts w:ascii="Times New Roman" w:hAnsi="Times New Roman" w:cs="Times New Roman"/>
          <w:sz w:val="24"/>
          <w:szCs w:val="24"/>
        </w:rPr>
        <w:t xml:space="preserve"> and </w:t>
      </w:r>
      <w:proofErr w:type="spellStart"/>
      <w:r w:rsidR="00F7017C">
        <w:rPr>
          <w:rFonts w:ascii="Times New Roman" w:hAnsi="Times New Roman" w:cs="Times New Roman"/>
          <w:sz w:val="24"/>
          <w:szCs w:val="24"/>
        </w:rPr>
        <w:t>Koeing</w:t>
      </w:r>
      <w:proofErr w:type="spellEnd"/>
      <w:r w:rsidRPr="00DA45CA">
        <w:rPr>
          <w:rFonts w:ascii="Times New Roman" w:hAnsi="Times New Roman" w:cs="Times New Roman"/>
          <w:sz w:val="24"/>
          <w:szCs w:val="24"/>
        </w:rPr>
        <w:t xml:space="preserve"> (2016) which demonstrated the positive impact</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ANPs can make to patients presenting with acute stroke symptoms, with regards to improved treatment timings. </w:t>
      </w:r>
      <w:r w:rsidR="00C60362" w:rsidRPr="00DA45CA">
        <w:rPr>
          <w:rFonts w:ascii="Times New Roman" w:hAnsi="Times New Roman" w:cs="Times New Roman"/>
          <w:sz w:val="24"/>
          <w:szCs w:val="24"/>
        </w:rPr>
        <w:t xml:space="preserve">No previous studies have monitored the effectiveness of ANPs assessment to treatment times for </w:t>
      </w:r>
      <w:r w:rsidR="000A6921" w:rsidRPr="00DA45CA">
        <w:rPr>
          <w:rFonts w:ascii="Times New Roman" w:hAnsi="Times New Roman" w:cs="Times New Roman"/>
          <w:sz w:val="24"/>
          <w:szCs w:val="24"/>
        </w:rPr>
        <w:t xml:space="preserve">patients displaying signs and symptoms of </w:t>
      </w:r>
      <w:r w:rsidR="00C60362" w:rsidRPr="00DA45CA">
        <w:rPr>
          <w:rFonts w:ascii="Times New Roman" w:hAnsi="Times New Roman" w:cs="Times New Roman"/>
          <w:sz w:val="24"/>
          <w:szCs w:val="24"/>
        </w:rPr>
        <w:t>sep</w:t>
      </w:r>
      <w:r w:rsidR="000A6921" w:rsidRPr="00DA45CA">
        <w:rPr>
          <w:rFonts w:ascii="Times New Roman" w:hAnsi="Times New Roman" w:cs="Times New Roman"/>
          <w:sz w:val="24"/>
          <w:szCs w:val="24"/>
        </w:rPr>
        <w:t>si</w:t>
      </w:r>
      <w:r w:rsidR="00C60362" w:rsidRPr="00DA45CA">
        <w:rPr>
          <w:rFonts w:ascii="Times New Roman" w:hAnsi="Times New Roman" w:cs="Times New Roman"/>
          <w:sz w:val="24"/>
          <w:szCs w:val="24"/>
        </w:rPr>
        <w:t xml:space="preserve">s. </w:t>
      </w:r>
    </w:p>
    <w:p w14:paraId="1FBA0FE7" w14:textId="0B9B60E0" w:rsidR="001B7D28" w:rsidRDefault="00AF4CF2" w:rsidP="001B7D28">
      <w:pPr>
        <w:pBdr>
          <w:bottom w:val="dotted" w:sz="24" w:space="1" w:color="auto"/>
        </w:pBdr>
        <w:spacing w:line="480" w:lineRule="auto"/>
        <w:rPr>
          <w:rFonts w:ascii="Times New Roman" w:hAnsi="Times New Roman" w:cs="Times New Roman"/>
          <w:sz w:val="24"/>
          <w:szCs w:val="24"/>
        </w:rPr>
      </w:pPr>
      <w:r w:rsidRPr="00344144">
        <w:rPr>
          <w:rFonts w:ascii="Times New Roman" w:hAnsi="Times New Roman" w:cs="Times New Roman"/>
          <w:sz w:val="24"/>
          <w:szCs w:val="24"/>
        </w:rPr>
        <w:t>Similarly, a significant reduction in the time patients with suspected community acquired pneumonia had to wait for a chest x-rays was seen in the data collected. Guidance from the British Thoracic Society (2015) and NICE (2019) advise diagnostic investigations including chest x-rays should be completed within 4 h</w:t>
      </w:r>
      <w:r w:rsidR="00F7017C">
        <w:rPr>
          <w:rFonts w:ascii="Times New Roman" w:hAnsi="Times New Roman" w:cs="Times New Roman"/>
          <w:sz w:val="24"/>
          <w:szCs w:val="24"/>
        </w:rPr>
        <w:t>r</w:t>
      </w:r>
      <w:r w:rsidRPr="00344144">
        <w:rPr>
          <w:rFonts w:ascii="Times New Roman" w:hAnsi="Times New Roman" w:cs="Times New Roman"/>
          <w:sz w:val="24"/>
          <w:szCs w:val="24"/>
        </w:rPr>
        <w:t xml:space="preserve"> of presentation. Pre-intervention only 33% of patients were having a chest x-ray compared to 84% post-intervention. From analysing the data, patients who did not receive their chest x-ray within 4 h</w:t>
      </w:r>
      <w:r w:rsidR="00F7017C">
        <w:rPr>
          <w:rFonts w:ascii="Times New Roman" w:hAnsi="Times New Roman" w:cs="Times New Roman"/>
          <w:sz w:val="24"/>
          <w:szCs w:val="24"/>
        </w:rPr>
        <w:t>r</w:t>
      </w:r>
      <w:r w:rsidRPr="00344144">
        <w:rPr>
          <w:rFonts w:ascii="Times New Roman" w:hAnsi="Times New Roman" w:cs="Times New Roman"/>
          <w:sz w:val="24"/>
          <w:szCs w:val="24"/>
        </w:rPr>
        <w:t xml:space="preserve"> had had their chest x-rays requested by the ANP within 1 hr of triaging them. This implies that other factors are impacting on chest x-ray completion times. Occasionally patients who present to the ANP triage area encounter a delay in chest x-ray completion due to high demand in the radiography department. It is not unusual for the radiography department to ask for patients to be directed to MEU before chest x-ray completion. This could potentially impact on treatment delay and lengthen inpatient stay as not all investigations are completed prior to a senior clinician review.</w:t>
      </w:r>
      <w:r w:rsidR="00E079AF">
        <w:rPr>
          <w:rFonts w:ascii="Times New Roman" w:hAnsi="Times New Roman" w:cs="Times New Roman"/>
          <w:sz w:val="24"/>
          <w:szCs w:val="24"/>
        </w:rPr>
        <w:t xml:space="preserve"> </w:t>
      </w:r>
    </w:p>
    <w:p w14:paraId="30ED6E2D" w14:textId="68C2BDFA" w:rsidR="001B7D28" w:rsidRDefault="0025048F"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Whe</w:t>
      </w:r>
      <w:r w:rsidR="00093C6E" w:rsidRPr="00DA45CA">
        <w:rPr>
          <w:rFonts w:ascii="Times New Roman" w:hAnsi="Times New Roman" w:cs="Times New Roman"/>
          <w:sz w:val="24"/>
          <w:szCs w:val="24"/>
        </w:rPr>
        <w:t>re</w:t>
      </w:r>
      <w:r w:rsidRPr="00DA45CA">
        <w:rPr>
          <w:rFonts w:ascii="Times New Roman" w:hAnsi="Times New Roman" w:cs="Times New Roman"/>
          <w:sz w:val="24"/>
          <w:szCs w:val="24"/>
        </w:rPr>
        <w:t xml:space="preserve"> patients required admission to a hospital bed, </w:t>
      </w:r>
      <w:r>
        <w:rPr>
          <w:rFonts w:ascii="Times New Roman" w:hAnsi="Times New Roman" w:cs="Times New Roman"/>
          <w:sz w:val="24"/>
          <w:szCs w:val="24"/>
        </w:rPr>
        <w:t>a</w:t>
      </w:r>
      <w:r w:rsidR="00AF4CF2" w:rsidRPr="00344144">
        <w:rPr>
          <w:rFonts w:ascii="Times New Roman" w:hAnsi="Times New Roman" w:cs="Times New Roman"/>
          <w:sz w:val="24"/>
          <w:szCs w:val="24"/>
        </w:rPr>
        <w:t xml:space="preserve"> significant </w:t>
      </w:r>
      <w:r w:rsidR="00AF4CF2">
        <w:rPr>
          <w:rFonts w:ascii="Times New Roman" w:hAnsi="Times New Roman" w:cs="Times New Roman"/>
          <w:sz w:val="24"/>
          <w:szCs w:val="24"/>
        </w:rPr>
        <w:t>difference</w:t>
      </w:r>
      <w:r w:rsidR="00AF4CF2" w:rsidRPr="00344144">
        <w:rPr>
          <w:rFonts w:ascii="Times New Roman" w:hAnsi="Times New Roman" w:cs="Times New Roman"/>
          <w:sz w:val="24"/>
          <w:szCs w:val="24"/>
        </w:rPr>
        <w:t xml:space="preserve"> </w:t>
      </w:r>
      <w:r w:rsidR="00AF4CF2">
        <w:rPr>
          <w:rFonts w:ascii="Times New Roman" w:hAnsi="Times New Roman" w:cs="Times New Roman"/>
          <w:sz w:val="24"/>
          <w:szCs w:val="24"/>
        </w:rPr>
        <w:t>was seen in the</w:t>
      </w:r>
      <w:r w:rsidR="00AF4CF2" w:rsidRPr="00344144">
        <w:rPr>
          <w:rFonts w:ascii="Times New Roman" w:hAnsi="Times New Roman" w:cs="Times New Roman"/>
          <w:sz w:val="24"/>
          <w:szCs w:val="24"/>
        </w:rPr>
        <w:t xml:space="preserve"> length of inpatient stay for </w:t>
      </w:r>
      <w:proofErr w:type="gramStart"/>
      <w:r w:rsidR="00AF4CF2" w:rsidRPr="00F7017C">
        <w:rPr>
          <w:rFonts w:ascii="Times New Roman" w:hAnsi="Times New Roman" w:cs="Times New Roman"/>
          <w:sz w:val="24"/>
          <w:szCs w:val="24"/>
        </w:rPr>
        <w:t>patients</w:t>
      </w:r>
      <w:proofErr w:type="gramEnd"/>
      <w:r w:rsidR="00AF4CF2" w:rsidRPr="00344144">
        <w:rPr>
          <w:rFonts w:ascii="Times New Roman" w:hAnsi="Times New Roman" w:cs="Times New Roman"/>
          <w:sz w:val="24"/>
          <w:szCs w:val="24"/>
        </w:rPr>
        <w:t xml:space="preserve"> post-intervention, </w:t>
      </w:r>
      <w:r w:rsidR="00AF4CF2">
        <w:rPr>
          <w:rFonts w:ascii="Times New Roman" w:hAnsi="Times New Roman" w:cs="Times New Roman"/>
          <w:sz w:val="24"/>
          <w:szCs w:val="24"/>
        </w:rPr>
        <w:t xml:space="preserve">with </w:t>
      </w:r>
      <w:r w:rsidR="00AF4CF2" w:rsidRPr="00344144">
        <w:rPr>
          <w:rFonts w:ascii="Times New Roman" w:hAnsi="Times New Roman" w:cs="Times New Roman"/>
          <w:sz w:val="24"/>
          <w:szCs w:val="24"/>
        </w:rPr>
        <w:t>50% of patients stay</w:t>
      </w:r>
      <w:r w:rsidR="00AF4CF2">
        <w:rPr>
          <w:rFonts w:ascii="Times New Roman" w:hAnsi="Times New Roman" w:cs="Times New Roman"/>
          <w:sz w:val="24"/>
          <w:szCs w:val="24"/>
        </w:rPr>
        <w:t>ing</w:t>
      </w:r>
      <w:r w:rsidR="00AF4CF2" w:rsidRPr="00344144">
        <w:rPr>
          <w:rFonts w:ascii="Times New Roman" w:hAnsi="Times New Roman" w:cs="Times New Roman"/>
          <w:sz w:val="24"/>
          <w:szCs w:val="24"/>
        </w:rPr>
        <w:t xml:space="preserve"> less than 48 hours, compared to </w:t>
      </w:r>
      <w:r w:rsidR="00093C6E">
        <w:rPr>
          <w:rFonts w:ascii="Times New Roman" w:hAnsi="Times New Roman" w:cs="Times New Roman"/>
          <w:sz w:val="24"/>
          <w:szCs w:val="24"/>
        </w:rPr>
        <w:t>4</w:t>
      </w:r>
      <w:r w:rsidR="00AF4CF2" w:rsidRPr="00344144">
        <w:rPr>
          <w:rFonts w:ascii="Times New Roman" w:hAnsi="Times New Roman" w:cs="Times New Roman"/>
          <w:sz w:val="24"/>
          <w:szCs w:val="24"/>
        </w:rPr>
        <w:t xml:space="preserve">0 % pre-intervention. Whether this difference was the result of more timely treatment and appropriate investigations by the ANP team or an overall younger sample, with presumed less co-morbidities in the post-intervention group is unclear. </w:t>
      </w:r>
    </w:p>
    <w:p w14:paraId="5DBDF46C" w14:textId="62E027EC" w:rsidR="001B7D28" w:rsidRDefault="00AF4CF2" w:rsidP="001B7D28">
      <w:pPr>
        <w:pBdr>
          <w:bottom w:val="dotted" w:sz="24" w:space="1" w:color="auto"/>
        </w:pBdr>
        <w:spacing w:line="480" w:lineRule="auto"/>
        <w:rPr>
          <w:rFonts w:ascii="Times New Roman" w:hAnsi="Times New Roman" w:cs="Times New Roman"/>
          <w:sz w:val="24"/>
          <w:szCs w:val="24"/>
        </w:rPr>
      </w:pPr>
      <w:r w:rsidRPr="00344144">
        <w:rPr>
          <w:rFonts w:ascii="Times New Roman" w:hAnsi="Times New Roman" w:cs="Times New Roman"/>
          <w:sz w:val="24"/>
          <w:szCs w:val="24"/>
        </w:rPr>
        <w:t>A further significant statistical difference (p = .004) was seen in the number of patients streamed to ambulatory care in the post-intervention group. 18% of patients referred as requiring acute hospital admission in the post-intervention group were managed in ACU, where they received follow up treatment and diagnostics, dependant on clinical need and senior clinical review, providing patient centred care in a less acute environment.</w:t>
      </w:r>
    </w:p>
    <w:p w14:paraId="16AE42ED" w14:textId="6D5701D4" w:rsidR="001B7D28" w:rsidRDefault="0044709E"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Even though cost savings were not an outcome </w:t>
      </w:r>
      <w:r w:rsidR="00B427DB" w:rsidRPr="00DA45CA">
        <w:rPr>
          <w:rFonts w:ascii="Times New Roman" w:hAnsi="Times New Roman" w:cs="Times New Roman"/>
          <w:sz w:val="24"/>
          <w:szCs w:val="24"/>
        </w:rPr>
        <w:t xml:space="preserve">directly </w:t>
      </w:r>
      <w:r w:rsidRPr="00DA45CA">
        <w:rPr>
          <w:rFonts w:ascii="Times New Roman" w:hAnsi="Times New Roman" w:cs="Times New Roman"/>
          <w:sz w:val="24"/>
          <w:szCs w:val="24"/>
        </w:rPr>
        <w:t>measured within this service evaluation</w:t>
      </w:r>
      <w:r w:rsidR="00B427DB" w:rsidRPr="00DA45CA">
        <w:rPr>
          <w:rFonts w:ascii="Times New Roman" w:hAnsi="Times New Roman" w:cs="Times New Roman"/>
          <w:sz w:val="24"/>
          <w:szCs w:val="24"/>
        </w:rPr>
        <w:t xml:space="preserve">, </w:t>
      </w:r>
      <w:r w:rsidR="00144FFE" w:rsidRPr="00DA45CA">
        <w:rPr>
          <w:rFonts w:ascii="Times New Roman" w:hAnsi="Times New Roman" w:cs="Times New Roman"/>
          <w:sz w:val="24"/>
          <w:szCs w:val="24"/>
        </w:rPr>
        <w:t xml:space="preserve">cost effectiveness </w:t>
      </w:r>
      <w:r w:rsidR="00B427DB" w:rsidRPr="00DA45CA">
        <w:rPr>
          <w:rFonts w:ascii="Times New Roman" w:hAnsi="Times New Roman" w:cs="Times New Roman"/>
          <w:sz w:val="24"/>
          <w:szCs w:val="24"/>
        </w:rPr>
        <w:t>has</w:t>
      </w:r>
      <w:r w:rsidR="00144FFE" w:rsidRPr="00DA45CA">
        <w:rPr>
          <w:rFonts w:ascii="Times New Roman" w:hAnsi="Times New Roman" w:cs="Times New Roman"/>
          <w:sz w:val="24"/>
          <w:szCs w:val="24"/>
        </w:rPr>
        <w:t xml:space="preserve"> a major influence on service planning and delivery</w:t>
      </w:r>
      <w:r w:rsidR="00507D3D" w:rsidRPr="00DA45CA">
        <w:rPr>
          <w:rFonts w:ascii="Times New Roman" w:hAnsi="Times New Roman" w:cs="Times New Roman"/>
          <w:sz w:val="24"/>
          <w:szCs w:val="24"/>
        </w:rPr>
        <w:t xml:space="preserve"> (NICE, 2012). </w:t>
      </w:r>
      <w:r w:rsidR="00B427DB" w:rsidRPr="00DA45CA">
        <w:rPr>
          <w:rFonts w:ascii="Times New Roman" w:hAnsi="Times New Roman" w:cs="Times New Roman"/>
          <w:sz w:val="24"/>
          <w:szCs w:val="24"/>
        </w:rPr>
        <w:t>In this project, ANPs were redeployed from ACU, so no cost was incurred for new staffing. Additionally, t</w:t>
      </w:r>
      <w:r w:rsidR="005260CF" w:rsidRPr="00DA45CA">
        <w:rPr>
          <w:rFonts w:ascii="Times New Roman" w:hAnsi="Times New Roman" w:cs="Times New Roman"/>
          <w:sz w:val="24"/>
          <w:szCs w:val="24"/>
        </w:rPr>
        <w:t xml:space="preserve">he indirect cost savings from reduced length of stay in the post ANP intervention group, coupled with the increased number of patients streamed to ACU </w:t>
      </w:r>
      <w:r w:rsidR="00B427DB" w:rsidRPr="00DA45CA">
        <w:rPr>
          <w:rFonts w:ascii="Times New Roman" w:hAnsi="Times New Roman" w:cs="Times New Roman"/>
          <w:sz w:val="24"/>
          <w:szCs w:val="24"/>
        </w:rPr>
        <w:t>(thereby avoiding hospital admission at all</w:t>
      </w:r>
      <w:r w:rsidR="00B427DB" w:rsidRPr="00F7017C">
        <w:rPr>
          <w:rFonts w:ascii="Times New Roman" w:hAnsi="Times New Roman" w:cs="Times New Roman"/>
          <w:sz w:val="24"/>
          <w:szCs w:val="24"/>
        </w:rPr>
        <w:t xml:space="preserve">) </w:t>
      </w:r>
      <w:r w:rsidR="005E49FE" w:rsidRPr="00F7017C">
        <w:rPr>
          <w:rFonts w:ascii="Times New Roman" w:hAnsi="Times New Roman" w:cs="Times New Roman"/>
          <w:sz w:val="24"/>
          <w:szCs w:val="24"/>
        </w:rPr>
        <w:t xml:space="preserve">and a reduction in unnecessary investigations </w:t>
      </w:r>
      <w:r w:rsidR="005260CF" w:rsidRPr="00DA45CA">
        <w:rPr>
          <w:rFonts w:ascii="Times New Roman" w:hAnsi="Times New Roman" w:cs="Times New Roman"/>
          <w:sz w:val="24"/>
          <w:szCs w:val="24"/>
        </w:rPr>
        <w:t xml:space="preserve">would suggest this service has financial advantages. </w:t>
      </w:r>
      <w:r w:rsidR="00B427DB" w:rsidRPr="00DA45CA">
        <w:rPr>
          <w:rFonts w:ascii="Times New Roman" w:hAnsi="Times New Roman" w:cs="Times New Roman"/>
          <w:sz w:val="24"/>
          <w:szCs w:val="24"/>
        </w:rPr>
        <w:t>However</w:t>
      </w:r>
      <w:r w:rsidR="009A0A3C">
        <w:rPr>
          <w:rFonts w:ascii="Times New Roman" w:hAnsi="Times New Roman" w:cs="Times New Roman"/>
          <w:sz w:val="24"/>
          <w:szCs w:val="24"/>
        </w:rPr>
        <w:t>,</w:t>
      </w:r>
      <w:r w:rsidR="00B427DB" w:rsidRPr="00DA45CA">
        <w:rPr>
          <w:rFonts w:ascii="Times New Roman" w:hAnsi="Times New Roman" w:cs="Times New Roman"/>
          <w:sz w:val="24"/>
          <w:szCs w:val="24"/>
        </w:rPr>
        <w:t xml:space="preserve"> this is an aspect of the service that warrants further specific evaluation in the future. </w:t>
      </w:r>
    </w:p>
    <w:p w14:paraId="0DFFC03A" w14:textId="77777777" w:rsidR="001B7D28" w:rsidRDefault="0025048F" w:rsidP="001B7D28">
      <w:pPr>
        <w:pBdr>
          <w:bottom w:val="dotted" w:sz="24" w:space="1" w:color="auto"/>
        </w:pBdr>
        <w:spacing w:line="480" w:lineRule="auto"/>
        <w:rPr>
          <w:rFonts w:ascii="Times New Roman" w:hAnsi="Times New Roman" w:cs="Times New Roman"/>
          <w:sz w:val="24"/>
          <w:szCs w:val="24"/>
        </w:rPr>
      </w:pPr>
      <w:r>
        <w:rPr>
          <w:rFonts w:ascii="Times New Roman" w:hAnsi="Times New Roman" w:cs="Times New Roman"/>
          <w:b/>
          <w:bCs/>
          <w:sz w:val="24"/>
          <w:szCs w:val="24"/>
        </w:rPr>
        <w:t>7</w:t>
      </w:r>
      <w:r w:rsidR="00AF4CF2" w:rsidRPr="00EC3972">
        <w:rPr>
          <w:rFonts w:ascii="Times New Roman" w:hAnsi="Times New Roman" w:cs="Times New Roman"/>
          <w:b/>
          <w:bCs/>
          <w:sz w:val="24"/>
          <w:szCs w:val="24"/>
        </w:rPr>
        <w:t xml:space="preserve"> Limitations</w:t>
      </w:r>
    </w:p>
    <w:p w14:paraId="6737AD5D" w14:textId="77777777" w:rsidR="001B7D28" w:rsidRDefault="00AF4CF2" w:rsidP="001B7D28">
      <w:pPr>
        <w:pBdr>
          <w:bottom w:val="dotted" w:sz="24" w:space="1" w:color="auto"/>
        </w:pBdr>
        <w:spacing w:line="480" w:lineRule="auto"/>
        <w:rPr>
          <w:rFonts w:ascii="Times New Roman" w:hAnsi="Times New Roman" w:cs="Times New Roman"/>
          <w:sz w:val="24"/>
          <w:szCs w:val="24"/>
        </w:rPr>
      </w:pPr>
      <w:r w:rsidRPr="00344144">
        <w:rPr>
          <w:rFonts w:ascii="Times New Roman" w:hAnsi="Times New Roman" w:cs="Times New Roman"/>
          <w:sz w:val="24"/>
          <w:szCs w:val="24"/>
        </w:rPr>
        <w:t xml:space="preserve">This study relied on a widely popular methodology in healthcare-based studies of retrospective data collection from a heterogenous convenience sample of patient medical records. Even though such a sampling technique can present limitations to the generalizability of the study results, it is an easy, cost effective and time saving approach to recruiting participants (Vassar and </w:t>
      </w:r>
      <w:proofErr w:type="spellStart"/>
      <w:r w:rsidRPr="00344144">
        <w:rPr>
          <w:rFonts w:ascii="Times New Roman" w:hAnsi="Times New Roman" w:cs="Times New Roman"/>
          <w:sz w:val="24"/>
          <w:szCs w:val="24"/>
        </w:rPr>
        <w:t>Holzmann</w:t>
      </w:r>
      <w:proofErr w:type="spellEnd"/>
      <w:r w:rsidRPr="00344144">
        <w:rPr>
          <w:rFonts w:ascii="Times New Roman" w:hAnsi="Times New Roman" w:cs="Times New Roman"/>
          <w:sz w:val="24"/>
          <w:szCs w:val="24"/>
        </w:rPr>
        <w:t>, 2013), especially in small studies. However, this was an evaluation of a new intervention, it was not the intention to make findings of the study generalizable, therefore, convenience sampling was decided as the best option.</w:t>
      </w:r>
    </w:p>
    <w:p w14:paraId="616DD446" w14:textId="77777777" w:rsidR="001B7D28" w:rsidRDefault="00AF4CF2" w:rsidP="001B7D28">
      <w:pPr>
        <w:pBdr>
          <w:bottom w:val="dotted" w:sz="24" w:space="1" w:color="auto"/>
        </w:pBdr>
        <w:spacing w:line="480" w:lineRule="auto"/>
        <w:rPr>
          <w:rFonts w:ascii="Times New Roman" w:hAnsi="Times New Roman" w:cs="Times New Roman"/>
          <w:sz w:val="24"/>
          <w:szCs w:val="24"/>
        </w:rPr>
      </w:pPr>
      <w:r w:rsidRPr="00344144">
        <w:rPr>
          <w:rFonts w:ascii="Times New Roman" w:hAnsi="Times New Roman" w:cs="Times New Roman"/>
          <w:sz w:val="24"/>
          <w:szCs w:val="24"/>
        </w:rPr>
        <w:t>A further limitation to the generalizability of this study is the variability of the clinical knowledge and skills of the small ANP team participating in the study. It is hoped, in the near future, this will be less of a limitation with the development of competency frameworks to provide guidance and professional principles (Health Education England, 2019). This study lacked opinions of staff and patients, but this is an area that could be evaluated in future work to deliver a fully comprehensive evaluation of the effectiveness and quality of the new ANP triage intervention.</w:t>
      </w:r>
    </w:p>
    <w:p w14:paraId="0301D0DA" w14:textId="77777777" w:rsidR="001B7D28" w:rsidRDefault="0025048F" w:rsidP="001B7D28">
      <w:pPr>
        <w:pBdr>
          <w:bottom w:val="dotted" w:sz="24" w:space="1" w:color="auto"/>
        </w:pBdr>
        <w:spacing w:line="480" w:lineRule="auto"/>
        <w:rPr>
          <w:rFonts w:ascii="Times New Roman" w:hAnsi="Times New Roman" w:cs="Times New Roman"/>
          <w:sz w:val="24"/>
          <w:szCs w:val="24"/>
        </w:rPr>
      </w:pPr>
      <w:r>
        <w:rPr>
          <w:rFonts w:ascii="Times New Roman" w:hAnsi="Times New Roman" w:cs="Times New Roman"/>
          <w:b/>
          <w:bCs/>
          <w:sz w:val="24"/>
          <w:szCs w:val="24"/>
        </w:rPr>
        <w:t>8</w:t>
      </w:r>
      <w:r w:rsidR="00AF4CF2" w:rsidRPr="00EC3972">
        <w:rPr>
          <w:rFonts w:ascii="Times New Roman" w:hAnsi="Times New Roman" w:cs="Times New Roman"/>
          <w:b/>
          <w:bCs/>
          <w:sz w:val="24"/>
          <w:szCs w:val="24"/>
        </w:rPr>
        <w:t xml:space="preserve"> Conclusion</w:t>
      </w:r>
    </w:p>
    <w:p w14:paraId="7A1F18C5" w14:textId="77777777" w:rsidR="001B7D28" w:rsidRDefault="00AF4CF2" w:rsidP="001B7D28">
      <w:pPr>
        <w:pBdr>
          <w:bottom w:val="dotted" w:sz="24" w:space="1" w:color="auto"/>
        </w:pBdr>
        <w:spacing w:line="480" w:lineRule="auto"/>
        <w:rPr>
          <w:rFonts w:ascii="Times New Roman" w:hAnsi="Times New Roman" w:cs="Times New Roman"/>
          <w:sz w:val="24"/>
          <w:szCs w:val="24"/>
        </w:rPr>
      </w:pPr>
      <w:r w:rsidRPr="00344144">
        <w:rPr>
          <w:rFonts w:ascii="Times New Roman" w:hAnsi="Times New Roman" w:cs="Times New Roman"/>
          <w:sz w:val="24"/>
          <w:szCs w:val="24"/>
        </w:rPr>
        <w:t>The implementation of ANP triage for medically expected patients has dramatically improved many aspects of patient service within the acute hospital setting. The results of this study have demonstrated patients now</w:t>
      </w:r>
      <w:r w:rsidR="0025048F">
        <w:rPr>
          <w:rFonts w:ascii="Times New Roman" w:hAnsi="Times New Roman" w:cs="Times New Roman"/>
          <w:color w:val="FF0000"/>
          <w:sz w:val="24"/>
          <w:szCs w:val="24"/>
        </w:rPr>
        <w:t xml:space="preserve"> </w:t>
      </w:r>
      <w:r w:rsidRPr="00344144">
        <w:rPr>
          <w:rFonts w:ascii="Times New Roman" w:hAnsi="Times New Roman" w:cs="Times New Roman"/>
          <w:sz w:val="24"/>
          <w:szCs w:val="24"/>
        </w:rPr>
        <w:t>more consistently</w:t>
      </w:r>
      <w:r w:rsidR="00093C6E">
        <w:rPr>
          <w:rFonts w:ascii="Times New Roman" w:hAnsi="Times New Roman" w:cs="Times New Roman"/>
          <w:sz w:val="24"/>
          <w:szCs w:val="24"/>
        </w:rPr>
        <w:t xml:space="preserve"> </w:t>
      </w:r>
      <w:r w:rsidR="00093C6E" w:rsidRPr="00DA45CA">
        <w:rPr>
          <w:rFonts w:ascii="Times New Roman" w:hAnsi="Times New Roman" w:cs="Times New Roman"/>
          <w:sz w:val="24"/>
          <w:szCs w:val="24"/>
        </w:rPr>
        <w:t>receive</w:t>
      </w:r>
      <w:r w:rsidRPr="00DA45CA">
        <w:rPr>
          <w:rFonts w:ascii="Times New Roman" w:hAnsi="Times New Roman" w:cs="Times New Roman"/>
          <w:sz w:val="24"/>
          <w:szCs w:val="24"/>
        </w:rPr>
        <w:t xml:space="preserve"> suitable</w:t>
      </w:r>
      <w:r w:rsidRPr="00344144">
        <w:rPr>
          <w:rFonts w:ascii="Times New Roman" w:hAnsi="Times New Roman" w:cs="Times New Roman"/>
          <w:sz w:val="24"/>
          <w:szCs w:val="24"/>
        </w:rPr>
        <w:t>, timely and efficient treatment, with appropriate diagnostic investigations</w:t>
      </w:r>
      <w:r>
        <w:rPr>
          <w:rFonts w:ascii="Times New Roman" w:hAnsi="Times New Roman" w:cs="Times New Roman"/>
          <w:sz w:val="24"/>
          <w:szCs w:val="24"/>
        </w:rPr>
        <w:t xml:space="preserve">, which meet </w:t>
      </w:r>
      <w:r w:rsidRPr="00344144">
        <w:rPr>
          <w:rFonts w:ascii="Times New Roman" w:hAnsi="Times New Roman" w:cs="Times New Roman"/>
          <w:sz w:val="24"/>
          <w:szCs w:val="24"/>
        </w:rPr>
        <w:t>national targets. Having a highly competent clinical practitioner at the ‘front door’ facilitates smoother and safer transitions between clinical settings appropriate to each individual patient’s needs and requirements. The adaptability and flexibility of ANP’s mean they can provide a hybrid model of care incorporating nursing and medical tasks.</w:t>
      </w:r>
    </w:p>
    <w:p w14:paraId="7074CEC5" w14:textId="77777777" w:rsidR="001B7D28" w:rsidRDefault="0025048F" w:rsidP="001B7D28">
      <w:pPr>
        <w:pBdr>
          <w:bottom w:val="dotted" w:sz="24" w:space="1" w:color="auto"/>
        </w:pBdr>
        <w:spacing w:line="480" w:lineRule="auto"/>
        <w:rPr>
          <w:rFonts w:ascii="Times New Roman" w:hAnsi="Times New Roman" w:cs="Times New Roman"/>
          <w:sz w:val="24"/>
          <w:szCs w:val="24"/>
        </w:rPr>
      </w:pPr>
      <w:r>
        <w:rPr>
          <w:rFonts w:ascii="Times New Roman" w:hAnsi="Times New Roman" w:cs="Times New Roman"/>
          <w:b/>
          <w:bCs/>
          <w:sz w:val="24"/>
          <w:szCs w:val="24"/>
        </w:rPr>
        <w:t>9</w:t>
      </w:r>
      <w:r w:rsidR="00AF4CF2" w:rsidRPr="00EC3972">
        <w:rPr>
          <w:rFonts w:ascii="Times New Roman" w:hAnsi="Times New Roman" w:cs="Times New Roman"/>
          <w:b/>
          <w:bCs/>
          <w:sz w:val="24"/>
          <w:szCs w:val="24"/>
        </w:rPr>
        <w:t xml:space="preserve"> Relevance to practice</w:t>
      </w:r>
    </w:p>
    <w:p w14:paraId="32B8EDD1" w14:textId="77777777" w:rsidR="001B7D28" w:rsidRDefault="00AF4CF2" w:rsidP="001B7D28">
      <w:pPr>
        <w:pBdr>
          <w:bottom w:val="dotted" w:sz="24" w:space="1" w:color="auto"/>
        </w:pBdr>
        <w:spacing w:line="480" w:lineRule="auto"/>
        <w:rPr>
          <w:rFonts w:ascii="Times New Roman" w:hAnsi="Times New Roman" w:cs="Times New Roman"/>
          <w:sz w:val="24"/>
          <w:szCs w:val="24"/>
        </w:rPr>
      </w:pPr>
      <w:r w:rsidRPr="00344144">
        <w:rPr>
          <w:rFonts w:ascii="Times New Roman" w:hAnsi="Times New Roman" w:cs="Times New Roman"/>
          <w:sz w:val="24"/>
          <w:szCs w:val="24"/>
        </w:rPr>
        <w:t>This small service evaluation suggests ANP triage can be implemented effectively in an acute medical setting, mirroring the success of ANPs in critical care and emergency department settings in previous studies across the world. Further evaluations of this intervention will aid in providing the much-needed statistical evidence to justify transferability of ANP triage to other acute care settings. Capitalising on the adaptability of ANPs, and effectively utilising their clinical knowledge and skills will better equip the healthcare service to meet the increasing rise in demand and improve patient outcomes in a</w:t>
      </w:r>
      <w:r w:rsidR="005E107F">
        <w:rPr>
          <w:rFonts w:ascii="Times New Roman" w:hAnsi="Times New Roman" w:cs="Times New Roman"/>
          <w:sz w:val="24"/>
          <w:szCs w:val="24"/>
        </w:rPr>
        <w:t>n</w:t>
      </w:r>
      <w:r w:rsidRPr="00344144">
        <w:rPr>
          <w:rFonts w:ascii="Times New Roman" w:hAnsi="Times New Roman" w:cs="Times New Roman"/>
          <w:sz w:val="24"/>
          <w:szCs w:val="24"/>
        </w:rPr>
        <w:t xml:space="preserve"> efficient manner. </w:t>
      </w:r>
    </w:p>
    <w:p w14:paraId="350AFACA" w14:textId="77777777" w:rsidR="001B7D28" w:rsidRDefault="001B7D28" w:rsidP="001B7D28">
      <w:pPr>
        <w:pBdr>
          <w:bottom w:val="dotted" w:sz="24" w:space="1" w:color="auto"/>
        </w:pBdr>
        <w:spacing w:line="480" w:lineRule="auto"/>
        <w:rPr>
          <w:rFonts w:ascii="Times New Roman" w:hAnsi="Times New Roman" w:cs="Times New Roman"/>
          <w:sz w:val="24"/>
          <w:szCs w:val="24"/>
        </w:rPr>
      </w:pPr>
    </w:p>
    <w:p w14:paraId="2616EE8E" w14:textId="77777777" w:rsidR="001B7D28" w:rsidRDefault="001B7D28" w:rsidP="001B7D28">
      <w:pPr>
        <w:pBdr>
          <w:bottom w:val="dotted" w:sz="24" w:space="1" w:color="auto"/>
        </w:pBdr>
        <w:spacing w:line="480" w:lineRule="auto"/>
        <w:rPr>
          <w:rFonts w:ascii="Times New Roman" w:hAnsi="Times New Roman" w:cs="Times New Roman"/>
          <w:sz w:val="24"/>
          <w:szCs w:val="24"/>
        </w:rPr>
      </w:pPr>
    </w:p>
    <w:p w14:paraId="1A14359D" w14:textId="093FC0D0" w:rsidR="00B427DB" w:rsidRDefault="00B427DB" w:rsidP="001B7D28">
      <w:pPr>
        <w:pBdr>
          <w:bottom w:val="dotted" w:sz="24" w:space="1" w:color="auto"/>
        </w:pBdr>
        <w:spacing w:line="480" w:lineRule="auto"/>
        <w:rPr>
          <w:rFonts w:ascii="Times New Roman" w:hAnsi="Times New Roman" w:cs="Times New Roman"/>
          <w:sz w:val="24"/>
          <w:szCs w:val="24"/>
        </w:rPr>
      </w:pPr>
    </w:p>
    <w:p w14:paraId="6DD4AFE5" w14:textId="4C686B90" w:rsidR="005E49FE" w:rsidRDefault="005E49FE" w:rsidP="001B7D28">
      <w:pPr>
        <w:pBdr>
          <w:bottom w:val="dotted" w:sz="24" w:space="1" w:color="auto"/>
        </w:pBdr>
        <w:spacing w:line="480" w:lineRule="auto"/>
        <w:rPr>
          <w:rFonts w:ascii="Times New Roman" w:hAnsi="Times New Roman" w:cs="Times New Roman"/>
          <w:b/>
          <w:bCs/>
          <w:sz w:val="24"/>
          <w:szCs w:val="24"/>
        </w:rPr>
      </w:pPr>
    </w:p>
    <w:p w14:paraId="5CF3638E" w14:textId="003F1C2D" w:rsidR="00F7017C" w:rsidRDefault="00F7017C" w:rsidP="001B7D28">
      <w:pPr>
        <w:pBdr>
          <w:bottom w:val="dotted" w:sz="24" w:space="1" w:color="auto"/>
        </w:pBdr>
        <w:spacing w:line="480" w:lineRule="auto"/>
        <w:rPr>
          <w:rFonts w:ascii="Times New Roman" w:hAnsi="Times New Roman" w:cs="Times New Roman"/>
          <w:b/>
          <w:bCs/>
          <w:sz w:val="24"/>
          <w:szCs w:val="24"/>
        </w:rPr>
      </w:pPr>
    </w:p>
    <w:p w14:paraId="102898CE" w14:textId="007AE1FF" w:rsidR="00F7017C" w:rsidRDefault="00F7017C" w:rsidP="001B7D28">
      <w:pPr>
        <w:pBdr>
          <w:bottom w:val="dotted" w:sz="24" w:space="1" w:color="auto"/>
        </w:pBdr>
        <w:spacing w:line="480" w:lineRule="auto"/>
        <w:rPr>
          <w:rFonts w:ascii="Times New Roman" w:hAnsi="Times New Roman" w:cs="Times New Roman"/>
          <w:b/>
          <w:bCs/>
          <w:sz w:val="24"/>
          <w:szCs w:val="24"/>
        </w:rPr>
      </w:pPr>
    </w:p>
    <w:p w14:paraId="053C963D" w14:textId="005C5A58" w:rsidR="00F7017C" w:rsidRDefault="00F7017C" w:rsidP="001B7D28">
      <w:pPr>
        <w:pBdr>
          <w:bottom w:val="dotted" w:sz="24" w:space="1" w:color="auto"/>
        </w:pBdr>
        <w:spacing w:line="480" w:lineRule="auto"/>
        <w:rPr>
          <w:rFonts w:ascii="Times New Roman" w:hAnsi="Times New Roman" w:cs="Times New Roman"/>
          <w:b/>
          <w:bCs/>
          <w:sz w:val="24"/>
          <w:szCs w:val="24"/>
        </w:rPr>
      </w:pPr>
    </w:p>
    <w:p w14:paraId="72028B44" w14:textId="66A5A3A6" w:rsidR="00F7017C" w:rsidRDefault="00F7017C" w:rsidP="001B7D28">
      <w:pPr>
        <w:pBdr>
          <w:bottom w:val="dotted" w:sz="24" w:space="1" w:color="auto"/>
        </w:pBdr>
        <w:spacing w:line="480" w:lineRule="auto"/>
        <w:rPr>
          <w:rFonts w:ascii="Times New Roman" w:hAnsi="Times New Roman" w:cs="Times New Roman"/>
          <w:b/>
          <w:bCs/>
          <w:sz w:val="24"/>
          <w:szCs w:val="24"/>
        </w:rPr>
      </w:pPr>
    </w:p>
    <w:p w14:paraId="7B840E83" w14:textId="77777777" w:rsidR="00F7017C" w:rsidRDefault="00F7017C" w:rsidP="001B7D28">
      <w:pPr>
        <w:pBdr>
          <w:bottom w:val="dotted" w:sz="24" w:space="1" w:color="auto"/>
        </w:pBdr>
        <w:spacing w:line="480" w:lineRule="auto"/>
        <w:rPr>
          <w:rFonts w:ascii="Times New Roman" w:hAnsi="Times New Roman" w:cs="Times New Roman"/>
          <w:b/>
          <w:bCs/>
          <w:sz w:val="24"/>
          <w:szCs w:val="24"/>
        </w:rPr>
      </w:pPr>
    </w:p>
    <w:p w14:paraId="6F33FC37" w14:textId="09D3B6B0"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b/>
          <w:bCs/>
          <w:sz w:val="24"/>
          <w:szCs w:val="24"/>
        </w:rPr>
        <w:t>References</w:t>
      </w:r>
    </w:p>
    <w:p w14:paraId="137BFA96" w14:textId="38E49025"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Ambulatory Emergency Care Network</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(2018)</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Definition of AEC. Retrieved from: https://www.ambulatoryemergencycare.org.uk/uploads/files/1/Resources/Clinical%20Definition%20020218.pdf </w:t>
      </w:r>
    </w:p>
    <w:p w14:paraId="19B61542" w14:textId="48C07FF3"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Baker</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C</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(2018)</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NHS Winter Pressures 2017/18, England, Briefing paper. Retrieved from: </w:t>
      </w:r>
      <w:hyperlink r:id="rId11" w:history="1">
        <w:r w:rsidR="002601E2" w:rsidRPr="00DA45CA">
          <w:rPr>
            <w:rStyle w:val="Hyperlink"/>
            <w:rFonts w:ascii="Times New Roman" w:hAnsi="Times New Roman" w:cs="Times New Roman"/>
            <w:color w:val="auto"/>
            <w:sz w:val="24"/>
            <w:szCs w:val="24"/>
          </w:rPr>
          <w:t>http://researchbriefings.files.parliament.uk/documents/CBP-8210/CBP-8210.pdf</w:t>
        </w:r>
      </w:hyperlink>
      <w:r w:rsidRPr="00DA45CA">
        <w:rPr>
          <w:rFonts w:ascii="Times New Roman" w:hAnsi="Times New Roman" w:cs="Times New Roman"/>
          <w:sz w:val="24"/>
          <w:szCs w:val="24"/>
        </w:rPr>
        <w:t xml:space="preserve"> </w:t>
      </w:r>
    </w:p>
    <w:p w14:paraId="0E36F043" w14:textId="1BF96805" w:rsidR="001B7D28" w:rsidRPr="00DA45CA" w:rsidRDefault="002601E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British Medical Association</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(2018)</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Staffing crisis in NHS laid bare, as new BMA analysis shows that three quarters of medical specialities face shortage of doctors. Retrieved from:</w:t>
      </w:r>
    </w:p>
    <w:p w14:paraId="2EB6D302" w14:textId="1D9C4344" w:rsidR="001B7D28" w:rsidRPr="00DA45CA" w:rsidRDefault="0022396F" w:rsidP="001B7D28">
      <w:pPr>
        <w:pBdr>
          <w:bottom w:val="dotted" w:sz="24" w:space="1" w:color="auto"/>
        </w:pBdr>
        <w:spacing w:line="480" w:lineRule="auto"/>
        <w:rPr>
          <w:rFonts w:ascii="Times New Roman" w:hAnsi="Times New Roman" w:cs="Times New Roman"/>
          <w:sz w:val="24"/>
          <w:szCs w:val="24"/>
        </w:rPr>
      </w:pPr>
      <w:hyperlink r:id="rId12" w:history="1">
        <w:r w:rsidR="001B7D28" w:rsidRPr="00DA45CA">
          <w:rPr>
            <w:rStyle w:val="Hyperlink"/>
            <w:rFonts w:ascii="Times New Roman" w:hAnsi="Times New Roman" w:cs="Times New Roman"/>
            <w:color w:val="auto"/>
            <w:sz w:val="24"/>
            <w:szCs w:val="24"/>
          </w:rPr>
          <w:t>https://www.bma.org.uk/news/media-centre/press-releases/2017/september/staffing-crisis-in-nhs-laid-bare</w:t>
        </w:r>
      </w:hyperlink>
    </w:p>
    <w:p w14:paraId="479114B4" w14:textId="1E76A01E"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British Thoracic Society</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(2015)</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Annotated BTS Guideline for the management of CAP in adults (2009) Summary of recommendations. Retrieved from: file:///C:/Users/LucyM/AppData/Local/Packages/Microsoft.MicrosoftEdge_8wekyb3d8bbwe/TempState/Downloads/Annotated%20BTS%20CAP%20Guideline%20Summary%20of%20Recommendations%20(1).pdf </w:t>
      </w:r>
    </w:p>
    <w:p w14:paraId="6A3B5FBE" w14:textId="343AD382" w:rsidR="00B168F9" w:rsidRDefault="00B168F9"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Colligan, M.</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Collins, C.</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Foley, B.</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Jones, P.</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Miles, J</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w:t>
      </w:r>
      <w:r w:rsidR="00F7017C">
        <w:rPr>
          <w:rFonts w:ascii="Times New Roman" w:hAnsi="Times New Roman" w:cs="Times New Roman"/>
          <w:sz w:val="24"/>
          <w:szCs w:val="24"/>
        </w:rPr>
        <w:t>&amp;</w:t>
      </w:r>
      <w:r w:rsidRPr="00DA45CA">
        <w:rPr>
          <w:rFonts w:ascii="Times New Roman" w:hAnsi="Times New Roman" w:cs="Times New Roman"/>
          <w:sz w:val="24"/>
          <w:szCs w:val="24"/>
        </w:rPr>
        <w:t xml:space="preserve"> Zeng, I</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(2011). Emergency nurse practitioner: do they provide an effective service in managing minor injuries, compared to emergency medicine registrars? Journal of the New Zealand Medical Association. 124 (1344) 74-80</w:t>
      </w:r>
    </w:p>
    <w:p w14:paraId="4FD0FD7D" w14:textId="1108BCB4" w:rsidR="00F7017C" w:rsidRPr="00DA45CA" w:rsidRDefault="00F7017C" w:rsidP="001B7D28">
      <w:pPr>
        <w:pBdr>
          <w:bottom w:val="dotted" w:sz="24" w:space="1" w:color="auto"/>
        </w:pBdr>
        <w:spacing w:line="480" w:lineRule="auto"/>
        <w:rPr>
          <w:rFonts w:ascii="Times New Roman" w:hAnsi="Times New Roman" w:cs="Times New Roman"/>
          <w:sz w:val="24"/>
          <w:szCs w:val="24"/>
        </w:rPr>
      </w:pPr>
      <w:r>
        <w:rPr>
          <w:rFonts w:ascii="Times New Roman" w:hAnsi="Times New Roman" w:cs="Times New Roman"/>
          <w:sz w:val="24"/>
          <w:szCs w:val="24"/>
        </w:rPr>
        <w:t xml:space="preserve">Data Protection Act. (2018). Retrieved from </w:t>
      </w:r>
      <w:hyperlink r:id="rId13" w:history="1">
        <w:r w:rsidRPr="00DF6777">
          <w:rPr>
            <w:rStyle w:val="Hyperlink"/>
            <w:rFonts w:ascii="Times New Roman" w:hAnsi="Times New Roman" w:cs="Times New Roman"/>
            <w:sz w:val="24"/>
            <w:szCs w:val="24"/>
          </w:rPr>
          <w:t>https://assests.publishing.service.gov.uk/government/uploads/system/uploads/attachment_data/file/711162/2018-05-23_Factsheet_1_-_Act_overview.pdf</w:t>
        </w:r>
      </w:hyperlink>
      <w:r>
        <w:rPr>
          <w:rFonts w:ascii="Times New Roman" w:hAnsi="Times New Roman" w:cs="Times New Roman"/>
          <w:sz w:val="24"/>
          <w:szCs w:val="24"/>
        </w:rPr>
        <w:t xml:space="preserve"> </w:t>
      </w:r>
    </w:p>
    <w:p w14:paraId="49B80572" w14:textId="77BB9D67"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Department of Health and Social Care</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(2017)</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A&amp;E departments to get more funding. Retrieved from: https://www.gov.uk/government/news/ae-departments-to-get-more-funding </w:t>
      </w:r>
    </w:p>
    <w:p w14:paraId="6221851A" w14:textId="57BB594E" w:rsidR="001B7D28" w:rsidRPr="00DA45CA" w:rsidRDefault="001266FF"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Freund, T.</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Everett, C.</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Griffiths, P.</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w:t>
      </w:r>
      <w:proofErr w:type="spellStart"/>
      <w:r w:rsidRPr="00DA45CA">
        <w:rPr>
          <w:rFonts w:ascii="Times New Roman" w:hAnsi="Times New Roman" w:cs="Times New Roman"/>
          <w:sz w:val="24"/>
          <w:szCs w:val="24"/>
        </w:rPr>
        <w:t>Hudon</w:t>
      </w:r>
      <w:proofErr w:type="spellEnd"/>
      <w:r w:rsidRPr="00DA45CA">
        <w:rPr>
          <w:rFonts w:ascii="Times New Roman" w:hAnsi="Times New Roman" w:cs="Times New Roman"/>
          <w:sz w:val="24"/>
          <w:szCs w:val="24"/>
        </w:rPr>
        <w:t>, C.</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w:t>
      </w:r>
      <w:proofErr w:type="spellStart"/>
      <w:r w:rsidRPr="00DA45CA">
        <w:rPr>
          <w:rFonts w:ascii="Times New Roman" w:hAnsi="Times New Roman" w:cs="Times New Roman"/>
          <w:sz w:val="24"/>
          <w:szCs w:val="24"/>
        </w:rPr>
        <w:t>Naccarella</w:t>
      </w:r>
      <w:proofErr w:type="spellEnd"/>
      <w:r w:rsidRPr="00DA45CA">
        <w:rPr>
          <w:rFonts w:ascii="Times New Roman" w:hAnsi="Times New Roman" w:cs="Times New Roman"/>
          <w:sz w:val="24"/>
          <w:szCs w:val="24"/>
        </w:rPr>
        <w:t>, L.</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w:t>
      </w:r>
      <w:r w:rsidR="00F7017C">
        <w:rPr>
          <w:rFonts w:ascii="Times New Roman" w:hAnsi="Times New Roman" w:cs="Times New Roman"/>
          <w:sz w:val="24"/>
          <w:szCs w:val="24"/>
        </w:rPr>
        <w:t>&amp;</w:t>
      </w:r>
      <w:r w:rsidRPr="00DA45CA">
        <w:rPr>
          <w:rFonts w:ascii="Times New Roman" w:hAnsi="Times New Roman" w:cs="Times New Roman"/>
          <w:sz w:val="24"/>
          <w:szCs w:val="24"/>
        </w:rPr>
        <w:t xml:space="preserve"> </w:t>
      </w:r>
      <w:proofErr w:type="spellStart"/>
      <w:r w:rsidRPr="00DA45CA">
        <w:rPr>
          <w:rFonts w:ascii="Times New Roman" w:hAnsi="Times New Roman" w:cs="Times New Roman"/>
          <w:sz w:val="24"/>
          <w:szCs w:val="24"/>
        </w:rPr>
        <w:t>Laurant</w:t>
      </w:r>
      <w:proofErr w:type="spellEnd"/>
      <w:r w:rsidRPr="00DA45CA">
        <w:rPr>
          <w:rFonts w:ascii="Times New Roman" w:hAnsi="Times New Roman" w:cs="Times New Roman"/>
          <w:sz w:val="24"/>
          <w:szCs w:val="24"/>
        </w:rPr>
        <w:t>, M. (2015)</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Skill mix, roles and renumeration in the primary care workforce: Who are the healthcare professionals in the primary care teams across the world? International Journal of Nursing Studies. Vol 52 (3) 727-743.</w:t>
      </w:r>
    </w:p>
    <w:p w14:paraId="79E59F2B" w14:textId="03856485"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Gardner, A.</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w:t>
      </w:r>
      <w:proofErr w:type="spellStart"/>
      <w:r w:rsidRPr="00DA45CA">
        <w:rPr>
          <w:rFonts w:ascii="Times New Roman" w:hAnsi="Times New Roman" w:cs="Times New Roman"/>
          <w:sz w:val="24"/>
          <w:szCs w:val="24"/>
        </w:rPr>
        <w:t>Hase</w:t>
      </w:r>
      <w:proofErr w:type="spellEnd"/>
      <w:r w:rsidRPr="00DA45CA">
        <w:rPr>
          <w:rFonts w:ascii="Times New Roman" w:hAnsi="Times New Roman" w:cs="Times New Roman"/>
          <w:sz w:val="24"/>
          <w:szCs w:val="24"/>
        </w:rPr>
        <w:t>, S.</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Gardner, G.</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Dunn, S.</w:t>
      </w:r>
      <w:r w:rsidR="00F7017C">
        <w:rPr>
          <w:rFonts w:ascii="Times New Roman" w:hAnsi="Times New Roman" w:cs="Times New Roman"/>
          <w:sz w:val="24"/>
          <w:szCs w:val="24"/>
        </w:rPr>
        <w:t xml:space="preserve">, &amp; </w:t>
      </w:r>
      <w:proofErr w:type="spellStart"/>
      <w:r w:rsidRPr="00DA45CA">
        <w:rPr>
          <w:rFonts w:ascii="Times New Roman" w:hAnsi="Times New Roman" w:cs="Times New Roman"/>
          <w:sz w:val="24"/>
          <w:szCs w:val="24"/>
        </w:rPr>
        <w:t>Carryer</w:t>
      </w:r>
      <w:proofErr w:type="spellEnd"/>
      <w:r w:rsidRPr="00DA45CA">
        <w:rPr>
          <w:rFonts w:ascii="Times New Roman" w:hAnsi="Times New Roman" w:cs="Times New Roman"/>
          <w:sz w:val="24"/>
          <w:szCs w:val="24"/>
        </w:rPr>
        <w:t>, J. (2006)</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From competence to capability: a study of nurse practitioners in clinical practice, Journal of Clinical Nursing 17, 250-258</w:t>
      </w:r>
    </w:p>
    <w:p w14:paraId="1FC7962F" w14:textId="4C2BDB6A"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Griffin, M.</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w:t>
      </w:r>
      <w:r w:rsidR="00F7017C">
        <w:rPr>
          <w:rFonts w:ascii="Times New Roman" w:hAnsi="Times New Roman" w:cs="Times New Roman"/>
          <w:sz w:val="24"/>
          <w:szCs w:val="24"/>
        </w:rPr>
        <w:t>&amp;</w:t>
      </w:r>
      <w:r w:rsidRPr="00DA45CA">
        <w:rPr>
          <w:rFonts w:ascii="Times New Roman" w:hAnsi="Times New Roman" w:cs="Times New Roman"/>
          <w:sz w:val="24"/>
          <w:szCs w:val="24"/>
        </w:rPr>
        <w:t xml:space="preserve"> McDevitt, J</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(2016)</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An Evaluation of the Quality and Patient Satisfaction </w:t>
      </w:r>
      <w:proofErr w:type="gramStart"/>
      <w:r w:rsidRPr="00DA45CA">
        <w:rPr>
          <w:rFonts w:ascii="Times New Roman" w:hAnsi="Times New Roman" w:cs="Times New Roman"/>
          <w:sz w:val="24"/>
          <w:szCs w:val="24"/>
        </w:rPr>
        <w:t>With</w:t>
      </w:r>
      <w:proofErr w:type="gramEnd"/>
      <w:r w:rsidRPr="00DA45CA">
        <w:rPr>
          <w:rFonts w:ascii="Times New Roman" w:hAnsi="Times New Roman" w:cs="Times New Roman"/>
          <w:sz w:val="24"/>
          <w:szCs w:val="24"/>
        </w:rPr>
        <w:t xml:space="preserve"> an Advanced Nurse Practitioner Service in the Emergency Department The Journal for Nurse Practitioners 12 (8) 553-559</w:t>
      </w:r>
    </w:p>
    <w:p w14:paraId="5BD38ED1" w14:textId="03C49479" w:rsidR="001B7D28"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Health Education England</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(2019). Advanced Clinical Practice. Retrieved from: </w:t>
      </w:r>
      <w:hyperlink r:id="rId14" w:history="1">
        <w:r w:rsidR="001B7D28" w:rsidRPr="00DA45CA">
          <w:rPr>
            <w:rStyle w:val="Hyperlink"/>
            <w:rFonts w:ascii="Times New Roman" w:hAnsi="Times New Roman" w:cs="Times New Roman"/>
            <w:color w:val="auto"/>
            <w:sz w:val="24"/>
            <w:szCs w:val="24"/>
          </w:rPr>
          <w:t>https://www.hee.nhs.uk/our-work/advanced-clinical-practice</w:t>
        </w:r>
      </w:hyperlink>
      <w:r w:rsidRPr="00DA45CA">
        <w:rPr>
          <w:rFonts w:ascii="Times New Roman" w:hAnsi="Times New Roman" w:cs="Times New Roman"/>
          <w:sz w:val="24"/>
          <w:szCs w:val="24"/>
        </w:rPr>
        <w:t xml:space="preserve"> </w:t>
      </w:r>
    </w:p>
    <w:p w14:paraId="356771FA" w14:textId="77777777" w:rsidR="00F7017C" w:rsidRPr="00DA45CA" w:rsidRDefault="00F7017C" w:rsidP="00F7017C">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Jennings, N.</w:t>
      </w:r>
      <w:r>
        <w:rPr>
          <w:rFonts w:ascii="Times New Roman" w:hAnsi="Times New Roman" w:cs="Times New Roman"/>
          <w:sz w:val="24"/>
          <w:szCs w:val="24"/>
        </w:rPr>
        <w:t>,</w:t>
      </w:r>
      <w:r w:rsidRPr="00DA45CA">
        <w:rPr>
          <w:rFonts w:ascii="Times New Roman" w:hAnsi="Times New Roman" w:cs="Times New Roman"/>
          <w:sz w:val="24"/>
          <w:szCs w:val="24"/>
        </w:rPr>
        <w:t xml:space="preserve"> Clifford, S.</w:t>
      </w:r>
      <w:r>
        <w:rPr>
          <w:rFonts w:ascii="Times New Roman" w:hAnsi="Times New Roman" w:cs="Times New Roman"/>
          <w:sz w:val="24"/>
          <w:szCs w:val="24"/>
        </w:rPr>
        <w:t>,</w:t>
      </w:r>
      <w:r w:rsidRPr="00DA45CA">
        <w:rPr>
          <w:rFonts w:ascii="Times New Roman" w:hAnsi="Times New Roman" w:cs="Times New Roman"/>
          <w:sz w:val="24"/>
          <w:szCs w:val="24"/>
        </w:rPr>
        <w:t xml:space="preserve"> Fox, A.</w:t>
      </w:r>
      <w:r>
        <w:rPr>
          <w:rFonts w:ascii="Times New Roman" w:hAnsi="Times New Roman" w:cs="Times New Roman"/>
          <w:sz w:val="24"/>
          <w:szCs w:val="24"/>
        </w:rPr>
        <w:t>,</w:t>
      </w:r>
      <w:r w:rsidRPr="00DA45CA">
        <w:rPr>
          <w:rFonts w:ascii="Times New Roman" w:hAnsi="Times New Roman" w:cs="Times New Roman"/>
          <w:sz w:val="24"/>
          <w:szCs w:val="24"/>
        </w:rPr>
        <w:t xml:space="preserve"> O’Connell, J</w:t>
      </w:r>
      <w:r>
        <w:rPr>
          <w:rFonts w:ascii="Times New Roman" w:hAnsi="Times New Roman" w:cs="Times New Roman"/>
          <w:sz w:val="24"/>
          <w:szCs w:val="24"/>
        </w:rPr>
        <w:t>., &amp;</w:t>
      </w:r>
      <w:r w:rsidRPr="00DA45CA">
        <w:rPr>
          <w:rFonts w:ascii="Times New Roman" w:hAnsi="Times New Roman" w:cs="Times New Roman"/>
          <w:sz w:val="24"/>
          <w:szCs w:val="24"/>
        </w:rPr>
        <w:t xml:space="preserve"> Gardner, G</w:t>
      </w:r>
      <w:r>
        <w:rPr>
          <w:rFonts w:ascii="Times New Roman" w:hAnsi="Times New Roman" w:cs="Times New Roman"/>
          <w:sz w:val="24"/>
          <w:szCs w:val="24"/>
        </w:rPr>
        <w:t>.</w:t>
      </w:r>
      <w:r w:rsidRPr="00DA45CA">
        <w:rPr>
          <w:rFonts w:ascii="Times New Roman" w:hAnsi="Times New Roman" w:cs="Times New Roman"/>
          <w:sz w:val="24"/>
          <w:szCs w:val="24"/>
        </w:rPr>
        <w:t xml:space="preserve"> (2015). The impact of nurse practitioner services on cost, quality of care, satisfaction and waiting times in the emergency department: A systematic review. International Journal of Nursing Studies. 52, 421-435.</w:t>
      </w:r>
      <w:r>
        <w:rPr>
          <w:rFonts w:ascii="Times New Roman" w:hAnsi="Times New Roman" w:cs="Times New Roman"/>
          <w:sz w:val="24"/>
          <w:szCs w:val="24"/>
        </w:rPr>
        <w:t xml:space="preserve"> https://doi.org/10.1016/j.ijnurstu.2014.07.006</w:t>
      </w:r>
    </w:p>
    <w:p w14:paraId="42EDADBF" w14:textId="5CE5BA22" w:rsidR="00F7017C" w:rsidRPr="00DA45CA" w:rsidRDefault="00F7017C" w:rsidP="00F7017C">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Jennings, N.</w:t>
      </w:r>
      <w:r>
        <w:rPr>
          <w:rFonts w:ascii="Times New Roman" w:hAnsi="Times New Roman" w:cs="Times New Roman"/>
          <w:sz w:val="24"/>
          <w:szCs w:val="24"/>
        </w:rPr>
        <w:t>,</w:t>
      </w:r>
      <w:r w:rsidRPr="00DA45CA">
        <w:rPr>
          <w:rFonts w:ascii="Times New Roman" w:hAnsi="Times New Roman" w:cs="Times New Roman"/>
          <w:sz w:val="24"/>
          <w:szCs w:val="24"/>
        </w:rPr>
        <w:t xml:space="preserve"> Gardner, G.</w:t>
      </w:r>
      <w:r>
        <w:rPr>
          <w:rFonts w:ascii="Times New Roman" w:hAnsi="Times New Roman" w:cs="Times New Roman"/>
          <w:sz w:val="24"/>
          <w:szCs w:val="24"/>
        </w:rPr>
        <w:t>,</w:t>
      </w:r>
      <w:r w:rsidRPr="00DA45CA">
        <w:rPr>
          <w:rFonts w:ascii="Times New Roman" w:hAnsi="Times New Roman" w:cs="Times New Roman"/>
          <w:sz w:val="24"/>
          <w:szCs w:val="24"/>
        </w:rPr>
        <w:t xml:space="preserve"> </w:t>
      </w:r>
      <w:r>
        <w:rPr>
          <w:rFonts w:ascii="Times New Roman" w:hAnsi="Times New Roman" w:cs="Times New Roman"/>
          <w:sz w:val="24"/>
          <w:szCs w:val="24"/>
        </w:rPr>
        <w:t>&amp;</w:t>
      </w:r>
      <w:r w:rsidRPr="00DA45CA">
        <w:rPr>
          <w:rFonts w:ascii="Times New Roman" w:hAnsi="Times New Roman" w:cs="Times New Roman"/>
          <w:sz w:val="24"/>
          <w:szCs w:val="24"/>
        </w:rPr>
        <w:t xml:space="preserve"> O’Reilly, G</w:t>
      </w:r>
      <w:r>
        <w:rPr>
          <w:rFonts w:ascii="Times New Roman" w:hAnsi="Times New Roman" w:cs="Times New Roman"/>
          <w:sz w:val="24"/>
          <w:szCs w:val="24"/>
        </w:rPr>
        <w:t>.</w:t>
      </w:r>
      <w:r w:rsidRPr="00DA45CA">
        <w:rPr>
          <w:rFonts w:ascii="Times New Roman" w:hAnsi="Times New Roman" w:cs="Times New Roman"/>
          <w:sz w:val="24"/>
          <w:szCs w:val="24"/>
        </w:rPr>
        <w:t xml:space="preserve"> (2014) A protocol for a pragmatic randomized controlled trial evaluating outcomes of emergency nurse practitioner service Emergency Nurse Practitioner. 2140-2148</w:t>
      </w:r>
      <w:r>
        <w:rPr>
          <w:rFonts w:ascii="Times New Roman" w:hAnsi="Times New Roman" w:cs="Times New Roman"/>
          <w:sz w:val="24"/>
          <w:szCs w:val="24"/>
        </w:rPr>
        <w:t>. https://doi.org/10.1016/j.ijnurstu.2014.07.006</w:t>
      </w:r>
      <w:r w:rsidRPr="00DA45CA">
        <w:rPr>
          <w:rFonts w:ascii="Times New Roman" w:hAnsi="Times New Roman" w:cs="Times New Roman"/>
          <w:sz w:val="24"/>
          <w:szCs w:val="24"/>
        </w:rPr>
        <w:t xml:space="preserve"> </w:t>
      </w:r>
    </w:p>
    <w:p w14:paraId="5D948BF9" w14:textId="501B3FCC" w:rsidR="00F7017C" w:rsidRPr="00DA45CA" w:rsidRDefault="00F7017C" w:rsidP="00F7017C">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Jennings, N.</w:t>
      </w:r>
      <w:r>
        <w:rPr>
          <w:rFonts w:ascii="Times New Roman" w:hAnsi="Times New Roman" w:cs="Times New Roman"/>
          <w:sz w:val="24"/>
          <w:szCs w:val="24"/>
        </w:rPr>
        <w:t>,</w:t>
      </w:r>
      <w:r w:rsidRPr="00DA45CA">
        <w:rPr>
          <w:rFonts w:ascii="Times New Roman" w:hAnsi="Times New Roman" w:cs="Times New Roman"/>
          <w:sz w:val="24"/>
          <w:szCs w:val="24"/>
        </w:rPr>
        <w:t xml:space="preserve"> Gardner, G.</w:t>
      </w:r>
      <w:r>
        <w:rPr>
          <w:rFonts w:ascii="Times New Roman" w:hAnsi="Times New Roman" w:cs="Times New Roman"/>
          <w:sz w:val="24"/>
          <w:szCs w:val="24"/>
        </w:rPr>
        <w:t>,</w:t>
      </w:r>
      <w:r w:rsidRPr="00DA45CA">
        <w:rPr>
          <w:rFonts w:ascii="Times New Roman" w:hAnsi="Times New Roman" w:cs="Times New Roman"/>
          <w:sz w:val="24"/>
          <w:szCs w:val="24"/>
        </w:rPr>
        <w:t xml:space="preserve"> O’Reilly, G</w:t>
      </w:r>
      <w:r>
        <w:rPr>
          <w:rFonts w:ascii="Times New Roman" w:hAnsi="Times New Roman" w:cs="Times New Roman"/>
          <w:sz w:val="24"/>
          <w:szCs w:val="24"/>
        </w:rPr>
        <w:t>., &amp;</w:t>
      </w:r>
      <w:r w:rsidRPr="00DA45CA">
        <w:rPr>
          <w:rFonts w:ascii="Times New Roman" w:hAnsi="Times New Roman" w:cs="Times New Roman"/>
          <w:sz w:val="24"/>
          <w:szCs w:val="24"/>
        </w:rPr>
        <w:t xml:space="preserve"> Mitra, B</w:t>
      </w:r>
      <w:r>
        <w:rPr>
          <w:rFonts w:ascii="Times New Roman" w:hAnsi="Times New Roman" w:cs="Times New Roman"/>
          <w:sz w:val="24"/>
          <w:szCs w:val="24"/>
        </w:rPr>
        <w:t>.</w:t>
      </w:r>
      <w:r w:rsidRPr="00DA45CA">
        <w:rPr>
          <w:rFonts w:ascii="Times New Roman" w:hAnsi="Times New Roman" w:cs="Times New Roman"/>
          <w:sz w:val="24"/>
          <w:szCs w:val="24"/>
        </w:rPr>
        <w:t xml:space="preserve"> (2015). Evaluating Emergency Nurse Practitioner Service Effectiveness on Achieving Timely Analgesia: A Pragmatic Randomized Controlled Trial. Academic Emergency Medicine. 22 (6) 676-684</w:t>
      </w:r>
      <w:r>
        <w:rPr>
          <w:rFonts w:ascii="Times New Roman" w:hAnsi="Times New Roman" w:cs="Times New Roman"/>
          <w:sz w:val="24"/>
          <w:szCs w:val="24"/>
        </w:rPr>
        <w:t>. https://doi.org/10.1111/acem.12687</w:t>
      </w:r>
    </w:p>
    <w:p w14:paraId="4C1A18B9" w14:textId="46265F98" w:rsidR="001B7D28" w:rsidRPr="00DA45CA" w:rsidRDefault="001B7D28"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Jennings, N.</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O’Reilly, G.</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Lee, G.</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Cameron, P.</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Free, B</w:t>
      </w:r>
      <w:r w:rsidR="00F7017C">
        <w:rPr>
          <w:rFonts w:ascii="Times New Roman" w:hAnsi="Times New Roman" w:cs="Times New Roman"/>
          <w:sz w:val="24"/>
          <w:szCs w:val="24"/>
        </w:rPr>
        <w:t>.,</w:t>
      </w:r>
      <w:r w:rsidR="00C379E6" w:rsidRPr="00DA45CA">
        <w:rPr>
          <w:rFonts w:ascii="Times New Roman" w:hAnsi="Times New Roman" w:cs="Times New Roman"/>
          <w:sz w:val="24"/>
          <w:szCs w:val="24"/>
        </w:rPr>
        <w:t xml:space="preserve"> </w:t>
      </w:r>
      <w:r w:rsidR="00F7017C">
        <w:rPr>
          <w:rFonts w:ascii="Times New Roman" w:hAnsi="Times New Roman" w:cs="Times New Roman"/>
          <w:sz w:val="24"/>
          <w:szCs w:val="24"/>
        </w:rPr>
        <w:t xml:space="preserve">&amp; </w:t>
      </w:r>
      <w:r w:rsidR="00C379E6" w:rsidRPr="00DA45CA">
        <w:rPr>
          <w:rFonts w:ascii="Times New Roman" w:hAnsi="Times New Roman" w:cs="Times New Roman"/>
          <w:sz w:val="24"/>
          <w:szCs w:val="24"/>
        </w:rPr>
        <w:t>Bailey, M</w:t>
      </w:r>
      <w:r w:rsidR="00F7017C">
        <w:rPr>
          <w:rFonts w:ascii="Times New Roman" w:hAnsi="Times New Roman" w:cs="Times New Roman"/>
          <w:sz w:val="24"/>
          <w:szCs w:val="24"/>
        </w:rPr>
        <w:t>.</w:t>
      </w:r>
      <w:r w:rsidR="00C379E6" w:rsidRPr="00DA45CA">
        <w:rPr>
          <w:rFonts w:ascii="Times New Roman" w:hAnsi="Times New Roman" w:cs="Times New Roman"/>
          <w:sz w:val="24"/>
          <w:szCs w:val="24"/>
        </w:rPr>
        <w:t xml:space="preserve"> (2008). Evaluating outcomes of the emergency nurse practitioner role in a major urban emergency department, Melbourne, Australia. Journal of Clinical Nursing. 17, 1044-1050.</w:t>
      </w:r>
      <w:r w:rsidR="00F7017C">
        <w:rPr>
          <w:rFonts w:ascii="Times New Roman" w:hAnsi="Times New Roman" w:cs="Times New Roman"/>
          <w:sz w:val="24"/>
          <w:szCs w:val="24"/>
        </w:rPr>
        <w:t xml:space="preserve"> https://doi.org/10.1111/j.1365-2702.2007.02038.x</w:t>
      </w:r>
    </w:p>
    <w:p w14:paraId="52138841" w14:textId="26CD34AD" w:rsidR="001B7D28" w:rsidRPr="00DA45CA" w:rsidRDefault="001266FF"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Mayer, C.</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w:t>
      </w:r>
      <w:r w:rsidR="00F7017C">
        <w:rPr>
          <w:rFonts w:ascii="Times New Roman" w:hAnsi="Times New Roman" w:cs="Times New Roman"/>
          <w:sz w:val="24"/>
          <w:szCs w:val="24"/>
        </w:rPr>
        <w:t>&amp;</w:t>
      </w:r>
      <w:r w:rsidRPr="00DA45CA">
        <w:rPr>
          <w:rFonts w:ascii="Times New Roman" w:hAnsi="Times New Roman" w:cs="Times New Roman"/>
          <w:sz w:val="24"/>
          <w:szCs w:val="24"/>
        </w:rPr>
        <w:t xml:space="preserve"> Aiken, L. (2016) </w:t>
      </w:r>
      <w:r w:rsidR="00625FCE" w:rsidRPr="00DA45CA">
        <w:rPr>
          <w:rFonts w:ascii="Times New Roman" w:hAnsi="Times New Roman" w:cs="Times New Roman"/>
          <w:sz w:val="24"/>
          <w:szCs w:val="24"/>
        </w:rPr>
        <w:t>Task shifting from physicians to nurse in primary care in 39 countries: a cross-country comparative study. The European Journal of Public Health. Vol 26 (6) 927-934.</w:t>
      </w:r>
    </w:p>
    <w:p w14:paraId="18308C45" w14:textId="1BC524EC" w:rsidR="00B168F9" w:rsidRDefault="00B168F9"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Moran, J.</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Nakagawa, K.</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w:t>
      </w:r>
      <w:proofErr w:type="spellStart"/>
      <w:r w:rsidRPr="00DA45CA">
        <w:rPr>
          <w:rFonts w:ascii="Times New Roman" w:hAnsi="Times New Roman" w:cs="Times New Roman"/>
          <w:sz w:val="24"/>
          <w:szCs w:val="24"/>
        </w:rPr>
        <w:t>Asai</w:t>
      </w:r>
      <w:proofErr w:type="spellEnd"/>
      <w:r w:rsidRPr="00DA45CA">
        <w:rPr>
          <w:rFonts w:ascii="Times New Roman" w:hAnsi="Times New Roman" w:cs="Times New Roman"/>
          <w:sz w:val="24"/>
          <w:szCs w:val="24"/>
        </w:rPr>
        <w:t>, S</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w:t>
      </w:r>
      <w:r w:rsidR="00F7017C">
        <w:rPr>
          <w:rFonts w:ascii="Times New Roman" w:hAnsi="Times New Roman" w:cs="Times New Roman"/>
          <w:sz w:val="24"/>
          <w:szCs w:val="24"/>
        </w:rPr>
        <w:t>&amp;</w:t>
      </w:r>
      <w:r w:rsidRPr="00DA45CA">
        <w:rPr>
          <w:rFonts w:ascii="Times New Roman" w:hAnsi="Times New Roman" w:cs="Times New Roman"/>
          <w:sz w:val="24"/>
          <w:szCs w:val="24"/>
        </w:rPr>
        <w:t xml:space="preserve"> Koenig, M</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(2016) 24/7 Neurocritical Care Nurse Practitioner Coverage Reduced Door-to-Needle Time in Stroke Patients Treated with Tissue Plasminogen Activator. Journal of Stroke and Cerebrovascular Diseases. 25 (5) 1148-1152</w:t>
      </w:r>
      <w:r w:rsidR="00F7017C">
        <w:rPr>
          <w:rFonts w:ascii="Times New Roman" w:hAnsi="Times New Roman" w:cs="Times New Roman"/>
          <w:sz w:val="24"/>
          <w:szCs w:val="24"/>
        </w:rPr>
        <w:t xml:space="preserve">. </w:t>
      </w:r>
      <w:hyperlink r:id="rId15" w:history="1">
        <w:r w:rsidR="00F7017C" w:rsidRPr="00DF6777">
          <w:rPr>
            <w:rStyle w:val="Hyperlink"/>
            <w:rFonts w:ascii="Times New Roman" w:hAnsi="Times New Roman" w:cs="Times New Roman"/>
            <w:sz w:val="24"/>
            <w:szCs w:val="24"/>
          </w:rPr>
          <w:t>https://doi.org/10.1016/j.jstrokecerebrovasdis.2016.01.033</w:t>
        </w:r>
      </w:hyperlink>
    </w:p>
    <w:p w14:paraId="75FBCB68" w14:textId="444CE8B0" w:rsidR="00F7017C" w:rsidRDefault="00F7017C" w:rsidP="001B7D28">
      <w:pPr>
        <w:pBdr>
          <w:bottom w:val="dotted" w:sz="24" w:space="1" w:color="auto"/>
        </w:pBdr>
        <w:spacing w:line="480" w:lineRule="auto"/>
        <w:rPr>
          <w:rStyle w:val="Hyperlink"/>
          <w:rFonts w:ascii="Times New Roman" w:hAnsi="Times New Roman" w:cs="Times New Roman"/>
          <w:color w:val="auto"/>
          <w:sz w:val="24"/>
          <w:szCs w:val="24"/>
        </w:rPr>
      </w:pPr>
      <w:r w:rsidRPr="00DA45CA">
        <w:rPr>
          <w:rFonts w:ascii="Times New Roman" w:hAnsi="Times New Roman" w:cs="Times New Roman"/>
          <w:sz w:val="24"/>
          <w:szCs w:val="24"/>
        </w:rPr>
        <w:t xml:space="preserve">National Institute for Health and Clinical Excellence (2012). The guidelines manual. Retrieved from: </w:t>
      </w:r>
      <w:hyperlink r:id="rId16" w:history="1">
        <w:r w:rsidRPr="00DA45CA">
          <w:rPr>
            <w:rStyle w:val="Hyperlink"/>
            <w:rFonts w:ascii="Times New Roman" w:hAnsi="Times New Roman" w:cs="Times New Roman"/>
            <w:color w:val="auto"/>
            <w:sz w:val="24"/>
            <w:szCs w:val="24"/>
          </w:rPr>
          <w:t>https://www.nice.org.uk/process/pmg6/chapter/assessing-cost-effectiveness</w:t>
        </w:r>
      </w:hyperlink>
    </w:p>
    <w:p w14:paraId="55876E85" w14:textId="16141D55" w:rsidR="00F7017C" w:rsidRPr="00DA45CA" w:rsidRDefault="00F7017C"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National Institute for Health and Clinical Excellence. (2017) Sepsis: recognition, </w:t>
      </w:r>
      <w:proofErr w:type="gramStart"/>
      <w:r w:rsidRPr="00DA45CA">
        <w:rPr>
          <w:rFonts w:ascii="Times New Roman" w:hAnsi="Times New Roman" w:cs="Times New Roman"/>
          <w:sz w:val="24"/>
          <w:szCs w:val="24"/>
        </w:rPr>
        <w:t>diagnosis</w:t>
      </w:r>
      <w:proofErr w:type="gramEnd"/>
      <w:r w:rsidRPr="00DA45CA">
        <w:rPr>
          <w:rFonts w:ascii="Times New Roman" w:hAnsi="Times New Roman" w:cs="Times New Roman"/>
          <w:sz w:val="24"/>
          <w:szCs w:val="24"/>
        </w:rPr>
        <w:t xml:space="preserve"> and early management. Retrieved from: https://www.nice.org.uk/guidance/ng51/chapter/recommendations#antibiotic-treatment-in-people-with-suspected-sepsis </w:t>
      </w:r>
    </w:p>
    <w:p w14:paraId="48FFA822" w14:textId="77777777"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National Institute for Health and Clinical Excellence (2019). Pneumonia in adults: diagnosis and management. Retrieved from: https://www.nice.org.uk/guidance/cg191/chapter/Key-priorities-for-implementation </w:t>
      </w:r>
    </w:p>
    <w:p w14:paraId="26363C6B" w14:textId="100E7CFD"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NHS Improvement</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(2018)</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NHS review of winter 2017/18. Retrieved from: https://improvement.nhs.uk/documents/3201/NHS_review_of_winter_2017.18.pdf </w:t>
      </w:r>
    </w:p>
    <w:p w14:paraId="69DBF4DD" w14:textId="3E850793"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O’Connell, J.</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w:t>
      </w:r>
      <w:r w:rsidR="00F7017C">
        <w:rPr>
          <w:rFonts w:ascii="Times New Roman" w:hAnsi="Times New Roman" w:cs="Times New Roman"/>
          <w:sz w:val="24"/>
          <w:szCs w:val="24"/>
        </w:rPr>
        <w:t>&amp;</w:t>
      </w:r>
      <w:r w:rsidRPr="00DA45CA">
        <w:rPr>
          <w:rFonts w:ascii="Times New Roman" w:hAnsi="Times New Roman" w:cs="Times New Roman"/>
          <w:sz w:val="24"/>
          <w:szCs w:val="24"/>
        </w:rPr>
        <w:t xml:space="preserve"> Gardner, G. (2012) Development of clinical competences for emergency nurse practitioners: A pilot study. Australian Emergency Nursing Journal 15. 195-201</w:t>
      </w:r>
    </w:p>
    <w:p w14:paraId="1F58BE6F" w14:textId="66AAC106" w:rsidR="001B7D28" w:rsidRPr="00DA45CA" w:rsidRDefault="001230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Poghosyan, L.</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Liu, J.</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w:t>
      </w:r>
      <w:r w:rsidR="00F7017C">
        <w:rPr>
          <w:rFonts w:ascii="Times New Roman" w:hAnsi="Times New Roman" w:cs="Times New Roman"/>
          <w:sz w:val="24"/>
          <w:szCs w:val="24"/>
        </w:rPr>
        <w:t>&amp;</w:t>
      </w:r>
      <w:r w:rsidRPr="00DA45CA">
        <w:rPr>
          <w:rFonts w:ascii="Times New Roman" w:hAnsi="Times New Roman" w:cs="Times New Roman"/>
          <w:sz w:val="24"/>
          <w:szCs w:val="24"/>
        </w:rPr>
        <w:t xml:space="preserve"> </w:t>
      </w:r>
      <w:proofErr w:type="spellStart"/>
      <w:r w:rsidR="00EB6C11" w:rsidRPr="00DA45CA">
        <w:rPr>
          <w:rFonts w:ascii="Times New Roman" w:hAnsi="Times New Roman" w:cs="Times New Roman"/>
          <w:sz w:val="24"/>
          <w:szCs w:val="24"/>
        </w:rPr>
        <w:t>Norful</w:t>
      </w:r>
      <w:proofErr w:type="spellEnd"/>
      <w:r w:rsidR="00EB6C11" w:rsidRPr="00DA45CA">
        <w:rPr>
          <w:rFonts w:ascii="Times New Roman" w:hAnsi="Times New Roman" w:cs="Times New Roman"/>
          <w:sz w:val="24"/>
          <w:szCs w:val="24"/>
        </w:rPr>
        <w:t>, A. (2017) Nurse practitioners as primary care providers with their own patient panels and organizational structures: A cross-sectional study. International Journal of Nursing Studies. Vol 74, 1-7.</w:t>
      </w:r>
    </w:p>
    <w:p w14:paraId="6F1C887B" w14:textId="6459492B" w:rsidR="001B7D28" w:rsidRPr="00DA45CA" w:rsidRDefault="002601E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Revised Standards for Quality Improvement Reporting Excellence</w:t>
      </w:r>
      <w:r w:rsidR="0090726B" w:rsidRPr="00DA45CA">
        <w:rPr>
          <w:rFonts w:ascii="Times New Roman" w:hAnsi="Times New Roman" w:cs="Times New Roman"/>
          <w:sz w:val="24"/>
          <w:szCs w:val="24"/>
        </w:rPr>
        <w:t xml:space="preserve"> SQUIRE 2.0</w:t>
      </w:r>
      <w:r w:rsidR="00F7017C">
        <w:rPr>
          <w:rFonts w:ascii="Times New Roman" w:hAnsi="Times New Roman" w:cs="Times New Roman"/>
          <w:sz w:val="24"/>
          <w:szCs w:val="24"/>
        </w:rPr>
        <w:t>.</w:t>
      </w:r>
      <w:r w:rsidR="0090726B" w:rsidRPr="00DA45CA">
        <w:rPr>
          <w:rFonts w:ascii="Times New Roman" w:hAnsi="Times New Roman" w:cs="Times New Roman"/>
          <w:sz w:val="24"/>
          <w:szCs w:val="24"/>
        </w:rPr>
        <w:t xml:space="preserve"> (2015)</w:t>
      </w:r>
      <w:r w:rsidR="00F7017C">
        <w:rPr>
          <w:rFonts w:ascii="Times New Roman" w:hAnsi="Times New Roman" w:cs="Times New Roman"/>
          <w:sz w:val="24"/>
          <w:szCs w:val="24"/>
        </w:rPr>
        <w:t xml:space="preserve">. </w:t>
      </w:r>
      <w:r w:rsidR="0090726B" w:rsidRPr="00DA45CA">
        <w:rPr>
          <w:rFonts w:ascii="Times New Roman" w:hAnsi="Times New Roman" w:cs="Times New Roman"/>
          <w:sz w:val="24"/>
          <w:szCs w:val="24"/>
        </w:rPr>
        <w:t>Retrieved from:</w:t>
      </w:r>
      <w:r w:rsidR="0090726B" w:rsidRPr="00DA45CA">
        <w:t xml:space="preserve"> </w:t>
      </w:r>
      <w:r w:rsidR="0090726B" w:rsidRPr="00DA45CA">
        <w:rPr>
          <w:rFonts w:ascii="Times New Roman" w:hAnsi="Times New Roman" w:cs="Times New Roman"/>
          <w:sz w:val="24"/>
          <w:szCs w:val="24"/>
        </w:rPr>
        <w:t xml:space="preserve">http://www.squirestatement.org/index.cfm?fuseaction=page.viewpage&amp;pageid=471 </w:t>
      </w:r>
    </w:p>
    <w:p w14:paraId="0F36F11D" w14:textId="6EEC0732"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 xml:space="preserve">Society for Acute Medicine Benchmarking Audit (SAMBA) (2017) Against the Clock – Time for Patients. Local Summary Report. </w:t>
      </w:r>
    </w:p>
    <w:p w14:paraId="6FDCF62F" w14:textId="1C0A4564" w:rsidR="00C379E6" w:rsidRPr="00DA45CA" w:rsidRDefault="00C379E6"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Steiner, I.</w:t>
      </w:r>
      <w:r w:rsidR="00F7017C">
        <w:rPr>
          <w:rFonts w:ascii="Times New Roman" w:hAnsi="Times New Roman" w:cs="Times New Roman"/>
          <w:sz w:val="24"/>
          <w:szCs w:val="24"/>
        </w:rPr>
        <w:t xml:space="preserve"> P.,</w:t>
      </w:r>
      <w:r w:rsidRPr="00DA45CA">
        <w:rPr>
          <w:rFonts w:ascii="Times New Roman" w:hAnsi="Times New Roman" w:cs="Times New Roman"/>
          <w:sz w:val="24"/>
          <w:szCs w:val="24"/>
        </w:rPr>
        <w:t xml:space="preserve"> Nichols, D.</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Blitz, S.</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Tapper, L.</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Stagg, A.</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Sharma, L</w:t>
      </w:r>
      <w:r w:rsidR="00F7017C">
        <w:rPr>
          <w:rFonts w:ascii="Times New Roman" w:hAnsi="Times New Roman" w:cs="Times New Roman"/>
          <w:sz w:val="24"/>
          <w:szCs w:val="24"/>
        </w:rPr>
        <w:t>., &amp;</w:t>
      </w:r>
      <w:r w:rsidRPr="00DA45CA">
        <w:rPr>
          <w:rFonts w:ascii="Times New Roman" w:hAnsi="Times New Roman" w:cs="Times New Roman"/>
          <w:sz w:val="24"/>
          <w:szCs w:val="24"/>
        </w:rPr>
        <w:t xml:space="preserve"> </w:t>
      </w:r>
      <w:proofErr w:type="spellStart"/>
      <w:r w:rsidRPr="00DA45CA">
        <w:rPr>
          <w:rFonts w:ascii="Times New Roman" w:hAnsi="Times New Roman" w:cs="Times New Roman"/>
          <w:sz w:val="24"/>
          <w:szCs w:val="24"/>
        </w:rPr>
        <w:t>Policicchio</w:t>
      </w:r>
      <w:proofErr w:type="spellEnd"/>
      <w:r w:rsidRPr="00DA45CA">
        <w:rPr>
          <w:rFonts w:ascii="Times New Roman" w:hAnsi="Times New Roman" w:cs="Times New Roman"/>
          <w:sz w:val="24"/>
          <w:szCs w:val="24"/>
        </w:rPr>
        <w:t>, C</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(2009). Impact of a nurse practitioner on patient care in a Canadian emergency department. Canadian Journal of Emergency Medicine. 11 (3) 207-214.</w:t>
      </w:r>
      <w:r w:rsidR="00F7017C">
        <w:rPr>
          <w:rFonts w:ascii="Times New Roman" w:hAnsi="Times New Roman" w:cs="Times New Roman"/>
          <w:sz w:val="24"/>
          <w:szCs w:val="24"/>
        </w:rPr>
        <w:t xml:space="preserve"> https://doi.org/10.1017/S1481803500011222</w:t>
      </w:r>
    </w:p>
    <w:p w14:paraId="7132A296" w14:textId="5114CFDD" w:rsidR="001B7D28" w:rsidRPr="00DA45CA"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The UK Sepsis Trust. (2018)</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Sepsis Manual. Retrieved from: https://sepsistrust.org/wp-content/uploads/2018/06/Sepsis_Manual_2017_web_download.pdf </w:t>
      </w:r>
    </w:p>
    <w:p w14:paraId="51B74EC6" w14:textId="56DD9839" w:rsidR="00F7017C"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Vassar, M.</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w:t>
      </w:r>
      <w:r w:rsidR="00F7017C">
        <w:rPr>
          <w:rFonts w:ascii="Times New Roman" w:hAnsi="Times New Roman" w:cs="Times New Roman"/>
          <w:sz w:val="24"/>
          <w:szCs w:val="24"/>
        </w:rPr>
        <w:t>&amp;</w:t>
      </w:r>
      <w:r w:rsidRPr="00DA45CA">
        <w:rPr>
          <w:rFonts w:ascii="Times New Roman" w:hAnsi="Times New Roman" w:cs="Times New Roman"/>
          <w:sz w:val="24"/>
          <w:szCs w:val="24"/>
        </w:rPr>
        <w:t xml:space="preserve"> </w:t>
      </w:r>
      <w:proofErr w:type="spellStart"/>
      <w:r w:rsidRPr="00DA45CA">
        <w:rPr>
          <w:rFonts w:ascii="Times New Roman" w:hAnsi="Times New Roman" w:cs="Times New Roman"/>
          <w:sz w:val="24"/>
          <w:szCs w:val="24"/>
        </w:rPr>
        <w:t>Holzmann</w:t>
      </w:r>
      <w:proofErr w:type="spellEnd"/>
      <w:r w:rsidRPr="00DA45CA">
        <w:rPr>
          <w:rFonts w:ascii="Times New Roman" w:hAnsi="Times New Roman" w:cs="Times New Roman"/>
          <w:sz w:val="24"/>
          <w:szCs w:val="24"/>
        </w:rPr>
        <w:t>, M</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(2013). The retrospective chart review: important methodological considerations. Journal of Educational Evaluation for Health Professions. Vol 10 (12), 1-7.</w:t>
      </w:r>
      <w:r w:rsidR="00F7017C">
        <w:rPr>
          <w:rFonts w:ascii="Times New Roman" w:hAnsi="Times New Roman" w:cs="Times New Roman"/>
          <w:sz w:val="24"/>
          <w:szCs w:val="24"/>
        </w:rPr>
        <w:t xml:space="preserve"> </w:t>
      </w:r>
      <w:hyperlink r:id="rId17" w:history="1">
        <w:r w:rsidR="00F7017C" w:rsidRPr="00DF6777">
          <w:rPr>
            <w:rStyle w:val="Hyperlink"/>
            <w:rFonts w:ascii="Times New Roman" w:hAnsi="Times New Roman" w:cs="Times New Roman"/>
            <w:sz w:val="24"/>
            <w:szCs w:val="24"/>
          </w:rPr>
          <w:t>https://doi.org/10.3352/jeehp.2013.10.12</w:t>
        </w:r>
      </w:hyperlink>
    </w:p>
    <w:p w14:paraId="5C7CEC0E" w14:textId="18AE9C05" w:rsidR="00CB7D51" w:rsidRDefault="00AF4CF2" w:rsidP="001B7D28">
      <w:pPr>
        <w:pBdr>
          <w:bottom w:val="dotted" w:sz="24" w:space="1" w:color="auto"/>
        </w:pBdr>
        <w:spacing w:line="480" w:lineRule="auto"/>
        <w:rPr>
          <w:rFonts w:ascii="Times New Roman" w:hAnsi="Times New Roman" w:cs="Times New Roman"/>
          <w:sz w:val="24"/>
          <w:szCs w:val="24"/>
        </w:rPr>
      </w:pPr>
      <w:r w:rsidRPr="00DA45CA">
        <w:rPr>
          <w:rFonts w:ascii="Times New Roman" w:hAnsi="Times New Roman" w:cs="Times New Roman"/>
          <w:sz w:val="24"/>
          <w:szCs w:val="24"/>
        </w:rPr>
        <w:t>Woo, B.</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Lee, J.</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w:t>
      </w:r>
      <w:r w:rsidR="00F7017C">
        <w:rPr>
          <w:rFonts w:ascii="Times New Roman" w:hAnsi="Times New Roman" w:cs="Times New Roman"/>
          <w:sz w:val="24"/>
          <w:szCs w:val="24"/>
        </w:rPr>
        <w:t>&amp;</w:t>
      </w:r>
      <w:r w:rsidRPr="00DA45CA">
        <w:rPr>
          <w:rFonts w:ascii="Times New Roman" w:hAnsi="Times New Roman" w:cs="Times New Roman"/>
          <w:sz w:val="24"/>
          <w:szCs w:val="24"/>
        </w:rPr>
        <w:t xml:space="preserve"> Tam, W. (2017)</w:t>
      </w:r>
      <w:r w:rsidR="00F7017C">
        <w:rPr>
          <w:rFonts w:ascii="Times New Roman" w:hAnsi="Times New Roman" w:cs="Times New Roman"/>
          <w:sz w:val="24"/>
          <w:szCs w:val="24"/>
        </w:rPr>
        <w:t>.</w:t>
      </w:r>
      <w:r w:rsidRPr="00DA45CA">
        <w:rPr>
          <w:rFonts w:ascii="Times New Roman" w:hAnsi="Times New Roman" w:cs="Times New Roman"/>
          <w:sz w:val="24"/>
          <w:szCs w:val="24"/>
        </w:rPr>
        <w:t xml:space="preserve"> The impact of the advanced practice nursing role on quality of care, clinical outcomes, patient satisfaction, and cost in the emergency and critical care settings: a systematic review. Human Resources for Health. Vol 15 (63), 1-22.</w:t>
      </w:r>
      <w:r w:rsidR="00F7017C">
        <w:rPr>
          <w:rFonts w:ascii="Times New Roman" w:hAnsi="Times New Roman" w:cs="Times New Roman"/>
          <w:sz w:val="24"/>
          <w:szCs w:val="24"/>
        </w:rPr>
        <w:t xml:space="preserve"> https://doi.org/10.1186/s12960-017-0237-9</w:t>
      </w:r>
    </w:p>
    <w:p w14:paraId="58191898" w14:textId="55D16917" w:rsidR="00F7017C" w:rsidRDefault="00F7017C" w:rsidP="001B7D28">
      <w:pPr>
        <w:pBdr>
          <w:bottom w:val="dotted" w:sz="24" w:space="1" w:color="auto"/>
        </w:pBdr>
        <w:spacing w:line="480" w:lineRule="auto"/>
        <w:rPr>
          <w:rFonts w:ascii="Times New Roman" w:hAnsi="Times New Roman" w:cs="Times New Roman"/>
          <w:sz w:val="24"/>
          <w:szCs w:val="24"/>
        </w:rPr>
      </w:pPr>
    </w:p>
    <w:p w14:paraId="5DB98A72" w14:textId="32011141" w:rsidR="00F7017C" w:rsidRDefault="00F7017C" w:rsidP="001B7D28">
      <w:pPr>
        <w:pBdr>
          <w:bottom w:val="dotted" w:sz="24" w:space="1" w:color="auto"/>
        </w:pBdr>
        <w:spacing w:line="480" w:lineRule="auto"/>
        <w:rPr>
          <w:rFonts w:ascii="Times New Roman" w:hAnsi="Times New Roman" w:cs="Times New Roman"/>
          <w:sz w:val="24"/>
          <w:szCs w:val="24"/>
        </w:rPr>
      </w:pPr>
    </w:p>
    <w:p w14:paraId="6DFFBC48" w14:textId="7DA42FB3" w:rsidR="00F7017C" w:rsidRDefault="00F7017C" w:rsidP="001B7D28">
      <w:pPr>
        <w:pBdr>
          <w:bottom w:val="dotted" w:sz="24" w:space="1" w:color="auto"/>
        </w:pBdr>
        <w:spacing w:line="480" w:lineRule="auto"/>
        <w:rPr>
          <w:rFonts w:ascii="Times New Roman" w:hAnsi="Times New Roman" w:cs="Times New Roman"/>
          <w:sz w:val="24"/>
          <w:szCs w:val="24"/>
        </w:rPr>
      </w:pPr>
    </w:p>
    <w:p w14:paraId="1EC6D599" w14:textId="4CFD13E4" w:rsidR="00F7017C" w:rsidRDefault="00F7017C" w:rsidP="001B7D28">
      <w:pPr>
        <w:pBdr>
          <w:bottom w:val="dotted" w:sz="24" w:space="1" w:color="auto"/>
        </w:pBdr>
        <w:spacing w:line="480" w:lineRule="auto"/>
        <w:rPr>
          <w:rFonts w:ascii="Times New Roman" w:hAnsi="Times New Roman" w:cs="Times New Roman"/>
          <w:sz w:val="24"/>
          <w:szCs w:val="24"/>
        </w:rPr>
      </w:pPr>
    </w:p>
    <w:p w14:paraId="23F0EC58" w14:textId="6CA7AFA0" w:rsidR="00F7017C" w:rsidRDefault="00F7017C" w:rsidP="001B7D28">
      <w:pPr>
        <w:pBdr>
          <w:bottom w:val="dotted" w:sz="24" w:space="1" w:color="auto"/>
        </w:pBdr>
        <w:spacing w:line="480" w:lineRule="auto"/>
        <w:rPr>
          <w:rFonts w:ascii="Times New Roman" w:hAnsi="Times New Roman" w:cs="Times New Roman"/>
          <w:sz w:val="24"/>
          <w:szCs w:val="24"/>
        </w:rPr>
      </w:pPr>
    </w:p>
    <w:p w14:paraId="78098E26" w14:textId="219F3FEB" w:rsidR="00F7017C" w:rsidRDefault="00F7017C" w:rsidP="001B7D28">
      <w:pPr>
        <w:pBdr>
          <w:bottom w:val="dotted" w:sz="24" w:space="1" w:color="auto"/>
        </w:pBdr>
        <w:spacing w:line="480" w:lineRule="auto"/>
        <w:rPr>
          <w:rFonts w:ascii="Times New Roman" w:hAnsi="Times New Roman" w:cs="Times New Roman"/>
          <w:sz w:val="24"/>
          <w:szCs w:val="24"/>
        </w:rPr>
      </w:pPr>
    </w:p>
    <w:p w14:paraId="7563D470" w14:textId="11D9C420" w:rsidR="00F7017C" w:rsidRDefault="00F7017C" w:rsidP="001B7D28">
      <w:pPr>
        <w:pBdr>
          <w:bottom w:val="dotted" w:sz="24" w:space="1" w:color="auto"/>
        </w:pBdr>
        <w:spacing w:line="480" w:lineRule="auto"/>
        <w:rPr>
          <w:rFonts w:ascii="Times New Roman" w:hAnsi="Times New Roman" w:cs="Times New Roman"/>
          <w:sz w:val="24"/>
          <w:szCs w:val="24"/>
        </w:rPr>
      </w:pPr>
    </w:p>
    <w:p w14:paraId="6A45C7C7" w14:textId="120E1A6D" w:rsidR="00F7017C" w:rsidRDefault="00F7017C" w:rsidP="001B7D28">
      <w:pPr>
        <w:pBdr>
          <w:bottom w:val="dotted" w:sz="24" w:space="1" w:color="auto"/>
        </w:pBdr>
        <w:spacing w:line="480" w:lineRule="auto"/>
        <w:rPr>
          <w:rFonts w:ascii="Times New Roman" w:hAnsi="Times New Roman" w:cs="Times New Roman"/>
          <w:sz w:val="24"/>
          <w:szCs w:val="24"/>
        </w:rPr>
      </w:pPr>
    </w:p>
    <w:p w14:paraId="4218881C" w14:textId="422A8312" w:rsidR="00F7017C" w:rsidRDefault="00F7017C" w:rsidP="001B7D28">
      <w:pPr>
        <w:pBdr>
          <w:bottom w:val="dotted" w:sz="24" w:space="1" w:color="auto"/>
        </w:pBdr>
        <w:spacing w:line="480" w:lineRule="auto"/>
        <w:rPr>
          <w:rFonts w:ascii="Times New Roman" w:hAnsi="Times New Roman" w:cs="Times New Roman"/>
          <w:sz w:val="24"/>
          <w:szCs w:val="24"/>
        </w:rPr>
      </w:pPr>
    </w:p>
    <w:p w14:paraId="73F32EC4" w14:textId="5355FE40" w:rsidR="00F7017C" w:rsidRDefault="00F7017C" w:rsidP="001B7D28">
      <w:pPr>
        <w:pBdr>
          <w:bottom w:val="dotted" w:sz="24" w:space="1" w:color="auto"/>
        </w:pBdr>
        <w:spacing w:line="480" w:lineRule="auto"/>
        <w:rPr>
          <w:rFonts w:ascii="Times New Roman" w:hAnsi="Times New Roman" w:cs="Times New Roman"/>
          <w:sz w:val="24"/>
          <w:szCs w:val="24"/>
        </w:rPr>
      </w:pPr>
    </w:p>
    <w:p w14:paraId="2507D091" w14:textId="37D9130F" w:rsidR="00F7017C" w:rsidRDefault="00F7017C" w:rsidP="001B7D28">
      <w:pPr>
        <w:pBdr>
          <w:bottom w:val="dotted" w:sz="24" w:space="1" w:color="auto"/>
        </w:pBdr>
        <w:spacing w:line="480" w:lineRule="auto"/>
        <w:rPr>
          <w:rFonts w:ascii="Times New Roman" w:hAnsi="Times New Roman" w:cs="Times New Roman"/>
          <w:sz w:val="24"/>
          <w:szCs w:val="24"/>
        </w:rPr>
      </w:pPr>
    </w:p>
    <w:p w14:paraId="1DBCEBC3" w14:textId="73AD4BFD" w:rsidR="00F7017C" w:rsidRDefault="00F7017C" w:rsidP="001B7D28">
      <w:pPr>
        <w:pBdr>
          <w:bottom w:val="dotted" w:sz="24" w:space="1" w:color="auto"/>
        </w:pBdr>
        <w:spacing w:line="480" w:lineRule="auto"/>
        <w:rPr>
          <w:rFonts w:ascii="Times New Roman" w:hAnsi="Times New Roman" w:cs="Times New Roman"/>
          <w:sz w:val="24"/>
          <w:szCs w:val="24"/>
        </w:rPr>
      </w:pPr>
    </w:p>
    <w:p w14:paraId="5A4912EF" w14:textId="40683590" w:rsidR="00F7017C" w:rsidRDefault="00F7017C" w:rsidP="001B7D28">
      <w:pPr>
        <w:pBdr>
          <w:bottom w:val="dotted" w:sz="24" w:space="1" w:color="auto"/>
        </w:pBdr>
        <w:spacing w:line="480" w:lineRule="auto"/>
        <w:rPr>
          <w:rFonts w:ascii="Times New Roman" w:hAnsi="Times New Roman" w:cs="Times New Roman"/>
          <w:sz w:val="24"/>
          <w:szCs w:val="24"/>
        </w:rPr>
      </w:pPr>
    </w:p>
    <w:p w14:paraId="78DBADE0" w14:textId="1EAA5F0A" w:rsidR="00F7017C" w:rsidRDefault="00F7017C" w:rsidP="001B7D28">
      <w:pPr>
        <w:pBdr>
          <w:bottom w:val="dotted" w:sz="24" w:space="1" w:color="auto"/>
        </w:pBdr>
        <w:spacing w:line="480" w:lineRule="auto"/>
        <w:rPr>
          <w:rFonts w:ascii="Times New Roman" w:hAnsi="Times New Roman" w:cs="Times New Roman"/>
          <w:sz w:val="24"/>
          <w:szCs w:val="24"/>
        </w:rPr>
      </w:pPr>
    </w:p>
    <w:p w14:paraId="090CD56F" w14:textId="4C64ABC9" w:rsidR="00F7017C" w:rsidRDefault="00F7017C" w:rsidP="001B7D28">
      <w:pPr>
        <w:pBdr>
          <w:bottom w:val="dotted" w:sz="24" w:space="1" w:color="auto"/>
        </w:pBdr>
        <w:spacing w:line="480" w:lineRule="auto"/>
        <w:rPr>
          <w:rFonts w:ascii="Times New Roman" w:hAnsi="Times New Roman" w:cs="Times New Roman"/>
          <w:sz w:val="24"/>
          <w:szCs w:val="24"/>
        </w:rPr>
      </w:pPr>
    </w:p>
    <w:p w14:paraId="4D1F1B28" w14:textId="3D619EE7" w:rsidR="00F7017C" w:rsidRDefault="00F7017C" w:rsidP="001B7D28">
      <w:pPr>
        <w:pBdr>
          <w:bottom w:val="dotted" w:sz="24" w:space="1" w:color="auto"/>
        </w:pBdr>
        <w:spacing w:line="480" w:lineRule="auto"/>
        <w:rPr>
          <w:rFonts w:ascii="Times New Roman" w:hAnsi="Times New Roman" w:cs="Times New Roman"/>
          <w:sz w:val="24"/>
          <w:szCs w:val="24"/>
        </w:rPr>
      </w:pPr>
    </w:p>
    <w:p w14:paraId="6519E7CC" w14:textId="2DDE5BD2" w:rsidR="00F7017C" w:rsidRDefault="00F7017C" w:rsidP="001B7D28">
      <w:pPr>
        <w:pBdr>
          <w:bottom w:val="dotted" w:sz="24" w:space="1" w:color="auto"/>
        </w:pBdr>
        <w:spacing w:line="480" w:lineRule="auto"/>
        <w:rPr>
          <w:rFonts w:ascii="Times New Roman" w:hAnsi="Times New Roman" w:cs="Times New Roman"/>
          <w:sz w:val="24"/>
          <w:szCs w:val="24"/>
        </w:rPr>
      </w:pPr>
    </w:p>
    <w:p w14:paraId="541C2386" w14:textId="77777777" w:rsidR="00F7017C" w:rsidRDefault="00F7017C" w:rsidP="001B7D28">
      <w:pPr>
        <w:pBdr>
          <w:bottom w:val="dotted" w:sz="24" w:space="1" w:color="auto"/>
        </w:pBdr>
        <w:spacing w:line="480" w:lineRule="auto"/>
        <w:rPr>
          <w:rFonts w:ascii="Times New Roman" w:hAnsi="Times New Roman" w:cs="Times New Roman"/>
          <w:sz w:val="24"/>
          <w:szCs w:val="24"/>
        </w:rPr>
      </w:pPr>
    </w:p>
    <w:p w14:paraId="30B687BA" w14:textId="77777777" w:rsidR="00F7017C" w:rsidRPr="00DB5885" w:rsidRDefault="00F7017C" w:rsidP="00F7017C">
      <w:pPr>
        <w:rPr>
          <w:rFonts w:ascii="Times New Roman" w:hAnsi="Times New Roman" w:cs="Times New Roman"/>
          <w:b/>
          <w:bCs/>
          <w:sz w:val="24"/>
          <w:szCs w:val="24"/>
        </w:rPr>
      </w:pPr>
      <w:r w:rsidRPr="00DB5885">
        <w:rPr>
          <w:rFonts w:ascii="Times New Roman" w:hAnsi="Times New Roman" w:cs="Times New Roman"/>
          <w:b/>
          <w:bCs/>
          <w:sz w:val="24"/>
          <w:szCs w:val="24"/>
        </w:rPr>
        <w:t>SUPP</w:t>
      </w:r>
      <w:r>
        <w:rPr>
          <w:rFonts w:ascii="Times New Roman" w:hAnsi="Times New Roman" w:cs="Times New Roman"/>
          <w:b/>
          <w:bCs/>
          <w:sz w:val="24"/>
          <w:szCs w:val="24"/>
        </w:rPr>
        <w:t>ORTING INFORMATION</w:t>
      </w:r>
    </w:p>
    <w:p w14:paraId="6581BD24" w14:textId="77777777" w:rsidR="00F7017C" w:rsidRPr="00114BDB" w:rsidRDefault="00F7017C" w:rsidP="00F7017C">
      <w:pPr>
        <w:spacing w:after="0"/>
        <w:ind w:left="838"/>
        <w:rPr>
          <w:rFonts w:ascii="Calibri" w:eastAsia="Calibri" w:hAnsi="Calibri" w:cs="Calibri"/>
          <w:color w:val="000000"/>
          <w:lang w:eastAsia="en-GB"/>
        </w:rPr>
      </w:pPr>
      <w:r w:rsidRPr="00114BDB">
        <w:rPr>
          <w:rFonts w:ascii="Times New Roman" w:eastAsia="Times New Roman" w:hAnsi="Times New Roman" w:cs="Times New Roman"/>
          <w:b/>
          <w:color w:val="000000"/>
          <w:sz w:val="24"/>
          <w:lang w:eastAsia="en-GB"/>
        </w:rPr>
        <w:t xml:space="preserve">Revised Standards for Quality Improvement Reporting Excellence (SQUIRE 2.0) </w:t>
      </w:r>
    </w:p>
    <w:p w14:paraId="3D41EE5D" w14:textId="77777777" w:rsidR="00F7017C" w:rsidRPr="00114BDB" w:rsidRDefault="00F7017C" w:rsidP="00F7017C">
      <w:pPr>
        <w:spacing w:after="0"/>
        <w:ind w:left="839"/>
        <w:jc w:val="center"/>
        <w:rPr>
          <w:rFonts w:ascii="Calibri" w:eastAsia="Calibri" w:hAnsi="Calibri" w:cs="Calibri"/>
          <w:color w:val="000000"/>
          <w:lang w:eastAsia="en-GB"/>
        </w:rPr>
      </w:pPr>
      <w:r w:rsidRPr="00114BDB">
        <w:rPr>
          <w:rFonts w:ascii="Times New Roman" w:eastAsia="Times New Roman" w:hAnsi="Times New Roman" w:cs="Times New Roman"/>
          <w:b/>
          <w:color w:val="000000"/>
          <w:sz w:val="24"/>
          <w:lang w:eastAsia="en-GB"/>
        </w:rPr>
        <w:t xml:space="preserve">September 15, 2015 </w:t>
      </w:r>
    </w:p>
    <w:tbl>
      <w:tblPr>
        <w:tblStyle w:val="TableGrid0"/>
        <w:tblW w:w="9722" w:type="dxa"/>
        <w:tblInd w:w="-358" w:type="dxa"/>
        <w:tblCellMar>
          <w:top w:w="2" w:type="dxa"/>
          <w:bottom w:w="3" w:type="dxa"/>
        </w:tblCellMar>
        <w:tblLook w:val="04A0" w:firstRow="1" w:lastRow="0" w:firstColumn="1" w:lastColumn="0" w:noHBand="0" w:noVBand="1"/>
      </w:tblPr>
      <w:tblGrid>
        <w:gridCol w:w="2517"/>
        <w:gridCol w:w="470"/>
        <w:gridCol w:w="5299"/>
        <w:gridCol w:w="1436"/>
      </w:tblGrid>
      <w:tr w:rsidR="00F7017C" w:rsidRPr="00114BDB" w14:paraId="5C5A8C49" w14:textId="77777777" w:rsidTr="00F7017C">
        <w:trPr>
          <w:trHeight w:val="583"/>
        </w:trPr>
        <w:tc>
          <w:tcPr>
            <w:tcW w:w="2517" w:type="dxa"/>
            <w:tcBorders>
              <w:top w:val="double" w:sz="4" w:space="0" w:color="000000"/>
              <w:left w:val="single" w:sz="8" w:space="0" w:color="000000"/>
              <w:bottom w:val="double" w:sz="4" w:space="0" w:color="000000"/>
              <w:right w:val="single" w:sz="8" w:space="0" w:color="000000"/>
            </w:tcBorders>
          </w:tcPr>
          <w:p w14:paraId="256228EC" w14:textId="77777777" w:rsidR="00F7017C" w:rsidRPr="00114BDB" w:rsidRDefault="00F7017C" w:rsidP="00C43DAC">
            <w:pPr>
              <w:jc w:val="center"/>
              <w:rPr>
                <w:rFonts w:ascii="Calibri" w:eastAsia="Calibri" w:hAnsi="Calibri" w:cs="Calibri"/>
                <w:color w:val="000000"/>
              </w:rPr>
            </w:pPr>
            <w:r w:rsidRPr="00114BDB">
              <w:rPr>
                <w:rFonts w:ascii="Times New Roman" w:eastAsia="Times New Roman" w:hAnsi="Times New Roman" w:cs="Times New Roman"/>
                <w:b/>
                <w:color w:val="000000"/>
                <w:sz w:val="24"/>
              </w:rPr>
              <w:t xml:space="preserve">Text Section and Item Name </w:t>
            </w:r>
          </w:p>
        </w:tc>
        <w:tc>
          <w:tcPr>
            <w:tcW w:w="5769" w:type="dxa"/>
            <w:gridSpan w:val="2"/>
            <w:tcBorders>
              <w:top w:val="double" w:sz="4" w:space="0" w:color="000000"/>
              <w:left w:val="single" w:sz="8" w:space="0" w:color="000000"/>
              <w:bottom w:val="double" w:sz="4" w:space="0" w:color="000000"/>
              <w:right w:val="single" w:sz="8" w:space="0" w:color="000000"/>
            </w:tcBorders>
            <w:vAlign w:val="center"/>
          </w:tcPr>
          <w:p w14:paraId="41C8B5FC" w14:textId="77777777" w:rsidR="00F7017C" w:rsidRPr="00114BDB" w:rsidRDefault="00F7017C" w:rsidP="00C43DAC">
            <w:pPr>
              <w:ind w:right="13"/>
              <w:jc w:val="center"/>
              <w:rPr>
                <w:rFonts w:ascii="Calibri" w:eastAsia="Calibri" w:hAnsi="Calibri" w:cs="Calibri"/>
                <w:color w:val="000000"/>
              </w:rPr>
            </w:pPr>
            <w:r w:rsidRPr="00114BDB">
              <w:rPr>
                <w:rFonts w:ascii="Times New Roman" w:eastAsia="Times New Roman" w:hAnsi="Times New Roman" w:cs="Times New Roman"/>
                <w:b/>
                <w:color w:val="000000"/>
                <w:sz w:val="24"/>
              </w:rPr>
              <w:t xml:space="preserve">Section or Item Description </w:t>
            </w:r>
          </w:p>
        </w:tc>
        <w:tc>
          <w:tcPr>
            <w:tcW w:w="1436" w:type="dxa"/>
            <w:tcBorders>
              <w:top w:val="double" w:sz="4" w:space="0" w:color="000000"/>
              <w:left w:val="single" w:sz="8" w:space="0" w:color="000000"/>
              <w:bottom w:val="single" w:sz="2" w:space="0" w:color="FFFFFF"/>
              <w:right w:val="single" w:sz="8" w:space="0" w:color="000000"/>
            </w:tcBorders>
          </w:tcPr>
          <w:p w14:paraId="4BFA4CA1" w14:textId="77777777" w:rsidR="00F7017C" w:rsidRPr="00114BDB" w:rsidRDefault="00F7017C" w:rsidP="00C43DAC">
            <w:pPr>
              <w:ind w:left="52"/>
              <w:jc w:val="center"/>
              <w:rPr>
                <w:rFonts w:ascii="Calibri" w:eastAsia="Calibri" w:hAnsi="Calibri" w:cs="Calibri"/>
                <w:color w:val="000000"/>
              </w:rPr>
            </w:pPr>
          </w:p>
        </w:tc>
      </w:tr>
      <w:tr w:rsidR="00F7017C" w:rsidRPr="00114BDB" w14:paraId="573DEC1E" w14:textId="77777777" w:rsidTr="00F7017C">
        <w:trPr>
          <w:trHeight w:val="7880"/>
        </w:trPr>
        <w:tc>
          <w:tcPr>
            <w:tcW w:w="2517" w:type="dxa"/>
            <w:tcBorders>
              <w:top w:val="double" w:sz="4" w:space="0" w:color="000000"/>
              <w:left w:val="single" w:sz="8" w:space="0" w:color="000000"/>
              <w:bottom w:val="single" w:sz="2" w:space="0" w:color="F2F2F2"/>
              <w:right w:val="single" w:sz="8" w:space="0" w:color="000000"/>
            </w:tcBorders>
            <w:vAlign w:val="center"/>
          </w:tcPr>
          <w:p w14:paraId="18C4B785" w14:textId="77777777" w:rsidR="00F7017C" w:rsidRPr="00114BDB" w:rsidRDefault="00F7017C" w:rsidP="00C43DAC">
            <w:pPr>
              <w:ind w:right="13"/>
              <w:jc w:val="center"/>
              <w:rPr>
                <w:rFonts w:ascii="Calibri" w:eastAsia="Calibri" w:hAnsi="Calibri" w:cs="Calibri"/>
                <w:color w:val="000000"/>
              </w:rPr>
            </w:pPr>
            <w:r w:rsidRPr="00114BDB">
              <w:rPr>
                <w:rFonts w:ascii="Times New Roman" w:eastAsia="Times New Roman" w:hAnsi="Times New Roman" w:cs="Times New Roman"/>
                <w:b/>
                <w:color w:val="000000"/>
                <w:sz w:val="24"/>
              </w:rPr>
              <w:t xml:space="preserve">Notes to authors </w:t>
            </w:r>
          </w:p>
        </w:tc>
        <w:tc>
          <w:tcPr>
            <w:tcW w:w="5769" w:type="dxa"/>
            <w:gridSpan w:val="2"/>
            <w:tcBorders>
              <w:top w:val="double" w:sz="4" w:space="0" w:color="000000"/>
              <w:left w:val="single" w:sz="8" w:space="0" w:color="000000"/>
              <w:bottom w:val="single" w:sz="2" w:space="0" w:color="F2F2F2"/>
              <w:right w:val="single" w:sz="8" w:space="0" w:color="000000"/>
            </w:tcBorders>
          </w:tcPr>
          <w:p w14:paraId="4DC12B7A" w14:textId="77777777" w:rsidR="00F7017C" w:rsidRPr="00114BDB" w:rsidRDefault="00F7017C" w:rsidP="00C43DAC">
            <w:pPr>
              <w:numPr>
                <w:ilvl w:val="0"/>
                <w:numId w:val="1"/>
              </w:numPr>
              <w:spacing w:after="1" w:line="238" w:lineRule="auto"/>
              <w:rPr>
                <w:rFonts w:ascii="Calibri" w:eastAsia="Calibri" w:hAnsi="Calibri" w:cs="Calibri"/>
                <w:color w:val="000000"/>
              </w:rPr>
            </w:pPr>
            <w:r w:rsidRPr="00114BDB">
              <w:rPr>
                <w:rFonts w:ascii="Times New Roman" w:eastAsia="Times New Roman" w:hAnsi="Times New Roman" w:cs="Times New Roman"/>
                <w:color w:val="000000"/>
                <w:sz w:val="24"/>
              </w:rPr>
              <w:t xml:space="preserve">The SQUIRE guidelines provide a framework for reporting new knowledge about how to improve healthcare </w:t>
            </w:r>
          </w:p>
          <w:p w14:paraId="06ADD013" w14:textId="77777777" w:rsidR="00F7017C" w:rsidRPr="00114BDB" w:rsidRDefault="00F7017C" w:rsidP="00C43DAC">
            <w:pPr>
              <w:ind w:left="460"/>
              <w:rPr>
                <w:rFonts w:ascii="Calibri" w:eastAsia="Calibri" w:hAnsi="Calibri" w:cs="Calibri"/>
                <w:color w:val="000000"/>
              </w:rPr>
            </w:pPr>
            <w:r w:rsidRPr="00114BDB">
              <w:rPr>
                <w:rFonts w:ascii="Times New Roman" w:eastAsia="Times New Roman" w:hAnsi="Times New Roman" w:cs="Times New Roman"/>
                <w:color w:val="000000"/>
                <w:sz w:val="24"/>
              </w:rPr>
              <w:t xml:space="preserve"> </w:t>
            </w:r>
          </w:p>
          <w:p w14:paraId="551419D4" w14:textId="77777777" w:rsidR="00F7017C" w:rsidRPr="00114BDB" w:rsidRDefault="00F7017C" w:rsidP="00C43DAC">
            <w:pPr>
              <w:numPr>
                <w:ilvl w:val="0"/>
                <w:numId w:val="1"/>
              </w:numPr>
              <w:spacing w:line="238" w:lineRule="auto"/>
              <w:rPr>
                <w:rFonts w:ascii="Calibri" w:eastAsia="Calibri" w:hAnsi="Calibri" w:cs="Calibri"/>
                <w:color w:val="000000"/>
              </w:rPr>
            </w:pPr>
            <w:r w:rsidRPr="00114BDB">
              <w:rPr>
                <w:rFonts w:ascii="Times New Roman" w:eastAsia="Times New Roman" w:hAnsi="Times New Roman" w:cs="Times New Roman"/>
                <w:color w:val="000000"/>
                <w:sz w:val="24"/>
              </w:rPr>
              <w:t xml:space="preserve">The SQUIRE guidelines are intended for reports that describe system level work to improve the quality, safety, and value of healthcare, and used </w:t>
            </w:r>
            <w:r w:rsidRPr="00114BDB">
              <w:rPr>
                <w:rFonts w:ascii="Times New Roman" w:eastAsia="Times New Roman" w:hAnsi="Times New Roman" w:cs="Times New Roman"/>
                <w:color w:val="262626"/>
                <w:sz w:val="24"/>
              </w:rPr>
              <w:t>methods to establish that observed outcomes were due to the intervention(s).</w:t>
            </w:r>
            <w:r w:rsidRPr="00114BDB">
              <w:rPr>
                <w:rFonts w:ascii="Times New Roman" w:eastAsia="Times New Roman" w:hAnsi="Times New Roman" w:cs="Times New Roman"/>
                <w:color w:val="000000"/>
                <w:sz w:val="24"/>
              </w:rPr>
              <w:t xml:space="preserve"> </w:t>
            </w:r>
          </w:p>
          <w:p w14:paraId="7F2FCB4E" w14:textId="77777777" w:rsidR="00F7017C" w:rsidRPr="00114BDB" w:rsidRDefault="00F7017C" w:rsidP="00C43DAC">
            <w:pPr>
              <w:ind w:left="460"/>
              <w:rPr>
                <w:rFonts w:ascii="Calibri" w:eastAsia="Calibri" w:hAnsi="Calibri" w:cs="Calibri"/>
                <w:color w:val="000000"/>
              </w:rPr>
            </w:pPr>
            <w:r w:rsidRPr="00114BDB">
              <w:rPr>
                <w:rFonts w:ascii="Times New Roman" w:eastAsia="Times New Roman" w:hAnsi="Times New Roman" w:cs="Times New Roman"/>
                <w:color w:val="000000"/>
                <w:sz w:val="24"/>
              </w:rPr>
              <w:t xml:space="preserve"> </w:t>
            </w:r>
          </w:p>
          <w:p w14:paraId="679761C0" w14:textId="77777777" w:rsidR="00F7017C" w:rsidRPr="00114BDB" w:rsidRDefault="00F7017C" w:rsidP="00C43DAC">
            <w:pPr>
              <w:numPr>
                <w:ilvl w:val="0"/>
                <w:numId w:val="1"/>
              </w:numPr>
              <w:spacing w:after="1" w:line="238" w:lineRule="auto"/>
              <w:rPr>
                <w:rFonts w:ascii="Calibri" w:eastAsia="Calibri" w:hAnsi="Calibri" w:cs="Calibri"/>
                <w:color w:val="000000"/>
              </w:rPr>
            </w:pPr>
            <w:r w:rsidRPr="00114BDB">
              <w:rPr>
                <w:rFonts w:ascii="Times New Roman" w:eastAsia="Times New Roman" w:hAnsi="Times New Roman" w:cs="Times New Roman"/>
                <w:color w:val="000000"/>
                <w:sz w:val="24"/>
              </w:rPr>
              <w:t xml:space="preserve">A range of approaches exists for improving healthcare.  SQUIRE may be adapted for reporting any of these. </w:t>
            </w:r>
          </w:p>
          <w:p w14:paraId="358DEAAD" w14:textId="77777777" w:rsidR="00F7017C" w:rsidRPr="00114BDB" w:rsidRDefault="00F7017C" w:rsidP="00C43DAC">
            <w:pPr>
              <w:ind w:left="460"/>
              <w:rPr>
                <w:rFonts w:ascii="Calibri" w:eastAsia="Calibri" w:hAnsi="Calibri" w:cs="Calibri"/>
                <w:color w:val="000000"/>
              </w:rPr>
            </w:pPr>
            <w:r w:rsidRPr="00114BDB">
              <w:rPr>
                <w:rFonts w:ascii="Times New Roman" w:eastAsia="Times New Roman" w:hAnsi="Times New Roman" w:cs="Times New Roman"/>
                <w:color w:val="000000"/>
                <w:sz w:val="24"/>
              </w:rPr>
              <w:t xml:space="preserve"> </w:t>
            </w:r>
          </w:p>
          <w:p w14:paraId="2070C637" w14:textId="77777777" w:rsidR="00F7017C" w:rsidRPr="00114BDB" w:rsidRDefault="00F7017C" w:rsidP="00C43DAC">
            <w:pPr>
              <w:numPr>
                <w:ilvl w:val="0"/>
                <w:numId w:val="1"/>
              </w:numPr>
              <w:spacing w:after="1" w:line="238" w:lineRule="auto"/>
              <w:rPr>
                <w:rFonts w:ascii="Calibri" w:eastAsia="Calibri" w:hAnsi="Calibri" w:cs="Calibri"/>
                <w:color w:val="000000"/>
              </w:rPr>
            </w:pPr>
            <w:r w:rsidRPr="00114BDB">
              <w:rPr>
                <w:rFonts w:ascii="Times New Roman" w:eastAsia="Times New Roman" w:hAnsi="Times New Roman" w:cs="Times New Roman"/>
                <w:color w:val="000000"/>
                <w:sz w:val="24"/>
              </w:rPr>
              <w:t xml:space="preserve">Authors should consider every SQUIRE item, but it may be inappropriate or unnecessary to include every SQUIRE element in a </w:t>
            </w:r>
            <w:proofErr w:type="gramStart"/>
            <w:r w:rsidRPr="00114BDB">
              <w:rPr>
                <w:rFonts w:ascii="Times New Roman" w:eastAsia="Times New Roman" w:hAnsi="Times New Roman" w:cs="Times New Roman"/>
                <w:color w:val="000000"/>
                <w:sz w:val="24"/>
              </w:rPr>
              <w:t>particular manuscript</w:t>
            </w:r>
            <w:proofErr w:type="gramEnd"/>
            <w:r w:rsidRPr="00114BDB">
              <w:rPr>
                <w:rFonts w:ascii="Times New Roman" w:eastAsia="Times New Roman" w:hAnsi="Times New Roman" w:cs="Times New Roman"/>
                <w:color w:val="000000"/>
                <w:sz w:val="24"/>
              </w:rPr>
              <w:t xml:space="preserve">.  </w:t>
            </w:r>
          </w:p>
          <w:p w14:paraId="2170FDE1" w14:textId="77777777" w:rsidR="00F7017C" w:rsidRPr="00114BDB" w:rsidRDefault="00F7017C" w:rsidP="00C43DAC">
            <w:pPr>
              <w:ind w:left="820"/>
              <w:rPr>
                <w:rFonts w:ascii="Calibri" w:eastAsia="Calibri" w:hAnsi="Calibri" w:cs="Calibri"/>
                <w:color w:val="000000"/>
              </w:rPr>
            </w:pPr>
            <w:r w:rsidRPr="00114BDB">
              <w:rPr>
                <w:rFonts w:ascii="Times New Roman" w:eastAsia="Times New Roman" w:hAnsi="Times New Roman" w:cs="Times New Roman"/>
                <w:color w:val="000000"/>
                <w:sz w:val="24"/>
              </w:rPr>
              <w:t xml:space="preserve"> </w:t>
            </w:r>
          </w:p>
          <w:p w14:paraId="06C868AC" w14:textId="77777777" w:rsidR="00F7017C" w:rsidRPr="00114BDB" w:rsidRDefault="00F7017C" w:rsidP="00C43DAC">
            <w:pPr>
              <w:numPr>
                <w:ilvl w:val="0"/>
                <w:numId w:val="1"/>
              </w:numPr>
              <w:spacing w:after="1" w:line="237" w:lineRule="auto"/>
              <w:rPr>
                <w:rFonts w:ascii="Calibri" w:eastAsia="Calibri" w:hAnsi="Calibri" w:cs="Calibri"/>
                <w:color w:val="000000"/>
              </w:rPr>
            </w:pPr>
            <w:r w:rsidRPr="00114BDB">
              <w:rPr>
                <w:rFonts w:ascii="Times New Roman" w:eastAsia="Times New Roman" w:hAnsi="Times New Roman" w:cs="Times New Roman"/>
                <w:color w:val="000000"/>
                <w:sz w:val="24"/>
              </w:rPr>
              <w:t xml:space="preserve">The SQUIRE Glossary contains definitions of many of the key words in SQUIRE. </w:t>
            </w:r>
          </w:p>
          <w:p w14:paraId="51645058" w14:textId="77777777" w:rsidR="00F7017C" w:rsidRPr="00114BDB" w:rsidRDefault="00F7017C" w:rsidP="00C43DAC">
            <w:pPr>
              <w:ind w:left="820"/>
              <w:rPr>
                <w:rFonts w:ascii="Calibri" w:eastAsia="Calibri" w:hAnsi="Calibri" w:cs="Calibri"/>
                <w:color w:val="000000"/>
              </w:rPr>
            </w:pPr>
            <w:r w:rsidRPr="00114BDB">
              <w:rPr>
                <w:rFonts w:ascii="Times New Roman" w:eastAsia="Times New Roman" w:hAnsi="Times New Roman" w:cs="Times New Roman"/>
                <w:color w:val="000000"/>
                <w:sz w:val="24"/>
              </w:rPr>
              <w:t xml:space="preserve"> </w:t>
            </w:r>
          </w:p>
          <w:p w14:paraId="106B3336" w14:textId="77777777" w:rsidR="00F7017C" w:rsidRPr="00114BDB" w:rsidRDefault="00F7017C" w:rsidP="00C43DAC">
            <w:pPr>
              <w:numPr>
                <w:ilvl w:val="0"/>
                <w:numId w:val="1"/>
              </w:numPr>
              <w:spacing w:after="1" w:line="238" w:lineRule="auto"/>
              <w:rPr>
                <w:rFonts w:ascii="Calibri" w:eastAsia="Calibri" w:hAnsi="Calibri" w:cs="Calibri"/>
                <w:color w:val="000000"/>
              </w:rPr>
            </w:pPr>
            <w:r w:rsidRPr="00114BDB">
              <w:rPr>
                <w:rFonts w:ascii="Times New Roman" w:eastAsia="Times New Roman" w:hAnsi="Times New Roman" w:cs="Times New Roman"/>
                <w:color w:val="000000"/>
                <w:sz w:val="24"/>
              </w:rPr>
              <w:t xml:space="preserve">The Explanation and Elaboration document provides specific examples of well-written SQUIRE items, and an in-depth explanation of each item. </w:t>
            </w:r>
          </w:p>
          <w:p w14:paraId="7B986007" w14:textId="77777777" w:rsidR="00F7017C" w:rsidRPr="00114BDB" w:rsidRDefault="00F7017C" w:rsidP="00C43DAC">
            <w:pPr>
              <w:ind w:left="820"/>
              <w:rPr>
                <w:rFonts w:ascii="Calibri" w:eastAsia="Calibri" w:hAnsi="Calibri" w:cs="Calibri"/>
                <w:color w:val="000000"/>
              </w:rPr>
            </w:pPr>
            <w:r w:rsidRPr="00114BDB">
              <w:rPr>
                <w:rFonts w:ascii="Times New Roman" w:eastAsia="Times New Roman" w:hAnsi="Times New Roman" w:cs="Times New Roman"/>
                <w:color w:val="000000"/>
                <w:sz w:val="24"/>
              </w:rPr>
              <w:t xml:space="preserve"> </w:t>
            </w:r>
          </w:p>
          <w:p w14:paraId="1FA8DC57" w14:textId="77777777" w:rsidR="00F7017C" w:rsidRPr="00114BDB" w:rsidRDefault="00F7017C" w:rsidP="00C43DAC">
            <w:pPr>
              <w:numPr>
                <w:ilvl w:val="0"/>
                <w:numId w:val="1"/>
              </w:numPr>
              <w:spacing w:line="239" w:lineRule="auto"/>
              <w:rPr>
                <w:rFonts w:ascii="Calibri" w:eastAsia="Calibri" w:hAnsi="Calibri" w:cs="Calibri"/>
                <w:color w:val="000000"/>
              </w:rPr>
            </w:pPr>
            <w:r w:rsidRPr="00114BDB">
              <w:rPr>
                <w:rFonts w:ascii="Times New Roman" w:eastAsia="Times New Roman" w:hAnsi="Times New Roman" w:cs="Times New Roman"/>
                <w:color w:val="000000"/>
                <w:sz w:val="24"/>
              </w:rPr>
              <w:t xml:space="preserve">Please cite SQUIRE when it is used to write a manuscript. </w:t>
            </w:r>
          </w:p>
          <w:p w14:paraId="2C19A962" w14:textId="77777777" w:rsidR="00F7017C" w:rsidRPr="00114BDB" w:rsidRDefault="00F7017C" w:rsidP="00C43DAC">
            <w:pPr>
              <w:ind w:left="99"/>
              <w:rPr>
                <w:rFonts w:ascii="Calibri" w:eastAsia="Calibri" w:hAnsi="Calibri" w:cs="Calibri"/>
                <w:color w:val="000000"/>
              </w:rPr>
            </w:pPr>
            <w:r w:rsidRPr="00114BDB">
              <w:rPr>
                <w:rFonts w:ascii="Times New Roman" w:eastAsia="Times New Roman" w:hAnsi="Times New Roman" w:cs="Times New Roman"/>
                <w:color w:val="000000"/>
                <w:sz w:val="24"/>
              </w:rPr>
              <w:t xml:space="preserve"> </w:t>
            </w:r>
          </w:p>
        </w:tc>
        <w:tc>
          <w:tcPr>
            <w:tcW w:w="1436" w:type="dxa"/>
            <w:tcBorders>
              <w:top w:val="single" w:sz="2" w:space="0" w:color="FFFFFF"/>
              <w:left w:val="single" w:sz="8" w:space="0" w:color="000000"/>
              <w:bottom w:val="single" w:sz="2" w:space="0" w:color="F2F2F2"/>
              <w:right w:val="single" w:sz="8" w:space="0" w:color="000000"/>
            </w:tcBorders>
            <w:vAlign w:val="bottom"/>
          </w:tcPr>
          <w:p w14:paraId="6F83DBC8" w14:textId="77777777" w:rsidR="00F7017C" w:rsidRPr="00114BDB" w:rsidRDefault="00F7017C" w:rsidP="00C43DAC">
            <w:pPr>
              <w:spacing w:line="238" w:lineRule="auto"/>
              <w:jc w:val="center"/>
              <w:rPr>
                <w:rFonts w:ascii="Calibri" w:eastAsia="Calibri" w:hAnsi="Calibri" w:cs="Calibri"/>
                <w:color w:val="000000"/>
              </w:rPr>
            </w:pPr>
            <w:r w:rsidRPr="00114BDB">
              <w:rPr>
                <w:rFonts w:ascii="Times New Roman" w:eastAsia="Times New Roman" w:hAnsi="Times New Roman" w:cs="Times New Roman"/>
                <w:b/>
                <w:color w:val="7030A0"/>
                <w:sz w:val="24"/>
              </w:rPr>
              <w:t>As you review the manuscript, place a checkmark in this column for each</w:t>
            </w:r>
          </w:p>
          <w:p w14:paraId="309376ED" w14:textId="77777777" w:rsidR="00F7017C" w:rsidRPr="00114BDB" w:rsidRDefault="00F7017C" w:rsidP="00C43DAC">
            <w:pPr>
              <w:spacing w:line="238" w:lineRule="auto"/>
              <w:jc w:val="center"/>
              <w:rPr>
                <w:rFonts w:ascii="Calibri" w:eastAsia="Calibri" w:hAnsi="Calibri" w:cs="Calibri"/>
                <w:color w:val="000000"/>
              </w:rPr>
            </w:pPr>
            <w:r w:rsidRPr="00114BDB">
              <w:rPr>
                <w:rFonts w:ascii="Times New Roman" w:eastAsia="Times New Roman" w:hAnsi="Times New Roman" w:cs="Times New Roman"/>
                <w:b/>
                <w:color w:val="7030A0"/>
                <w:sz w:val="24"/>
              </w:rPr>
              <w:t>SQUIRE item that is appropriately</w:t>
            </w:r>
          </w:p>
          <w:p w14:paraId="244631E6" w14:textId="77777777" w:rsidR="00F7017C" w:rsidRPr="00114BDB" w:rsidRDefault="00F7017C" w:rsidP="00C43DAC">
            <w:pPr>
              <w:spacing w:line="238" w:lineRule="auto"/>
              <w:jc w:val="center"/>
              <w:rPr>
                <w:rFonts w:ascii="Calibri" w:eastAsia="Calibri" w:hAnsi="Calibri" w:cs="Calibri"/>
                <w:color w:val="000000"/>
              </w:rPr>
            </w:pPr>
            <w:r w:rsidRPr="00114BDB">
              <w:rPr>
                <w:rFonts w:ascii="Times New Roman" w:eastAsia="Times New Roman" w:hAnsi="Times New Roman" w:cs="Times New Roman"/>
                <w:b/>
                <w:color w:val="7030A0"/>
                <w:sz w:val="24"/>
              </w:rPr>
              <w:t>addressed in the manuscript.</w:t>
            </w:r>
          </w:p>
          <w:p w14:paraId="33F50931" w14:textId="77777777" w:rsidR="00F7017C" w:rsidRPr="00114BDB" w:rsidRDefault="00F7017C" w:rsidP="00C43DAC">
            <w:pPr>
              <w:spacing w:line="238" w:lineRule="auto"/>
              <w:jc w:val="center"/>
              <w:rPr>
                <w:rFonts w:ascii="Calibri" w:eastAsia="Calibri" w:hAnsi="Calibri" w:cs="Calibri"/>
                <w:color w:val="000000"/>
              </w:rPr>
            </w:pPr>
            <w:r w:rsidRPr="00114BDB">
              <w:rPr>
                <w:rFonts w:ascii="Times New Roman" w:eastAsia="Times New Roman" w:hAnsi="Times New Roman" w:cs="Times New Roman"/>
                <w:b/>
                <w:color w:val="7030A0"/>
                <w:sz w:val="24"/>
              </w:rPr>
              <w:t>Remember that not every item is</w:t>
            </w:r>
          </w:p>
          <w:p w14:paraId="5A6E5EF6" w14:textId="77777777" w:rsidR="00F7017C" w:rsidRPr="00114BDB" w:rsidRDefault="00F7017C" w:rsidP="00C43DAC">
            <w:pPr>
              <w:jc w:val="center"/>
              <w:rPr>
                <w:rFonts w:ascii="Calibri" w:eastAsia="Calibri" w:hAnsi="Calibri" w:cs="Calibri"/>
                <w:color w:val="000000"/>
              </w:rPr>
            </w:pPr>
            <w:r w:rsidRPr="00114BDB">
              <w:rPr>
                <w:rFonts w:ascii="Times New Roman" w:eastAsia="Times New Roman" w:hAnsi="Times New Roman" w:cs="Times New Roman"/>
                <w:b/>
                <w:color w:val="7030A0"/>
                <w:sz w:val="24"/>
              </w:rPr>
              <w:t>necessary in every manuscript.</w:t>
            </w:r>
          </w:p>
        </w:tc>
      </w:tr>
      <w:tr w:rsidR="00F7017C" w:rsidRPr="00114BDB" w14:paraId="1DFDA466" w14:textId="77777777" w:rsidTr="00F7017C">
        <w:trPr>
          <w:trHeight w:val="413"/>
        </w:trPr>
        <w:tc>
          <w:tcPr>
            <w:tcW w:w="2517" w:type="dxa"/>
            <w:tcBorders>
              <w:top w:val="single" w:sz="2" w:space="0" w:color="F2F2F2"/>
              <w:left w:val="single" w:sz="8" w:space="0" w:color="000000"/>
              <w:bottom w:val="single" w:sz="8" w:space="0" w:color="000000"/>
              <w:right w:val="single" w:sz="8" w:space="0" w:color="000000"/>
            </w:tcBorders>
            <w:shd w:val="clear" w:color="auto" w:fill="F2F2F2"/>
          </w:tcPr>
          <w:p w14:paraId="7D981230" w14:textId="77777777" w:rsidR="00F7017C" w:rsidRPr="00114BDB" w:rsidRDefault="00F7017C" w:rsidP="00C43DAC">
            <w:pPr>
              <w:ind w:right="12"/>
              <w:jc w:val="center"/>
              <w:rPr>
                <w:rFonts w:ascii="Calibri" w:eastAsia="Calibri" w:hAnsi="Calibri" w:cs="Calibri"/>
                <w:color w:val="000000"/>
              </w:rPr>
            </w:pPr>
            <w:r w:rsidRPr="00114BDB">
              <w:rPr>
                <w:rFonts w:ascii="Times New Roman" w:eastAsia="Times New Roman" w:hAnsi="Times New Roman" w:cs="Times New Roman"/>
                <w:b/>
                <w:color w:val="000000"/>
                <w:sz w:val="24"/>
              </w:rPr>
              <w:t>Title and Abstract</w:t>
            </w:r>
            <w:r w:rsidRPr="00114BDB">
              <w:rPr>
                <w:rFonts w:ascii="Times New Roman" w:eastAsia="Times New Roman" w:hAnsi="Times New Roman" w:cs="Times New Roman"/>
                <w:b/>
                <w:i/>
                <w:color w:val="000000"/>
                <w:sz w:val="24"/>
              </w:rPr>
              <w:t xml:space="preserve"> </w:t>
            </w:r>
          </w:p>
        </w:tc>
        <w:tc>
          <w:tcPr>
            <w:tcW w:w="5769" w:type="dxa"/>
            <w:gridSpan w:val="2"/>
            <w:tcBorders>
              <w:top w:val="single" w:sz="2" w:space="0" w:color="F2F2F2"/>
              <w:left w:val="single" w:sz="8" w:space="0" w:color="000000"/>
              <w:bottom w:val="single" w:sz="8" w:space="0" w:color="000000"/>
              <w:right w:val="single" w:sz="8" w:space="0" w:color="000000"/>
            </w:tcBorders>
            <w:shd w:val="clear" w:color="auto" w:fill="F2F2F2"/>
          </w:tcPr>
          <w:p w14:paraId="4DFEACBB" w14:textId="77777777" w:rsidR="00F7017C" w:rsidRPr="00114BDB" w:rsidRDefault="00F7017C" w:rsidP="00C43DAC">
            <w:pPr>
              <w:ind w:left="52"/>
              <w:jc w:val="center"/>
              <w:rPr>
                <w:rFonts w:ascii="Calibri" w:eastAsia="Calibri" w:hAnsi="Calibri" w:cs="Calibri"/>
                <w:color w:val="000000"/>
              </w:rPr>
            </w:pPr>
            <w:r w:rsidRPr="00114BDB">
              <w:rPr>
                <w:rFonts w:ascii="Times New Roman" w:eastAsia="Times New Roman" w:hAnsi="Times New Roman" w:cs="Times New Roman"/>
                <w:b/>
                <w:i/>
                <w:color w:val="000000"/>
                <w:sz w:val="24"/>
              </w:rPr>
              <w:t xml:space="preserve"> </w:t>
            </w:r>
          </w:p>
        </w:tc>
        <w:tc>
          <w:tcPr>
            <w:tcW w:w="1436" w:type="dxa"/>
            <w:tcBorders>
              <w:top w:val="single" w:sz="2" w:space="0" w:color="F2F2F2"/>
              <w:left w:val="single" w:sz="8" w:space="0" w:color="000000"/>
              <w:bottom w:val="single" w:sz="8" w:space="0" w:color="000000"/>
              <w:right w:val="single" w:sz="8" w:space="0" w:color="000000"/>
            </w:tcBorders>
            <w:shd w:val="clear" w:color="auto" w:fill="F2F2F2"/>
          </w:tcPr>
          <w:p w14:paraId="3E354DFC" w14:textId="77777777" w:rsidR="00F7017C" w:rsidRPr="00114BDB" w:rsidRDefault="00F7017C" w:rsidP="00C43DAC">
            <w:pPr>
              <w:ind w:left="52"/>
              <w:jc w:val="center"/>
              <w:rPr>
                <w:rFonts w:ascii="Calibri" w:eastAsia="Calibri" w:hAnsi="Calibri" w:cs="Calibri"/>
                <w:color w:val="000000"/>
              </w:rPr>
            </w:pPr>
          </w:p>
        </w:tc>
      </w:tr>
      <w:tr w:rsidR="00F7017C" w:rsidRPr="00114BDB" w14:paraId="115E84CD" w14:textId="77777777" w:rsidTr="00F7017C">
        <w:trPr>
          <w:trHeight w:val="1126"/>
        </w:trPr>
        <w:tc>
          <w:tcPr>
            <w:tcW w:w="2517" w:type="dxa"/>
            <w:tcBorders>
              <w:top w:val="single" w:sz="8" w:space="0" w:color="000000"/>
              <w:left w:val="single" w:sz="8" w:space="0" w:color="000000"/>
              <w:bottom w:val="single" w:sz="8" w:space="0" w:color="000000"/>
              <w:right w:val="single" w:sz="8" w:space="0" w:color="000000"/>
            </w:tcBorders>
            <w:vAlign w:val="center"/>
          </w:tcPr>
          <w:p w14:paraId="2698AD74" w14:textId="77777777" w:rsidR="00F7017C" w:rsidRPr="00114BDB" w:rsidRDefault="00F7017C" w:rsidP="00C43DAC">
            <w:pPr>
              <w:ind w:left="456"/>
              <w:rPr>
                <w:rFonts w:ascii="Calibri" w:eastAsia="Calibri" w:hAnsi="Calibri" w:cs="Calibri"/>
                <w:color w:val="000000"/>
              </w:rPr>
            </w:pPr>
            <w:r w:rsidRPr="00114BDB">
              <w:rPr>
                <w:rFonts w:ascii="Times New Roman" w:eastAsia="Times New Roman" w:hAnsi="Times New Roman" w:cs="Times New Roman"/>
                <w:b/>
                <w:color w:val="000000"/>
                <w:sz w:val="24"/>
              </w:rPr>
              <w:t>1.</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Title </w:t>
            </w:r>
          </w:p>
        </w:tc>
        <w:tc>
          <w:tcPr>
            <w:tcW w:w="5769" w:type="dxa"/>
            <w:gridSpan w:val="2"/>
            <w:tcBorders>
              <w:top w:val="single" w:sz="8" w:space="0" w:color="000000"/>
              <w:left w:val="single" w:sz="8" w:space="0" w:color="000000"/>
              <w:bottom w:val="single" w:sz="8" w:space="0" w:color="000000"/>
              <w:right w:val="single" w:sz="8" w:space="0" w:color="000000"/>
            </w:tcBorders>
          </w:tcPr>
          <w:p w14:paraId="4A431128" w14:textId="77777777" w:rsidR="00F7017C" w:rsidRPr="00114BDB" w:rsidRDefault="00F7017C" w:rsidP="00C43DAC">
            <w:pPr>
              <w:ind w:left="99" w:right="32"/>
              <w:rPr>
                <w:rFonts w:ascii="Calibri" w:eastAsia="Calibri" w:hAnsi="Calibri" w:cs="Calibri"/>
                <w:color w:val="000000"/>
              </w:rPr>
            </w:pPr>
            <w:r w:rsidRPr="00114BDB">
              <w:rPr>
                <w:rFonts w:ascii="Times New Roman" w:eastAsia="Times New Roman" w:hAnsi="Times New Roman" w:cs="Times New Roman"/>
                <w:color w:val="000000"/>
                <w:sz w:val="24"/>
              </w:rPr>
              <w:t xml:space="preserve">Indicate that the manuscript concerns an initiative to improve healthcare (broadly defined to include the quality, safety, effectiveness, patient-centeredness, timeliness, cost, efficiency, and equity of healthcare) </w:t>
            </w:r>
          </w:p>
        </w:tc>
        <w:tc>
          <w:tcPr>
            <w:tcW w:w="1436" w:type="dxa"/>
            <w:tcBorders>
              <w:top w:val="single" w:sz="8" w:space="0" w:color="000000"/>
              <w:left w:val="single" w:sz="8" w:space="0" w:color="000000"/>
              <w:bottom w:val="single" w:sz="8" w:space="0" w:color="000000"/>
              <w:right w:val="single" w:sz="8" w:space="0" w:color="000000"/>
            </w:tcBorders>
          </w:tcPr>
          <w:p w14:paraId="09F61974" w14:textId="77777777" w:rsidR="00F7017C" w:rsidRDefault="00F7017C" w:rsidP="00C43DAC">
            <w:pPr>
              <w:jc w:val="center"/>
              <w:rPr>
                <w:rFonts w:ascii="Calibri" w:eastAsia="Calibri" w:hAnsi="Calibri" w:cs="Calibri"/>
                <w:color w:val="000000"/>
              </w:rPr>
            </w:pPr>
          </w:p>
          <w:p w14:paraId="413B3C86" w14:textId="77777777" w:rsidR="00F7017C" w:rsidRDefault="00F7017C" w:rsidP="00C43DAC">
            <w:pPr>
              <w:jc w:val="center"/>
              <w:rPr>
                <w:rFonts w:ascii="Calibri" w:eastAsia="Calibri" w:hAnsi="Calibri" w:cs="Calibri"/>
                <w:color w:val="000000"/>
              </w:rPr>
            </w:pPr>
            <w:r>
              <w:rPr>
                <w:rFonts w:ascii="Calibri" w:eastAsia="Calibri" w:hAnsi="Calibri" w:cs="Calibri"/>
                <w:color w:val="000000"/>
              </w:rPr>
              <w:t>Page 1</w:t>
            </w:r>
          </w:p>
          <w:p w14:paraId="188DC22A" w14:textId="77777777" w:rsidR="00F7017C" w:rsidRPr="00114BDB" w:rsidRDefault="00F7017C" w:rsidP="00C43DAC">
            <w:pPr>
              <w:jc w:val="center"/>
              <w:rPr>
                <w:rFonts w:ascii="Calibri" w:eastAsia="Calibri" w:hAnsi="Calibri" w:cs="Calibri"/>
                <w:color w:val="000000"/>
              </w:rPr>
            </w:pPr>
          </w:p>
        </w:tc>
      </w:tr>
      <w:tr w:rsidR="00F7017C" w:rsidRPr="00114BDB" w14:paraId="60DA799E" w14:textId="77777777" w:rsidTr="00F7017C">
        <w:trPr>
          <w:trHeight w:val="1954"/>
        </w:trPr>
        <w:tc>
          <w:tcPr>
            <w:tcW w:w="2517" w:type="dxa"/>
            <w:tcBorders>
              <w:top w:val="single" w:sz="8" w:space="0" w:color="000000"/>
              <w:left w:val="single" w:sz="8" w:space="0" w:color="000000"/>
              <w:bottom w:val="single" w:sz="8" w:space="0" w:color="000000"/>
              <w:right w:val="single" w:sz="8" w:space="0" w:color="000000"/>
            </w:tcBorders>
            <w:vAlign w:val="center"/>
          </w:tcPr>
          <w:p w14:paraId="72196125" w14:textId="77777777" w:rsidR="00F7017C" w:rsidRPr="00114BDB" w:rsidRDefault="00F7017C" w:rsidP="00C43DAC">
            <w:pPr>
              <w:ind w:left="456"/>
              <w:rPr>
                <w:rFonts w:ascii="Calibri" w:eastAsia="Calibri" w:hAnsi="Calibri" w:cs="Calibri"/>
                <w:color w:val="000000"/>
              </w:rPr>
            </w:pPr>
            <w:r w:rsidRPr="00114BDB">
              <w:rPr>
                <w:rFonts w:ascii="Times New Roman" w:eastAsia="Times New Roman" w:hAnsi="Times New Roman" w:cs="Times New Roman"/>
                <w:b/>
                <w:color w:val="000000"/>
                <w:sz w:val="24"/>
              </w:rPr>
              <w:t>2.</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Abstract </w:t>
            </w:r>
          </w:p>
        </w:tc>
        <w:tc>
          <w:tcPr>
            <w:tcW w:w="5769" w:type="dxa"/>
            <w:gridSpan w:val="2"/>
            <w:tcBorders>
              <w:top w:val="single" w:sz="8" w:space="0" w:color="000000"/>
              <w:left w:val="single" w:sz="8" w:space="0" w:color="000000"/>
              <w:bottom w:val="single" w:sz="8" w:space="0" w:color="000000"/>
              <w:right w:val="single" w:sz="8" w:space="0" w:color="000000"/>
            </w:tcBorders>
          </w:tcPr>
          <w:p w14:paraId="52B0BCE1" w14:textId="77777777" w:rsidR="00F7017C" w:rsidRPr="00114BDB" w:rsidRDefault="00F7017C" w:rsidP="00C43DAC">
            <w:pPr>
              <w:numPr>
                <w:ilvl w:val="0"/>
                <w:numId w:val="2"/>
              </w:numPr>
              <w:spacing w:after="3" w:line="238" w:lineRule="auto"/>
              <w:ind w:right="4" w:hanging="361"/>
              <w:rPr>
                <w:rFonts w:ascii="Calibri" w:eastAsia="Calibri" w:hAnsi="Calibri" w:cs="Calibri"/>
                <w:color w:val="000000"/>
              </w:rPr>
            </w:pPr>
            <w:r w:rsidRPr="00114BDB">
              <w:rPr>
                <w:rFonts w:ascii="Times New Roman" w:eastAsia="Times New Roman" w:hAnsi="Times New Roman" w:cs="Times New Roman"/>
                <w:color w:val="000000"/>
                <w:sz w:val="24"/>
              </w:rPr>
              <w:t xml:space="preserve">Provide adequate information to aid in searching and indexing </w:t>
            </w:r>
          </w:p>
          <w:p w14:paraId="614AE811" w14:textId="77777777" w:rsidR="00F7017C" w:rsidRPr="00114BDB" w:rsidRDefault="00F7017C" w:rsidP="00C43DAC">
            <w:pPr>
              <w:numPr>
                <w:ilvl w:val="0"/>
                <w:numId w:val="2"/>
              </w:numPr>
              <w:ind w:right="4" w:hanging="361"/>
              <w:rPr>
                <w:rFonts w:ascii="Calibri" w:eastAsia="Calibri" w:hAnsi="Calibri" w:cs="Calibri"/>
                <w:color w:val="000000"/>
              </w:rPr>
            </w:pPr>
            <w:r w:rsidRPr="00114BDB">
              <w:rPr>
                <w:rFonts w:ascii="Times New Roman" w:eastAsia="Times New Roman" w:hAnsi="Times New Roman" w:cs="Times New Roman"/>
                <w:color w:val="000000"/>
                <w:sz w:val="24"/>
              </w:rPr>
              <w:t xml:space="preserve">Summarize all key information from various sections of the text using the abstract format of the intended publication or a structured summary such as: background, local problem, methods, interventions, results, conclusions </w:t>
            </w:r>
          </w:p>
        </w:tc>
        <w:tc>
          <w:tcPr>
            <w:tcW w:w="1436" w:type="dxa"/>
            <w:tcBorders>
              <w:top w:val="single" w:sz="8" w:space="0" w:color="000000"/>
              <w:left w:val="single" w:sz="8" w:space="0" w:color="000000"/>
              <w:bottom w:val="single" w:sz="8" w:space="0" w:color="000000"/>
              <w:right w:val="single" w:sz="8" w:space="0" w:color="000000"/>
            </w:tcBorders>
          </w:tcPr>
          <w:p w14:paraId="11B5B656" w14:textId="77777777" w:rsidR="00F7017C" w:rsidRDefault="00F7017C" w:rsidP="00C43DAC">
            <w:pPr>
              <w:ind w:left="360"/>
              <w:jc w:val="center"/>
              <w:rPr>
                <w:rFonts w:ascii="Calibri" w:eastAsia="Calibri" w:hAnsi="Calibri" w:cs="Calibri"/>
                <w:color w:val="000000"/>
              </w:rPr>
            </w:pPr>
          </w:p>
          <w:p w14:paraId="0320B2C6" w14:textId="77777777" w:rsidR="00F7017C" w:rsidRDefault="00F7017C" w:rsidP="00C43DAC">
            <w:pPr>
              <w:ind w:left="360"/>
              <w:jc w:val="center"/>
              <w:rPr>
                <w:rFonts w:ascii="Calibri" w:eastAsia="Calibri" w:hAnsi="Calibri" w:cs="Calibri"/>
                <w:color w:val="000000"/>
              </w:rPr>
            </w:pPr>
          </w:p>
          <w:p w14:paraId="18770BE1" w14:textId="77777777" w:rsidR="00F7017C" w:rsidRDefault="00F7017C" w:rsidP="00C43DAC">
            <w:pPr>
              <w:ind w:left="360"/>
              <w:jc w:val="center"/>
              <w:rPr>
                <w:rFonts w:ascii="Calibri" w:eastAsia="Calibri" w:hAnsi="Calibri" w:cs="Calibri"/>
                <w:color w:val="000000"/>
              </w:rPr>
            </w:pPr>
          </w:p>
          <w:p w14:paraId="2A0F8830" w14:textId="77777777" w:rsidR="00F7017C" w:rsidRDefault="00F7017C" w:rsidP="00C43DAC">
            <w:pPr>
              <w:ind w:left="360"/>
              <w:jc w:val="center"/>
              <w:rPr>
                <w:rFonts w:ascii="Calibri" w:eastAsia="Calibri" w:hAnsi="Calibri" w:cs="Calibri"/>
                <w:color w:val="000000"/>
              </w:rPr>
            </w:pPr>
            <w:r>
              <w:rPr>
                <w:rFonts w:ascii="Calibri" w:eastAsia="Calibri" w:hAnsi="Calibri" w:cs="Calibri"/>
                <w:color w:val="000000"/>
              </w:rPr>
              <w:t>Page 1</w:t>
            </w:r>
          </w:p>
          <w:p w14:paraId="30E874ED" w14:textId="77777777" w:rsidR="00F7017C" w:rsidRPr="00114BDB" w:rsidRDefault="00F7017C" w:rsidP="00C43DAC">
            <w:pPr>
              <w:ind w:left="360"/>
              <w:jc w:val="center"/>
              <w:rPr>
                <w:rFonts w:ascii="Calibri" w:eastAsia="Calibri" w:hAnsi="Calibri" w:cs="Calibri"/>
                <w:color w:val="000000"/>
              </w:rPr>
            </w:pPr>
          </w:p>
        </w:tc>
      </w:tr>
      <w:tr w:rsidR="00F7017C" w:rsidRPr="00114BDB" w14:paraId="734291AD" w14:textId="77777777" w:rsidTr="00F7017C">
        <w:trPr>
          <w:trHeight w:val="408"/>
        </w:trPr>
        <w:tc>
          <w:tcPr>
            <w:tcW w:w="2517" w:type="dxa"/>
            <w:tcBorders>
              <w:top w:val="single" w:sz="8" w:space="0" w:color="000000"/>
              <w:left w:val="single" w:sz="8" w:space="0" w:color="000000"/>
              <w:bottom w:val="single" w:sz="8" w:space="0" w:color="000000"/>
              <w:right w:val="single" w:sz="8" w:space="0" w:color="000000"/>
            </w:tcBorders>
            <w:shd w:val="clear" w:color="auto" w:fill="F2F2F2"/>
          </w:tcPr>
          <w:p w14:paraId="38789437" w14:textId="77777777" w:rsidR="00F7017C" w:rsidRPr="00114BDB" w:rsidRDefault="00F7017C" w:rsidP="00C43DAC">
            <w:pPr>
              <w:ind w:left="33"/>
              <w:jc w:val="center"/>
              <w:rPr>
                <w:rFonts w:ascii="Calibri" w:eastAsia="Calibri" w:hAnsi="Calibri" w:cs="Calibri"/>
                <w:color w:val="000000"/>
              </w:rPr>
            </w:pPr>
            <w:r w:rsidRPr="00114BDB">
              <w:rPr>
                <w:rFonts w:ascii="Times New Roman" w:eastAsia="Times New Roman" w:hAnsi="Times New Roman" w:cs="Times New Roman"/>
                <w:b/>
                <w:color w:val="000000"/>
                <w:sz w:val="24"/>
              </w:rPr>
              <w:t>Introduction</w:t>
            </w:r>
            <w:r w:rsidRPr="00114BDB">
              <w:rPr>
                <w:rFonts w:ascii="Times New Roman" w:eastAsia="Times New Roman" w:hAnsi="Times New Roman" w:cs="Times New Roman"/>
                <w:b/>
                <w:i/>
                <w:color w:val="000000"/>
                <w:sz w:val="24"/>
              </w:rPr>
              <w:t xml:space="preserve"> </w:t>
            </w:r>
          </w:p>
        </w:tc>
        <w:tc>
          <w:tcPr>
            <w:tcW w:w="5769" w:type="dxa"/>
            <w:gridSpan w:val="2"/>
            <w:tcBorders>
              <w:top w:val="single" w:sz="8" w:space="0" w:color="000000"/>
              <w:left w:val="single" w:sz="8" w:space="0" w:color="000000"/>
              <w:bottom w:val="single" w:sz="8" w:space="0" w:color="000000"/>
              <w:right w:val="single" w:sz="8" w:space="0" w:color="000000"/>
            </w:tcBorders>
            <w:shd w:val="clear" w:color="auto" w:fill="F2F2F2"/>
          </w:tcPr>
          <w:p w14:paraId="04DAD874" w14:textId="77777777" w:rsidR="00F7017C" w:rsidRPr="00114BDB" w:rsidRDefault="00F7017C" w:rsidP="00C43DAC">
            <w:pPr>
              <w:ind w:left="38"/>
              <w:jc w:val="center"/>
              <w:rPr>
                <w:rFonts w:ascii="Calibri" w:eastAsia="Calibri" w:hAnsi="Calibri" w:cs="Calibri"/>
                <w:color w:val="000000"/>
              </w:rPr>
            </w:pPr>
            <w:r w:rsidRPr="00114BDB">
              <w:rPr>
                <w:rFonts w:ascii="Times New Roman" w:eastAsia="Times New Roman" w:hAnsi="Times New Roman" w:cs="Times New Roman"/>
                <w:i/>
                <w:color w:val="000000"/>
                <w:sz w:val="24"/>
              </w:rPr>
              <w:t>Why did you start?</w:t>
            </w:r>
            <w:r w:rsidRPr="00114BDB">
              <w:rPr>
                <w:rFonts w:ascii="Times New Roman" w:eastAsia="Times New Roman" w:hAnsi="Times New Roman" w:cs="Times New Roman"/>
                <w:b/>
                <w:i/>
                <w:color w:val="000000"/>
                <w:sz w:val="24"/>
              </w:rPr>
              <w:t xml:space="preserve"> </w:t>
            </w:r>
          </w:p>
        </w:tc>
        <w:tc>
          <w:tcPr>
            <w:tcW w:w="1436" w:type="dxa"/>
            <w:tcBorders>
              <w:top w:val="single" w:sz="8" w:space="0" w:color="000000"/>
              <w:left w:val="single" w:sz="8" w:space="0" w:color="000000"/>
              <w:bottom w:val="single" w:sz="8" w:space="0" w:color="000000"/>
              <w:right w:val="single" w:sz="8" w:space="0" w:color="000000"/>
            </w:tcBorders>
            <w:shd w:val="clear" w:color="auto" w:fill="F2F2F2"/>
          </w:tcPr>
          <w:p w14:paraId="5AAE7EC7" w14:textId="77777777" w:rsidR="00F7017C" w:rsidRPr="00114BDB" w:rsidRDefault="00F7017C" w:rsidP="00C43DAC">
            <w:pPr>
              <w:ind w:left="98"/>
              <w:jc w:val="center"/>
              <w:rPr>
                <w:rFonts w:ascii="Calibri" w:eastAsia="Calibri" w:hAnsi="Calibri" w:cs="Calibri"/>
                <w:color w:val="000000"/>
              </w:rPr>
            </w:pPr>
          </w:p>
        </w:tc>
      </w:tr>
      <w:tr w:rsidR="00F7017C" w:rsidRPr="00114BDB" w14:paraId="4F87C2B1" w14:textId="77777777" w:rsidTr="00F7017C">
        <w:trPr>
          <w:trHeight w:val="576"/>
        </w:trPr>
        <w:tc>
          <w:tcPr>
            <w:tcW w:w="2517" w:type="dxa"/>
            <w:tcBorders>
              <w:top w:val="single" w:sz="8" w:space="0" w:color="000000"/>
              <w:left w:val="single" w:sz="8" w:space="0" w:color="000000"/>
              <w:bottom w:val="single" w:sz="8" w:space="0" w:color="000000"/>
              <w:right w:val="single" w:sz="8" w:space="0" w:color="000000"/>
            </w:tcBorders>
          </w:tcPr>
          <w:p w14:paraId="5BDB7D93" w14:textId="77777777" w:rsidR="00F7017C" w:rsidRPr="00114BDB" w:rsidRDefault="00F7017C" w:rsidP="00C43DAC">
            <w:pPr>
              <w:ind w:left="826" w:hanging="360"/>
              <w:rPr>
                <w:rFonts w:ascii="Calibri" w:eastAsia="Calibri" w:hAnsi="Calibri" w:cs="Calibri"/>
                <w:color w:val="000000"/>
              </w:rPr>
            </w:pPr>
            <w:r w:rsidRPr="00114BDB">
              <w:rPr>
                <w:rFonts w:ascii="Times New Roman" w:eastAsia="Times New Roman" w:hAnsi="Times New Roman" w:cs="Times New Roman"/>
                <w:b/>
                <w:color w:val="000000"/>
                <w:sz w:val="24"/>
              </w:rPr>
              <w:t>3.</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Problem Description </w:t>
            </w:r>
          </w:p>
        </w:tc>
        <w:tc>
          <w:tcPr>
            <w:tcW w:w="5769" w:type="dxa"/>
            <w:gridSpan w:val="2"/>
            <w:tcBorders>
              <w:top w:val="single" w:sz="8" w:space="0" w:color="000000"/>
              <w:left w:val="single" w:sz="8" w:space="0" w:color="000000"/>
              <w:bottom w:val="single" w:sz="8" w:space="0" w:color="000000"/>
              <w:right w:val="single" w:sz="8" w:space="0" w:color="000000"/>
            </w:tcBorders>
            <w:vAlign w:val="center"/>
          </w:tcPr>
          <w:p w14:paraId="0E6D679E" w14:textId="77777777" w:rsidR="00F7017C" w:rsidRPr="00114BDB" w:rsidRDefault="00F7017C" w:rsidP="00C43DAC">
            <w:pPr>
              <w:ind w:left="109"/>
              <w:rPr>
                <w:rFonts w:ascii="Calibri" w:eastAsia="Calibri" w:hAnsi="Calibri" w:cs="Calibri"/>
                <w:color w:val="000000"/>
              </w:rPr>
            </w:pPr>
            <w:r w:rsidRPr="00114BDB">
              <w:rPr>
                <w:rFonts w:ascii="Times New Roman" w:eastAsia="Times New Roman" w:hAnsi="Times New Roman" w:cs="Times New Roman"/>
                <w:color w:val="000000"/>
                <w:sz w:val="24"/>
              </w:rPr>
              <w:t>Nature and significance of the local problem</w:t>
            </w:r>
            <w:r w:rsidRPr="00114BDB">
              <w:rPr>
                <w:rFonts w:ascii="Times New Roman" w:eastAsia="Times New Roman" w:hAnsi="Times New Roman" w:cs="Times New Roman"/>
                <w:b/>
                <w:i/>
                <w:color w:val="000000"/>
                <w:sz w:val="24"/>
              </w:rPr>
              <w:t xml:space="preserve"> </w:t>
            </w:r>
          </w:p>
        </w:tc>
        <w:tc>
          <w:tcPr>
            <w:tcW w:w="1436" w:type="dxa"/>
            <w:tcBorders>
              <w:top w:val="single" w:sz="8" w:space="0" w:color="000000"/>
              <w:left w:val="single" w:sz="8" w:space="0" w:color="000000"/>
              <w:bottom w:val="single" w:sz="8" w:space="0" w:color="000000"/>
              <w:right w:val="single" w:sz="8" w:space="0" w:color="000000"/>
            </w:tcBorders>
          </w:tcPr>
          <w:p w14:paraId="162CCB81" w14:textId="77777777" w:rsidR="00F7017C" w:rsidRPr="00114BDB" w:rsidRDefault="00F7017C" w:rsidP="00C43DAC">
            <w:pPr>
              <w:ind w:left="10"/>
              <w:jc w:val="center"/>
              <w:rPr>
                <w:rFonts w:ascii="Calibri" w:eastAsia="Calibri" w:hAnsi="Calibri" w:cs="Calibri"/>
                <w:color w:val="000000"/>
              </w:rPr>
            </w:pPr>
            <w:r>
              <w:rPr>
                <w:rFonts w:ascii="Calibri" w:eastAsia="Calibri" w:hAnsi="Calibri" w:cs="Calibri"/>
                <w:color w:val="000000"/>
              </w:rPr>
              <w:t>Page 3</w:t>
            </w:r>
          </w:p>
        </w:tc>
      </w:tr>
      <w:tr w:rsidR="00F7017C" w:rsidRPr="00114BDB" w14:paraId="52CDE4D9" w14:textId="77777777" w:rsidTr="00F7017C">
        <w:trPr>
          <w:trHeight w:val="629"/>
        </w:trPr>
        <w:tc>
          <w:tcPr>
            <w:tcW w:w="2517" w:type="dxa"/>
            <w:tcBorders>
              <w:top w:val="single" w:sz="8" w:space="0" w:color="000000"/>
              <w:left w:val="single" w:sz="8" w:space="0" w:color="000000"/>
              <w:bottom w:val="single" w:sz="8" w:space="0" w:color="000000"/>
              <w:right w:val="single" w:sz="8" w:space="0" w:color="000000"/>
            </w:tcBorders>
          </w:tcPr>
          <w:p w14:paraId="2644EE4C" w14:textId="77777777" w:rsidR="00F7017C" w:rsidRPr="00114BDB" w:rsidRDefault="00F7017C" w:rsidP="00C43DAC">
            <w:pPr>
              <w:ind w:left="826" w:hanging="360"/>
              <w:rPr>
                <w:rFonts w:ascii="Calibri" w:eastAsia="Calibri" w:hAnsi="Calibri" w:cs="Calibri"/>
                <w:color w:val="000000"/>
              </w:rPr>
            </w:pPr>
            <w:r w:rsidRPr="00114BDB">
              <w:rPr>
                <w:rFonts w:ascii="Times New Roman" w:eastAsia="Times New Roman" w:hAnsi="Times New Roman" w:cs="Times New Roman"/>
                <w:b/>
                <w:color w:val="000000"/>
                <w:sz w:val="24"/>
              </w:rPr>
              <w:t>4.</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Available knowledge  </w:t>
            </w:r>
          </w:p>
        </w:tc>
        <w:tc>
          <w:tcPr>
            <w:tcW w:w="5769" w:type="dxa"/>
            <w:gridSpan w:val="2"/>
            <w:tcBorders>
              <w:top w:val="single" w:sz="8" w:space="0" w:color="000000"/>
              <w:left w:val="single" w:sz="8" w:space="0" w:color="000000"/>
              <w:bottom w:val="single" w:sz="8" w:space="0" w:color="000000"/>
              <w:right w:val="single" w:sz="8" w:space="0" w:color="000000"/>
            </w:tcBorders>
          </w:tcPr>
          <w:p w14:paraId="3D76A5F6" w14:textId="77777777" w:rsidR="00F7017C" w:rsidRPr="00114BDB" w:rsidRDefault="00F7017C" w:rsidP="00C43DAC">
            <w:pPr>
              <w:ind w:left="109"/>
              <w:rPr>
                <w:rFonts w:ascii="Calibri" w:eastAsia="Calibri" w:hAnsi="Calibri" w:cs="Calibri"/>
                <w:color w:val="000000"/>
              </w:rPr>
            </w:pPr>
            <w:r w:rsidRPr="00114BDB">
              <w:rPr>
                <w:rFonts w:ascii="Times New Roman" w:eastAsia="Times New Roman" w:hAnsi="Times New Roman" w:cs="Times New Roman"/>
                <w:color w:val="000000"/>
                <w:sz w:val="24"/>
              </w:rPr>
              <w:t xml:space="preserve">Summary of what is currently known about the problem, including relevant previous studies </w:t>
            </w:r>
            <w:r w:rsidRPr="00114BDB">
              <w:rPr>
                <w:rFonts w:ascii="Times New Roman" w:eastAsia="Times New Roman" w:hAnsi="Times New Roman" w:cs="Times New Roman"/>
                <w:b/>
                <w:i/>
                <w:color w:val="000000"/>
                <w:sz w:val="24"/>
              </w:rPr>
              <w:t xml:space="preserve"> </w:t>
            </w:r>
          </w:p>
        </w:tc>
        <w:tc>
          <w:tcPr>
            <w:tcW w:w="1436" w:type="dxa"/>
            <w:tcBorders>
              <w:top w:val="single" w:sz="8" w:space="0" w:color="000000"/>
              <w:left w:val="single" w:sz="8" w:space="0" w:color="000000"/>
              <w:bottom w:val="single" w:sz="8" w:space="0" w:color="000000"/>
              <w:right w:val="single" w:sz="8" w:space="0" w:color="000000"/>
            </w:tcBorders>
          </w:tcPr>
          <w:p w14:paraId="0BC9ABBB" w14:textId="77777777" w:rsidR="00F7017C" w:rsidRPr="00114BDB" w:rsidRDefault="00F7017C" w:rsidP="00C43DAC">
            <w:pPr>
              <w:ind w:left="10"/>
              <w:jc w:val="center"/>
              <w:rPr>
                <w:rFonts w:ascii="Calibri" w:eastAsia="Calibri" w:hAnsi="Calibri" w:cs="Calibri"/>
                <w:color w:val="000000"/>
              </w:rPr>
            </w:pPr>
            <w:r>
              <w:rPr>
                <w:rFonts w:ascii="Calibri" w:eastAsia="Calibri" w:hAnsi="Calibri" w:cs="Calibri"/>
                <w:color w:val="000000"/>
              </w:rPr>
              <w:t>Page 4</w:t>
            </w:r>
          </w:p>
        </w:tc>
      </w:tr>
      <w:tr w:rsidR="00F7017C" w:rsidRPr="00114BDB" w14:paraId="6387CCAE" w14:textId="77777777" w:rsidTr="00F7017C">
        <w:trPr>
          <w:trHeight w:val="1126"/>
        </w:trPr>
        <w:tc>
          <w:tcPr>
            <w:tcW w:w="2517" w:type="dxa"/>
            <w:tcBorders>
              <w:top w:val="single" w:sz="8" w:space="0" w:color="000000"/>
              <w:left w:val="single" w:sz="8" w:space="0" w:color="000000"/>
              <w:bottom w:val="single" w:sz="8" w:space="0" w:color="000000"/>
              <w:right w:val="single" w:sz="8" w:space="0" w:color="000000"/>
            </w:tcBorders>
            <w:vAlign w:val="center"/>
          </w:tcPr>
          <w:p w14:paraId="3FD13059" w14:textId="77777777" w:rsidR="00F7017C" w:rsidRPr="00114BDB" w:rsidRDefault="00F7017C" w:rsidP="00C43DAC">
            <w:pPr>
              <w:ind w:left="466"/>
              <w:rPr>
                <w:rFonts w:ascii="Calibri" w:eastAsia="Calibri" w:hAnsi="Calibri" w:cs="Calibri"/>
                <w:color w:val="000000"/>
              </w:rPr>
            </w:pPr>
            <w:r w:rsidRPr="00114BDB">
              <w:rPr>
                <w:rFonts w:ascii="Times New Roman" w:eastAsia="Times New Roman" w:hAnsi="Times New Roman" w:cs="Times New Roman"/>
                <w:b/>
                <w:color w:val="000000"/>
                <w:sz w:val="24"/>
              </w:rPr>
              <w:t>5.</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Rationale </w:t>
            </w:r>
          </w:p>
        </w:tc>
        <w:tc>
          <w:tcPr>
            <w:tcW w:w="5769" w:type="dxa"/>
            <w:gridSpan w:val="2"/>
            <w:tcBorders>
              <w:top w:val="single" w:sz="8" w:space="0" w:color="000000"/>
              <w:left w:val="single" w:sz="8" w:space="0" w:color="000000"/>
              <w:bottom w:val="single" w:sz="8" w:space="0" w:color="000000"/>
              <w:right w:val="single" w:sz="8" w:space="0" w:color="000000"/>
            </w:tcBorders>
          </w:tcPr>
          <w:p w14:paraId="5738A62A" w14:textId="77777777" w:rsidR="00F7017C" w:rsidRPr="00114BDB" w:rsidRDefault="00F7017C" w:rsidP="00C43DAC">
            <w:pPr>
              <w:ind w:left="109"/>
              <w:rPr>
                <w:rFonts w:ascii="Calibri" w:eastAsia="Calibri" w:hAnsi="Calibri" w:cs="Calibri"/>
                <w:color w:val="000000"/>
              </w:rPr>
            </w:pPr>
            <w:r w:rsidRPr="00114BDB">
              <w:rPr>
                <w:rFonts w:ascii="Times New Roman" w:eastAsia="Times New Roman" w:hAnsi="Times New Roman" w:cs="Times New Roman"/>
                <w:color w:val="000000"/>
                <w:sz w:val="24"/>
              </w:rPr>
              <w:t xml:space="preserve">Informal or formal frameworks, models, concepts, and/or theories used to explain the problem, any reasons or assumptions that were used to develop the intervention(s), and reasons why the intervention(s) was expected to work </w:t>
            </w:r>
          </w:p>
        </w:tc>
        <w:tc>
          <w:tcPr>
            <w:tcW w:w="1436" w:type="dxa"/>
            <w:tcBorders>
              <w:top w:val="single" w:sz="8" w:space="0" w:color="000000"/>
              <w:left w:val="single" w:sz="8" w:space="0" w:color="000000"/>
              <w:bottom w:val="single" w:sz="8" w:space="0" w:color="000000"/>
              <w:right w:val="single" w:sz="8" w:space="0" w:color="000000"/>
            </w:tcBorders>
          </w:tcPr>
          <w:p w14:paraId="334B7F50" w14:textId="77777777" w:rsidR="00F7017C" w:rsidRDefault="00F7017C" w:rsidP="00C43DAC">
            <w:pPr>
              <w:ind w:left="10"/>
              <w:jc w:val="center"/>
              <w:rPr>
                <w:rFonts w:ascii="Calibri" w:eastAsia="Calibri" w:hAnsi="Calibri" w:cs="Calibri"/>
                <w:color w:val="000000"/>
              </w:rPr>
            </w:pPr>
          </w:p>
          <w:p w14:paraId="725FE2AC" w14:textId="77777777" w:rsidR="00F7017C" w:rsidRPr="00114BDB" w:rsidRDefault="00F7017C" w:rsidP="00C43DAC">
            <w:pPr>
              <w:ind w:left="10"/>
              <w:jc w:val="center"/>
              <w:rPr>
                <w:rFonts w:ascii="Calibri" w:eastAsia="Calibri" w:hAnsi="Calibri" w:cs="Calibri"/>
                <w:color w:val="000000"/>
              </w:rPr>
            </w:pPr>
            <w:r>
              <w:rPr>
                <w:rFonts w:ascii="Calibri" w:eastAsia="Calibri" w:hAnsi="Calibri" w:cs="Calibri"/>
                <w:noProof/>
                <w:color w:val="000000"/>
              </w:rPr>
              <w:t>Page 6</w:t>
            </w:r>
          </w:p>
        </w:tc>
      </w:tr>
      <w:tr w:rsidR="00F7017C" w:rsidRPr="00114BDB" w14:paraId="11EEAE9C" w14:textId="77777777" w:rsidTr="00F7017C">
        <w:trPr>
          <w:trHeight w:val="451"/>
        </w:trPr>
        <w:tc>
          <w:tcPr>
            <w:tcW w:w="2517" w:type="dxa"/>
            <w:tcBorders>
              <w:top w:val="single" w:sz="8" w:space="0" w:color="000000"/>
              <w:left w:val="single" w:sz="8" w:space="0" w:color="000000"/>
              <w:bottom w:val="single" w:sz="8" w:space="0" w:color="000000"/>
              <w:right w:val="single" w:sz="8" w:space="0" w:color="000000"/>
            </w:tcBorders>
          </w:tcPr>
          <w:p w14:paraId="6BC41423" w14:textId="77777777" w:rsidR="00F7017C" w:rsidRPr="00114BDB" w:rsidRDefault="00F7017C" w:rsidP="00C43DAC">
            <w:pPr>
              <w:ind w:left="151"/>
              <w:jc w:val="center"/>
              <w:rPr>
                <w:rFonts w:ascii="Calibri" w:eastAsia="Calibri" w:hAnsi="Calibri" w:cs="Calibri"/>
                <w:color w:val="000000"/>
              </w:rPr>
            </w:pPr>
            <w:r w:rsidRPr="00114BDB">
              <w:rPr>
                <w:rFonts w:ascii="Times New Roman" w:eastAsia="Times New Roman" w:hAnsi="Times New Roman" w:cs="Times New Roman"/>
                <w:b/>
                <w:color w:val="000000"/>
                <w:sz w:val="24"/>
              </w:rPr>
              <w:t>6.</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Specific aims </w:t>
            </w:r>
          </w:p>
        </w:tc>
        <w:tc>
          <w:tcPr>
            <w:tcW w:w="5769" w:type="dxa"/>
            <w:gridSpan w:val="2"/>
            <w:tcBorders>
              <w:top w:val="single" w:sz="8" w:space="0" w:color="000000"/>
              <w:left w:val="single" w:sz="8" w:space="0" w:color="000000"/>
              <w:bottom w:val="single" w:sz="8" w:space="0" w:color="000000"/>
              <w:right w:val="single" w:sz="8" w:space="0" w:color="000000"/>
            </w:tcBorders>
          </w:tcPr>
          <w:p w14:paraId="5C457641" w14:textId="77777777" w:rsidR="00F7017C" w:rsidRPr="00114BDB" w:rsidRDefault="00F7017C" w:rsidP="00C43DAC">
            <w:pPr>
              <w:ind w:left="109"/>
              <w:rPr>
                <w:rFonts w:ascii="Calibri" w:eastAsia="Calibri" w:hAnsi="Calibri" w:cs="Calibri"/>
                <w:color w:val="000000"/>
              </w:rPr>
            </w:pPr>
            <w:r w:rsidRPr="00114BDB">
              <w:rPr>
                <w:rFonts w:ascii="Times New Roman" w:eastAsia="Times New Roman" w:hAnsi="Times New Roman" w:cs="Times New Roman"/>
                <w:color w:val="000000"/>
                <w:sz w:val="24"/>
              </w:rPr>
              <w:t xml:space="preserve">Purpose of the project and of this report  </w:t>
            </w:r>
          </w:p>
        </w:tc>
        <w:tc>
          <w:tcPr>
            <w:tcW w:w="1436" w:type="dxa"/>
            <w:tcBorders>
              <w:top w:val="single" w:sz="8" w:space="0" w:color="000000"/>
              <w:left w:val="single" w:sz="8" w:space="0" w:color="000000"/>
              <w:bottom w:val="single" w:sz="8" w:space="0" w:color="000000"/>
              <w:right w:val="single" w:sz="8" w:space="0" w:color="000000"/>
            </w:tcBorders>
          </w:tcPr>
          <w:p w14:paraId="6FD6790C" w14:textId="77777777" w:rsidR="00F7017C" w:rsidRPr="00114BDB" w:rsidRDefault="00F7017C" w:rsidP="00C43DAC">
            <w:pPr>
              <w:ind w:left="10"/>
              <w:jc w:val="center"/>
              <w:rPr>
                <w:rFonts w:ascii="Calibri" w:eastAsia="Calibri" w:hAnsi="Calibri" w:cs="Calibri"/>
                <w:color w:val="000000"/>
              </w:rPr>
            </w:pPr>
            <w:r>
              <w:rPr>
                <w:rFonts w:ascii="Calibri" w:eastAsia="Calibri" w:hAnsi="Calibri" w:cs="Calibri"/>
                <w:noProof/>
                <w:color w:val="000000"/>
              </w:rPr>
              <w:t>Page 4</w:t>
            </w:r>
          </w:p>
        </w:tc>
      </w:tr>
      <w:tr w:rsidR="00F7017C" w:rsidRPr="00114BDB" w14:paraId="47C50D62" w14:textId="77777777" w:rsidTr="00F7017C">
        <w:trPr>
          <w:trHeight w:val="401"/>
        </w:trPr>
        <w:tc>
          <w:tcPr>
            <w:tcW w:w="2517" w:type="dxa"/>
            <w:tcBorders>
              <w:top w:val="single" w:sz="8" w:space="0" w:color="000000"/>
              <w:left w:val="single" w:sz="8" w:space="0" w:color="000000"/>
              <w:bottom w:val="single" w:sz="8" w:space="0" w:color="000000"/>
              <w:right w:val="single" w:sz="8" w:space="0" w:color="000000"/>
            </w:tcBorders>
            <w:shd w:val="clear" w:color="auto" w:fill="F2F2F2"/>
          </w:tcPr>
          <w:p w14:paraId="0CAD43DB" w14:textId="77777777" w:rsidR="00F7017C" w:rsidRPr="00114BDB" w:rsidRDefault="00F7017C" w:rsidP="00C43DAC">
            <w:pPr>
              <w:ind w:left="36"/>
              <w:jc w:val="center"/>
              <w:rPr>
                <w:rFonts w:ascii="Calibri" w:eastAsia="Calibri" w:hAnsi="Calibri" w:cs="Calibri"/>
                <w:color w:val="000000"/>
              </w:rPr>
            </w:pPr>
            <w:r w:rsidRPr="00114BDB">
              <w:rPr>
                <w:rFonts w:ascii="Times New Roman" w:eastAsia="Times New Roman" w:hAnsi="Times New Roman" w:cs="Times New Roman"/>
                <w:b/>
                <w:color w:val="000000"/>
                <w:sz w:val="24"/>
              </w:rPr>
              <w:t>Methods</w:t>
            </w:r>
            <w:r w:rsidRPr="00114BDB">
              <w:rPr>
                <w:rFonts w:ascii="Times New Roman" w:eastAsia="Times New Roman" w:hAnsi="Times New Roman" w:cs="Times New Roman"/>
                <w:color w:val="000000"/>
                <w:sz w:val="24"/>
              </w:rPr>
              <w:t xml:space="preserve"> </w:t>
            </w:r>
          </w:p>
        </w:tc>
        <w:tc>
          <w:tcPr>
            <w:tcW w:w="5769" w:type="dxa"/>
            <w:gridSpan w:val="2"/>
            <w:tcBorders>
              <w:top w:val="single" w:sz="8" w:space="0" w:color="000000"/>
              <w:left w:val="single" w:sz="8" w:space="0" w:color="000000"/>
              <w:bottom w:val="single" w:sz="8" w:space="0" w:color="000000"/>
              <w:right w:val="single" w:sz="8" w:space="0" w:color="000000"/>
            </w:tcBorders>
            <w:shd w:val="clear" w:color="auto" w:fill="F2F2F2"/>
          </w:tcPr>
          <w:p w14:paraId="6E10F056" w14:textId="77777777" w:rsidR="00F7017C" w:rsidRPr="00114BDB" w:rsidRDefault="00F7017C" w:rsidP="00C43DAC">
            <w:pPr>
              <w:ind w:left="35"/>
              <w:jc w:val="center"/>
              <w:rPr>
                <w:rFonts w:ascii="Calibri" w:eastAsia="Calibri" w:hAnsi="Calibri" w:cs="Calibri"/>
                <w:color w:val="000000"/>
              </w:rPr>
            </w:pPr>
            <w:r w:rsidRPr="00114BDB">
              <w:rPr>
                <w:rFonts w:ascii="Times New Roman" w:eastAsia="Times New Roman" w:hAnsi="Times New Roman" w:cs="Times New Roman"/>
                <w:i/>
                <w:color w:val="000000"/>
                <w:sz w:val="24"/>
              </w:rPr>
              <w:t>What did you do?</w:t>
            </w:r>
            <w:r w:rsidRPr="00114BDB">
              <w:rPr>
                <w:rFonts w:ascii="Times New Roman" w:eastAsia="Times New Roman" w:hAnsi="Times New Roman" w:cs="Times New Roman"/>
                <w:color w:val="000000"/>
                <w:sz w:val="24"/>
              </w:rPr>
              <w:t xml:space="preserve"> </w:t>
            </w:r>
          </w:p>
        </w:tc>
        <w:tc>
          <w:tcPr>
            <w:tcW w:w="1436" w:type="dxa"/>
            <w:tcBorders>
              <w:top w:val="single" w:sz="8" w:space="0" w:color="000000"/>
              <w:left w:val="single" w:sz="8" w:space="0" w:color="000000"/>
              <w:bottom w:val="single" w:sz="8" w:space="0" w:color="000000"/>
              <w:right w:val="single" w:sz="8" w:space="0" w:color="000000"/>
            </w:tcBorders>
            <w:shd w:val="clear" w:color="auto" w:fill="F2F2F2"/>
          </w:tcPr>
          <w:p w14:paraId="1AE113E6" w14:textId="77777777" w:rsidR="00F7017C" w:rsidRPr="00114BDB" w:rsidRDefault="00F7017C" w:rsidP="00C43DAC">
            <w:pPr>
              <w:ind w:left="98"/>
              <w:jc w:val="center"/>
              <w:rPr>
                <w:rFonts w:ascii="Calibri" w:eastAsia="Calibri" w:hAnsi="Calibri" w:cs="Calibri"/>
                <w:color w:val="000000"/>
              </w:rPr>
            </w:pPr>
          </w:p>
        </w:tc>
      </w:tr>
      <w:tr w:rsidR="00F7017C" w:rsidRPr="00114BDB" w14:paraId="36FDBC1A" w14:textId="77777777" w:rsidTr="00F7017C">
        <w:trPr>
          <w:trHeight w:val="704"/>
        </w:trPr>
        <w:tc>
          <w:tcPr>
            <w:tcW w:w="2517" w:type="dxa"/>
            <w:tcBorders>
              <w:top w:val="single" w:sz="8" w:space="0" w:color="000000"/>
              <w:left w:val="single" w:sz="8" w:space="0" w:color="000000"/>
              <w:bottom w:val="single" w:sz="8" w:space="0" w:color="000000"/>
              <w:right w:val="single" w:sz="8" w:space="0" w:color="000000"/>
            </w:tcBorders>
            <w:vAlign w:val="center"/>
          </w:tcPr>
          <w:p w14:paraId="6D9F5698" w14:textId="77777777" w:rsidR="00F7017C" w:rsidRPr="00114BDB" w:rsidRDefault="00F7017C" w:rsidP="00C43DAC">
            <w:pPr>
              <w:ind w:left="466"/>
              <w:rPr>
                <w:rFonts w:ascii="Calibri" w:eastAsia="Calibri" w:hAnsi="Calibri" w:cs="Calibri"/>
                <w:color w:val="000000"/>
              </w:rPr>
            </w:pPr>
            <w:r w:rsidRPr="00114BDB">
              <w:rPr>
                <w:rFonts w:ascii="Times New Roman" w:eastAsia="Times New Roman" w:hAnsi="Times New Roman" w:cs="Times New Roman"/>
                <w:b/>
                <w:color w:val="000000"/>
                <w:sz w:val="24"/>
              </w:rPr>
              <w:t>7.</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Context </w:t>
            </w:r>
          </w:p>
        </w:tc>
        <w:tc>
          <w:tcPr>
            <w:tcW w:w="5769" w:type="dxa"/>
            <w:gridSpan w:val="2"/>
            <w:tcBorders>
              <w:top w:val="single" w:sz="8" w:space="0" w:color="000000"/>
              <w:left w:val="single" w:sz="8" w:space="0" w:color="000000"/>
              <w:bottom w:val="single" w:sz="8" w:space="0" w:color="000000"/>
              <w:right w:val="single" w:sz="8" w:space="0" w:color="000000"/>
            </w:tcBorders>
          </w:tcPr>
          <w:p w14:paraId="14C9F7F0" w14:textId="77777777" w:rsidR="00F7017C" w:rsidRPr="00114BDB" w:rsidRDefault="00F7017C" w:rsidP="00C43DAC">
            <w:pPr>
              <w:ind w:left="109"/>
              <w:rPr>
                <w:rFonts w:ascii="Calibri" w:eastAsia="Calibri" w:hAnsi="Calibri" w:cs="Calibri"/>
                <w:color w:val="000000"/>
              </w:rPr>
            </w:pPr>
            <w:r w:rsidRPr="00114BDB">
              <w:rPr>
                <w:rFonts w:ascii="Times New Roman" w:eastAsia="Times New Roman" w:hAnsi="Times New Roman" w:cs="Times New Roman"/>
                <w:color w:val="000000"/>
                <w:sz w:val="24"/>
              </w:rPr>
              <w:t xml:space="preserve">Contextual elements considered important at the outset of introducing the intervention(s) </w:t>
            </w:r>
          </w:p>
        </w:tc>
        <w:tc>
          <w:tcPr>
            <w:tcW w:w="1436" w:type="dxa"/>
            <w:tcBorders>
              <w:top w:val="single" w:sz="8" w:space="0" w:color="000000"/>
              <w:left w:val="single" w:sz="8" w:space="0" w:color="000000"/>
              <w:bottom w:val="single" w:sz="8" w:space="0" w:color="000000"/>
              <w:right w:val="single" w:sz="8" w:space="0" w:color="000000"/>
            </w:tcBorders>
          </w:tcPr>
          <w:p w14:paraId="23396943" w14:textId="77777777" w:rsidR="00F7017C" w:rsidRDefault="00F7017C" w:rsidP="00C43DAC">
            <w:pPr>
              <w:ind w:left="10"/>
              <w:jc w:val="center"/>
              <w:rPr>
                <w:rFonts w:ascii="Calibri" w:eastAsia="Calibri" w:hAnsi="Calibri" w:cs="Calibri"/>
                <w:color w:val="000000"/>
              </w:rPr>
            </w:pPr>
          </w:p>
          <w:p w14:paraId="6C87F638" w14:textId="77777777" w:rsidR="00F7017C" w:rsidRPr="00114BDB" w:rsidRDefault="00F7017C" w:rsidP="00C43DAC">
            <w:pPr>
              <w:ind w:left="10"/>
              <w:jc w:val="center"/>
              <w:rPr>
                <w:rFonts w:ascii="Calibri" w:eastAsia="Calibri" w:hAnsi="Calibri" w:cs="Calibri"/>
                <w:color w:val="000000"/>
              </w:rPr>
            </w:pPr>
            <w:r>
              <w:rPr>
                <w:rFonts w:ascii="Calibri" w:eastAsia="Calibri" w:hAnsi="Calibri" w:cs="Calibri"/>
                <w:color w:val="000000"/>
              </w:rPr>
              <w:t>Page 4</w:t>
            </w:r>
          </w:p>
        </w:tc>
      </w:tr>
      <w:tr w:rsidR="00F7017C" w:rsidRPr="00114BDB" w14:paraId="219AFFA9" w14:textId="77777777" w:rsidTr="00F7017C">
        <w:trPr>
          <w:trHeight w:val="563"/>
        </w:trPr>
        <w:tc>
          <w:tcPr>
            <w:tcW w:w="2517" w:type="dxa"/>
            <w:tcBorders>
              <w:top w:val="single" w:sz="8" w:space="0" w:color="000000"/>
              <w:left w:val="single" w:sz="8" w:space="0" w:color="000000"/>
              <w:bottom w:val="nil"/>
              <w:right w:val="single" w:sz="8" w:space="0" w:color="000000"/>
            </w:tcBorders>
            <w:vAlign w:val="bottom"/>
          </w:tcPr>
          <w:p w14:paraId="3F2611BB" w14:textId="77777777" w:rsidR="00F7017C" w:rsidRPr="00114BDB" w:rsidRDefault="00F7017C" w:rsidP="00C43DAC">
            <w:pPr>
              <w:ind w:left="466"/>
              <w:rPr>
                <w:rFonts w:ascii="Calibri" w:eastAsia="Calibri" w:hAnsi="Calibri" w:cs="Calibri"/>
                <w:color w:val="000000"/>
              </w:rPr>
            </w:pPr>
            <w:r w:rsidRPr="00114BDB">
              <w:rPr>
                <w:rFonts w:ascii="Times New Roman" w:eastAsia="Times New Roman" w:hAnsi="Times New Roman" w:cs="Times New Roman"/>
                <w:b/>
                <w:color w:val="000000"/>
                <w:sz w:val="24"/>
              </w:rPr>
              <w:t>8.</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Intervention(s) </w:t>
            </w:r>
          </w:p>
        </w:tc>
        <w:tc>
          <w:tcPr>
            <w:tcW w:w="470" w:type="dxa"/>
            <w:tcBorders>
              <w:top w:val="single" w:sz="8" w:space="0" w:color="000000"/>
              <w:left w:val="single" w:sz="8" w:space="0" w:color="000000"/>
              <w:bottom w:val="nil"/>
              <w:right w:val="nil"/>
            </w:tcBorders>
          </w:tcPr>
          <w:p w14:paraId="3282F612" w14:textId="77777777" w:rsidR="00F7017C" w:rsidRPr="00114BDB" w:rsidRDefault="00F7017C" w:rsidP="00C43DAC">
            <w:pPr>
              <w:ind w:left="109"/>
              <w:rPr>
                <w:rFonts w:ascii="Calibri" w:eastAsia="Calibri" w:hAnsi="Calibri" w:cs="Calibri"/>
                <w:color w:val="000000"/>
              </w:rPr>
            </w:pPr>
            <w:r w:rsidRPr="00114BDB">
              <w:rPr>
                <w:rFonts w:ascii="Times New Roman" w:eastAsia="Times New Roman" w:hAnsi="Times New Roman" w:cs="Times New Roman"/>
                <w:color w:val="000000"/>
                <w:sz w:val="24"/>
              </w:rPr>
              <w:t>a.</w:t>
            </w:r>
            <w:r w:rsidRPr="00114BDB">
              <w:rPr>
                <w:rFonts w:ascii="Arial" w:eastAsia="Arial" w:hAnsi="Arial" w:cs="Arial"/>
                <w:color w:val="000000"/>
                <w:sz w:val="24"/>
              </w:rPr>
              <w:t xml:space="preserve"> </w:t>
            </w:r>
          </w:p>
        </w:tc>
        <w:tc>
          <w:tcPr>
            <w:tcW w:w="5299" w:type="dxa"/>
            <w:tcBorders>
              <w:top w:val="single" w:sz="8" w:space="0" w:color="000000"/>
              <w:left w:val="nil"/>
              <w:bottom w:val="nil"/>
              <w:right w:val="single" w:sz="8" w:space="0" w:color="000000"/>
            </w:tcBorders>
          </w:tcPr>
          <w:p w14:paraId="6526E0C9" w14:textId="77777777" w:rsidR="00F7017C" w:rsidRPr="00114BDB" w:rsidRDefault="00F7017C" w:rsidP="00C43DAC">
            <w:pPr>
              <w:rPr>
                <w:rFonts w:ascii="Calibri" w:eastAsia="Calibri" w:hAnsi="Calibri" w:cs="Calibri"/>
                <w:color w:val="000000"/>
              </w:rPr>
            </w:pPr>
            <w:r w:rsidRPr="00114BDB">
              <w:rPr>
                <w:rFonts w:ascii="Times New Roman" w:eastAsia="Times New Roman" w:hAnsi="Times New Roman" w:cs="Times New Roman"/>
                <w:color w:val="000000"/>
                <w:sz w:val="24"/>
              </w:rPr>
              <w:t xml:space="preserve">Description of the intervention(s) in sufficient detail that others could reproduce it  </w:t>
            </w:r>
          </w:p>
        </w:tc>
        <w:tc>
          <w:tcPr>
            <w:tcW w:w="1436" w:type="dxa"/>
            <w:tcBorders>
              <w:top w:val="single" w:sz="8" w:space="0" w:color="000000"/>
              <w:left w:val="single" w:sz="8" w:space="0" w:color="000000"/>
              <w:bottom w:val="nil"/>
              <w:right w:val="single" w:sz="8" w:space="0" w:color="000000"/>
            </w:tcBorders>
          </w:tcPr>
          <w:p w14:paraId="1F8A6D77" w14:textId="77777777" w:rsidR="00F7017C" w:rsidRDefault="00F7017C" w:rsidP="00C43DAC">
            <w:pPr>
              <w:ind w:left="370"/>
              <w:jc w:val="center"/>
              <w:rPr>
                <w:rFonts w:ascii="Calibri" w:eastAsia="Calibri" w:hAnsi="Calibri" w:cs="Calibri"/>
                <w:color w:val="000000"/>
              </w:rPr>
            </w:pPr>
          </w:p>
          <w:p w14:paraId="1C963E08" w14:textId="77777777" w:rsidR="00F7017C" w:rsidRDefault="00F7017C" w:rsidP="00C43DAC">
            <w:pPr>
              <w:ind w:left="370"/>
              <w:jc w:val="center"/>
              <w:rPr>
                <w:rFonts w:ascii="Calibri" w:eastAsia="Calibri" w:hAnsi="Calibri" w:cs="Calibri"/>
                <w:color w:val="000000"/>
              </w:rPr>
            </w:pPr>
            <w:r>
              <w:rPr>
                <w:rFonts w:ascii="Calibri" w:eastAsia="Calibri" w:hAnsi="Calibri" w:cs="Calibri"/>
                <w:color w:val="000000"/>
              </w:rPr>
              <w:t>Page 6</w:t>
            </w:r>
          </w:p>
          <w:p w14:paraId="4AD67D8A" w14:textId="77777777" w:rsidR="00F7017C" w:rsidRPr="00114BDB" w:rsidRDefault="00F7017C" w:rsidP="00C43DAC">
            <w:pPr>
              <w:ind w:left="370"/>
              <w:jc w:val="center"/>
              <w:rPr>
                <w:rFonts w:ascii="Calibri" w:eastAsia="Calibri" w:hAnsi="Calibri" w:cs="Calibri"/>
                <w:color w:val="000000"/>
              </w:rPr>
            </w:pPr>
          </w:p>
        </w:tc>
      </w:tr>
      <w:tr w:rsidR="00F7017C" w:rsidRPr="00114BDB" w14:paraId="334D2130" w14:textId="77777777" w:rsidTr="00F7017C">
        <w:trPr>
          <w:trHeight w:val="286"/>
        </w:trPr>
        <w:tc>
          <w:tcPr>
            <w:tcW w:w="2517" w:type="dxa"/>
            <w:tcBorders>
              <w:top w:val="nil"/>
              <w:left w:val="single" w:sz="8" w:space="0" w:color="000000"/>
              <w:bottom w:val="single" w:sz="8" w:space="0" w:color="000000"/>
              <w:right w:val="single" w:sz="8" w:space="0" w:color="000000"/>
            </w:tcBorders>
          </w:tcPr>
          <w:p w14:paraId="524EB8C8" w14:textId="77777777" w:rsidR="00F7017C" w:rsidRPr="00114BDB" w:rsidRDefault="00F7017C" w:rsidP="00C43DAC">
            <w:pPr>
              <w:rPr>
                <w:rFonts w:ascii="Calibri" w:eastAsia="Calibri" w:hAnsi="Calibri" w:cs="Calibri"/>
                <w:color w:val="000000"/>
              </w:rPr>
            </w:pPr>
          </w:p>
        </w:tc>
        <w:tc>
          <w:tcPr>
            <w:tcW w:w="470" w:type="dxa"/>
            <w:tcBorders>
              <w:top w:val="nil"/>
              <w:left w:val="single" w:sz="8" w:space="0" w:color="000000"/>
              <w:bottom w:val="single" w:sz="8" w:space="0" w:color="000000"/>
              <w:right w:val="nil"/>
            </w:tcBorders>
          </w:tcPr>
          <w:p w14:paraId="3113A7F3" w14:textId="77777777" w:rsidR="00F7017C" w:rsidRPr="00114BDB" w:rsidRDefault="00F7017C" w:rsidP="00C43DAC">
            <w:pPr>
              <w:ind w:left="109"/>
              <w:rPr>
                <w:rFonts w:ascii="Calibri" w:eastAsia="Calibri" w:hAnsi="Calibri" w:cs="Calibri"/>
                <w:color w:val="000000"/>
              </w:rPr>
            </w:pPr>
            <w:r w:rsidRPr="00114BDB">
              <w:rPr>
                <w:rFonts w:ascii="Times New Roman" w:eastAsia="Times New Roman" w:hAnsi="Times New Roman" w:cs="Times New Roman"/>
                <w:color w:val="000000"/>
                <w:sz w:val="24"/>
              </w:rPr>
              <w:t>b.</w:t>
            </w:r>
            <w:r w:rsidRPr="00114BDB">
              <w:rPr>
                <w:rFonts w:ascii="Arial" w:eastAsia="Arial" w:hAnsi="Arial" w:cs="Arial"/>
                <w:color w:val="000000"/>
                <w:sz w:val="24"/>
              </w:rPr>
              <w:t xml:space="preserve"> </w:t>
            </w:r>
          </w:p>
        </w:tc>
        <w:tc>
          <w:tcPr>
            <w:tcW w:w="5299" w:type="dxa"/>
            <w:tcBorders>
              <w:top w:val="nil"/>
              <w:left w:val="nil"/>
              <w:bottom w:val="single" w:sz="8" w:space="0" w:color="000000"/>
              <w:right w:val="single" w:sz="8" w:space="0" w:color="000000"/>
            </w:tcBorders>
          </w:tcPr>
          <w:p w14:paraId="5A1EE034" w14:textId="77777777" w:rsidR="00F7017C" w:rsidRPr="00114BDB" w:rsidRDefault="00F7017C" w:rsidP="00C43DAC">
            <w:pPr>
              <w:rPr>
                <w:rFonts w:ascii="Calibri" w:eastAsia="Calibri" w:hAnsi="Calibri" w:cs="Calibri"/>
                <w:color w:val="000000"/>
              </w:rPr>
            </w:pPr>
            <w:r w:rsidRPr="00114BDB">
              <w:rPr>
                <w:rFonts w:ascii="Times New Roman" w:eastAsia="Times New Roman" w:hAnsi="Times New Roman" w:cs="Times New Roman"/>
                <w:color w:val="000000"/>
                <w:sz w:val="24"/>
              </w:rPr>
              <w:t xml:space="preserve">Specifics of the team involved in the work </w:t>
            </w:r>
          </w:p>
        </w:tc>
        <w:tc>
          <w:tcPr>
            <w:tcW w:w="1436" w:type="dxa"/>
            <w:tcBorders>
              <w:top w:val="nil"/>
              <w:left w:val="single" w:sz="8" w:space="0" w:color="000000"/>
              <w:bottom w:val="single" w:sz="8" w:space="0" w:color="000000"/>
              <w:right w:val="single" w:sz="8" w:space="0" w:color="000000"/>
            </w:tcBorders>
          </w:tcPr>
          <w:p w14:paraId="6D8C1D4E" w14:textId="77777777" w:rsidR="00F7017C" w:rsidRPr="00114BDB" w:rsidRDefault="00F7017C" w:rsidP="00C43DAC">
            <w:pPr>
              <w:jc w:val="center"/>
              <w:rPr>
                <w:rFonts w:ascii="Calibri" w:eastAsia="Calibri" w:hAnsi="Calibri" w:cs="Calibri"/>
                <w:color w:val="000000"/>
              </w:rPr>
            </w:pPr>
          </w:p>
        </w:tc>
      </w:tr>
      <w:tr w:rsidR="00F7017C" w:rsidRPr="00114BDB" w14:paraId="08657C66" w14:textId="77777777" w:rsidTr="00F7017C">
        <w:trPr>
          <w:trHeight w:val="1123"/>
        </w:trPr>
        <w:tc>
          <w:tcPr>
            <w:tcW w:w="2517" w:type="dxa"/>
            <w:tcBorders>
              <w:top w:val="single" w:sz="8" w:space="0" w:color="000000"/>
              <w:left w:val="single" w:sz="8" w:space="0" w:color="000000"/>
              <w:bottom w:val="single" w:sz="8" w:space="0" w:color="000000"/>
              <w:right w:val="single" w:sz="8" w:space="0" w:color="000000"/>
            </w:tcBorders>
            <w:vAlign w:val="center"/>
          </w:tcPr>
          <w:p w14:paraId="30FEFEFD" w14:textId="77777777" w:rsidR="00F7017C" w:rsidRPr="00114BDB" w:rsidRDefault="00F7017C" w:rsidP="00C43DAC">
            <w:pPr>
              <w:ind w:left="53"/>
              <w:jc w:val="center"/>
              <w:rPr>
                <w:rFonts w:ascii="Calibri" w:eastAsia="Calibri" w:hAnsi="Calibri" w:cs="Calibri"/>
                <w:color w:val="000000"/>
              </w:rPr>
            </w:pPr>
            <w:r w:rsidRPr="00114BDB">
              <w:rPr>
                <w:rFonts w:ascii="Times New Roman" w:eastAsia="Times New Roman" w:hAnsi="Times New Roman" w:cs="Times New Roman"/>
                <w:b/>
                <w:color w:val="000000"/>
                <w:sz w:val="24"/>
              </w:rPr>
              <w:t>9.</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Study of the </w:t>
            </w:r>
          </w:p>
          <w:p w14:paraId="4188ED80" w14:textId="77777777" w:rsidR="00F7017C" w:rsidRPr="00114BDB" w:rsidRDefault="00F7017C" w:rsidP="00C43DAC">
            <w:pPr>
              <w:ind w:right="122"/>
              <w:jc w:val="right"/>
              <w:rPr>
                <w:rFonts w:ascii="Calibri" w:eastAsia="Calibri" w:hAnsi="Calibri" w:cs="Calibri"/>
                <w:color w:val="000000"/>
              </w:rPr>
            </w:pPr>
            <w:r w:rsidRPr="00114BDB">
              <w:rPr>
                <w:rFonts w:ascii="Times New Roman" w:eastAsia="Times New Roman" w:hAnsi="Times New Roman" w:cs="Times New Roman"/>
                <w:b/>
                <w:color w:val="000000"/>
                <w:sz w:val="24"/>
              </w:rPr>
              <w:t xml:space="preserve">Intervention(s)  </w:t>
            </w:r>
          </w:p>
        </w:tc>
        <w:tc>
          <w:tcPr>
            <w:tcW w:w="470" w:type="dxa"/>
            <w:tcBorders>
              <w:top w:val="single" w:sz="8" w:space="0" w:color="000000"/>
              <w:left w:val="single" w:sz="8" w:space="0" w:color="000000"/>
              <w:bottom w:val="single" w:sz="8" w:space="0" w:color="000000"/>
              <w:right w:val="nil"/>
            </w:tcBorders>
          </w:tcPr>
          <w:p w14:paraId="3D0C2D2E" w14:textId="77777777" w:rsidR="00F7017C" w:rsidRPr="00114BDB" w:rsidRDefault="00F7017C" w:rsidP="00C43DAC">
            <w:pPr>
              <w:spacing w:after="255"/>
              <w:ind w:left="109"/>
              <w:rPr>
                <w:rFonts w:ascii="Calibri" w:eastAsia="Calibri" w:hAnsi="Calibri" w:cs="Calibri"/>
                <w:color w:val="000000"/>
              </w:rPr>
            </w:pPr>
            <w:r w:rsidRPr="00114BDB">
              <w:rPr>
                <w:rFonts w:ascii="Times New Roman" w:eastAsia="Times New Roman" w:hAnsi="Times New Roman" w:cs="Times New Roman"/>
                <w:color w:val="000000"/>
                <w:sz w:val="24"/>
              </w:rPr>
              <w:t>a.</w:t>
            </w:r>
            <w:r w:rsidRPr="00114BDB">
              <w:rPr>
                <w:rFonts w:ascii="Arial" w:eastAsia="Arial" w:hAnsi="Arial" w:cs="Arial"/>
                <w:color w:val="000000"/>
                <w:sz w:val="24"/>
              </w:rPr>
              <w:t xml:space="preserve"> </w:t>
            </w:r>
          </w:p>
          <w:p w14:paraId="172E03D9" w14:textId="77777777" w:rsidR="00F7017C" w:rsidRPr="00114BDB" w:rsidRDefault="00F7017C" w:rsidP="00C43DAC">
            <w:pPr>
              <w:ind w:left="109"/>
              <w:rPr>
                <w:rFonts w:ascii="Calibri" w:eastAsia="Calibri" w:hAnsi="Calibri" w:cs="Calibri"/>
                <w:color w:val="000000"/>
              </w:rPr>
            </w:pPr>
            <w:r w:rsidRPr="00114BDB">
              <w:rPr>
                <w:rFonts w:ascii="Times New Roman" w:eastAsia="Times New Roman" w:hAnsi="Times New Roman" w:cs="Times New Roman"/>
                <w:color w:val="000000"/>
                <w:sz w:val="24"/>
              </w:rPr>
              <w:t>b.</w:t>
            </w:r>
            <w:r w:rsidRPr="00114BDB">
              <w:rPr>
                <w:rFonts w:ascii="Arial" w:eastAsia="Arial" w:hAnsi="Arial" w:cs="Arial"/>
                <w:color w:val="000000"/>
                <w:sz w:val="24"/>
              </w:rPr>
              <w:t xml:space="preserve"> </w:t>
            </w:r>
          </w:p>
        </w:tc>
        <w:tc>
          <w:tcPr>
            <w:tcW w:w="5299" w:type="dxa"/>
            <w:tcBorders>
              <w:top w:val="single" w:sz="8" w:space="0" w:color="000000"/>
              <w:left w:val="nil"/>
              <w:bottom w:val="single" w:sz="8" w:space="0" w:color="000000"/>
              <w:right w:val="single" w:sz="8" w:space="0" w:color="000000"/>
            </w:tcBorders>
          </w:tcPr>
          <w:p w14:paraId="5B564FE8" w14:textId="77777777" w:rsidR="00F7017C" w:rsidRPr="00114BDB" w:rsidRDefault="00F7017C" w:rsidP="00C43DAC">
            <w:pPr>
              <w:spacing w:line="238" w:lineRule="auto"/>
              <w:rPr>
                <w:rFonts w:ascii="Calibri" w:eastAsia="Calibri" w:hAnsi="Calibri" w:cs="Calibri"/>
                <w:color w:val="000000"/>
              </w:rPr>
            </w:pPr>
            <w:r w:rsidRPr="00114BDB">
              <w:rPr>
                <w:rFonts w:ascii="Times New Roman" w:eastAsia="Times New Roman" w:hAnsi="Times New Roman" w:cs="Times New Roman"/>
                <w:color w:val="000000"/>
                <w:sz w:val="24"/>
              </w:rPr>
              <w:t xml:space="preserve">Approach chosen for assessing the impact of the intervention(s) </w:t>
            </w:r>
          </w:p>
          <w:p w14:paraId="19445A57" w14:textId="77777777" w:rsidR="00F7017C" w:rsidRPr="00114BDB" w:rsidRDefault="00F7017C" w:rsidP="00C43DAC">
            <w:pPr>
              <w:rPr>
                <w:rFonts w:ascii="Calibri" w:eastAsia="Calibri" w:hAnsi="Calibri" w:cs="Calibri"/>
                <w:color w:val="000000"/>
              </w:rPr>
            </w:pPr>
            <w:r w:rsidRPr="00114BDB">
              <w:rPr>
                <w:rFonts w:ascii="Times New Roman" w:eastAsia="Times New Roman" w:hAnsi="Times New Roman" w:cs="Times New Roman"/>
                <w:color w:val="000000"/>
                <w:sz w:val="24"/>
              </w:rPr>
              <w:t xml:space="preserve">Approach used to establish whether the observed outcomes were due to the intervention(s) </w:t>
            </w:r>
          </w:p>
        </w:tc>
        <w:tc>
          <w:tcPr>
            <w:tcW w:w="1436" w:type="dxa"/>
            <w:tcBorders>
              <w:top w:val="single" w:sz="8" w:space="0" w:color="000000"/>
              <w:left w:val="single" w:sz="8" w:space="0" w:color="000000"/>
              <w:bottom w:val="single" w:sz="8" w:space="0" w:color="000000"/>
              <w:right w:val="single" w:sz="8" w:space="0" w:color="000000"/>
            </w:tcBorders>
          </w:tcPr>
          <w:p w14:paraId="6E4A7406" w14:textId="77777777" w:rsidR="00F7017C" w:rsidRDefault="00F7017C" w:rsidP="00C43DAC">
            <w:pPr>
              <w:ind w:left="370"/>
              <w:jc w:val="center"/>
              <w:rPr>
                <w:rFonts w:ascii="Calibri" w:eastAsia="Calibri" w:hAnsi="Calibri" w:cs="Calibri"/>
                <w:color w:val="000000"/>
              </w:rPr>
            </w:pPr>
          </w:p>
          <w:p w14:paraId="395201C4" w14:textId="77777777" w:rsidR="00F7017C" w:rsidRDefault="00F7017C" w:rsidP="00C43DAC">
            <w:pPr>
              <w:ind w:left="370"/>
              <w:jc w:val="center"/>
              <w:rPr>
                <w:rFonts w:ascii="Calibri" w:eastAsia="Calibri" w:hAnsi="Calibri" w:cs="Calibri"/>
                <w:color w:val="000000"/>
              </w:rPr>
            </w:pPr>
          </w:p>
          <w:p w14:paraId="1A1A9226" w14:textId="77777777" w:rsidR="00F7017C" w:rsidRPr="00114BDB" w:rsidRDefault="00F7017C" w:rsidP="00C43DAC">
            <w:pPr>
              <w:ind w:left="370"/>
              <w:jc w:val="center"/>
              <w:rPr>
                <w:rFonts w:ascii="Calibri" w:eastAsia="Calibri" w:hAnsi="Calibri" w:cs="Calibri"/>
                <w:color w:val="000000"/>
              </w:rPr>
            </w:pPr>
            <w:r>
              <w:rPr>
                <w:rFonts w:ascii="Calibri" w:eastAsia="Calibri" w:hAnsi="Calibri" w:cs="Calibri"/>
                <w:color w:val="000000"/>
              </w:rPr>
              <w:t>Page 7</w:t>
            </w:r>
          </w:p>
        </w:tc>
      </w:tr>
      <w:tr w:rsidR="00F7017C" w:rsidRPr="00114BDB" w14:paraId="71F81747" w14:textId="77777777" w:rsidTr="00F7017C">
        <w:trPr>
          <w:trHeight w:val="1939"/>
        </w:trPr>
        <w:tc>
          <w:tcPr>
            <w:tcW w:w="2517" w:type="dxa"/>
            <w:tcBorders>
              <w:top w:val="single" w:sz="8" w:space="0" w:color="000000"/>
              <w:left w:val="single" w:sz="8" w:space="0" w:color="000000"/>
              <w:bottom w:val="nil"/>
              <w:right w:val="single" w:sz="8" w:space="0" w:color="000000"/>
            </w:tcBorders>
            <w:vAlign w:val="bottom"/>
          </w:tcPr>
          <w:p w14:paraId="3861F832" w14:textId="77777777" w:rsidR="00F7017C" w:rsidRPr="00114BDB" w:rsidRDefault="00F7017C" w:rsidP="00C43DAC">
            <w:pPr>
              <w:ind w:left="466"/>
              <w:rPr>
                <w:rFonts w:ascii="Calibri" w:eastAsia="Calibri" w:hAnsi="Calibri" w:cs="Calibri"/>
                <w:color w:val="000000"/>
              </w:rPr>
            </w:pPr>
            <w:r w:rsidRPr="00114BDB">
              <w:rPr>
                <w:rFonts w:ascii="Times New Roman" w:eastAsia="Times New Roman" w:hAnsi="Times New Roman" w:cs="Times New Roman"/>
                <w:b/>
                <w:color w:val="000000"/>
                <w:sz w:val="24"/>
              </w:rPr>
              <w:t>10.</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Measures </w:t>
            </w:r>
          </w:p>
        </w:tc>
        <w:tc>
          <w:tcPr>
            <w:tcW w:w="470" w:type="dxa"/>
            <w:tcBorders>
              <w:top w:val="single" w:sz="8" w:space="0" w:color="000000"/>
              <w:left w:val="single" w:sz="8" w:space="0" w:color="000000"/>
              <w:bottom w:val="nil"/>
              <w:right w:val="nil"/>
            </w:tcBorders>
          </w:tcPr>
          <w:p w14:paraId="217B7746" w14:textId="77777777" w:rsidR="00F7017C" w:rsidRPr="00114BDB" w:rsidRDefault="00F7017C" w:rsidP="00C43DAC">
            <w:pPr>
              <w:spacing w:after="807"/>
              <w:ind w:left="109"/>
              <w:rPr>
                <w:rFonts w:ascii="Calibri" w:eastAsia="Calibri" w:hAnsi="Calibri" w:cs="Calibri"/>
                <w:color w:val="000000"/>
              </w:rPr>
            </w:pPr>
            <w:r w:rsidRPr="00114BDB">
              <w:rPr>
                <w:rFonts w:ascii="Times New Roman" w:eastAsia="Times New Roman" w:hAnsi="Times New Roman" w:cs="Times New Roman"/>
                <w:color w:val="000000"/>
                <w:sz w:val="24"/>
              </w:rPr>
              <w:t>a.</w:t>
            </w:r>
            <w:r w:rsidRPr="00114BDB">
              <w:rPr>
                <w:rFonts w:ascii="Arial" w:eastAsia="Arial" w:hAnsi="Arial" w:cs="Arial"/>
                <w:color w:val="000000"/>
                <w:sz w:val="24"/>
              </w:rPr>
              <w:t xml:space="preserve"> </w:t>
            </w:r>
          </w:p>
          <w:p w14:paraId="189B7B7E" w14:textId="77777777" w:rsidR="00F7017C" w:rsidRPr="00114BDB" w:rsidRDefault="00F7017C" w:rsidP="00C43DAC">
            <w:pPr>
              <w:ind w:left="109"/>
              <w:rPr>
                <w:rFonts w:ascii="Calibri" w:eastAsia="Calibri" w:hAnsi="Calibri" w:cs="Calibri"/>
                <w:color w:val="000000"/>
              </w:rPr>
            </w:pPr>
            <w:r w:rsidRPr="00114BDB">
              <w:rPr>
                <w:rFonts w:ascii="Times New Roman" w:eastAsia="Times New Roman" w:hAnsi="Times New Roman" w:cs="Times New Roman"/>
                <w:color w:val="000000"/>
                <w:sz w:val="24"/>
              </w:rPr>
              <w:t>b.</w:t>
            </w:r>
            <w:r w:rsidRPr="00114BDB">
              <w:rPr>
                <w:rFonts w:ascii="Arial" w:eastAsia="Arial" w:hAnsi="Arial" w:cs="Arial"/>
                <w:color w:val="000000"/>
                <w:sz w:val="24"/>
              </w:rPr>
              <w:t xml:space="preserve"> </w:t>
            </w:r>
          </w:p>
        </w:tc>
        <w:tc>
          <w:tcPr>
            <w:tcW w:w="5299" w:type="dxa"/>
            <w:tcBorders>
              <w:top w:val="single" w:sz="8" w:space="0" w:color="000000"/>
              <w:left w:val="nil"/>
              <w:bottom w:val="nil"/>
              <w:right w:val="single" w:sz="8" w:space="0" w:color="000000"/>
            </w:tcBorders>
          </w:tcPr>
          <w:p w14:paraId="1FDD5A0E" w14:textId="77777777" w:rsidR="00F7017C" w:rsidRPr="00114BDB" w:rsidRDefault="00F7017C" w:rsidP="00C43DAC">
            <w:pPr>
              <w:spacing w:line="238" w:lineRule="auto"/>
              <w:ind w:right="27"/>
              <w:rPr>
                <w:rFonts w:ascii="Calibri" w:eastAsia="Calibri" w:hAnsi="Calibri" w:cs="Calibri"/>
                <w:color w:val="000000"/>
              </w:rPr>
            </w:pPr>
            <w:r w:rsidRPr="00114BDB">
              <w:rPr>
                <w:rFonts w:ascii="Times New Roman" w:eastAsia="Times New Roman" w:hAnsi="Times New Roman" w:cs="Times New Roman"/>
                <w:color w:val="000000"/>
                <w:sz w:val="24"/>
              </w:rPr>
              <w:t xml:space="preserve">Measures chosen for studying processes and outcomes of the intervention(s), including rationale for choosing them, their operational definitions, and their validity and reliability </w:t>
            </w:r>
          </w:p>
          <w:p w14:paraId="09D4974B" w14:textId="77777777" w:rsidR="00F7017C" w:rsidRPr="00114BDB" w:rsidRDefault="00F7017C" w:rsidP="00C43DAC">
            <w:pPr>
              <w:ind w:right="20"/>
              <w:rPr>
                <w:rFonts w:ascii="Calibri" w:eastAsia="Calibri" w:hAnsi="Calibri" w:cs="Calibri"/>
                <w:color w:val="000000"/>
              </w:rPr>
            </w:pPr>
            <w:r w:rsidRPr="00114BDB">
              <w:rPr>
                <w:rFonts w:ascii="Times New Roman" w:eastAsia="Times New Roman" w:hAnsi="Times New Roman" w:cs="Times New Roman"/>
                <w:color w:val="000000"/>
                <w:sz w:val="24"/>
              </w:rPr>
              <w:t xml:space="preserve">Description of the approach to the ongoing assessment of contextual elements that contributed to the success, failure, efficiency, and cost  </w:t>
            </w:r>
          </w:p>
        </w:tc>
        <w:tc>
          <w:tcPr>
            <w:tcW w:w="1436" w:type="dxa"/>
            <w:tcBorders>
              <w:top w:val="single" w:sz="8" w:space="0" w:color="000000"/>
              <w:left w:val="single" w:sz="8" w:space="0" w:color="000000"/>
              <w:bottom w:val="nil"/>
              <w:right w:val="single" w:sz="8" w:space="0" w:color="000000"/>
            </w:tcBorders>
          </w:tcPr>
          <w:p w14:paraId="3BBCC14F" w14:textId="77777777" w:rsidR="00F7017C" w:rsidRDefault="00F7017C" w:rsidP="00C43DAC">
            <w:pPr>
              <w:ind w:left="370"/>
              <w:jc w:val="center"/>
              <w:rPr>
                <w:rFonts w:ascii="Calibri" w:eastAsia="Calibri" w:hAnsi="Calibri" w:cs="Calibri"/>
                <w:color w:val="000000"/>
              </w:rPr>
            </w:pPr>
          </w:p>
          <w:p w14:paraId="5350BBDB" w14:textId="77777777" w:rsidR="00F7017C" w:rsidRDefault="00F7017C" w:rsidP="00C43DAC">
            <w:pPr>
              <w:ind w:left="370"/>
              <w:jc w:val="center"/>
              <w:rPr>
                <w:rFonts w:ascii="Calibri" w:eastAsia="Calibri" w:hAnsi="Calibri" w:cs="Calibri"/>
                <w:color w:val="000000"/>
              </w:rPr>
            </w:pPr>
          </w:p>
          <w:p w14:paraId="5B439753" w14:textId="77777777" w:rsidR="00F7017C" w:rsidRDefault="00F7017C" w:rsidP="00C43DAC">
            <w:pPr>
              <w:ind w:left="370"/>
              <w:jc w:val="center"/>
              <w:rPr>
                <w:rFonts w:ascii="Calibri" w:eastAsia="Calibri" w:hAnsi="Calibri" w:cs="Calibri"/>
                <w:color w:val="000000"/>
              </w:rPr>
            </w:pPr>
          </w:p>
          <w:p w14:paraId="4B113207" w14:textId="77777777" w:rsidR="00F7017C" w:rsidRDefault="00F7017C" w:rsidP="00C43DAC">
            <w:pPr>
              <w:ind w:left="370"/>
              <w:jc w:val="center"/>
              <w:rPr>
                <w:rFonts w:ascii="Calibri" w:eastAsia="Calibri" w:hAnsi="Calibri" w:cs="Calibri"/>
                <w:color w:val="000000"/>
              </w:rPr>
            </w:pPr>
          </w:p>
          <w:p w14:paraId="6DB91F71" w14:textId="77777777" w:rsidR="00F7017C" w:rsidRPr="00114BDB" w:rsidRDefault="00F7017C" w:rsidP="00C43DAC">
            <w:pPr>
              <w:jc w:val="center"/>
              <w:rPr>
                <w:rFonts w:ascii="Calibri" w:eastAsia="Calibri" w:hAnsi="Calibri" w:cs="Calibri"/>
                <w:color w:val="000000"/>
              </w:rPr>
            </w:pPr>
            <w:r>
              <w:rPr>
                <w:rFonts w:ascii="Calibri" w:eastAsia="Calibri" w:hAnsi="Calibri" w:cs="Calibri"/>
                <w:noProof/>
                <w:color w:val="000000"/>
              </w:rPr>
              <w:t>Page 8</w:t>
            </w:r>
          </w:p>
        </w:tc>
      </w:tr>
      <w:tr w:rsidR="00F7017C" w:rsidRPr="00114BDB" w14:paraId="60A37D29" w14:textId="77777777" w:rsidTr="00F7017C">
        <w:trPr>
          <w:trHeight w:val="565"/>
        </w:trPr>
        <w:tc>
          <w:tcPr>
            <w:tcW w:w="2517" w:type="dxa"/>
            <w:tcBorders>
              <w:top w:val="nil"/>
              <w:left w:val="single" w:sz="8" w:space="0" w:color="000000"/>
              <w:bottom w:val="single" w:sz="8" w:space="0" w:color="000000"/>
              <w:right w:val="single" w:sz="8" w:space="0" w:color="000000"/>
            </w:tcBorders>
          </w:tcPr>
          <w:p w14:paraId="55A1E7EB" w14:textId="77777777" w:rsidR="00F7017C" w:rsidRPr="00114BDB" w:rsidRDefault="00F7017C" w:rsidP="00C43DAC">
            <w:pPr>
              <w:rPr>
                <w:rFonts w:ascii="Calibri" w:eastAsia="Calibri" w:hAnsi="Calibri" w:cs="Calibri"/>
                <w:color w:val="000000"/>
              </w:rPr>
            </w:pPr>
          </w:p>
        </w:tc>
        <w:tc>
          <w:tcPr>
            <w:tcW w:w="470" w:type="dxa"/>
            <w:tcBorders>
              <w:top w:val="nil"/>
              <w:left w:val="single" w:sz="8" w:space="0" w:color="000000"/>
              <w:bottom w:val="single" w:sz="8" w:space="0" w:color="000000"/>
              <w:right w:val="nil"/>
            </w:tcBorders>
          </w:tcPr>
          <w:p w14:paraId="3F4AF637" w14:textId="77777777" w:rsidR="00F7017C" w:rsidRPr="00114BDB" w:rsidRDefault="00F7017C" w:rsidP="00C43DAC">
            <w:pPr>
              <w:ind w:left="109"/>
              <w:rPr>
                <w:rFonts w:ascii="Calibri" w:eastAsia="Calibri" w:hAnsi="Calibri" w:cs="Calibri"/>
                <w:color w:val="000000"/>
              </w:rPr>
            </w:pPr>
            <w:r w:rsidRPr="00114BDB">
              <w:rPr>
                <w:rFonts w:ascii="Times New Roman" w:eastAsia="Times New Roman" w:hAnsi="Times New Roman" w:cs="Times New Roman"/>
                <w:color w:val="000000"/>
                <w:sz w:val="24"/>
              </w:rPr>
              <w:t>c.</w:t>
            </w:r>
            <w:r w:rsidRPr="00114BDB">
              <w:rPr>
                <w:rFonts w:ascii="Arial" w:eastAsia="Arial" w:hAnsi="Arial" w:cs="Arial"/>
                <w:color w:val="000000"/>
                <w:sz w:val="24"/>
              </w:rPr>
              <w:t xml:space="preserve"> </w:t>
            </w:r>
          </w:p>
        </w:tc>
        <w:tc>
          <w:tcPr>
            <w:tcW w:w="5299" w:type="dxa"/>
            <w:tcBorders>
              <w:top w:val="nil"/>
              <w:left w:val="nil"/>
              <w:bottom w:val="single" w:sz="8" w:space="0" w:color="000000"/>
              <w:right w:val="single" w:sz="8" w:space="0" w:color="000000"/>
            </w:tcBorders>
          </w:tcPr>
          <w:p w14:paraId="39D47FA3" w14:textId="77777777" w:rsidR="00F7017C" w:rsidRPr="00114BDB" w:rsidRDefault="00F7017C" w:rsidP="00C43DAC">
            <w:pPr>
              <w:rPr>
                <w:rFonts w:ascii="Calibri" w:eastAsia="Calibri" w:hAnsi="Calibri" w:cs="Calibri"/>
                <w:color w:val="000000"/>
              </w:rPr>
            </w:pPr>
            <w:r w:rsidRPr="00114BDB">
              <w:rPr>
                <w:rFonts w:ascii="Times New Roman" w:eastAsia="Times New Roman" w:hAnsi="Times New Roman" w:cs="Times New Roman"/>
                <w:color w:val="000000"/>
                <w:sz w:val="24"/>
              </w:rPr>
              <w:t xml:space="preserve">Methods employed for assessing completeness and accuracy of data </w:t>
            </w:r>
          </w:p>
        </w:tc>
        <w:tc>
          <w:tcPr>
            <w:tcW w:w="1436" w:type="dxa"/>
            <w:tcBorders>
              <w:top w:val="nil"/>
              <w:left w:val="single" w:sz="8" w:space="0" w:color="000000"/>
              <w:bottom w:val="single" w:sz="8" w:space="0" w:color="000000"/>
              <w:right w:val="single" w:sz="8" w:space="0" w:color="000000"/>
            </w:tcBorders>
          </w:tcPr>
          <w:p w14:paraId="28315A05" w14:textId="77777777" w:rsidR="00F7017C" w:rsidRDefault="00F7017C" w:rsidP="00C43DAC">
            <w:pPr>
              <w:jc w:val="center"/>
              <w:rPr>
                <w:rFonts w:ascii="Calibri" w:eastAsia="Calibri" w:hAnsi="Calibri" w:cs="Calibri"/>
                <w:color w:val="000000"/>
              </w:rPr>
            </w:pPr>
          </w:p>
          <w:p w14:paraId="08574870" w14:textId="77777777" w:rsidR="00F7017C" w:rsidRDefault="00F7017C" w:rsidP="00C43DAC">
            <w:pPr>
              <w:jc w:val="center"/>
              <w:rPr>
                <w:rFonts w:ascii="Calibri" w:eastAsia="Calibri" w:hAnsi="Calibri" w:cs="Calibri"/>
                <w:color w:val="000000"/>
              </w:rPr>
            </w:pPr>
          </w:p>
          <w:p w14:paraId="1782A344" w14:textId="77777777" w:rsidR="00F7017C" w:rsidRDefault="00F7017C" w:rsidP="00C43DAC">
            <w:pPr>
              <w:jc w:val="center"/>
              <w:rPr>
                <w:rFonts w:ascii="Calibri" w:eastAsia="Calibri" w:hAnsi="Calibri" w:cs="Calibri"/>
                <w:color w:val="000000"/>
              </w:rPr>
            </w:pPr>
          </w:p>
          <w:p w14:paraId="09BE327C" w14:textId="77777777" w:rsidR="00F7017C" w:rsidRPr="00114BDB" w:rsidRDefault="00F7017C" w:rsidP="00C43DAC">
            <w:pPr>
              <w:jc w:val="center"/>
              <w:rPr>
                <w:rFonts w:ascii="Calibri" w:eastAsia="Calibri" w:hAnsi="Calibri" w:cs="Calibri"/>
                <w:color w:val="000000"/>
              </w:rPr>
            </w:pPr>
          </w:p>
        </w:tc>
      </w:tr>
      <w:tr w:rsidR="00F7017C" w:rsidRPr="009E6A7D" w14:paraId="44F730CB" w14:textId="77777777" w:rsidTr="00F7017C">
        <w:trPr>
          <w:trHeight w:val="1123"/>
        </w:trPr>
        <w:tc>
          <w:tcPr>
            <w:tcW w:w="2517" w:type="dxa"/>
            <w:tcBorders>
              <w:top w:val="single" w:sz="8" w:space="0" w:color="000000"/>
              <w:left w:val="single" w:sz="8" w:space="0" w:color="000000"/>
              <w:bottom w:val="single" w:sz="8" w:space="0" w:color="000000"/>
              <w:right w:val="single" w:sz="8" w:space="0" w:color="000000"/>
            </w:tcBorders>
            <w:vAlign w:val="center"/>
          </w:tcPr>
          <w:p w14:paraId="7B057DFC" w14:textId="77777777" w:rsidR="00F7017C" w:rsidRPr="00114BDB" w:rsidRDefault="00F7017C" w:rsidP="00C43DAC">
            <w:pPr>
              <w:ind w:left="466"/>
              <w:rPr>
                <w:rFonts w:ascii="Calibri" w:eastAsia="Calibri" w:hAnsi="Calibri" w:cs="Calibri"/>
                <w:color w:val="000000"/>
              </w:rPr>
            </w:pPr>
            <w:r w:rsidRPr="00114BDB">
              <w:rPr>
                <w:rFonts w:ascii="Times New Roman" w:eastAsia="Times New Roman" w:hAnsi="Times New Roman" w:cs="Times New Roman"/>
                <w:b/>
                <w:color w:val="000000"/>
                <w:sz w:val="24"/>
              </w:rPr>
              <w:t>11.</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Analysis </w:t>
            </w:r>
          </w:p>
        </w:tc>
        <w:tc>
          <w:tcPr>
            <w:tcW w:w="470" w:type="dxa"/>
            <w:tcBorders>
              <w:top w:val="single" w:sz="8" w:space="0" w:color="000000"/>
              <w:left w:val="single" w:sz="8" w:space="0" w:color="000000"/>
              <w:bottom w:val="single" w:sz="8" w:space="0" w:color="000000"/>
              <w:right w:val="nil"/>
            </w:tcBorders>
          </w:tcPr>
          <w:p w14:paraId="1CBF2290" w14:textId="77777777" w:rsidR="00F7017C" w:rsidRPr="00114BDB" w:rsidRDefault="00F7017C" w:rsidP="00C43DAC">
            <w:pPr>
              <w:spacing w:after="255"/>
              <w:ind w:left="109"/>
              <w:rPr>
                <w:rFonts w:ascii="Calibri" w:eastAsia="Calibri" w:hAnsi="Calibri" w:cs="Calibri"/>
                <w:color w:val="000000"/>
              </w:rPr>
            </w:pPr>
            <w:r w:rsidRPr="00114BDB">
              <w:rPr>
                <w:rFonts w:ascii="Times New Roman" w:eastAsia="Times New Roman" w:hAnsi="Times New Roman" w:cs="Times New Roman"/>
                <w:color w:val="000000"/>
                <w:sz w:val="24"/>
              </w:rPr>
              <w:t>a.</w:t>
            </w:r>
            <w:r w:rsidRPr="00114BDB">
              <w:rPr>
                <w:rFonts w:ascii="Arial" w:eastAsia="Arial" w:hAnsi="Arial" w:cs="Arial"/>
                <w:color w:val="000000"/>
                <w:sz w:val="24"/>
              </w:rPr>
              <w:t xml:space="preserve"> </w:t>
            </w:r>
          </w:p>
          <w:p w14:paraId="6B9DA515" w14:textId="77777777" w:rsidR="00F7017C" w:rsidRPr="00114BDB" w:rsidRDefault="00F7017C" w:rsidP="00C43DAC">
            <w:pPr>
              <w:ind w:left="109"/>
              <w:rPr>
                <w:rFonts w:ascii="Calibri" w:eastAsia="Calibri" w:hAnsi="Calibri" w:cs="Calibri"/>
                <w:color w:val="000000"/>
              </w:rPr>
            </w:pPr>
            <w:r w:rsidRPr="00114BDB">
              <w:rPr>
                <w:rFonts w:ascii="Times New Roman" w:eastAsia="Times New Roman" w:hAnsi="Times New Roman" w:cs="Times New Roman"/>
                <w:color w:val="000000"/>
                <w:sz w:val="24"/>
              </w:rPr>
              <w:t>b.</w:t>
            </w:r>
            <w:r w:rsidRPr="00114BDB">
              <w:rPr>
                <w:rFonts w:ascii="Arial" w:eastAsia="Arial" w:hAnsi="Arial" w:cs="Arial"/>
                <w:color w:val="000000"/>
                <w:sz w:val="24"/>
              </w:rPr>
              <w:t xml:space="preserve"> </w:t>
            </w:r>
          </w:p>
        </w:tc>
        <w:tc>
          <w:tcPr>
            <w:tcW w:w="5299" w:type="dxa"/>
            <w:tcBorders>
              <w:top w:val="single" w:sz="8" w:space="0" w:color="000000"/>
              <w:left w:val="nil"/>
              <w:bottom w:val="single" w:sz="8" w:space="0" w:color="000000"/>
              <w:right w:val="single" w:sz="8" w:space="0" w:color="000000"/>
            </w:tcBorders>
          </w:tcPr>
          <w:p w14:paraId="19D30E5E" w14:textId="77777777" w:rsidR="00F7017C" w:rsidRPr="00114BDB" w:rsidRDefault="00F7017C" w:rsidP="00C43DAC">
            <w:pPr>
              <w:spacing w:line="238" w:lineRule="auto"/>
              <w:rPr>
                <w:rFonts w:ascii="Calibri" w:eastAsia="Calibri" w:hAnsi="Calibri" w:cs="Calibri"/>
                <w:color w:val="000000"/>
              </w:rPr>
            </w:pPr>
            <w:r w:rsidRPr="00114BDB">
              <w:rPr>
                <w:rFonts w:ascii="Times New Roman" w:eastAsia="Times New Roman" w:hAnsi="Times New Roman" w:cs="Times New Roman"/>
                <w:color w:val="000000"/>
                <w:sz w:val="24"/>
              </w:rPr>
              <w:t xml:space="preserve">Qualitative and quantitative methods used to draw inferences from the data  </w:t>
            </w:r>
          </w:p>
          <w:p w14:paraId="50DAE9D0" w14:textId="77777777" w:rsidR="00F7017C" w:rsidRPr="00114BDB" w:rsidRDefault="00F7017C" w:rsidP="00C43DAC">
            <w:pPr>
              <w:rPr>
                <w:rFonts w:ascii="Calibri" w:eastAsia="Calibri" w:hAnsi="Calibri" w:cs="Calibri"/>
                <w:color w:val="000000"/>
              </w:rPr>
            </w:pPr>
            <w:r w:rsidRPr="00114BDB">
              <w:rPr>
                <w:rFonts w:ascii="Times New Roman" w:eastAsia="Times New Roman" w:hAnsi="Times New Roman" w:cs="Times New Roman"/>
                <w:color w:val="000000"/>
                <w:sz w:val="24"/>
              </w:rPr>
              <w:t xml:space="preserve">Methods for understanding variation within the data, including the effects of time as a variable   </w:t>
            </w:r>
          </w:p>
        </w:tc>
        <w:tc>
          <w:tcPr>
            <w:tcW w:w="1436" w:type="dxa"/>
            <w:tcBorders>
              <w:top w:val="single" w:sz="8" w:space="0" w:color="000000"/>
              <w:left w:val="single" w:sz="8" w:space="0" w:color="000000"/>
              <w:bottom w:val="single" w:sz="8" w:space="0" w:color="000000"/>
              <w:right w:val="single" w:sz="8" w:space="0" w:color="000000"/>
            </w:tcBorders>
          </w:tcPr>
          <w:p w14:paraId="7948BD35" w14:textId="77777777" w:rsidR="00F7017C" w:rsidRDefault="00F7017C" w:rsidP="00C43DAC">
            <w:pPr>
              <w:ind w:left="370"/>
              <w:jc w:val="center"/>
              <w:rPr>
                <w:rFonts w:ascii="Calibri" w:eastAsia="Calibri" w:hAnsi="Calibri" w:cs="Calibri"/>
                <w:color w:val="000000"/>
              </w:rPr>
            </w:pPr>
          </w:p>
          <w:p w14:paraId="768F82A0" w14:textId="77777777" w:rsidR="00F7017C" w:rsidRDefault="00F7017C" w:rsidP="00C43DAC">
            <w:pPr>
              <w:jc w:val="center"/>
              <w:rPr>
                <w:rFonts w:ascii="Calibri" w:eastAsia="Calibri" w:hAnsi="Calibri" w:cs="Calibri"/>
                <w:color w:val="000000"/>
              </w:rPr>
            </w:pPr>
          </w:p>
          <w:p w14:paraId="7A933560" w14:textId="77777777" w:rsidR="00F7017C" w:rsidRDefault="00F7017C" w:rsidP="00C43DAC">
            <w:pPr>
              <w:jc w:val="center"/>
              <w:rPr>
                <w:rFonts w:ascii="Calibri" w:eastAsia="Calibri" w:hAnsi="Calibri" w:cs="Calibri"/>
                <w:color w:val="000000"/>
              </w:rPr>
            </w:pPr>
          </w:p>
          <w:p w14:paraId="7C738A73" w14:textId="77777777" w:rsidR="00F7017C" w:rsidRDefault="00F7017C" w:rsidP="00C43DAC">
            <w:pPr>
              <w:jc w:val="center"/>
              <w:rPr>
                <w:rFonts w:ascii="Calibri" w:eastAsia="Calibri" w:hAnsi="Calibri" w:cs="Calibri"/>
                <w:color w:val="000000"/>
              </w:rPr>
            </w:pPr>
            <w:r>
              <w:rPr>
                <w:rFonts w:ascii="Calibri" w:eastAsia="Calibri" w:hAnsi="Calibri" w:cs="Calibri"/>
                <w:noProof/>
                <w:color w:val="000000"/>
              </w:rPr>
              <w:t>Page 8</w:t>
            </w:r>
          </w:p>
          <w:p w14:paraId="7793513D" w14:textId="77777777" w:rsidR="00F7017C" w:rsidRDefault="00F7017C" w:rsidP="00C43DAC">
            <w:pPr>
              <w:jc w:val="center"/>
              <w:rPr>
                <w:rFonts w:ascii="Calibri" w:eastAsia="Calibri" w:hAnsi="Calibri" w:cs="Calibri"/>
                <w:color w:val="000000"/>
              </w:rPr>
            </w:pPr>
          </w:p>
          <w:p w14:paraId="69A08DEA" w14:textId="77777777" w:rsidR="00F7017C" w:rsidRDefault="00F7017C" w:rsidP="00C43DAC">
            <w:pPr>
              <w:jc w:val="center"/>
              <w:rPr>
                <w:rFonts w:ascii="Calibri" w:eastAsia="Calibri" w:hAnsi="Calibri" w:cs="Calibri"/>
                <w:color w:val="000000"/>
              </w:rPr>
            </w:pPr>
          </w:p>
          <w:p w14:paraId="4F71347B" w14:textId="77777777" w:rsidR="00F7017C" w:rsidRPr="009E6A7D" w:rsidRDefault="00F7017C" w:rsidP="00C43DAC">
            <w:pPr>
              <w:jc w:val="center"/>
              <w:rPr>
                <w:rFonts w:ascii="Calibri" w:eastAsia="Calibri" w:hAnsi="Calibri" w:cs="Calibri"/>
                <w:color w:val="000000"/>
              </w:rPr>
            </w:pPr>
          </w:p>
        </w:tc>
      </w:tr>
      <w:tr w:rsidR="00F7017C" w:rsidRPr="009E6A7D" w14:paraId="4035D088" w14:textId="77777777" w:rsidTr="00F7017C">
        <w:trPr>
          <w:trHeight w:val="1126"/>
        </w:trPr>
        <w:tc>
          <w:tcPr>
            <w:tcW w:w="2517" w:type="dxa"/>
            <w:tcBorders>
              <w:top w:val="single" w:sz="8" w:space="0" w:color="000000"/>
              <w:left w:val="single" w:sz="8" w:space="0" w:color="000000"/>
              <w:bottom w:val="single" w:sz="8" w:space="0" w:color="000000"/>
              <w:right w:val="single" w:sz="8" w:space="0" w:color="000000"/>
            </w:tcBorders>
            <w:vAlign w:val="center"/>
          </w:tcPr>
          <w:p w14:paraId="5A17BAFB" w14:textId="77777777" w:rsidR="00F7017C" w:rsidRPr="00114BDB" w:rsidRDefault="00F7017C" w:rsidP="00C43DAC">
            <w:pPr>
              <w:ind w:left="466"/>
              <w:rPr>
                <w:rFonts w:ascii="Calibri" w:eastAsia="Calibri" w:hAnsi="Calibri" w:cs="Calibri"/>
                <w:color w:val="000000"/>
              </w:rPr>
            </w:pPr>
            <w:r w:rsidRPr="00114BDB">
              <w:rPr>
                <w:rFonts w:ascii="Times New Roman" w:eastAsia="Times New Roman" w:hAnsi="Times New Roman" w:cs="Times New Roman"/>
                <w:b/>
                <w:color w:val="000000"/>
                <w:sz w:val="24"/>
              </w:rPr>
              <w:t>12.</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Ethical </w:t>
            </w:r>
          </w:p>
          <w:p w14:paraId="5B6D03DA" w14:textId="77777777" w:rsidR="00F7017C" w:rsidRPr="00114BDB" w:rsidRDefault="00F7017C" w:rsidP="00C43DAC">
            <w:pPr>
              <w:ind w:right="106"/>
              <w:jc w:val="right"/>
              <w:rPr>
                <w:rFonts w:ascii="Calibri" w:eastAsia="Calibri" w:hAnsi="Calibri" w:cs="Calibri"/>
                <w:color w:val="000000"/>
              </w:rPr>
            </w:pPr>
            <w:r w:rsidRPr="00114BDB">
              <w:rPr>
                <w:rFonts w:ascii="Times New Roman" w:eastAsia="Times New Roman" w:hAnsi="Times New Roman" w:cs="Times New Roman"/>
                <w:b/>
                <w:color w:val="000000"/>
                <w:sz w:val="24"/>
              </w:rPr>
              <w:t xml:space="preserve">Considerations </w:t>
            </w:r>
          </w:p>
        </w:tc>
        <w:tc>
          <w:tcPr>
            <w:tcW w:w="5769" w:type="dxa"/>
            <w:gridSpan w:val="2"/>
            <w:tcBorders>
              <w:top w:val="single" w:sz="8" w:space="0" w:color="000000"/>
              <w:left w:val="single" w:sz="8" w:space="0" w:color="000000"/>
              <w:bottom w:val="single" w:sz="8" w:space="0" w:color="000000"/>
              <w:right w:val="single" w:sz="8" w:space="0" w:color="000000"/>
            </w:tcBorders>
          </w:tcPr>
          <w:p w14:paraId="0039A5C7" w14:textId="77777777" w:rsidR="00F7017C" w:rsidRPr="00114BDB" w:rsidRDefault="00F7017C" w:rsidP="00C43DAC">
            <w:pPr>
              <w:ind w:left="109"/>
              <w:rPr>
                <w:rFonts w:ascii="Calibri" w:eastAsia="Calibri" w:hAnsi="Calibri" w:cs="Calibri"/>
                <w:color w:val="000000"/>
              </w:rPr>
            </w:pPr>
            <w:r w:rsidRPr="00114BDB">
              <w:rPr>
                <w:rFonts w:ascii="Times New Roman" w:eastAsia="Times New Roman" w:hAnsi="Times New Roman" w:cs="Times New Roman"/>
                <w:color w:val="000000"/>
                <w:sz w:val="24"/>
              </w:rPr>
              <w:t xml:space="preserve">Ethical aspects of implementing and studying the intervention(s) and how they were addressed, including, but not limited to, formal ethics review and potential conflict(s) of interest </w:t>
            </w:r>
          </w:p>
        </w:tc>
        <w:tc>
          <w:tcPr>
            <w:tcW w:w="1436" w:type="dxa"/>
            <w:tcBorders>
              <w:top w:val="single" w:sz="8" w:space="0" w:color="000000"/>
              <w:left w:val="single" w:sz="8" w:space="0" w:color="000000"/>
              <w:bottom w:val="single" w:sz="8" w:space="0" w:color="000000"/>
              <w:right w:val="single" w:sz="8" w:space="0" w:color="000000"/>
            </w:tcBorders>
          </w:tcPr>
          <w:p w14:paraId="3E998621" w14:textId="77777777" w:rsidR="00F7017C" w:rsidRDefault="00F7017C" w:rsidP="00C43DAC">
            <w:pPr>
              <w:ind w:left="10"/>
              <w:jc w:val="center"/>
              <w:rPr>
                <w:rFonts w:ascii="Calibri" w:eastAsia="Calibri" w:hAnsi="Calibri" w:cs="Calibri"/>
                <w:color w:val="000000"/>
              </w:rPr>
            </w:pPr>
          </w:p>
          <w:p w14:paraId="22BB7ABB" w14:textId="77777777" w:rsidR="00F7017C" w:rsidRDefault="00F7017C" w:rsidP="00C43DAC">
            <w:pPr>
              <w:ind w:left="10"/>
              <w:jc w:val="center"/>
              <w:rPr>
                <w:rFonts w:ascii="Calibri" w:eastAsia="Calibri" w:hAnsi="Calibri" w:cs="Calibri"/>
                <w:color w:val="000000"/>
              </w:rPr>
            </w:pPr>
          </w:p>
          <w:p w14:paraId="0D601886" w14:textId="77777777" w:rsidR="00F7017C" w:rsidRDefault="00F7017C" w:rsidP="00C43DAC">
            <w:pPr>
              <w:jc w:val="center"/>
              <w:rPr>
                <w:rFonts w:ascii="Calibri" w:eastAsia="Calibri" w:hAnsi="Calibri" w:cs="Calibri"/>
                <w:color w:val="000000"/>
              </w:rPr>
            </w:pPr>
          </w:p>
          <w:p w14:paraId="3A99962F" w14:textId="77777777" w:rsidR="00F7017C" w:rsidRDefault="00F7017C" w:rsidP="00C43DAC">
            <w:pPr>
              <w:jc w:val="center"/>
              <w:rPr>
                <w:rFonts w:ascii="Calibri" w:eastAsia="Calibri" w:hAnsi="Calibri" w:cs="Calibri"/>
                <w:color w:val="000000"/>
              </w:rPr>
            </w:pPr>
          </w:p>
          <w:p w14:paraId="31236A2F" w14:textId="77777777" w:rsidR="00F7017C" w:rsidRDefault="00F7017C" w:rsidP="00C43DAC">
            <w:pPr>
              <w:jc w:val="center"/>
              <w:rPr>
                <w:rFonts w:ascii="Calibri" w:eastAsia="Calibri" w:hAnsi="Calibri" w:cs="Calibri"/>
                <w:color w:val="000000"/>
              </w:rPr>
            </w:pPr>
            <w:r>
              <w:rPr>
                <w:rFonts w:ascii="Calibri" w:eastAsia="Calibri" w:hAnsi="Calibri" w:cs="Calibri"/>
                <w:color w:val="000000"/>
              </w:rPr>
              <w:t>Page 9</w:t>
            </w:r>
          </w:p>
          <w:p w14:paraId="36AD5023" w14:textId="77777777" w:rsidR="00F7017C" w:rsidRDefault="00F7017C" w:rsidP="00C43DAC">
            <w:pPr>
              <w:jc w:val="center"/>
              <w:rPr>
                <w:rFonts w:ascii="Calibri" w:eastAsia="Calibri" w:hAnsi="Calibri" w:cs="Calibri"/>
                <w:color w:val="000000"/>
              </w:rPr>
            </w:pPr>
          </w:p>
          <w:p w14:paraId="31E817FF" w14:textId="77777777" w:rsidR="00F7017C" w:rsidRDefault="00F7017C" w:rsidP="00C43DAC">
            <w:pPr>
              <w:jc w:val="center"/>
              <w:rPr>
                <w:rFonts w:ascii="Calibri" w:eastAsia="Calibri" w:hAnsi="Calibri" w:cs="Calibri"/>
                <w:color w:val="000000"/>
              </w:rPr>
            </w:pPr>
          </w:p>
          <w:p w14:paraId="2FED5DD7" w14:textId="77777777" w:rsidR="00F7017C" w:rsidRPr="009E6A7D" w:rsidRDefault="00F7017C" w:rsidP="00C43DAC">
            <w:pPr>
              <w:rPr>
                <w:rFonts w:ascii="Calibri" w:eastAsia="Calibri" w:hAnsi="Calibri" w:cs="Calibri"/>
                <w:color w:val="000000"/>
              </w:rPr>
            </w:pPr>
          </w:p>
        </w:tc>
      </w:tr>
    </w:tbl>
    <w:p w14:paraId="6B8DB98F" w14:textId="77777777" w:rsidR="00F7017C" w:rsidRPr="00114BDB" w:rsidRDefault="00F7017C" w:rsidP="00F7017C">
      <w:pPr>
        <w:spacing w:after="0"/>
        <w:jc w:val="both"/>
        <w:rPr>
          <w:rFonts w:ascii="Calibri" w:eastAsia="Calibri" w:hAnsi="Calibri" w:cs="Calibri"/>
          <w:color w:val="000000"/>
          <w:lang w:eastAsia="en-GB"/>
        </w:rPr>
      </w:pPr>
      <w:r w:rsidRPr="00114BDB">
        <w:rPr>
          <w:rFonts w:ascii="Calibri" w:eastAsia="Calibri" w:hAnsi="Calibri" w:cs="Calibri"/>
          <w:color w:val="000000"/>
          <w:lang w:eastAsia="en-GB"/>
        </w:rPr>
        <w:t xml:space="preserve"> </w:t>
      </w:r>
      <w:r w:rsidRPr="00114BDB">
        <w:rPr>
          <w:rFonts w:ascii="Calibri" w:eastAsia="Calibri" w:hAnsi="Calibri" w:cs="Calibri"/>
          <w:color w:val="000000"/>
          <w:lang w:eastAsia="en-GB"/>
        </w:rPr>
        <w:tab/>
        <w:t xml:space="preserve"> </w:t>
      </w:r>
    </w:p>
    <w:p w14:paraId="3714A015" w14:textId="77777777" w:rsidR="00F7017C" w:rsidRPr="00114BDB" w:rsidRDefault="00F7017C" w:rsidP="00F7017C">
      <w:pPr>
        <w:spacing w:after="113"/>
        <w:jc w:val="both"/>
        <w:rPr>
          <w:rFonts w:ascii="Calibri" w:eastAsia="Calibri" w:hAnsi="Calibri" w:cs="Calibri"/>
          <w:color w:val="000000"/>
          <w:lang w:eastAsia="en-GB"/>
        </w:rPr>
      </w:pPr>
      <w:r w:rsidRPr="00114BDB">
        <w:rPr>
          <w:rFonts w:ascii="Calibri" w:eastAsia="Calibri" w:hAnsi="Calibri" w:cs="Calibri"/>
          <w:color w:val="000000"/>
          <w:lang w:eastAsia="en-GB"/>
        </w:rPr>
        <w:t xml:space="preserve"> </w:t>
      </w:r>
    </w:p>
    <w:tbl>
      <w:tblPr>
        <w:tblStyle w:val="TableGrid0"/>
        <w:tblW w:w="9694" w:type="dxa"/>
        <w:tblInd w:w="-348" w:type="dxa"/>
        <w:tblCellMar>
          <w:top w:w="9" w:type="dxa"/>
          <w:left w:w="10" w:type="dxa"/>
          <w:right w:w="86" w:type="dxa"/>
        </w:tblCellMar>
        <w:tblLook w:val="04A0" w:firstRow="1" w:lastRow="0" w:firstColumn="1" w:lastColumn="0" w:noHBand="0" w:noVBand="1"/>
      </w:tblPr>
      <w:tblGrid>
        <w:gridCol w:w="2518"/>
        <w:gridCol w:w="5758"/>
        <w:gridCol w:w="1418"/>
      </w:tblGrid>
      <w:tr w:rsidR="00F7017C" w:rsidRPr="00114BDB" w14:paraId="7D0854D0" w14:textId="77777777" w:rsidTr="00F7017C">
        <w:trPr>
          <w:trHeight w:val="398"/>
        </w:trPr>
        <w:tc>
          <w:tcPr>
            <w:tcW w:w="2518" w:type="dxa"/>
            <w:tcBorders>
              <w:top w:val="single" w:sz="8" w:space="0" w:color="000000"/>
              <w:left w:val="single" w:sz="8" w:space="0" w:color="000000"/>
              <w:bottom w:val="single" w:sz="8" w:space="0" w:color="000000"/>
              <w:right w:val="single" w:sz="8" w:space="0" w:color="000000"/>
            </w:tcBorders>
            <w:shd w:val="clear" w:color="auto" w:fill="F2F2F2"/>
          </w:tcPr>
          <w:p w14:paraId="2D4E064B" w14:textId="77777777" w:rsidR="00F7017C" w:rsidRPr="00114BDB" w:rsidRDefault="00F7017C" w:rsidP="00C43DAC">
            <w:pPr>
              <w:ind w:left="72"/>
              <w:jc w:val="center"/>
              <w:rPr>
                <w:rFonts w:ascii="Calibri" w:eastAsia="Calibri" w:hAnsi="Calibri" w:cs="Calibri"/>
                <w:color w:val="000000"/>
              </w:rPr>
            </w:pPr>
            <w:r w:rsidRPr="00114BDB">
              <w:rPr>
                <w:rFonts w:ascii="Times New Roman" w:eastAsia="Times New Roman" w:hAnsi="Times New Roman" w:cs="Times New Roman"/>
                <w:b/>
                <w:color w:val="000000"/>
                <w:sz w:val="24"/>
              </w:rPr>
              <w:t>Results</w:t>
            </w:r>
            <w:r w:rsidRPr="00114BDB">
              <w:rPr>
                <w:rFonts w:ascii="Times New Roman" w:eastAsia="Times New Roman" w:hAnsi="Times New Roman" w:cs="Times New Roman"/>
                <w:color w:val="000000"/>
                <w:sz w:val="24"/>
              </w:rPr>
              <w:t xml:space="preserve"> </w:t>
            </w:r>
          </w:p>
        </w:tc>
        <w:tc>
          <w:tcPr>
            <w:tcW w:w="5758" w:type="dxa"/>
            <w:tcBorders>
              <w:top w:val="single" w:sz="8" w:space="0" w:color="000000"/>
              <w:left w:val="single" w:sz="8" w:space="0" w:color="000000"/>
              <w:bottom w:val="single" w:sz="8" w:space="0" w:color="000000"/>
              <w:right w:val="single" w:sz="8" w:space="0" w:color="000000"/>
            </w:tcBorders>
            <w:shd w:val="clear" w:color="auto" w:fill="F2F2F2"/>
          </w:tcPr>
          <w:p w14:paraId="25543BB9" w14:textId="77777777" w:rsidR="00F7017C" w:rsidRPr="00114BDB" w:rsidRDefault="00F7017C" w:rsidP="00C43DAC">
            <w:pPr>
              <w:ind w:left="74"/>
              <w:jc w:val="center"/>
              <w:rPr>
                <w:rFonts w:ascii="Calibri" w:eastAsia="Calibri" w:hAnsi="Calibri" w:cs="Calibri"/>
                <w:color w:val="000000"/>
              </w:rPr>
            </w:pPr>
            <w:r w:rsidRPr="00114BDB">
              <w:rPr>
                <w:rFonts w:ascii="Times New Roman" w:eastAsia="Times New Roman" w:hAnsi="Times New Roman" w:cs="Times New Roman"/>
                <w:i/>
                <w:color w:val="000000"/>
                <w:sz w:val="24"/>
              </w:rPr>
              <w:t>What did you find?</w:t>
            </w:r>
            <w:r w:rsidRPr="00114BDB">
              <w:rPr>
                <w:rFonts w:ascii="Times New Roman" w:eastAsia="Times New Roman" w:hAnsi="Times New Roman" w:cs="Times New Roman"/>
                <w:color w:val="000000"/>
                <w:sz w:val="24"/>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Pr>
          <w:p w14:paraId="2B83DED5" w14:textId="77777777" w:rsidR="00F7017C" w:rsidRPr="00114BDB" w:rsidRDefault="00F7017C" w:rsidP="00C43DAC">
            <w:pPr>
              <w:ind w:left="138"/>
              <w:jc w:val="center"/>
              <w:rPr>
                <w:rFonts w:ascii="Calibri" w:eastAsia="Calibri" w:hAnsi="Calibri" w:cs="Calibri"/>
                <w:color w:val="000000"/>
              </w:rPr>
            </w:pPr>
            <w:r w:rsidRPr="00114BDB">
              <w:rPr>
                <w:rFonts w:ascii="Times New Roman" w:eastAsia="Times New Roman" w:hAnsi="Times New Roman" w:cs="Times New Roman"/>
                <w:i/>
                <w:color w:val="000000"/>
                <w:sz w:val="24"/>
              </w:rPr>
              <w:t xml:space="preserve"> </w:t>
            </w:r>
          </w:p>
        </w:tc>
      </w:tr>
      <w:tr w:rsidR="00F7017C" w:rsidRPr="00114BDB" w14:paraId="4EDD4F5E" w14:textId="77777777" w:rsidTr="00F7017C">
        <w:trPr>
          <w:trHeight w:val="3615"/>
        </w:trPr>
        <w:tc>
          <w:tcPr>
            <w:tcW w:w="2518" w:type="dxa"/>
            <w:tcBorders>
              <w:top w:val="single" w:sz="8" w:space="0" w:color="000000"/>
              <w:left w:val="single" w:sz="8" w:space="0" w:color="000000"/>
              <w:bottom w:val="single" w:sz="8" w:space="0" w:color="000000"/>
              <w:right w:val="single" w:sz="8" w:space="0" w:color="000000"/>
            </w:tcBorders>
            <w:vAlign w:val="center"/>
          </w:tcPr>
          <w:p w14:paraId="43AA9BAF" w14:textId="77777777" w:rsidR="00F7017C" w:rsidRPr="00114BDB" w:rsidRDefault="00F7017C" w:rsidP="00C43DAC">
            <w:pPr>
              <w:ind w:left="456"/>
              <w:rPr>
                <w:rFonts w:ascii="Calibri" w:eastAsia="Calibri" w:hAnsi="Calibri" w:cs="Calibri"/>
                <w:color w:val="000000"/>
              </w:rPr>
            </w:pPr>
            <w:r w:rsidRPr="00114BDB">
              <w:rPr>
                <w:rFonts w:ascii="Times New Roman" w:eastAsia="Times New Roman" w:hAnsi="Times New Roman" w:cs="Times New Roman"/>
                <w:b/>
                <w:color w:val="000000"/>
                <w:sz w:val="24"/>
              </w:rPr>
              <w:t>13.</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Results </w:t>
            </w:r>
          </w:p>
        </w:tc>
        <w:tc>
          <w:tcPr>
            <w:tcW w:w="5758" w:type="dxa"/>
            <w:tcBorders>
              <w:top w:val="single" w:sz="8" w:space="0" w:color="000000"/>
              <w:left w:val="single" w:sz="8" w:space="0" w:color="000000"/>
              <w:bottom w:val="single" w:sz="8" w:space="0" w:color="000000"/>
              <w:right w:val="single" w:sz="8" w:space="0" w:color="000000"/>
            </w:tcBorders>
          </w:tcPr>
          <w:p w14:paraId="0323669D" w14:textId="77777777" w:rsidR="00F7017C" w:rsidRPr="00114BDB" w:rsidRDefault="00F7017C" w:rsidP="00C43DAC">
            <w:pPr>
              <w:numPr>
                <w:ilvl w:val="0"/>
                <w:numId w:val="3"/>
              </w:numPr>
              <w:spacing w:after="3" w:line="238" w:lineRule="auto"/>
              <w:ind w:hanging="361"/>
              <w:rPr>
                <w:rFonts w:ascii="Calibri" w:eastAsia="Calibri" w:hAnsi="Calibri" w:cs="Calibri"/>
                <w:color w:val="000000"/>
              </w:rPr>
            </w:pPr>
            <w:r w:rsidRPr="00114BDB">
              <w:rPr>
                <w:rFonts w:ascii="Times New Roman" w:eastAsia="Times New Roman" w:hAnsi="Times New Roman" w:cs="Times New Roman"/>
                <w:color w:val="000000"/>
                <w:sz w:val="24"/>
              </w:rPr>
              <w:t>Initial steps of the intervention(s) and their evolution over time (</w:t>
            </w:r>
            <w:r w:rsidRPr="00114BDB">
              <w:rPr>
                <w:rFonts w:ascii="Times New Roman" w:eastAsia="Times New Roman" w:hAnsi="Times New Roman" w:cs="Times New Roman"/>
                <w:i/>
                <w:color w:val="000000"/>
                <w:sz w:val="24"/>
              </w:rPr>
              <w:t>e.g.</w:t>
            </w:r>
            <w:r w:rsidRPr="00114BDB">
              <w:rPr>
                <w:rFonts w:ascii="Times New Roman" w:eastAsia="Times New Roman" w:hAnsi="Times New Roman" w:cs="Times New Roman"/>
                <w:color w:val="000000"/>
                <w:sz w:val="24"/>
              </w:rPr>
              <w:t xml:space="preserve">, time-line diagram, flow chart, or table), including modifications made to the intervention during the project </w:t>
            </w:r>
          </w:p>
          <w:p w14:paraId="002446F1" w14:textId="77777777" w:rsidR="00F7017C" w:rsidRPr="00114BDB" w:rsidRDefault="00F7017C" w:rsidP="00C43DAC">
            <w:pPr>
              <w:numPr>
                <w:ilvl w:val="0"/>
                <w:numId w:val="3"/>
              </w:numPr>
              <w:ind w:hanging="361"/>
              <w:rPr>
                <w:rFonts w:ascii="Calibri" w:eastAsia="Calibri" w:hAnsi="Calibri" w:cs="Calibri"/>
                <w:color w:val="000000"/>
              </w:rPr>
            </w:pPr>
            <w:r w:rsidRPr="00114BDB">
              <w:rPr>
                <w:rFonts w:ascii="Times New Roman" w:eastAsia="Times New Roman" w:hAnsi="Times New Roman" w:cs="Times New Roman"/>
                <w:color w:val="000000"/>
                <w:sz w:val="24"/>
              </w:rPr>
              <w:t xml:space="preserve">Details of the process measures and outcome </w:t>
            </w:r>
          </w:p>
          <w:p w14:paraId="0AC23DFC" w14:textId="77777777" w:rsidR="00F7017C" w:rsidRPr="00114BDB" w:rsidRDefault="00F7017C" w:rsidP="00C43DAC">
            <w:pPr>
              <w:numPr>
                <w:ilvl w:val="0"/>
                <w:numId w:val="3"/>
              </w:numPr>
              <w:spacing w:after="3" w:line="238" w:lineRule="auto"/>
              <w:ind w:hanging="361"/>
              <w:rPr>
                <w:rFonts w:ascii="Calibri" w:eastAsia="Calibri" w:hAnsi="Calibri" w:cs="Calibri"/>
                <w:color w:val="000000"/>
              </w:rPr>
            </w:pPr>
            <w:r w:rsidRPr="00114BDB">
              <w:rPr>
                <w:rFonts w:ascii="Times New Roman" w:eastAsia="Times New Roman" w:hAnsi="Times New Roman" w:cs="Times New Roman"/>
                <w:color w:val="000000"/>
                <w:sz w:val="24"/>
              </w:rPr>
              <w:t xml:space="preserve">Contextual elements that interacted with the intervention(s) </w:t>
            </w:r>
          </w:p>
          <w:p w14:paraId="58D09A06" w14:textId="77777777" w:rsidR="00F7017C" w:rsidRPr="00114BDB" w:rsidRDefault="00F7017C" w:rsidP="00C43DAC">
            <w:pPr>
              <w:numPr>
                <w:ilvl w:val="0"/>
                <w:numId w:val="3"/>
              </w:numPr>
              <w:spacing w:after="3" w:line="238" w:lineRule="auto"/>
              <w:ind w:hanging="361"/>
              <w:rPr>
                <w:rFonts w:ascii="Calibri" w:eastAsia="Calibri" w:hAnsi="Calibri" w:cs="Calibri"/>
                <w:color w:val="000000"/>
              </w:rPr>
            </w:pPr>
            <w:r w:rsidRPr="00114BDB">
              <w:rPr>
                <w:rFonts w:ascii="Times New Roman" w:eastAsia="Times New Roman" w:hAnsi="Times New Roman" w:cs="Times New Roman"/>
                <w:color w:val="000000"/>
                <w:sz w:val="24"/>
              </w:rPr>
              <w:t xml:space="preserve">Observed associations between outcomes, interventions, and relevant contextual elements </w:t>
            </w:r>
          </w:p>
          <w:p w14:paraId="55B1AB95" w14:textId="77777777" w:rsidR="00F7017C" w:rsidRPr="00114BDB" w:rsidRDefault="00F7017C" w:rsidP="00C43DAC">
            <w:pPr>
              <w:numPr>
                <w:ilvl w:val="0"/>
                <w:numId w:val="3"/>
              </w:numPr>
              <w:spacing w:after="3" w:line="238" w:lineRule="auto"/>
              <w:ind w:hanging="361"/>
              <w:rPr>
                <w:rFonts w:ascii="Calibri" w:eastAsia="Calibri" w:hAnsi="Calibri" w:cs="Calibri"/>
                <w:color w:val="000000"/>
              </w:rPr>
            </w:pPr>
            <w:r w:rsidRPr="00114BDB">
              <w:rPr>
                <w:rFonts w:ascii="Times New Roman" w:eastAsia="Times New Roman" w:hAnsi="Times New Roman" w:cs="Times New Roman"/>
                <w:color w:val="000000"/>
                <w:sz w:val="24"/>
              </w:rPr>
              <w:t xml:space="preserve">Unintended consequences such as unexpected benefits, problems, failures, or costs associated with the intervention(s). </w:t>
            </w:r>
          </w:p>
          <w:p w14:paraId="1C1062A0" w14:textId="77777777" w:rsidR="00F7017C" w:rsidRPr="00114BDB" w:rsidRDefault="00F7017C" w:rsidP="00C43DAC">
            <w:pPr>
              <w:numPr>
                <w:ilvl w:val="0"/>
                <w:numId w:val="3"/>
              </w:numPr>
              <w:ind w:hanging="361"/>
              <w:rPr>
                <w:rFonts w:ascii="Calibri" w:eastAsia="Calibri" w:hAnsi="Calibri" w:cs="Calibri"/>
                <w:color w:val="000000"/>
              </w:rPr>
            </w:pPr>
            <w:r w:rsidRPr="00114BDB">
              <w:rPr>
                <w:rFonts w:ascii="Times New Roman" w:eastAsia="Times New Roman" w:hAnsi="Times New Roman" w:cs="Times New Roman"/>
                <w:color w:val="000000"/>
                <w:sz w:val="24"/>
              </w:rPr>
              <w:t xml:space="preserve">Details about missing data  </w:t>
            </w:r>
          </w:p>
        </w:tc>
        <w:tc>
          <w:tcPr>
            <w:tcW w:w="1418" w:type="dxa"/>
            <w:tcBorders>
              <w:top w:val="single" w:sz="8" w:space="0" w:color="000000"/>
              <w:left w:val="single" w:sz="8" w:space="0" w:color="000000"/>
              <w:bottom w:val="single" w:sz="8" w:space="0" w:color="000000"/>
              <w:right w:val="single" w:sz="8" w:space="0" w:color="000000"/>
            </w:tcBorders>
          </w:tcPr>
          <w:p w14:paraId="3BA45264" w14:textId="77777777" w:rsidR="00F7017C" w:rsidRDefault="00F7017C" w:rsidP="00C43DAC">
            <w:pPr>
              <w:ind w:left="360"/>
              <w:jc w:val="center"/>
              <w:rPr>
                <w:rFonts w:ascii="Times New Roman" w:eastAsia="Times New Roman" w:hAnsi="Times New Roman" w:cs="Times New Roman"/>
                <w:color w:val="000000"/>
                <w:sz w:val="24"/>
              </w:rPr>
            </w:pPr>
          </w:p>
          <w:p w14:paraId="29F99DFF" w14:textId="77777777" w:rsidR="00F7017C" w:rsidRDefault="00F7017C" w:rsidP="00C43DAC">
            <w:pPr>
              <w:ind w:left="360"/>
              <w:jc w:val="center"/>
              <w:rPr>
                <w:rFonts w:ascii="Times New Roman" w:eastAsia="Times New Roman" w:hAnsi="Times New Roman" w:cs="Times New Roman"/>
                <w:color w:val="000000"/>
                <w:sz w:val="24"/>
              </w:rPr>
            </w:pPr>
          </w:p>
          <w:p w14:paraId="682F070B" w14:textId="77777777" w:rsidR="00F7017C" w:rsidRDefault="00F7017C" w:rsidP="00C43DAC">
            <w:pPr>
              <w:ind w:left="360"/>
              <w:jc w:val="center"/>
              <w:rPr>
                <w:rFonts w:ascii="Times New Roman" w:eastAsia="Times New Roman" w:hAnsi="Times New Roman" w:cs="Times New Roman"/>
                <w:color w:val="000000"/>
                <w:sz w:val="24"/>
              </w:rPr>
            </w:pPr>
          </w:p>
          <w:p w14:paraId="6F2E0ECE" w14:textId="77777777" w:rsidR="00F7017C" w:rsidRDefault="00F7017C" w:rsidP="00C43DAC">
            <w:pPr>
              <w:ind w:left="360"/>
              <w:jc w:val="center"/>
              <w:rPr>
                <w:rFonts w:ascii="Times New Roman" w:eastAsia="Times New Roman" w:hAnsi="Times New Roman" w:cs="Times New Roman"/>
                <w:color w:val="000000"/>
                <w:sz w:val="24"/>
              </w:rPr>
            </w:pPr>
          </w:p>
          <w:p w14:paraId="54FADE8F" w14:textId="77777777" w:rsidR="00F7017C" w:rsidRDefault="00F7017C" w:rsidP="00C43DAC">
            <w:pPr>
              <w:ind w:left="360"/>
              <w:jc w:val="center"/>
              <w:rPr>
                <w:rFonts w:ascii="Times New Roman" w:eastAsia="Times New Roman" w:hAnsi="Times New Roman" w:cs="Times New Roman"/>
                <w:color w:val="000000"/>
                <w:sz w:val="24"/>
              </w:rPr>
            </w:pPr>
          </w:p>
          <w:p w14:paraId="3738F92E" w14:textId="77777777" w:rsidR="00F7017C" w:rsidRDefault="00F7017C" w:rsidP="00C43DAC">
            <w:pPr>
              <w:ind w:left="360"/>
              <w:jc w:val="center"/>
              <w:rPr>
                <w:rFonts w:ascii="Times New Roman" w:eastAsia="Times New Roman" w:hAnsi="Times New Roman" w:cs="Times New Roman"/>
                <w:color w:val="000000"/>
                <w:sz w:val="24"/>
              </w:rPr>
            </w:pPr>
          </w:p>
          <w:p w14:paraId="1FBC1C66" w14:textId="77777777" w:rsidR="00F7017C" w:rsidRDefault="00F7017C" w:rsidP="00C43DAC">
            <w:pPr>
              <w:ind w:left="360"/>
              <w:jc w:val="center"/>
              <w:rPr>
                <w:rFonts w:ascii="Times New Roman" w:eastAsia="Times New Roman" w:hAnsi="Times New Roman" w:cs="Times New Roman"/>
                <w:color w:val="000000"/>
                <w:sz w:val="24"/>
              </w:rPr>
            </w:pPr>
          </w:p>
          <w:p w14:paraId="0E9A41DC" w14:textId="77777777" w:rsidR="00F7017C" w:rsidRPr="00114BDB" w:rsidRDefault="00F7017C" w:rsidP="00C43DAC">
            <w:pPr>
              <w:ind w:left="360"/>
              <w:jc w:val="center"/>
              <w:rPr>
                <w:rFonts w:ascii="Calibri" w:eastAsia="Calibri" w:hAnsi="Calibri" w:cs="Calibri"/>
                <w:color w:val="000000"/>
              </w:rPr>
            </w:pPr>
            <w:r>
              <w:rPr>
                <w:rFonts w:ascii="Calibri" w:eastAsia="Calibri" w:hAnsi="Calibri" w:cs="Calibri"/>
                <w:noProof/>
                <w:color w:val="000000"/>
              </w:rPr>
              <w:t>Page 10</w:t>
            </w:r>
          </w:p>
        </w:tc>
      </w:tr>
      <w:tr w:rsidR="00F7017C" w:rsidRPr="00114BDB" w14:paraId="434BB14A" w14:textId="77777777" w:rsidTr="00F7017C">
        <w:trPr>
          <w:trHeight w:val="427"/>
        </w:trPr>
        <w:tc>
          <w:tcPr>
            <w:tcW w:w="2518" w:type="dxa"/>
            <w:tcBorders>
              <w:top w:val="single" w:sz="8" w:space="0" w:color="000000"/>
              <w:left w:val="single" w:sz="8" w:space="0" w:color="000000"/>
              <w:bottom w:val="single" w:sz="8" w:space="0" w:color="000000"/>
              <w:right w:val="single" w:sz="8" w:space="0" w:color="000000"/>
            </w:tcBorders>
            <w:shd w:val="clear" w:color="auto" w:fill="F2F2F2"/>
          </w:tcPr>
          <w:p w14:paraId="1B3A96B4" w14:textId="77777777" w:rsidR="00F7017C" w:rsidRPr="00114BDB" w:rsidRDefault="00F7017C" w:rsidP="00C43DAC">
            <w:pPr>
              <w:ind w:left="76"/>
              <w:jc w:val="center"/>
              <w:rPr>
                <w:rFonts w:ascii="Calibri" w:eastAsia="Calibri" w:hAnsi="Calibri" w:cs="Calibri"/>
                <w:color w:val="000000"/>
              </w:rPr>
            </w:pPr>
            <w:r w:rsidRPr="00114BDB">
              <w:rPr>
                <w:rFonts w:ascii="Times New Roman" w:eastAsia="Times New Roman" w:hAnsi="Times New Roman" w:cs="Times New Roman"/>
                <w:b/>
                <w:color w:val="000000"/>
                <w:sz w:val="24"/>
              </w:rPr>
              <w:t>Discussion</w:t>
            </w:r>
            <w:r w:rsidRPr="00114BDB">
              <w:rPr>
                <w:rFonts w:ascii="Times New Roman" w:eastAsia="Times New Roman" w:hAnsi="Times New Roman" w:cs="Times New Roman"/>
                <w:color w:val="000000"/>
                <w:sz w:val="24"/>
              </w:rPr>
              <w:t xml:space="preserve"> </w:t>
            </w:r>
          </w:p>
        </w:tc>
        <w:tc>
          <w:tcPr>
            <w:tcW w:w="5758" w:type="dxa"/>
            <w:tcBorders>
              <w:top w:val="single" w:sz="8" w:space="0" w:color="000000"/>
              <w:left w:val="single" w:sz="8" w:space="0" w:color="000000"/>
              <w:bottom w:val="single" w:sz="8" w:space="0" w:color="000000"/>
              <w:right w:val="single" w:sz="8" w:space="0" w:color="000000"/>
            </w:tcBorders>
            <w:shd w:val="clear" w:color="auto" w:fill="F2F2F2"/>
          </w:tcPr>
          <w:p w14:paraId="31B42ACB" w14:textId="77777777" w:rsidR="00F7017C" w:rsidRPr="00114BDB" w:rsidRDefault="00F7017C" w:rsidP="00C43DAC">
            <w:pPr>
              <w:ind w:left="74"/>
              <w:jc w:val="center"/>
              <w:rPr>
                <w:rFonts w:ascii="Calibri" w:eastAsia="Calibri" w:hAnsi="Calibri" w:cs="Calibri"/>
                <w:color w:val="000000"/>
              </w:rPr>
            </w:pPr>
            <w:r w:rsidRPr="00114BDB">
              <w:rPr>
                <w:rFonts w:ascii="Times New Roman" w:eastAsia="Times New Roman" w:hAnsi="Times New Roman" w:cs="Times New Roman"/>
                <w:i/>
                <w:color w:val="000000"/>
                <w:sz w:val="24"/>
              </w:rPr>
              <w:t>What does it mean?</w:t>
            </w:r>
            <w:r w:rsidRPr="00114BDB">
              <w:rPr>
                <w:rFonts w:ascii="Times New Roman" w:eastAsia="Times New Roman" w:hAnsi="Times New Roman" w:cs="Times New Roman"/>
                <w:color w:val="000000"/>
                <w:sz w:val="24"/>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Pr>
          <w:p w14:paraId="67DA7873" w14:textId="77777777" w:rsidR="00F7017C" w:rsidRPr="00114BDB" w:rsidRDefault="00F7017C" w:rsidP="00C43DAC">
            <w:pPr>
              <w:ind w:left="138"/>
              <w:jc w:val="center"/>
              <w:rPr>
                <w:rFonts w:ascii="Calibri" w:eastAsia="Calibri" w:hAnsi="Calibri" w:cs="Calibri"/>
                <w:color w:val="000000"/>
              </w:rPr>
            </w:pPr>
            <w:r w:rsidRPr="00114BDB">
              <w:rPr>
                <w:rFonts w:ascii="Times New Roman" w:eastAsia="Times New Roman" w:hAnsi="Times New Roman" w:cs="Times New Roman"/>
                <w:i/>
                <w:color w:val="000000"/>
                <w:sz w:val="24"/>
              </w:rPr>
              <w:t xml:space="preserve"> </w:t>
            </w:r>
          </w:p>
        </w:tc>
      </w:tr>
      <w:tr w:rsidR="00F7017C" w:rsidRPr="00114BDB" w14:paraId="6556243E" w14:textId="77777777" w:rsidTr="00F7017C">
        <w:trPr>
          <w:trHeight w:val="850"/>
        </w:trPr>
        <w:tc>
          <w:tcPr>
            <w:tcW w:w="2518" w:type="dxa"/>
            <w:tcBorders>
              <w:top w:val="single" w:sz="8" w:space="0" w:color="000000"/>
              <w:left w:val="single" w:sz="8" w:space="0" w:color="000000"/>
              <w:bottom w:val="single" w:sz="8" w:space="0" w:color="000000"/>
              <w:right w:val="single" w:sz="8" w:space="0" w:color="000000"/>
            </w:tcBorders>
            <w:vAlign w:val="center"/>
          </w:tcPr>
          <w:p w14:paraId="49DD31BC" w14:textId="77777777" w:rsidR="00F7017C" w:rsidRPr="00114BDB" w:rsidRDefault="00F7017C" w:rsidP="00C43DAC">
            <w:pPr>
              <w:ind w:left="456"/>
              <w:rPr>
                <w:rFonts w:ascii="Calibri" w:eastAsia="Calibri" w:hAnsi="Calibri" w:cs="Calibri"/>
                <w:color w:val="000000"/>
              </w:rPr>
            </w:pPr>
            <w:r w:rsidRPr="00114BDB">
              <w:rPr>
                <w:rFonts w:ascii="Times New Roman" w:eastAsia="Times New Roman" w:hAnsi="Times New Roman" w:cs="Times New Roman"/>
                <w:b/>
                <w:color w:val="000000"/>
                <w:sz w:val="24"/>
              </w:rPr>
              <w:t>14.</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Summary </w:t>
            </w:r>
          </w:p>
        </w:tc>
        <w:tc>
          <w:tcPr>
            <w:tcW w:w="5758" w:type="dxa"/>
            <w:tcBorders>
              <w:top w:val="single" w:sz="8" w:space="0" w:color="000000"/>
              <w:left w:val="single" w:sz="8" w:space="0" w:color="000000"/>
              <w:bottom w:val="single" w:sz="8" w:space="0" w:color="000000"/>
              <w:right w:val="single" w:sz="8" w:space="0" w:color="000000"/>
            </w:tcBorders>
          </w:tcPr>
          <w:p w14:paraId="45C9C892" w14:textId="77777777" w:rsidR="00F7017C" w:rsidRPr="00114BDB" w:rsidRDefault="00F7017C" w:rsidP="00C43DAC">
            <w:pPr>
              <w:numPr>
                <w:ilvl w:val="0"/>
                <w:numId w:val="4"/>
              </w:numPr>
              <w:spacing w:after="3" w:line="238" w:lineRule="auto"/>
              <w:ind w:hanging="361"/>
              <w:rPr>
                <w:rFonts w:ascii="Calibri" w:eastAsia="Calibri" w:hAnsi="Calibri" w:cs="Calibri"/>
                <w:color w:val="000000"/>
              </w:rPr>
            </w:pPr>
            <w:r w:rsidRPr="00114BDB">
              <w:rPr>
                <w:rFonts w:ascii="Times New Roman" w:eastAsia="Times New Roman" w:hAnsi="Times New Roman" w:cs="Times New Roman"/>
                <w:color w:val="000000"/>
                <w:sz w:val="24"/>
              </w:rPr>
              <w:t xml:space="preserve">Key findings, including relevance to the rationale and specific aims  </w:t>
            </w:r>
          </w:p>
          <w:p w14:paraId="6920699F" w14:textId="77777777" w:rsidR="00F7017C" w:rsidRPr="00114BDB" w:rsidRDefault="00F7017C" w:rsidP="00C43DAC">
            <w:pPr>
              <w:numPr>
                <w:ilvl w:val="0"/>
                <w:numId w:val="4"/>
              </w:numPr>
              <w:ind w:hanging="361"/>
              <w:rPr>
                <w:rFonts w:ascii="Calibri" w:eastAsia="Calibri" w:hAnsi="Calibri" w:cs="Calibri"/>
                <w:color w:val="000000"/>
              </w:rPr>
            </w:pPr>
            <w:proofErr w:type="gramStart"/>
            <w:r w:rsidRPr="00114BDB">
              <w:rPr>
                <w:rFonts w:ascii="Times New Roman" w:eastAsia="Times New Roman" w:hAnsi="Times New Roman" w:cs="Times New Roman"/>
                <w:color w:val="000000"/>
                <w:sz w:val="24"/>
              </w:rPr>
              <w:t>Particular strengths</w:t>
            </w:r>
            <w:proofErr w:type="gramEnd"/>
            <w:r w:rsidRPr="00114BDB">
              <w:rPr>
                <w:rFonts w:ascii="Times New Roman" w:eastAsia="Times New Roman" w:hAnsi="Times New Roman" w:cs="Times New Roman"/>
                <w:color w:val="000000"/>
                <w:sz w:val="24"/>
              </w:rPr>
              <w:t xml:space="preserve"> of the project </w:t>
            </w:r>
          </w:p>
        </w:tc>
        <w:tc>
          <w:tcPr>
            <w:tcW w:w="1418" w:type="dxa"/>
            <w:tcBorders>
              <w:top w:val="single" w:sz="8" w:space="0" w:color="000000"/>
              <w:left w:val="single" w:sz="8" w:space="0" w:color="000000"/>
              <w:bottom w:val="single" w:sz="8" w:space="0" w:color="000000"/>
              <w:right w:val="single" w:sz="8" w:space="0" w:color="000000"/>
            </w:tcBorders>
          </w:tcPr>
          <w:p w14:paraId="1B80D7C6" w14:textId="77777777" w:rsidR="00F7017C" w:rsidRDefault="00F7017C" w:rsidP="00C43DAC">
            <w:pPr>
              <w:ind w:left="360"/>
              <w:jc w:val="center"/>
              <w:rPr>
                <w:rFonts w:ascii="Times New Roman" w:eastAsia="Times New Roman" w:hAnsi="Times New Roman" w:cs="Times New Roman"/>
                <w:color w:val="000000"/>
                <w:sz w:val="24"/>
              </w:rPr>
            </w:pPr>
          </w:p>
          <w:p w14:paraId="38E286B2" w14:textId="77777777" w:rsidR="00F7017C" w:rsidRPr="00114BDB" w:rsidRDefault="00F7017C" w:rsidP="00C43DAC">
            <w:pPr>
              <w:ind w:left="360"/>
              <w:jc w:val="center"/>
              <w:rPr>
                <w:rFonts w:ascii="Calibri" w:eastAsia="Calibri" w:hAnsi="Calibri" w:cs="Calibri"/>
                <w:color w:val="000000"/>
              </w:rPr>
            </w:pPr>
            <w:r>
              <w:rPr>
                <w:rFonts w:ascii="Calibri" w:eastAsia="Calibri" w:hAnsi="Calibri" w:cs="Calibri"/>
                <w:color w:val="000000"/>
              </w:rPr>
              <w:t>Page 11</w:t>
            </w:r>
          </w:p>
        </w:tc>
      </w:tr>
      <w:tr w:rsidR="00F7017C" w:rsidRPr="00114BDB" w14:paraId="5894A980" w14:textId="77777777" w:rsidTr="00F7017C">
        <w:trPr>
          <w:trHeight w:val="2504"/>
        </w:trPr>
        <w:tc>
          <w:tcPr>
            <w:tcW w:w="2518" w:type="dxa"/>
            <w:tcBorders>
              <w:top w:val="single" w:sz="8" w:space="0" w:color="000000"/>
              <w:left w:val="single" w:sz="8" w:space="0" w:color="000000"/>
              <w:bottom w:val="single" w:sz="8" w:space="0" w:color="000000"/>
              <w:right w:val="single" w:sz="8" w:space="0" w:color="000000"/>
            </w:tcBorders>
            <w:vAlign w:val="center"/>
          </w:tcPr>
          <w:p w14:paraId="34B9469A" w14:textId="77777777" w:rsidR="00F7017C" w:rsidRPr="00114BDB" w:rsidRDefault="00F7017C" w:rsidP="00C43DAC">
            <w:pPr>
              <w:ind w:left="456"/>
              <w:rPr>
                <w:rFonts w:ascii="Calibri" w:eastAsia="Calibri" w:hAnsi="Calibri" w:cs="Calibri"/>
                <w:color w:val="000000"/>
              </w:rPr>
            </w:pPr>
            <w:r w:rsidRPr="00114BDB">
              <w:rPr>
                <w:rFonts w:ascii="Times New Roman" w:eastAsia="Times New Roman" w:hAnsi="Times New Roman" w:cs="Times New Roman"/>
                <w:b/>
                <w:color w:val="000000"/>
                <w:sz w:val="24"/>
              </w:rPr>
              <w:t>15.</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Interpretation </w:t>
            </w:r>
          </w:p>
        </w:tc>
        <w:tc>
          <w:tcPr>
            <w:tcW w:w="5758" w:type="dxa"/>
            <w:tcBorders>
              <w:top w:val="single" w:sz="8" w:space="0" w:color="000000"/>
              <w:left w:val="single" w:sz="8" w:space="0" w:color="000000"/>
              <w:bottom w:val="single" w:sz="8" w:space="0" w:color="000000"/>
              <w:right w:val="single" w:sz="8" w:space="0" w:color="000000"/>
            </w:tcBorders>
          </w:tcPr>
          <w:p w14:paraId="42D640E3" w14:textId="77777777" w:rsidR="00F7017C" w:rsidRPr="00114BDB" w:rsidRDefault="00F7017C" w:rsidP="00C43DAC">
            <w:pPr>
              <w:numPr>
                <w:ilvl w:val="0"/>
                <w:numId w:val="5"/>
              </w:numPr>
              <w:spacing w:after="3" w:line="238" w:lineRule="auto"/>
              <w:rPr>
                <w:rFonts w:ascii="Calibri" w:eastAsia="Calibri" w:hAnsi="Calibri" w:cs="Calibri"/>
                <w:color w:val="000000"/>
              </w:rPr>
            </w:pPr>
            <w:r w:rsidRPr="00114BDB">
              <w:rPr>
                <w:rFonts w:ascii="Times New Roman" w:eastAsia="Times New Roman" w:hAnsi="Times New Roman" w:cs="Times New Roman"/>
                <w:color w:val="000000"/>
                <w:sz w:val="24"/>
              </w:rPr>
              <w:t xml:space="preserve">Nature of the association between the intervention(s) and the outcomes </w:t>
            </w:r>
          </w:p>
          <w:p w14:paraId="30840E1F" w14:textId="77777777" w:rsidR="00F7017C" w:rsidRPr="00114BDB" w:rsidRDefault="00F7017C" w:rsidP="00C43DAC">
            <w:pPr>
              <w:numPr>
                <w:ilvl w:val="0"/>
                <w:numId w:val="5"/>
              </w:numPr>
              <w:spacing w:after="3" w:line="238" w:lineRule="auto"/>
              <w:rPr>
                <w:rFonts w:ascii="Calibri" w:eastAsia="Calibri" w:hAnsi="Calibri" w:cs="Calibri"/>
                <w:color w:val="000000"/>
              </w:rPr>
            </w:pPr>
            <w:r w:rsidRPr="00114BDB">
              <w:rPr>
                <w:rFonts w:ascii="Times New Roman" w:eastAsia="Times New Roman" w:hAnsi="Times New Roman" w:cs="Times New Roman"/>
                <w:color w:val="000000"/>
                <w:sz w:val="24"/>
              </w:rPr>
              <w:t xml:space="preserve">Comparison of results with findings from other publications </w:t>
            </w:r>
          </w:p>
          <w:p w14:paraId="551E83F1" w14:textId="77777777" w:rsidR="00F7017C" w:rsidRPr="00114BDB" w:rsidRDefault="00F7017C" w:rsidP="00C43DAC">
            <w:pPr>
              <w:numPr>
                <w:ilvl w:val="0"/>
                <w:numId w:val="5"/>
              </w:numPr>
              <w:rPr>
                <w:rFonts w:ascii="Calibri" w:eastAsia="Calibri" w:hAnsi="Calibri" w:cs="Calibri"/>
                <w:color w:val="000000"/>
              </w:rPr>
            </w:pPr>
            <w:r w:rsidRPr="00114BDB">
              <w:rPr>
                <w:rFonts w:ascii="Times New Roman" w:eastAsia="Times New Roman" w:hAnsi="Times New Roman" w:cs="Times New Roman"/>
                <w:color w:val="000000"/>
                <w:sz w:val="24"/>
              </w:rPr>
              <w:t xml:space="preserve">Impact of the project on people and systems  </w:t>
            </w:r>
          </w:p>
          <w:p w14:paraId="0EB895BC" w14:textId="77777777" w:rsidR="00F7017C" w:rsidRPr="00114BDB" w:rsidRDefault="00F7017C" w:rsidP="00C43DAC">
            <w:pPr>
              <w:numPr>
                <w:ilvl w:val="0"/>
                <w:numId w:val="5"/>
              </w:numPr>
              <w:spacing w:after="3" w:line="238" w:lineRule="auto"/>
              <w:rPr>
                <w:rFonts w:ascii="Calibri" w:eastAsia="Calibri" w:hAnsi="Calibri" w:cs="Calibri"/>
                <w:color w:val="000000"/>
              </w:rPr>
            </w:pPr>
            <w:r w:rsidRPr="00114BDB">
              <w:rPr>
                <w:rFonts w:ascii="Times New Roman" w:eastAsia="Times New Roman" w:hAnsi="Times New Roman" w:cs="Times New Roman"/>
                <w:color w:val="000000"/>
                <w:sz w:val="24"/>
              </w:rPr>
              <w:t xml:space="preserve">Reasons for any differences between observed and anticipated outcomes, including the influence of context </w:t>
            </w:r>
          </w:p>
          <w:p w14:paraId="5A551753" w14:textId="77777777" w:rsidR="00F7017C" w:rsidRPr="00114BDB" w:rsidRDefault="00F7017C" w:rsidP="00C43DAC">
            <w:pPr>
              <w:numPr>
                <w:ilvl w:val="0"/>
                <w:numId w:val="5"/>
              </w:numPr>
              <w:rPr>
                <w:rFonts w:ascii="Calibri" w:eastAsia="Calibri" w:hAnsi="Calibri" w:cs="Calibri"/>
                <w:color w:val="000000"/>
              </w:rPr>
            </w:pPr>
            <w:r w:rsidRPr="00114BDB">
              <w:rPr>
                <w:rFonts w:ascii="Times New Roman" w:eastAsia="Times New Roman" w:hAnsi="Times New Roman" w:cs="Times New Roman"/>
                <w:color w:val="000000"/>
                <w:sz w:val="24"/>
              </w:rPr>
              <w:t xml:space="preserve">Costs and strategic trade-offs, including opportunity costs </w:t>
            </w:r>
          </w:p>
        </w:tc>
        <w:tc>
          <w:tcPr>
            <w:tcW w:w="1418" w:type="dxa"/>
            <w:tcBorders>
              <w:top w:val="single" w:sz="8" w:space="0" w:color="000000"/>
              <w:left w:val="single" w:sz="8" w:space="0" w:color="000000"/>
              <w:bottom w:val="single" w:sz="8" w:space="0" w:color="000000"/>
              <w:right w:val="single" w:sz="8" w:space="0" w:color="000000"/>
            </w:tcBorders>
          </w:tcPr>
          <w:p w14:paraId="0D6CB6AE" w14:textId="77777777" w:rsidR="00F7017C" w:rsidRDefault="00F7017C" w:rsidP="00C43DAC">
            <w:pPr>
              <w:ind w:left="360"/>
              <w:jc w:val="center"/>
              <w:rPr>
                <w:rFonts w:ascii="Times New Roman" w:eastAsia="Times New Roman" w:hAnsi="Times New Roman" w:cs="Times New Roman"/>
                <w:color w:val="000000"/>
                <w:sz w:val="24"/>
              </w:rPr>
            </w:pPr>
          </w:p>
          <w:p w14:paraId="1EA8D76D" w14:textId="77777777" w:rsidR="00F7017C" w:rsidRDefault="00F7017C" w:rsidP="00C43DAC">
            <w:pPr>
              <w:ind w:left="360"/>
              <w:jc w:val="center"/>
              <w:rPr>
                <w:rFonts w:ascii="Times New Roman" w:eastAsia="Times New Roman" w:hAnsi="Times New Roman" w:cs="Times New Roman"/>
                <w:color w:val="000000"/>
                <w:sz w:val="24"/>
              </w:rPr>
            </w:pPr>
          </w:p>
          <w:p w14:paraId="4E5D3C80" w14:textId="77777777" w:rsidR="00F7017C" w:rsidRDefault="00F7017C" w:rsidP="00C43DAC">
            <w:pPr>
              <w:ind w:left="360"/>
              <w:jc w:val="center"/>
              <w:rPr>
                <w:rFonts w:ascii="Times New Roman" w:eastAsia="Times New Roman" w:hAnsi="Times New Roman" w:cs="Times New Roman"/>
                <w:color w:val="000000"/>
                <w:sz w:val="24"/>
              </w:rPr>
            </w:pPr>
          </w:p>
          <w:p w14:paraId="69E6D469" w14:textId="77777777" w:rsidR="00F7017C" w:rsidRDefault="00F7017C" w:rsidP="00C43DAC">
            <w:pPr>
              <w:ind w:left="360"/>
              <w:jc w:val="center"/>
              <w:rPr>
                <w:rFonts w:ascii="Times New Roman" w:eastAsia="Times New Roman" w:hAnsi="Times New Roman" w:cs="Times New Roman"/>
                <w:color w:val="000000"/>
                <w:sz w:val="24"/>
              </w:rPr>
            </w:pPr>
          </w:p>
          <w:p w14:paraId="576FBF26" w14:textId="77777777" w:rsidR="00F7017C" w:rsidRDefault="00F7017C" w:rsidP="00C43DAC">
            <w:pPr>
              <w:ind w:left="360"/>
              <w:jc w:val="center"/>
              <w:rPr>
                <w:rFonts w:ascii="Times New Roman" w:eastAsia="Times New Roman" w:hAnsi="Times New Roman" w:cs="Times New Roman"/>
                <w:color w:val="000000"/>
                <w:sz w:val="24"/>
              </w:rPr>
            </w:pPr>
          </w:p>
          <w:p w14:paraId="7504EA12" w14:textId="77777777" w:rsidR="00F7017C" w:rsidRPr="00114BDB" w:rsidRDefault="00F7017C" w:rsidP="00C43DAC">
            <w:pPr>
              <w:ind w:left="360"/>
              <w:jc w:val="center"/>
              <w:rPr>
                <w:rFonts w:ascii="Calibri" w:eastAsia="Calibri" w:hAnsi="Calibri" w:cs="Calibri"/>
                <w:color w:val="000000"/>
              </w:rPr>
            </w:pPr>
            <w:r>
              <w:rPr>
                <w:rFonts w:ascii="Calibri" w:eastAsia="Calibri" w:hAnsi="Calibri" w:cs="Calibri"/>
                <w:noProof/>
                <w:color w:val="000000"/>
              </w:rPr>
              <w:t>Page 11</w:t>
            </w:r>
          </w:p>
        </w:tc>
      </w:tr>
      <w:tr w:rsidR="00F7017C" w:rsidRPr="00114BDB" w14:paraId="78BFC72A" w14:textId="77777777" w:rsidTr="00F7017C">
        <w:trPr>
          <w:trHeight w:val="1399"/>
        </w:trPr>
        <w:tc>
          <w:tcPr>
            <w:tcW w:w="2518" w:type="dxa"/>
            <w:tcBorders>
              <w:top w:val="single" w:sz="8" w:space="0" w:color="000000"/>
              <w:left w:val="single" w:sz="8" w:space="0" w:color="000000"/>
              <w:bottom w:val="single" w:sz="8" w:space="0" w:color="000000"/>
              <w:right w:val="single" w:sz="8" w:space="0" w:color="000000"/>
            </w:tcBorders>
            <w:vAlign w:val="center"/>
          </w:tcPr>
          <w:p w14:paraId="5A37822B" w14:textId="77777777" w:rsidR="00F7017C" w:rsidRPr="00114BDB" w:rsidRDefault="00F7017C" w:rsidP="00C43DAC">
            <w:pPr>
              <w:ind w:left="36"/>
              <w:jc w:val="center"/>
              <w:rPr>
                <w:rFonts w:ascii="Calibri" w:eastAsia="Calibri" w:hAnsi="Calibri" w:cs="Calibri"/>
                <w:color w:val="000000"/>
              </w:rPr>
            </w:pPr>
            <w:r w:rsidRPr="00114BDB">
              <w:rPr>
                <w:rFonts w:ascii="Times New Roman" w:eastAsia="Times New Roman" w:hAnsi="Times New Roman" w:cs="Times New Roman"/>
                <w:b/>
                <w:color w:val="000000"/>
                <w:sz w:val="24"/>
              </w:rPr>
              <w:t>16.</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Limitations </w:t>
            </w:r>
          </w:p>
        </w:tc>
        <w:tc>
          <w:tcPr>
            <w:tcW w:w="5758" w:type="dxa"/>
            <w:tcBorders>
              <w:top w:val="single" w:sz="8" w:space="0" w:color="000000"/>
              <w:left w:val="single" w:sz="8" w:space="0" w:color="000000"/>
              <w:bottom w:val="single" w:sz="8" w:space="0" w:color="000000"/>
              <w:right w:val="single" w:sz="8" w:space="0" w:color="000000"/>
            </w:tcBorders>
          </w:tcPr>
          <w:p w14:paraId="1E899054" w14:textId="77777777" w:rsidR="00F7017C" w:rsidRPr="00114BDB" w:rsidRDefault="00F7017C" w:rsidP="00C43DAC">
            <w:pPr>
              <w:numPr>
                <w:ilvl w:val="0"/>
                <w:numId w:val="6"/>
              </w:numPr>
              <w:rPr>
                <w:rFonts w:ascii="Calibri" w:eastAsia="Calibri" w:hAnsi="Calibri" w:cs="Calibri"/>
                <w:color w:val="000000"/>
              </w:rPr>
            </w:pPr>
            <w:r w:rsidRPr="00114BDB">
              <w:rPr>
                <w:rFonts w:ascii="Times New Roman" w:eastAsia="Times New Roman" w:hAnsi="Times New Roman" w:cs="Times New Roman"/>
                <w:color w:val="000000"/>
                <w:sz w:val="24"/>
              </w:rPr>
              <w:t xml:space="preserve">Limits to the generalizability of the work </w:t>
            </w:r>
          </w:p>
          <w:p w14:paraId="1E729ECA" w14:textId="77777777" w:rsidR="00F7017C" w:rsidRPr="00114BDB" w:rsidRDefault="00F7017C" w:rsidP="00C43DAC">
            <w:pPr>
              <w:numPr>
                <w:ilvl w:val="0"/>
                <w:numId w:val="6"/>
              </w:numPr>
              <w:spacing w:after="3" w:line="238" w:lineRule="auto"/>
              <w:rPr>
                <w:rFonts w:ascii="Calibri" w:eastAsia="Calibri" w:hAnsi="Calibri" w:cs="Calibri"/>
                <w:color w:val="000000"/>
              </w:rPr>
            </w:pPr>
            <w:r w:rsidRPr="00114BDB">
              <w:rPr>
                <w:rFonts w:ascii="Times New Roman" w:eastAsia="Times New Roman" w:hAnsi="Times New Roman" w:cs="Times New Roman"/>
                <w:color w:val="000000"/>
                <w:sz w:val="24"/>
              </w:rPr>
              <w:t xml:space="preserve">Factors that might have limited internal validity such as confounding, bias, or imprecision in the design, methods, measurement, or analysis </w:t>
            </w:r>
          </w:p>
          <w:p w14:paraId="2E426EAB" w14:textId="77777777" w:rsidR="00F7017C" w:rsidRPr="00114BDB" w:rsidRDefault="00F7017C" w:rsidP="00C43DAC">
            <w:pPr>
              <w:numPr>
                <w:ilvl w:val="0"/>
                <w:numId w:val="6"/>
              </w:numPr>
              <w:rPr>
                <w:rFonts w:ascii="Calibri" w:eastAsia="Calibri" w:hAnsi="Calibri" w:cs="Calibri"/>
                <w:color w:val="000000"/>
              </w:rPr>
            </w:pPr>
            <w:r w:rsidRPr="00114BDB">
              <w:rPr>
                <w:rFonts w:ascii="Times New Roman" w:eastAsia="Times New Roman" w:hAnsi="Times New Roman" w:cs="Times New Roman"/>
                <w:color w:val="000000"/>
                <w:sz w:val="24"/>
              </w:rPr>
              <w:t xml:space="preserve">Efforts made to minimize and adjust for limitations </w:t>
            </w:r>
          </w:p>
        </w:tc>
        <w:tc>
          <w:tcPr>
            <w:tcW w:w="1418" w:type="dxa"/>
            <w:tcBorders>
              <w:top w:val="single" w:sz="8" w:space="0" w:color="000000"/>
              <w:left w:val="single" w:sz="8" w:space="0" w:color="000000"/>
              <w:bottom w:val="single" w:sz="8" w:space="0" w:color="000000"/>
              <w:right w:val="single" w:sz="8" w:space="0" w:color="000000"/>
            </w:tcBorders>
          </w:tcPr>
          <w:p w14:paraId="459C744E" w14:textId="77777777" w:rsidR="00F7017C" w:rsidRDefault="00F7017C" w:rsidP="00C43DAC">
            <w:pPr>
              <w:ind w:left="360"/>
              <w:jc w:val="center"/>
              <w:rPr>
                <w:rFonts w:ascii="Times New Roman" w:eastAsia="Times New Roman" w:hAnsi="Times New Roman" w:cs="Times New Roman"/>
                <w:color w:val="000000"/>
                <w:sz w:val="24"/>
              </w:rPr>
            </w:pPr>
          </w:p>
          <w:p w14:paraId="1E26BA8A" w14:textId="77777777" w:rsidR="00F7017C" w:rsidRDefault="00F7017C" w:rsidP="00C43DAC">
            <w:pPr>
              <w:ind w:left="360"/>
              <w:jc w:val="center"/>
              <w:rPr>
                <w:rFonts w:ascii="Times New Roman" w:eastAsia="Times New Roman" w:hAnsi="Times New Roman" w:cs="Times New Roman"/>
                <w:color w:val="000000"/>
                <w:sz w:val="24"/>
              </w:rPr>
            </w:pPr>
          </w:p>
          <w:p w14:paraId="4ECF10AE" w14:textId="77777777" w:rsidR="00F7017C" w:rsidRPr="00114BDB" w:rsidRDefault="00F7017C" w:rsidP="00C43DAC">
            <w:pPr>
              <w:jc w:val="center"/>
              <w:rPr>
                <w:rFonts w:ascii="Calibri" w:eastAsia="Calibri" w:hAnsi="Calibri" w:cs="Calibri"/>
                <w:color w:val="000000"/>
              </w:rPr>
            </w:pPr>
            <w:r>
              <w:rPr>
                <w:rFonts w:ascii="Calibri" w:eastAsia="Calibri" w:hAnsi="Calibri" w:cs="Calibri"/>
                <w:noProof/>
                <w:color w:val="000000"/>
              </w:rPr>
              <w:t>Page 14</w:t>
            </w:r>
          </w:p>
        </w:tc>
      </w:tr>
      <w:tr w:rsidR="00F7017C" w:rsidRPr="00114BDB" w14:paraId="0882A17D" w14:textId="77777777" w:rsidTr="00F7017C">
        <w:trPr>
          <w:trHeight w:val="1681"/>
        </w:trPr>
        <w:tc>
          <w:tcPr>
            <w:tcW w:w="2518" w:type="dxa"/>
            <w:tcBorders>
              <w:top w:val="single" w:sz="8" w:space="0" w:color="000000"/>
              <w:left w:val="single" w:sz="8" w:space="0" w:color="000000"/>
              <w:bottom w:val="single" w:sz="8" w:space="0" w:color="000000"/>
              <w:right w:val="single" w:sz="8" w:space="0" w:color="000000"/>
            </w:tcBorders>
            <w:vAlign w:val="center"/>
          </w:tcPr>
          <w:p w14:paraId="70487BEF" w14:textId="77777777" w:rsidR="00F7017C" w:rsidRPr="00114BDB" w:rsidRDefault="00F7017C" w:rsidP="00C43DAC">
            <w:pPr>
              <w:ind w:left="93"/>
              <w:jc w:val="center"/>
              <w:rPr>
                <w:rFonts w:ascii="Calibri" w:eastAsia="Calibri" w:hAnsi="Calibri" w:cs="Calibri"/>
                <w:color w:val="000000"/>
              </w:rPr>
            </w:pPr>
            <w:r w:rsidRPr="00114BDB">
              <w:rPr>
                <w:rFonts w:ascii="Times New Roman" w:eastAsia="Times New Roman" w:hAnsi="Times New Roman" w:cs="Times New Roman"/>
                <w:b/>
                <w:color w:val="000000"/>
                <w:sz w:val="24"/>
              </w:rPr>
              <w:t>17.</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Conclusions  </w:t>
            </w:r>
          </w:p>
        </w:tc>
        <w:tc>
          <w:tcPr>
            <w:tcW w:w="5758" w:type="dxa"/>
            <w:tcBorders>
              <w:top w:val="single" w:sz="8" w:space="0" w:color="000000"/>
              <w:left w:val="single" w:sz="8" w:space="0" w:color="000000"/>
              <w:bottom w:val="single" w:sz="8" w:space="0" w:color="000000"/>
              <w:right w:val="single" w:sz="8" w:space="0" w:color="000000"/>
            </w:tcBorders>
          </w:tcPr>
          <w:p w14:paraId="27C76C66" w14:textId="77777777" w:rsidR="00F7017C" w:rsidRPr="00114BDB" w:rsidRDefault="00F7017C" w:rsidP="00C43DAC">
            <w:pPr>
              <w:numPr>
                <w:ilvl w:val="0"/>
                <w:numId w:val="7"/>
              </w:numPr>
              <w:rPr>
                <w:rFonts w:ascii="Calibri" w:eastAsia="Calibri" w:hAnsi="Calibri" w:cs="Calibri"/>
                <w:color w:val="000000"/>
              </w:rPr>
            </w:pPr>
            <w:r w:rsidRPr="00114BDB">
              <w:rPr>
                <w:rFonts w:ascii="Times New Roman" w:eastAsia="Times New Roman" w:hAnsi="Times New Roman" w:cs="Times New Roman"/>
                <w:color w:val="000000"/>
                <w:sz w:val="24"/>
              </w:rPr>
              <w:t xml:space="preserve">Usefulness of the work </w:t>
            </w:r>
          </w:p>
          <w:p w14:paraId="2896402D" w14:textId="77777777" w:rsidR="00F7017C" w:rsidRPr="00114BDB" w:rsidRDefault="00F7017C" w:rsidP="00C43DAC">
            <w:pPr>
              <w:numPr>
                <w:ilvl w:val="0"/>
                <w:numId w:val="7"/>
              </w:numPr>
              <w:rPr>
                <w:rFonts w:ascii="Calibri" w:eastAsia="Calibri" w:hAnsi="Calibri" w:cs="Calibri"/>
                <w:color w:val="000000"/>
              </w:rPr>
            </w:pPr>
            <w:r w:rsidRPr="00114BDB">
              <w:rPr>
                <w:rFonts w:ascii="Times New Roman" w:eastAsia="Times New Roman" w:hAnsi="Times New Roman" w:cs="Times New Roman"/>
                <w:color w:val="000000"/>
                <w:sz w:val="24"/>
              </w:rPr>
              <w:t xml:space="preserve">Sustainability </w:t>
            </w:r>
          </w:p>
          <w:p w14:paraId="2728BDE4" w14:textId="77777777" w:rsidR="00F7017C" w:rsidRPr="00114BDB" w:rsidRDefault="00F7017C" w:rsidP="00C43DAC">
            <w:pPr>
              <w:numPr>
                <w:ilvl w:val="0"/>
                <w:numId w:val="7"/>
              </w:numPr>
              <w:rPr>
                <w:rFonts w:ascii="Calibri" w:eastAsia="Calibri" w:hAnsi="Calibri" w:cs="Calibri"/>
                <w:color w:val="000000"/>
              </w:rPr>
            </w:pPr>
            <w:r w:rsidRPr="00114BDB">
              <w:rPr>
                <w:rFonts w:ascii="Times New Roman" w:eastAsia="Times New Roman" w:hAnsi="Times New Roman" w:cs="Times New Roman"/>
                <w:color w:val="000000"/>
                <w:sz w:val="24"/>
              </w:rPr>
              <w:t xml:space="preserve">Potential for spread to other contexts </w:t>
            </w:r>
          </w:p>
          <w:p w14:paraId="61098880" w14:textId="77777777" w:rsidR="00F7017C" w:rsidRPr="00114BDB" w:rsidRDefault="00F7017C" w:rsidP="00C43DAC">
            <w:pPr>
              <w:numPr>
                <w:ilvl w:val="0"/>
                <w:numId w:val="7"/>
              </w:numPr>
              <w:spacing w:after="3" w:line="239" w:lineRule="auto"/>
              <w:rPr>
                <w:rFonts w:ascii="Calibri" w:eastAsia="Calibri" w:hAnsi="Calibri" w:cs="Calibri"/>
                <w:color w:val="000000"/>
              </w:rPr>
            </w:pPr>
            <w:r w:rsidRPr="00114BDB">
              <w:rPr>
                <w:rFonts w:ascii="Times New Roman" w:eastAsia="Times New Roman" w:hAnsi="Times New Roman" w:cs="Times New Roman"/>
                <w:color w:val="000000"/>
                <w:sz w:val="24"/>
              </w:rPr>
              <w:t xml:space="preserve">Implications for practice and for further study in the field </w:t>
            </w:r>
          </w:p>
          <w:p w14:paraId="45C68AF0" w14:textId="77777777" w:rsidR="00F7017C" w:rsidRPr="00114BDB" w:rsidRDefault="00F7017C" w:rsidP="00C43DAC">
            <w:pPr>
              <w:numPr>
                <w:ilvl w:val="0"/>
                <w:numId w:val="7"/>
              </w:numPr>
              <w:rPr>
                <w:rFonts w:ascii="Calibri" w:eastAsia="Calibri" w:hAnsi="Calibri" w:cs="Calibri"/>
                <w:color w:val="000000"/>
              </w:rPr>
            </w:pPr>
            <w:r w:rsidRPr="00114BDB">
              <w:rPr>
                <w:rFonts w:ascii="Times New Roman" w:eastAsia="Times New Roman" w:hAnsi="Times New Roman" w:cs="Times New Roman"/>
                <w:color w:val="000000"/>
                <w:sz w:val="24"/>
              </w:rPr>
              <w:t xml:space="preserve">Suggested next steps  </w:t>
            </w:r>
          </w:p>
        </w:tc>
        <w:tc>
          <w:tcPr>
            <w:tcW w:w="1418" w:type="dxa"/>
            <w:tcBorders>
              <w:top w:val="single" w:sz="8" w:space="0" w:color="000000"/>
              <w:left w:val="single" w:sz="8" w:space="0" w:color="000000"/>
              <w:bottom w:val="single" w:sz="8" w:space="0" w:color="000000"/>
              <w:right w:val="single" w:sz="8" w:space="0" w:color="000000"/>
            </w:tcBorders>
          </w:tcPr>
          <w:p w14:paraId="6CCCFD5D" w14:textId="77777777" w:rsidR="00F7017C" w:rsidRDefault="00F7017C" w:rsidP="00C43DAC">
            <w:pPr>
              <w:ind w:left="360"/>
              <w:jc w:val="center"/>
              <w:rPr>
                <w:rFonts w:ascii="Times New Roman" w:eastAsia="Times New Roman" w:hAnsi="Times New Roman" w:cs="Times New Roman"/>
                <w:color w:val="000000"/>
                <w:sz w:val="24"/>
              </w:rPr>
            </w:pPr>
          </w:p>
          <w:p w14:paraId="0F20D35F" w14:textId="77777777" w:rsidR="00F7017C" w:rsidRDefault="00F7017C" w:rsidP="00C43DAC">
            <w:pPr>
              <w:ind w:left="360"/>
              <w:jc w:val="center"/>
              <w:rPr>
                <w:rFonts w:ascii="Calibri" w:eastAsia="Calibri" w:hAnsi="Calibri" w:cs="Calibri"/>
                <w:color w:val="000000"/>
              </w:rPr>
            </w:pPr>
          </w:p>
          <w:p w14:paraId="79599D47" w14:textId="77777777" w:rsidR="00F7017C" w:rsidRDefault="00F7017C" w:rsidP="00C43DAC">
            <w:pPr>
              <w:ind w:left="360"/>
              <w:jc w:val="center"/>
              <w:rPr>
                <w:rFonts w:ascii="Calibri" w:eastAsia="Calibri" w:hAnsi="Calibri" w:cs="Calibri"/>
                <w:color w:val="000000"/>
              </w:rPr>
            </w:pPr>
          </w:p>
          <w:p w14:paraId="7DF3AEB7" w14:textId="77777777" w:rsidR="00F7017C" w:rsidRPr="00114BDB" w:rsidRDefault="00F7017C" w:rsidP="00C43DAC">
            <w:pPr>
              <w:ind w:left="360"/>
              <w:jc w:val="center"/>
              <w:rPr>
                <w:rFonts w:ascii="Calibri" w:eastAsia="Calibri" w:hAnsi="Calibri" w:cs="Calibri"/>
                <w:color w:val="000000"/>
              </w:rPr>
            </w:pPr>
            <w:r>
              <w:rPr>
                <w:rFonts w:ascii="Calibri" w:eastAsia="Calibri" w:hAnsi="Calibri" w:cs="Calibri"/>
                <w:noProof/>
                <w:color w:val="000000"/>
              </w:rPr>
              <w:t>Page 15</w:t>
            </w:r>
          </w:p>
        </w:tc>
      </w:tr>
      <w:tr w:rsidR="00F7017C" w:rsidRPr="00114BDB" w14:paraId="510E62DE" w14:textId="77777777" w:rsidTr="00F7017C">
        <w:trPr>
          <w:trHeight w:val="382"/>
        </w:trPr>
        <w:tc>
          <w:tcPr>
            <w:tcW w:w="2518" w:type="dxa"/>
            <w:tcBorders>
              <w:top w:val="single" w:sz="8" w:space="0" w:color="000000"/>
              <w:left w:val="single" w:sz="8" w:space="0" w:color="000000"/>
              <w:bottom w:val="single" w:sz="8" w:space="0" w:color="000000"/>
              <w:right w:val="single" w:sz="8" w:space="0" w:color="000000"/>
            </w:tcBorders>
            <w:shd w:val="clear" w:color="auto" w:fill="D9D9D9"/>
          </w:tcPr>
          <w:p w14:paraId="1679E765" w14:textId="77777777" w:rsidR="00F7017C" w:rsidRPr="00114BDB" w:rsidRDefault="00F7017C" w:rsidP="00C43DAC">
            <w:pPr>
              <w:ind w:left="71"/>
              <w:jc w:val="center"/>
              <w:rPr>
                <w:rFonts w:ascii="Calibri" w:eastAsia="Calibri" w:hAnsi="Calibri" w:cs="Calibri"/>
                <w:color w:val="000000"/>
              </w:rPr>
            </w:pPr>
            <w:r w:rsidRPr="00114BDB">
              <w:rPr>
                <w:rFonts w:ascii="Times New Roman" w:eastAsia="Times New Roman" w:hAnsi="Times New Roman" w:cs="Times New Roman"/>
                <w:b/>
                <w:color w:val="000000"/>
                <w:sz w:val="24"/>
              </w:rPr>
              <w:t xml:space="preserve">Other information </w:t>
            </w:r>
          </w:p>
        </w:tc>
        <w:tc>
          <w:tcPr>
            <w:tcW w:w="5758" w:type="dxa"/>
            <w:tcBorders>
              <w:top w:val="single" w:sz="8" w:space="0" w:color="000000"/>
              <w:left w:val="single" w:sz="8" w:space="0" w:color="000000"/>
              <w:bottom w:val="single" w:sz="8" w:space="0" w:color="000000"/>
              <w:right w:val="single" w:sz="8" w:space="0" w:color="000000"/>
            </w:tcBorders>
            <w:shd w:val="clear" w:color="auto" w:fill="D9D9D9"/>
          </w:tcPr>
          <w:p w14:paraId="5DAEBCE5" w14:textId="77777777" w:rsidR="00F7017C" w:rsidRPr="00114BDB" w:rsidRDefault="00F7017C" w:rsidP="00C43DAC">
            <w:pPr>
              <w:ind w:left="137"/>
              <w:jc w:val="center"/>
              <w:rPr>
                <w:rFonts w:ascii="Calibri" w:eastAsia="Calibri" w:hAnsi="Calibri" w:cs="Calibri"/>
                <w:color w:val="000000"/>
              </w:rPr>
            </w:pPr>
            <w:r w:rsidRPr="00114BDB">
              <w:rPr>
                <w:rFonts w:ascii="Times New Roman" w:eastAsia="Times New Roman" w:hAnsi="Times New Roman" w:cs="Times New Roman"/>
                <w:color w:val="000000"/>
                <w:sz w:val="24"/>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Pr>
          <w:p w14:paraId="139187AB" w14:textId="77777777" w:rsidR="00F7017C" w:rsidRPr="00114BDB" w:rsidRDefault="00F7017C" w:rsidP="00C43DAC">
            <w:pPr>
              <w:ind w:left="138"/>
              <w:jc w:val="center"/>
              <w:rPr>
                <w:rFonts w:ascii="Calibri" w:eastAsia="Calibri" w:hAnsi="Calibri" w:cs="Calibri"/>
                <w:color w:val="000000"/>
              </w:rPr>
            </w:pPr>
            <w:r w:rsidRPr="00114BDB">
              <w:rPr>
                <w:rFonts w:ascii="Times New Roman" w:eastAsia="Times New Roman" w:hAnsi="Times New Roman" w:cs="Times New Roman"/>
                <w:color w:val="000000"/>
                <w:sz w:val="24"/>
              </w:rPr>
              <w:t xml:space="preserve"> </w:t>
            </w:r>
          </w:p>
        </w:tc>
      </w:tr>
      <w:tr w:rsidR="00F7017C" w:rsidRPr="00114BDB" w14:paraId="38E4CA51" w14:textId="77777777" w:rsidTr="00F7017C">
        <w:trPr>
          <w:trHeight w:val="852"/>
        </w:trPr>
        <w:tc>
          <w:tcPr>
            <w:tcW w:w="2518" w:type="dxa"/>
            <w:tcBorders>
              <w:top w:val="single" w:sz="8" w:space="0" w:color="000000"/>
              <w:left w:val="single" w:sz="8" w:space="0" w:color="000000"/>
              <w:bottom w:val="single" w:sz="8" w:space="0" w:color="000000"/>
              <w:right w:val="single" w:sz="8" w:space="0" w:color="000000"/>
            </w:tcBorders>
            <w:vAlign w:val="center"/>
          </w:tcPr>
          <w:p w14:paraId="2FF3BDE2" w14:textId="77777777" w:rsidR="00F7017C" w:rsidRPr="00114BDB" w:rsidRDefault="00F7017C" w:rsidP="00C43DAC">
            <w:pPr>
              <w:ind w:left="456"/>
              <w:rPr>
                <w:rFonts w:ascii="Calibri" w:eastAsia="Calibri" w:hAnsi="Calibri" w:cs="Calibri"/>
                <w:color w:val="000000"/>
              </w:rPr>
            </w:pPr>
            <w:r w:rsidRPr="00114BDB">
              <w:rPr>
                <w:rFonts w:ascii="Times New Roman" w:eastAsia="Times New Roman" w:hAnsi="Times New Roman" w:cs="Times New Roman"/>
                <w:b/>
                <w:color w:val="000000"/>
                <w:sz w:val="24"/>
              </w:rPr>
              <w:t>18.</w:t>
            </w:r>
            <w:r w:rsidRPr="00114BDB">
              <w:rPr>
                <w:rFonts w:ascii="Arial" w:eastAsia="Arial" w:hAnsi="Arial" w:cs="Arial"/>
                <w:b/>
                <w:color w:val="000000"/>
                <w:sz w:val="24"/>
              </w:rPr>
              <w:t xml:space="preserve"> </w:t>
            </w:r>
            <w:r w:rsidRPr="00114BDB">
              <w:rPr>
                <w:rFonts w:ascii="Times New Roman" w:eastAsia="Times New Roman" w:hAnsi="Times New Roman" w:cs="Times New Roman"/>
                <w:b/>
                <w:color w:val="000000"/>
                <w:sz w:val="24"/>
              </w:rPr>
              <w:t xml:space="preserve">Funding </w:t>
            </w:r>
          </w:p>
        </w:tc>
        <w:tc>
          <w:tcPr>
            <w:tcW w:w="5758" w:type="dxa"/>
            <w:tcBorders>
              <w:top w:val="single" w:sz="8" w:space="0" w:color="000000"/>
              <w:left w:val="single" w:sz="8" w:space="0" w:color="000000"/>
              <w:bottom w:val="single" w:sz="8" w:space="0" w:color="000000"/>
              <w:right w:val="single" w:sz="8" w:space="0" w:color="000000"/>
            </w:tcBorders>
          </w:tcPr>
          <w:p w14:paraId="34C85BC6" w14:textId="77777777" w:rsidR="00F7017C" w:rsidRPr="00114BDB" w:rsidRDefault="00F7017C" w:rsidP="00C43DAC">
            <w:pPr>
              <w:ind w:left="98"/>
              <w:rPr>
                <w:rFonts w:ascii="Calibri" w:eastAsia="Calibri" w:hAnsi="Calibri" w:cs="Calibri"/>
                <w:color w:val="000000"/>
              </w:rPr>
            </w:pPr>
            <w:r w:rsidRPr="00114BDB">
              <w:rPr>
                <w:rFonts w:ascii="Times New Roman" w:eastAsia="Times New Roman" w:hAnsi="Times New Roman" w:cs="Times New Roman"/>
                <w:color w:val="000000"/>
                <w:sz w:val="24"/>
              </w:rPr>
              <w:t xml:space="preserve">Sources of funding that supported this work. Role, if any, of the funding organization in the design, implementation, interpretation, and reporting </w:t>
            </w:r>
          </w:p>
        </w:tc>
        <w:tc>
          <w:tcPr>
            <w:tcW w:w="1418" w:type="dxa"/>
            <w:tcBorders>
              <w:top w:val="single" w:sz="8" w:space="0" w:color="000000"/>
              <w:left w:val="single" w:sz="8" w:space="0" w:color="000000"/>
              <w:bottom w:val="single" w:sz="8" w:space="0" w:color="000000"/>
              <w:right w:val="single" w:sz="8" w:space="0" w:color="000000"/>
            </w:tcBorders>
          </w:tcPr>
          <w:p w14:paraId="05757826" w14:textId="77777777" w:rsidR="00F7017C" w:rsidRDefault="00F7017C" w:rsidP="00C43DAC">
            <w:pPr>
              <w:rPr>
                <w:rFonts w:ascii="Times New Roman" w:eastAsia="Times New Roman" w:hAnsi="Times New Roman" w:cs="Times New Roman"/>
                <w:color w:val="000000"/>
                <w:sz w:val="24"/>
              </w:rPr>
            </w:pPr>
            <w:r w:rsidRPr="00114BDB">
              <w:rPr>
                <w:rFonts w:ascii="Times New Roman" w:eastAsia="Times New Roman" w:hAnsi="Times New Roman" w:cs="Times New Roman"/>
                <w:color w:val="000000"/>
                <w:sz w:val="24"/>
              </w:rPr>
              <w:t xml:space="preserve"> </w:t>
            </w:r>
          </w:p>
          <w:p w14:paraId="068F0CA5" w14:textId="77777777" w:rsidR="00F7017C" w:rsidRPr="000E2C73" w:rsidRDefault="00F7017C" w:rsidP="00C43DAC">
            <w:pPr>
              <w:jc w:val="center"/>
              <w:rPr>
                <w:rFonts w:ascii="Calibri" w:eastAsia="Calibri" w:hAnsi="Calibri" w:cs="Calibri"/>
              </w:rPr>
            </w:pPr>
            <w:r>
              <w:rPr>
                <w:rFonts w:ascii="Calibri" w:eastAsia="Calibri" w:hAnsi="Calibri" w:cs="Calibri"/>
              </w:rPr>
              <w:t>N/A</w:t>
            </w:r>
          </w:p>
        </w:tc>
      </w:tr>
    </w:tbl>
    <w:p w14:paraId="3C325DFE" w14:textId="77777777" w:rsidR="00F7017C" w:rsidRPr="00114BDB" w:rsidRDefault="00F7017C" w:rsidP="00F7017C">
      <w:pPr>
        <w:rPr>
          <w:rFonts w:ascii="Calibri" w:eastAsia="Calibri" w:hAnsi="Calibri" w:cs="Calibri"/>
          <w:color w:val="000000"/>
          <w:lang w:eastAsia="en-GB"/>
        </w:rPr>
      </w:pPr>
    </w:p>
    <w:p w14:paraId="734CA792" w14:textId="77777777" w:rsidR="00F7017C" w:rsidRDefault="00F7017C" w:rsidP="00F7017C"/>
    <w:p w14:paraId="6A4059F1" w14:textId="77777777" w:rsidR="00F7017C" w:rsidRPr="00DA45CA" w:rsidRDefault="00F7017C" w:rsidP="001B7D28">
      <w:pPr>
        <w:pBdr>
          <w:bottom w:val="dotted" w:sz="24" w:space="1" w:color="auto"/>
        </w:pBdr>
        <w:spacing w:line="480" w:lineRule="auto"/>
        <w:rPr>
          <w:rFonts w:ascii="Times New Roman" w:hAnsi="Times New Roman" w:cs="Times New Roman"/>
          <w:sz w:val="24"/>
          <w:szCs w:val="24"/>
        </w:rPr>
      </w:pPr>
    </w:p>
    <w:p w14:paraId="2CBCDEA0" w14:textId="64B56296" w:rsidR="001B7D28" w:rsidRPr="00DA45CA" w:rsidRDefault="001B7D28" w:rsidP="001B7D28">
      <w:pPr>
        <w:pBdr>
          <w:bottom w:val="dotted" w:sz="24" w:space="1" w:color="auto"/>
        </w:pBdr>
        <w:spacing w:line="480" w:lineRule="auto"/>
        <w:rPr>
          <w:rFonts w:ascii="Times New Roman" w:hAnsi="Times New Roman" w:cs="Times New Roman"/>
          <w:sz w:val="24"/>
          <w:szCs w:val="24"/>
        </w:rPr>
      </w:pPr>
    </w:p>
    <w:p w14:paraId="1D93F2C1" w14:textId="4FD49CEB" w:rsidR="001B7D28" w:rsidRPr="00DA45CA" w:rsidRDefault="001B7D28" w:rsidP="001B7D28">
      <w:pPr>
        <w:pBdr>
          <w:bottom w:val="dotted" w:sz="24" w:space="1" w:color="auto"/>
        </w:pBdr>
        <w:spacing w:line="480" w:lineRule="auto"/>
        <w:rPr>
          <w:rFonts w:ascii="Times New Roman" w:hAnsi="Times New Roman" w:cs="Times New Roman"/>
          <w:sz w:val="24"/>
          <w:szCs w:val="24"/>
        </w:rPr>
      </w:pPr>
    </w:p>
    <w:p w14:paraId="2A94D62A" w14:textId="2AE8C73A" w:rsidR="001B7D28" w:rsidRPr="00DA45CA" w:rsidRDefault="001B7D28" w:rsidP="001B7D28">
      <w:pPr>
        <w:pBdr>
          <w:bottom w:val="dotted" w:sz="24" w:space="1" w:color="auto"/>
        </w:pBdr>
        <w:spacing w:line="480" w:lineRule="auto"/>
        <w:rPr>
          <w:rFonts w:ascii="Times New Roman" w:hAnsi="Times New Roman" w:cs="Times New Roman"/>
          <w:sz w:val="24"/>
          <w:szCs w:val="24"/>
        </w:rPr>
      </w:pPr>
    </w:p>
    <w:p w14:paraId="3F2FB7DD" w14:textId="24AD712E" w:rsidR="001B7D28" w:rsidRPr="00DA45CA" w:rsidRDefault="001B7D28" w:rsidP="001B7D28">
      <w:pPr>
        <w:pBdr>
          <w:bottom w:val="dotted" w:sz="24" w:space="1" w:color="auto"/>
        </w:pBdr>
        <w:spacing w:line="480" w:lineRule="auto"/>
        <w:rPr>
          <w:rFonts w:ascii="Times New Roman" w:hAnsi="Times New Roman" w:cs="Times New Roman"/>
          <w:sz w:val="24"/>
          <w:szCs w:val="24"/>
        </w:rPr>
      </w:pPr>
    </w:p>
    <w:p w14:paraId="2CDBA7A9" w14:textId="01BBCFD9" w:rsidR="001B7D28" w:rsidRPr="00DA45CA" w:rsidRDefault="001B7D28" w:rsidP="001B7D28">
      <w:pPr>
        <w:pBdr>
          <w:bottom w:val="dotted" w:sz="24" w:space="1" w:color="auto"/>
        </w:pBdr>
        <w:spacing w:line="480" w:lineRule="auto"/>
        <w:rPr>
          <w:rFonts w:ascii="Times New Roman" w:hAnsi="Times New Roman" w:cs="Times New Roman"/>
          <w:sz w:val="24"/>
          <w:szCs w:val="24"/>
        </w:rPr>
      </w:pPr>
    </w:p>
    <w:p w14:paraId="1D2155F5" w14:textId="22EB4C3C" w:rsidR="001B7D28" w:rsidRPr="00DA45CA" w:rsidRDefault="001B7D28" w:rsidP="001B7D28">
      <w:pPr>
        <w:pBdr>
          <w:bottom w:val="dotted" w:sz="24" w:space="1" w:color="auto"/>
        </w:pBdr>
        <w:spacing w:line="480" w:lineRule="auto"/>
        <w:rPr>
          <w:rFonts w:ascii="Times New Roman" w:hAnsi="Times New Roman" w:cs="Times New Roman"/>
          <w:sz w:val="24"/>
          <w:szCs w:val="24"/>
        </w:rPr>
      </w:pPr>
    </w:p>
    <w:p w14:paraId="37D85511" w14:textId="01443AA8" w:rsidR="001B7D28" w:rsidRPr="00DA45CA" w:rsidRDefault="001B7D28" w:rsidP="001B7D28">
      <w:pPr>
        <w:pBdr>
          <w:bottom w:val="dotted" w:sz="24" w:space="1" w:color="auto"/>
        </w:pBdr>
        <w:spacing w:line="480" w:lineRule="auto"/>
        <w:rPr>
          <w:rFonts w:ascii="Times New Roman" w:hAnsi="Times New Roman" w:cs="Times New Roman"/>
          <w:sz w:val="24"/>
          <w:szCs w:val="24"/>
        </w:rPr>
      </w:pPr>
    </w:p>
    <w:p w14:paraId="318AEB77" w14:textId="77777777" w:rsidR="001B7D28" w:rsidRPr="00DA45CA" w:rsidRDefault="001B7D28" w:rsidP="001B7D28">
      <w:pPr>
        <w:pBdr>
          <w:bottom w:val="dotted" w:sz="24" w:space="1" w:color="auto"/>
        </w:pBdr>
        <w:spacing w:line="480" w:lineRule="auto"/>
        <w:rPr>
          <w:rFonts w:ascii="Times New Roman" w:hAnsi="Times New Roman" w:cs="Times New Roman"/>
          <w:sz w:val="24"/>
          <w:szCs w:val="24"/>
        </w:rPr>
      </w:pPr>
    </w:p>
    <w:p w14:paraId="3F78C4A8" w14:textId="77777777" w:rsidR="00AF4CF2" w:rsidRPr="00DA45CA" w:rsidRDefault="00AF4CF2" w:rsidP="00AF4CF2">
      <w:pPr>
        <w:spacing w:line="480" w:lineRule="auto"/>
        <w:rPr>
          <w:rFonts w:ascii="Times New Roman" w:hAnsi="Times New Roman" w:cs="Times New Roman"/>
          <w:sz w:val="24"/>
          <w:szCs w:val="24"/>
        </w:rPr>
      </w:pPr>
    </w:p>
    <w:p w14:paraId="171D2645" w14:textId="77777777" w:rsidR="00AF4CF2" w:rsidRPr="00DA45CA" w:rsidRDefault="00AF4CF2"/>
    <w:p w14:paraId="5451D23F" w14:textId="77777777" w:rsidR="001B2FC7" w:rsidRDefault="001B2FC7"/>
    <w:sectPr w:rsidR="001B2FC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29CCB" w14:textId="77777777" w:rsidR="0022396F" w:rsidRDefault="0022396F" w:rsidP="00EF4766">
      <w:pPr>
        <w:spacing w:after="0" w:line="240" w:lineRule="auto"/>
      </w:pPr>
      <w:r>
        <w:separator/>
      </w:r>
    </w:p>
  </w:endnote>
  <w:endnote w:type="continuationSeparator" w:id="0">
    <w:p w14:paraId="40491E99" w14:textId="77777777" w:rsidR="0022396F" w:rsidRDefault="0022396F" w:rsidP="00EF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3810622"/>
      <w:docPartObj>
        <w:docPartGallery w:val="Page Numbers (Bottom of Page)"/>
        <w:docPartUnique/>
      </w:docPartObj>
    </w:sdtPr>
    <w:sdtEndPr>
      <w:rPr>
        <w:noProof/>
      </w:rPr>
    </w:sdtEndPr>
    <w:sdtContent>
      <w:p w14:paraId="57C180B0" w14:textId="77777777" w:rsidR="00A13739" w:rsidRDefault="00A137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72B834" w14:textId="77777777" w:rsidR="00A13739" w:rsidRDefault="00A13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2F7C6" w14:textId="77777777" w:rsidR="0022396F" w:rsidRDefault="0022396F" w:rsidP="00EF4766">
      <w:pPr>
        <w:spacing w:after="0" w:line="240" w:lineRule="auto"/>
      </w:pPr>
      <w:r>
        <w:separator/>
      </w:r>
    </w:p>
  </w:footnote>
  <w:footnote w:type="continuationSeparator" w:id="0">
    <w:p w14:paraId="51B19B43" w14:textId="77777777" w:rsidR="0022396F" w:rsidRDefault="0022396F" w:rsidP="00EF4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67D24"/>
    <w:multiLevelType w:val="hybridMultilevel"/>
    <w:tmpl w:val="57667E30"/>
    <w:lvl w:ilvl="0" w:tplc="59BA8F18">
      <w:start w:val="1"/>
      <w:numFmt w:val="lowerLetter"/>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ACAD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908D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7AF8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21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181F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E77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DEA3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4896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582E8E"/>
    <w:multiLevelType w:val="hybridMultilevel"/>
    <w:tmpl w:val="95DC9F64"/>
    <w:lvl w:ilvl="0" w:tplc="5E28BFC0">
      <w:start w:val="1"/>
      <w:numFmt w:val="lowerLetter"/>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AA60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70F1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00EC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E94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CE1D1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3E2C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C4A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A74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F56324"/>
    <w:multiLevelType w:val="hybridMultilevel"/>
    <w:tmpl w:val="555658C8"/>
    <w:lvl w:ilvl="0" w:tplc="834A2344">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64A80">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06A028">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DE5B4C">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127740">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32AA2E">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56D110">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9A6024">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F499E0">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4E7CC2"/>
    <w:multiLevelType w:val="hybridMultilevel"/>
    <w:tmpl w:val="0520EFC6"/>
    <w:lvl w:ilvl="0" w:tplc="2A0A2FBE">
      <w:start w:val="1"/>
      <w:numFmt w:val="lowerLetter"/>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46A7C8">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C45BC8">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4B924">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E50B6">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A861F6">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12395C">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0816F0">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228AF2">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A03855"/>
    <w:multiLevelType w:val="hybridMultilevel"/>
    <w:tmpl w:val="C5ACDC4E"/>
    <w:lvl w:ilvl="0" w:tplc="5C383720">
      <w:start w:val="1"/>
      <w:numFmt w:val="lowerLetter"/>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72BF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83D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ADC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C14E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21F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F238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86B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A4E9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D153A8"/>
    <w:multiLevelType w:val="hybridMultilevel"/>
    <w:tmpl w:val="251E4D70"/>
    <w:lvl w:ilvl="0" w:tplc="1D164A56">
      <w:start w:val="1"/>
      <w:numFmt w:val="lowerLetter"/>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0E0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F254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6AD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EE4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893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C6DF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49E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689B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F95B67"/>
    <w:multiLevelType w:val="hybridMultilevel"/>
    <w:tmpl w:val="88800E9C"/>
    <w:lvl w:ilvl="0" w:tplc="FB92BB92">
      <w:start w:val="1"/>
      <w:numFmt w:val="lowerLetter"/>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5A4E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05F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013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9E310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F019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ABE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7A7A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684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F2"/>
    <w:rsid w:val="0002599B"/>
    <w:rsid w:val="00093C6E"/>
    <w:rsid w:val="000A5EFB"/>
    <w:rsid w:val="000A6921"/>
    <w:rsid w:val="000F556E"/>
    <w:rsid w:val="001157F4"/>
    <w:rsid w:val="001230F2"/>
    <w:rsid w:val="00124FE5"/>
    <w:rsid w:val="001266FF"/>
    <w:rsid w:val="00144FFE"/>
    <w:rsid w:val="00154090"/>
    <w:rsid w:val="001A493D"/>
    <w:rsid w:val="001B2FC7"/>
    <w:rsid w:val="001B7D28"/>
    <w:rsid w:val="001C178E"/>
    <w:rsid w:val="001C6455"/>
    <w:rsid w:val="001D6026"/>
    <w:rsid w:val="001F117C"/>
    <w:rsid w:val="0022396F"/>
    <w:rsid w:val="0025048F"/>
    <w:rsid w:val="002601E2"/>
    <w:rsid w:val="00287A5F"/>
    <w:rsid w:val="0044709E"/>
    <w:rsid w:val="004545C8"/>
    <w:rsid w:val="00487543"/>
    <w:rsid w:val="004E40AD"/>
    <w:rsid w:val="004F5F71"/>
    <w:rsid w:val="00507D3D"/>
    <w:rsid w:val="00510C18"/>
    <w:rsid w:val="00517B83"/>
    <w:rsid w:val="005260CF"/>
    <w:rsid w:val="00573555"/>
    <w:rsid w:val="005820EB"/>
    <w:rsid w:val="005968B6"/>
    <w:rsid w:val="005E107F"/>
    <w:rsid w:val="005E49FE"/>
    <w:rsid w:val="005F42C1"/>
    <w:rsid w:val="00600749"/>
    <w:rsid w:val="00625FCE"/>
    <w:rsid w:val="00632944"/>
    <w:rsid w:val="00681F41"/>
    <w:rsid w:val="0068449E"/>
    <w:rsid w:val="00692474"/>
    <w:rsid w:val="006F3909"/>
    <w:rsid w:val="00756133"/>
    <w:rsid w:val="007711AF"/>
    <w:rsid w:val="0077126C"/>
    <w:rsid w:val="00775688"/>
    <w:rsid w:val="0081535C"/>
    <w:rsid w:val="008334C6"/>
    <w:rsid w:val="008420F8"/>
    <w:rsid w:val="008529EA"/>
    <w:rsid w:val="00855464"/>
    <w:rsid w:val="008E090A"/>
    <w:rsid w:val="008E1408"/>
    <w:rsid w:val="0090726B"/>
    <w:rsid w:val="00922588"/>
    <w:rsid w:val="00926733"/>
    <w:rsid w:val="00927D01"/>
    <w:rsid w:val="00942BEF"/>
    <w:rsid w:val="009769D3"/>
    <w:rsid w:val="009A0A3C"/>
    <w:rsid w:val="009E18AB"/>
    <w:rsid w:val="009E2824"/>
    <w:rsid w:val="009F78E5"/>
    <w:rsid w:val="00A0692B"/>
    <w:rsid w:val="00A13739"/>
    <w:rsid w:val="00A25906"/>
    <w:rsid w:val="00A4257E"/>
    <w:rsid w:val="00A45B2A"/>
    <w:rsid w:val="00A92FA7"/>
    <w:rsid w:val="00AA4C9D"/>
    <w:rsid w:val="00AF4B77"/>
    <w:rsid w:val="00AF4CF2"/>
    <w:rsid w:val="00B168F9"/>
    <w:rsid w:val="00B22B98"/>
    <w:rsid w:val="00B427DB"/>
    <w:rsid w:val="00B9425A"/>
    <w:rsid w:val="00BA2C74"/>
    <w:rsid w:val="00BA400E"/>
    <w:rsid w:val="00C379E6"/>
    <w:rsid w:val="00C60362"/>
    <w:rsid w:val="00CA4ED1"/>
    <w:rsid w:val="00CB7D51"/>
    <w:rsid w:val="00CC484A"/>
    <w:rsid w:val="00D01643"/>
    <w:rsid w:val="00D73717"/>
    <w:rsid w:val="00DA3B70"/>
    <w:rsid w:val="00DA45CA"/>
    <w:rsid w:val="00DC01F9"/>
    <w:rsid w:val="00DD5DC4"/>
    <w:rsid w:val="00DD77C3"/>
    <w:rsid w:val="00DE710B"/>
    <w:rsid w:val="00E079AF"/>
    <w:rsid w:val="00E20515"/>
    <w:rsid w:val="00E24462"/>
    <w:rsid w:val="00E91F8E"/>
    <w:rsid w:val="00EB4036"/>
    <w:rsid w:val="00EB6C11"/>
    <w:rsid w:val="00EF4766"/>
    <w:rsid w:val="00F06F35"/>
    <w:rsid w:val="00F7017C"/>
    <w:rsid w:val="00F947DC"/>
    <w:rsid w:val="00FA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EB607E"/>
  <w15:chartTrackingRefBased/>
  <w15:docId w15:val="{47B6619E-6144-4BE0-8715-2806A1B8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C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08"/>
    <w:rPr>
      <w:rFonts w:ascii="Segoe UI" w:hAnsi="Segoe UI" w:cs="Segoe UI"/>
      <w:sz w:val="18"/>
      <w:szCs w:val="18"/>
    </w:rPr>
  </w:style>
  <w:style w:type="paragraph" w:styleId="Header">
    <w:name w:val="header"/>
    <w:basedOn w:val="Normal"/>
    <w:link w:val="HeaderChar"/>
    <w:uiPriority w:val="99"/>
    <w:unhideWhenUsed/>
    <w:rsid w:val="00EF4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766"/>
  </w:style>
  <w:style w:type="paragraph" w:styleId="Footer">
    <w:name w:val="footer"/>
    <w:basedOn w:val="Normal"/>
    <w:link w:val="FooterChar"/>
    <w:uiPriority w:val="99"/>
    <w:unhideWhenUsed/>
    <w:rsid w:val="00EF4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766"/>
  </w:style>
  <w:style w:type="character" w:styleId="Hyperlink">
    <w:name w:val="Hyperlink"/>
    <w:basedOn w:val="DefaultParagraphFont"/>
    <w:uiPriority w:val="99"/>
    <w:unhideWhenUsed/>
    <w:rsid w:val="002601E2"/>
    <w:rPr>
      <w:color w:val="0563C1" w:themeColor="hyperlink"/>
      <w:u w:val="single"/>
    </w:rPr>
  </w:style>
  <w:style w:type="character" w:styleId="UnresolvedMention">
    <w:name w:val="Unresolved Mention"/>
    <w:basedOn w:val="DefaultParagraphFont"/>
    <w:uiPriority w:val="99"/>
    <w:semiHidden/>
    <w:unhideWhenUsed/>
    <w:rsid w:val="002601E2"/>
    <w:rPr>
      <w:color w:val="605E5C"/>
      <w:shd w:val="clear" w:color="auto" w:fill="E1DFDD"/>
    </w:rPr>
  </w:style>
  <w:style w:type="table" w:customStyle="1" w:styleId="TableGrid0">
    <w:name w:val="TableGrid"/>
    <w:rsid w:val="00F7017C"/>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ssests.publishing.service.gov.uk/government/uploads/system/uploads/attachment_data/file/711162/2018-05-23_Factsheet_1_-_Act_overview.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ma.org.uk/news/media-centre/press-releases/2017/september/staffing-crisis-in-nhs-laid-bare" TargetMode="External"/><Relationship Id="rId17" Type="http://schemas.openxmlformats.org/officeDocument/2006/relationships/hyperlink" Target="https://doi.org/10.3352/jeehp.2013.10.12" TargetMode="External"/><Relationship Id="rId2" Type="http://schemas.openxmlformats.org/officeDocument/2006/relationships/numbering" Target="numbering.xml"/><Relationship Id="rId16" Type="http://schemas.openxmlformats.org/officeDocument/2006/relationships/hyperlink" Target="https://www.nice.org.uk/process/pmg6/chapter/assessing-cost-effectiven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briefings.files.parliament.uk/documents/CBP-8210/CBP-8210.pdf" TargetMode="External"/><Relationship Id="rId5" Type="http://schemas.openxmlformats.org/officeDocument/2006/relationships/webSettings" Target="webSettings.xml"/><Relationship Id="rId15" Type="http://schemas.openxmlformats.org/officeDocument/2006/relationships/hyperlink" Target="https://doi.org/10.1016/j.jstrokecerebrovasdis.2016.01.033"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hee.nhs.uk/our-work/advanced-clinical-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C0DB2-56BE-40BE-B022-784C8E46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26</Pages>
  <Words>5846</Words>
  <Characters>33328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Moxham</dc:creator>
  <cp:keywords/>
  <dc:description/>
  <cp:lastModifiedBy>Lucy Moxham</cp:lastModifiedBy>
  <cp:revision>1</cp:revision>
  <dcterms:created xsi:type="dcterms:W3CDTF">2020-05-29T12:05:00Z</dcterms:created>
  <dcterms:modified xsi:type="dcterms:W3CDTF">2020-08-02T16:16:00Z</dcterms:modified>
</cp:coreProperties>
</file>