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8F18D" w14:textId="77777777" w:rsidR="003A3112" w:rsidRPr="003A3112" w:rsidRDefault="003A3112" w:rsidP="003A3112">
      <w:pPr>
        <w:spacing w:before="100" w:beforeAutospacing="1" w:after="100" w:afterAutospacing="1" w:line="480" w:lineRule="auto"/>
        <w:rPr>
          <w:b/>
          <w:sz w:val="24"/>
          <w:szCs w:val="24"/>
          <w:u w:val="single"/>
        </w:rPr>
      </w:pPr>
      <w:r w:rsidRPr="003A3112">
        <w:rPr>
          <w:b/>
          <w:sz w:val="24"/>
          <w:szCs w:val="24"/>
          <w:u w:val="single"/>
        </w:rPr>
        <w:t>Title page</w:t>
      </w:r>
    </w:p>
    <w:p w14:paraId="7F279BD7" w14:textId="77777777" w:rsidR="003A3112" w:rsidRDefault="003A3112" w:rsidP="00E75AF6">
      <w:pPr>
        <w:spacing w:before="100" w:beforeAutospacing="1" w:after="100" w:afterAutospacing="1" w:line="480" w:lineRule="auto"/>
        <w:rPr>
          <w:b/>
          <w:sz w:val="24"/>
          <w:szCs w:val="24"/>
        </w:rPr>
      </w:pPr>
      <w:r>
        <w:rPr>
          <w:b/>
          <w:sz w:val="24"/>
          <w:szCs w:val="24"/>
        </w:rPr>
        <w:t xml:space="preserve">Type of paper: </w:t>
      </w:r>
      <w:r w:rsidRPr="003A3112">
        <w:rPr>
          <w:sz w:val="24"/>
          <w:szCs w:val="24"/>
        </w:rPr>
        <w:t>original research</w:t>
      </w:r>
    </w:p>
    <w:p w14:paraId="2D927D6B" w14:textId="77777777" w:rsidR="00E75AF6" w:rsidRPr="00CF3C68" w:rsidRDefault="00E75AF6" w:rsidP="00E75AF6">
      <w:pPr>
        <w:spacing w:before="100" w:beforeAutospacing="1" w:after="100" w:afterAutospacing="1" w:line="480" w:lineRule="auto"/>
        <w:rPr>
          <w:sz w:val="24"/>
          <w:szCs w:val="24"/>
        </w:rPr>
      </w:pPr>
      <w:r w:rsidRPr="00CF3C68">
        <w:rPr>
          <w:b/>
          <w:sz w:val="24"/>
          <w:szCs w:val="24"/>
        </w:rPr>
        <w:t xml:space="preserve">Title: </w:t>
      </w:r>
      <w:r w:rsidRPr="00CF3C68">
        <w:rPr>
          <w:sz w:val="24"/>
          <w:szCs w:val="24"/>
        </w:rPr>
        <w:t xml:space="preserve">Young Persons’ Face IT (YP Face IT), a web-based </w:t>
      </w:r>
      <w:r w:rsidR="003D5763">
        <w:rPr>
          <w:sz w:val="24"/>
          <w:szCs w:val="24"/>
        </w:rPr>
        <w:t xml:space="preserve">self-help </w:t>
      </w:r>
      <w:r w:rsidRPr="00CF3C68">
        <w:rPr>
          <w:sz w:val="24"/>
          <w:szCs w:val="24"/>
        </w:rPr>
        <w:t xml:space="preserve">psychosocial intervention for </w:t>
      </w:r>
      <w:r w:rsidR="005229CC">
        <w:rPr>
          <w:sz w:val="24"/>
          <w:szCs w:val="24"/>
        </w:rPr>
        <w:t>adolescents</w:t>
      </w:r>
      <w:r w:rsidRPr="00CF3C68">
        <w:rPr>
          <w:sz w:val="24"/>
          <w:szCs w:val="24"/>
        </w:rPr>
        <w:t xml:space="preserve"> </w:t>
      </w:r>
      <w:r w:rsidR="005229CC">
        <w:rPr>
          <w:sz w:val="24"/>
          <w:szCs w:val="24"/>
        </w:rPr>
        <w:t>distressed by</w:t>
      </w:r>
      <w:r w:rsidRPr="00CF3C68">
        <w:rPr>
          <w:sz w:val="24"/>
          <w:szCs w:val="24"/>
        </w:rPr>
        <w:t xml:space="preserve"> appearance-altering conditions and injuries: a feasibility study for a parallel randomized controlled trial.</w:t>
      </w:r>
    </w:p>
    <w:p w14:paraId="67E24484" w14:textId="77777777" w:rsidR="003A3112" w:rsidRDefault="00E75AF6" w:rsidP="00E75AF6">
      <w:pPr>
        <w:spacing w:before="100" w:beforeAutospacing="1" w:after="100" w:afterAutospacing="1" w:line="480" w:lineRule="auto"/>
        <w:rPr>
          <w:rFonts w:eastAsia="Arial Unicode MS" w:cstheme="minorHAnsi"/>
          <w:b/>
          <w:sz w:val="24"/>
          <w:szCs w:val="24"/>
        </w:rPr>
      </w:pPr>
      <w:r w:rsidRPr="001E3071">
        <w:rPr>
          <w:rFonts w:eastAsia="Arial Unicode MS" w:cstheme="minorHAnsi"/>
          <w:b/>
          <w:sz w:val="24"/>
          <w:szCs w:val="24"/>
        </w:rPr>
        <w:t xml:space="preserve">Authors:  </w:t>
      </w:r>
    </w:p>
    <w:p w14:paraId="6E6B6334" w14:textId="77777777" w:rsidR="003A3112" w:rsidRDefault="003A3112" w:rsidP="00E75AF6">
      <w:pPr>
        <w:spacing w:before="100" w:beforeAutospacing="1" w:after="100" w:afterAutospacing="1" w:line="480" w:lineRule="auto"/>
        <w:rPr>
          <w:rFonts w:eastAsia="Arial Unicode MS" w:cstheme="minorHAnsi"/>
          <w:b/>
          <w:sz w:val="24"/>
          <w:szCs w:val="24"/>
        </w:rPr>
      </w:pPr>
      <w:r>
        <w:rPr>
          <w:rFonts w:eastAsia="Arial Unicode MS" w:cstheme="minorHAnsi"/>
          <w:b/>
          <w:sz w:val="24"/>
          <w:szCs w:val="24"/>
        </w:rPr>
        <w:t>Corresponding author:</w:t>
      </w:r>
    </w:p>
    <w:p w14:paraId="28C9A745" w14:textId="77777777" w:rsidR="003A3112" w:rsidRDefault="00E75AF6" w:rsidP="00E75AF6">
      <w:pPr>
        <w:spacing w:before="100" w:beforeAutospacing="1" w:after="100" w:afterAutospacing="1" w:line="480" w:lineRule="auto"/>
        <w:rPr>
          <w:rFonts w:eastAsia="Arial Unicode MS" w:cstheme="minorHAnsi"/>
          <w:sz w:val="24"/>
          <w:szCs w:val="24"/>
        </w:rPr>
      </w:pPr>
      <w:r w:rsidRPr="00415F7E">
        <w:rPr>
          <w:rFonts w:eastAsia="Arial Unicode MS" w:cstheme="minorHAnsi"/>
          <w:b/>
          <w:sz w:val="24"/>
          <w:szCs w:val="24"/>
        </w:rPr>
        <w:t>Heidi Williamson</w:t>
      </w:r>
      <w:r w:rsidRPr="001E3071">
        <w:rPr>
          <w:rFonts w:eastAsia="Arial Unicode MS" w:cstheme="minorHAnsi"/>
          <w:sz w:val="24"/>
          <w:szCs w:val="24"/>
        </w:rPr>
        <w:t xml:space="preserve">, </w:t>
      </w:r>
      <w:proofErr w:type="spellStart"/>
      <w:r w:rsidR="003A3112">
        <w:rPr>
          <w:rFonts w:eastAsia="Arial Unicode MS" w:cstheme="minorHAnsi"/>
          <w:sz w:val="24"/>
          <w:szCs w:val="24"/>
        </w:rPr>
        <w:t>DHealth</w:t>
      </w:r>
      <w:proofErr w:type="spellEnd"/>
      <w:r w:rsidR="003A3112">
        <w:rPr>
          <w:rFonts w:eastAsia="Arial Unicode MS" w:cstheme="minorHAnsi"/>
          <w:sz w:val="24"/>
          <w:szCs w:val="24"/>
        </w:rPr>
        <w:t xml:space="preserve"> </w:t>
      </w:r>
      <w:proofErr w:type="spellStart"/>
      <w:r w:rsidR="003A3112">
        <w:rPr>
          <w:rFonts w:eastAsia="Arial Unicode MS" w:cstheme="minorHAnsi"/>
          <w:sz w:val="24"/>
          <w:szCs w:val="24"/>
        </w:rPr>
        <w:t>Psy</w:t>
      </w:r>
      <w:proofErr w:type="spellEnd"/>
      <w:r w:rsidR="003A3112">
        <w:rPr>
          <w:rFonts w:eastAsia="Arial Unicode MS" w:cstheme="minorHAnsi"/>
          <w:sz w:val="24"/>
          <w:szCs w:val="24"/>
        </w:rPr>
        <w:t>.</w:t>
      </w:r>
    </w:p>
    <w:p w14:paraId="5B22D2C3" w14:textId="77777777" w:rsidR="003A3112" w:rsidRDefault="003A3112" w:rsidP="00E75AF6">
      <w:pPr>
        <w:spacing w:before="100" w:beforeAutospacing="1" w:after="100" w:afterAutospacing="1" w:line="480" w:lineRule="auto"/>
        <w:rPr>
          <w:rFonts w:eastAsia="Arial Unicode MS" w:cstheme="minorHAnsi"/>
          <w:sz w:val="24"/>
          <w:szCs w:val="24"/>
        </w:rPr>
      </w:pPr>
      <w:r w:rsidRPr="00291058">
        <w:rPr>
          <w:rFonts w:cstheme="minorHAnsi"/>
          <w:sz w:val="24"/>
          <w:szCs w:val="24"/>
        </w:rPr>
        <w:t xml:space="preserve">Senior Research Fellow, </w:t>
      </w:r>
      <w:r w:rsidRPr="00291058">
        <w:rPr>
          <w:rFonts w:eastAsia="Arial Unicode MS" w:cstheme="minorHAnsi"/>
          <w:sz w:val="24"/>
          <w:szCs w:val="24"/>
        </w:rPr>
        <w:t xml:space="preserve">Centre for Appearance Research, Faculty of Health and Applied Sciences. University of the West of England Bristol, </w:t>
      </w:r>
      <w:proofErr w:type="spellStart"/>
      <w:r w:rsidRPr="00291058">
        <w:rPr>
          <w:rFonts w:eastAsia="Arial Unicode MS" w:cstheme="minorHAnsi"/>
          <w:sz w:val="24"/>
          <w:szCs w:val="24"/>
        </w:rPr>
        <w:t>Coldharbour</w:t>
      </w:r>
      <w:proofErr w:type="spellEnd"/>
      <w:r w:rsidRPr="00291058">
        <w:rPr>
          <w:rFonts w:eastAsia="Arial Unicode MS" w:cstheme="minorHAnsi"/>
          <w:sz w:val="24"/>
          <w:szCs w:val="24"/>
        </w:rPr>
        <w:t xml:space="preserve"> Lane, Bristol, BS16 1QY, United Kingdom.</w:t>
      </w:r>
      <w:r>
        <w:rPr>
          <w:rFonts w:eastAsia="Arial Unicode MS" w:cstheme="minorHAnsi"/>
          <w:sz w:val="24"/>
          <w:szCs w:val="24"/>
        </w:rPr>
        <w:t xml:space="preserve"> E-mail: </w:t>
      </w:r>
      <w:hyperlink r:id="rId8" w:history="1">
        <w:r w:rsidR="00415F7E" w:rsidRPr="00074A18">
          <w:rPr>
            <w:rStyle w:val="Hyperlink"/>
            <w:rFonts w:eastAsia="Arial Unicode MS" w:cstheme="minorHAnsi"/>
            <w:sz w:val="24"/>
            <w:szCs w:val="24"/>
          </w:rPr>
          <w:t>heidi3.williamson@uwe.ac.uk</w:t>
        </w:r>
      </w:hyperlink>
      <w:r w:rsidR="00415F7E">
        <w:rPr>
          <w:rFonts w:eastAsia="Arial Unicode MS" w:cstheme="minorHAnsi"/>
          <w:sz w:val="24"/>
          <w:szCs w:val="24"/>
        </w:rPr>
        <w:t>. Tel: 01173281572</w:t>
      </w:r>
    </w:p>
    <w:p w14:paraId="61FC74BB" w14:textId="77777777" w:rsidR="00E75AF6" w:rsidRPr="00291058" w:rsidRDefault="00E75AF6" w:rsidP="00E75AF6">
      <w:pPr>
        <w:spacing w:before="100" w:beforeAutospacing="1" w:after="100" w:afterAutospacing="1" w:line="480" w:lineRule="auto"/>
        <w:rPr>
          <w:rFonts w:cstheme="minorHAnsi"/>
          <w:b/>
          <w:sz w:val="24"/>
          <w:szCs w:val="24"/>
        </w:rPr>
      </w:pPr>
      <w:r w:rsidRPr="00291058">
        <w:rPr>
          <w:rFonts w:cstheme="minorHAnsi"/>
          <w:b/>
          <w:sz w:val="24"/>
          <w:szCs w:val="24"/>
        </w:rPr>
        <w:t>Affiliations</w:t>
      </w:r>
    </w:p>
    <w:p w14:paraId="2D17075F" w14:textId="5F0E8F4C" w:rsidR="00E75AF6" w:rsidRPr="00291058" w:rsidRDefault="00E75AF6" w:rsidP="00E75AF6">
      <w:pPr>
        <w:spacing w:before="100" w:beforeAutospacing="1" w:after="100" w:afterAutospacing="1" w:line="480" w:lineRule="auto"/>
        <w:rPr>
          <w:rFonts w:eastAsia="Arial Unicode MS" w:cstheme="minorHAnsi"/>
          <w:sz w:val="24"/>
          <w:szCs w:val="24"/>
        </w:rPr>
      </w:pPr>
      <w:r w:rsidRPr="00415F7E">
        <w:rPr>
          <w:rFonts w:eastAsia="Arial Unicode MS" w:cstheme="minorHAnsi"/>
          <w:b/>
          <w:sz w:val="24"/>
          <w:szCs w:val="24"/>
        </w:rPr>
        <w:t>Claire Hamlet</w:t>
      </w:r>
      <w:r w:rsidRPr="00291058">
        <w:rPr>
          <w:rFonts w:eastAsia="Arial Unicode MS" w:cstheme="minorHAnsi"/>
          <w:sz w:val="24"/>
          <w:szCs w:val="24"/>
        </w:rPr>
        <w:t xml:space="preserve">, </w:t>
      </w:r>
      <w:proofErr w:type="spellStart"/>
      <w:r w:rsidR="00952DEF">
        <w:rPr>
          <w:rFonts w:eastAsia="Arial Unicode MS" w:cstheme="minorHAnsi"/>
          <w:sz w:val="24"/>
          <w:szCs w:val="24"/>
        </w:rPr>
        <w:t>DHealth</w:t>
      </w:r>
      <w:proofErr w:type="spellEnd"/>
      <w:r w:rsidR="00952DEF">
        <w:rPr>
          <w:rFonts w:eastAsia="Arial Unicode MS" w:cstheme="minorHAnsi"/>
          <w:sz w:val="24"/>
          <w:szCs w:val="24"/>
        </w:rPr>
        <w:t xml:space="preserve"> </w:t>
      </w:r>
      <w:proofErr w:type="spellStart"/>
      <w:r w:rsidR="00952DEF">
        <w:rPr>
          <w:rFonts w:eastAsia="Arial Unicode MS" w:cstheme="minorHAnsi"/>
          <w:sz w:val="24"/>
          <w:szCs w:val="24"/>
        </w:rPr>
        <w:t>Psy</w:t>
      </w:r>
      <w:proofErr w:type="spellEnd"/>
      <w:r w:rsidR="00415F7E">
        <w:rPr>
          <w:rFonts w:eastAsia="Arial Unicode MS" w:cstheme="minorHAnsi"/>
          <w:sz w:val="24"/>
          <w:szCs w:val="24"/>
        </w:rPr>
        <w:t xml:space="preserve">, </w:t>
      </w:r>
      <w:r w:rsidRPr="00291058">
        <w:rPr>
          <w:rFonts w:eastAsia="Arial Unicode MS" w:cstheme="minorHAnsi"/>
          <w:sz w:val="24"/>
          <w:szCs w:val="24"/>
        </w:rPr>
        <w:t xml:space="preserve">Research </w:t>
      </w:r>
      <w:r w:rsidR="00952DEF">
        <w:rPr>
          <w:rFonts w:eastAsia="Arial Unicode MS" w:cstheme="minorHAnsi"/>
          <w:sz w:val="24"/>
          <w:szCs w:val="24"/>
        </w:rPr>
        <w:t>F</w:t>
      </w:r>
      <w:r w:rsidRPr="00291058">
        <w:rPr>
          <w:rFonts w:eastAsia="Arial Unicode MS" w:cstheme="minorHAnsi"/>
          <w:sz w:val="24"/>
          <w:szCs w:val="24"/>
        </w:rPr>
        <w:t>e</w:t>
      </w:r>
      <w:r w:rsidR="00952DEF">
        <w:rPr>
          <w:rFonts w:eastAsia="Arial Unicode MS" w:cstheme="minorHAnsi"/>
          <w:sz w:val="24"/>
          <w:szCs w:val="24"/>
        </w:rPr>
        <w:t>llow</w:t>
      </w:r>
      <w:r w:rsidRPr="00291058">
        <w:rPr>
          <w:rFonts w:eastAsia="Arial Unicode MS" w:cstheme="minorHAnsi"/>
          <w:sz w:val="24"/>
          <w:szCs w:val="24"/>
        </w:rPr>
        <w:t>, Centre for Appearance Research, University of the West of England, Bristol, United Kingdom.</w:t>
      </w:r>
    </w:p>
    <w:p w14:paraId="67828E64" w14:textId="77777777" w:rsidR="00E75AF6" w:rsidRPr="00291058" w:rsidRDefault="00E75AF6" w:rsidP="00E75AF6">
      <w:pPr>
        <w:pStyle w:val="NormalWeb"/>
        <w:shd w:val="clear" w:color="auto" w:fill="FFFFFF"/>
        <w:spacing w:line="480" w:lineRule="auto"/>
        <w:rPr>
          <w:rFonts w:asciiTheme="minorHAnsi" w:hAnsiTheme="minorHAnsi" w:cstheme="minorHAnsi"/>
          <w:color w:val="000000"/>
        </w:rPr>
      </w:pPr>
      <w:r w:rsidRPr="00415F7E">
        <w:rPr>
          <w:rFonts w:asciiTheme="minorHAnsi" w:hAnsiTheme="minorHAnsi" w:cstheme="minorHAnsi"/>
          <w:b/>
          <w:iCs/>
          <w:color w:val="000000"/>
        </w:rPr>
        <w:t>Paul White</w:t>
      </w:r>
      <w:r w:rsidRPr="00291058">
        <w:rPr>
          <w:rFonts w:asciiTheme="minorHAnsi" w:hAnsiTheme="minorHAnsi" w:cstheme="minorHAnsi"/>
          <w:iCs/>
          <w:color w:val="000000"/>
        </w:rPr>
        <w:t xml:space="preserve">, </w:t>
      </w:r>
      <w:r w:rsidR="00415F7E">
        <w:rPr>
          <w:rFonts w:asciiTheme="minorHAnsi" w:hAnsiTheme="minorHAnsi" w:cstheme="minorHAnsi"/>
          <w:iCs/>
          <w:color w:val="000000"/>
        </w:rPr>
        <w:t xml:space="preserve">PhD, </w:t>
      </w:r>
      <w:r w:rsidRPr="00291058">
        <w:rPr>
          <w:rFonts w:asciiTheme="minorHAnsi" w:hAnsiTheme="minorHAnsi" w:cstheme="minorHAnsi"/>
          <w:iCs/>
          <w:color w:val="000000"/>
        </w:rPr>
        <w:t>Associate Professor (Applied Statistics), University of the West of England Bristol, Bristol, United Kingdom</w:t>
      </w:r>
      <w:r>
        <w:rPr>
          <w:rFonts w:asciiTheme="minorHAnsi" w:hAnsiTheme="minorHAnsi" w:cstheme="minorHAnsi"/>
          <w:iCs/>
          <w:color w:val="000000"/>
        </w:rPr>
        <w:t>.</w:t>
      </w:r>
      <w:r w:rsidRPr="00291058">
        <w:rPr>
          <w:rFonts w:asciiTheme="minorHAnsi" w:hAnsiTheme="minorHAnsi" w:cstheme="minorHAnsi"/>
          <w:color w:val="000000"/>
        </w:rPr>
        <w:t xml:space="preserve"> </w:t>
      </w:r>
    </w:p>
    <w:p w14:paraId="169D8C17" w14:textId="77777777" w:rsidR="00E75AF6" w:rsidRDefault="00E75AF6" w:rsidP="00E75AF6">
      <w:pPr>
        <w:spacing w:before="100" w:beforeAutospacing="1" w:after="100" w:afterAutospacing="1" w:line="480" w:lineRule="auto"/>
        <w:rPr>
          <w:rFonts w:cstheme="minorHAnsi"/>
          <w:sz w:val="24"/>
          <w:szCs w:val="24"/>
          <w:vertAlign w:val="superscript"/>
        </w:rPr>
      </w:pPr>
      <w:r w:rsidRPr="00415F7E">
        <w:rPr>
          <w:rFonts w:eastAsia="Arial Unicode MS" w:cstheme="minorHAnsi"/>
          <w:b/>
          <w:sz w:val="24"/>
          <w:szCs w:val="24"/>
        </w:rPr>
        <w:t>Elsa M R Marques</w:t>
      </w:r>
      <w:r w:rsidRPr="00291058">
        <w:rPr>
          <w:rFonts w:eastAsia="Arial Unicode MS" w:cstheme="minorHAnsi"/>
          <w:sz w:val="24"/>
          <w:szCs w:val="24"/>
        </w:rPr>
        <w:t xml:space="preserve">, </w:t>
      </w:r>
      <w:r w:rsidR="00415F7E">
        <w:rPr>
          <w:rFonts w:eastAsia="Arial Unicode MS" w:cstheme="minorHAnsi"/>
          <w:sz w:val="24"/>
          <w:szCs w:val="24"/>
        </w:rPr>
        <w:t xml:space="preserve">PhD, Senior </w:t>
      </w:r>
      <w:r w:rsidRPr="00291058">
        <w:rPr>
          <w:rFonts w:eastAsia="Arial Unicode MS" w:cstheme="minorHAnsi"/>
          <w:sz w:val="24"/>
          <w:szCs w:val="24"/>
        </w:rPr>
        <w:t>Rese</w:t>
      </w:r>
      <w:r>
        <w:rPr>
          <w:rFonts w:eastAsia="Arial Unicode MS" w:cstheme="minorHAnsi"/>
          <w:sz w:val="24"/>
          <w:szCs w:val="24"/>
        </w:rPr>
        <w:t>arch Fellow in Health Economics</w:t>
      </w:r>
      <w:r w:rsidRPr="00291058">
        <w:rPr>
          <w:rFonts w:eastAsia="Arial Unicode MS" w:cstheme="minorHAnsi"/>
          <w:sz w:val="24"/>
          <w:szCs w:val="24"/>
        </w:rPr>
        <w:t>,</w:t>
      </w:r>
      <w:r w:rsidRPr="00291058">
        <w:rPr>
          <w:rFonts w:cstheme="minorHAnsi"/>
          <w:sz w:val="24"/>
          <w:szCs w:val="24"/>
          <w:vertAlign w:val="superscript"/>
        </w:rPr>
        <w:t xml:space="preserve"> </w:t>
      </w:r>
      <w:r>
        <w:rPr>
          <w:rFonts w:cstheme="minorHAnsi"/>
          <w:sz w:val="24"/>
          <w:szCs w:val="24"/>
        </w:rPr>
        <w:t>Bristol Medical School</w:t>
      </w:r>
      <w:r w:rsidRPr="00291058">
        <w:rPr>
          <w:rFonts w:cstheme="minorHAnsi"/>
          <w:sz w:val="24"/>
          <w:szCs w:val="24"/>
        </w:rPr>
        <w:t>, University of Bristol</w:t>
      </w:r>
      <w:r>
        <w:rPr>
          <w:rFonts w:cstheme="minorHAnsi"/>
          <w:sz w:val="24"/>
          <w:szCs w:val="24"/>
        </w:rPr>
        <w:t>, United Kingdom.</w:t>
      </w:r>
      <w:r w:rsidRPr="00291058">
        <w:rPr>
          <w:rFonts w:cstheme="minorHAnsi"/>
          <w:sz w:val="24"/>
          <w:szCs w:val="24"/>
          <w:vertAlign w:val="superscript"/>
        </w:rPr>
        <w:t xml:space="preserve"> </w:t>
      </w:r>
    </w:p>
    <w:p w14:paraId="35140833" w14:textId="7C94C951" w:rsidR="00E75AF6" w:rsidRPr="00291058" w:rsidRDefault="00E75AF6" w:rsidP="00E75AF6">
      <w:pPr>
        <w:spacing w:before="100" w:beforeAutospacing="1" w:after="100" w:afterAutospacing="1" w:line="480" w:lineRule="auto"/>
        <w:rPr>
          <w:rFonts w:cstheme="minorHAnsi"/>
          <w:sz w:val="24"/>
          <w:szCs w:val="24"/>
        </w:rPr>
      </w:pPr>
      <w:r w:rsidRPr="00415F7E">
        <w:rPr>
          <w:rFonts w:cstheme="minorHAnsi"/>
          <w:b/>
          <w:sz w:val="24"/>
          <w:szCs w:val="24"/>
        </w:rPr>
        <w:lastRenderedPageBreak/>
        <w:t>Thomas Palin</w:t>
      </w:r>
      <w:r>
        <w:rPr>
          <w:rFonts w:cstheme="minorHAnsi"/>
          <w:sz w:val="24"/>
          <w:szCs w:val="24"/>
        </w:rPr>
        <w:t>,</w:t>
      </w:r>
      <w:r w:rsidRPr="00AD1147">
        <w:rPr>
          <w:rFonts w:eastAsia="Arial Unicode MS" w:cstheme="minorHAnsi"/>
          <w:sz w:val="24"/>
          <w:szCs w:val="24"/>
        </w:rPr>
        <w:t xml:space="preserve"> </w:t>
      </w:r>
      <w:r w:rsidR="00764338">
        <w:rPr>
          <w:rFonts w:eastAsia="Arial Unicode MS" w:cstheme="minorHAnsi"/>
          <w:sz w:val="24"/>
          <w:szCs w:val="24"/>
        </w:rPr>
        <w:t>MSc</w:t>
      </w:r>
      <w:r w:rsidR="00415F7E">
        <w:rPr>
          <w:rFonts w:eastAsia="Arial Unicode MS" w:cstheme="minorHAnsi"/>
          <w:sz w:val="24"/>
          <w:szCs w:val="24"/>
        </w:rPr>
        <w:t xml:space="preserve">, </w:t>
      </w:r>
      <w:r w:rsidRPr="00291058">
        <w:rPr>
          <w:rFonts w:eastAsia="Arial Unicode MS" w:cstheme="minorHAnsi"/>
          <w:sz w:val="24"/>
          <w:szCs w:val="24"/>
        </w:rPr>
        <w:t>Rese</w:t>
      </w:r>
      <w:r>
        <w:rPr>
          <w:rFonts w:eastAsia="Arial Unicode MS" w:cstheme="minorHAnsi"/>
          <w:sz w:val="24"/>
          <w:szCs w:val="24"/>
        </w:rPr>
        <w:t>arch Associate in Health Economics</w:t>
      </w:r>
      <w:r w:rsidRPr="00291058">
        <w:rPr>
          <w:rFonts w:eastAsia="Arial Unicode MS" w:cstheme="minorHAnsi"/>
          <w:sz w:val="24"/>
          <w:szCs w:val="24"/>
        </w:rPr>
        <w:t>,</w:t>
      </w:r>
      <w:r w:rsidRPr="00291058">
        <w:rPr>
          <w:rFonts w:cstheme="minorHAnsi"/>
          <w:sz w:val="24"/>
          <w:szCs w:val="24"/>
          <w:vertAlign w:val="superscript"/>
        </w:rPr>
        <w:t xml:space="preserve"> </w:t>
      </w:r>
      <w:r>
        <w:rPr>
          <w:rFonts w:cstheme="minorHAnsi"/>
          <w:sz w:val="24"/>
          <w:szCs w:val="24"/>
        </w:rPr>
        <w:t>Bristol Medical School</w:t>
      </w:r>
      <w:r w:rsidRPr="00291058">
        <w:rPr>
          <w:rFonts w:cstheme="minorHAnsi"/>
          <w:sz w:val="24"/>
          <w:szCs w:val="24"/>
        </w:rPr>
        <w:t>, University of Bristol</w:t>
      </w:r>
      <w:r>
        <w:rPr>
          <w:rFonts w:cstheme="minorHAnsi"/>
          <w:sz w:val="24"/>
          <w:szCs w:val="24"/>
        </w:rPr>
        <w:t>, United Kingdom</w:t>
      </w:r>
    </w:p>
    <w:p w14:paraId="5C8B6F0E" w14:textId="77777777" w:rsidR="00E75AF6" w:rsidRPr="00291058" w:rsidRDefault="00E75AF6" w:rsidP="00E75AF6">
      <w:pPr>
        <w:spacing w:before="100" w:beforeAutospacing="1" w:after="100" w:afterAutospacing="1" w:line="480" w:lineRule="auto"/>
        <w:rPr>
          <w:rFonts w:cstheme="minorHAnsi"/>
          <w:sz w:val="24"/>
          <w:szCs w:val="24"/>
        </w:rPr>
      </w:pPr>
      <w:r w:rsidRPr="00415F7E">
        <w:rPr>
          <w:rFonts w:cstheme="minorHAnsi"/>
          <w:b/>
          <w:sz w:val="24"/>
          <w:szCs w:val="24"/>
        </w:rPr>
        <w:t xml:space="preserve">Julia </w:t>
      </w:r>
      <w:proofErr w:type="spellStart"/>
      <w:r w:rsidRPr="00415F7E">
        <w:rPr>
          <w:rFonts w:cstheme="minorHAnsi"/>
          <w:b/>
          <w:sz w:val="24"/>
          <w:szCs w:val="24"/>
        </w:rPr>
        <w:t>Cadogan</w:t>
      </w:r>
      <w:proofErr w:type="spellEnd"/>
      <w:r w:rsidRPr="00291058">
        <w:rPr>
          <w:rFonts w:cstheme="minorHAnsi"/>
          <w:sz w:val="24"/>
          <w:szCs w:val="24"/>
        </w:rPr>
        <w:t xml:space="preserve">, </w:t>
      </w:r>
      <w:proofErr w:type="spellStart"/>
      <w:r w:rsidR="00415F7E">
        <w:rPr>
          <w:rFonts w:cstheme="minorHAnsi"/>
          <w:sz w:val="24"/>
          <w:szCs w:val="24"/>
        </w:rPr>
        <w:t>DClinPsy</w:t>
      </w:r>
      <w:proofErr w:type="spellEnd"/>
      <w:r w:rsidR="00415F7E">
        <w:rPr>
          <w:rFonts w:cstheme="minorHAnsi"/>
          <w:sz w:val="24"/>
          <w:szCs w:val="24"/>
        </w:rPr>
        <w:t xml:space="preserve">, </w:t>
      </w:r>
      <w:r w:rsidRPr="00291058">
        <w:rPr>
          <w:rFonts w:cstheme="minorHAnsi"/>
          <w:sz w:val="24"/>
          <w:szCs w:val="24"/>
        </w:rPr>
        <w:t>Consultant Clinical Psychologist, University Hospitals Bristol NHS Foundation Trust, Bristol, United Kingdom.</w:t>
      </w:r>
    </w:p>
    <w:p w14:paraId="6C3066D1" w14:textId="77777777" w:rsidR="00E75AF6" w:rsidRPr="00291058" w:rsidRDefault="00E75AF6" w:rsidP="00E75AF6">
      <w:pPr>
        <w:spacing w:before="100" w:beforeAutospacing="1" w:after="100" w:afterAutospacing="1" w:line="480" w:lineRule="auto"/>
        <w:rPr>
          <w:rFonts w:cstheme="minorHAnsi"/>
          <w:sz w:val="24"/>
          <w:szCs w:val="24"/>
        </w:rPr>
      </w:pPr>
      <w:r w:rsidRPr="00764338">
        <w:rPr>
          <w:rFonts w:cstheme="minorHAnsi"/>
          <w:b/>
          <w:sz w:val="24"/>
          <w:szCs w:val="24"/>
          <w:lang w:val="es-ES"/>
        </w:rPr>
        <w:t>Rohan Perera</w:t>
      </w:r>
      <w:r w:rsidRPr="00764338">
        <w:rPr>
          <w:rFonts w:cstheme="minorHAnsi"/>
          <w:sz w:val="24"/>
          <w:szCs w:val="24"/>
          <w:lang w:val="es-ES"/>
        </w:rPr>
        <w:t xml:space="preserve">, </w:t>
      </w:r>
      <w:r w:rsidR="00415F7E" w:rsidRPr="00764338">
        <w:rPr>
          <w:rFonts w:cstheme="minorHAnsi"/>
          <w:sz w:val="24"/>
          <w:szCs w:val="24"/>
          <w:lang w:val="es-ES"/>
        </w:rPr>
        <w:t xml:space="preserve">MRCGP, </w:t>
      </w:r>
      <w:r w:rsidRPr="00764338">
        <w:rPr>
          <w:rFonts w:cstheme="minorHAnsi"/>
          <w:sz w:val="24"/>
          <w:szCs w:val="24"/>
          <w:lang w:val="es-ES"/>
        </w:rPr>
        <w:t xml:space="preserve">General </w:t>
      </w:r>
      <w:proofErr w:type="spellStart"/>
      <w:r w:rsidRPr="00764338">
        <w:rPr>
          <w:rFonts w:cstheme="minorHAnsi"/>
          <w:sz w:val="24"/>
          <w:szCs w:val="24"/>
          <w:lang w:val="es-ES"/>
        </w:rPr>
        <w:t>Practitioner</w:t>
      </w:r>
      <w:proofErr w:type="spellEnd"/>
      <w:r w:rsidRPr="00764338">
        <w:rPr>
          <w:rFonts w:cstheme="minorHAnsi"/>
          <w:sz w:val="24"/>
          <w:szCs w:val="24"/>
          <w:lang w:val="es-ES"/>
        </w:rPr>
        <w:t xml:space="preserve">. </w:t>
      </w:r>
      <w:r w:rsidRPr="00291058">
        <w:rPr>
          <w:rFonts w:cstheme="minorHAnsi"/>
          <w:sz w:val="24"/>
          <w:szCs w:val="24"/>
        </w:rPr>
        <w:t>Pembroke Road Surgery, Bristol Clinical Commissioning Group, Bristol, United Kingdom.</w:t>
      </w:r>
    </w:p>
    <w:p w14:paraId="17E54E00" w14:textId="1E05D481" w:rsidR="00E75AF6" w:rsidRPr="00291058" w:rsidRDefault="00E75AF6" w:rsidP="00E75AF6">
      <w:pPr>
        <w:spacing w:before="100" w:beforeAutospacing="1" w:after="100" w:afterAutospacing="1" w:line="480" w:lineRule="auto"/>
        <w:rPr>
          <w:rFonts w:eastAsia="Arial Unicode MS" w:cstheme="minorHAnsi"/>
          <w:sz w:val="24"/>
          <w:szCs w:val="24"/>
        </w:rPr>
      </w:pPr>
      <w:r w:rsidRPr="00415F7E">
        <w:rPr>
          <w:rFonts w:cstheme="minorHAnsi"/>
          <w:b/>
          <w:sz w:val="24"/>
          <w:szCs w:val="24"/>
        </w:rPr>
        <w:t>Nichola Rumsey</w:t>
      </w:r>
      <w:r w:rsidRPr="00291058">
        <w:rPr>
          <w:rFonts w:cstheme="minorHAnsi"/>
          <w:sz w:val="24"/>
          <w:szCs w:val="24"/>
        </w:rPr>
        <w:t xml:space="preserve">, </w:t>
      </w:r>
      <w:r w:rsidR="00415F7E">
        <w:rPr>
          <w:rFonts w:cstheme="minorHAnsi"/>
          <w:sz w:val="24"/>
          <w:szCs w:val="24"/>
        </w:rPr>
        <w:t xml:space="preserve">PhD, </w:t>
      </w:r>
      <w:r w:rsidRPr="00291058">
        <w:rPr>
          <w:rFonts w:eastAsia="Arial Unicode MS" w:cstheme="minorHAnsi"/>
          <w:sz w:val="24"/>
          <w:szCs w:val="24"/>
        </w:rPr>
        <w:t xml:space="preserve">Professor </w:t>
      </w:r>
      <w:r>
        <w:rPr>
          <w:rFonts w:cstheme="minorHAnsi"/>
          <w:sz w:val="24"/>
          <w:szCs w:val="24"/>
        </w:rPr>
        <w:t>Emerita</w:t>
      </w:r>
      <w:r w:rsidRPr="00291058">
        <w:rPr>
          <w:rFonts w:eastAsia="Arial Unicode MS" w:cstheme="minorHAnsi"/>
          <w:sz w:val="24"/>
          <w:szCs w:val="24"/>
        </w:rPr>
        <w:t xml:space="preserve"> of Appearance Psychology</w:t>
      </w:r>
      <w:r w:rsidR="004621DC">
        <w:rPr>
          <w:rFonts w:eastAsia="Arial Unicode MS" w:cstheme="minorHAnsi"/>
          <w:sz w:val="24"/>
          <w:szCs w:val="24"/>
        </w:rPr>
        <w:t>,</w:t>
      </w:r>
      <w:r w:rsidRPr="00291058">
        <w:rPr>
          <w:rFonts w:eastAsia="Arial Unicode MS" w:cstheme="minorHAnsi"/>
          <w:sz w:val="24"/>
          <w:szCs w:val="24"/>
        </w:rPr>
        <w:t xml:space="preserve"> Centre for Appearance Research, University of the West of England Bristol</w:t>
      </w:r>
      <w:r>
        <w:rPr>
          <w:rFonts w:eastAsia="Arial Unicode MS" w:cstheme="minorHAnsi"/>
          <w:sz w:val="24"/>
          <w:szCs w:val="24"/>
        </w:rPr>
        <w:t>, United Kingdom.</w:t>
      </w:r>
    </w:p>
    <w:p w14:paraId="52EE0308" w14:textId="77777777" w:rsidR="00E75AF6" w:rsidRDefault="00E75AF6" w:rsidP="00E75AF6">
      <w:pPr>
        <w:spacing w:before="100" w:beforeAutospacing="1" w:after="100" w:afterAutospacing="1" w:line="480" w:lineRule="auto"/>
        <w:rPr>
          <w:rFonts w:cstheme="minorHAnsi"/>
          <w:sz w:val="24"/>
          <w:szCs w:val="24"/>
        </w:rPr>
      </w:pPr>
      <w:r w:rsidRPr="00415F7E">
        <w:rPr>
          <w:rFonts w:cstheme="minorHAnsi"/>
          <w:b/>
          <w:sz w:val="24"/>
          <w:szCs w:val="24"/>
        </w:rPr>
        <w:t>Leighton Hayward</w:t>
      </w:r>
      <w:r w:rsidRPr="00291058">
        <w:rPr>
          <w:rFonts w:cstheme="minorHAnsi"/>
          <w:sz w:val="24"/>
          <w:szCs w:val="24"/>
        </w:rPr>
        <w:t xml:space="preserve">, </w:t>
      </w:r>
      <w:r>
        <w:rPr>
          <w:rFonts w:cstheme="minorHAnsi"/>
          <w:sz w:val="24"/>
          <w:szCs w:val="24"/>
        </w:rPr>
        <w:t>patient</w:t>
      </w:r>
      <w:r w:rsidRPr="00291058">
        <w:rPr>
          <w:rFonts w:cstheme="minorHAnsi"/>
          <w:sz w:val="24"/>
          <w:szCs w:val="24"/>
        </w:rPr>
        <w:t xml:space="preserve"> representative, Lincoln, United Kingdom.</w:t>
      </w:r>
    </w:p>
    <w:p w14:paraId="0FF72A1E" w14:textId="77777777" w:rsidR="00E75AF6" w:rsidRPr="00291058" w:rsidRDefault="00E75AF6" w:rsidP="00415F7E">
      <w:pPr>
        <w:spacing w:before="100" w:beforeAutospacing="1" w:after="100" w:afterAutospacing="1" w:line="480" w:lineRule="auto"/>
        <w:rPr>
          <w:rFonts w:cstheme="minorHAnsi"/>
          <w:sz w:val="24"/>
          <w:szCs w:val="24"/>
        </w:rPr>
      </w:pPr>
      <w:r w:rsidRPr="00415F7E">
        <w:rPr>
          <w:rFonts w:cstheme="minorHAnsi"/>
          <w:b/>
          <w:sz w:val="24"/>
          <w:szCs w:val="24"/>
        </w:rPr>
        <w:t>Diana Harcourt</w:t>
      </w:r>
      <w:r>
        <w:rPr>
          <w:rFonts w:cstheme="minorHAnsi"/>
          <w:sz w:val="24"/>
          <w:szCs w:val="24"/>
        </w:rPr>
        <w:t xml:space="preserve">, </w:t>
      </w:r>
      <w:r w:rsidR="00415F7E">
        <w:rPr>
          <w:rFonts w:cstheme="minorHAnsi"/>
          <w:sz w:val="24"/>
          <w:szCs w:val="24"/>
        </w:rPr>
        <w:t xml:space="preserve">PhD, </w:t>
      </w:r>
      <w:r>
        <w:rPr>
          <w:rFonts w:cstheme="minorHAnsi"/>
          <w:sz w:val="24"/>
          <w:szCs w:val="24"/>
        </w:rPr>
        <w:t>Professor of Appearance &amp; Health Psychology, Centre for Appearance Research, University of the West of England Bristol, United Kingdom.</w:t>
      </w:r>
    </w:p>
    <w:p w14:paraId="18177D12" w14:textId="5701E112" w:rsidR="00E75AF6" w:rsidRPr="00B14A5A" w:rsidRDefault="00E75AF6" w:rsidP="00725794">
      <w:pPr>
        <w:rPr>
          <w:sz w:val="28"/>
          <w:szCs w:val="28"/>
        </w:rPr>
      </w:pPr>
      <w:r>
        <w:rPr>
          <w:rFonts w:ascii="inherit" w:eastAsia="Times New Roman" w:hAnsi="inherit" w:cs="Times New Roman"/>
          <w:sz w:val="24"/>
          <w:szCs w:val="24"/>
          <w:lang w:eastAsia="en-GB"/>
        </w:rPr>
        <w:br w:type="page"/>
      </w:r>
      <w:r w:rsidRPr="00835D34">
        <w:rPr>
          <w:rStyle w:val="Heading1Char"/>
          <w:color w:val="auto"/>
        </w:rPr>
        <w:lastRenderedPageBreak/>
        <w:t>Abstract</w:t>
      </w:r>
    </w:p>
    <w:p w14:paraId="5825C98B" w14:textId="77777777" w:rsidR="00E75AF6" w:rsidRDefault="00E75AF6" w:rsidP="005375DC">
      <w:pPr>
        <w:spacing w:after="0" w:line="480" w:lineRule="auto"/>
        <w:rPr>
          <w:sz w:val="24"/>
          <w:szCs w:val="24"/>
        </w:rPr>
      </w:pPr>
      <w:r w:rsidRPr="009F678E">
        <w:rPr>
          <w:rStyle w:val="Heading2Char"/>
          <w:color w:val="auto"/>
        </w:rPr>
        <w:t>Background</w:t>
      </w:r>
      <w:r>
        <w:rPr>
          <w:b/>
          <w:sz w:val="24"/>
          <w:szCs w:val="24"/>
        </w:rPr>
        <w:t xml:space="preserve">:  </w:t>
      </w:r>
      <w:r w:rsidR="00520902" w:rsidRPr="00B15007">
        <w:rPr>
          <w:color w:val="FF0000"/>
          <w:sz w:val="24"/>
          <w:szCs w:val="24"/>
        </w:rPr>
        <w:t>V</w:t>
      </w:r>
      <w:r w:rsidRPr="00B15007">
        <w:rPr>
          <w:color w:val="FF0000"/>
          <w:sz w:val="24"/>
          <w:szCs w:val="24"/>
        </w:rPr>
        <w:t>isible difference</w:t>
      </w:r>
      <w:r w:rsidR="00520902" w:rsidRPr="00B15007">
        <w:rPr>
          <w:color w:val="FF0000"/>
          <w:sz w:val="24"/>
          <w:szCs w:val="24"/>
        </w:rPr>
        <w:t>s</w:t>
      </w:r>
      <w:r w:rsidRPr="00B15007">
        <w:rPr>
          <w:color w:val="FF0000"/>
          <w:sz w:val="24"/>
          <w:szCs w:val="24"/>
        </w:rPr>
        <w:t xml:space="preserve"> </w:t>
      </w:r>
      <w:r w:rsidR="00B15007" w:rsidRPr="00B15007">
        <w:rPr>
          <w:color w:val="FF0000"/>
          <w:sz w:val="24"/>
          <w:szCs w:val="24"/>
        </w:rPr>
        <w:t xml:space="preserve">resulting </w:t>
      </w:r>
      <w:r>
        <w:rPr>
          <w:sz w:val="24"/>
          <w:szCs w:val="24"/>
        </w:rPr>
        <w:t>from</w:t>
      </w:r>
      <w:r w:rsidRPr="00344B23">
        <w:rPr>
          <w:sz w:val="24"/>
          <w:szCs w:val="24"/>
        </w:rPr>
        <w:t xml:space="preserve"> </w:t>
      </w:r>
      <w:r>
        <w:rPr>
          <w:sz w:val="24"/>
          <w:szCs w:val="24"/>
        </w:rPr>
        <w:t xml:space="preserve">wide-ranging congenital or acquired </w:t>
      </w:r>
      <w:r w:rsidRPr="00344B23">
        <w:rPr>
          <w:sz w:val="24"/>
          <w:szCs w:val="24"/>
        </w:rPr>
        <w:t>condition</w:t>
      </w:r>
      <w:r>
        <w:rPr>
          <w:sz w:val="24"/>
          <w:szCs w:val="24"/>
        </w:rPr>
        <w:t>s</w:t>
      </w:r>
      <w:r w:rsidRPr="00344B23">
        <w:rPr>
          <w:sz w:val="24"/>
          <w:szCs w:val="24"/>
        </w:rPr>
        <w:t>, injur</w:t>
      </w:r>
      <w:r>
        <w:rPr>
          <w:sz w:val="24"/>
          <w:szCs w:val="24"/>
        </w:rPr>
        <w:t>ies or</w:t>
      </w:r>
      <w:r w:rsidRPr="00344B23">
        <w:rPr>
          <w:sz w:val="24"/>
          <w:szCs w:val="24"/>
        </w:rPr>
        <w:t xml:space="preserve"> treatment</w:t>
      </w:r>
      <w:r w:rsidR="00C47560">
        <w:rPr>
          <w:sz w:val="24"/>
          <w:szCs w:val="24"/>
        </w:rPr>
        <w:t>s</w:t>
      </w:r>
      <w:r w:rsidRPr="00344B23">
        <w:rPr>
          <w:sz w:val="24"/>
          <w:szCs w:val="24"/>
        </w:rPr>
        <w:t xml:space="preserve"> </w:t>
      </w:r>
      <w:r>
        <w:rPr>
          <w:sz w:val="24"/>
          <w:szCs w:val="24"/>
        </w:rPr>
        <w:t xml:space="preserve">can negatively </w:t>
      </w:r>
      <w:proofErr w:type="gramStart"/>
      <w:r>
        <w:rPr>
          <w:sz w:val="24"/>
          <w:szCs w:val="24"/>
        </w:rPr>
        <w:t>impact</w:t>
      </w:r>
      <w:proofErr w:type="gramEnd"/>
      <w:r>
        <w:rPr>
          <w:sz w:val="24"/>
          <w:szCs w:val="24"/>
        </w:rPr>
        <w:t xml:space="preserve"> adolescents’ psychological well-being, education and health behaviours. Alongside medical interventions, appearance-specific cognitive behavioural and social skills </w:t>
      </w:r>
      <w:r w:rsidR="0024228C">
        <w:rPr>
          <w:sz w:val="24"/>
          <w:szCs w:val="24"/>
        </w:rPr>
        <w:t>training</w:t>
      </w:r>
      <w:r>
        <w:rPr>
          <w:sz w:val="24"/>
          <w:szCs w:val="24"/>
        </w:rPr>
        <w:t xml:space="preserve"> to manage stigma and appearance anxiety may improve psychosocial outcomes. </w:t>
      </w:r>
      <w:r w:rsidR="005229CC">
        <w:rPr>
          <w:sz w:val="24"/>
          <w:szCs w:val="24"/>
        </w:rPr>
        <w:t>YP</w:t>
      </w:r>
      <w:r>
        <w:rPr>
          <w:sz w:val="24"/>
          <w:szCs w:val="24"/>
        </w:rPr>
        <w:t xml:space="preserve"> F</w:t>
      </w:r>
      <w:r w:rsidRPr="00CF3C68">
        <w:rPr>
          <w:sz w:val="24"/>
          <w:szCs w:val="24"/>
        </w:rPr>
        <w:t>ace IT</w:t>
      </w:r>
      <w:r>
        <w:rPr>
          <w:sz w:val="24"/>
          <w:szCs w:val="24"/>
        </w:rPr>
        <w:t xml:space="preserve"> (YPF),</w:t>
      </w:r>
      <w:r w:rsidRPr="00CF3C68">
        <w:rPr>
          <w:sz w:val="24"/>
          <w:szCs w:val="24"/>
        </w:rPr>
        <w:t xml:space="preserve"> </w:t>
      </w:r>
      <w:r>
        <w:rPr>
          <w:sz w:val="24"/>
          <w:szCs w:val="24"/>
        </w:rPr>
        <w:t xml:space="preserve">is a web-based </w:t>
      </w:r>
      <w:proofErr w:type="gramStart"/>
      <w:r w:rsidR="0024228C">
        <w:rPr>
          <w:sz w:val="24"/>
          <w:szCs w:val="24"/>
        </w:rPr>
        <w:t>seven session</w:t>
      </w:r>
      <w:proofErr w:type="gramEnd"/>
      <w:r w:rsidR="0024228C">
        <w:rPr>
          <w:sz w:val="24"/>
          <w:szCs w:val="24"/>
        </w:rPr>
        <w:t xml:space="preserve"> self-help </w:t>
      </w:r>
      <w:r>
        <w:rPr>
          <w:sz w:val="24"/>
          <w:szCs w:val="24"/>
        </w:rPr>
        <w:t>program</w:t>
      </w:r>
      <w:r w:rsidR="0024228C" w:rsidRPr="0024228C">
        <w:rPr>
          <w:sz w:val="24"/>
          <w:szCs w:val="24"/>
        </w:rPr>
        <w:t xml:space="preserve"> </w:t>
      </w:r>
      <w:r w:rsidR="0024228C">
        <w:rPr>
          <w:sz w:val="24"/>
          <w:szCs w:val="24"/>
        </w:rPr>
        <w:t>plus booster quiz, utilising cognitive behavioural and social skills training</w:t>
      </w:r>
      <w:r>
        <w:rPr>
          <w:sz w:val="24"/>
          <w:szCs w:val="24"/>
        </w:rPr>
        <w:t>, for young people (YP) s</w:t>
      </w:r>
      <w:r w:rsidR="0024228C">
        <w:rPr>
          <w:sz w:val="24"/>
          <w:szCs w:val="24"/>
        </w:rPr>
        <w:t>truggling</w:t>
      </w:r>
      <w:r>
        <w:rPr>
          <w:sz w:val="24"/>
          <w:szCs w:val="24"/>
        </w:rPr>
        <w:t xml:space="preserve"> with a visible difference. </w:t>
      </w:r>
      <w:r w:rsidR="00B14A5A">
        <w:rPr>
          <w:sz w:val="24"/>
          <w:szCs w:val="24"/>
        </w:rPr>
        <w:t>Co-designed</w:t>
      </w:r>
      <w:r>
        <w:rPr>
          <w:sz w:val="24"/>
          <w:szCs w:val="24"/>
        </w:rPr>
        <w:t xml:space="preserve"> </w:t>
      </w:r>
      <w:r w:rsidR="00B14A5A">
        <w:rPr>
          <w:sz w:val="24"/>
          <w:szCs w:val="24"/>
        </w:rPr>
        <w:t>by</w:t>
      </w:r>
      <w:r>
        <w:rPr>
          <w:sz w:val="24"/>
          <w:szCs w:val="24"/>
        </w:rPr>
        <w:t xml:space="preserve"> </w:t>
      </w:r>
      <w:r w:rsidR="00B14A5A">
        <w:rPr>
          <w:sz w:val="24"/>
          <w:szCs w:val="24"/>
        </w:rPr>
        <w:t>adolescents</w:t>
      </w:r>
      <w:r>
        <w:rPr>
          <w:sz w:val="24"/>
          <w:szCs w:val="24"/>
        </w:rPr>
        <w:t xml:space="preserve"> </w:t>
      </w:r>
      <w:r w:rsidR="00B14A5A">
        <w:rPr>
          <w:sz w:val="24"/>
          <w:szCs w:val="24"/>
        </w:rPr>
        <w:t xml:space="preserve">and </w:t>
      </w:r>
      <w:r>
        <w:rPr>
          <w:sz w:val="24"/>
          <w:szCs w:val="24"/>
        </w:rPr>
        <w:t>psycholog</w:t>
      </w:r>
      <w:r w:rsidR="00B14A5A">
        <w:rPr>
          <w:sz w:val="24"/>
          <w:szCs w:val="24"/>
        </w:rPr>
        <w:t>ists</w:t>
      </w:r>
      <w:r>
        <w:rPr>
          <w:sz w:val="24"/>
          <w:szCs w:val="24"/>
        </w:rPr>
        <w:t>, it includes interactive multi-media and automated reminders to complete sessions/homework</w:t>
      </w:r>
      <w:r w:rsidR="00B14A5A">
        <w:rPr>
          <w:sz w:val="24"/>
          <w:szCs w:val="24"/>
        </w:rPr>
        <w:t xml:space="preserve">. </w:t>
      </w:r>
      <w:r w:rsidR="00835D34">
        <w:rPr>
          <w:sz w:val="24"/>
          <w:szCs w:val="24"/>
        </w:rPr>
        <w:t>Adolescents</w:t>
      </w:r>
      <w:r w:rsidR="00B14A5A">
        <w:rPr>
          <w:sz w:val="24"/>
          <w:szCs w:val="24"/>
        </w:rPr>
        <w:t xml:space="preserve"> access </w:t>
      </w:r>
      <w:r w:rsidR="007B6470">
        <w:rPr>
          <w:sz w:val="24"/>
          <w:szCs w:val="24"/>
        </w:rPr>
        <w:t>YPF</w:t>
      </w:r>
      <w:r w:rsidR="00B14A5A">
        <w:rPr>
          <w:sz w:val="24"/>
          <w:szCs w:val="24"/>
        </w:rPr>
        <w:t xml:space="preserve"> via a health professional</w:t>
      </w:r>
      <w:r w:rsidR="005229CC">
        <w:rPr>
          <w:sz w:val="24"/>
          <w:szCs w:val="24"/>
        </w:rPr>
        <w:t xml:space="preserve"> </w:t>
      </w:r>
      <w:r w:rsidR="007B6470">
        <w:rPr>
          <w:sz w:val="24"/>
          <w:szCs w:val="24"/>
        </w:rPr>
        <w:t>who determines its suitability and remotely monitors clients’ usage</w:t>
      </w:r>
      <w:r>
        <w:rPr>
          <w:sz w:val="24"/>
          <w:szCs w:val="24"/>
        </w:rPr>
        <w:t>.</w:t>
      </w:r>
    </w:p>
    <w:p w14:paraId="3CB1C791" w14:textId="77777777" w:rsidR="00E75AF6" w:rsidRPr="00CF3C68" w:rsidRDefault="00E75AF6" w:rsidP="00E75AF6">
      <w:pPr>
        <w:spacing w:after="0" w:line="480" w:lineRule="auto"/>
        <w:rPr>
          <w:sz w:val="24"/>
          <w:szCs w:val="24"/>
        </w:rPr>
      </w:pPr>
      <w:r w:rsidRPr="009F678E">
        <w:rPr>
          <w:rStyle w:val="Heading2Char"/>
          <w:color w:val="auto"/>
        </w:rPr>
        <w:t>Objective</w:t>
      </w:r>
      <w:r w:rsidRPr="00604F3D">
        <w:rPr>
          <w:b/>
          <w:sz w:val="24"/>
          <w:szCs w:val="24"/>
        </w:rPr>
        <w:t>:</w:t>
      </w:r>
      <w:r>
        <w:rPr>
          <w:sz w:val="24"/>
          <w:szCs w:val="24"/>
        </w:rPr>
        <w:t xml:space="preserve"> T</w:t>
      </w:r>
      <w:r w:rsidRPr="00CF3C68">
        <w:rPr>
          <w:sz w:val="24"/>
          <w:szCs w:val="24"/>
        </w:rPr>
        <w:t xml:space="preserve">o </w:t>
      </w:r>
      <w:r>
        <w:rPr>
          <w:sz w:val="24"/>
          <w:szCs w:val="24"/>
        </w:rPr>
        <w:t>establish</w:t>
      </w:r>
      <w:r w:rsidRPr="00CF3C68">
        <w:rPr>
          <w:sz w:val="24"/>
          <w:szCs w:val="24"/>
        </w:rPr>
        <w:t xml:space="preserve"> the feasibility of </w:t>
      </w:r>
      <w:r>
        <w:rPr>
          <w:sz w:val="24"/>
          <w:szCs w:val="24"/>
        </w:rPr>
        <w:t>evaluating YPF for 12-17 year olds self-reporting appearance-related distress and/or bullying associated with a visible difference.</w:t>
      </w:r>
    </w:p>
    <w:p w14:paraId="0B41D900" w14:textId="77777777" w:rsidR="00E75AF6" w:rsidRDefault="00E75AF6" w:rsidP="00E75AF6">
      <w:pPr>
        <w:spacing w:after="0" w:line="480" w:lineRule="auto"/>
        <w:rPr>
          <w:b/>
          <w:sz w:val="24"/>
          <w:szCs w:val="24"/>
        </w:rPr>
      </w:pPr>
      <w:r w:rsidRPr="009F678E">
        <w:rPr>
          <w:rStyle w:val="Heading2Char"/>
          <w:color w:val="auto"/>
        </w:rPr>
        <w:t>Methods</w:t>
      </w:r>
      <w:r>
        <w:rPr>
          <w:b/>
          <w:sz w:val="24"/>
          <w:szCs w:val="24"/>
        </w:rPr>
        <w:t xml:space="preserve">: </w:t>
      </w:r>
      <w:r>
        <w:rPr>
          <w:sz w:val="24"/>
          <w:szCs w:val="24"/>
        </w:rPr>
        <w:t>R</w:t>
      </w:r>
      <w:r w:rsidRPr="00CF3C68">
        <w:rPr>
          <w:sz w:val="24"/>
          <w:szCs w:val="24"/>
        </w:rPr>
        <w:t>andomized controlled trial</w:t>
      </w:r>
      <w:r>
        <w:rPr>
          <w:sz w:val="24"/>
          <w:szCs w:val="24"/>
        </w:rPr>
        <w:t xml:space="preserve"> with nested qualitative and economic study evaluating YPF compared with usual care (UC). Feasibility</w:t>
      </w:r>
      <w:r w:rsidRPr="00CF3C68">
        <w:rPr>
          <w:sz w:val="24"/>
          <w:szCs w:val="24"/>
        </w:rPr>
        <w:t xml:space="preserve"> outcome</w:t>
      </w:r>
      <w:r>
        <w:rPr>
          <w:sz w:val="24"/>
          <w:szCs w:val="24"/>
        </w:rPr>
        <w:t>s</w:t>
      </w:r>
      <w:r w:rsidRPr="00CF3C68">
        <w:rPr>
          <w:sz w:val="24"/>
          <w:szCs w:val="24"/>
        </w:rPr>
        <w:t xml:space="preserve"> </w:t>
      </w:r>
      <w:proofErr w:type="gramStart"/>
      <w:r w:rsidR="00737302">
        <w:rPr>
          <w:sz w:val="24"/>
          <w:szCs w:val="24"/>
        </w:rPr>
        <w:t>included</w:t>
      </w:r>
      <w:r>
        <w:rPr>
          <w:sz w:val="24"/>
          <w:szCs w:val="24"/>
        </w:rPr>
        <w:t>:</w:t>
      </w:r>
      <w:proofErr w:type="gramEnd"/>
      <w:r>
        <w:rPr>
          <w:sz w:val="24"/>
          <w:szCs w:val="24"/>
        </w:rPr>
        <w:t xml:space="preserve"> viability of</w:t>
      </w:r>
      <w:r w:rsidRPr="00CF3C68">
        <w:rPr>
          <w:sz w:val="24"/>
          <w:szCs w:val="24"/>
        </w:rPr>
        <w:t xml:space="preserve"> recruit</w:t>
      </w:r>
      <w:r w:rsidR="007B6470">
        <w:rPr>
          <w:sz w:val="24"/>
          <w:szCs w:val="24"/>
        </w:rPr>
        <w:t>ing via GP practices</w:t>
      </w:r>
      <w:r w:rsidR="00D26AFC">
        <w:rPr>
          <w:sz w:val="24"/>
          <w:szCs w:val="24"/>
        </w:rPr>
        <w:t xml:space="preserve"> (face to face and via patient databases) and</w:t>
      </w:r>
      <w:r w:rsidR="007B6470">
        <w:rPr>
          <w:sz w:val="24"/>
          <w:szCs w:val="24"/>
        </w:rPr>
        <w:t xml:space="preserve"> charit</w:t>
      </w:r>
      <w:r w:rsidR="00D26AFC">
        <w:rPr>
          <w:sz w:val="24"/>
          <w:szCs w:val="24"/>
        </w:rPr>
        <w:t>y</w:t>
      </w:r>
      <w:r w:rsidR="007B6470">
        <w:rPr>
          <w:sz w:val="24"/>
          <w:szCs w:val="24"/>
        </w:rPr>
        <w:t xml:space="preserve"> a</w:t>
      </w:r>
      <w:r w:rsidR="00D26AFC">
        <w:rPr>
          <w:sz w:val="24"/>
          <w:szCs w:val="24"/>
        </w:rPr>
        <w:t xml:space="preserve">dvertisements; </w:t>
      </w:r>
      <w:r>
        <w:rPr>
          <w:sz w:val="24"/>
          <w:szCs w:val="24"/>
        </w:rPr>
        <w:t xml:space="preserve">intervention acceptability and adherence; </w:t>
      </w:r>
      <w:r w:rsidRPr="00CF3C68">
        <w:rPr>
          <w:sz w:val="24"/>
          <w:szCs w:val="24"/>
        </w:rPr>
        <w:t>feasibility</w:t>
      </w:r>
      <w:r>
        <w:rPr>
          <w:sz w:val="24"/>
          <w:szCs w:val="24"/>
        </w:rPr>
        <w:t xml:space="preserve"> of study and data collection methods and health professionals’ ability to monitor users’ online data for safeguarding issues. Primary psychosocial </w:t>
      </w:r>
      <w:r w:rsidR="00D26AFC">
        <w:rPr>
          <w:sz w:val="24"/>
          <w:szCs w:val="24"/>
        </w:rPr>
        <w:t xml:space="preserve">self-reported </w:t>
      </w:r>
      <w:r>
        <w:rPr>
          <w:sz w:val="24"/>
          <w:szCs w:val="24"/>
        </w:rPr>
        <w:t xml:space="preserve">outcomes </w:t>
      </w:r>
      <w:r w:rsidR="00D26AFC">
        <w:rPr>
          <w:sz w:val="24"/>
          <w:szCs w:val="24"/>
        </w:rPr>
        <w:t>collected online at</w:t>
      </w:r>
      <w:r w:rsidR="00D26AFC" w:rsidRPr="00E36A35">
        <w:rPr>
          <w:sz w:val="24"/>
          <w:szCs w:val="24"/>
        </w:rPr>
        <w:t xml:space="preserve"> </w:t>
      </w:r>
      <w:r w:rsidR="00D26AFC">
        <w:rPr>
          <w:sz w:val="24"/>
          <w:szCs w:val="24"/>
        </w:rPr>
        <w:t xml:space="preserve">baseline, 13, 26 and 52 weeks </w:t>
      </w:r>
      <w:proofErr w:type="gramStart"/>
      <w:r>
        <w:rPr>
          <w:sz w:val="24"/>
          <w:szCs w:val="24"/>
        </w:rPr>
        <w:t>were:</w:t>
      </w:r>
      <w:proofErr w:type="gramEnd"/>
      <w:r>
        <w:rPr>
          <w:sz w:val="24"/>
          <w:szCs w:val="24"/>
        </w:rPr>
        <w:t xml:space="preserve"> appearance satisfaction (</w:t>
      </w:r>
      <w:r w:rsidRPr="004E68A2">
        <w:rPr>
          <w:rFonts w:cstheme="minorHAnsi"/>
          <w:sz w:val="24"/>
          <w:szCs w:val="24"/>
        </w:rPr>
        <w:t>Appearance Subscale</w:t>
      </w:r>
      <w:r>
        <w:rPr>
          <w:rFonts w:cstheme="minorHAnsi"/>
          <w:sz w:val="24"/>
          <w:szCs w:val="24"/>
        </w:rPr>
        <w:t xml:space="preserve"> from </w:t>
      </w:r>
      <w:proofErr w:type="spellStart"/>
      <w:r>
        <w:rPr>
          <w:rFonts w:cstheme="minorHAnsi"/>
          <w:sz w:val="24"/>
          <w:szCs w:val="24"/>
        </w:rPr>
        <w:t>Mendleson</w:t>
      </w:r>
      <w:proofErr w:type="spellEnd"/>
      <w:r>
        <w:rPr>
          <w:rFonts w:cstheme="minorHAnsi"/>
          <w:sz w:val="24"/>
          <w:szCs w:val="24"/>
        </w:rPr>
        <w:t xml:space="preserve"> et </w:t>
      </w:r>
      <w:proofErr w:type="spellStart"/>
      <w:r>
        <w:rPr>
          <w:rFonts w:cstheme="minorHAnsi"/>
          <w:sz w:val="24"/>
          <w:szCs w:val="24"/>
        </w:rPr>
        <w:t>al’s</w:t>
      </w:r>
      <w:proofErr w:type="spellEnd"/>
      <w:r w:rsidRPr="004E68A2">
        <w:rPr>
          <w:rFonts w:cstheme="minorHAnsi"/>
          <w:sz w:val="24"/>
          <w:szCs w:val="24"/>
        </w:rPr>
        <w:t xml:space="preserve"> </w:t>
      </w:r>
      <w:r>
        <w:rPr>
          <w:rFonts w:cstheme="minorHAnsi"/>
          <w:sz w:val="24"/>
          <w:szCs w:val="24"/>
        </w:rPr>
        <w:t xml:space="preserve">(2001) </w:t>
      </w:r>
      <w:r w:rsidRPr="004E68A2">
        <w:rPr>
          <w:rFonts w:cstheme="minorHAnsi"/>
          <w:sz w:val="24"/>
          <w:szCs w:val="24"/>
        </w:rPr>
        <w:t>Body Esteem Scale</w:t>
      </w:r>
      <w:r>
        <w:rPr>
          <w:sz w:val="24"/>
          <w:szCs w:val="24"/>
        </w:rPr>
        <w:t xml:space="preserve">); social anxiety (La </w:t>
      </w:r>
      <w:proofErr w:type="spellStart"/>
      <w:r>
        <w:rPr>
          <w:sz w:val="24"/>
          <w:szCs w:val="24"/>
        </w:rPr>
        <w:t>Greca’s</w:t>
      </w:r>
      <w:proofErr w:type="spellEnd"/>
      <w:r>
        <w:rPr>
          <w:sz w:val="24"/>
          <w:szCs w:val="24"/>
        </w:rPr>
        <w:t xml:space="preserve"> (1999) </w:t>
      </w:r>
      <w:r w:rsidRPr="004E68A2">
        <w:rPr>
          <w:rFonts w:cstheme="minorHAnsi"/>
          <w:sz w:val="24"/>
          <w:szCs w:val="24"/>
        </w:rPr>
        <w:t>Social Anxiety Scale for Adolescents</w:t>
      </w:r>
      <w:r>
        <w:rPr>
          <w:rFonts w:cstheme="minorHAnsi"/>
          <w:sz w:val="24"/>
          <w:szCs w:val="24"/>
        </w:rPr>
        <w:t>). Secondary outcomes were;</w:t>
      </w:r>
      <w:r>
        <w:rPr>
          <w:sz w:val="24"/>
          <w:szCs w:val="24"/>
        </w:rPr>
        <w:t xml:space="preserve"> self-esteem; romantic concerns; </w:t>
      </w:r>
      <w:r>
        <w:rPr>
          <w:sz w:val="24"/>
          <w:szCs w:val="24"/>
        </w:rPr>
        <w:lastRenderedPageBreak/>
        <w:t>perceived stigmatization; social skills an</w:t>
      </w:r>
      <w:r w:rsidR="00D26AFC">
        <w:rPr>
          <w:sz w:val="24"/>
          <w:szCs w:val="24"/>
        </w:rPr>
        <w:t>d healthcare usage</w:t>
      </w:r>
      <w:r>
        <w:rPr>
          <w:sz w:val="24"/>
          <w:szCs w:val="24"/>
        </w:rPr>
        <w:t>. P</w:t>
      </w:r>
      <w:r w:rsidRPr="00CF3C68">
        <w:rPr>
          <w:sz w:val="24"/>
          <w:szCs w:val="24"/>
        </w:rPr>
        <w:t xml:space="preserve">articipants </w:t>
      </w:r>
      <w:r>
        <w:rPr>
          <w:sz w:val="24"/>
          <w:szCs w:val="24"/>
        </w:rPr>
        <w:t xml:space="preserve">were </w:t>
      </w:r>
      <w:r w:rsidRPr="00CF3C68">
        <w:rPr>
          <w:sz w:val="24"/>
          <w:szCs w:val="24"/>
        </w:rPr>
        <w:t>randomised</w:t>
      </w:r>
      <w:r>
        <w:rPr>
          <w:sz w:val="24"/>
          <w:szCs w:val="24"/>
        </w:rPr>
        <w:t xml:space="preserve"> </w:t>
      </w:r>
      <w:r w:rsidRPr="00CF3C68">
        <w:rPr>
          <w:sz w:val="24"/>
          <w:szCs w:val="24"/>
        </w:rPr>
        <w:t>using remote web-based allocation</w:t>
      </w:r>
      <w:r>
        <w:rPr>
          <w:sz w:val="24"/>
          <w:szCs w:val="24"/>
        </w:rPr>
        <w:t>.</w:t>
      </w:r>
      <w:r w:rsidRPr="00701150">
        <w:rPr>
          <w:sz w:val="24"/>
          <w:szCs w:val="24"/>
        </w:rPr>
        <w:t xml:space="preserve"> </w:t>
      </w:r>
    </w:p>
    <w:p w14:paraId="782E87E0" w14:textId="77777777" w:rsidR="00E75AF6" w:rsidRPr="00CF3C68" w:rsidRDefault="00E75AF6" w:rsidP="00E75AF6">
      <w:pPr>
        <w:pStyle w:val="CommentText"/>
        <w:spacing w:line="480" w:lineRule="auto"/>
        <w:rPr>
          <w:sz w:val="24"/>
          <w:szCs w:val="24"/>
        </w:rPr>
      </w:pPr>
      <w:r w:rsidRPr="009F678E">
        <w:rPr>
          <w:rStyle w:val="Heading2Char"/>
          <w:color w:val="auto"/>
        </w:rPr>
        <w:t>Results:</w:t>
      </w:r>
      <w:r>
        <w:rPr>
          <w:b/>
          <w:sz w:val="24"/>
          <w:szCs w:val="24"/>
        </w:rPr>
        <w:t xml:space="preserve"> </w:t>
      </w:r>
      <w:r w:rsidR="00AC7BF1" w:rsidRPr="00AC7BF1">
        <w:rPr>
          <w:sz w:val="24"/>
          <w:szCs w:val="24"/>
        </w:rPr>
        <w:t>Thirteen</w:t>
      </w:r>
      <w:r w:rsidRPr="00AC7BF1">
        <w:rPr>
          <w:sz w:val="24"/>
          <w:szCs w:val="24"/>
        </w:rPr>
        <w:t xml:space="preserve"> c</w:t>
      </w:r>
      <w:r>
        <w:rPr>
          <w:sz w:val="24"/>
          <w:szCs w:val="24"/>
        </w:rPr>
        <w:t>harities advertised the study yielding 11 recruits, 13 primary care practices sent</w:t>
      </w:r>
      <w:r>
        <w:rPr>
          <w:rFonts w:cstheme="minorHAnsi"/>
          <w:sz w:val="24"/>
          <w:szCs w:val="24"/>
        </w:rPr>
        <w:t xml:space="preserve"> </w:t>
      </w:r>
      <w:r>
        <w:rPr>
          <w:sz w:val="24"/>
          <w:szCs w:val="24"/>
        </w:rPr>
        <w:t xml:space="preserve">687 invitations to patients on their databases with a known visible difference yielding 17 recruits (2.5% response rate), </w:t>
      </w:r>
      <w:proofErr w:type="gramStart"/>
      <w:r>
        <w:rPr>
          <w:sz w:val="24"/>
          <w:szCs w:val="24"/>
        </w:rPr>
        <w:t>four</w:t>
      </w:r>
      <w:proofErr w:type="gramEnd"/>
      <w:r>
        <w:rPr>
          <w:sz w:val="24"/>
          <w:szCs w:val="24"/>
        </w:rPr>
        <w:t xml:space="preserve"> recruits came from GP consultations. </w:t>
      </w:r>
      <w:r>
        <w:rPr>
          <w:rFonts w:cs="Arial"/>
          <w:sz w:val="24"/>
          <w:szCs w:val="24"/>
        </w:rPr>
        <w:t xml:space="preserve">Recruitment was </w:t>
      </w:r>
      <w:r w:rsidR="00C269C4">
        <w:rPr>
          <w:rFonts w:cs="Arial"/>
          <w:sz w:val="24"/>
          <w:szCs w:val="24"/>
        </w:rPr>
        <w:t>challenging</w:t>
      </w:r>
      <w:r>
        <w:rPr>
          <w:rFonts w:cs="Arial"/>
          <w:sz w:val="24"/>
          <w:szCs w:val="24"/>
        </w:rPr>
        <w:t xml:space="preserve">, therefore </w:t>
      </w:r>
      <w:r>
        <w:rPr>
          <w:sz w:val="24"/>
          <w:szCs w:val="24"/>
        </w:rPr>
        <w:t>four additional practices mass-mailed 3,306 generic invitations to all 12-17 year old patients yielding a further 15 participants</w:t>
      </w:r>
      <w:r>
        <w:rPr>
          <w:rFonts w:cs="Arial"/>
          <w:sz w:val="24"/>
          <w:szCs w:val="24"/>
        </w:rPr>
        <w:t xml:space="preserve"> (0.5% response rate).</w:t>
      </w:r>
      <w:r>
        <w:rPr>
          <w:sz w:val="24"/>
          <w:szCs w:val="24"/>
        </w:rPr>
        <w:t xml:space="preserve"> </w:t>
      </w:r>
      <w:r>
        <w:rPr>
          <w:rFonts w:cs="Arial"/>
          <w:sz w:val="24"/>
          <w:szCs w:val="24"/>
        </w:rPr>
        <w:t>Forty-seven</w:t>
      </w:r>
      <w:r w:rsidRPr="006B05DD">
        <w:rPr>
          <w:rFonts w:cs="Arial"/>
          <w:sz w:val="24"/>
          <w:szCs w:val="24"/>
        </w:rPr>
        <w:t xml:space="preserve"> YP </w:t>
      </w:r>
      <w:r>
        <w:rPr>
          <w:rFonts w:cs="Arial"/>
          <w:sz w:val="24"/>
          <w:szCs w:val="24"/>
        </w:rPr>
        <w:t xml:space="preserve">with </w:t>
      </w:r>
      <w:r w:rsidRPr="006B05DD">
        <w:rPr>
          <w:rFonts w:cs="Arial"/>
          <w:sz w:val="24"/>
          <w:szCs w:val="24"/>
        </w:rPr>
        <w:t xml:space="preserve">a range of socioeconomic backgrounds </w:t>
      </w:r>
      <w:r>
        <w:rPr>
          <w:rFonts w:cs="Arial"/>
          <w:sz w:val="24"/>
          <w:szCs w:val="24"/>
          <w:lang w:val="en"/>
        </w:rPr>
        <w:t>and</w:t>
      </w:r>
      <w:r w:rsidRPr="006B05DD">
        <w:rPr>
          <w:rFonts w:cs="Arial"/>
          <w:sz w:val="24"/>
          <w:szCs w:val="24"/>
          <w:lang w:val="en"/>
        </w:rPr>
        <w:t xml:space="preserve"> </w:t>
      </w:r>
      <w:r w:rsidRPr="006B05DD">
        <w:rPr>
          <w:rFonts w:cs="Arial"/>
          <w:sz w:val="24"/>
          <w:szCs w:val="24"/>
        </w:rPr>
        <w:t xml:space="preserve">conditions </w:t>
      </w:r>
      <w:r>
        <w:rPr>
          <w:rFonts w:cs="Arial"/>
          <w:sz w:val="24"/>
          <w:szCs w:val="24"/>
        </w:rPr>
        <w:t xml:space="preserve">were randomised </w:t>
      </w:r>
      <w:r w:rsidRPr="006B05DD">
        <w:rPr>
          <w:rFonts w:cs="Arial"/>
          <w:sz w:val="24"/>
          <w:szCs w:val="24"/>
        </w:rPr>
        <w:t xml:space="preserve">(26% male, 91% </w:t>
      </w:r>
      <w:r>
        <w:rPr>
          <w:rFonts w:cs="Arial"/>
          <w:sz w:val="24"/>
          <w:szCs w:val="24"/>
        </w:rPr>
        <w:t>w</w:t>
      </w:r>
      <w:r w:rsidRPr="006B05DD">
        <w:rPr>
          <w:rFonts w:cs="Arial"/>
          <w:sz w:val="24"/>
          <w:szCs w:val="24"/>
        </w:rPr>
        <w:t>hite, mean age 14 years (SD 1.7))</w:t>
      </w:r>
      <w:r>
        <w:rPr>
          <w:rFonts w:cs="Arial"/>
          <w:sz w:val="24"/>
          <w:szCs w:val="24"/>
        </w:rPr>
        <w:t xml:space="preserve">; </w:t>
      </w:r>
      <w:r w:rsidRPr="006B05DD">
        <w:rPr>
          <w:rFonts w:cs="Arial"/>
          <w:sz w:val="24"/>
          <w:szCs w:val="24"/>
        </w:rPr>
        <w:t xml:space="preserve">23 </w:t>
      </w:r>
      <w:r>
        <w:rPr>
          <w:rFonts w:cs="Arial"/>
          <w:sz w:val="24"/>
          <w:szCs w:val="24"/>
        </w:rPr>
        <w:t xml:space="preserve">to </w:t>
      </w:r>
      <w:r w:rsidRPr="006B05DD">
        <w:rPr>
          <w:rFonts w:cs="Arial"/>
          <w:sz w:val="24"/>
          <w:szCs w:val="24"/>
        </w:rPr>
        <w:t>YPF</w:t>
      </w:r>
      <w:r>
        <w:rPr>
          <w:rFonts w:cs="Arial"/>
          <w:sz w:val="24"/>
          <w:szCs w:val="24"/>
        </w:rPr>
        <w:t>,</w:t>
      </w:r>
      <w:r w:rsidRPr="006B05DD">
        <w:rPr>
          <w:rFonts w:cs="Arial"/>
          <w:sz w:val="24"/>
          <w:szCs w:val="24"/>
        </w:rPr>
        <w:t xml:space="preserve"> 24 </w:t>
      </w:r>
      <w:r>
        <w:rPr>
          <w:rFonts w:cs="Arial"/>
          <w:sz w:val="24"/>
          <w:szCs w:val="24"/>
        </w:rPr>
        <w:t xml:space="preserve">to </w:t>
      </w:r>
      <w:r w:rsidRPr="006B05DD">
        <w:rPr>
          <w:rFonts w:cs="Arial"/>
          <w:sz w:val="24"/>
          <w:szCs w:val="24"/>
        </w:rPr>
        <w:t>UC</w:t>
      </w:r>
      <w:r>
        <w:rPr>
          <w:rFonts w:cs="Arial"/>
          <w:sz w:val="24"/>
          <w:szCs w:val="24"/>
        </w:rPr>
        <w:t xml:space="preserve">). </w:t>
      </w:r>
      <w:r>
        <w:rPr>
          <w:sz w:val="24"/>
          <w:szCs w:val="24"/>
        </w:rPr>
        <w:t>At 52 weeks, 16 (70%) in the intervention and 20 (83%) in UC groups completed assessments. There were n</w:t>
      </w:r>
      <w:r w:rsidRPr="00CF3C68">
        <w:rPr>
          <w:sz w:val="24"/>
          <w:szCs w:val="24"/>
        </w:rPr>
        <w:t xml:space="preserve">o </w:t>
      </w:r>
      <w:r w:rsidR="009835A4">
        <w:rPr>
          <w:sz w:val="24"/>
          <w:szCs w:val="24"/>
        </w:rPr>
        <w:t>intervention</w:t>
      </w:r>
      <w:r>
        <w:rPr>
          <w:sz w:val="24"/>
          <w:szCs w:val="24"/>
        </w:rPr>
        <w:t>-related</w:t>
      </w:r>
      <w:r w:rsidRPr="00CF3C68">
        <w:rPr>
          <w:sz w:val="24"/>
          <w:szCs w:val="24"/>
        </w:rPr>
        <w:t xml:space="preserve"> adverse events</w:t>
      </w:r>
      <w:r>
        <w:rPr>
          <w:sz w:val="24"/>
          <w:szCs w:val="24"/>
        </w:rPr>
        <w:t xml:space="preserve">; most found </w:t>
      </w:r>
      <w:r w:rsidR="000B30AA">
        <w:rPr>
          <w:sz w:val="24"/>
          <w:szCs w:val="24"/>
        </w:rPr>
        <w:t>YPF</w:t>
      </w:r>
      <w:r>
        <w:rPr>
          <w:sz w:val="24"/>
          <w:szCs w:val="24"/>
        </w:rPr>
        <w:t xml:space="preserve"> acceptable </w:t>
      </w:r>
      <w:r w:rsidR="007B6470">
        <w:rPr>
          <w:sz w:val="24"/>
          <w:szCs w:val="24"/>
        </w:rPr>
        <w:t>with</w:t>
      </w:r>
      <w:r>
        <w:rPr>
          <w:sz w:val="24"/>
          <w:szCs w:val="24"/>
        </w:rPr>
        <w:t xml:space="preserve"> three withdr</w:t>
      </w:r>
      <w:r w:rsidR="007B6470">
        <w:rPr>
          <w:sz w:val="24"/>
          <w:szCs w:val="24"/>
        </w:rPr>
        <w:t>awing</w:t>
      </w:r>
      <w:r>
        <w:rPr>
          <w:sz w:val="24"/>
          <w:szCs w:val="24"/>
        </w:rPr>
        <w:t xml:space="preserve"> because they judged </w:t>
      </w:r>
      <w:r w:rsidR="000B30AA">
        <w:rPr>
          <w:sz w:val="24"/>
          <w:szCs w:val="24"/>
        </w:rPr>
        <w:t>it</w:t>
      </w:r>
      <w:r>
        <w:rPr>
          <w:sz w:val="24"/>
          <w:szCs w:val="24"/>
        </w:rPr>
        <w:t xml:space="preserve"> was for higher-level concerns; </w:t>
      </w:r>
      <w:r w:rsidR="009F586C">
        <w:rPr>
          <w:sz w:val="24"/>
          <w:szCs w:val="24"/>
        </w:rPr>
        <w:t>12 (</w:t>
      </w:r>
      <w:r>
        <w:rPr>
          <w:sz w:val="24"/>
          <w:szCs w:val="24"/>
        </w:rPr>
        <w:t>52%</w:t>
      </w:r>
      <w:r w:rsidR="009F586C">
        <w:rPr>
          <w:sz w:val="24"/>
          <w:szCs w:val="24"/>
        </w:rPr>
        <w:t>)</w:t>
      </w:r>
      <w:r>
        <w:rPr>
          <w:sz w:val="24"/>
          <w:szCs w:val="24"/>
        </w:rPr>
        <w:t xml:space="preserve"> completed seven sessions. </w:t>
      </w:r>
      <w:r w:rsidR="0024228C">
        <w:rPr>
          <w:sz w:val="24"/>
          <w:szCs w:val="24"/>
        </w:rPr>
        <w:t>The</w:t>
      </w:r>
      <w:r>
        <w:rPr>
          <w:sz w:val="24"/>
          <w:szCs w:val="24"/>
        </w:rPr>
        <w:t xml:space="preserve"> study design w</w:t>
      </w:r>
      <w:r w:rsidR="0024228C">
        <w:rPr>
          <w:sz w:val="24"/>
          <w:szCs w:val="24"/>
        </w:rPr>
        <w:t>as</w:t>
      </w:r>
      <w:r>
        <w:rPr>
          <w:sz w:val="24"/>
          <w:szCs w:val="24"/>
        </w:rPr>
        <w:t xml:space="preserve"> acceptable and feasible</w:t>
      </w:r>
      <w:r w:rsidR="00F074C7">
        <w:rPr>
          <w:sz w:val="24"/>
          <w:szCs w:val="24"/>
        </w:rPr>
        <w:t xml:space="preserve">, with </w:t>
      </w:r>
      <w:r w:rsidR="003D5763">
        <w:rPr>
          <w:sz w:val="24"/>
          <w:szCs w:val="24"/>
        </w:rPr>
        <w:t>multiple recruitment strategies.</w:t>
      </w:r>
      <w:r w:rsidRPr="001F5D70">
        <w:rPr>
          <w:sz w:val="24"/>
          <w:szCs w:val="24"/>
        </w:rPr>
        <w:t xml:space="preserve"> Preliminary findings indicate no changes from baseline in outcome measures among the UC group and positive changes in appearance satisfaction and fear of negative evaluation among </w:t>
      </w:r>
      <w:r>
        <w:rPr>
          <w:sz w:val="24"/>
          <w:szCs w:val="24"/>
        </w:rPr>
        <w:t xml:space="preserve">the </w:t>
      </w:r>
      <w:r w:rsidRPr="001F5D70">
        <w:rPr>
          <w:sz w:val="24"/>
          <w:szCs w:val="24"/>
        </w:rPr>
        <w:t>YPF group when factoring in baseline scores and intervention adherence.</w:t>
      </w:r>
      <w:r>
        <w:rPr>
          <w:sz w:val="24"/>
          <w:szCs w:val="24"/>
        </w:rPr>
        <w:t xml:space="preserve"> </w:t>
      </w:r>
    </w:p>
    <w:p w14:paraId="2C1F8307" w14:textId="77777777" w:rsidR="00E75AF6" w:rsidRPr="00CF3C68" w:rsidRDefault="00E75AF6" w:rsidP="00E75AF6">
      <w:pPr>
        <w:spacing w:after="0" w:line="480" w:lineRule="auto"/>
        <w:rPr>
          <w:sz w:val="24"/>
          <w:szCs w:val="24"/>
        </w:rPr>
      </w:pPr>
      <w:r w:rsidRPr="009F678E">
        <w:rPr>
          <w:rStyle w:val="Heading2Char"/>
          <w:color w:val="auto"/>
        </w:rPr>
        <w:t>Conclusion</w:t>
      </w:r>
      <w:r>
        <w:rPr>
          <w:b/>
          <w:sz w:val="24"/>
          <w:szCs w:val="24"/>
        </w:rPr>
        <w:t xml:space="preserve">: </w:t>
      </w:r>
      <w:r>
        <w:rPr>
          <w:sz w:val="24"/>
          <w:szCs w:val="24"/>
        </w:rPr>
        <w:t>YPF is novel</w:t>
      </w:r>
      <w:r w:rsidR="00C47560">
        <w:rPr>
          <w:sz w:val="24"/>
          <w:szCs w:val="24"/>
        </w:rPr>
        <w:t>,</w:t>
      </w:r>
      <w:r>
        <w:rPr>
          <w:sz w:val="24"/>
          <w:szCs w:val="24"/>
        </w:rPr>
        <w:t xml:space="preserve"> safe </w:t>
      </w:r>
      <w:r w:rsidR="00C47560">
        <w:rPr>
          <w:sz w:val="24"/>
          <w:szCs w:val="24"/>
        </w:rPr>
        <w:t>and potenti</w:t>
      </w:r>
      <w:r w:rsidR="00835D34">
        <w:rPr>
          <w:sz w:val="24"/>
          <w:szCs w:val="24"/>
        </w:rPr>
        <w:t>ally helpful</w:t>
      </w:r>
      <w:r>
        <w:rPr>
          <w:sz w:val="24"/>
          <w:szCs w:val="24"/>
        </w:rPr>
        <w:t xml:space="preserve">. Its full psychosocial benefits </w:t>
      </w:r>
      <w:proofErr w:type="gramStart"/>
      <w:r>
        <w:rPr>
          <w:sz w:val="24"/>
          <w:szCs w:val="24"/>
        </w:rPr>
        <w:t>should be evaluated</w:t>
      </w:r>
      <w:proofErr w:type="gramEnd"/>
      <w:r>
        <w:rPr>
          <w:sz w:val="24"/>
          <w:szCs w:val="24"/>
        </w:rPr>
        <w:t xml:space="preserve"> in a large-scale RCT, which would be feasible</w:t>
      </w:r>
      <w:r w:rsidRPr="00B32986">
        <w:rPr>
          <w:sz w:val="24"/>
          <w:szCs w:val="24"/>
        </w:rPr>
        <w:t xml:space="preserve"> </w:t>
      </w:r>
      <w:r>
        <w:rPr>
          <w:sz w:val="24"/>
          <w:szCs w:val="24"/>
        </w:rPr>
        <w:t xml:space="preserve">with wide-ranging recruitment strategies. </w:t>
      </w:r>
    </w:p>
    <w:p w14:paraId="4FF277B0" w14:textId="77777777" w:rsidR="00E75AF6" w:rsidRDefault="00E75AF6" w:rsidP="00E75AF6">
      <w:pPr>
        <w:spacing w:before="100" w:beforeAutospacing="1" w:after="100" w:afterAutospacing="1" w:line="240" w:lineRule="auto"/>
        <w:rPr>
          <w:rFonts w:eastAsia="MS Mincho" w:cs="Arial"/>
          <w:sz w:val="24"/>
          <w:szCs w:val="24"/>
          <w:shd w:val="clear" w:color="auto" w:fill="FFFFFF"/>
          <w:lang w:eastAsia="en-GB"/>
        </w:rPr>
      </w:pPr>
      <w:r w:rsidRPr="00197233">
        <w:rPr>
          <w:rStyle w:val="Heading2Char"/>
          <w:color w:val="auto"/>
        </w:rPr>
        <w:t>Trial registration</w:t>
      </w:r>
      <w:r w:rsidRPr="00CF3C68">
        <w:rPr>
          <w:rFonts w:eastAsia="Times New Roman" w:cs="Arial"/>
          <w:sz w:val="24"/>
          <w:szCs w:val="24"/>
          <w:lang w:eastAsia="en-GB"/>
        </w:rPr>
        <w:t xml:space="preserve">: </w:t>
      </w:r>
      <w:r w:rsidRPr="00CF3C68">
        <w:rPr>
          <w:rFonts w:eastAsia="MS Mincho" w:cs="Arial"/>
          <w:sz w:val="24"/>
          <w:szCs w:val="24"/>
          <w:shd w:val="clear" w:color="auto" w:fill="FFFFFF"/>
          <w:lang w:eastAsia="en-GB"/>
        </w:rPr>
        <w:t>ISRCTN40650639</w:t>
      </w:r>
    </w:p>
    <w:p w14:paraId="23E6741B" w14:textId="77777777" w:rsidR="00E75AF6" w:rsidRPr="00C47560" w:rsidRDefault="00C47560">
      <w:pPr>
        <w:spacing w:after="160" w:line="259" w:lineRule="auto"/>
        <w:rPr>
          <w:b/>
          <w:sz w:val="24"/>
          <w:szCs w:val="24"/>
        </w:rPr>
      </w:pPr>
      <w:r w:rsidRPr="00197233">
        <w:rPr>
          <w:rStyle w:val="Heading2Char"/>
          <w:color w:val="auto"/>
        </w:rPr>
        <w:t>Keywords</w:t>
      </w:r>
      <w:r>
        <w:rPr>
          <w:b/>
          <w:sz w:val="24"/>
          <w:szCs w:val="24"/>
        </w:rPr>
        <w:t xml:space="preserve">: </w:t>
      </w:r>
      <w:r w:rsidRPr="00C47560">
        <w:rPr>
          <w:sz w:val="24"/>
          <w:szCs w:val="24"/>
        </w:rPr>
        <w:t xml:space="preserve">physical appearance, </w:t>
      </w:r>
      <w:r>
        <w:rPr>
          <w:sz w:val="24"/>
          <w:szCs w:val="24"/>
        </w:rPr>
        <w:t xml:space="preserve">body image, visible difference, </w:t>
      </w:r>
      <w:r w:rsidR="00520902">
        <w:rPr>
          <w:sz w:val="24"/>
          <w:szCs w:val="24"/>
        </w:rPr>
        <w:t xml:space="preserve">disfigurement, </w:t>
      </w:r>
      <w:r>
        <w:rPr>
          <w:sz w:val="24"/>
          <w:szCs w:val="24"/>
        </w:rPr>
        <w:t>adolescents,</w:t>
      </w:r>
      <w:r>
        <w:rPr>
          <w:b/>
          <w:sz w:val="24"/>
          <w:szCs w:val="24"/>
        </w:rPr>
        <w:t xml:space="preserve"> </w:t>
      </w:r>
      <w:r w:rsidRPr="00C47560">
        <w:rPr>
          <w:sz w:val="24"/>
          <w:szCs w:val="24"/>
        </w:rPr>
        <w:t>young people, psycho</w:t>
      </w:r>
      <w:r>
        <w:rPr>
          <w:sz w:val="24"/>
          <w:szCs w:val="24"/>
        </w:rPr>
        <w:t>logical support</w:t>
      </w:r>
      <w:r w:rsidRPr="00C47560">
        <w:rPr>
          <w:sz w:val="24"/>
          <w:szCs w:val="24"/>
        </w:rPr>
        <w:t xml:space="preserve">, </w:t>
      </w:r>
      <w:r>
        <w:rPr>
          <w:sz w:val="24"/>
          <w:szCs w:val="24"/>
        </w:rPr>
        <w:t>online intervention</w:t>
      </w:r>
      <w:r w:rsidR="00382E75">
        <w:rPr>
          <w:sz w:val="24"/>
          <w:szCs w:val="24"/>
        </w:rPr>
        <w:t>.</w:t>
      </w:r>
    </w:p>
    <w:p w14:paraId="5B00E921" w14:textId="77777777" w:rsidR="00E75AF6" w:rsidRPr="009F678E" w:rsidRDefault="00E75AF6" w:rsidP="009F678E">
      <w:pPr>
        <w:pStyle w:val="Heading1"/>
        <w:rPr>
          <w:color w:val="auto"/>
        </w:rPr>
      </w:pPr>
      <w:r w:rsidRPr="009F678E">
        <w:rPr>
          <w:color w:val="auto"/>
        </w:rPr>
        <w:lastRenderedPageBreak/>
        <w:t xml:space="preserve">Introduction </w:t>
      </w:r>
    </w:p>
    <w:p w14:paraId="4CFC6F1A" w14:textId="77777777" w:rsidR="00E75AF6" w:rsidRDefault="00E75AF6" w:rsidP="00E75AF6">
      <w:pPr>
        <w:autoSpaceDE w:val="0"/>
        <w:autoSpaceDN w:val="0"/>
        <w:adjustRightInd w:val="0"/>
        <w:spacing w:after="0" w:line="480" w:lineRule="auto"/>
        <w:ind w:firstLine="720"/>
        <w:rPr>
          <w:rFonts w:eastAsia="MS Mincho" w:cstheme="minorHAnsi"/>
          <w:sz w:val="24"/>
          <w:szCs w:val="24"/>
          <w:lang w:eastAsia="zh-CN"/>
        </w:rPr>
      </w:pPr>
      <w:r>
        <w:rPr>
          <w:rFonts w:eastAsia="MS Mincho" w:cstheme="minorHAnsi"/>
          <w:iCs/>
          <w:sz w:val="24"/>
          <w:szCs w:val="24"/>
          <w:lang w:eastAsia="en-GB"/>
        </w:rPr>
        <w:t>Approximately</w:t>
      </w:r>
      <w:r w:rsidRPr="00164879">
        <w:rPr>
          <w:rFonts w:eastAsia="MS Mincho" w:cstheme="minorHAnsi"/>
          <w:iCs/>
          <w:sz w:val="24"/>
          <w:szCs w:val="24"/>
          <w:lang w:eastAsia="en-GB"/>
        </w:rPr>
        <w:t xml:space="preserve"> one in </w:t>
      </w:r>
      <w:r>
        <w:rPr>
          <w:rFonts w:eastAsia="MS Mincho" w:cstheme="minorHAnsi"/>
          <w:iCs/>
          <w:sz w:val="24"/>
          <w:szCs w:val="24"/>
          <w:lang w:eastAsia="en-GB"/>
        </w:rPr>
        <w:t>44 individuals</w:t>
      </w:r>
      <w:r w:rsidRPr="00164879">
        <w:rPr>
          <w:rFonts w:eastAsia="MS Mincho" w:cstheme="minorHAnsi"/>
          <w:iCs/>
          <w:sz w:val="24"/>
          <w:szCs w:val="24"/>
          <w:lang w:eastAsia="en-GB"/>
        </w:rPr>
        <w:t xml:space="preserve"> have a condition or injury that noticeably affects the appearance of their face, skin or body shape [</w:t>
      </w:r>
      <w:r>
        <w:rPr>
          <w:rFonts w:eastAsia="MS Mincho" w:cstheme="minorHAnsi"/>
          <w:iCs/>
          <w:sz w:val="24"/>
          <w:szCs w:val="24"/>
          <w:lang w:eastAsia="en-GB"/>
        </w:rPr>
        <w:t>1</w:t>
      </w:r>
      <w:r w:rsidRPr="00164879">
        <w:rPr>
          <w:rFonts w:eastAsia="MS Mincho" w:cstheme="minorHAnsi"/>
          <w:iCs/>
          <w:sz w:val="24"/>
          <w:szCs w:val="24"/>
          <w:lang w:eastAsia="en-GB"/>
        </w:rPr>
        <w:t xml:space="preserve">]. </w:t>
      </w:r>
      <w:r w:rsidR="00B15007" w:rsidRPr="00B15007">
        <w:rPr>
          <w:rFonts w:eastAsia="MS Mincho" w:cstheme="minorHAnsi"/>
          <w:iCs/>
          <w:color w:val="FF0000"/>
          <w:sz w:val="24"/>
          <w:szCs w:val="24"/>
          <w:lang w:eastAsia="en-GB"/>
        </w:rPr>
        <w:t>Referred to a</w:t>
      </w:r>
      <w:r w:rsidRPr="00B15007">
        <w:rPr>
          <w:rFonts w:eastAsia="MS Mincho" w:cstheme="minorHAnsi"/>
          <w:iCs/>
          <w:color w:val="FF0000"/>
          <w:sz w:val="24"/>
          <w:szCs w:val="24"/>
          <w:lang w:eastAsia="en-GB"/>
        </w:rPr>
        <w:t>s visible difference</w:t>
      </w:r>
      <w:r w:rsidR="00B15007" w:rsidRPr="00B15007">
        <w:rPr>
          <w:rFonts w:eastAsia="MS Mincho" w:cstheme="minorHAnsi"/>
          <w:iCs/>
          <w:color w:val="FF0000"/>
          <w:sz w:val="24"/>
          <w:szCs w:val="24"/>
          <w:lang w:eastAsia="en-GB"/>
        </w:rPr>
        <w:t>s</w:t>
      </w:r>
      <w:r w:rsidRPr="00164879">
        <w:rPr>
          <w:rFonts w:eastAsia="MS Mincho" w:cstheme="minorHAnsi"/>
          <w:iCs/>
          <w:sz w:val="24"/>
          <w:szCs w:val="24"/>
          <w:lang w:eastAsia="en-GB"/>
        </w:rPr>
        <w:t>, these distinct changes result from congenital (e.g. cleft lip, birthmark), neurological (e.g. facial palsy)</w:t>
      </w:r>
      <w:r>
        <w:rPr>
          <w:rFonts w:eastAsia="MS Mincho" w:cstheme="minorHAnsi"/>
          <w:iCs/>
          <w:sz w:val="24"/>
          <w:szCs w:val="24"/>
          <w:lang w:eastAsia="en-GB"/>
        </w:rPr>
        <w:t>,</w:t>
      </w:r>
      <w:r w:rsidRPr="00164879">
        <w:rPr>
          <w:rFonts w:eastAsia="MS Mincho" w:cstheme="minorHAnsi"/>
          <w:iCs/>
          <w:sz w:val="24"/>
          <w:szCs w:val="24"/>
          <w:lang w:eastAsia="en-GB"/>
        </w:rPr>
        <w:t xml:space="preserve"> </w:t>
      </w:r>
      <w:r w:rsidRPr="00164879">
        <w:rPr>
          <w:rFonts w:eastAsia="Calibri" w:cstheme="minorHAnsi"/>
          <w:sz w:val="24"/>
          <w:szCs w:val="24"/>
        </w:rPr>
        <w:t xml:space="preserve">genetic (e.g. neurofibromatosis) </w:t>
      </w:r>
      <w:r w:rsidRPr="00164879">
        <w:rPr>
          <w:rFonts w:eastAsia="MS Mincho" w:cstheme="minorHAnsi"/>
          <w:iCs/>
          <w:sz w:val="24"/>
          <w:szCs w:val="24"/>
          <w:lang w:eastAsia="en-GB"/>
        </w:rPr>
        <w:t xml:space="preserve">or </w:t>
      </w:r>
      <w:r>
        <w:rPr>
          <w:rFonts w:eastAsia="MS Mincho" w:cstheme="minorHAnsi"/>
          <w:iCs/>
          <w:sz w:val="24"/>
          <w:szCs w:val="24"/>
          <w:lang w:eastAsia="en-GB"/>
        </w:rPr>
        <w:t xml:space="preserve">acquired </w:t>
      </w:r>
      <w:r w:rsidRPr="00164879">
        <w:rPr>
          <w:rFonts w:eastAsia="MS Mincho" w:cstheme="minorHAnsi"/>
          <w:iCs/>
          <w:sz w:val="24"/>
          <w:szCs w:val="24"/>
          <w:lang w:eastAsia="en-GB"/>
        </w:rPr>
        <w:t xml:space="preserve">conditions (e.g. </w:t>
      </w:r>
      <w:r>
        <w:rPr>
          <w:rFonts w:eastAsia="MS Mincho" w:cstheme="minorHAnsi"/>
          <w:iCs/>
          <w:sz w:val="24"/>
          <w:szCs w:val="24"/>
          <w:lang w:eastAsia="en-GB"/>
        </w:rPr>
        <w:t>acne</w:t>
      </w:r>
      <w:r w:rsidRPr="00164879">
        <w:rPr>
          <w:rFonts w:eastAsia="MS Mincho" w:cstheme="minorHAnsi"/>
          <w:iCs/>
          <w:sz w:val="24"/>
          <w:szCs w:val="24"/>
          <w:lang w:eastAsia="en-GB"/>
        </w:rPr>
        <w:t xml:space="preserve">). </w:t>
      </w:r>
      <w:r w:rsidRPr="00164879">
        <w:rPr>
          <w:rFonts w:eastAsia="Calibri" w:cstheme="minorHAnsi"/>
          <w:sz w:val="24"/>
          <w:szCs w:val="24"/>
        </w:rPr>
        <w:t xml:space="preserve">Advances in life-saving treatments are also increasing survivorship associated with an altered appearance resulting from traumatic injury </w:t>
      </w:r>
      <w:r w:rsidRPr="00164879">
        <w:rPr>
          <w:rFonts w:eastAsia="MS Mincho" w:cstheme="minorHAnsi"/>
          <w:iCs/>
          <w:sz w:val="24"/>
          <w:szCs w:val="24"/>
          <w:lang w:eastAsia="en-GB"/>
        </w:rPr>
        <w:t>(e.g. burn)</w:t>
      </w:r>
      <w:r>
        <w:rPr>
          <w:rFonts w:eastAsia="MS Mincho" w:cstheme="minorHAnsi"/>
          <w:iCs/>
          <w:sz w:val="24"/>
          <w:szCs w:val="24"/>
          <w:lang w:eastAsia="en-GB"/>
        </w:rPr>
        <w:t xml:space="preserve"> and</w:t>
      </w:r>
      <w:r w:rsidRPr="00164879">
        <w:rPr>
          <w:rFonts w:eastAsia="Calibri" w:cstheme="minorHAnsi"/>
          <w:sz w:val="24"/>
          <w:szCs w:val="24"/>
        </w:rPr>
        <w:t xml:space="preserve"> disease (e.g. meningitis)</w:t>
      </w:r>
      <w:r>
        <w:rPr>
          <w:rFonts w:eastAsia="Calibri" w:cstheme="minorHAnsi"/>
          <w:sz w:val="24"/>
          <w:szCs w:val="24"/>
        </w:rPr>
        <w:t>.</w:t>
      </w:r>
      <w:r w:rsidRPr="00164879">
        <w:rPr>
          <w:rFonts w:eastAsia="Calibri" w:cstheme="minorHAnsi"/>
          <w:sz w:val="24"/>
          <w:szCs w:val="24"/>
        </w:rPr>
        <w:t xml:space="preserve"> </w:t>
      </w:r>
      <w:r>
        <w:rPr>
          <w:rFonts w:eastAsia="MS Mincho" w:cstheme="minorHAnsi"/>
          <w:iCs/>
          <w:sz w:val="24"/>
          <w:szCs w:val="24"/>
          <w:lang w:eastAsia="en-GB"/>
        </w:rPr>
        <w:t>Appearing</w:t>
      </w:r>
      <w:r w:rsidRPr="00164879">
        <w:rPr>
          <w:rFonts w:eastAsia="MS Mincho" w:cstheme="minorHAnsi"/>
          <w:iCs/>
          <w:sz w:val="24"/>
          <w:szCs w:val="24"/>
          <w:lang w:eastAsia="en-GB"/>
        </w:rPr>
        <w:t xml:space="preserve"> ‘different’ </w:t>
      </w:r>
      <w:r w:rsidRPr="00164879">
        <w:rPr>
          <w:rFonts w:cstheme="minorHAnsi"/>
          <w:sz w:val="24"/>
          <w:szCs w:val="24"/>
        </w:rPr>
        <w:t xml:space="preserve">in a society </w:t>
      </w:r>
      <w:r>
        <w:rPr>
          <w:rFonts w:cstheme="minorHAnsi"/>
          <w:sz w:val="24"/>
          <w:szCs w:val="24"/>
        </w:rPr>
        <w:t>that</w:t>
      </w:r>
      <w:r w:rsidRPr="00164879">
        <w:rPr>
          <w:rFonts w:cstheme="minorHAnsi"/>
          <w:sz w:val="24"/>
          <w:szCs w:val="24"/>
        </w:rPr>
        <w:t xml:space="preserve"> venerates looks</w:t>
      </w:r>
      <w:r w:rsidRPr="00164879">
        <w:rPr>
          <w:rFonts w:eastAsia="MS Mincho" w:cstheme="minorHAnsi"/>
          <w:iCs/>
          <w:sz w:val="24"/>
          <w:szCs w:val="24"/>
          <w:lang w:eastAsia="en-GB"/>
        </w:rPr>
        <w:t xml:space="preserve"> can </w:t>
      </w:r>
      <w:r w:rsidRPr="00164879">
        <w:rPr>
          <w:rFonts w:eastAsia="Arial Unicode MS" w:cstheme="minorHAnsi"/>
          <w:sz w:val="24"/>
          <w:szCs w:val="24"/>
        </w:rPr>
        <w:t>have profound effects during adolescence</w:t>
      </w:r>
      <w:r>
        <w:rPr>
          <w:rFonts w:eastAsia="Arial Unicode MS" w:cstheme="minorHAnsi"/>
          <w:sz w:val="24"/>
          <w:szCs w:val="24"/>
        </w:rPr>
        <w:t xml:space="preserve">; </w:t>
      </w:r>
      <w:r w:rsidRPr="00164879">
        <w:rPr>
          <w:rFonts w:eastAsia="Arial Unicode MS" w:cstheme="minorHAnsi"/>
          <w:sz w:val="24"/>
          <w:szCs w:val="24"/>
        </w:rPr>
        <w:t xml:space="preserve">a vulnerable period </w:t>
      </w:r>
      <w:r w:rsidRPr="00164879">
        <w:rPr>
          <w:rFonts w:eastAsia="MS Mincho" w:cstheme="minorHAnsi"/>
          <w:sz w:val="24"/>
          <w:szCs w:val="24"/>
          <w:lang w:eastAsia="zh-CN"/>
        </w:rPr>
        <w:t xml:space="preserve">when </w:t>
      </w:r>
      <w:r w:rsidRPr="00164879">
        <w:rPr>
          <w:rFonts w:eastAsia="Arial Unicode MS" w:cstheme="minorHAnsi"/>
          <w:sz w:val="24"/>
          <w:szCs w:val="24"/>
        </w:rPr>
        <w:t>social comparison with peers/celebrities</w:t>
      </w:r>
      <w:r>
        <w:rPr>
          <w:rFonts w:eastAsia="Arial Unicode MS" w:cstheme="minorHAnsi"/>
          <w:sz w:val="24"/>
          <w:szCs w:val="24"/>
        </w:rPr>
        <w:t xml:space="preserve"> is high, </w:t>
      </w:r>
      <w:r w:rsidRPr="00164879">
        <w:rPr>
          <w:rFonts w:eastAsia="Arial Unicode MS" w:cstheme="minorHAnsi"/>
          <w:sz w:val="24"/>
          <w:szCs w:val="24"/>
        </w:rPr>
        <w:t>romantic interest is burgeoning</w:t>
      </w:r>
      <w:r>
        <w:rPr>
          <w:rFonts w:eastAsia="Arial Unicode MS" w:cstheme="minorHAnsi"/>
          <w:sz w:val="24"/>
          <w:szCs w:val="24"/>
        </w:rPr>
        <w:t>,</w:t>
      </w:r>
      <w:r w:rsidRPr="00164879">
        <w:rPr>
          <w:rFonts w:eastAsia="Arial Unicode MS" w:cstheme="minorHAnsi"/>
          <w:sz w:val="24"/>
          <w:szCs w:val="24"/>
        </w:rPr>
        <w:t xml:space="preserve"> and </w:t>
      </w:r>
      <w:r w:rsidRPr="00164879">
        <w:rPr>
          <w:rFonts w:eastAsia="MS Mincho" w:cstheme="minorHAnsi"/>
          <w:sz w:val="24"/>
          <w:szCs w:val="24"/>
          <w:lang w:eastAsia="zh-CN"/>
        </w:rPr>
        <w:t>appearance impact</w:t>
      </w:r>
      <w:r>
        <w:rPr>
          <w:rFonts w:eastAsia="MS Mincho" w:cstheme="minorHAnsi"/>
          <w:sz w:val="24"/>
          <w:szCs w:val="24"/>
          <w:lang w:eastAsia="zh-CN"/>
        </w:rPr>
        <w:t>s</w:t>
      </w:r>
      <w:r w:rsidRPr="00164879">
        <w:rPr>
          <w:rFonts w:eastAsia="MS Mincho" w:cstheme="minorHAnsi"/>
          <w:sz w:val="24"/>
          <w:szCs w:val="24"/>
          <w:lang w:eastAsia="zh-CN"/>
        </w:rPr>
        <w:t xml:space="preserve"> self-esteem [</w:t>
      </w:r>
      <w:r>
        <w:rPr>
          <w:rFonts w:eastAsia="MS Mincho" w:cstheme="minorHAnsi"/>
          <w:sz w:val="24"/>
          <w:szCs w:val="24"/>
          <w:lang w:eastAsia="zh-CN"/>
        </w:rPr>
        <w:t>2</w:t>
      </w:r>
      <w:r w:rsidRPr="00164879">
        <w:rPr>
          <w:rFonts w:eastAsia="MS Mincho" w:cstheme="minorHAnsi"/>
          <w:sz w:val="24"/>
          <w:szCs w:val="24"/>
          <w:lang w:eastAsia="zh-CN"/>
        </w:rPr>
        <w:t xml:space="preserve">]. Research shows commonalities in the experiences of </w:t>
      </w:r>
      <w:r>
        <w:rPr>
          <w:rFonts w:eastAsia="MS Mincho" w:cstheme="minorHAnsi"/>
          <w:sz w:val="24"/>
          <w:szCs w:val="24"/>
          <w:lang w:eastAsia="zh-CN"/>
        </w:rPr>
        <w:t>young people (YP)</w:t>
      </w:r>
      <w:r w:rsidRPr="00164879">
        <w:rPr>
          <w:rFonts w:eastAsia="MS Mincho" w:cstheme="minorHAnsi"/>
          <w:sz w:val="24"/>
          <w:szCs w:val="24"/>
          <w:lang w:eastAsia="zh-CN"/>
        </w:rPr>
        <w:t xml:space="preserve"> with a variety of appearance-altering conditions [</w:t>
      </w:r>
      <w:r>
        <w:rPr>
          <w:rFonts w:eastAsia="MS Mincho" w:cstheme="minorHAnsi"/>
          <w:sz w:val="24"/>
          <w:szCs w:val="24"/>
          <w:lang w:eastAsia="zh-CN"/>
        </w:rPr>
        <w:t>3</w:t>
      </w:r>
      <w:r w:rsidRPr="00164879">
        <w:rPr>
          <w:rFonts w:eastAsia="MS Mincho" w:cstheme="minorHAnsi"/>
          <w:sz w:val="24"/>
          <w:szCs w:val="24"/>
          <w:lang w:eastAsia="zh-CN"/>
        </w:rPr>
        <w:t>]</w:t>
      </w:r>
      <w:r>
        <w:rPr>
          <w:rFonts w:eastAsia="MS Mincho" w:cstheme="minorHAnsi"/>
          <w:sz w:val="24"/>
          <w:szCs w:val="24"/>
          <w:lang w:eastAsia="zh-CN"/>
        </w:rPr>
        <w:t>;</w:t>
      </w:r>
      <w:r w:rsidRPr="00164879">
        <w:rPr>
          <w:rFonts w:eastAsia="MS Mincho" w:cstheme="minorHAnsi"/>
          <w:sz w:val="24"/>
          <w:szCs w:val="24"/>
          <w:lang w:eastAsia="zh-CN"/>
        </w:rPr>
        <w:t xml:space="preserve"> </w:t>
      </w:r>
      <w:r w:rsidRPr="00164879">
        <w:rPr>
          <w:rFonts w:eastAsia="MS Mincho" w:cstheme="minorHAnsi"/>
          <w:iCs/>
          <w:sz w:val="24"/>
          <w:szCs w:val="24"/>
          <w:lang w:eastAsia="en-GB"/>
        </w:rPr>
        <w:t xml:space="preserve">30-50% struggle with social stigma (e.g. </w:t>
      </w:r>
      <w:r w:rsidRPr="00164879">
        <w:rPr>
          <w:rFonts w:eastAsia="MS Mincho" w:cstheme="minorHAnsi"/>
          <w:sz w:val="24"/>
          <w:szCs w:val="24"/>
          <w:lang w:eastAsia="en-GB"/>
        </w:rPr>
        <w:t>teasing, bullying, peer rejection,</w:t>
      </w:r>
      <w:r w:rsidRPr="00164879">
        <w:rPr>
          <w:rFonts w:eastAsia="MS Mincho" w:cstheme="minorHAnsi"/>
          <w:sz w:val="24"/>
          <w:szCs w:val="24"/>
          <w:lang w:eastAsia="zh-CN"/>
        </w:rPr>
        <w:t xml:space="preserve"> unwanted attention from strangers</w:t>
      </w:r>
      <w:r w:rsidRPr="00164879">
        <w:rPr>
          <w:rFonts w:eastAsia="MS Mincho" w:cstheme="minorHAnsi"/>
          <w:sz w:val="24"/>
          <w:szCs w:val="24"/>
          <w:lang w:eastAsia="en-GB"/>
        </w:rPr>
        <w:t xml:space="preserve"> [</w:t>
      </w:r>
      <w:r>
        <w:rPr>
          <w:rFonts w:eastAsia="MS Mincho" w:cstheme="minorHAnsi"/>
          <w:sz w:val="24"/>
          <w:szCs w:val="24"/>
          <w:lang w:eastAsia="en-GB"/>
        </w:rPr>
        <w:t>4</w:t>
      </w:r>
      <w:r w:rsidRPr="00164879">
        <w:rPr>
          <w:rFonts w:eastAsia="MS Mincho" w:cstheme="minorHAnsi"/>
          <w:sz w:val="24"/>
          <w:szCs w:val="24"/>
          <w:lang w:eastAsia="en-GB"/>
        </w:rPr>
        <w:t>]) and/or</w:t>
      </w:r>
      <w:r w:rsidRPr="00164879">
        <w:rPr>
          <w:rFonts w:eastAsia="MS Mincho" w:cstheme="minorHAnsi"/>
          <w:iCs/>
          <w:sz w:val="24"/>
          <w:szCs w:val="24"/>
          <w:lang w:eastAsia="en-GB"/>
        </w:rPr>
        <w:t xml:space="preserve"> experience</w:t>
      </w:r>
      <w:r w:rsidRPr="00164879">
        <w:rPr>
          <w:rFonts w:eastAsia="MS Mincho" w:cstheme="minorHAnsi"/>
          <w:sz w:val="24"/>
          <w:szCs w:val="24"/>
          <w:lang w:eastAsia="en-GB"/>
        </w:rPr>
        <w:t xml:space="preserve"> </w:t>
      </w:r>
      <w:r>
        <w:rPr>
          <w:rFonts w:eastAsia="MS Mincho" w:cstheme="minorHAnsi"/>
          <w:sz w:val="24"/>
          <w:szCs w:val="24"/>
          <w:lang w:eastAsia="en-GB"/>
        </w:rPr>
        <w:t>appearance-related</w:t>
      </w:r>
      <w:r w:rsidRPr="00164879">
        <w:rPr>
          <w:rFonts w:eastAsia="MS Mincho" w:cstheme="minorHAnsi"/>
          <w:sz w:val="24"/>
          <w:szCs w:val="24"/>
          <w:lang w:eastAsia="en-GB"/>
        </w:rPr>
        <w:t xml:space="preserve"> dis</w:t>
      </w:r>
      <w:r>
        <w:rPr>
          <w:rFonts w:eastAsia="MS Mincho" w:cstheme="minorHAnsi"/>
          <w:sz w:val="24"/>
          <w:szCs w:val="24"/>
          <w:lang w:eastAsia="en-GB"/>
        </w:rPr>
        <w:t>tress</w:t>
      </w:r>
      <w:r w:rsidRPr="00164879">
        <w:rPr>
          <w:rFonts w:eastAsia="MS Mincho" w:cstheme="minorHAnsi"/>
          <w:sz w:val="24"/>
          <w:szCs w:val="24"/>
          <w:lang w:eastAsia="en-GB"/>
        </w:rPr>
        <w:t xml:space="preserve"> [</w:t>
      </w:r>
      <w:r>
        <w:rPr>
          <w:rFonts w:eastAsia="MS Mincho" w:cstheme="minorHAnsi"/>
          <w:sz w:val="24"/>
          <w:szCs w:val="24"/>
          <w:lang w:eastAsia="en-GB"/>
        </w:rPr>
        <w:t>5</w:t>
      </w:r>
      <w:r w:rsidRPr="00164879">
        <w:rPr>
          <w:rFonts w:eastAsia="MS Mincho" w:cstheme="minorHAnsi"/>
          <w:sz w:val="24"/>
          <w:szCs w:val="24"/>
          <w:lang w:eastAsia="en-GB"/>
        </w:rPr>
        <w:t xml:space="preserve">]. </w:t>
      </w:r>
      <w:r w:rsidRPr="00164879">
        <w:rPr>
          <w:rFonts w:cstheme="minorHAnsi"/>
          <w:sz w:val="24"/>
          <w:szCs w:val="24"/>
        </w:rPr>
        <w:t xml:space="preserve">If not addressed, these experiences can lead to </w:t>
      </w:r>
      <w:r>
        <w:rPr>
          <w:rFonts w:eastAsia="MS Mincho" w:cstheme="minorHAnsi"/>
          <w:sz w:val="24"/>
          <w:szCs w:val="24"/>
          <w:lang w:eastAsia="en-GB"/>
        </w:rPr>
        <w:t xml:space="preserve">low self-esteem, </w:t>
      </w:r>
      <w:r w:rsidRPr="00164879">
        <w:rPr>
          <w:rFonts w:eastAsia="MS Mincho" w:cstheme="minorHAnsi"/>
          <w:sz w:val="24"/>
          <w:szCs w:val="24"/>
          <w:lang w:eastAsia="en-GB"/>
        </w:rPr>
        <w:t>social anxiety and avoidance [</w:t>
      </w:r>
      <w:r>
        <w:rPr>
          <w:rFonts w:eastAsia="MS Mincho" w:cstheme="minorHAnsi"/>
          <w:sz w:val="24"/>
          <w:szCs w:val="24"/>
          <w:lang w:eastAsia="en-GB"/>
        </w:rPr>
        <w:t>6,7</w:t>
      </w:r>
      <w:r w:rsidRPr="00164879">
        <w:rPr>
          <w:rFonts w:eastAsia="MS Mincho" w:cstheme="minorHAnsi"/>
          <w:sz w:val="24"/>
          <w:szCs w:val="24"/>
          <w:lang w:eastAsia="en-GB"/>
        </w:rPr>
        <w:t>],</w:t>
      </w:r>
      <w:r w:rsidRPr="00164879">
        <w:rPr>
          <w:rFonts w:eastAsia="MS Mincho" w:cstheme="minorHAnsi"/>
          <w:sz w:val="24"/>
          <w:szCs w:val="24"/>
          <w:vertAlign w:val="superscript"/>
          <w:lang w:eastAsia="en-GB"/>
        </w:rPr>
        <w:t xml:space="preserve"> </w:t>
      </w:r>
      <w:r w:rsidRPr="00164879">
        <w:rPr>
          <w:rFonts w:eastAsia="MS Mincho" w:cstheme="minorHAnsi"/>
          <w:sz w:val="24"/>
          <w:szCs w:val="24"/>
          <w:lang w:eastAsia="en-GB"/>
        </w:rPr>
        <w:t>poor social and emotional development [</w:t>
      </w:r>
      <w:r>
        <w:rPr>
          <w:rFonts w:eastAsia="MS Mincho" w:cstheme="minorHAnsi"/>
          <w:sz w:val="24"/>
          <w:szCs w:val="24"/>
          <w:lang w:eastAsia="en-GB"/>
        </w:rPr>
        <w:t>8</w:t>
      </w:r>
      <w:r w:rsidRPr="00164879">
        <w:rPr>
          <w:rFonts w:eastAsia="MS Mincho" w:cstheme="minorHAnsi"/>
          <w:sz w:val="24"/>
          <w:szCs w:val="24"/>
          <w:lang w:eastAsia="en-GB"/>
        </w:rPr>
        <w:t>], reduced school performance [</w:t>
      </w:r>
      <w:r>
        <w:rPr>
          <w:rFonts w:eastAsia="MS Mincho" w:cstheme="minorHAnsi"/>
          <w:sz w:val="24"/>
          <w:szCs w:val="24"/>
          <w:lang w:eastAsia="en-GB"/>
        </w:rPr>
        <w:t>9</w:t>
      </w:r>
      <w:r w:rsidRPr="00164879">
        <w:rPr>
          <w:rFonts w:eastAsia="MS Mincho" w:cstheme="minorHAnsi"/>
          <w:sz w:val="24"/>
          <w:szCs w:val="24"/>
          <w:lang w:eastAsia="en-GB"/>
        </w:rPr>
        <w:t xml:space="preserve">], </w:t>
      </w:r>
      <w:r w:rsidRPr="00164879">
        <w:rPr>
          <w:rFonts w:cstheme="minorHAnsi"/>
          <w:sz w:val="24"/>
          <w:szCs w:val="24"/>
        </w:rPr>
        <w:t>difficulties with romantic relationships [</w:t>
      </w:r>
      <w:r>
        <w:rPr>
          <w:rFonts w:cstheme="minorHAnsi"/>
          <w:sz w:val="24"/>
          <w:szCs w:val="24"/>
        </w:rPr>
        <w:t>10</w:t>
      </w:r>
      <w:r w:rsidRPr="00164879">
        <w:rPr>
          <w:rFonts w:cstheme="minorHAnsi"/>
          <w:sz w:val="24"/>
          <w:szCs w:val="24"/>
        </w:rPr>
        <w:t>], unemployment [</w:t>
      </w:r>
      <w:r>
        <w:rPr>
          <w:rFonts w:cstheme="minorHAnsi"/>
          <w:sz w:val="24"/>
          <w:szCs w:val="24"/>
        </w:rPr>
        <w:t>11</w:t>
      </w:r>
      <w:r w:rsidRPr="00164879">
        <w:rPr>
          <w:rFonts w:cstheme="minorHAnsi"/>
          <w:sz w:val="24"/>
          <w:szCs w:val="24"/>
        </w:rPr>
        <w:t xml:space="preserve">], </w:t>
      </w:r>
      <w:r w:rsidRPr="00164879">
        <w:rPr>
          <w:rFonts w:eastAsia="MS Mincho" w:cstheme="minorHAnsi"/>
          <w:sz w:val="24"/>
          <w:szCs w:val="24"/>
          <w:lang w:eastAsia="en-GB"/>
        </w:rPr>
        <w:t>depression [</w:t>
      </w:r>
      <w:r>
        <w:rPr>
          <w:rFonts w:eastAsia="MS Mincho" w:cstheme="minorHAnsi"/>
          <w:sz w:val="24"/>
          <w:szCs w:val="24"/>
          <w:lang w:eastAsia="en-GB"/>
        </w:rPr>
        <w:t>12</w:t>
      </w:r>
      <w:r w:rsidRPr="00164879">
        <w:rPr>
          <w:rFonts w:eastAsia="MS Mincho" w:cstheme="minorHAnsi"/>
          <w:sz w:val="24"/>
          <w:szCs w:val="24"/>
          <w:lang w:eastAsia="en-GB"/>
        </w:rPr>
        <w:t xml:space="preserve">], </w:t>
      </w:r>
      <w:r w:rsidRPr="00164879">
        <w:rPr>
          <w:rFonts w:cstheme="minorHAnsi"/>
          <w:sz w:val="24"/>
          <w:szCs w:val="24"/>
        </w:rPr>
        <w:t>self-harm and suicidality [</w:t>
      </w:r>
      <w:r>
        <w:rPr>
          <w:rFonts w:cstheme="minorHAnsi"/>
          <w:sz w:val="24"/>
          <w:szCs w:val="24"/>
        </w:rPr>
        <w:t>13</w:t>
      </w:r>
      <w:r w:rsidRPr="00164879">
        <w:rPr>
          <w:rFonts w:cstheme="minorHAnsi"/>
          <w:sz w:val="24"/>
          <w:szCs w:val="24"/>
        </w:rPr>
        <w:t>]</w:t>
      </w:r>
      <w:r>
        <w:rPr>
          <w:rFonts w:cstheme="minorHAnsi"/>
          <w:sz w:val="24"/>
          <w:szCs w:val="24"/>
        </w:rPr>
        <w:t>:</w:t>
      </w:r>
      <w:r w:rsidRPr="00164879">
        <w:rPr>
          <w:rFonts w:eastAsia="MS Mincho" w:cstheme="minorHAnsi"/>
          <w:sz w:val="24"/>
          <w:szCs w:val="24"/>
          <w:lang w:eastAsia="zh-CN"/>
        </w:rPr>
        <w:t xml:space="preserve"> </w:t>
      </w:r>
      <w:r>
        <w:rPr>
          <w:rFonts w:eastAsia="MS Mincho" w:cstheme="minorHAnsi"/>
          <w:sz w:val="24"/>
          <w:szCs w:val="24"/>
          <w:lang w:eastAsia="zh-CN"/>
        </w:rPr>
        <w:t>a health, social and economic burden to society.</w:t>
      </w:r>
    </w:p>
    <w:p w14:paraId="0B3F29AA" w14:textId="77777777" w:rsidR="00E75AF6" w:rsidRPr="00164879" w:rsidRDefault="00E75AF6" w:rsidP="00E75AF6">
      <w:pPr>
        <w:autoSpaceDE w:val="0"/>
        <w:autoSpaceDN w:val="0"/>
        <w:adjustRightInd w:val="0"/>
        <w:spacing w:after="0" w:line="480" w:lineRule="auto"/>
        <w:ind w:firstLine="720"/>
        <w:rPr>
          <w:rFonts w:eastAsia="Arial Unicode MS" w:cstheme="minorHAnsi"/>
          <w:sz w:val="24"/>
          <w:szCs w:val="24"/>
        </w:rPr>
      </w:pPr>
      <w:r w:rsidRPr="00164879">
        <w:rPr>
          <w:rFonts w:eastAsia="MS Mincho" w:cstheme="minorHAnsi"/>
          <w:sz w:val="24"/>
          <w:szCs w:val="24"/>
          <w:lang w:eastAsia="zh-CN"/>
        </w:rPr>
        <w:t>While surgical and medical advances to ameliorate appearance-altering conditions are advancing</w:t>
      </w:r>
      <w:r>
        <w:rPr>
          <w:rFonts w:eastAsia="MS Mincho" w:cstheme="minorHAnsi"/>
          <w:sz w:val="24"/>
          <w:szCs w:val="24"/>
          <w:lang w:eastAsia="zh-CN"/>
        </w:rPr>
        <w:t>,</w:t>
      </w:r>
      <w:r w:rsidRPr="00164879">
        <w:rPr>
          <w:rFonts w:eastAsia="MS Mincho" w:cstheme="minorHAnsi"/>
          <w:sz w:val="24"/>
          <w:szCs w:val="24"/>
          <w:lang w:eastAsia="zh-CN"/>
        </w:rPr>
        <w:t xml:space="preserve"> they are not a </w:t>
      </w:r>
      <w:r>
        <w:rPr>
          <w:rFonts w:eastAsia="MS Mincho" w:cstheme="minorHAnsi"/>
          <w:sz w:val="24"/>
          <w:szCs w:val="24"/>
          <w:lang w:eastAsia="zh-CN"/>
        </w:rPr>
        <w:t xml:space="preserve">cure-all [3] and, contrary to expectations, the </w:t>
      </w:r>
      <w:r w:rsidRPr="00164879">
        <w:rPr>
          <w:rFonts w:eastAsia="MS Mincho" w:cstheme="minorHAnsi"/>
          <w:bCs/>
          <w:sz w:val="24"/>
          <w:szCs w:val="24"/>
          <w:lang w:eastAsia="zh-CN"/>
        </w:rPr>
        <w:t>severity</w:t>
      </w:r>
      <w:r>
        <w:rPr>
          <w:rFonts w:eastAsia="MS Mincho" w:cstheme="minorHAnsi"/>
          <w:bCs/>
          <w:sz w:val="24"/>
          <w:szCs w:val="24"/>
          <w:lang w:eastAsia="zh-CN"/>
        </w:rPr>
        <w:t>,</w:t>
      </w:r>
      <w:r w:rsidRPr="00164879">
        <w:rPr>
          <w:rFonts w:eastAsia="MS Mincho" w:cstheme="minorHAnsi"/>
          <w:bCs/>
          <w:sz w:val="24"/>
          <w:szCs w:val="24"/>
          <w:lang w:eastAsia="zh-CN"/>
        </w:rPr>
        <w:t xml:space="preserve"> cause, and location of a visible difference do not reliably predict distress [</w:t>
      </w:r>
      <w:r>
        <w:rPr>
          <w:rFonts w:eastAsia="MS Mincho" w:cstheme="minorHAnsi"/>
          <w:bCs/>
          <w:sz w:val="24"/>
          <w:szCs w:val="24"/>
          <w:lang w:eastAsia="zh-CN"/>
        </w:rPr>
        <w:t>14</w:t>
      </w:r>
      <w:r w:rsidRPr="00164879">
        <w:rPr>
          <w:rFonts w:eastAsia="MS Mincho" w:cstheme="minorHAnsi"/>
          <w:bCs/>
          <w:sz w:val="24"/>
          <w:szCs w:val="24"/>
          <w:lang w:eastAsia="zh-CN"/>
        </w:rPr>
        <w:t xml:space="preserve">]. </w:t>
      </w:r>
      <w:r>
        <w:rPr>
          <w:rFonts w:eastAsia="MS Mincho" w:cstheme="minorHAnsi"/>
          <w:bCs/>
          <w:sz w:val="24"/>
          <w:szCs w:val="24"/>
          <w:lang w:eastAsia="zh-CN"/>
        </w:rPr>
        <w:t>A</w:t>
      </w:r>
      <w:r w:rsidRPr="00164879">
        <w:rPr>
          <w:rFonts w:eastAsia="Arial Unicode MS" w:cstheme="minorHAnsi"/>
          <w:sz w:val="24"/>
          <w:szCs w:val="24"/>
        </w:rPr>
        <w:t>djustment is largely determined by intervening socio-cognitive factors, including perceived satisfaction with social support and acceptance, fear of negative evaluation by others and social confidence</w:t>
      </w:r>
      <w:r>
        <w:rPr>
          <w:rFonts w:eastAsia="Arial Unicode MS" w:cstheme="minorHAnsi"/>
          <w:sz w:val="24"/>
          <w:szCs w:val="24"/>
        </w:rPr>
        <w:t xml:space="preserve"> [15]. These</w:t>
      </w:r>
      <w:r w:rsidRPr="00164879">
        <w:rPr>
          <w:rFonts w:eastAsia="Arial Unicode MS" w:cstheme="minorHAnsi"/>
          <w:sz w:val="24"/>
          <w:szCs w:val="24"/>
        </w:rPr>
        <w:t xml:space="preserve"> factors </w:t>
      </w:r>
      <w:r>
        <w:rPr>
          <w:rFonts w:eastAsia="Arial Unicode MS" w:cstheme="minorHAnsi"/>
          <w:sz w:val="24"/>
          <w:szCs w:val="24"/>
        </w:rPr>
        <w:t xml:space="preserve">are potentially </w:t>
      </w:r>
      <w:r w:rsidRPr="00164879">
        <w:rPr>
          <w:rFonts w:eastAsia="Arial Unicode MS" w:cstheme="minorHAnsi"/>
          <w:sz w:val="24"/>
          <w:szCs w:val="24"/>
        </w:rPr>
        <w:t xml:space="preserve">amenable to change via </w:t>
      </w:r>
      <w:r w:rsidRPr="00164879">
        <w:rPr>
          <w:rFonts w:eastAsia="MS Mincho" w:cstheme="minorHAnsi"/>
          <w:sz w:val="24"/>
          <w:szCs w:val="24"/>
          <w:lang w:eastAsia="zh-CN"/>
        </w:rPr>
        <w:t>psychosocial</w:t>
      </w:r>
      <w:r w:rsidRPr="00164879">
        <w:rPr>
          <w:rFonts w:eastAsia="Arial Unicode MS" w:cstheme="minorHAnsi"/>
          <w:sz w:val="24"/>
          <w:szCs w:val="24"/>
        </w:rPr>
        <w:t xml:space="preserve"> interventions that </w:t>
      </w:r>
      <w:r w:rsidRPr="00164879">
        <w:rPr>
          <w:rFonts w:eastAsia="Arial Unicode MS" w:cstheme="minorHAnsi"/>
          <w:sz w:val="24"/>
          <w:szCs w:val="24"/>
        </w:rPr>
        <w:lastRenderedPageBreak/>
        <w:t xml:space="preserve">offer an adjunct or alternative to medical/surgical solutions and provide </w:t>
      </w:r>
      <w:r w:rsidRPr="00164879">
        <w:rPr>
          <w:rFonts w:eastAsia="MS Mincho" w:cstheme="minorHAnsi"/>
          <w:sz w:val="24"/>
          <w:szCs w:val="24"/>
          <w:lang w:eastAsia="zh-CN"/>
        </w:rPr>
        <w:t>skills to tackle stigmatisation</w:t>
      </w:r>
      <w:r>
        <w:rPr>
          <w:rFonts w:eastAsia="MS Mincho" w:cstheme="minorHAnsi"/>
          <w:sz w:val="24"/>
          <w:szCs w:val="24"/>
          <w:lang w:eastAsia="zh-CN"/>
        </w:rPr>
        <w:t xml:space="preserve"> and appearance-related distress.</w:t>
      </w:r>
    </w:p>
    <w:p w14:paraId="112E23D8" w14:textId="77777777" w:rsidR="00E75AF6" w:rsidRPr="00164879" w:rsidRDefault="00E75AF6" w:rsidP="00E75AF6">
      <w:pPr>
        <w:autoSpaceDE w:val="0"/>
        <w:autoSpaceDN w:val="0"/>
        <w:adjustRightInd w:val="0"/>
        <w:spacing w:after="0" w:line="480" w:lineRule="auto"/>
        <w:ind w:firstLine="720"/>
        <w:rPr>
          <w:rFonts w:cstheme="minorHAnsi"/>
          <w:sz w:val="24"/>
          <w:szCs w:val="24"/>
        </w:rPr>
      </w:pPr>
      <w:r>
        <w:rPr>
          <w:rFonts w:eastAsia="Calibri" w:cstheme="minorHAnsi"/>
          <w:sz w:val="24"/>
          <w:szCs w:val="24"/>
          <w:lang w:eastAsia="en-GB"/>
        </w:rPr>
        <w:t>Research [</w:t>
      </w:r>
      <w:r>
        <w:rPr>
          <w:rFonts w:cstheme="minorHAnsi"/>
          <w:sz w:val="24"/>
          <w:szCs w:val="24"/>
        </w:rPr>
        <w:t xml:space="preserve">16] </w:t>
      </w:r>
      <w:r>
        <w:rPr>
          <w:rFonts w:eastAsia="Calibri" w:cstheme="minorHAnsi"/>
          <w:sz w:val="24"/>
          <w:szCs w:val="24"/>
          <w:lang w:eastAsia="en-GB"/>
        </w:rPr>
        <w:t>points to</w:t>
      </w:r>
      <w:r w:rsidRPr="00164879">
        <w:rPr>
          <w:rFonts w:eastAsia="Calibri" w:cstheme="minorHAnsi"/>
          <w:sz w:val="24"/>
          <w:szCs w:val="24"/>
          <w:lang w:eastAsia="en-GB"/>
        </w:rPr>
        <w:t xml:space="preserve"> a dearth of</w:t>
      </w:r>
      <w:r w:rsidRPr="00164879">
        <w:rPr>
          <w:rFonts w:cstheme="minorHAnsi"/>
          <w:sz w:val="24"/>
          <w:szCs w:val="24"/>
        </w:rPr>
        <w:t xml:space="preserve"> evidence-based, cost-effective and appearance-specific interventions</w:t>
      </w:r>
      <w:r>
        <w:rPr>
          <w:rFonts w:cstheme="minorHAnsi"/>
          <w:sz w:val="24"/>
          <w:szCs w:val="24"/>
        </w:rPr>
        <w:t xml:space="preserve"> for YP. W</w:t>
      </w:r>
      <w:r w:rsidRPr="00164879">
        <w:rPr>
          <w:rFonts w:cstheme="minorHAnsi"/>
          <w:sz w:val="24"/>
          <w:szCs w:val="24"/>
        </w:rPr>
        <w:t xml:space="preserve">ithin </w:t>
      </w:r>
      <w:r>
        <w:rPr>
          <w:rFonts w:cstheme="minorHAnsi"/>
          <w:sz w:val="24"/>
          <w:szCs w:val="24"/>
        </w:rPr>
        <w:t xml:space="preserve">UK </w:t>
      </w:r>
      <w:r w:rsidRPr="00164879">
        <w:rPr>
          <w:rFonts w:cstheme="minorHAnsi"/>
          <w:sz w:val="24"/>
          <w:szCs w:val="24"/>
        </w:rPr>
        <w:t xml:space="preserve">primary </w:t>
      </w:r>
      <w:r>
        <w:rPr>
          <w:rFonts w:cstheme="minorHAnsi"/>
          <w:sz w:val="24"/>
          <w:szCs w:val="24"/>
        </w:rPr>
        <w:t>health</w:t>
      </w:r>
      <w:r w:rsidRPr="00164879">
        <w:rPr>
          <w:rFonts w:cstheme="minorHAnsi"/>
          <w:sz w:val="24"/>
          <w:szCs w:val="24"/>
        </w:rPr>
        <w:t xml:space="preserve">care these </w:t>
      </w:r>
      <w:r w:rsidRPr="00164879">
        <w:rPr>
          <w:rFonts w:eastAsia="Arial Unicode MS" w:cstheme="minorHAnsi"/>
          <w:sz w:val="24"/>
          <w:szCs w:val="24"/>
        </w:rPr>
        <w:t>YP rarely meet criteria for referral to Child and Adolescent Mental Health S</w:t>
      </w:r>
      <w:r>
        <w:rPr>
          <w:rFonts w:eastAsia="Arial Unicode MS" w:cstheme="minorHAnsi"/>
          <w:sz w:val="24"/>
          <w:szCs w:val="24"/>
        </w:rPr>
        <w:t>ervices or waiting lists are long</w:t>
      </w:r>
      <w:r w:rsidRPr="00164879">
        <w:rPr>
          <w:rFonts w:eastAsia="Arial Unicode MS" w:cstheme="minorHAnsi"/>
          <w:sz w:val="24"/>
          <w:szCs w:val="24"/>
        </w:rPr>
        <w:t xml:space="preserve">, and those receiving secondary healthcare for their condition often have no/limited access to psychological support </w:t>
      </w:r>
      <w:r>
        <w:rPr>
          <w:rFonts w:eastAsia="Arial Unicode MS" w:cstheme="minorHAnsi"/>
          <w:sz w:val="24"/>
          <w:szCs w:val="24"/>
        </w:rPr>
        <w:t>[17].</w:t>
      </w:r>
      <w:r w:rsidRPr="00164879">
        <w:rPr>
          <w:rFonts w:eastAsia="Arial Unicode MS" w:cstheme="minorHAnsi"/>
          <w:sz w:val="24"/>
          <w:szCs w:val="24"/>
        </w:rPr>
        <w:t xml:space="preserve"> </w:t>
      </w:r>
      <w:r>
        <w:rPr>
          <w:rFonts w:eastAsia="Arial Unicode MS" w:cstheme="minorHAnsi"/>
          <w:sz w:val="24"/>
          <w:szCs w:val="24"/>
        </w:rPr>
        <w:t>S</w:t>
      </w:r>
      <w:r w:rsidRPr="00164879">
        <w:rPr>
          <w:rFonts w:eastAsia="Arial Unicode MS" w:cstheme="minorHAnsi"/>
          <w:sz w:val="24"/>
          <w:szCs w:val="24"/>
        </w:rPr>
        <w:t xml:space="preserve">takeholders </w:t>
      </w:r>
      <w:r>
        <w:rPr>
          <w:rFonts w:eastAsia="Arial Unicode MS" w:cstheme="minorHAnsi"/>
          <w:sz w:val="24"/>
          <w:szCs w:val="24"/>
        </w:rPr>
        <w:t xml:space="preserve">(e.g. clinicians and parents) also </w:t>
      </w:r>
      <w:r w:rsidRPr="00164879">
        <w:rPr>
          <w:rFonts w:eastAsia="Calibri" w:cstheme="minorHAnsi"/>
          <w:sz w:val="24"/>
          <w:szCs w:val="24"/>
          <w:lang w:eastAsia="en-GB"/>
        </w:rPr>
        <w:t xml:space="preserve">report barriers </w:t>
      </w:r>
      <w:r w:rsidRPr="00164879">
        <w:rPr>
          <w:rFonts w:eastAsia="Arial Unicode MS" w:cstheme="minorHAnsi"/>
          <w:sz w:val="24"/>
          <w:szCs w:val="24"/>
        </w:rPr>
        <w:t>preventing</w:t>
      </w:r>
      <w:r w:rsidRPr="00164879">
        <w:rPr>
          <w:rFonts w:cstheme="minorHAnsi"/>
          <w:sz w:val="24"/>
          <w:szCs w:val="24"/>
        </w:rPr>
        <w:t xml:space="preserve"> YP from seeking or accepting psychological, particularly face-to-face, support around </w:t>
      </w:r>
      <w:r>
        <w:rPr>
          <w:rFonts w:cstheme="minorHAnsi"/>
          <w:sz w:val="24"/>
          <w:szCs w:val="24"/>
        </w:rPr>
        <w:t>such</w:t>
      </w:r>
      <w:r w:rsidRPr="00164879">
        <w:rPr>
          <w:rFonts w:cstheme="minorHAnsi"/>
          <w:sz w:val="24"/>
          <w:szCs w:val="24"/>
        </w:rPr>
        <w:t xml:space="preserve"> </w:t>
      </w:r>
      <w:r>
        <w:rPr>
          <w:rFonts w:cstheme="minorHAnsi"/>
          <w:sz w:val="24"/>
          <w:szCs w:val="24"/>
        </w:rPr>
        <w:t xml:space="preserve">a </w:t>
      </w:r>
      <w:r w:rsidRPr="00164879">
        <w:rPr>
          <w:rFonts w:cstheme="minorHAnsi"/>
          <w:sz w:val="24"/>
          <w:szCs w:val="24"/>
        </w:rPr>
        <w:t>sensitive issue</w:t>
      </w:r>
      <w:r>
        <w:rPr>
          <w:rFonts w:cstheme="minorHAnsi"/>
          <w:sz w:val="24"/>
          <w:szCs w:val="24"/>
        </w:rPr>
        <w:t>.</w:t>
      </w:r>
      <w:r w:rsidRPr="00164879">
        <w:rPr>
          <w:rFonts w:eastAsia="Arial Unicode MS" w:cstheme="minorHAnsi"/>
          <w:sz w:val="24"/>
          <w:szCs w:val="24"/>
        </w:rPr>
        <w:t xml:space="preserve"> </w:t>
      </w:r>
      <w:r w:rsidRPr="00164879">
        <w:rPr>
          <w:rFonts w:cstheme="minorHAnsi"/>
          <w:sz w:val="24"/>
          <w:szCs w:val="24"/>
        </w:rPr>
        <w:t>These include</w:t>
      </w:r>
      <w:r w:rsidRPr="00164879">
        <w:rPr>
          <w:rFonts w:eastAsia="Arial Unicode MS" w:cstheme="minorHAnsi"/>
          <w:sz w:val="24"/>
          <w:szCs w:val="24"/>
        </w:rPr>
        <w:t xml:space="preserve"> travelling to </w:t>
      </w:r>
      <w:r>
        <w:rPr>
          <w:rFonts w:eastAsia="Arial Unicode MS" w:cstheme="minorHAnsi"/>
          <w:sz w:val="24"/>
          <w:szCs w:val="24"/>
        </w:rPr>
        <w:t xml:space="preserve">specialist </w:t>
      </w:r>
      <w:r w:rsidRPr="00164879">
        <w:rPr>
          <w:rFonts w:eastAsia="Arial Unicode MS" w:cstheme="minorHAnsi"/>
          <w:sz w:val="24"/>
          <w:szCs w:val="24"/>
        </w:rPr>
        <w:t>appointments</w:t>
      </w:r>
      <w:r>
        <w:rPr>
          <w:rFonts w:eastAsia="Arial Unicode MS" w:cstheme="minorHAnsi"/>
          <w:sz w:val="24"/>
          <w:szCs w:val="24"/>
        </w:rPr>
        <w:t>,</w:t>
      </w:r>
      <w:r w:rsidRPr="00164879">
        <w:rPr>
          <w:rFonts w:eastAsia="Arial Unicode MS" w:cstheme="minorHAnsi"/>
          <w:sz w:val="24"/>
          <w:szCs w:val="24"/>
        </w:rPr>
        <w:t xml:space="preserve"> </w:t>
      </w:r>
      <w:r w:rsidRPr="00164879">
        <w:rPr>
          <w:rFonts w:eastAsia="MS Mincho" w:cstheme="minorHAnsi"/>
          <w:sz w:val="24"/>
          <w:szCs w:val="24"/>
          <w:lang w:eastAsia="zh-CN"/>
        </w:rPr>
        <w:t>fear of further stigmatisation</w:t>
      </w:r>
      <w:r>
        <w:rPr>
          <w:rFonts w:eastAsia="MS Mincho" w:cstheme="minorHAnsi"/>
          <w:sz w:val="24"/>
          <w:szCs w:val="24"/>
          <w:lang w:eastAsia="zh-CN"/>
        </w:rPr>
        <w:t xml:space="preserve"> and</w:t>
      </w:r>
      <w:r w:rsidRPr="00164879">
        <w:rPr>
          <w:rFonts w:eastAsia="MS Mincho" w:cstheme="minorHAnsi"/>
          <w:sz w:val="24"/>
          <w:szCs w:val="24"/>
          <w:lang w:eastAsia="zh-CN"/>
        </w:rPr>
        <w:t xml:space="preserve"> </w:t>
      </w:r>
      <w:r w:rsidRPr="00164879">
        <w:rPr>
          <w:rFonts w:eastAsia="Arial Unicode MS" w:cstheme="minorHAnsi"/>
          <w:sz w:val="24"/>
          <w:szCs w:val="24"/>
        </w:rPr>
        <w:t xml:space="preserve">social anxiety/avoidance </w:t>
      </w:r>
      <w:r>
        <w:rPr>
          <w:rFonts w:cstheme="minorHAnsi"/>
          <w:sz w:val="24"/>
          <w:szCs w:val="24"/>
        </w:rPr>
        <w:t xml:space="preserve">[18]. </w:t>
      </w:r>
      <w:r w:rsidRPr="00164879">
        <w:rPr>
          <w:rFonts w:eastAsia="Arial Unicode MS" w:cstheme="minorHAnsi"/>
          <w:sz w:val="24"/>
          <w:szCs w:val="24"/>
        </w:rPr>
        <w:t xml:space="preserve">Acknowledging that numbers of YP experiencing </w:t>
      </w:r>
      <w:r>
        <w:rPr>
          <w:rFonts w:eastAsia="Arial Unicode MS" w:cstheme="minorHAnsi"/>
          <w:sz w:val="24"/>
          <w:szCs w:val="24"/>
        </w:rPr>
        <w:t xml:space="preserve">poor mental health </w:t>
      </w:r>
      <w:r w:rsidRPr="00164879">
        <w:rPr>
          <w:rFonts w:eastAsia="Arial Unicode MS" w:cstheme="minorHAnsi"/>
          <w:sz w:val="24"/>
          <w:szCs w:val="24"/>
        </w:rPr>
        <w:t xml:space="preserve">is increasing as psychological services are rationed, the UK’s National Health Service (NHS) has called for </w:t>
      </w:r>
      <w:r>
        <w:rPr>
          <w:rFonts w:eastAsia="Arial Unicode MS" w:cstheme="minorHAnsi"/>
          <w:sz w:val="24"/>
          <w:szCs w:val="24"/>
        </w:rPr>
        <w:t xml:space="preserve">innovative </w:t>
      </w:r>
      <w:r w:rsidRPr="00164879">
        <w:rPr>
          <w:rFonts w:eastAsia="Arial Unicode MS" w:cstheme="minorHAnsi"/>
          <w:sz w:val="24"/>
          <w:szCs w:val="24"/>
        </w:rPr>
        <w:t xml:space="preserve">and cost-effective interventions </w:t>
      </w:r>
      <w:r>
        <w:rPr>
          <w:rFonts w:eastAsia="Arial Unicode MS" w:cstheme="minorHAnsi"/>
          <w:sz w:val="24"/>
          <w:szCs w:val="24"/>
        </w:rPr>
        <w:t xml:space="preserve">that </w:t>
      </w:r>
      <w:r w:rsidRPr="00164879">
        <w:rPr>
          <w:rFonts w:eastAsia="Arial Unicode MS" w:cstheme="minorHAnsi"/>
          <w:sz w:val="24"/>
          <w:szCs w:val="24"/>
        </w:rPr>
        <w:t xml:space="preserve">promote </w:t>
      </w:r>
      <w:r>
        <w:rPr>
          <w:rFonts w:eastAsia="Arial Unicode MS" w:cstheme="minorHAnsi"/>
          <w:sz w:val="24"/>
          <w:szCs w:val="24"/>
        </w:rPr>
        <w:t>self-management and resilience [19]</w:t>
      </w:r>
      <w:r w:rsidRPr="00164879">
        <w:rPr>
          <w:rFonts w:eastAsia="Arial Unicode MS" w:cstheme="minorHAnsi"/>
          <w:sz w:val="24"/>
          <w:szCs w:val="24"/>
        </w:rPr>
        <w:t xml:space="preserve">. </w:t>
      </w:r>
      <w:r w:rsidRPr="00164879">
        <w:rPr>
          <w:rFonts w:cstheme="minorHAnsi"/>
          <w:sz w:val="24"/>
          <w:szCs w:val="24"/>
        </w:rPr>
        <w:t>An appearance-specific web-based psycho</w:t>
      </w:r>
      <w:r>
        <w:rPr>
          <w:rFonts w:cstheme="minorHAnsi"/>
          <w:sz w:val="24"/>
          <w:szCs w:val="24"/>
        </w:rPr>
        <w:t xml:space="preserve">social intervention </w:t>
      </w:r>
      <w:r w:rsidRPr="00164879">
        <w:rPr>
          <w:rFonts w:cstheme="minorHAnsi"/>
          <w:sz w:val="24"/>
          <w:szCs w:val="24"/>
        </w:rPr>
        <w:t xml:space="preserve">could broaden access to support </w:t>
      </w:r>
      <w:r>
        <w:rPr>
          <w:rFonts w:cstheme="minorHAnsi"/>
          <w:sz w:val="24"/>
          <w:szCs w:val="24"/>
        </w:rPr>
        <w:t xml:space="preserve">for those with appearance-related distress </w:t>
      </w:r>
      <w:r w:rsidRPr="00164879">
        <w:rPr>
          <w:rFonts w:cstheme="minorHAnsi"/>
          <w:sz w:val="24"/>
          <w:szCs w:val="24"/>
        </w:rPr>
        <w:t xml:space="preserve">and improve quality through </w:t>
      </w:r>
      <w:r>
        <w:rPr>
          <w:rFonts w:cstheme="minorHAnsi"/>
          <w:sz w:val="24"/>
          <w:szCs w:val="24"/>
        </w:rPr>
        <w:t xml:space="preserve">evidence-based </w:t>
      </w:r>
      <w:r w:rsidRPr="00164879">
        <w:rPr>
          <w:rFonts w:cstheme="minorHAnsi"/>
          <w:sz w:val="24"/>
          <w:szCs w:val="24"/>
        </w:rPr>
        <w:t>standardized</w:t>
      </w:r>
      <w:r>
        <w:rPr>
          <w:rFonts w:cstheme="minorHAnsi"/>
          <w:sz w:val="24"/>
          <w:szCs w:val="24"/>
        </w:rPr>
        <w:t xml:space="preserve"> care.</w:t>
      </w:r>
    </w:p>
    <w:p w14:paraId="3221DB14" w14:textId="77777777" w:rsidR="00E75AF6" w:rsidRPr="00164879" w:rsidRDefault="00E75AF6" w:rsidP="00E75AF6">
      <w:pPr>
        <w:autoSpaceDE w:val="0"/>
        <w:autoSpaceDN w:val="0"/>
        <w:adjustRightInd w:val="0"/>
        <w:spacing w:after="0" w:line="480" w:lineRule="auto"/>
        <w:ind w:firstLine="720"/>
        <w:rPr>
          <w:rFonts w:eastAsia="Arial Unicode MS" w:cstheme="minorHAnsi"/>
          <w:sz w:val="24"/>
          <w:szCs w:val="24"/>
        </w:rPr>
      </w:pPr>
      <w:r>
        <w:rPr>
          <w:rFonts w:eastAsia="MS Mincho" w:cstheme="minorHAnsi"/>
          <w:sz w:val="24"/>
          <w:szCs w:val="24"/>
          <w:lang w:eastAsia="zh-CN"/>
        </w:rPr>
        <w:t xml:space="preserve">In adults </w:t>
      </w:r>
      <w:r w:rsidRPr="00164879">
        <w:rPr>
          <w:rFonts w:eastAsia="MS Mincho" w:cstheme="minorHAnsi"/>
          <w:sz w:val="24"/>
          <w:szCs w:val="24"/>
          <w:lang w:eastAsia="zh-CN"/>
        </w:rPr>
        <w:t>with a visible difference</w:t>
      </w:r>
      <w:r>
        <w:rPr>
          <w:rFonts w:eastAsia="MS Mincho" w:cstheme="minorHAnsi"/>
          <w:sz w:val="24"/>
          <w:szCs w:val="24"/>
          <w:lang w:eastAsia="zh-CN"/>
        </w:rPr>
        <w:t>,</w:t>
      </w:r>
      <w:r w:rsidRPr="00164879">
        <w:rPr>
          <w:rFonts w:eastAsia="MS Mincho" w:cstheme="minorHAnsi"/>
          <w:sz w:val="24"/>
          <w:szCs w:val="24"/>
          <w:lang w:eastAsia="zh-CN"/>
        </w:rPr>
        <w:t xml:space="preserve"> a</w:t>
      </w:r>
      <w:r>
        <w:rPr>
          <w:rFonts w:eastAsia="MS Mincho" w:cstheme="minorHAnsi"/>
          <w:sz w:val="24"/>
          <w:szCs w:val="24"/>
          <w:lang w:eastAsia="zh-CN"/>
        </w:rPr>
        <w:t xml:space="preserve"> randomised control trial (</w:t>
      </w:r>
      <w:r w:rsidRPr="00164879">
        <w:rPr>
          <w:rFonts w:eastAsia="MS Mincho" w:cstheme="minorHAnsi"/>
          <w:sz w:val="24"/>
          <w:szCs w:val="24"/>
          <w:lang w:eastAsia="zh-CN"/>
        </w:rPr>
        <w:t>RCT</w:t>
      </w:r>
      <w:r>
        <w:rPr>
          <w:rFonts w:eastAsia="MS Mincho" w:cstheme="minorHAnsi"/>
          <w:sz w:val="24"/>
          <w:szCs w:val="24"/>
          <w:lang w:eastAsia="zh-CN"/>
        </w:rPr>
        <w:t>)</w:t>
      </w:r>
      <w:r w:rsidRPr="00164879">
        <w:rPr>
          <w:rFonts w:eastAsia="MS Mincho" w:cstheme="minorHAnsi"/>
          <w:sz w:val="24"/>
          <w:szCs w:val="24"/>
          <w:lang w:eastAsia="zh-CN"/>
        </w:rPr>
        <w:t xml:space="preserve"> of a multi-session web-based intervention (Face IT) ha</w:t>
      </w:r>
      <w:r>
        <w:rPr>
          <w:rFonts w:eastAsia="MS Mincho" w:cstheme="minorHAnsi"/>
          <w:sz w:val="24"/>
          <w:szCs w:val="24"/>
          <w:lang w:eastAsia="zh-CN"/>
        </w:rPr>
        <w:t>s</w:t>
      </w:r>
      <w:r w:rsidRPr="00164879">
        <w:rPr>
          <w:rFonts w:eastAsia="MS Mincho" w:cstheme="minorHAnsi"/>
          <w:sz w:val="24"/>
          <w:szCs w:val="24"/>
          <w:lang w:eastAsia="zh-CN"/>
        </w:rPr>
        <w:t xml:space="preserve"> proved </w:t>
      </w:r>
      <w:r>
        <w:rPr>
          <w:rFonts w:eastAsia="MS Mincho" w:cstheme="minorHAnsi"/>
          <w:sz w:val="24"/>
          <w:szCs w:val="24"/>
          <w:lang w:eastAsia="zh-CN"/>
        </w:rPr>
        <w:t>beneficial</w:t>
      </w:r>
      <w:r w:rsidRPr="00164879">
        <w:rPr>
          <w:rFonts w:eastAsia="MS Mincho" w:cstheme="minorHAnsi"/>
          <w:sz w:val="24"/>
          <w:szCs w:val="24"/>
          <w:lang w:eastAsia="zh-CN"/>
        </w:rPr>
        <w:t xml:space="preserve">. </w:t>
      </w:r>
      <w:r w:rsidRPr="00164879">
        <w:rPr>
          <w:rFonts w:cstheme="minorHAnsi"/>
          <w:sz w:val="24"/>
          <w:szCs w:val="24"/>
        </w:rPr>
        <w:t xml:space="preserve">Centred on </w:t>
      </w:r>
      <w:r>
        <w:rPr>
          <w:rFonts w:cstheme="minorHAnsi"/>
          <w:sz w:val="24"/>
          <w:szCs w:val="24"/>
        </w:rPr>
        <w:t>Kent’s</w:t>
      </w:r>
      <w:r w:rsidRPr="00164879">
        <w:rPr>
          <w:rFonts w:cstheme="minorHAnsi"/>
          <w:sz w:val="24"/>
          <w:szCs w:val="24"/>
        </w:rPr>
        <w:t xml:space="preserve"> Integrated Model of Psychosocial Distress and Intervention for Individuals with Visible Differences</w:t>
      </w:r>
      <w:r>
        <w:rPr>
          <w:rFonts w:cstheme="minorHAnsi"/>
          <w:sz w:val="24"/>
          <w:szCs w:val="24"/>
        </w:rPr>
        <w:t xml:space="preserve"> [20]</w:t>
      </w:r>
      <w:r w:rsidRPr="00164879">
        <w:rPr>
          <w:rFonts w:cstheme="minorHAnsi"/>
          <w:sz w:val="24"/>
          <w:szCs w:val="24"/>
        </w:rPr>
        <w:t xml:space="preserve">, </w:t>
      </w:r>
      <w:r w:rsidRPr="00164879">
        <w:rPr>
          <w:rFonts w:eastAsia="MS Mincho" w:cstheme="minorHAnsi"/>
          <w:sz w:val="24"/>
          <w:szCs w:val="24"/>
          <w:lang w:eastAsia="zh-CN"/>
        </w:rPr>
        <w:t>Face IT integrated cognitive behavioural therapy (CBT) and social skills training (SST)</w:t>
      </w:r>
      <w:r>
        <w:rPr>
          <w:rFonts w:eastAsia="MS Mincho" w:cstheme="minorHAnsi"/>
          <w:sz w:val="24"/>
          <w:szCs w:val="24"/>
          <w:lang w:eastAsia="zh-CN"/>
        </w:rPr>
        <w:t xml:space="preserve">, </w:t>
      </w:r>
      <w:r w:rsidRPr="00164879">
        <w:rPr>
          <w:rFonts w:eastAsia="Arial Unicode MS" w:cstheme="minorHAnsi"/>
          <w:sz w:val="24"/>
          <w:szCs w:val="24"/>
        </w:rPr>
        <w:t xml:space="preserve">reduced anxiety-related concerns </w:t>
      </w:r>
      <w:r>
        <w:rPr>
          <w:rFonts w:eastAsia="Arial Unicode MS" w:cstheme="minorHAnsi"/>
          <w:color w:val="000000" w:themeColor="text1"/>
          <w:sz w:val="24"/>
          <w:szCs w:val="24"/>
        </w:rPr>
        <w:t xml:space="preserve">and was comparable to face-to-face CBT </w:t>
      </w:r>
      <w:r>
        <w:rPr>
          <w:rFonts w:eastAsia="Arial Unicode MS" w:cstheme="minorHAnsi"/>
          <w:sz w:val="24"/>
          <w:szCs w:val="24"/>
        </w:rPr>
        <w:t>[21]</w:t>
      </w:r>
      <w:r w:rsidRPr="00164879">
        <w:rPr>
          <w:rFonts w:eastAsia="Arial Unicode MS" w:cstheme="minorHAnsi"/>
          <w:sz w:val="24"/>
          <w:szCs w:val="24"/>
        </w:rPr>
        <w:t>.</w:t>
      </w:r>
      <w:r>
        <w:rPr>
          <w:rFonts w:eastAsia="Arial Unicode MS" w:cstheme="minorHAnsi"/>
          <w:sz w:val="24"/>
          <w:szCs w:val="24"/>
        </w:rPr>
        <w:t xml:space="preserve"> </w:t>
      </w:r>
      <w:r w:rsidRPr="00164879">
        <w:rPr>
          <w:rFonts w:eastAsia="MS Mincho" w:cstheme="minorHAnsi"/>
          <w:sz w:val="24"/>
          <w:szCs w:val="24"/>
          <w:lang w:eastAsia="zh-CN"/>
        </w:rPr>
        <w:t>F</w:t>
      </w:r>
      <w:r w:rsidRPr="00164879">
        <w:rPr>
          <w:rFonts w:eastAsia="Arial Unicode MS" w:cstheme="minorHAnsi"/>
          <w:sz w:val="24"/>
          <w:szCs w:val="24"/>
        </w:rPr>
        <w:t xml:space="preserve">ollowing the Medical Research Council framework for the development of complex interventions </w:t>
      </w:r>
      <w:r>
        <w:rPr>
          <w:rFonts w:eastAsia="Arial Unicode MS" w:cstheme="minorHAnsi"/>
          <w:sz w:val="24"/>
          <w:szCs w:val="24"/>
        </w:rPr>
        <w:t>[22],</w:t>
      </w:r>
      <w:r w:rsidRPr="00164879">
        <w:rPr>
          <w:rFonts w:eastAsia="Arial Unicode MS" w:cstheme="minorHAnsi"/>
          <w:sz w:val="24"/>
          <w:szCs w:val="24"/>
        </w:rPr>
        <w:t xml:space="preserve"> we </w:t>
      </w:r>
      <w:r w:rsidR="00A7524B">
        <w:rPr>
          <w:rFonts w:eastAsia="Arial Unicode MS" w:cstheme="minorHAnsi"/>
          <w:sz w:val="24"/>
          <w:szCs w:val="24"/>
        </w:rPr>
        <w:t xml:space="preserve">worked with YP to co-design </w:t>
      </w:r>
      <w:r w:rsidRPr="00164879">
        <w:rPr>
          <w:rFonts w:eastAsia="Arial Unicode MS" w:cstheme="minorHAnsi"/>
          <w:sz w:val="24"/>
          <w:szCs w:val="24"/>
        </w:rPr>
        <w:t>an age-appropriate and guided self-help web-based intervention (Young Person’s Face IT</w:t>
      </w:r>
      <w:r>
        <w:rPr>
          <w:rFonts w:eastAsia="Arial Unicode MS" w:cstheme="minorHAnsi"/>
          <w:sz w:val="24"/>
          <w:szCs w:val="24"/>
        </w:rPr>
        <w:t>,</w:t>
      </w:r>
      <w:r w:rsidRPr="00164879">
        <w:rPr>
          <w:rFonts w:eastAsia="Arial Unicode MS" w:cstheme="minorHAnsi"/>
          <w:sz w:val="24"/>
          <w:szCs w:val="24"/>
        </w:rPr>
        <w:t xml:space="preserve"> or YP Face IT) based on Face IT</w:t>
      </w:r>
      <w:r>
        <w:rPr>
          <w:rFonts w:eastAsia="Arial Unicode MS" w:cstheme="minorHAnsi"/>
          <w:sz w:val="24"/>
          <w:szCs w:val="24"/>
        </w:rPr>
        <w:t xml:space="preserve"> [18]</w:t>
      </w:r>
      <w:r w:rsidRPr="00164879">
        <w:rPr>
          <w:rFonts w:eastAsia="Arial Unicode MS" w:cstheme="minorHAnsi"/>
          <w:sz w:val="24"/>
          <w:szCs w:val="24"/>
        </w:rPr>
        <w:t xml:space="preserve">. </w:t>
      </w:r>
      <w:r>
        <w:rPr>
          <w:rFonts w:eastAsia="Arial Unicode MS" w:cstheme="minorHAnsi"/>
          <w:sz w:val="24"/>
          <w:szCs w:val="24"/>
        </w:rPr>
        <w:t xml:space="preserve"> </w:t>
      </w:r>
      <w:r>
        <w:rPr>
          <w:rFonts w:eastAsia="MS Mincho" w:cstheme="minorHAnsi"/>
          <w:sz w:val="24"/>
          <w:szCs w:val="24"/>
          <w:lang w:eastAsia="zh-CN"/>
        </w:rPr>
        <w:t>YP Face IT (YPF)</w:t>
      </w:r>
      <w:r w:rsidRPr="00164879">
        <w:rPr>
          <w:rFonts w:eastAsia="Arial Unicode MS" w:cstheme="minorHAnsi"/>
          <w:sz w:val="24"/>
          <w:szCs w:val="24"/>
        </w:rPr>
        <w:t xml:space="preserve"> is </w:t>
      </w:r>
      <w:r w:rsidRPr="00164879">
        <w:rPr>
          <w:rFonts w:eastAsia="Arial Unicode MS" w:cstheme="minorHAnsi"/>
          <w:sz w:val="24"/>
          <w:szCs w:val="24"/>
        </w:rPr>
        <w:lastRenderedPageBreak/>
        <w:t xml:space="preserve">for 12-17 year olds </w:t>
      </w:r>
      <w:r>
        <w:rPr>
          <w:rFonts w:eastAsia="Arial Unicode MS" w:cstheme="minorHAnsi"/>
          <w:sz w:val="24"/>
          <w:szCs w:val="24"/>
        </w:rPr>
        <w:t xml:space="preserve">with </w:t>
      </w:r>
      <w:r w:rsidRPr="00164879">
        <w:rPr>
          <w:rFonts w:eastAsia="Arial Unicode MS" w:cstheme="minorHAnsi"/>
          <w:sz w:val="24"/>
          <w:szCs w:val="24"/>
        </w:rPr>
        <w:t>any appearance-</w:t>
      </w:r>
      <w:r>
        <w:rPr>
          <w:rFonts w:eastAsia="Arial Unicode MS" w:cstheme="minorHAnsi"/>
          <w:sz w:val="24"/>
          <w:szCs w:val="24"/>
        </w:rPr>
        <w:t>affecting</w:t>
      </w:r>
      <w:r w:rsidRPr="00164879">
        <w:rPr>
          <w:rFonts w:eastAsia="Arial Unicode MS" w:cstheme="minorHAnsi"/>
          <w:sz w:val="24"/>
          <w:szCs w:val="24"/>
        </w:rPr>
        <w:t xml:space="preserve"> condition </w:t>
      </w:r>
      <w:r>
        <w:rPr>
          <w:rFonts w:eastAsia="Arial Unicode MS" w:cstheme="minorHAnsi"/>
          <w:sz w:val="24"/>
          <w:szCs w:val="24"/>
        </w:rPr>
        <w:t xml:space="preserve">who are </w:t>
      </w:r>
      <w:r w:rsidRPr="00164879">
        <w:rPr>
          <w:rFonts w:eastAsia="Arial Unicode MS" w:cstheme="minorHAnsi"/>
          <w:sz w:val="24"/>
          <w:szCs w:val="24"/>
        </w:rPr>
        <w:t xml:space="preserve">experiencing </w:t>
      </w:r>
      <w:r w:rsidRPr="00164879">
        <w:rPr>
          <w:rFonts w:eastAsia="MS Mincho" w:cstheme="minorHAnsi"/>
          <w:iCs/>
          <w:sz w:val="24"/>
          <w:szCs w:val="24"/>
          <w:lang w:eastAsia="en-GB"/>
        </w:rPr>
        <w:t xml:space="preserve">social stigma </w:t>
      </w:r>
      <w:r w:rsidRPr="00164879">
        <w:rPr>
          <w:rFonts w:eastAsia="MS Mincho" w:cstheme="minorHAnsi"/>
          <w:sz w:val="24"/>
          <w:szCs w:val="24"/>
          <w:lang w:eastAsia="en-GB"/>
        </w:rPr>
        <w:t>and/or</w:t>
      </w:r>
      <w:r w:rsidRPr="00164879">
        <w:rPr>
          <w:rFonts w:eastAsia="MS Mincho" w:cstheme="minorHAnsi"/>
          <w:iCs/>
          <w:sz w:val="24"/>
          <w:szCs w:val="24"/>
          <w:lang w:eastAsia="en-GB"/>
        </w:rPr>
        <w:t xml:space="preserve"> </w:t>
      </w:r>
      <w:r>
        <w:rPr>
          <w:rFonts w:eastAsia="MS Mincho" w:cstheme="minorHAnsi"/>
          <w:sz w:val="24"/>
          <w:szCs w:val="24"/>
          <w:lang w:eastAsia="en-GB"/>
        </w:rPr>
        <w:t>appearance-related distress.</w:t>
      </w:r>
      <w:r w:rsidRPr="00164879">
        <w:rPr>
          <w:rFonts w:eastAsia="Arial Unicode MS" w:cstheme="minorHAnsi"/>
          <w:sz w:val="24"/>
          <w:szCs w:val="24"/>
        </w:rPr>
        <w:t xml:space="preserve"> </w:t>
      </w:r>
    </w:p>
    <w:p w14:paraId="57DE5E4A" w14:textId="77777777" w:rsidR="00E75AF6" w:rsidRPr="00164879" w:rsidRDefault="00E75AF6" w:rsidP="00E75AF6">
      <w:pPr>
        <w:autoSpaceDE w:val="0"/>
        <w:autoSpaceDN w:val="0"/>
        <w:adjustRightInd w:val="0"/>
        <w:spacing w:after="0" w:line="480" w:lineRule="auto"/>
        <w:ind w:firstLine="720"/>
        <w:rPr>
          <w:rFonts w:cstheme="minorHAnsi"/>
          <w:sz w:val="24"/>
          <w:szCs w:val="24"/>
        </w:rPr>
      </w:pPr>
      <w:r w:rsidRPr="00164879">
        <w:rPr>
          <w:rFonts w:eastAsia="Arial Unicode MS" w:cstheme="minorHAnsi"/>
          <w:sz w:val="24"/>
          <w:szCs w:val="24"/>
        </w:rPr>
        <w:t xml:space="preserve">This </w:t>
      </w:r>
      <w:r>
        <w:rPr>
          <w:rFonts w:eastAsia="Arial Unicode MS" w:cstheme="minorHAnsi"/>
          <w:sz w:val="24"/>
          <w:szCs w:val="24"/>
        </w:rPr>
        <w:t>article reports the results of a study which</w:t>
      </w:r>
      <w:r w:rsidRPr="00164879">
        <w:rPr>
          <w:rFonts w:eastAsia="Arial Unicode MS" w:cstheme="minorHAnsi"/>
          <w:sz w:val="24"/>
          <w:szCs w:val="24"/>
        </w:rPr>
        <w:t xml:space="preserve"> explore</w:t>
      </w:r>
      <w:r>
        <w:rPr>
          <w:rFonts w:eastAsia="Arial Unicode MS" w:cstheme="minorHAnsi"/>
          <w:sz w:val="24"/>
          <w:szCs w:val="24"/>
        </w:rPr>
        <w:t>d</w:t>
      </w:r>
      <w:r w:rsidRPr="00164879">
        <w:rPr>
          <w:rFonts w:eastAsia="Arial Unicode MS" w:cstheme="minorHAnsi"/>
          <w:sz w:val="24"/>
          <w:szCs w:val="24"/>
        </w:rPr>
        <w:t xml:space="preserve"> </w:t>
      </w:r>
      <w:r>
        <w:rPr>
          <w:rFonts w:eastAsia="Arial Unicode MS" w:cstheme="minorHAnsi"/>
          <w:sz w:val="24"/>
          <w:szCs w:val="24"/>
        </w:rPr>
        <w:t xml:space="preserve">the feasibility of evaluating YPF </w:t>
      </w:r>
      <w:r w:rsidR="00C262EC">
        <w:rPr>
          <w:rFonts w:eastAsia="Arial Unicode MS" w:cstheme="minorHAnsi"/>
          <w:sz w:val="24"/>
          <w:szCs w:val="24"/>
        </w:rPr>
        <w:t xml:space="preserve">compared to usual care (UC) </w:t>
      </w:r>
      <w:r>
        <w:rPr>
          <w:rFonts w:eastAsia="Arial Unicode MS" w:cstheme="minorHAnsi"/>
          <w:sz w:val="24"/>
          <w:szCs w:val="24"/>
        </w:rPr>
        <w:t xml:space="preserve">using an RCT design </w:t>
      </w:r>
      <w:r w:rsidRPr="00164879">
        <w:rPr>
          <w:rFonts w:eastAsia="Arial Unicode MS" w:cstheme="minorHAnsi"/>
          <w:sz w:val="24"/>
          <w:szCs w:val="24"/>
        </w:rPr>
        <w:t>and provide</w:t>
      </w:r>
      <w:r>
        <w:rPr>
          <w:rFonts w:eastAsia="Arial Unicode MS" w:cstheme="minorHAnsi"/>
          <w:sz w:val="24"/>
          <w:szCs w:val="24"/>
        </w:rPr>
        <w:t>d</w:t>
      </w:r>
      <w:r w:rsidRPr="00164879">
        <w:rPr>
          <w:rFonts w:eastAsia="Arial Unicode MS" w:cstheme="minorHAnsi"/>
          <w:sz w:val="24"/>
          <w:szCs w:val="24"/>
        </w:rPr>
        <w:t xml:space="preserve"> data to estimate the parameters required to design a definitive </w:t>
      </w:r>
      <w:r>
        <w:rPr>
          <w:rFonts w:eastAsia="Arial Unicode MS" w:cstheme="minorHAnsi"/>
          <w:sz w:val="24"/>
          <w:szCs w:val="24"/>
        </w:rPr>
        <w:t>trial</w:t>
      </w:r>
      <w:r w:rsidRPr="00164879">
        <w:rPr>
          <w:rFonts w:eastAsia="Arial Unicode MS" w:cstheme="minorHAnsi"/>
          <w:sz w:val="24"/>
          <w:szCs w:val="24"/>
        </w:rPr>
        <w:t xml:space="preserve">. </w:t>
      </w:r>
      <w:r w:rsidR="00C262EC">
        <w:rPr>
          <w:rFonts w:eastAsia="Arial Unicode MS" w:cstheme="minorHAnsi"/>
          <w:sz w:val="24"/>
          <w:szCs w:val="24"/>
        </w:rPr>
        <w:t>T</w:t>
      </w:r>
      <w:r w:rsidR="00C262EC" w:rsidRPr="00C262EC">
        <w:rPr>
          <w:rFonts w:eastAsia="Arial Unicode MS" w:cstheme="minorHAnsi"/>
          <w:sz w:val="24"/>
          <w:szCs w:val="24"/>
        </w:rPr>
        <w:t>here is no standardised treatment for this patient group</w:t>
      </w:r>
      <w:r w:rsidR="00C262EC">
        <w:rPr>
          <w:rFonts w:eastAsia="Arial Unicode MS" w:cstheme="minorHAnsi"/>
          <w:sz w:val="24"/>
          <w:szCs w:val="24"/>
        </w:rPr>
        <w:t xml:space="preserve">, the type and frequency of UC </w:t>
      </w:r>
      <w:proofErr w:type="gramStart"/>
      <w:r w:rsidR="00C262EC">
        <w:rPr>
          <w:rFonts w:eastAsia="Arial Unicode MS" w:cstheme="minorHAnsi"/>
          <w:sz w:val="24"/>
          <w:szCs w:val="24"/>
        </w:rPr>
        <w:t xml:space="preserve">was </w:t>
      </w:r>
      <w:r w:rsidR="00ED0D33">
        <w:rPr>
          <w:rFonts w:eastAsia="Arial Unicode MS" w:cstheme="minorHAnsi"/>
          <w:sz w:val="24"/>
          <w:szCs w:val="24"/>
        </w:rPr>
        <w:t xml:space="preserve">therefore </w:t>
      </w:r>
      <w:r w:rsidR="00C262EC">
        <w:rPr>
          <w:rFonts w:eastAsia="Arial Unicode MS" w:cstheme="minorHAnsi"/>
          <w:sz w:val="24"/>
          <w:szCs w:val="24"/>
        </w:rPr>
        <w:t>recorded</w:t>
      </w:r>
      <w:proofErr w:type="gramEnd"/>
      <w:r w:rsidR="00C262EC">
        <w:rPr>
          <w:rFonts w:eastAsia="Arial Unicode MS" w:cstheme="minorHAnsi"/>
          <w:sz w:val="24"/>
          <w:szCs w:val="24"/>
        </w:rPr>
        <w:t xml:space="preserve">. </w:t>
      </w:r>
      <w:r>
        <w:rPr>
          <w:rFonts w:cstheme="minorHAnsi"/>
          <w:sz w:val="24"/>
          <w:szCs w:val="24"/>
        </w:rPr>
        <w:t>T</w:t>
      </w:r>
      <w:r w:rsidRPr="00164879">
        <w:rPr>
          <w:rFonts w:cstheme="minorHAnsi"/>
          <w:sz w:val="24"/>
          <w:szCs w:val="24"/>
        </w:rPr>
        <w:t>he feasibility of recruiting participants via primary care and charitable organisations</w:t>
      </w:r>
      <w:r>
        <w:rPr>
          <w:rFonts w:cstheme="minorHAnsi"/>
          <w:sz w:val="24"/>
          <w:szCs w:val="24"/>
        </w:rPr>
        <w:t xml:space="preserve"> </w:t>
      </w:r>
      <w:proofErr w:type="gramStart"/>
      <w:r>
        <w:rPr>
          <w:rFonts w:cstheme="minorHAnsi"/>
          <w:sz w:val="24"/>
          <w:szCs w:val="24"/>
        </w:rPr>
        <w:t>was also examined</w:t>
      </w:r>
      <w:proofErr w:type="gramEnd"/>
      <w:r w:rsidRPr="00164879">
        <w:rPr>
          <w:rFonts w:cstheme="minorHAnsi"/>
          <w:sz w:val="24"/>
          <w:szCs w:val="24"/>
        </w:rPr>
        <w:t xml:space="preserve">. </w:t>
      </w:r>
      <w:r>
        <w:rPr>
          <w:rFonts w:cstheme="minorHAnsi"/>
          <w:sz w:val="24"/>
          <w:szCs w:val="24"/>
        </w:rPr>
        <w:t>G</w:t>
      </w:r>
      <w:r w:rsidRPr="00164879">
        <w:rPr>
          <w:rFonts w:cstheme="minorHAnsi"/>
          <w:sz w:val="24"/>
          <w:szCs w:val="24"/>
        </w:rPr>
        <w:t xml:space="preserve">eneral </w:t>
      </w:r>
      <w:r>
        <w:rPr>
          <w:rFonts w:cstheme="minorHAnsi"/>
          <w:sz w:val="24"/>
          <w:szCs w:val="24"/>
        </w:rPr>
        <w:t>P</w:t>
      </w:r>
      <w:r w:rsidRPr="00164879">
        <w:rPr>
          <w:rFonts w:cstheme="minorHAnsi"/>
          <w:sz w:val="24"/>
          <w:szCs w:val="24"/>
        </w:rPr>
        <w:t xml:space="preserve">ractitioners </w:t>
      </w:r>
      <w:r>
        <w:rPr>
          <w:rFonts w:cstheme="minorHAnsi"/>
          <w:sz w:val="24"/>
          <w:szCs w:val="24"/>
        </w:rPr>
        <w:t xml:space="preserve">(GPs) </w:t>
      </w:r>
      <w:r w:rsidRPr="00164879">
        <w:rPr>
          <w:rFonts w:cstheme="minorHAnsi"/>
          <w:sz w:val="24"/>
          <w:szCs w:val="24"/>
        </w:rPr>
        <w:t>are accessible to most YP</w:t>
      </w:r>
      <w:r>
        <w:rPr>
          <w:rFonts w:cstheme="minorHAnsi"/>
          <w:sz w:val="24"/>
          <w:szCs w:val="24"/>
        </w:rPr>
        <w:t xml:space="preserve"> and </w:t>
      </w:r>
      <w:r w:rsidRPr="00164879">
        <w:rPr>
          <w:rFonts w:cstheme="minorHAnsi"/>
          <w:sz w:val="24"/>
          <w:szCs w:val="24"/>
        </w:rPr>
        <w:t xml:space="preserve">parents, and </w:t>
      </w:r>
      <w:proofErr w:type="gramStart"/>
      <w:r w:rsidRPr="00164879">
        <w:rPr>
          <w:rFonts w:cstheme="minorHAnsi"/>
          <w:sz w:val="24"/>
          <w:szCs w:val="24"/>
        </w:rPr>
        <w:t xml:space="preserve">charities for those with a wide range of appearance-altering conditions (e.g. </w:t>
      </w:r>
      <w:hyperlink r:id="rId9" w:history="1">
        <w:r w:rsidRPr="00164879">
          <w:rPr>
            <w:rStyle w:val="Hyperlink"/>
            <w:rFonts w:cstheme="minorHAnsi"/>
            <w:sz w:val="24"/>
            <w:szCs w:val="24"/>
          </w:rPr>
          <w:t>www.changingfaces.org.uk</w:t>
        </w:r>
      </w:hyperlink>
      <w:r w:rsidRPr="00164879">
        <w:rPr>
          <w:rFonts w:cstheme="minorHAnsi"/>
          <w:sz w:val="24"/>
          <w:szCs w:val="24"/>
        </w:rPr>
        <w:t>) are approached by parents</w:t>
      </w:r>
      <w:r>
        <w:rPr>
          <w:rFonts w:cstheme="minorHAnsi"/>
          <w:sz w:val="24"/>
          <w:szCs w:val="24"/>
        </w:rPr>
        <w:t xml:space="preserve"> or </w:t>
      </w:r>
      <w:r w:rsidRPr="00164879">
        <w:rPr>
          <w:rFonts w:cstheme="minorHAnsi"/>
          <w:sz w:val="24"/>
          <w:szCs w:val="24"/>
        </w:rPr>
        <w:t>YP</w:t>
      </w:r>
      <w:proofErr w:type="gramEnd"/>
      <w:r w:rsidRPr="00164879">
        <w:rPr>
          <w:rFonts w:cstheme="minorHAnsi"/>
          <w:sz w:val="24"/>
          <w:szCs w:val="24"/>
        </w:rPr>
        <w:t xml:space="preserve"> for advice</w:t>
      </w:r>
      <w:r>
        <w:rPr>
          <w:rFonts w:cstheme="minorHAnsi"/>
          <w:sz w:val="24"/>
          <w:szCs w:val="24"/>
        </w:rPr>
        <w:t xml:space="preserve"> [18]</w:t>
      </w:r>
      <w:r w:rsidRPr="00164879">
        <w:rPr>
          <w:rFonts w:cstheme="minorHAnsi"/>
          <w:sz w:val="24"/>
          <w:szCs w:val="24"/>
        </w:rPr>
        <w:t xml:space="preserve">.  Both </w:t>
      </w:r>
      <w:r w:rsidR="000B30AA">
        <w:rPr>
          <w:rFonts w:cstheme="minorHAnsi"/>
          <w:sz w:val="24"/>
          <w:szCs w:val="24"/>
        </w:rPr>
        <w:t>could</w:t>
      </w:r>
      <w:r w:rsidRPr="00164879">
        <w:rPr>
          <w:rFonts w:cstheme="minorHAnsi"/>
          <w:sz w:val="24"/>
          <w:szCs w:val="24"/>
        </w:rPr>
        <w:t xml:space="preserve"> provide immediate access to evidence-based appearance-related support</w:t>
      </w:r>
      <w:proofErr w:type="gramStart"/>
      <w:r w:rsidRPr="00164879">
        <w:rPr>
          <w:rFonts w:cstheme="minorHAnsi"/>
          <w:sz w:val="24"/>
          <w:szCs w:val="24"/>
        </w:rPr>
        <w:t>;</w:t>
      </w:r>
      <w:proofErr w:type="gramEnd"/>
      <w:r w:rsidRPr="00164879">
        <w:rPr>
          <w:rFonts w:cstheme="minorHAnsi"/>
          <w:sz w:val="24"/>
          <w:szCs w:val="24"/>
        </w:rPr>
        <w:t xml:space="preserve"> including whil</w:t>
      </w:r>
      <w:r w:rsidR="00835D34">
        <w:rPr>
          <w:rFonts w:cstheme="minorHAnsi"/>
          <w:sz w:val="24"/>
          <w:szCs w:val="24"/>
        </w:rPr>
        <w:t>e</w:t>
      </w:r>
      <w:r w:rsidRPr="00164879">
        <w:rPr>
          <w:rFonts w:cstheme="minorHAnsi"/>
          <w:sz w:val="24"/>
          <w:szCs w:val="24"/>
        </w:rPr>
        <w:t xml:space="preserve"> the YP is waiting for, or to </w:t>
      </w:r>
      <w:r w:rsidRPr="00164879">
        <w:rPr>
          <w:rFonts w:cstheme="minorHAnsi"/>
          <w:iCs/>
          <w:sz w:val="24"/>
          <w:szCs w:val="24"/>
        </w:rPr>
        <w:t>pre</w:t>
      </w:r>
      <w:r>
        <w:rPr>
          <w:rFonts w:cstheme="minorHAnsi"/>
          <w:iCs/>
          <w:sz w:val="24"/>
          <w:szCs w:val="24"/>
        </w:rPr>
        <w:t>clude</w:t>
      </w:r>
      <w:r w:rsidRPr="00164879">
        <w:rPr>
          <w:rFonts w:cstheme="minorHAnsi"/>
          <w:sz w:val="24"/>
          <w:szCs w:val="24"/>
        </w:rPr>
        <w:t xml:space="preserve">, referral to secondary care services. </w:t>
      </w:r>
    </w:p>
    <w:p w14:paraId="08D4166D" w14:textId="77777777" w:rsidR="00E75AF6" w:rsidRPr="009F678E" w:rsidRDefault="00E75AF6" w:rsidP="000B30AA">
      <w:pPr>
        <w:pStyle w:val="Heading2"/>
        <w:spacing w:before="0" w:line="360" w:lineRule="auto"/>
        <w:rPr>
          <w:color w:val="auto"/>
        </w:rPr>
      </w:pPr>
      <w:r w:rsidRPr="009F678E">
        <w:rPr>
          <w:color w:val="auto"/>
        </w:rPr>
        <w:t>Objectives</w:t>
      </w:r>
    </w:p>
    <w:p w14:paraId="4B6D0965" w14:textId="77777777" w:rsidR="00E75AF6" w:rsidRPr="00164879" w:rsidRDefault="00E75AF6" w:rsidP="000B30AA">
      <w:pPr>
        <w:pStyle w:val="ListParagraph"/>
        <w:numPr>
          <w:ilvl w:val="0"/>
          <w:numId w:val="1"/>
        </w:numPr>
        <w:autoSpaceDE w:val="0"/>
        <w:autoSpaceDN w:val="0"/>
        <w:adjustRightInd w:val="0"/>
        <w:spacing w:after="0" w:line="480" w:lineRule="auto"/>
        <w:ind w:left="714" w:hanging="357"/>
        <w:rPr>
          <w:rFonts w:cstheme="minorHAnsi"/>
          <w:sz w:val="24"/>
          <w:szCs w:val="24"/>
        </w:rPr>
      </w:pPr>
      <w:r>
        <w:rPr>
          <w:rFonts w:cstheme="minorHAnsi"/>
          <w:sz w:val="24"/>
          <w:szCs w:val="24"/>
        </w:rPr>
        <w:t>N</w:t>
      </w:r>
      <w:r w:rsidRPr="00164879">
        <w:rPr>
          <w:rFonts w:cstheme="minorHAnsi"/>
          <w:sz w:val="24"/>
          <w:szCs w:val="24"/>
        </w:rPr>
        <w:t xml:space="preserve">umbers of eligible participants recruited via </w:t>
      </w:r>
      <w:r>
        <w:rPr>
          <w:rFonts w:cstheme="minorHAnsi"/>
          <w:sz w:val="24"/>
          <w:szCs w:val="24"/>
        </w:rPr>
        <w:t>primary care practices</w:t>
      </w:r>
      <w:r w:rsidRPr="00164879">
        <w:rPr>
          <w:rFonts w:cstheme="minorHAnsi"/>
          <w:sz w:val="24"/>
          <w:szCs w:val="24"/>
        </w:rPr>
        <w:t xml:space="preserve"> and charities</w:t>
      </w:r>
      <w:r>
        <w:rPr>
          <w:rFonts w:cstheme="minorHAnsi"/>
          <w:sz w:val="24"/>
          <w:szCs w:val="24"/>
        </w:rPr>
        <w:t>, including reasons for non-participation</w:t>
      </w:r>
      <w:r w:rsidR="000B30AA">
        <w:rPr>
          <w:rFonts w:cstheme="minorHAnsi"/>
          <w:sz w:val="24"/>
          <w:szCs w:val="24"/>
        </w:rPr>
        <w:t>.</w:t>
      </w:r>
    </w:p>
    <w:p w14:paraId="310E5191" w14:textId="77777777" w:rsidR="00E75AF6" w:rsidRPr="00011F55" w:rsidRDefault="00E75AF6" w:rsidP="000B30AA">
      <w:pPr>
        <w:pStyle w:val="ListParagraph"/>
        <w:numPr>
          <w:ilvl w:val="0"/>
          <w:numId w:val="1"/>
        </w:numPr>
        <w:autoSpaceDE w:val="0"/>
        <w:autoSpaceDN w:val="0"/>
        <w:adjustRightInd w:val="0"/>
        <w:spacing w:after="0" w:line="480" w:lineRule="auto"/>
        <w:ind w:left="714" w:hanging="357"/>
        <w:rPr>
          <w:rFonts w:cstheme="minorHAnsi"/>
          <w:sz w:val="24"/>
          <w:szCs w:val="24"/>
        </w:rPr>
      </w:pPr>
      <w:r>
        <w:rPr>
          <w:rFonts w:cstheme="minorHAnsi"/>
          <w:sz w:val="24"/>
          <w:szCs w:val="24"/>
        </w:rPr>
        <w:t>P</w:t>
      </w:r>
      <w:r w:rsidRPr="00011F55">
        <w:rPr>
          <w:rFonts w:cstheme="minorHAnsi"/>
          <w:sz w:val="24"/>
          <w:szCs w:val="24"/>
        </w:rPr>
        <w:t xml:space="preserve">articipants’ views on </w:t>
      </w:r>
      <w:r>
        <w:rPr>
          <w:rFonts w:cstheme="minorHAnsi"/>
          <w:sz w:val="24"/>
          <w:szCs w:val="24"/>
        </w:rPr>
        <w:t>study design.</w:t>
      </w:r>
    </w:p>
    <w:p w14:paraId="0D5BF468" w14:textId="77777777" w:rsidR="00E75AF6" w:rsidRDefault="00E75AF6" w:rsidP="000B30AA">
      <w:pPr>
        <w:pStyle w:val="ListParagraph"/>
        <w:numPr>
          <w:ilvl w:val="0"/>
          <w:numId w:val="1"/>
        </w:numPr>
        <w:autoSpaceDE w:val="0"/>
        <w:autoSpaceDN w:val="0"/>
        <w:adjustRightInd w:val="0"/>
        <w:spacing w:after="0" w:line="480" w:lineRule="auto"/>
        <w:ind w:left="714" w:hanging="357"/>
        <w:rPr>
          <w:rFonts w:cstheme="minorHAnsi"/>
          <w:sz w:val="24"/>
          <w:szCs w:val="24"/>
        </w:rPr>
      </w:pPr>
      <w:r>
        <w:rPr>
          <w:rFonts w:cstheme="minorHAnsi"/>
          <w:sz w:val="24"/>
          <w:szCs w:val="24"/>
        </w:rPr>
        <w:t>A</w:t>
      </w:r>
      <w:r w:rsidRPr="00164879">
        <w:rPr>
          <w:rFonts w:cstheme="minorHAnsi"/>
          <w:sz w:val="24"/>
          <w:szCs w:val="24"/>
        </w:rPr>
        <w:t xml:space="preserve">cceptability of </w:t>
      </w:r>
      <w:r>
        <w:rPr>
          <w:rFonts w:cstheme="minorHAnsi"/>
          <w:sz w:val="24"/>
          <w:szCs w:val="24"/>
        </w:rPr>
        <w:t>YPF intervention and a</w:t>
      </w:r>
      <w:r w:rsidRPr="00164879">
        <w:rPr>
          <w:rFonts w:cstheme="minorHAnsi"/>
          <w:sz w:val="24"/>
          <w:szCs w:val="24"/>
        </w:rPr>
        <w:t>dherence</w:t>
      </w:r>
      <w:r>
        <w:rPr>
          <w:rFonts w:cstheme="minorHAnsi"/>
          <w:sz w:val="24"/>
          <w:szCs w:val="24"/>
        </w:rPr>
        <w:t>.</w:t>
      </w:r>
    </w:p>
    <w:p w14:paraId="1BBBED42" w14:textId="77777777" w:rsidR="00E75AF6" w:rsidRPr="00164879" w:rsidRDefault="00E75AF6" w:rsidP="000B30AA">
      <w:pPr>
        <w:pStyle w:val="ListParagraph"/>
        <w:numPr>
          <w:ilvl w:val="0"/>
          <w:numId w:val="1"/>
        </w:numPr>
        <w:autoSpaceDE w:val="0"/>
        <w:autoSpaceDN w:val="0"/>
        <w:adjustRightInd w:val="0"/>
        <w:spacing w:after="0" w:line="480" w:lineRule="auto"/>
        <w:ind w:left="714" w:hanging="357"/>
        <w:rPr>
          <w:rFonts w:cstheme="minorHAnsi"/>
          <w:sz w:val="24"/>
          <w:szCs w:val="24"/>
        </w:rPr>
      </w:pPr>
      <w:r>
        <w:rPr>
          <w:rFonts w:cstheme="minorHAnsi"/>
          <w:sz w:val="24"/>
          <w:szCs w:val="24"/>
        </w:rPr>
        <w:t>A</w:t>
      </w:r>
      <w:r w:rsidRPr="00164879">
        <w:rPr>
          <w:rFonts w:cstheme="minorHAnsi"/>
          <w:sz w:val="24"/>
          <w:szCs w:val="24"/>
        </w:rPr>
        <w:t xml:space="preserve">cceptability of </w:t>
      </w:r>
      <w:r>
        <w:rPr>
          <w:rFonts w:cstheme="minorHAnsi"/>
          <w:sz w:val="24"/>
          <w:szCs w:val="24"/>
        </w:rPr>
        <w:t xml:space="preserve">safeguarding </w:t>
      </w:r>
      <w:r w:rsidRPr="00164879">
        <w:rPr>
          <w:rFonts w:cstheme="minorHAnsi"/>
          <w:sz w:val="24"/>
          <w:szCs w:val="24"/>
        </w:rPr>
        <w:t>processes</w:t>
      </w:r>
      <w:r>
        <w:rPr>
          <w:rFonts w:cstheme="minorHAnsi"/>
          <w:sz w:val="24"/>
          <w:szCs w:val="24"/>
        </w:rPr>
        <w:t>.</w:t>
      </w:r>
      <w:r w:rsidRPr="00164879">
        <w:rPr>
          <w:rFonts w:cstheme="minorHAnsi"/>
          <w:sz w:val="24"/>
          <w:szCs w:val="24"/>
        </w:rPr>
        <w:t xml:space="preserve"> </w:t>
      </w:r>
    </w:p>
    <w:p w14:paraId="1389CEA7" w14:textId="77777777" w:rsidR="00E75AF6" w:rsidRPr="0072216D" w:rsidRDefault="00E75AF6" w:rsidP="00E75AF6">
      <w:pPr>
        <w:pStyle w:val="ListParagraph"/>
        <w:numPr>
          <w:ilvl w:val="0"/>
          <w:numId w:val="1"/>
        </w:numPr>
        <w:autoSpaceDE w:val="0"/>
        <w:autoSpaceDN w:val="0"/>
        <w:adjustRightInd w:val="0"/>
        <w:spacing w:after="0" w:line="480" w:lineRule="auto"/>
        <w:rPr>
          <w:rFonts w:cs="Arial"/>
          <w:sz w:val="24"/>
          <w:szCs w:val="24"/>
          <w:lang w:val="en"/>
        </w:rPr>
      </w:pPr>
      <w:r w:rsidRPr="0072216D">
        <w:rPr>
          <w:rFonts w:cs="Arial"/>
          <w:sz w:val="24"/>
          <w:szCs w:val="24"/>
          <w:lang w:val="en"/>
        </w:rPr>
        <w:t xml:space="preserve">Completion of outcome and resource use measures </w:t>
      </w:r>
      <w:r>
        <w:rPr>
          <w:rFonts w:cs="Arial"/>
          <w:sz w:val="24"/>
          <w:szCs w:val="24"/>
          <w:lang w:val="en"/>
        </w:rPr>
        <w:t>(</w:t>
      </w:r>
      <w:r w:rsidRPr="0072216D">
        <w:rPr>
          <w:rFonts w:cs="Arial"/>
          <w:sz w:val="24"/>
          <w:szCs w:val="24"/>
          <w:lang w:val="en"/>
        </w:rPr>
        <w:t>for future economic evaluation</w:t>
      </w:r>
      <w:r>
        <w:rPr>
          <w:rFonts w:cs="Arial"/>
          <w:sz w:val="24"/>
          <w:szCs w:val="24"/>
          <w:lang w:val="en"/>
        </w:rPr>
        <w:t>).</w:t>
      </w:r>
    </w:p>
    <w:p w14:paraId="28C98FB2" w14:textId="77777777" w:rsidR="00E75AF6" w:rsidRPr="00164879" w:rsidRDefault="00E75AF6" w:rsidP="00E75AF6">
      <w:pPr>
        <w:pStyle w:val="ListParagraph"/>
        <w:numPr>
          <w:ilvl w:val="0"/>
          <w:numId w:val="1"/>
        </w:numPr>
        <w:autoSpaceDE w:val="0"/>
        <w:autoSpaceDN w:val="0"/>
        <w:adjustRightInd w:val="0"/>
        <w:spacing w:after="0" w:line="480" w:lineRule="auto"/>
        <w:rPr>
          <w:rFonts w:cstheme="minorHAnsi"/>
          <w:sz w:val="24"/>
          <w:szCs w:val="24"/>
        </w:rPr>
      </w:pPr>
      <w:r>
        <w:rPr>
          <w:rFonts w:cstheme="minorHAnsi"/>
          <w:sz w:val="24"/>
          <w:szCs w:val="24"/>
        </w:rPr>
        <w:t>V</w:t>
      </w:r>
      <w:r w:rsidRPr="00164879">
        <w:rPr>
          <w:rFonts w:cstheme="minorHAnsi"/>
          <w:sz w:val="24"/>
          <w:szCs w:val="24"/>
        </w:rPr>
        <w:t>ariation of UC provided</w:t>
      </w:r>
      <w:r>
        <w:rPr>
          <w:rFonts w:cstheme="minorHAnsi"/>
          <w:sz w:val="24"/>
          <w:szCs w:val="24"/>
        </w:rPr>
        <w:t>.</w:t>
      </w:r>
    </w:p>
    <w:p w14:paraId="579A6DE3" w14:textId="77777777" w:rsidR="00E75AF6" w:rsidRPr="00503EA8" w:rsidRDefault="00E75AF6" w:rsidP="00E75AF6">
      <w:pPr>
        <w:pStyle w:val="ListParagraph"/>
        <w:numPr>
          <w:ilvl w:val="0"/>
          <w:numId w:val="1"/>
        </w:numPr>
        <w:autoSpaceDE w:val="0"/>
        <w:autoSpaceDN w:val="0"/>
        <w:adjustRightInd w:val="0"/>
        <w:spacing w:after="0" w:line="480" w:lineRule="auto"/>
        <w:rPr>
          <w:rFonts w:cstheme="minorHAnsi"/>
          <w:sz w:val="24"/>
          <w:szCs w:val="24"/>
        </w:rPr>
      </w:pPr>
      <w:r w:rsidRPr="00503EA8">
        <w:rPr>
          <w:rFonts w:cstheme="minorHAnsi"/>
          <w:sz w:val="24"/>
          <w:szCs w:val="24"/>
        </w:rPr>
        <w:t>Responses to patient-reported outcome measures, to inform the selection of a primary outcome measure and to test for harm and potential effectiveness of YPF (the trial was not powered to test statistically significant impact).</w:t>
      </w:r>
    </w:p>
    <w:p w14:paraId="5A768F94" w14:textId="77777777" w:rsidR="00E75AF6" w:rsidRPr="00164879" w:rsidRDefault="00E75AF6" w:rsidP="00E75AF6">
      <w:pPr>
        <w:pStyle w:val="ListParagraph"/>
        <w:numPr>
          <w:ilvl w:val="0"/>
          <w:numId w:val="1"/>
        </w:numPr>
        <w:autoSpaceDE w:val="0"/>
        <w:autoSpaceDN w:val="0"/>
        <w:adjustRightInd w:val="0"/>
        <w:spacing w:after="0" w:line="480" w:lineRule="auto"/>
        <w:rPr>
          <w:rFonts w:cstheme="minorHAnsi"/>
          <w:sz w:val="24"/>
          <w:szCs w:val="24"/>
        </w:rPr>
      </w:pPr>
      <w:r>
        <w:rPr>
          <w:rFonts w:cstheme="minorHAnsi"/>
          <w:sz w:val="24"/>
          <w:szCs w:val="24"/>
        </w:rPr>
        <w:lastRenderedPageBreak/>
        <w:t>S</w:t>
      </w:r>
      <w:r w:rsidRPr="00164879">
        <w:rPr>
          <w:rFonts w:cstheme="minorHAnsi"/>
          <w:sz w:val="24"/>
          <w:szCs w:val="24"/>
        </w:rPr>
        <w:t>ample size for a definitive trial</w:t>
      </w:r>
      <w:r>
        <w:rPr>
          <w:rFonts w:cstheme="minorHAnsi"/>
          <w:sz w:val="24"/>
          <w:szCs w:val="24"/>
        </w:rPr>
        <w:t>.</w:t>
      </w:r>
    </w:p>
    <w:p w14:paraId="116F131C" w14:textId="77777777" w:rsidR="00E75AF6" w:rsidRPr="009F678E" w:rsidRDefault="00E75AF6" w:rsidP="009F678E">
      <w:pPr>
        <w:pStyle w:val="Heading1"/>
        <w:rPr>
          <w:color w:val="auto"/>
        </w:rPr>
      </w:pPr>
      <w:r w:rsidRPr="009F678E">
        <w:rPr>
          <w:color w:val="auto"/>
        </w:rPr>
        <w:t>Methods</w:t>
      </w:r>
    </w:p>
    <w:p w14:paraId="6D3CD3B0" w14:textId="77777777" w:rsidR="00E75AF6" w:rsidRPr="009F678E" w:rsidRDefault="00E75AF6" w:rsidP="005375DC">
      <w:pPr>
        <w:pStyle w:val="Heading2"/>
        <w:spacing w:line="480" w:lineRule="auto"/>
        <w:rPr>
          <w:color w:val="auto"/>
        </w:rPr>
      </w:pPr>
      <w:r w:rsidRPr="009F678E">
        <w:rPr>
          <w:color w:val="auto"/>
        </w:rPr>
        <w:t>Trial design</w:t>
      </w:r>
    </w:p>
    <w:p w14:paraId="519201D2" w14:textId="77777777" w:rsidR="00E75AF6" w:rsidRPr="00C71399" w:rsidRDefault="00E75AF6" w:rsidP="005375DC">
      <w:pPr>
        <w:autoSpaceDE w:val="0"/>
        <w:autoSpaceDN w:val="0"/>
        <w:adjustRightInd w:val="0"/>
        <w:spacing w:after="0" w:line="480" w:lineRule="auto"/>
        <w:ind w:firstLine="720"/>
        <w:rPr>
          <w:rFonts w:eastAsia="Arial Unicode MS" w:cstheme="minorHAnsi"/>
          <w:sz w:val="24"/>
          <w:szCs w:val="24"/>
        </w:rPr>
      </w:pPr>
      <w:r w:rsidRPr="00164879">
        <w:rPr>
          <w:rFonts w:cstheme="minorHAnsi"/>
          <w:sz w:val="24"/>
          <w:szCs w:val="24"/>
        </w:rPr>
        <w:t xml:space="preserve">This parallel-group randomised controlled feasibility trial compared </w:t>
      </w:r>
      <w:r>
        <w:rPr>
          <w:rFonts w:cstheme="minorHAnsi"/>
          <w:sz w:val="24"/>
          <w:szCs w:val="24"/>
        </w:rPr>
        <w:t>YP Face IT</w:t>
      </w:r>
      <w:r w:rsidRPr="00164879">
        <w:rPr>
          <w:rFonts w:cstheme="minorHAnsi"/>
          <w:sz w:val="24"/>
          <w:szCs w:val="24"/>
        </w:rPr>
        <w:t xml:space="preserve"> plus </w:t>
      </w:r>
      <w:r>
        <w:rPr>
          <w:rFonts w:cstheme="minorHAnsi"/>
          <w:sz w:val="24"/>
          <w:szCs w:val="24"/>
        </w:rPr>
        <w:t xml:space="preserve">usual care (UC) </w:t>
      </w:r>
      <w:r w:rsidRPr="00164879">
        <w:rPr>
          <w:rFonts w:cstheme="minorHAnsi"/>
          <w:sz w:val="24"/>
          <w:szCs w:val="24"/>
        </w:rPr>
        <w:t xml:space="preserve">with </w:t>
      </w:r>
      <w:r>
        <w:rPr>
          <w:rFonts w:cstheme="minorHAnsi"/>
          <w:sz w:val="24"/>
          <w:szCs w:val="24"/>
        </w:rPr>
        <w:t>UC</w:t>
      </w:r>
      <w:r w:rsidRPr="00164879">
        <w:rPr>
          <w:rFonts w:cstheme="minorHAnsi"/>
          <w:sz w:val="24"/>
          <w:szCs w:val="24"/>
        </w:rPr>
        <w:t xml:space="preserve"> only (control), and included a nested </w:t>
      </w:r>
      <w:r>
        <w:rPr>
          <w:rFonts w:cstheme="minorHAnsi"/>
          <w:sz w:val="24"/>
          <w:szCs w:val="24"/>
        </w:rPr>
        <w:t xml:space="preserve">economic and </w:t>
      </w:r>
      <w:r w:rsidRPr="00164879">
        <w:rPr>
          <w:rFonts w:cstheme="minorHAnsi"/>
          <w:sz w:val="24"/>
          <w:szCs w:val="24"/>
        </w:rPr>
        <w:t xml:space="preserve">qualitative study and </w:t>
      </w:r>
      <w:r>
        <w:rPr>
          <w:rFonts w:cstheme="minorHAnsi"/>
          <w:sz w:val="24"/>
          <w:szCs w:val="24"/>
        </w:rPr>
        <w:t xml:space="preserve">online </w:t>
      </w:r>
      <w:r w:rsidRPr="00164879">
        <w:rPr>
          <w:rFonts w:cstheme="minorHAnsi"/>
          <w:sz w:val="24"/>
          <w:szCs w:val="24"/>
        </w:rPr>
        <w:t xml:space="preserve">pre- and post-assessments at </w:t>
      </w:r>
      <w:r>
        <w:rPr>
          <w:rFonts w:cstheme="minorHAnsi"/>
          <w:sz w:val="24"/>
          <w:szCs w:val="24"/>
        </w:rPr>
        <w:t>13</w:t>
      </w:r>
      <w:r w:rsidRPr="00164879">
        <w:rPr>
          <w:rFonts w:cstheme="minorHAnsi"/>
          <w:sz w:val="24"/>
          <w:szCs w:val="24"/>
        </w:rPr>
        <w:t xml:space="preserve">, </w:t>
      </w:r>
      <w:r>
        <w:rPr>
          <w:rFonts w:cstheme="minorHAnsi"/>
          <w:sz w:val="24"/>
          <w:szCs w:val="24"/>
        </w:rPr>
        <w:t>2</w:t>
      </w:r>
      <w:r w:rsidRPr="00164879">
        <w:rPr>
          <w:rFonts w:cstheme="minorHAnsi"/>
          <w:sz w:val="24"/>
          <w:szCs w:val="24"/>
        </w:rPr>
        <w:t xml:space="preserve">6 and </w:t>
      </w:r>
      <w:r>
        <w:rPr>
          <w:rFonts w:cstheme="minorHAnsi"/>
          <w:sz w:val="24"/>
          <w:szCs w:val="24"/>
        </w:rPr>
        <w:t>5</w:t>
      </w:r>
      <w:r w:rsidRPr="00164879">
        <w:rPr>
          <w:rFonts w:cstheme="minorHAnsi"/>
          <w:sz w:val="24"/>
          <w:szCs w:val="24"/>
        </w:rPr>
        <w:t xml:space="preserve">2 </w:t>
      </w:r>
      <w:r>
        <w:rPr>
          <w:rFonts w:cstheme="minorHAnsi"/>
          <w:sz w:val="24"/>
          <w:szCs w:val="24"/>
        </w:rPr>
        <w:t>week</w:t>
      </w:r>
      <w:r w:rsidRPr="00164879">
        <w:rPr>
          <w:rFonts w:cstheme="minorHAnsi"/>
          <w:sz w:val="24"/>
          <w:szCs w:val="24"/>
        </w:rPr>
        <w:t xml:space="preserve">s after randomization.  </w:t>
      </w:r>
      <w:r>
        <w:rPr>
          <w:rFonts w:cstheme="minorHAnsi"/>
          <w:sz w:val="24"/>
          <w:szCs w:val="24"/>
        </w:rPr>
        <w:t>D</w:t>
      </w:r>
      <w:r w:rsidRPr="00164879">
        <w:rPr>
          <w:rFonts w:cstheme="minorHAnsi"/>
          <w:sz w:val="24"/>
          <w:szCs w:val="24"/>
        </w:rPr>
        <w:t xml:space="preserve">ata </w:t>
      </w:r>
      <w:r>
        <w:rPr>
          <w:rFonts w:cstheme="minorHAnsi"/>
          <w:sz w:val="24"/>
          <w:szCs w:val="24"/>
        </w:rPr>
        <w:t>analysts</w:t>
      </w:r>
      <w:r w:rsidRPr="00164879">
        <w:rPr>
          <w:rFonts w:cstheme="minorHAnsi"/>
          <w:sz w:val="24"/>
          <w:szCs w:val="24"/>
        </w:rPr>
        <w:t xml:space="preserve"> </w:t>
      </w:r>
      <w:r>
        <w:rPr>
          <w:rFonts w:cstheme="minorHAnsi"/>
          <w:sz w:val="24"/>
          <w:szCs w:val="24"/>
        </w:rPr>
        <w:t xml:space="preserve">(PW, EM, </w:t>
      </w:r>
      <w:proofErr w:type="gramStart"/>
      <w:r>
        <w:rPr>
          <w:rFonts w:cstheme="minorHAnsi"/>
          <w:sz w:val="24"/>
          <w:szCs w:val="24"/>
        </w:rPr>
        <w:t>TP</w:t>
      </w:r>
      <w:proofErr w:type="gramEnd"/>
      <w:r>
        <w:rPr>
          <w:rFonts w:cstheme="minorHAnsi"/>
          <w:sz w:val="24"/>
          <w:szCs w:val="24"/>
        </w:rPr>
        <w:t xml:space="preserve">) </w:t>
      </w:r>
      <w:r w:rsidRPr="00164879">
        <w:rPr>
          <w:rFonts w:cstheme="minorHAnsi"/>
          <w:sz w:val="24"/>
          <w:szCs w:val="24"/>
        </w:rPr>
        <w:t>w</w:t>
      </w:r>
      <w:r>
        <w:rPr>
          <w:rFonts w:cstheme="minorHAnsi"/>
          <w:sz w:val="24"/>
          <w:szCs w:val="24"/>
        </w:rPr>
        <w:t>ere</w:t>
      </w:r>
      <w:r w:rsidRPr="00164879">
        <w:rPr>
          <w:rFonts w:cstheme="minorHAnsi"/>
          <w:sz w:val="24"/>
          <w:szCs w:val="24"/>
        </w:rPr>
        <w:t xml:space="preserve"> blind to </w:t>
      </w:r>
      <w:r>
        <w:rPr>
          <w:rFonts w:cstheme="minorHAnsi"/>
          <w:sz w:val="24"/>
          <w:szCs w:val="24"/>
        </w:rPr>
        <w:t>group</w:t>
      </w:r>
      <w:r w:rsidRPr="00164879">
        <w:rPr>
          <w:rFonts w:cstheme="minorHAnsi"/>
          <w:sz w:val="24"/>
          <w:szCs w:val="24"/>
        </w:rPr>
        <w:t xml:space="preserve"> allocation</w:t>
      </w:r>
      <w:r>
        <w:rPr>
          <w:rFonts w:cstheme="minorHAnsi"/>
          <w:sz w:val="24"/>
          <w:szCs w:val="24"/>
        </w:rPr>
        <w:t>;</w:t>
      </w:r>
      <w:r w:rsidRPr="00164879">
        <w:rPr>
          <w:rFonts w:cstheme="minorHAnsi"/>
          <w:sz w:val="24"/>
          <w:szCs w:val="24"/>
        </w:rPr>
        <w:t xml:space="preserve"> participants were not. </w:t>
      </w:r>
      <w:r w:rsidRPr="00164879">
        <w:rPr>
          <w:rFonts w:eastAsia="Arial Unicode MS" w:cstheme="minorHAnsi"/>
          <w:sz w:val="24"/>
          <w:szCs w:val="24"/>
        </w:rPr>
        <w:t xml:space="preserve">The trial was pre-registered and full protocol published </w:t>
      </w:r>
      <w:r>
        <w:rPr>
          <w:rFonts w:eastAsia="Arial Unicode MS" w:cstheme="minorHAnsi"/>
          <w:sz w:val="24"/>
          <w:szCs w:val="24"/>
        </w:rPr>
        <w:t>[23]</w:t>
      </w:r>
      <w:r w:rsidRPr="00164879">
        <w:rPr>
          <w:rFonts w:eastAsia="Arial Unicode MS" w:cstheme="minorHAnsi"/>
          <w:sz w:val="24"/>
          <w:szCs w:val="24"/>
        </w:rPr>
        <w:t xml:space="preserve">. </w:t>
      </w:r>
      <w:r>
        <w:rPr>
          <w:rFonts w:cstheme="minorHAnsi"/>
          <w:sz w:val="24"/>
          <w:szCs w:val="24"/>
        </w:rPr>
        <w:t>The</w:t>
      </w:r>
      <w:r w:rsidRPr="00164879">
        <w:rPr>
          <w:rFonts w:cstheme="minorHAnsi"/>
          <w:sz w:val="24"/>
          <w:szCs w:val="24"/>
        </w:rPr>
        <w:t xml:space="preserve"> UK Na</w:t>
      </w:r>
      <w:r>
        <w:rPr>
          <w:rFonts w:cstheme="minorHAnsi"/>
          <w:sz w:val="24"/>
          <w:szCs w:val="24"/>
        </w:rPr>
        <w:t xml:space="preserve">tional Research Ethics Service </w:t>
      </w:r>
      <w:r w:rsidRPr="00164879">
        <w:rPr>
          <w:rFonts w:cstheme="minorHAnsi"/>
          <w:sz w:val="24"/>
          <w:szCs w:val="24"/>
        </w:rPr>
        <w:t xml:space="preserve">Committee South West </w:t>
      </w:r>
      <w:r>
        <w:rPr>
          <w:rFonts w:cstheme="minorHAnsi"/>
          <w:sz w:val="24"/>
          <w:szCs w:val="24"/>
        </w:rPr>
        <w:t xml:space="preserve">provided ethics approval </w:t>
      </w:r>
      <w:r w:rsidRPr="00164879">
        <w:rPr>
          <w:rFonts w:cstheme="minorHAnsi"/>
          <w:sz w:val="24"/>
          <w:szCs w:val="24"/>
        </w:rPr>
        <w:t>(</w:t>
      </w:r>
      <w:r w:rsidRPr="00C71399">
        <w:rPr>
          <w:rFonts w:eastAsia="Arial Unicode MS" w:cstheme="minorHAnsi"/>
          <w:sz w:val="24"/>
          <w:szCs w:val="24"/>
        </w:rPr>
        <w:t>14/SW/0058</w:t>
      </w:r>
      <w:r>
        <w:rPr>
          <w:rFonts w:eastAsia="Arial Unicode MS" w:cstheme="minorHAnsi"/>
          <w:sz w:val="24"/>
          <w:szCs w:val="24"/>
        </w:rPr>
        <w:t>).</w:t>
      </w:r>
    </w:p>
    <w:p w14:paraId="695CAAEE" w14:textId="77777777" w:rsidR="00E75AF6" w:rsidRPr="00164879" w:rsidRDefault="00E75AF6" w:rsidP="005375DC">
      <w:pPr>
        <w:pStyle w:val="Heading2"/>
        <w:spacing w:line="480" w:lineRule="auto"/>
      </w:pPr>
      <w:r w:rsidRPr="009F678E">
        <w:rPr>
          <w:color w:val="auto"/>
        </w:rPr>
        <w:t>Recruitment</w:t>
      </w:r>
      <w:r w:rsidRPr="00164879">
        <w:rPr>
          <w:rFonts w:eastAsia="Arial Unicode MS"/>
        </w:rPr>
        <w:t xml:space="preserve"> </w:t>
      </w:r>
    </w:p>
    <w:p w14:paraId="23165DE8" w14:textId="77777777" w:rsidR="00E75AF6" w:rsidRDefault="00E75AF6" w:rsidP="005375DC">
      <w:pPr>
        <w:autoSpaceDE w:val="0"/>
        <w:autoSpaceDN w:val="0"/>
        <w:adjustRightInd w:val="0"/>
        <w:spacing w:after="0" w:line="480" w:lineRule="auto"/>
        <w:ind w:firstLine="720"/>
        <w:rPr>
          <w:rFonts w:eastAsia="Calibri" w:cstheme="minorHAnsi"/>
          <w:sz w:val="24"/>
          <w:szCs w:val="24"/>
        </w:rPr>
      </w:pPr>
      <w:r w:rsidRPr="00164879">
        <w:rPr>
          <w:rFonts w:cstheme="minorHAnsi"/>
          <w:sz w:val="24"/>
          <w:szCs w:val="24"/>
        </w:rPr>
        <w:t xml:space="preserve">Recruitment was via </w:t>
      </w:r>
      <w:r>
        <w:rPr>
          <w:rFonts w:cstheme="minorHAnsi"/>
          <w:sz w:val="24"/>
          <w:szCs w:val="24"/>
        </w:rPr>
        <w:t xml:space="preserve">general practitioner (GP) </w:t>
      </w:r>
      <w:r w:rsidRPr="00164879">
        <w:rPr>
          <w:rFonts w:cstheme="minorHAnsi"/>
          <w:sz w:val="24"/>
          <w:szCs w:val="24"/>
        </w:rPr>
        <w:t>practices</w:t>
      </w:r>
      <w:r>
        <w:rPr>
          <w:rFonts w:cstheme="minorHAnsi"/>
          <w:sz w:val="24"/>
          <w:szCs w:val="24"/>
        </w:rPr>
        <w:t xml:space="preserve"> and charitable organisations </w:t>
      </w:r>
      <w:r w:rsidRPr="00164879">
        <w:rPr>
          <w:rFonts w:eastAsia="Calibri" w:cstheme="minorHAnsi"/>
          <w:sz w:val="24"/>
          <w:szCs w:val="24"/>
        </w:rPr>
        <w:t xml:space="preserve">supporting those with a range of appearance-altering conditions (e.g. </w:t>
      </w:r>
      <w:r>
        <w:rPr>
          <w:rFonts w:eastAsia="Calibri" w:cstheme="minorHAnsi"/>
          <w:sz w:val="24"/>
          <w:szCs w:val="24"/>
        </w:rPr>
        <w:t xml:space="preserve">the UK’s Cleft Lip and Palate association; </w:t>
      </w:r>
      <w:hyperlink r:id="rId10" w:history="1">
        <w:r w:rsidRPr="00EF09F3">
          <w:rPr>
            <w:rStyle w:val="Hyperlink"/>
            <w:rFonts w:eastAsia="Calibri" w:cstheme="minorHAnsi"/>
            <w:sz w:val="24"/>
            <w:szCs w:val="24"/>
          </w:rPr>
          <w:t>www.clapa.com</w:t>
        </w:r>
      </w:hyperlink>
      <w:r w:rsidRPr="00164879">
        <w:rPr>
          <w:rFonts w:eastAsia="Calibri" w:cstheme="minorHAnsi"/>
          <w:sz w:val="24"/>
          <w:szCs w:val="24"/>
        </w:rPr>
        <w:t>)</w:t>
      </w:r>
      <w:r>
        <w:rPr>
          <w:rFonts w:eastAsia="Calibri" w:cstheme="minorHAnsi"/>
          <w:sz w:val="24"/>
          <w:szCs w:val="24"/>
        </w:rPr>
        <w:t xml:space="preserve">. Charities promoted </w:t>
      </w:r>
      <w:r w:rsidRPr="00164879">
        <w:rPr>
          <w:rFonts w:eastAsia="Calibri" w:cstheme="minorHAnsi"/>
          <w:sz w:val="24"/>
          <w:szCs w:val="24"/>
        </w:rPr>
        <w:t>the stud</w:t>
      </w:r>
      <w:r>
        <w:rPr>
          <w:rFonts w:eastAsia="Calibri" w:cstheme="minorHAnsi"/>
          <w:sz w:val="24"/>
          <w:szCs w:val="24"/>
        </w:rPr>
        <w:t>y via their websites or newsletters. Advertisements</w:t>
      </w:r>
      <w:r w:rsidRPr="00BC3255">
        <w:rPr>
          <w:rFonts w:eastAsia="Calibri" w:cstheme="minorHAnsi"/>
          <w:sz w:val="24"/>
          <w:szCs w:val="24"/>
        </w:rPr>
        <w:t xml:space="preserve"> </w:t>
      </w:r>
      <w:proofErr w:type="gramStart"/>
      <w:r>
        <w:rPr>
          <w:rFonts w:eastAsia="Calibri" w:cstheme="minorHAnsi"/>
          <w:sz w:val="24"/>
          <w:szCs w:val="24"/>
        </w:rPr>
        <w:t xml:space="preserve">were </w:t>
      </w:r>
      <w:r w:rsidRPr="00164879">
        <w:rPr>
          <w:rFonts w:eastAsia="Calibri" w:cstheme="minorHAnsi"/>
          <w:sz w:val="24"/>
          <w:szCs w:val="24"/>
        </w:rPr>
        <w:t>designed</w:t>
      </w:r>
      <w:proofErr w:type="gramEnd"/>
      <w:r w:rsidRPr="00164879">
        <w:rPr>
          <w:rFonts w:eastAsia="Calibri" w:cstheme="minorHAnsi"/>
          <w:sz w:val="24"/>
          <w:szCs w:val="24"/>
        </w:rPr>
        <w:t xml:space="preserve"> </w:t>
      </w:r>
      <w:r>
        <w:rPr>
          <w:rFonts w:eastAsia="Calibri" w:cstheme="minorHAnsi"/>
          <w:sz w:val="24"/>
          <w:szCs w:val="24"/>
        </w:rPr>
        <w:t>alongside</w:t>
      </w:r>
      <w:r w:rsidRPr="00164879">
        <w:rPr>
          <w:rFonts w:eastAsia="Calibri" w:cstheme="minorHAnsi"/>
          <w:sz w:val="24"/>
          <w:szCs w:val="24"/>
        </w:rPr>
        <w:t xml:space="preserve"> service users</w:t>
      </w:r>
      <w:r>
        <w:rPr>
          <w:rFonts w:eastAsia="Calibri" w:cstheme="minorHAnsi"/>
          <w:sz w:val="24"/>
          <w:szCs w:val="24"/>
        </w:rPr>
        <w:t>’ involvement</w:t>
      </w:r>
      <w:r w:rsidRPr="00164879">
        <w:rPr>
          <w:rFonts w:eastAsia="Calibri" w:cstheme="minorHAnsi"/>
          <w:sz w:val="24"/>
          <w:szCs w:val="24"/>
        </w:rPr>
        <w:t xml:space="preserve">, outlined the study and included </w:t>
      </w:r>
      <w:r>
        <w:rPr>
          <w:rFonts w:eastAsia="Calibri" w:cstheme="minorHAnsi"/>
          <w:sz w:val="24"/>
          <w:szCs w:val="24"/>
        </w:rPr>
        <w:t>the research team’s</w:t>
      </w:r>
      <w:r w:rsidRPr="00164879">
        <w:rPr>
          <w:rFonts w:eastAsia="Calibri" w:cstheme="minorHAnsi"/>
          <w:sz w:val="24"/>
          <w:szCs w:val="24"/>
        </w:rPr>
        <w:t xml:space="preserve"> </w:t>
      </w:r>
      <w:r>
        <w:rPr>
          <w:rFonts w:eastAsia="Calibri" w:cstheme="minorHAnsi"/>
          <w:sz w:val="24"/>
          <w:szCs w:val="24"/>
        </w:rPr>
        <w:t>contact details.</w:t>
      </w:r>
      <w:r w:rsidRPr="00164879">
        <w:rPr>
          <w:rFonts w:eastAsia="Calibri" w:cstheme="minorHAnsi"/>
          <w:sz w:val="24"/>
          <w:szCs w:val="24"/>
        </w:rPr>
        <w:t xml:space="preserve"> </w:t>
      </w:r>
    </w:p>
    <w:p w14:paraId="2C1D40E9" w14:textId="77777777" w:rsidR="00E75AF6" w:rsidRDefault="00E75AF6" w:rsidP="00E75AF6">
      <w:pPr>
        <w:autoSpaceDE w:val="0"/>
        <w:autoSpaceDN w:val="0"/>
        <w:adjustRightInd w:val="0"/>
        <w:spacing w:after="0" w:line="480" w:lineRule="auto"/>
        <w:ind w:firstLine="720"/>
        <w:rPr>
          <w:rFonts w:cstheme="minorHAnsi"/>
          <w:sz w:val="24"/>
          <w:szCs w:val="24"/>
        </w:rPr>
      </w:pPr>
      <w:r w:rsidRPr="00164879">
        <w:rPr>
          <w:rFonts w:eastAsia="Calibri" w:cstheme="minorHAnsi"/>
          <w:sz w:val="24"/>
          <w:szCs w:val="24"/>
        </w:rPr>
        <w:t xml:space="preserve"> </w:t>
      </w:r>
      <w:r>
        <w:rPr>
          <w:rFonts w:eastAsia="Arial Unicode MS" w:cstheme="minorHAnsi"/>
          <w:sz w:val="24"/>
          <w:szCs w:val="24"/>
        </w:rPr>
        <w:t xml:space="preserve">GP practices </w:t>
      </w:r>
      <w:proofErr w:type="gramStart"/>
      <w:r>
        <w:rPr>
          <w:rFonts w:eastAsia="Arial Unicode MS" w:cstheme="minorHAnsi"/>
          <w:sz w:val="24"/>
          <w:szCs w:val="24"/>
        </w:rPr>
        <w:t>were</w:t>
      </w:r>
      <w:r w:rsidRPr="00BD1ADA">
        <w:rPr>
          <w:rFonts w:eastAsia="Arial Unicode MS" w:cstheme="minorHAnsi"/>
          <w:sz w:val="24"/>
          <w:szCs w:val="24"/>
        </w:rPr>
        <w:t xml:space="preserve"> briefed</w:t>
      </w:r>
      <w:proofErr w:type="gramEnd"/>
      <w:r>
        <w:rPr>
          <w:rFonts w:eastAsia="Arial Unicode MS" w:cstheme="minorHAnsi"/>
          <w:sz w:val="24"/>
          <w:szCs w:val="24"/>
        </w:rPr>
        <w:t xml:space="preserve"> on the study protocol in a 30-minute</w:t>
      </w:r>
      <w:r w:rsidRPr="00164879">
        <w:rPr>
          <w:rFonts w:eastAsia="Arial Unicode MS" w:cstheme="minorHAnsi"/>
          <w:sz w:val="24"/>
          <w:szCs w:val="24"/>
        </w:rPr>
        <w:t xml:space="preserve"> session</w:t>
      </w:r>
      <w:r>
        <w:rPr>
          <w:rFonts w:eastAsia="Arial Unicode MS" w:cstheme="minorHAnsi"/>
          <w:sz w:val="24"/>
          <w:szCs w:val="24"/>
        </w:rPr>
        <w:t>. Practices</w:t>
      </w:r>
      <w:r w:rsidRPr="00164879">
        <w:rPr>
          <w:rFonts w:eastAsia="Arial Unicode MS" w:cstheme="minorHAnsi"/>
          <w:sz w:val="24"/>
          <w:szCs w:val="24"/>
        </w:rPr>
        <w:t xml:space="preserve"> utilised a </w:t>
      </w:r>
      <w:r>
        <w:rPr>
          <w:rFonts w:eastAsia="Arial Unicode MS" w:cstheme="minorHAnsi"/>
          <w:sz w:val="24"/>
          <w:szCs w:val="24"/>
        </w:rPr>
        <w:t>medical diagnosis coding system</w:t>
      </w:r>
      <w:r w:rsidRPr="00164879">
        <w:rPr>
          <w:rFonts w:eastAsia="Arial Unicode MS" w:cstheme="minorHAnsi"/>
          <w:sz w:val="24"/>
          <w:szCs w:val="24"/>
        </w:rPr>
        <w:t xml:space="preserve"> to identify eligible patients with an appearance-</w:t>
      </w:r>
      <w:r>
        <w:rPr>
          <w:rFonts w:eastAsia="Arial Unicode MS" w:cstheme="minorHAnsi"/>
          <w:sz w:val="24"/>
          <w:szCs w:val="24"/>
        </w:rPr>
        <w:t>affect</w:t>
      </w:r>
      <w:r w:rsidRPr="00164879">
        <w:rPr>
          <w:rFonts w:eastAsia="Arial Unicode MS" w:cstheme="minorHAnsi"/>
          <w:sz w:val="24"/>
          <w:szCs w:val="24"/>
        </w:rPr>
        <w:t>ing condition</w:t>
      </w:r>
      <w:r>
        <w:rPr>
          <w:rFonts w:eastAsia="Arial Unicode MS" w:cstheme="minorHAnsi"/>
          <w:sz w:val="24"/>
          <w:szCs w:val="24"/>
        </w:rPr>
        <w:t>, and</w:t>
      </w:r>
      <w:r w:rsidRPr="00164879">
        <w:rPr>
          <w:rFonts w:eastAsia="Arial Unicode MS" w:cstheme="minorHAnsi"/>
          <w:sz w:val="24"/>
          <w:szCs w:val="24"/>
        </w:rPr>
        <w:t xml:space="preserve"> </w:t>
      </w:r>
      <w:r w:rsidR="000B30AA">
        <w:rPr>
          <w:rFonts w:eastAsia="Arial Unicode MS" w:cstheme="minorHAnsi"/>
          <w:sz w:val="24"/>
          <w:szCs w:val="24"/>
        </w:rPr>
        <w:t>excluded</w:t>
      </w:r>
      <w:r w:rsidRPr="00164879">
        <w:rPr>
          <w:rFonts w:eastAsia="Arial Unicode MS" w:cstheme="minorHAnsi"/>
          <w:sz w:val="24"/>
          <w:szCs w:val="24"/>
        </w:rPr>
        <w:t xml:space="preserve"> those deemed unsuitable (e.g. condition resolved)</w:t>
      </w:r>
      <w:r>
        <w:rPr>
          <w:rFonts w:eastAsia="Arial Unicode MS" w:cstheme="minorHAnsi"/>
          <w:sz w:val="24"/>
          <w:szCs w:val="24"/>
        </w:rPr>
        <w:t xml:space="preserve">. Identified </w:t>
      </w:r>
      <w:r w:rsidRPr="00164879">
        <w:rPr>
          <w:rFonts w:eastAsia="Arial Unicode MS" w:cstheme="minorHAnsi"/>
          <w:sz w:val="24"/>
          <w:szCs w:val="24"/>
        </w:rPr>
        <w:t>YP</w:t>
      </w:r>
      <w:r>
        <w:rPr>
          <w:rFonts w:eastAsia="Arial Unicode MS" w:cstheme="minorHAnsi"/>
          <w:sz w:val="24"/>
          <w:szCs w:val="24"/>
        </w:rPr>
        <w:t>s</w:t>
      </w:r>
      <w:r w:rsidRPr="00164879">
        <w:rPr>
          <w:rFonts w:eastAsia="Arial Unicode MS" w:cstheme="minorHAnsi"/>
          <w:sz w:val="24"/>
          <w:szCs w:val="24"/>
        </w:rPr>
        <w:t xml:space="preserve"> </w:t>
      </w:r>
      <w:proofErr w:type="gramStart"/>
      <w:r w:rsidRPr="00164879">
        <w:rPr>
          <w:rFonts w:eastAsia="Arial Unicode MS" w:cstheme="minorHAnsi"/>
          <w:sz w:val="24"/>
          <w:szCs w:val="24"/>
        </w:rPr>
        <w:t>were posted</w:t>
      </w:r>
      <w:proofErr w:type="gramEnd"/>
      <w:r w:rsidRPr="00164879">
        <w:rPr>
          <w:rFonts w:eastAsia="Arial Unicode MS" w:cstheme="minorHAnsi"/>
          <w:sz w:val="24"/>
          <w:szCs w:val="24"/>
        </w:rPr>
        <w:t xml:space="preserve"> a </w:t>
      </w:r>
      <w:r>
        <w:rPr>
          <w:rFonts w:eastAsia="Arial Unicode MS" w:cstheme="minorHAnsi"/>
          <w:sz w:val="24"/>
          <w:szCs w:val="24"/>
        </w:rPr>
        <w:t xml:space="preserve">personal </w:t>
      </w:r>
      <w:r w:rsidRPr="00164879">
        <w:rPr>
          <w:rFonts w:eastAsia="Arial Unicode MS" w:cstheme="minorHAnsi"/>
          <w:sz w:val="24"/>
          <w:szCs w:val="24"/>
        </w:rPr>
        <w:t xml:space="preserve">invitation and information sheet.  For those under 16 years old, letters </w:t>
      </w:r>
      <w:proofErr w:type="gramStart"/>
      <w:r w:rsidRPr="00164879">
        <w:rPr>
          <w:rFonts w:eastAsia="Arial Unicode MS" w:cstheme="minorHAnsi"/>
          <w:sz w:val="24"/>
          <w:szCs w:val="24"/>
        </w:rPr>
        <w:t>were addressed</w:t>
      </w:r>
      <w:proofErr w:type="gramEnd"/>
      <w:r w:rsidRPr="00164879">
        <w:rPr>
          <w:rFonts w:eastAsia="Arial Unicode MS" w:cstheme="minorHAnsi"/>
          <w:sz w:val="24"/>
          <w:szCs w:val="24"/>
        </w:rPr>
        <w:t xml:space="preserve"> to parents/carers who were asked to discuss participation with their child. A re</w:t>
      </w:r>
      <w:r>
        <w:rPr>
          <w:rFonts w:eastAsia="Arial Unicode MS" w:cstheme="minorHAnsi"/>
          <w:sz w:val="24"/>
          <w:szCs w:val="24"/>
        </w:rPr>
        <w:t>minder, sent four weeks later to non-respondents,</w:t>
      </w:r>
      <w:r w:rsidRPr="00164879">
        <w:rPr>
          <w:rFonts w:eastAsia="Arial Unicode MS" w:cstheme="minorHAnsi"/>
          <w:sz w:val="24"/>
          <w:szCs w:val="24"/>
        </w:rPr>
        <w:t xml:space="preserve"> included a response form to indicate why they </w:t>
      </w:r>
      <w:r w:rsidR="001A6F6B">
        <w:rPr>
          <w:rFonts w:eastAsia="Arial Unicode MS" w:cstheme="minorHAnsi"/>
          <w:sz w:val="24"/>
          <w:szCs w:val="24"/>
        </w:rPr>
        <w:t>declined</w:t>
      </w:r>
      <w:r w:rsidRPr="00164879">
        <w:rPr>
          <w:rFonts w:eastAsia="Arial Unicode MS" w:cstheme="minorHAnsi"/>
          <w:sz w:val="24"/>
          <w:szCs w:val="24"/>
        </w:rPr>
        <w:t xml:space="preserve"> and </w:t>
      </w:r>
      <w:r>
        <w:rPr>
          <w:rFonts w:eastAsia="Arial Unicode MS" w:cstheme="minorHAnsi"/>
          <w:sz w:val="24"/>
          <w:szCs w:val="24"/>
        </w:rPr>
        <w:t xml:space="preserve">a </w:t>
      </w:r>
      <w:r w:rsidRPr="00164879">
        <w:rPr>
          <w:rFonts w:eastAsia="Arial Unicode MS" w:cstheme="minorHAnsi"/>
          <w:sz w:val="24"/>
          <w:szCs w:val="24"/>
        </w:rPr>
        <w:t>s</w:t>
      </w:r>
      <w:r>
        <w:rPr>
          <w:rFonts w:eastAsia="Arial Unicode MS" w:cstheme="minorHAnsi"/>
          <w:sz w:val="24"/>
          <w:szCs w:val="24"/>
        </w:rPr>
        <w:t>tudy</w:t>
      </w:r>
      <w:r w:rsidRPr="00164879">
        <w:rPr>
          <w:rFonts w:eastAsia="Arial Unicode MS" w:cstheme="minorHAnsi"/>
          <w:sz w:val="24"/>
          <w:szCs w:val="24"/>
        </w:rPr>
        <w:t xml:space="preserve">-addressed envelope. </w:t>
      </w:r>
      <w:r w:rsidR="001A6F6B">
        <w:rPr>
          <w:rFonts w:cstheme="minorHAnsi"/>
          <w:sz w:val="24"/>
          <w:szCs w:val="24"/>
        </w:rPr>
        <w:t>Staff</w:t>
      </w:r>
      <w:r w:rsidR="001A6F6B" w:rsidRPr="00164879">
        <w:rPr>
          <w:rFonts w:cstheme="minorHAnsi"/>
          <w:sz w:val="24"/>
          <w:szCs w:val="24"/>
        </w:rPr>
        <w:t xml:space="preserve"> were </w:t>
      </w:r>
      <w:r w:rsidR="001A6F6B">
        <w:rPr>
          <w:rFonts w:cstheme="minorHAnsi"/>
          <w:sz w:val="24"/>
          <w:szCs w:val="24"/>
        </w:rPr>
        <w:t xml:space="preserve">also </w:t>
      </w:r>
      <w:r w:rsidR="001A6F6B" w:rsidRPr="00164879">
        <w:rPr>
          <w:rFonts w:cstheme="minorHAnsi"/>
          <w:sz w:val="24"/>
          <w:szCs w:val="24"/>
        </w:rPr>
        <w:lastRenderedPageBreak/>
        <w:t xml:space="preserve">encouraged to introduce the study to </w:t>
      </w:r>
      <w:r w:rsidR="001A6F6B">
        <w:rPr>
          <w:rFonts w:cstheme="minorHAnsi"/>
          <w:sz w:val="24"/>
          <w:szCs w:val="24"/>
        </w:rPr>
        <w:t>potential</w:t>
      </w:r>
      <w:r w:rsidR="001A6F6B" w:rsidRPr="00164879">
        <w:rPr>
          <w:rFonts w:cstheme="minorHAnsi"/>
          <w:sz w:val="24"/>
          <w:szCs w:val="24"/>
        </w:rPr>
        <w:t xml:space="preserve"> pa</w:t>
      </w:r>
      <w:r w:rsidR="001A6F6B">
        <w:rPr>
          <w:rFonts w:cstheme="minorHAnsi"/>
          <w:sz w:val="24"/>
          <w:szCs w:val="24"/>
        </w:rPr>
        <w:t>r</w:t>
      </w:r>
      <w:r w:rsidR="001A6F6B" w:rsidRPr="00164879">
        <w:rPr>
          <w:rFonts w:cstheme="minorHAnsi"/>
          <w:sz w:val="24"/>
          <w:szCs w:val="24"/>
        </w:rPr>
        <w:t>ti</w:t>
      </w:r>
      <w:r w:rsidR="001A6F6B">
        <w:rPr>
          <w:rFonts w:cstheme="minorHAnsi"/>
          <w:sz w:val="24"/>
          <w:szCs w:val="24"/>
        </w:rPr>
        <w:t>cipan</w:t>
      </w:r>
      <w:r w:rsidR="001A6F6B" w:rsidRPr="00164879">
        <w:rPr>
          <w:rFonts w:cstheme="minorHAnsi"/>
          <w:sz w:val="24"/>
          <w:szCs w:val="24"/>
        </w:rPr>
        <w:t xml:space="preserve">ts </w:t>
      </w:r>
      <w:r w:rsidR="00466785">
        <w:rPr>
          <w:rFonts w:cstheme="minorHAnsi"/>
          <w:sz w:val="24"/>
          <w:szCs w:val="24"/>
        </w:rPr>
        <w:t>during consul</w:t>
      </w:r>
      <w:r w:rsidR="00DB3E6A">
        <w:rPr>
          <w:rFonts w:cstheme="minorHAnsi"/>
          <w:sz w:val="24"/>
          <w:szCs w:val="24"/>
        </w:rPr>
        <w:t>tations</w:t>
      </w:r>
      <w:r w:rsidR="00466785">
        <w:rPr>
          <w:rFonts w:cstheme="minorHAnsi"/>
          <w:sz w:val="24"/>
          <w:szCs w:val="24"/>
        </w:rPr>
        <w:t xml:space="preserve"> </w:t>
      </w:r>
      <w:r w:rsidR="001A6F6B" w:rsidRPr="00164879">
        <w:rPr>
          <w:rFonts w:cstheme="minorHAnsi"/>
          <w:sz w:val="24"/>
          <w:szCs w:val="24"/>
        </w:rPr>
        <w:t xml:space="preserve">and provide a leaflet. </w:t>
      </w:r>
    </w:p>
    <w:p w14:paraId="794FE3E3" w14:textId="77777777" w:rsidR="00E75AF6" w:rsidRPr="00164879" w:rsidRDefault="00E75AF6" w:rsidP="00E75AF6">
      <w:pPr>
        <w:autoSpaceDE w:val="0"/>
        <w:autoSpaceDN w:val="0"/>
        <w:adjustRightInd w:val="0"/>
        <w:spacing w:after="0" w:line="480" w:lineRule="auto"/>
        <w:ind w:firstLine="720"/>
        <w:rPr>
          <w:rFonts w:eastAsia="Calibri" w:cstheme="minorHAnsi"/>
          <w:sz w:val="24"/>
          <w:szCs w:val="24"/>
        </w:rPr>
      </w:pPr>
      <w:r>
        <w:rPr>
          <w:rFonts w:eastAsia="Calibri" w:cstheme="minorHAnsi"/>
          <w:sz w:val="24"/>
          <w:szCs w:val="24"/>
        </w:rPr>
        <w:t xml:space="preserve">In a user-involvement meeting, </w:t>
      </w:r>
      <w:r w:rsidRPr="00164879">
        <w:rPr>
          <w:rFonts w:eastAsia="Calibri" w:cstheme="minorHAnsi"/>
          <w:sz w:val="24"/>
          <w:szCs w:val="24"/>
        </w:rPr>
        <w:t xml:space="preserve">GPs </w:t>
      </w:r>
      <w:r>
        <w:rPr>
          <w:rFonts w:eastAsia="Calibri" w:cstheme="minorHAnsi"/>
          <w:sz w:val="24"/>
          <w:szCs w:val="24"/>
        </w:rPr>
        <w:t>noted that database records were inaccurate and they had difficulties</w:t>
      </w:r>
      <w:r w:rsidRPr="00164879">
        <w:rPr>
          <w:rFonts w:eastAsia="Calibri" w:cstheme="minorHAnsi"/>
          <w:sz w:val="24"/>
          <w:szCs w:val="24"/>
        </w:rPr>
        <w:t xml:space="preserve"> identify</w:t>
      </w:r>
      <w:r>
        <w:rPr>
          <w:rFonts w:eastAsia="Calibri" w:cstheme="minorHAnsi"/>
          <w:sz w:val="24"/>
          <w:szCs w:val="24"/>
        </w:rPr>
        <w:t>ing</w:t>
      </w:r>
      <w:r w:rsidRPr="00164879">
        <w:rPr>
          <w:rFonts w:eastAsia="Calibri" w:cstheme="minorHAnsi"/>
          <w:sz w:val="24"/>
          <w:szCs w:val="24"/>
        </w:rPr>
        <w:t xml:space="preserve"> </w:t>
      </w:r>
      <w:r>
        <w:rPr>
          <w:rFonts w:eastAsia="Calibri" w:cstheme="minorHAnsi"/>
          <w:sz w:val="24"/>
          <w:szCs w:val="24"/>
        </w:rPr>
        <w:t xml:space="preserve">eligible </w:t>
      </w:r>
      <w:r w:rsidRPr="00164879">
        <w:rPr>
          <w:rFonts w:eastAsia="Calibri" w:cstheme="minorHAnsi"/>
          <w:sz w:val="24"/>
          <w:szCs w:val="24"/>
        </w:rPr>
        <w:t>patients</w:t>
      </w:r>
      <w:r>
        <w:rPr>
          <w:rFonts w:eastAsia="Calibri" w:cstheme="minorHAnsi"/>
          <w:sz w:val="24"/>
          <w:szCs w:val="24"/>
        </w:rPr>
        <w:t>. Therefore, i</w:t>
      </w:r>
      <w:r w:rsidRPr="00164879">
        <w:rPr>
          <w:rFonts w:eastAsia="Calibri" w:cstheme="minorHAnsi"/>
          <w:sz w:val="24"/>
          <w:szCs w:val="24"/>
        </w:rPr>
        <w:t>n a change to the published protocol</w:t>
      </w:r>
      <w:r>
        <w:rPr>
          <w:rFonts w:eastAsia="Calibri" w:cstheme="minorHAnsi"/>
          <w:sz w:val="24"/>
          <w:szCs w:val="24"/>
        </w:rPr>
        <w:t xml:space="preserve">, </w:t>
      </w:r>
      <w:r>
        <w:rPr>
          <w:rFonts w:eastAsia="Arial Unicode MS" w:cstheme="minorHAnsi"/>
          <w:sz w:val="24"/>
          <w:szCs w:val="24"/>
        </w:rPr>
        <w:t xml:space="preserve">subsequent GP practices that joined the study </w:t>
      </w:r>
      <w:r>
        <w:rPr>
          <w:rFonts w:eastAsia="Calibri" w:cstheme="minorHAnsi"/>
          <w:sz w:val="24"/>
          <w:szCs w:val="24"/>
        </w:rPr>
        <w:t>used</w:t>
      </w:r>
      <w:r w:rsidRPr="00164879">
        <w:rPr>
          <w:rFonts w:eastAsia="Calibri" w:cstheme="minorHAnsi"/>
          <w:sz w:val="24"/>
          <w:szCs w:val="24"/>
        </w:rPr>
        <w:t xml:space="preserve"> </w:t>
      </w:r>
      <w:r>
        <w:rPr>
          <w:rFonts w:eastAsia="Calibri" w:cstheme="minorHAnsi"/>
          <w:sz w:val="24"/>
          <w:szCs w:val="24"/>
        </w:rPr>
        <w:t>mass mail-out</w:t>
      </w:r>
      <w:r w:rsidRPr="00164879">
        <w:rPr>
          <w:rFonts w:eastAsia="Calibri" w:cstheme="minorHAnsi"/>
          <w:sz w:val="24"/>
          <w:szCs w:val="24"/>
        </w:rPr>
        <w:t xml:space="preserve"> to </w:t>
      </w:r>
      <w:r>
        <w:rPr>
          <w:rFonts w:eastAsia="Calibri" w:cstheme="minorHAnsi"/>
          <w:sz w:val="24"/>
          <w:szCs w:val="24"/>
        </w:rPr>
        <w:t xml:space="preserve">all their </w:t>
      </w:r>
      <w:r w:rsidRPr="00164879">
        <w:rPr>
          <w:rFonts w:eastAsia="Calibri" w:cstheme="minorHAnsi"/>
          <w:sz w:val="24"/>
          <w:szCs w:val="24"/>
        </w:rPr>
        <w:t xml:space="preserve">12-17 year olds </w:t>
      </w:r>
      <w:r>
        <w:rPr>
          <w:rFonts w:eastAsia="Calibri" w:cstheme="minorHAnsi"/>
          <w:sz w:val="24"/>
          <w:szCs w:val="24"/>
        </w:rPr>
        <w:t xml:space="preserve">patients </w:t>
      </w:r>
      <w:r w:rsidRPr="00164879">
        <w:rPr>
          <w:rFonts w:eastAsia="Calibri" w:cstheme="minorHAnsi"/>
          <w:color w:val="000000"/>
          <w:sz w:val="24"/>
          <w:szCs w:val="24"/>
        </w:rPr>
        <w:t>using an online mail management solution (</w:t>
      </w:r>
      <w:hyperlink r:id="rId11" w:history="1">
        <w:r w:rsidRPr="00E108FB">
          <w:rPr>
            <w:rStyle w:val="Hyperlink"/>
            <w:rFonts w:eastAsia="Calibri" w:cstheme="minorHAnsi"/>
            <w:sz w:val="24"/>
            <w:szCs w:val="24"/>
          </w:rPr>
          <w:t>www.cfhdocmail.com</w:t>
        </w:r>
      </w:hyperlink>
      <w:r w:rsidRPr="00164879">
        <w:rPr>
          <w:rFonts w:eastAsia="Calibri" w:cstheme="minorHAnsi"/>
          <w:color w:val="000000"/>
          <w:sz w:val="24"/>
          <w:szCs w:val="24"/>
        </w:rPr>
        <w:t>)</w:t>
      </w:r>
      <w:r>
        <w:rPr>
          <w:rFonts w:eastAsia="Calibri" w:cstheme="minorHAnsi"/>
          <w:color w:val="000000"/>
          <w:sz w:val="24"/>
          <w:szCs w:val="24"/>
        </w:rPr>
        <w:t>; r</w:t>
      </w:r>
      <w:r w:rsidRPr="00164879">
        <w:rPr>
          <w:rFonts w:eastAsia="Calibri" w:cstheme="minorHAnsi"/>
          <w:sz w:val="24"/>
          <w:szCs w:val="24"/>
        </w:rPr>
        <w:t xml:space="preserve">ather than GPs deciding </w:t>
      </w:r>
      <w:proofErr w:type="gramStart"/>
      <w:r w:rsidRPr="00164879">
        <w:rPr>
          <w:rFonts w:eastAsia="Calibri" w:cstheme="minorHAnsi"/>
          <w:sz w:val="24"/>
          <w:szCs w:val="24"/>
        </w:rPr>
        <w:t>who</w:t>
      </w:r>
      <w:proofErr w:type="gramEnd"/>
      <w:r w:rsidRPr="00164879">
        <w:rPr>
          <w:rFonts w:eastAsia="Calibri" w:cstheme="minorHAnsi"/>
          <w:sz w:val="24"/>
          <w:szCs w:val="24"/>
        </w:rPr>
        <w:t xml:space="preserve"> </w:t>
      </w:r>
      <w:r>
        <w:rPr>
          <w:rFonts w:eastAsia="Calibri" w:cstheme="minorHAnsi"/>
          <w:sz w:val="24"/>
          <w:szCs w:val="24"/>
        </w:rPr>
        <w:t>to invite</w:t>
      </w:r>
      <w:r w:rsidR="001A6F6B">
        <w:rPr>
          <w:rFonts w:eastAsia="Calibri" w:cstheme="minorHAnsi"/>
          <w:sz w:val="24"/>
          <w:szCs w:val="24"/>
        </w:rPr>
        <w:t>,</w:t>
      </w:r>
      <w:r w:rsidRPr="00164879">
        <w:rPr>
          <w:rFonts w:eastAsia="Calibri" w:cstheme="minorHAnsi"/>
          <w:sz w:val="24"/>
          <w:szCs w:val="24"/>
        </w:rPr>
        <w:t xml:space="preserve"> all 12-17 year olds </w:t>
      </w:r>
      <w:r>
        <w:rPr>
          <w:rFonts w:eastAsia="Calibri" w:cstheme="minorHAnsi"/>
          <w:sz w:val="24"/>
          <w:szCs w:val="24"/>
        </w:rPr>
        <w:t>could decide upon their eligibility. L</w:t>
      </w:r>
      <w:r w:rsidRPr="00164879">
        <w:rPr>
          <w:rFonts w:eastAsia="Arial Unicode MS" w:cstheme="minorHAnsi"/>
          <w:sz w:val="24"/>
          <w:szCs w:val="24"/>
        </w:rPr>
        <w:t xml:space="preserve">etters </w:t>
      </w:r>
      <w:proofErr w:type="gramStart"/>
      <w:r w:rsidRPr="00164879">
        <w:rPr>
          <w:rFonts w:eastAsia="Arial Unicode MS" w:cstheme="minorHAnsi"/>
          <w:sz w:val="24"/>
          <w:szCs w:val="24"/>
        </w:rPr>
        <w:t>were addressed</w:t>
      </w:r>
      <w:proofErr w:type="gramEnd"/>
      <w:r w:rsidRPr="00164879">
        <w:rPr>
          <w:rFonts w:eastAsia="Arial Unicode MS" w:cstheme="minorHAnsi"/>
          <w:sz w:val="24"/>
          <w:szCs w:val="24"/>
        </w:rPr>
        <w:t xml:space="preserve"> to parents/carers </w:t>
      </w:r>
      <w:r w:rsidRPr="00164879">
        <w:rPr>
          <w:rFonts w:eastAsia="Calibri" w:cstheme="minorHAnsi"/>
          <w:sz w:val="24"/>
          <w:szCs w:val="24"/>
        </w:rPr>
        <w:t>of</w:t>
      </w:r>
      <w:r w:rsidRPr="00164879">
        <w:rPr>
          <w:rFonts w:eastAsia="Arial Unicode MS" w:cstheme="minorHAnsi"/>
          <w:sz w:val="24"/>
          <w:szCs w:val="24"/>
        </w:rPr>
        <w:t xml:space="preserve"> those under 16 years old</w:t>
      </w:r>
      <w:r>
        <w:rPr>
          <w:rFonts w:eastAsia="Arial Unicode MS" w:cstheme="minorHAnsi"/>
          <w:sz w:val="24"/>
          <w:szCs w:val="24"/>
        </w:rPr>
        <w:t>,</w:t>
      </w:r>
      <w:r w:rsidRPr="00164879">
        <w:rPr>
          <w:rFonts w:eastAsia="Calibri" w:cstheme="minorHAnsi"/>
          <w:sz w:val="24"/>
          <w:szCs w:val="24"/>
        </w:rPr>
        <w:t xml:space="preserve"> as above</w:t>
      </w:r>
      <w:r w:rsidRPr="00164879">
        <w:rPr>
          <w:rFonts w:eastAsia="Arial Unicode MS" w:cstheme="minorHAnsi"/>
          <w:sz w:val="24"/>
          <w:szCs w:val="24"/>
        </w:rPr>
        <w:t xml:space="preserve">. </w:t>
      </w:r>
    </w:p>
    <w:p w14:paraId="08E672FB" w14:textId="77777777" w:rsidR="00E75AF6" w:rsidRPr="00164879" w:rsidRDefault="00E75AF6" w:rsidP="005375DC">
      <w:pPr>
        <w:spacing w:after="0" w:line="480" w:lineRule="auto"/>
        <w:ind w:firstLine="720"/>
        <w:rPr>
          <w:rFonts w:eastAsia="Arial Unicode MS" w:cstheme="minorHAnsi"/>
          <w:sz w:val="24"/>
          <w:szCs w:val="24"/>
        </w:rPr>
      </w:pPr>
      <w:r>
        <w:rPr>
          <w:rFonts w:eastAsia="Arial Unicode MS" w:cstheme="minorHAnsi"/>
          <w:sz w:val="24"/>
          <w:szCs w:val="24"/>
        </w:rPr>
        <w:t>I</w:t>
      </w:r>
      <w:r w:rsidRPr="00164879">
        <w:rPr>
          <w:rFonts w:eastAsia="Calibri" w:cstheme="minorHAnsi"/>
          <w:sz w:val="24"/>
          <w:szCs w:val="24"/>
        </w:rPr>
        <w:t xml:space="preserve">nterested YP/parents </w:t>
      </w:r>
      <w:r>
        <w:rPr>
          <w:rFonts w:eastAsia="Calibri" w:cstheme="minorHAnsi"/>
          <w:sz w:val="24"/>
          <w:szCs w:val="24"/>
        </w:rPr>
        <w:t xml:space="preserve">contacted the research team who </w:t>
      </w:r>
      <w:r w:rsidR="00D1292D">
        <w:rPr>
          <w:rFonts w:eastAsia="Calibri" w:cstheme="minorHAnsi"/>
          <w:sz w:val="24"/>
          <w:szCs w:val="24"/>
        </w:rPr>
        <w:t xml:space="preserve">answered questions and </w:t>
      </w:r>
      <w:r w:rsidRPr="00164879">
        <w:rPr>
          <w:rFonts w:eastAsia="Arial Unicode MS" w:cstheme="minorHAnsi"/>
          <w:sz w:val="24"/>
          <w:szCs w:val="24"/>
        </w:rPr>
        <w:t xml:space="preserve">confirmed eligibility </w:t>
      </w:r>
      <w:r w:rsidRPr="00164879">
        <w:rPr>
          <w:rFonts w:eastAsia="Calibri" w:cstheme="minorHAnsi"/>
          <w:sz w:val="24"/>
          <w:szCs w:val="24"/>
        </w:rPr>
        <w:t xml:space="preserve">with the YP </w:t>
      </w:r>
      <w:r w:rsidRPr="00164879">
        <w:rPr>
          <w:rFonts w:eastAsia="Arial Unicode MS" w:cstheme="minorHAnsi"/>
          <w:sz w:val="24"/>
          <w:szCs w:val="24"/>
        </w:rPr>
        <w:t xml:space="preserve">(including parent/carer if YP &lt;16 years) </w:t>
      </w:r>
      <w:r w:rsidRPr="00164879">
        <w:rPr>
          <w:rFonts w:eastAsia="Calibri" w:cstheme="minorHAnsi"/>
          <w:sz w:val="24"/>
          <w:szCs w:val="24"/>
        </w:rPr>
        <w:t>via the telephone</w:t>
      </w:r>
      <w:r>
        <w:rPr>
          <w:rFonts w:eastAsia="Calibri" w:cstheme="minorHAnsi"/>
          <w:sz w:val="24"/>
          <w:szCs w:val="24"/>
        </w:rPr>
        <w:t xml:space="preserve">. </w:t>
      </w:r>
      <w:proofErr w:type="gramStart"/>
      <w:r>
        <w:rPr>
          <w:rFonts w:eastAsia="Calibri" w:cstheme="minorHAnsi"/>
          <w:sz w:val="24"/>
          <w:szCs w:val="24"/>
        </w:rPr>
        <w:t xml:space="preserve">Informed </w:t>
      </w:r>
      <w:r>
        <w:rPr>
          <w:rFonts w:eastAsia="Arial Unicode MS" w:cstheme="minorHAnsi"/>
          <w:sz w:val="24"/>
          <w:szCs w:val="24"/>
        </w:rPr>
        <w:t>consent was obtained by participants completing and posting a consent form, or verbally consenting via a recorded telephone call</w:t>
      </w:r>
      <w:proofErr w:type="gramEnd"/>
      <w:r>
        <w:rPr>
          <w:rFonts w:eastAsia="Arial Unicode MS" w:cstheme="minorHAnsi"/>
          <w:sz w:val="24"/>
          <w:szCs w:val="24"/>
        </w:rPr>
        <w:t xml:space="preserve">. </w:t>
      </w:r>
    </w:p>
    <w:p w14:paraId="0BD5AFE0" w14:textId="77777777" w:rsidR="00E75AF6" w:rsidRPr="009F678E" w:rsidRDefault="00E75AF6" w:rsidP="005375DC">
      <w:pPr>
        <w:pStyle w:val="Heading2"/>
        <w:spacing w:line="480" w:lineRule="auto"/>
        <w:rPr>
          <w:color w:val="auto"/>
        </w:rPr>
      </w:pPr>
      <w:r w:rsidRPr="009F678E">
        <w:rPr>
          <w:color w:val="auto"/>
        </w:rPr>
        <w:t xml:space="preserve">Participants </w:t>
      </w:r>
    </w:p>
    <w:p w14:paraId="1FC8C9B1" w14:textId="77777777" w:rsidR="00E75AF6" w:rsidRDefault="006D0678" w:rsidP="005375DC">
      <w:pPr>
        <w:pStyle w:val="CommentText"/>
        <w:spacing w:after="0" w:line="480" w:lineRule="auto"/>
        <w:ind w:firstLine="720"/>
        <w:rPr>
          <w:rFonts w:eastAsia="Arial Unicode MS" w:cstheme="minorHAnsi"/>
          <w:sz w:val="24"/>
          <w:szCs w:val="24"/>
        </w:rPr>
      </w:pPr>
      <w:r w:rsidRPr="006D0678">
        <w:rPr>
          <w:rFonts w:eastAsia="Arial Unicode MS" w:cstheme="minorHAnsi"/>
          <w:color w:val="FF0000"/>
          <w:sz w:val="24"/>
          <w:szCs w:val="24"/>
        </w:rPr>
        <w:t xml:space="preserve">When developing YPF, we sought advice from young people, parents and health professionals regarding </w:t>
      </w:r>
      <w:r>
        <w:rPr>
          <w:rFonts w:eastAsia="Arial Unicode MS" w:cstheme="minorHAnsi"/>
          <w:color w:val="FF0000"/>
          <w:sz w:val="24"/>
          <w:szCs w:val="24"/>
        </w:rPr>
        <w:t xml:space="preserve">the age range of the </w:t>
      </w:r>
      <w:r w:rsidRPr="006D0678">
        <w:rPr>
          <w:rFonts w:eastAsia="Arial Unicode MS" w:cstheme="minorHAnsi"/>
          <w:color w:val="FF0000"/>
          <w:sz w:val="24"/>
          <w:szCs w:val="24"/>
        </w:rPr>
        <w:t>intervention’s target audience</w:t>
      </w:r>
      <w:r>
        <w:rPr>
          <w:rFonts w:eastAsia="Arial Unicode MS" w:cstheme="minorHAnsi"/>
          <w:color w:val="FF0000"/>
          <w:sz w:val="24"/>
          <w:szCs w:val="24"/>
        </w:rPr>
        <w:t xml:space="preserve"> and other eligibility criteria</w:t>
      </w:r>
      <w:r w:rsidRPr="006D0678">
        <w:rPr>
          <w:rFonts w:eastAsia="Arial Unicode MS" w:cstheme="minorHAnsi"/>
          <w:color w:val="FF0000"/>
          <w:sz w:val="24"/>
          <w:szCs w:val="24"/>
        </w:rPr>
        <w:t xml:space="preserve"> </w:t>
      </w:r>
      <w:r>
        <w:rPr>
          <w:rFonts w:eastAsia="Arial Unicode MS" w:cstheme="minorHAnsi"/>
          <w:sz w:val="24"/>
          <w:szCs w:val="24"/>
        </w:rPr>
        <w:t xml:space="preserve">[18]. </w:t>
      </w:r>
      <w:r w:rsidR="00E75AF6">
        <w:rPr>
          <w:rFonts w:eastAsia="Arial Unicode MS" w:cstheme="minorHAnsi"/>
          <w:sz w:val="24"/>
          <w:szCs w:val="24"/>
        </w:rPr>
        <w:t xml:space="preserve">Eligible </w:t>
      </w:r>
      <w:r w:rsidR="00E75AF6" w:rsidRPr="00164879">
        <w:rPr>
          <w:rFonts w:eastAsia="Arial Unicode MS" w:cstheme="minorHAnsi"/>
          <w:sz w:val="24"/>
          <w:szCs w:val="24"/>
        </w:rPr>
        <w:t xml:space="preserve">YP were </w:t>
      </w:r>
      <w:r w:rsidR="00E75AF6" w:rsidRPr="00164879">
        <w:rPr>
          <w:rFonts w:cstheme="minorHAnsi"/>
          <w:sz w:val="24"/>
          <w:szCs w:val="24"/>
        </w:rPr>
        <w:t>12 to 17 year old UK residents with an</w:t>
      </w:r>
      <w:r w:rsidR="00E75AF6">
        <w:rPr>
          <w:rFonts w:cstheme="minorHAnsi"/>
          <w:sz w:val="24"/>
          <w:szCs w:val="24"/>
        </w:rPr>
        <w:t>y</w:t>
      </w:r>
      <w:r w:rsidR="00E75AF6" w:rsidRPr="00164879">
        <w:rPr>
          <w:rFonts w:cstheme="minorHAnsi"/>
          <w:sz w:val="24"/>
          <w:szCs w:val="24"/>
        </w:rPr>
        <w:t xml:space="preserve"> appearance-a</w:t>
      </w:r>
      <w:r w:rsidR="00E75AF6">
        <w:rPr>
          <w:rFonts w:cstheme="minorHAnsi"/>
          <w:sz w:val="24"/>
          <w:szCs w:val="24"/>
        </w:rPr>
        <w:t>ffecting</w:t>
      </w:r>
      <w:r w:rsidR="00E75AF6" w:rsidRPr="00164879">
        <w:rPr>
          <w:rFonts w:cstheme="minorHAnsi"/>
          <w:sz w:val="24"/>
          <w:szCs w:val="24"/>
        </w:rPr>
        <w:t xml:space="preserve"> condition who self-identified as experiencing appearance-related distress, teasing or bullying, were</w:t>
      </w:r>
      <w:r w:rsidR="00E75AF6" w:rsidRPr="00164879">
        <w:rPr>
          <w:rFonts w:eastAsia="Arial Unicode MS" w:cstheme="minorHAnsi"/>
          <w:sz w:val="24"/>
          <w:szCs w:val="24"/>
        </w:rPr>
        <w:t xml:space="preserve"> fluent in English (</w:t>
      </w:r>
      <w:r w:rsidRPr="006D0678">
        <w:rPr>
          <w:rFonts w:eastAsia="Arial Unicode MS" w:cstheme="minorHAnsi"/>
          <w:color w:val="FF0000"/>
          <w:sz w:val="24"/>
          <w:szCs w:val="24"/>
        </w:rPr>
        <w:t xml:space="preserve">YPF has a reading age of 12 years </w:t>
      </w:r>
      <w:r>
        <w:rPr>
          <w:rFonts w:eastAsia="Arial Unicode MS" w:cstheme="minorHAnsi"/>
          <w:sz w:val="24"/>
          <w:szCs w:val="24"/>
        </w:rPr>
        <w:t xml:space="preserve">and </w:t>
      </w:r>
      <w:r w:rsidR="00E75AF6" w:rsidRPr="00164879">
        <w:rPr>
          <w:rFonts w:eastAsia="Arial Unicode MS" w:cstheme="minorHAnsi"/>
          <w:sz w:val="24"/>
          <w:szCs w:val="24"/>
        </w:rPr>
        <w:t xml:space="preserve">audio clips are </w:t>
      </w:r>
      <w:r w:rsidR="00E75AF6">
        <w:rPr>
          <w:rFonts w:eastAsia="Arial Unicode MS" w:cstheme="minorHAnsi"/>
          <w:sz w:val="24"/>
          <w:szCs w:val="24"/>
        </w:rPr>
        <w:t>available</w:t>
      </w:r>
      <w:r w:rsidR="00E75AF6" w:rsidRPr="00164879">
        <w:rPr>
          <w:rFonts w:eastAsia="Arial Unicode MS" w:cstheme="minorHAnsi"/>
          <w:sz w:val="24"/>
          <w:szCs w:val="24"/>
        </w:rPr>
        <w:t xml:space="preserve"> </w:t>
      </w:r>
      <w:r w:rsidR="00E75AF6">
        <w:rPr>
          <w:rFonts w:eastAsia="Arial Unicode MS" w:cstheme="minorHAnsi"/>
          <w:sz w:val="24"/>
          <w:szCs w:val="24"/>
        </w:rPr>
        <w:t xml:space="preserve">on YPF </w:t>
      </w:r>
      <w:r w:rsidR="00E75AF6" w:rsidRPr="00164879">
        <w:rPr>
          <w:rFonts w:eastAsia="Arial Unicode MS" w:cstheme="minorHAnsi"/>
          <w:sz w:val="24"/>
          <w:szCs w:val="24"/>
        </w:rPr>
        <w:t>for those who struggle reading text)</w:t>
      </w:r>
      <w:r w:rsidR="00E75AF6">
        <w:rPr>
          <w:rFonts w:eastAsia="Arial Unicode MS" w:cstheme="minorHAnsi"/>
          <w:sz w:val="24"/>
          <w:szCs w:val="24"/>
        </w:rPr>
        <w:t>,</w:t>
      </w:r>
      <w:r w:rsidR="00E75AF6" w:rsidRPr="00164879">
        <w:rPr>
          <w:rFonts w:eastAsia="Arial Unicode MS" w:cstheme="minorHAnsi"/>
          <w:sz w:val="24"/>
          <w:szCs w:val="24"/>
        </w:rPr>
        <w:t xml:space="preserve"> with </w:t>
      </w:r>
      <w:r w:rsidR="00466785">
        <w:rPr>
          <w:rFonts w:eastAsia="Arial Unicode MS" w:cstheme="minorHAnsi"/>
          <w:sz w:val="24"/>
          <w:szCs w:val="24"/>
        </w:rPr>
        <w:t xml:space="preserve">internet literacy and </w:t>
      </w:r>
      <w:r w:rsidR="00E75AF6" w:rsidRPr="00164879">
        <w:rPr>
          <w:rFonts w:eastAsia="Arial Unicode MS" w:cstheme="minorHAnsi"/>
          <w:sz w:val="24"/>
          <w:szCs w:val="24"/>
        </w:rPr>
        <w:t>access to an internet-enabled</w:t>
      </w:r>
      <w:r w:rsidR="00E75AF6">
        <w:rPr>
          <w:rFonts w:eastAsia="Arial Unicode MS" w:cstheme="minorHAnsi"/>
          <w:sz w:val="24"/>
          <w:szCs w:val="24"/>
        </w:rPr>
        <w:t xml:space="preserve"> device</w:t>
      </w:r>
      <w:r w:rsidR="00E75AF6" w:rsidRPr="00164879">
        <w:rPr>
          <w:rFonts w:eastAsia="Arial Unicode MS" w:cstheme="minorHAnsi"/>
          <w:sz w:val="24"/>
          <w:szCs w:val="24"/>
        </w:rPr>
        <w:t xml:space="preserve">. YP were ineligible if they had a </w:t>
      </w:r>
      <w:r w:rsidR="00E75AF6">
        <w:rPr>
          <w:rFonts w:eastAsia="Arial Unicode MS" w:cstheme="minorHAnsi"/>
          <w:sz w:val="24"/>
          <w:szCs w:val="24"/>
        </w:rPr>
        <w:t>registered</w:t>
      </w:r>
      <w:r w:rsidR="00E75AF6" w:rsidRPr="00164879">
        <w:rPr>
          <w:rFonts w:eastAsia="Arial Unicode MS" w:cstheme="minorHAnsi"/>
          <w:sz w:val="24"/>
          <w:szCs w:val="24"/>
        </w:rPr>
        <w:t xml:space="preserve"> learning disability</w:t>
      </w:r>
      <w:r w:rsidR="00DB3E6A">
        <w:rPr>
          <w:rFonts w:eastAsia="Arial Unicode MS" w:cstheme="minorHAnsi"/>
          <w:sz w:val="24"/>
          <w:szCs w:val="24"/>
        </w:rPr>
        <w:t>,</w:t>
      </w:r>
      <w:r w:rsidR="00E75AF6" w:rsidRPr="00164879">
        <w:rPr>
          <w:rFonts w:eastAsia="Arial Unicode MS" w:cstheme="minorHAnsi"/>
          <w:sz w:val="24"/>
          <w:szCs w:val="24"/>
        </w:rPr>
        <w:t xml:space="preserve"> a diagnosis of clinical depression, psychosis, eating disorder, post-traumatic stress disorder (PTSD), or were within 12 months of a traumatic injury. PTSD is a risk for those disfigured through trauma</w:t>
      </w:r>
      <w:r w:rsidR="00E75AF6">
        <w:rPr>
          <w:rFonts w:eastAsia="Arial Unicode MS" w:cstheme="minorHAnsi"/>
          <w:sz w:val="24"/>
          <w:szCs w:val="24"/>
        </w:rPr>
        <w:t xml:space="preserve"> [24]</w:t>
      </w:r>
      <w:r w:rsidR="00E75AF6" w:rsidRPr="00164879">
        <w:rPr>
          <w:rFonts w:eastAsia="Arial Unicode MS" w:cstheme="minorHAnsi"/>
          <w:sz w:val="24"/>
          <w:szCs w:val="24"/>
        </w:rPr>
        <w:t xml:space="preserve">. Those under 16 years old required </w:t>
      </w:r>
      <w:r w:rsidR="00E75AF6">
        <w:rPr>
          <w:rFonts w:eastAsia="Arial Unicode MS" w:cstheme="minorHAnsi"/>
          <w:sz w:val="24"/>
          <w:szCs w:val="24"/>
        </w:rPr>
        <w:t>a</w:t>
      </w:r>
      <w:r w:rsidR="00E75AF6" w:rsidRPr="00164879">
        <w:rPr>
          <w:rFonts w:eastAsia="Arial Unicode MS" w:cstheme="minorHAnsi"/>
          <w:sz w:val="24"/>
          <w:szCs w:val="24"/>
        </w:rPr>
        <w:t xml:space="preserve"> parent/carer to join the study, those aged 16 </w:t>
      </w:r>
      <w:r w:rsidR="00E75AF6">
        <w:rPr>
          <w:rFonts w:eastAsia="Arial Unicode MS" w:cstheme="minorHAnsi"/>
          <w:sz w:val="24"/>
          <w:szCs w:val="24"/>
        </w:rPr>
        <w:t>and 17</w:t>
      </w:r>
      <w:r w:rsidR="00E75AF6" w:rsidRPr="00164879">
        <w:rPr>
          <w:rFonts w:eastAsia="Arial Unicode MS" w:cstheme="minorHAnsi"/>
          <w:sz w:val="24"/>
          <w:szCs w:val="24"/>
        </w:rPr>
        <w:t xml:space="preserve"> were encouraged to inform and involve their parent/carer, but this </w:t>
      </w:r>
      <w:r w:rsidR="00E75AF6" w:rsidRPr="00164879">
        <w:rPr>
          <w:rFonts w:eastAsia="Arial Unicode MS" w:cstheme="minorHAnsi"/>
          <w:sz w:val="24"/>
          <w:szCs w:val="24"/>
        </w:rPr>
        <w:lastRenderedPageBreak/>
        <w:t xml:space="preserve">was not mandatory. </w:t>
      </w:r>
      <w:r w:rsidR="00E75AF6">
        <w:rPr>
          <w:rFonts w:cstheme="minorHAnsi"/>
          <w:sz w:val="24"/>
          <w:szCs w:val="24"/>
        </w:rPr>
        <w:t xml:space="preserve">Practice staff provided views on recruitment procedures and supervising </w:t>
      </w:r>
      <w:r w:rsidR="00E75AF6" w:rsidRPr="00164879">
        <w:rPr>
          <w:rFonts w:eastAsia="Arial Unicode MS" w:cstheme="minorHAnsi"/>
          <w:sz w:val="24"/>
          <w:szCs w:val="24"/>
        </w:rPr>
        <w:t>their patients using YPF.</w:t>
      </w:r>
    </w:p>
    <w:p w14:paraId="74EE504F" w14:textId="77777777" w:rsidR="00E75AF6" w:rsidRDefault="00E75AF6" w:rsidP="005375DC">
      <w:pPr>
        <w:pStyle w:val="Heading2"/>
        <w:spacing w:before="0" w:line="480" w:lineRule="auto"/>
        <w:rPr>
          <w:color w:val="auto"/>
        </w:rPr>
      </w:pPr>
      <w:r w:rsidRPr="009F678E">
        <w:rPr>
          <w:color w:val="auto"/>
        </w:rPr>
        <w:t>Interv</w:t>
      </w:r>
      <w:r w:rsidR="005375DC">
        <w:rPr>
          <w:color w:val="auto"/>
        </w:rPr>
        <w:t>e</w:t>
      </w:r>
      <w:r w:rsidRPr="009F678E">
        <w:rPr>
          <w:color w:val="auto"/>
        </w:rPr>
        <w:t xml:space="preserve">ntion </w:t>
      </w:r>
    </w:p>
    <w:p w14:paraId="758BCBB3" w14:textId="77777777" w:rsidR="00E75AF6" w:rsidRPr="00BD0D6D" w:rsidRDefault="00E75AF6" w:rsidP="00BD0D6D">
      <w:pPr>
        <w:autoSpaceDE w:val="0"/>
        <w:autoSpaceDN w:val="0"/>
        <w:adjustRightInd w:val="0"/>
        <w:spacing w:after="0" w:line="480" w:lineRule="auto"/>
        <w:ind w:firstLine="720"/>
        <w:rPr>
          <w:rFonts w:cstheme="minorHAnsi"/>
          <w:sz w:val="24"/>
          <w:szCs w:val="24"/>
        </w:rPr>
      </w:pPr>
      <w:r>
        <w:rPr>
          <w:rFonts w:cstheme="minorHAnsi"/>
          <w:sz w:val="24"/>
          <w:szCs w:val="24"/>
        </w:rPr>
        <w:t>YPF</w:t>
      </w:r>
      <w:r w:rsidRPr="00164879">
        <w:rPr>
          <w:rFonts w:cstheme="minorHAnsi"/>
          <w:sz w:val="24"/>
          <w:szCs w:val="24"/>
        </w:rPr>
        <w:t xml:space="preserve"> </w:t>
      </w:r>
      <w:proofErr w:type="gramStart"/>
      <w:r w:rsidRPr="00164879">
        <w:rPr>
          <w:rFonts w:cstheme="minorHAnsi"/>
          <w:sz w:val="24"/>
          <w:szCs w:val="24"/>
        </w:rPr>
        <w:t>was developed</w:t>
      </w:r>
      <w:proofErr w:type="gramEnd"/>
      <w:r w:rsidRPr="00164879">
        <w:rPr>
          <w:rFonts w:cstheme="minorHAnsi"/>
          <w:sz w:val="24"/>
          <w:szCs w:val="24"/>
        </w:rPr>
        <w:t xml:space="preserve"> by </w:t>
      </w:r>
      <w:r>
        <w:rPr>
          <w:rFonts w:cstheme="minorHAnsi"/>
          <w:sz w:val="24"/>
          <w:szCs w:val="24"/>
        </w:rPr>
        <w:t xml:space="preserve">the </w:t>
      </w:r>
      <w:r w:rsidRPr="00164879">
        <w:rPr>
          <w:rFonts w:cstheme="minorHAnsi"/>
          <w:sz w:val="24"/>
          <w:szCs w:val="24"/>
        </w:rPr>
        <w:t>C</w:t>
      </w:r>
      <w:r>
        <w:rPr>
          <w:rFonts w:cstheme="minorHAnsi"/>
          <w:sz w:val="24"/>
          <w:szCs w:val="24"/>
        </w:rPr>
        <w:t xml:space="preserve">entre for </w:t>
      </w:r>
      <w:r w:rsidRPr="00164879">
        <w:rPr>
          <w:rFonts w:cstheme="minorHAnsi"/>
          <w:sz w:val="24"/>
          <w:szCs w:val="24"/>
        </w:rPr>
        <w:t>A</w:t>
      </w:r>
      <w:r>
        <w:rPr>
          <w:rFonts w:cstheme="minorHAnsi"/>
          <w:sz w:val="24"/>
          <w:szCs w:val="24"/>
        </w:rPr>
        <w:t xml:space="preserve">ppearance </w:t>
      </w:r>
      <w:r w:rsidRPr="00164879">
        <w:rPr>
          <w:rFonts w:cstheme="minorHAnsi"/>
          <w:sz w:val="24"/>
          <w:szCs w:val="24"/>
        </w:rPr>
        <w:t>R</w:t>
      </w:r>
      <w:r>
        <w:rPr>
          <w:rFonts w:cstheme="minorHAnsi"/>
          <w:sz w:val="24"/>
          <w:szCs w:val="24"/>
        </w:rPr>
        <w:t>esearch</w:t>
      </w:r>
      <w:r w:rsidRPr="00164879">
        <w:rPr>
          <w:rFonts w:cstheme="minorHAnsi"/>
          <w:sz w:val="24"/>
          <w:szCs w:val="24"/>
        </w:rPr>
        <w:t xml:space="preserve">, is owned by the University of the West of England and hosted by </w:t>
      </w:r>
      <w:proofErr w:type="spellStart"/>
      <w:r w:rsidRPr="00164879">
        <w:rPr>
          <w:rFonts w:cstheme="minorHAnsi"/>
          <w:sz w:val="24"/>
          <w:szCs w:val="24"/>
        </w:rPr>
        <w:t>Dataphiles</w:t>
      </w:r>
      <w:proofErr w:type="spellEnd"/>
      <w:r w:rsidRPr="00164879">
        <w:rPr>
          <w:rFonts w:cstheme="minorHAnsi"/>
          <w:sz w:val="24"/>
          <w:szCs w:val="24"/>
        </w:rPr>
        <w:t xml:space="preserve"> plc (</w:t>
      </w:r>
      <w:r w:rsidRPr="00337847">
        <w:rPr>
          <w:rFonts w:cstheme="minorHAnsi"/>
          <w:sz w:val="24"/>
          <w:szCs w:val="24"/>
        </w:rPr>
        <w:t>www.dataphiles.co.uk</w:t>
      </w:r>
      <w:r w:rsidRPr="00164879">
        <w:rPr>
          <w:rFonts w:cstheme="minorHAnsi"/>
          <w:sz w:val="24"/>
          <w:szCs w:val="24"/>
        </w:rPr>
        <w:t xml:space="preserve">).  </w:t>
      </w:r>
      <w:r w:rsidR="00CA5F47">
        <w:rPr>
          <w:rFonts w:cstheme="minorHAnsi"/>
          <w:sz w:val="24"/>
          <w:szCs w:val="24"/>
        </w:rPr>
        <w:t xml:space="preserve">Details of creators and affiliations </w:t>
      </w:r>
      <w:proofErr w:type="gramStart"/>
      <w:r w:rsidR="00CA5F47">
        <w:rPr>
          <w:rFonts w:cstheme="minorHAnsi"/>
          <w:sz w:val="24"/>
          <w:szCs w:val="24"/>
        </w:rPr>
        <w:t>are provided</w:t>
      </w:r>
      <w:proofErr w:type="gramEnd"/>
      <w:r w:rsidR="00CA5F47">
        <w:rPr>
          <w:rFonts w:cstheme="minorHAnsi"/>
          <w:sz w:val="24"/>
          <w:szCs w:val="24"/>
        </w:rPr>
        <w:t xml:space="preserve"> on the homepage. </w:t>
      </w:r>
      <w:r>
        <w:rPr>
          <w:rFonts w:cstheme="minorHAnsi"/>
          <w:sz w:val="24"/>
          <w:szCs w:val="24"/>
        </w:rPr>
        <w:t>T</w:t>
      </w:r>
      <w:r w:rsidRPr="00164879">
        <w:rPr>
          <w:rFonts w:eastAsia="Arial Unicode MS" w:cstheme="minorHAnsi"/>
          <w:sz w:val="24"/>
          <w:szCs w:val="24"/>
        </w:rPr>
        <w:t xml:space="preserve">he </w:t>
      </w:r>
      <w:r w:rsidRPr="00164879">
        <w:rPr>
          <w:rFonts w:cstheme="minorHAnsi"/>
          <w:sz w:val="24"/>
          <w:szCs w:val="24"/>
        </w:rPr>
        <w:t>participatory action approach</w:t>
      </w:r>
      <w:r w:rsidRPr="00164879">
        <w:rPr>
          <w:rFonts w:eastAsia="Arial Unicode MS" w:cstheme="minorHAnsi"/>
          <w:sz w:val="24"/>
          <w:szCs w:val="24"/>
        </w:rPr>
        <w:t xml:space="preserve"> </w:t>
      </w:r>
      <w:r>
        <w:rPr>
          <w:rFonts w:eastAsia="Arial Unicode MS" w:cstheme="minorHAnsi"/>
          <w:sz w:val="24"/>
          <w:szCs w:val="24"/>
        </w:rPr>
        <w:t xml:space="preserve">used to develop YPF </w:t>
      </w:r>
      <w:proofErr w:type="gramStart"/>
      <w:r>
        <w:rPr>
          <w:rFonts w:eastAsia="Arial Unicode MS" w:cstheme="minorHAnsi"/>
          <w:sz w:val="24"/>
          <w:szCs w:val="24"/>
        </w:rPr>
        <w:t>is reported</w:t>
      </w:r>
      <w:proofErr w:type="gramEnd"/>
      <w:r>
        <w:rPr>
          <w:rFonts w:eastAsia="Arial Unicode MS" w:cstheme="minorHAnsi"/>
          <w:sz w:val="24"/>
          <w:szCs w:val="24"/>
        </w:rPr>
        <w:t xml:space="preserve"> elsewhere [18]</w:t>
      </w:r>
      <w:r w:rsidRPr="00164879">
        <w:rPr>
          <w:rFonts w:eastAsia="Arial Unicode MS" w:cstheme="minorHAnsi"/>
          <w:sz w:val="24"/>
          <w:szCs w:val="24"/>
        </w:rPr>
        <w:t xml:space="preserve">. </w:t>
      </w:r>
      <w:r w:rsidRPr="00164879">
        <w:rPr>
          <w:rFonts w:cstheme="minorHAnsi"/>
          <w:sz w:val="24"/>
          <w:szCs w:val="24"/>
        </w:rPr>
        <w:t xml:space="preserve">Version </w:t>
      </w:r>
      <w:proofErr w:type="gramStart"/>
      <w:r>
        <w:rPr>
          <w:rFonts w:cstheme="minorHAnsi"/>
          <w:sz w:val="24"/>
          <w:szCs w:val="24"/>
        </w:rPr>
        <w:t>three</w:t>
      </w:r>
      <w:proofErr w:type="gramEnd"/>
      <w:r w:rsidRPr="00164879">
        <w:rPr>
          <w:rFonts w:cstheme="minorHAnsi"/>
          <w:sz w:val="24"/>
          <w:szCs w:val="24"/>
        </w:rPr>
        <w:t xml:space="preserve"> (</w:t>
      </w:r>
      <w:hyperlink r:id="rId12" w:history="1">
        <w:r w:rsidRPr="00164879">
          <w:rPr>
            <w:rStyle w:val="Hyperlink"/>
            <w:rFonts w:cstheme="minorHAnsi"/>
            <w:sz w:val="24"/>
            <w:szCs w:val="24"/>
          </w:rPr>
          <w:t>www.ypfaceit.co.uk</w:t>
        </w:r>
      </w:hyperlink>
      <w:r w:rsidRPr="00164879">
        <w:rPr>
          <w:rFonts w:cstheme="minorHAnsi"/>
          <w:sz w:val="24"/>
          <w:szCs w:val="24"/>
        </w:rPr>
        <w:t xml:space="preserve">) was used in this trial; </w:t>
      </w:r>
      <w:r>
        <w:rPr>
          <w:rFonts w:cstheme="minorHAnsi"/>
          <w:sz w:val="24"/>
          <w:szCs w:val="24"/>
        </w:rPr>
        <w:t>during</w:t>
      </w:r>
      <w:r w:rsidRPr="00164879">
        <w:rPr>
          <w:rFonts w:cstheme="minorHAnsi"/>
          <w:sz w:val="24"/>
          <w:szCs w:val="24"/>
        </w:rPr>
        <w:t xml:space="preserve"> which the content was frozen and program glitches addressed. </w:t>
      </w:r>
      <w:r w:rsidR="00BD0D6D" w:rsidRPr="00BD0D6D">
        <w:rPr>
          <w:rFonts w:cstheme="minorHAnsi"/>
          <w:sz w:val="24"/>
          <w:szCs w:val="24"/>
        </w:rPr>
        <w:t>The YP Face IT homepage</w:t>
      </w:r>
      <w:r w:rsidR="00DB3E6A">
        <w:rPr>
          <w:rFonts w:cstheme="minorHAnsi"/>
          <w:sz w:val="24"/>
          <w:szCs w:val="24"/>
        </w:rPr>
        <w:t xml:space="preserve"> (Figure 1)</w:t>
      </w:r>
      <w:r w:rsidR="00BD0D6D" w:rsidRPr="00BD0D6D">
        <w:rPr>
          <w:rFonts w:cstheme="minorHAnsi"/>
          <w:sz w:val="24"/>
          <w:szCs w:val="24"/>
        </w:rPr>
        <w:t xml:space="preserve"> is </w:t>
      </w:r>
      <w:r w:rsidR="00CC02A4">
        <w:rPr>
          <w:rFonts w:cstheme="minorHAnsi"/>
          <w:sz w:val="24"/>
          <w:szCs w:val="24"/>
        </w:rPr>
        <w:t xml:space="preserve">freely </w:t>
      </w:r>
      <w:r w:rsidR="00BD0D6D" w:rsidRPr="00BD0D6D">
        <w:rPr>
          <w:rFonts w:cstheme="minorHAnsi"/>
          <w:sz w:val="24"/>
          <w:szCs w:val="24"/>
        </w:rPr>
        <w:t>accessible to all (only the sessions require a personal login) and provides easy-to-understand videos</w:t>
      </w:r>
      <w:r w:rsidR="00BD0D6D">
        <w:rPr>
          <w:rFonts w:cstheme="minorHAnsi"/>
          <w:sz w:val="24"/>
          <w:szCs w:val="24"/>
        </w:rPr>
        <w:t xml:space="preserve"> describing the intervention</w:t>
      </w:r>
      <w:r w:rsidR="00BD0D6D" w:rsidRPr="00BD0D6D">
        <w:rPr>
          <w:rFonts w:cstheme="minorHAnsi"/>
          <w:sz w:val="24"/>
          <w:szCs w:val="24"/>
        </w:rPr>
        <w:t xml:space="preserve"> for young people and comprehensive details of the </w:t>
      </w:r>
      <w:r w:rsidR="00BD0D6D">
        <w:rPr>
          <w:rFonts w:cstheme="minorHAnsi"/>
          <w:sz w:val="24"/>
          <w:szCs w:val="24"/>
        </w:rPr>
        <w:t xml:space="preserve">therapeutic </w:t>
      </w:r>
      <w:r w:rsidR="00BD0D6D" w:rsidRPr="00BD0D6D">
        <w:rPr>
          <w:rFonts w:cstheme="minorHAnsi"/>
          <w:sz w:val="24"/>
          <w:szCs w:val="24"/>
        </w:rPr>
        <w:t>content for health professionals.</w:t>
      </w:r>
    </w:p>
    <w:p w14:paraId="0F128C8A" w14:textId="02100E43" w:rsidR="00E75AF6" w:rsidRDefault="00E75AF6" w:rsidP="00E75AF6">
      <w:pPr>
        <w:autoSpaceDE w:val="0"/>
        <w:autoSpaceDN w:val="0"/>
        <w:adjustRightInd w:val="0"/>
        <w:spacing w:after="0" w:line="480" w:lineRule="auto"/>
        <w:ind w:firstLine="720"/>
        <w:rPr>
          <w:rFonts w:cstheme="minorHAnsi"/>
          <w:sz w:val="24"/>
          <w:szCs w:val="24"/>
        </w:rPr>
      </w:pPr>
      <w:r w:rsidRPr="009A1A0A">
        <w:rPr>
          <w:rFonts w:cstheme="minorHAnsi"/>
          <w:color w:val="FF0000"/>
          <w:sz w:val="24"/>
          <w:szCs w:val="24"/>
        </w:rPr>
        <w:t>YPF aims to help YP overcome social anxiety, manage social stigma and reduce negative thoughts about their appearance</w:t>
      </w:r>
      <w:r w:rsidR="009A1A0A" w:rsidRPr="009A1A0A">
        <w:rPr>
          <w:rFonts w:cstheme="minorHAnsi"/>
          <w:color w:val="FF0000"/>
          <w:sz w:val="24"/>
          <w:szCs w:val="24"/>
        </w:rPr>
        <w:t xml:space="preserve"> </w:t>
      </w:r>
      <w:r w:rsidR="00CD3C0C">
        <w:rPr>
          <w:rFonts w:cstheme="minorHAnsi"/>
          <w:color w:val="FF0000"/>
          <w:sz w:val="24"/>
          <w:szCs w:val="24"/>
        </w:rPr>
        <w:t xml:space="preserve">that </w:t>
      </w:r>
      <w:r w:rsidR="009A1A0A">
        <w:rPr>
          <w:rFonts w:cstheme="minorHAnsi"/>
          <w:color w:val="FF0000"/>
          <w:sz w:val="24"/>
          <w:szCs w:val="24"/>
        </w:rPr>
        <w:t>can lead to unhelpful</w:t>
      </w:r>
      <w:r w:rsidR="009A1A0A" w:rsidRPr="009A1A0A">
        <w:rPr>
          <w:rFonts w:cstheme="minorHAnsi"/>
          <w:color w:val="FF0000"/>
          <w:sz w:val="24"/>
          <w:szCs w:val="24"/>
        </w:rPr>
        <w:t xml:space="preserve"> behaviour</w:t>
      </w:r>
      <w:r w:rsidR="009A1A0A">
        <w:rPr>
          <w:rFonts w:cstheme="minorHAnsi"/>
          <w:color w:val="FF0000"/>
          <w:sz w:val="24"/>
          <w:szCs w:val="24"/>
        </w:rPr>
        <w:t>s</w:t>
      </w:r>
      <w:r w:rsidRPr="00164879">
        <w:rPr>
          <w:rFonts w:cstheme="minorHAnsi"/>
          <w:sz w:val="24"/>
          <w:szCs w:val="24"/>
        </w:rPr>
        <w:t xml:space="preserve">. </w:t>
      </w:r>
      <w:r w:rsidRPr="00164879">
        <w:rPr>
          <w:rFonts w:eastAsia="Arial Unicode MS" w:cstheme="minorHAnsi"/>
          <w:sz w:val="24"/>
          <w:szCs w:val="24"/>
        </w:rPr>
        <w:t xml:space="preserve">It </w:t>
      </w:r>
      <w:r w:rsidRPr="00164879">
        <w:rPr>
          <w:rFonts w:cstheme="minorHAnsi"/>
          <w:sz w:val="24"/>
          <w:szCs w:val="24"/>
        </w:rPr>
        <w:t xml:space="preserve">has </w:t>
      </w:r>
      <w:r>
        <w:rPr>
          <w:rFonts w:cstheme="minorHAnsi"/>
          <w:sz w:val="24"/>
          <w:szCs w:val="24"/>
        </w:rPr>
        <w:t>seven</w:t>
      </w:r>
      <w:r w:rsidRPr="00164879">
        <w:rPr>
          <w:rFonts w:cstheme="minorHAnsi"/>
          <w:sz w:val="24"/>
          <w:szCs w:val="24"/>
        </w:rPr>
        <w:t xml:space="preserve"> </w:t>
      </w:r>
      <w:r>
        <w:rPr>
          <w:rFonts w:cstheme="minorHAnsi"/>
          <w:sz w:val="24"/>
          <w:szCs w:val="24"/>
        </w:rPr>
        <w:t xml:space="preserve">weekly </w:t>
      </w:r>
      <w:r w:rsidRPr="00164879">
        <w:rPr>
          <w:rFonts w:cstheme="minorHAnsi"/>
          <w:sz w:val="24"/>
          <w:szCs w:val="24"/>
        </w:rPr>
        <w:t>sessions (each taking approximately 30</w:t>
      </w:r>
      <w:r>
        <w:rPr>
          <w:rFonts w:cstheme="minorHAnsi"/>
          <w:sz w:val="24"/>
          <w:szCs w:val="24"/>
        </w:rPr>
        <w:t>-40</w:t>
      </w:r>
      <w:r w:rsidRPr="00164879">
        <w:rPr>
          <w:rFonts w:cstheme="minorHAnsi"/>
          <w:sz w:val="24"/>
          <w:szCs w:val="24"/>
        </w:rPr>
        <w:t xml:space="preserve"> minutes to complete) </w:t>
      </w:r>
      <w:r>
        <w:rPr>
          <w:rFonts w:cstheme="minorHAnsi"/>
          <w:sz w:val="24"/>
          <w:szCs w:val="24"/>
        </w:rPr>
        <w:t>including</w:t>
      </w:r>
      <w:r w:rsidRPr="00164879">
        <w:rPr>
          <w:rFonts w:cstheme="minorHAnsi"/>
          <w:sz w:val="24"/>
          <w:szCs w:val="24"/>
        </w:rPr>
        <w:t xml:space="preserve"> homework (e.g. to practice strategies for managing </w:t>
      </w:r>
      <w:r>
        <w:rPr>
          <w:rFonts w:cstheme="minorHAnsi"/>
          <w:sz w:val="24"/>
          <w:szCs w:val="24"/>
        </w:rPr>
        <w:t>teasing</w:t>
      </w:r>
      <w:r w:rsidRPr="00164879">
        <w:rPr>
          <w:rFonts w:cstheme="minorHAnsi"/>
          <w:sz w:val="24"/>
          <w:szCs w:val="24"/>
        </w:rPr>
        <w:t>)</w:t>
      </w:r>
      <w:r>
        <w:rPr>
          <w:rFonts w:cstheme="minorHAnsi"/>
          <w:sz w:val="24"/>
          <w:szCs w:val="24"/>
        </w:rPr>
        <w:t xml:space="preserve"> and a booster session (quiz) completed six weeks later</w:t>
      </w:r>
      <w:r w:rsidR="00DB3E6A">
        <w:rPr>
          <w:rFonts w:cstheme="minorHAnsi"/>
          <w:sz w:val="24"/>
          <w:szCs w:val="24"/>
        </w:rPr>
        <w:t>.</w:t>
      </w:r>
      <w:r>
        <w:rPr>
          <w:rFonts w:cstheme="minorHAnsi"/>
          <w:sz w:val="24"/>
          <w:szCs w:val="24"/>
        </w:rPr>
        <w:t xml:space="preserve"> </w:t>
      </w:r>
      <w:r w:rsidRPr="00164879">
        <w:rPr>
          <w:rFonts w:cstheme="minorHAnsi"/>
          <w:sz w:val="24"/>
          <w:szCs w:val="24"/>
        </w:rPr>
        <w:t xml:space="preserve">Sessions </w:t>
      </w:r>
      <w:proofErr w:type="gramStart"/>
      <w:r w:rsidRPr="00164879">
        <w:rPr>
          <w:rFonts w:cstheme="minorHAnsi"/>
          <w:sz w:val="24"/>
          <w:szCs w:val="24"/>
        </w:rPr>
        <w:t>are summarized</w:t>
      </w:r>
      <w:proofErr w:type="gramEnd"/>
      <w:r w:rsidRPr="00164879">
        <w:rPr>
          <w:rFonts w:cstheme="minorHAnsi"/>
          <w:sz w:val="24"/>
          <w:szCs w:val="24"/>
        </w:rPr>
        <w:t xml:space="preserve"> in Table 1 with more detail in the </w:t>
      </w:r>
      <w:r>
        <w:rPr>
          <w:rFonts w:cstheme="minorHAnsi"/>
          <w:sz w:val="24"/>
          <w:szCs w:val="24"/>
        </w:rPr>
        <w:t xml:space="preserve">YPF </w:t>
      </w:r>
      <w:r w:rsidRPr="00164879">
        <w:rPr>
          <w:rFonts w:cstheme="minorHAnsi"/>
          <w:sz w:val="24"/>
          <w:szCs w:val="24"/>
        </w:rPr>
        <w:t>development and protocol papers</w:t>
      </w:r>
      <w:r>
        <w:rPr>
          <w:rFonts w:cstheme="minorHAnsi"/>
          <w:sz w:val="24"/>
          <w:szCs w:val="24"/>
        </w:rPr>
        <w:t xml:space="preserve"> [18, 23]</w:t>
      </w:r>
      <w:r w:rsidRPr="00164879">
        <w:rPr>
          <w:rFonts w:cstheme="minorHAnsi"/>
          <w:sz w:val="24"/>
          <w:szCs w:val="24"/>
        </w:rPr>
        <w:t>.</w:t>
      </w:r>
      <w:r>
        <w:rPr>
          <w:rFonts w:cstheme="minorHAnsi"/>
          <w:sz w:val="24"/>
          <w:szCs w:val="24"/>
        </w:rPr>
        <w:t xml:space="preserve"> </w:t>
      </w:r>
      <w:r w:rsidRPr="00164879">
        <w:rPr>
          <w:rFonts w:cstheme="minorHAnsi"/>
          <w:sz w:val="24"/>
          <w:szCs w:val="24"/>
        </w:rPr>
        <w:t xml:space="preserve">YPF has a restricted administration area where user accounts are set-up </w:t>
      </w:r>
      <w:r w:rsidR="00835D34">
        <w:rPr>
          <w:rFonts w:cstheme="minorHAnsi"/>
          <w:sz w:val="24"/>
          <w:szCs w:val="24"/>
        </w:rPr>
        <w:t xml:space="preserve">by a supervising health professional, </w:t>
      </w:r>
      <w:r w:rsidRPr="00164879">
        <w:rPr>
          <w:rFonts w:cstheme="minorHAnsi"/>
          <w:sz w:val="24"/>
          <w:szCs w:val="24"/>
        </w:rPr>
        <w:t xml:space="preserve">and usage </w:t>
      </w:r>
      <w:proofErr w:type="gramStart"/>
      <w:r w:rsidR="00835D34">
        <w:rPr>
          <w:rFonts w:cstheme="minorHAnsi"/>
          <w:sz w:val="24"/>
          <w:szCs w:val="24"/>
        </w:rPr>
        <w:t xml:space="preserve">is </w:t>
      </w:r>
      <w:r w:rsidRPr="00164879">
        <w:rPr>
          <w:rFonts w:cstheme="minorHAnsi"/>
          <w:sz w:val="24"/>
          <w:szCs w:val="24"/>
        </w:rPr>
        <w:t>recorded</w:t>
      </w:r>
      <w:proofErr w:type="gramEnd"/>
      <w:r w:rsidRPr="00164879">
        <w:rPr>
          <w:rFonts w:cstheme="minorHAnsi"/>
          <w:sz w:val="24"/>
          <w:szCs w:val="24"/>
        </w:rPr>
        <w:t xml:space="preserve"> (e.g. date and duration of access, pages viewed, text/numeric responses to embedded reflective and homework activities/quizzes).</w:t>
      </w:r>
      <w:r w:rsidRPr="004E0D36">
        <w:rPr>
          <w:rFonts w:cstheme="minorHAnsi"/>
          <w:sz w:val="24"/>
          <w:szCs w:val="24"/>
        </w:rPr>
        <w:t xml:space="preserve"> </w:t>
      </w:r>
      <w:r w:rsidRPr="00164879">
        <w:rPr>
          <w:rFonts w:cstheme="minorHAnsi"/>
          <w:sz w:val="24"/>
          <w:szCs w:val="24"/>
        </w:rPr>
        <w:t xml:space="preserve">YP can utilise a journal that stores </w:t>
      </w:r>
      <w:r>
        <w:rPr>
          <w:rFonts w:cstheme="minorHAnsi"/>
          <w:sz w:val="24"/>
          <w:szCs w:val="24"/>
        </w:rPr>
        <w:t>personal</w:t>
      </w:r>
      <w:r w:rsidRPr="00164879">
        <w:rPr>
          <w:rFonts w:cstheme="minorHAnsi"/>
          <w:sz w:val="24"/>
          <w:szCs w:val="24"/>
        </w:rPr>
        <w:t xml:space="preserve"> data and quiz/survey responses, and a closed forum to share and receive advice from fellow participants</w:t>
      </w:r>
      <w:r>
        <w:rPr>
          <w:rFonts w:cstheme="minorHAnsi"/>
          <w:sz w:val="24"/>
          <w:szCs w:val="24"/>
        </w:rPr>
        <w:t>,</w:t>
      </w:r>
      <w:r w:rsidRPr="00164879">
        <w:rPr>
          <w:rFonts w:cstheme="minorHAnsi"/>
          <w:sz w:val="24"/>
          <w:szCs w:val="24"/>
        </w:rPr>
        <w:t xml:space="preserve"> moderated </w:t>
      </w:r>
      <w:r>
        <w:rPr>
          <w:rFonts w:cstheme="minorHAnsi"/>
          <w:sz w:val="24"/>
          <w:szCs w:val="24"/>
        </w:rPr>
        <w:t>Monday to Friday by researchers</w:t>
      </w:r>
      <w:r w:rsidRPr="00164879">
        <w:rPr>
          <w:rFonts w:cstheme="minorHAnsi"/>
          <w:sz w:val="24"/>
          <w:szCs w:val="24"/>
        </w:rPr>
        <w:t xml:space="preserve">.  </w:t>
      </w:r>
      <w:r w:rsidRPr="00676526">
        <w:rPr>
          <w:rFonts w:cstheme="minorHAnsi"/>
          <w:sz w:val="24"/>
          <w:szCs w:val="24"/>
        </w:rPr>
        <w:t xml:space="preserve">Participants were allocated a participant identification number and data were protected via a secure portal using 128 bit </w:t>
      </w:r>
      <w:r w:rsidRPr="00676526">
        <w:rPr>
          <w:rFonts w:cstheme="minorHAnsi"/>
          <w:sz w:val="24"/>
          <w:szCs w:val="24"/>
        </w:rPr>
        <w:lastRenderedPageBreak/>
        <w:t>SSL encryption.</w:t>
      </w:r>
      <w:r w:rsidRPr="002C025A">
        <w:rPr>
          <w:rFonts w:cstheme="minorHAnsi"/>
          <w:sz w:val="24"/>
          <w:szCs w:val="24"/>
        </w:rPr>
        <w:t xml:space="preserve"> </w:t>
      </w:r>
      <w:r w:rsidR="00305E93">
        <w:rPr>
          <w:rFonts w:cstheme="minorHAnsi"/>
          <w:sz w:val="24"/>
          <w:szCs w:val="24"/>
        </w:rPr>
        <w:t xml:space="preserve">Users </w:t>
      </w:r>
      <w:proofErr w:type="gramStart"/>
      <w:r w:rsidR="00305E93">
        <w:rPr>
          <w:rFonts w:cstheme="minorHAnsi"/>
          <w:sz w:val="24"/>
          <w:szCs w:val="24"/>
        </w:rPr>
        <w:t>are provided</w:t>
      </w:r>
      <w:proofErr w:type="gramEnd"/>
      <w:r w:rsidR="00305E93">
        <w:rPr>
          <w:rFonts w:cstheme="minorHAnsi"/>
          <w:sz w:val="24"/>
          <w:szCs w:val="24"/>
        </w:rPr>
        <w:t xml:space="preserve"> with an e-mail address to report glitches. </w:t>
      </w:r>
      <w:r w:rsidRPr="00164879">
        <w:rPr>
          <w:rFonts w:cstheme="minorHAnsi"/>
          <w:sz w:val="24"/>
          <w:szCs w:val="24"/>
        </w:rPr>
        <w:t xml:space="preserve">To check for safeguarding issues (e.g. disclosure of abuse, </w:t>
      </w:r>
      <w:r>
        <w:rPr>
          <w:rFonts w:cstheme="minorHAnsi"/>
          <w:sz w:val="24"/>
          <w:szCs w:val="24"/>
        </w:rPr>
        <w:t xml:space="preserve">suicidality, </w:t>
      </w:r>
      <w:r w:rsidRPr="00164879">
        <w:rPr>
          <w:rFonts w:eastAsia="Calibri" w:cstheme="minorHAnsi"/>
          <w:color w:val="000000"/>
          <w:sz w:val="24"/>
          <w:szCs w:val="24"/>
        </w:rPr>
        <w:t>intervention-related adverse events</w:t>
      </w:r>
      <w:r w:rsidRPr="00164879">
        <w:rPr>
          <w:rFonts w:cstheme="minorHAnsi"/>
          <w:sz w:val="24"/>
          <w:szCs w:val="24"/>
        </w:rPr>
        <w:t>), rese</w:t>
      </w:r>
      <w:r>
        <w:rPr>
          <w:rFonts w:cstheme="minorHAnsi"/>
          <w:sz w:val="24"/>
          <w:szCs w:val="24"/>
        </w:rPr>
        <w:t xml:space="preserve">archers with </w:t>
      </w:r>
      <w:r w:rsidRPr="00164879">
        <w:rPr>
          <w:rFonts w:cstheme="minorHAnsi"/>
          <w:sz w:val="24"/>
          <w:szCs w:val="24"/>
        </w:rPr>
        <w:t>safeguarding training (</w:t>
      </w:r>
      <w:r>
        <w:rPr>
          <w:rFonts w:cstheme="minorHAnsi"/>
          <w:sz w:val="24"/>
          <w:szCs w:val="24"/>
        </w:rPr>
        <w:t xml:space="preserve">e.g. </w:t>
      </w:r>
      <w:r w:rsidRPr="00676526">
        <w:rPr>
          <w:rFonts w:cstheme="minorHAnsi"/>
          <w:sz w:val="24"/>
          <w:szCs w:val="24"/>
        </w:rPr>
        <w:t>www.nsahealth.org.uk</w:t>
      </w:r>
      <w:r>
        <w:rPr>
          <w:rFonts w:cstheme="minorHAnsi"/>
          <w:sz w:val="24"/>
          <w:szCs w:val="24"/>
        </w:rPr>
        <w:t>)</w:t>
      </w:r>
      <w:r w:rsidRPr="00164879">
        <w:rPr>
          <w:rFonts w:cstheme="minorHAnsi"/>
          <w:sz w:val="24"/>
          <w:szCs w:val="24"/>
        </w:rPr>
        <w:t xml:space="preserve"> </w:t>
      </w:r>
      <w:r>
        <w:rPr>
          <w:rFonts w:cstheme="minorHAnsi"/>
          <w:sz w:val="24"/>
          <w:szCs w:val="24"/>
        </w:rPr>
        <w:t>re</w:t>
      </w:r>
      <w:r w:rsidRPr="00164879">
        <w:rPr>
          <w:rFonts w:cstheme="minorHAnsi"/>
          <w:sz w:val="24"/>
          <w:szCs w:val="24"/>
        </w:rPr>
        <w:t xml:space="preserve">viewed </w:t>
      </w:r>
      <w:r>
        <w:rPr>
          <w:rFonts w:cstheme="minorHAnsi"/>
          <w:sz w:val="24"/>
          <w:szCs w:val="24"/>
        </w:rPr>
        <w:t>users’ activity</w:t>
      </w:r>
      <w:r w:rsidRPr="00164879">
        <w:rPr>
          <w:rFonts w:cstheme="minorHAnsi"/>
          <w:sz w:val="24"/>
          <w:szCs w:val="24"/>
        </w:rPr>
        <w:t xml:space="preserve"> weekly. The feasibility of nominated staff</w:t>
      </w:r>
      <w:r>
        <w:rPr>
          <w:rFonts w:cstheme="minorHAnsi"/>
          <w:sz w:val="24"/>
          <w:szCs w:val="24"/>
        </w:rPr>
        <w:t xml:space="preserve"> at six</w:t>
      </w:r>
      <w:r w:rsidRPr="00164879">
        <w:rPr>
          <w:rFonts w:cstheme="minorHAnsi"/>
          <w:sz w:val="24"/>
          <w:szCs w:val="24"/>
        </w:rPr>
        <w:t xml:space="preserve"> GP practices performing this task </w:t>
      </w:r>
      <w:r>
        <w:rPr>
          <w:rFonts w:cstheme="minorHAnsi"/>
          <w:sz w:val="24"/>
          <w:szCs w:val="24"/>
        </w:rPr>
        <w:t>f</w:t>
      </w:r>
      <w:r w:rsidRPr="00164879">
        <w:rPr>
          <w:rFonts w:cstheme="minorHAnsi"/>
          <w:sz w:val="24"/>
          <w:szCs w:val="24"/>
        </w:rPr>
        <w:t>or their patients</w:t>
      </w:r>
      <w:r>
        <w:rPr>
          <w:rFonts w:cstheme="minorHAnsi"/>
          <w:sz w:val="24"/>
          <w:szCs w:val="24"/>
        </w:rPr>
        <w:t xml:space="preserve"> </w:t>
      </w:r>
      <w:proofErr w:type="gramStart"/>
      <w:r>
        <w:rPr>
          <w:rFonts w:cstheme="minorHAnsi"/>
          <w:sz w:val="24"/>
          <w:szCs w:val="24"/>
        </w:rPr>
        <w:t>was assessed</w:t>
      </w:r>
      <w:proofErr w:type="gramEnd"/>
      <w:r>
        <w:rPr>
          <w:rFonts w:cstheme="minorHAnsi"/>
          <w:sz w:val="24"/>
          <w:szCs w:val="24"/>
        </w:rPr>
        <w:t>; they received 10 minute</w:t>
      </w:r>
      <w:r w:rsidRPr="00164879">
        <w:rPr>
          <w:rFonts w:cstheme="minorHAnsi"/>
          <w:sz w:val="24"/>
          <w:szCs w:val="24"/>
        </w:rPr>
        <w:t xml:space="preserve"> t</w:t>
      </w:r>
      <w:r>
        <w:rPr>
          <w:rFonts w:cstheme="minorHAnsi"/>
          <w:sz w:val="24"/>
          <w:szCs w:val="24"/>
        </w:rPr>
        <w:t>raining</w:t>
      </w:r>
      <w:r w:rsidRPr="00164879">
        <w:rPr>
          <w:rFonts w:cstheme="minorHAnsi"/>
          <w:sz w:val="24"/>
          <w:szCs w:val="24"/>
        </w:rPr>
        <w:t xml:space="preserve"> </w:t>
      </w:r>
      <w:r>
        <w:rPr>
          <w:rFonts w:cstheme="minorHAnsi"/>
          <w:sz w:val="24"/>
          <w:szCs w:val="24"/>
        </w:rPr>
        <w:t>and a prompt sheet detailing</w:t>
      </w:r>
      <w:r w:rsidRPr="00164879">
        <w:rPr>
          <w:rFonts w:cstheme="minorHAnsi"/>
          <w:sz w:val="24"/>
          <w:szCs w:val="24"/>
        </w:rPr>
        <w:t xml:space="preserve"> how to access the administration area</w:t>
      </w:r>
      <w:r>
        <w:rPr>
          <w:rFonts w:cstheme="minorHAnsi"/>
          <w:sz w:val="24"/>
          <w:szCs w:val="24"/>
        </w:rPr>
        <w:t>,</w:t>
      </w:r>
      <w:r w:rsidRPr="00164879">
        <w:rPr>
          <w:rFonts w:cstheme="minorHAnsi"/>
          <w:sz w:val="24"/>
          <w:szCs w:val="24"/>
        </w:rPr>
        <w:t xml:space="preserve"> </w:t>
      </w:r>
      <w:r>
        <w:rPr>
          <w:rFonts w:cstheme="minorHAnsi"/>
          <w:sz w:val="24"/>
          <w:szCs w:val="24"/>
        </w:rPr>
        <w:t xml:space="preserve">and </w:t>
      </w:r>
      <w:r w:rsidRPr="00164879">
        <w:rPr>
          <w:rFonts w:cstheme="minorHAnsi"/>
          <w:sz w:val="24"/>
          <w:szCs w:val="24"/>
        </w:rPr>
        <w:t xml:space="preserve">were advised to follow </w:t>
      </w:r>
      <w:r>
        <w:rPr>
          <w:rFonts w:cstheme="minorHAnsi"/>
          <w:sz w:val="24"/>
          <w:szCs w:val="24"/>
        </w:rPr>
        <w:t>their</w:t>
      </w:r>
      <w:r w:rsidRPr="00164879">
        <w:rPr>
          <w:rFonts w:cstheme="minorHAnsi"/>
          <w:sz w:val="24"/>
          <w:szCs w:val="24"/>
        </w:rPr>
        <w:t xml:space="preserve"> </w:t>
      </w:r>
      <w:r>
        <w:rPr>
          <w:rFonts w:cstheme="minorHAnsi"/>
          <w:sz w:val="24"/>
          <w:szCs w:val="24"/>
        </w:rPr>
        <w:t xml:space="preserve">safeguarding </w:t>
      </w:r>
      <w:r w:rsidRPr="00164879">
        <w:rPr>
          <w:rFonts w:cstheme="minorHAnsi"/>
          <w:sz w:val="24"/>
          <w:szCs w:val="24"/>
        </w:rPr>
        <w:t>protocols</w:t>
      </w:r>
      <w:r>
        <w:rPr>
          <w:rFonts w:cstheme="minorHAnsi"/>
          <w:sz w:val="24"/>
          <w:szCs w:val="24"/>
        </w:rPr>
        <w:t xml:space="preserve"> and note actions on the website. Re</w:t>
      </w:r>
      <w:r w:rsidRPr="00164879">
        <w:rPr>
          <w:rFonts w:cstheme="minorHAnsi"/>
          <w:sz w:val="24"/>
          <w:szCs w:val="24"/>
        </w:rPr>
        <w:t xml:space="preserve">searchers </w:t>
      </w:r>
      <w:r w:rsidR="00835D34">
        <w:rPr>
          <w:rFonts w:cstheme="minorHAnsi"/>
          <w:sz w:val="24"/>
          <w:szCs w:val="24"/>
        </w:rPr>
        <w:t xml:space="preserve">also </w:t>
      </w:r>
      <w:r>
        <w:rPr>
          <w:rFonts w:cstheme="minorHAnsi"/>
          <w:sz w:val="24"/>
          <w:szCs w:val="24"/>
        </w:rPr>
        <w:t xml:space="preserve">recorded and </w:t>
      </w:r>
      <w:r w:rsidRPr="00164879">
        <w:rPr>
          <w:rFonts w:cstheme="minorHAnsi"/>
          <w:sz w:val="24"/>
          <w:szCs w:val="24"/>
        </w:rPr>
        <w:t>refe</w:t>
      </w:r>
      <w:r>
        <w:rPr>
          <w:rFonts w:cstheme="minorHAnsi"/>
          <w:sz w:val="24"/>
          <w:szCs w:val="24"/>
        </w:rPr>
        <w:t>r</w:t>
      </w:r>
      <w:r w:rsidRPr="00164879">
        <w:rPr>
          <w:rFonts w:cstheme="minorHAnsi"/>
          <w:sz w:val="24"/>
          <w:szCs w:val="24"/>
        </w:rPr>
        <w:t>r</w:t>
      </w:r>
      <w:r>
        <w:rPr>
          <w:rFonts w:cstheme="minorHAnsi"/>
          <w:sz w:val="24"/>
          <w:szCs w:val="24"/>
        </w:rPr>
        <w:t>ed concerns</w:t>
      </w:r>
      <w:r w:rsidRPr="00164879">
        <w:rPr>
          <w:rFonts w:cstheme="minorHAnsi"/>
          <w:sz w:val="24"/>
          <w:szCs w:val="24"/>
        </w:rPr>
        <w:t xml:space="preserve"> to </w:t>
      </w:r>
      <w:r>
        <w:rPr>
          <w:rFonts w:cstheme="minorHAnsi"/>
          <w:sz w:val="24"/>
          <w:szCs w:val="24"/>
        </w:rPr>
        <w:t xml:space="preserve">the team’s </w:t>
      </w:r>
      <w:r w:rsidRPr="00164879">
        <w:rPr>
          <w:rFonts w:cstheme="minorHAnsi"/>
          <w:sz w:val="24"/>
          <w:szCs w:val="24"/>
        </w:rPr>
        <w:t>clinical psychologist who decided what, if any, additional support was required</w:t>
      </w:r>
      <w:r>
        <w:rPr>
          <w:rFonts w:cstheme="minorHAnsi"/>
          <w:sz w:val="24"/>
          <w:szCs w:val="24"/>
        </w:rPr>
        <w:t>.</w:t>
      </w:r>
      <w:r w:rsidR="00305E93">
        <w:rPr>
          <w:rFonts w:cstheme="minorHAnsi"/>
          <w:sz w:val="24"/>
          <w:szCs w:val="24"/>
        </w:rPr>
        <w:t xml:space="preserve"> </w:t>
      </w:r>
    </w:p>
    <w:p w14:paraId="55A63D02" w14:textId="77777777" w:rsidR="00E75AF6" w:rsidRPr="004812EA" w:rsidRDefault="00E75AF6" w:rsidP="004812EA">
      <w:pPr>
        <w:autoSpaceDE w:val="0"/>
        <w:autoSpaceDN w:val="0"/>
        <w:adjustRightInd w:val="0"/>
        <w:spacing w:after="0" w:line="240" w:lineRule="auto"/>
        <w:rPr>
          <w:rFonts w:cstheme="minorHAnsi"/>
          <w:sz w:val="24"/>
          <w:szCs w:val="24"/>
        </w:rPr>
      </w:pPr>
      <w:r w:rsidRPr="004812EA">
        <w:rPr>
          <w:rFonts w:cstheme="minorHAnsi"/>
          <w:sz w:val="24"/>
          <w:szCs w:val="24"/>
        </w:rPr>
        <w:t>Figure 1: YP Face IT homepage</w:t>
      </w:r>
    </w:p>
    <w:p w14:paraId="657F5C60" w14:textId="77777777" w:rsidR="0002018C" w:rsidRDefault="00E75AF6" w:rsidP="00E75AF6">
      <w:r>
        <w:rPr>
          <w:noProof/>
          <w:lang w:eastAsia="en-GB"/>
        </w:rPr>
        <w:drawing>
          <wp:inline distT="0" distB="0" distL="0" distR="0" wp14:anchorId="3E0640FD" wp14:editId="10F7FE48">
            <wp:extent cx="2895600" cy="4109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4109085"/>
                    </a:xfrm>
                    <a:prstGeom prst="rect">
                      <a:avLst/>
                    </a:prstGeom>
                    <a:noFill/>
                  </pic:spPr>
                </pic:pic>
              </a:graphicData>
            </a:graphic>
          </wp:inline>
        </w:drawing>
      </w:r>
    </w:p>
    <w:p w14:paraId="6207C93B" w14:textId="77777777" w:rsidR="00D1292D" w:rsidRPr="009F678E" w:rsidRDefault="00D1292D" w:rsidP="00D1292D">
      <w:pPr>
        <w:pStyle w:val="Heading2"/>
        <w:spacing w:line="480" w:lineRule="auto"/>
        <w:rPr>
          <w:color w:val="auto"/>
        </w:rPr>
      </w:pPr>
      <w:r w:rsidRPr="009F678E">
        <w:rPr>
          <w:color w:val="auto"/>
        </w:rPr>
        <w:t>Control</w:t>
      </w:r>
    </w:p>
    <w:p w14:paraId="5FBFCE06" w14:textId="77777777" w:rsidR="00D1292D" w:rsidRPr="00164879" w:rsidRDefault="00D1292D" w:rsidP="00D1292D">
      <w:pPr>
        <w:spacing w:after="0" w:line="480" w:lineRule="auto"/>
        <w:ind w:firstLine="720"/>
        <w:rPr>
          <w:rFonts w:eastAsia="Arial Unicode MS" w:cstheme="minorHAnsi"/>
          <w:sz w:val="24"/>
          <w:szCs w:val="24"/>
        </w:rPr>
      </w:pPr>
      <w:r>
        <w:rPr>
          <w:rFonts w:cstheme="minorHAnsi"/>
          <w:sz w:val="24"/>
          <w:szCs w:val="24"/>
        </w:rPr>
        <w:t>All p</w:t>
      </w:r>
      <w:r w:rsidRPr="00164879">
        <w:rPr>
          <w:rFonts w:cstheme="minorHAnsi"/>
          <w:sz w:val="24"/>
          <w:szCs w:val="24"/>
        </w:rPr>
        <w:t>articipants receive</w:t>
      </w:r>
      <w:r>
        <w:rPr>
          <w:rFonts w:cstheme="minorHAnsi"/>
          <w:sz w:val="24"/>
          <w:szCs w:val="24"/>
        </w:rPr>
        <w:t>d</w:t>
      </w:r>
      <w:r w:rsidRPr="00164879">
        <w:rPr>
          <w:rFonts w:cstheme="minorHAnsi"/>
          <w:sz w:val="24"/>
          <w:szCs w:val="24"/>
        </w:rPr>
        <w:t xml:space="preserve"> </w:t>
      </w:r>
      <w:r>
        <w:rPr>
          <w:rFonts w:cstheme="minorHAnsi"/>
          <w:sz w:val="24"/>
          <w:szCs w:val="24"/>
        </w:rPr>
        <w:t>usual care (UC), with those in the intervention arm receiving YPF in addition to UC</w:t>
      </w:r>
      <w:r w:rsidRPr="00164879">
        <w:rPr>
          <w:rFonts w:cstheme="minorHAnsi"/>
          <w:sz w:val="24"/>
          <w:szCs w:val="24"/>
        </w:rPr>
        <w:t>.</w:t>
      </w:r>
      <w:r>
        <w:rPr>
          <w:rFonts w:eastAsia="Arial Unicode MS" w:cstheme="minorHAnsi"/>
          <w:sz w:val="24"/>
          <w:szCs w:val="24"/>
        </w:rPr>
        <w:t xml:space="preserve"> Since t</w:t>
      </w:r>
      <w:r w:rsidRPr="00164879">
        <w:rPr>
          <w:rFonts w:eastAsia="Arial Unicode MS" w:cstheme="minorHAnsi"/>
          <w:sz w:val="24"/>
          <w:szCs w:val="24"/>
        </w:rPr>
        <w:t xml:space="preserve">here is no standardised treatment for this </w:t>
      </w:r>
      <w:r>
        <w:rPr>
          <w:rFonts w:eastAsia="Arial Unicode MS" w:cstheme="minorHAnsi"/>
          <w:sz w:val="24"/>
          <w:szCs w:val="24"/>
        </w:rPr>
        <w:t xml:space="preserve">patient </w:t>
      </w:r>
      <w:r w:rsidRPr="00164879">
        <w:rPr>
          <w:rFonts w:eastAsia="Arial Unicode MS" w:cstheme="minorHAnsi"/>
          <w:sz w:val="24"/>
          <w:szCs w:val="24"/>
        </w:rPr>
        <w:t xml:space="preserve">group, </w:t>
      </w:r>
      <w:r w:rsidRPr="00164879">
        <w:rPr>
          <w:rFonts w:eastAsia="Arial Unicode MS" w:cstheme="minorHAnsi"/>
          <w:sz w:val="24"/>
          <w:szCs w:val="24"/>
        </w:rPr>
        <w:lastRenderedPageBreak/>
        <w:t xml:space="preserve">details of the type and frequency of UC received was collected via health economic data collection tools, </w:t>
      </w:r>
      <w:r>
        <w:rPr>
          <w:rFonts w:eastAsia="Arial Unicode MS" w:cstheme="minorHAnsi"/>
          <w:sz w:val="24"/>
          <w:szCs w:val="24"/>
        </w:rPr>
        <w:t xml:space="preserve">primary care </w:t>
      </w:r>
      <w:r w:rsidRPr="00164879">
        <w:rPr>
          <w:rFonts w:eastAsia="Arial Unicode MS" w:cstheme="minorHAnsi"/>
          <w:sz w:val="24"/>
          <w:szCs w:val="24"/>
        </w:rPr>
        <w:t>note reviews</w:t>
      </w:r>
      <w:r>
        <w:rPr>
          <w:rFonts w:eastAsia="Arial Unicode MS" w:cstheme="minorHAnsi"/>
          <w:sz w:val="24"/>
          <w:szCs w:val="24"/>
        </w:rPr>
        <w:t>,</w:t>
      </w:r>
      <w:r w:rsidRPr="00164879">
        <w:rPr>
          <w:rFonts w:eastAsia="Arial Unicode MS" w:cstheme="minorHAnsi"/>
          <w:sz w:val="24"/>
          <w:szCs w:val="24"/>
        </w:rPr>
        <w:t xml:space="preserve"> and </w:t>
      </w:r>
      <w:r>
        <w:rPr>
          <w:rFonts w:eastAsia="Arial Unicode MS" w:cstheme="minorHAnsi"/>
          <w:sz w:val="24"/>
          <w:szCs w:val="24"/>
        </w:rPr>
        <w:t xml:space="preserve">patient </w:t>
      </w:r>
      <w:r w:rsidRPr="00164879">
        <w:rPr>
          <w:rFonts w:eastAsia="Arial Unicode MS" w:cstheme="minorHAnsi"/>
          <w:sz w:val="24"/>
          <w:szCs w:val="24"/>
        </w:rPr>
        <w:t>interviews.</w:t>
      </w:r>
    </w:p>
    <w:p w14:paraId="5C4FA41B" w14:textId="77777777" w:rsidR="00E75AF6" w:rsidRPr="004812EA" w:rsidRDefault="00E75AF6" w:rsidP="004812EA">
      <w:pPr>
        <w:spacing w:after="0" w:line="240" w:lineRule="auto"/>
        <w:rPr>
          <w:rFonts w:cstheme="minorHAnsi"/>
          <w:sz w:val="24"/>
          <w:szCs w:val="24"/>
        </w:rPr>
      </w:pPr>
      <w:r w:rsidRPr="004812EA">
        <w:rPr>
          <w:rFonts w:cstheme="minorHAnsi"/>
          <w:sz w:val="24"/>
          <w:szCs w:val="24"/>
        </w:rPr>
        <w:t>Table 1: Content of YP Face IT.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41"/>
      </w:tblGrid>
      <w:tr w:rsidR="00E75AF6" w:rsidRPr="0077450C" w14:paraId="1F18F7E5" w14:textId="77777777" w:rsidTr="004812EA">
        <w:trPr>
          <w:trHeight w:val="297"/>
        </w:trPr>
        <w:tc>
          <w:tcPr>
            <w:tcW w:w="1980" w:type="dxa"/>
            <w:tcBorders>
              <w:top w:val="single" w:sz="4" w:space="0" w:color="auto"/>
              <w:left w:val="nil"/>
              <w:bottom w:val="single" w:sz="4" w:space="0" w:color="auto"/>
              <w:right w:val="single" w:sz="4" w:space="0" w:color="auto"/>
            </w:tcBorders>
          </w:tcPr>
          <w:p w14:paraId="7657772C" w14:textId="77777777" w:rsidR="00E75AF6" w:rsidRPr="0071007A" w:rsidRDefault="00E75AF6" w:rsidP="00E75AF6">
            <w:pPr>
              <w:spacing w:after="0"/>
              <w:rPr>
                <w:rFonts w:cstheme="minorHAnsi"/>
                <w:b/>
                <w:sz w:val="20"/>
                <w:szCs w:val="20"/>
              </w:rPr>
            </w:pPr>
            <w:r w:rsidRPr="0071007A">
              <w:rPr>
                <w:rFonts w:cstheme="minorHAnsi"/>
                <w:b/>
                <w:sz w:val="20"/>
                <w:szCs w:val="20"/>
              </w:rPr>
              <w:t>Session title</w:t>
            </w:r>
          </w:p>
        </w:tc>
        <w:tc>
          <w:tcPr>
            <w:tcW w:w="7041" w:type="dxa"/>
            <w:tcBorders>
              <w:top w:val="single" w:sz="4" w:space="0" w:color="auto"/>
              <w:left w:val="single" w:sz="4" w:space="0" w:color="auto"/>
              <w:bottom w:val="single" w:sz="4" w:space="0" w:color="auto"/>
              <w:right w:val="nil"/>
            </w:tcBorders>
          </w:tcPr>
          <w:p w14:paraId="1483CB3F" w14:textId="77777777" w:rsidR="00E75AF6" w:rsidRPr="0071007A" w:rsidRDefault="00E75AF6" w:rsidP="00E75AF6">
            <w:pPr>
              <w:spacing w:after="0"/>
              <w:rPr>
                <w:rFonts w:cstheme="minorHAnsi"/>
                <w:b/>
                <w:sz w:val="20"/>
                <w:szCs w:val="20"/>
              </w:rPr>
            </w:pPr>
            <w:r w:rsidRPr="0071007A">
              <w:rPr>
                <w:rFonts w:cstheme="minorHAnsi"/>
                <w:b/>
                <w:sz w:val="20"/>
                <w:szCs w:val="20"/>
              </w:rPr>
              <w:t>Session description</w:t>
            </w:r>
          </w:p>
        </w:tc>
      </w:tr>
      <w:tr w:rsidR="00E75AF6" w:rsidRPr="0077450C" w14:paraId="2C9F2BFA" w14:textId="77777777" w:rsidTr="004812EA">
        <w:trPr>
          <w:trHeight w:val="850"/>
        </w:trPr>
        <w:tc>
          <w:tcPr>
            <w:tcW w:w="1980" w:type="dxa"/>
            <w:tcBorders>
              <w:top w:val="single" w:sz="4" w:space="0" w:color="auto"/>
              <w:left w:val="nil"/>
              <w:bottom w:val="single" w:sz="4" w:space="0" w:color="auto"/>
              <w:right w:val="single" w:sz="4" w:space="0" w:color="auto"/>
            </w:tcBorders>
          </w:tcPr>
          <w:p w14:paraId="1BEAD506" w14:textId="77777777" w:rsidR="00E75AF6" w:rsidRPr="0077450C" w:rsidRDefault="00E75AF6" w:rsidP="00E75AF6">
            <w:pPr>
              <w:spacing w:after="0"/>
              <w:rPr>
                <w:rFonts w:cstheme="minorHAnsi"/>
                <w:b/>
                <w:sz w:val="20"/>
                <w:szCs w:val="20"/>
              </w:rPr>
            </w:pPr>
            <w:r>
              <w:rPr>
                <w:rFonts w:eastAsia="Arial Unicode MS" w:cstheme="minorHAnsi"/>
                <w:b/>
                <w:sz w:val="20"/>
                <w:szCs w:val="20"/>
              </w:rPr>
              <w:t xml:space="preserve">1: </w:t>
            </w:r>
            <w:r w:rsidRPr="0077450C">
              <w:rPr>
                <w:rFonts w:eastAsia="Arial Unicode MS" w:cstheme="minorHAnsi"/>
                <w:b/>
                <w:sz w:val="20"/>
                <w:szCs w:val="20"/>
              </w:rPr>
              <w:t>Common Problems</w:t>
            </w:r>
          </w:p>
        </w:tc>
        <w:tc>
          <w:tcPr>
            <w:tcW w:w="7041" w:type="dxa"/>
            <w:tcBorders>
              <w:top w:val="single" w:sz="4" w:space="0" w:color="auto"/>
              <w:left w:val="single" w:sz="4" w:space="0" w:color="auto"/>
              <w:bottom w:val="single" w:sz="4" w:space="0" w:color="auto"/>
              <w:right w:val="nil"/>
            </w:tcBorders>
          </w:tcPr>
          <w:p w14:paraId="1AFB0FF0" w14:textId="77777777" w:rsidR="00E75AF6" w:rsidRPr="0077450C" w:rsidRDefault="00E75AF6" w:rsidP="00E75AF6">
            <w:pPr>
              <w:spacing w:after="0"/>
              <w:rPr>
                <w:rFonts w:cstheme="minorHAnsi"/>
                <w:sz w:val="20"/>
                <w:szCs w:val="20"/>
              </w:rPr>
            </w:pPr>
            <w:r w:rsidRPr="0077450C">
              <w:rPr>
                <w:rFonts w:cstheme="minorHAnsi"/>
                <w:color w:val="3F3F3F"/>
                <w:sz w:val="20"/>
                <w:szCs w:val="20"/>
                <w:shd w:val="clear" w:color="auto" w:fill="FFFFFF"/>
              </w:rPr>
              <w:t>Common difficulties and feelings experienced by young people with visible differences, shared experiences form similar others and review of helpful and unhelpful coping strategies</w:t>
            </w:r>
            <w:r>
              <w:rPr>
                <w:rFonts w:cstheme="minorHAnsi"/>
                <w:color w:val="3F3F3F"/>
                <w:sz w:val="20"/>
                <w:szCs w:val="20"/>
                <w:shd w:val="clear" w:color="auto" w:fill="FFFFFF"/>
              </w:rPr>
              <w:t>.</w:t>
            </w:r>
          </w:p>
        </w:tc>
      </w:tr>
      <w:tr w:rsidR="00E75AF6" w:rsidRPr="0077450C" w14:paraId="658376A6" w14:textId="77777777" w:rsidTr="004812EA">
        <w:tc>
          <w:tcPr>
            <w:tcW w:w="1980" w:type="dxa"/>
            <w:tcBorders>
              <w:top w:val="single" w:sz="4" w:space="0" w:color="auto"/>
              <w:left w:val="nil"/>
              <w:bottom w:val="single" w:sz="4" w:space="0" w:color="auto"/>
              <w:right w:val="single" w:sz="4" w:space="0" w:color="auto"/>
            </w:tcBorders>
          </w:tcPr>
          <w:p w14:paraId="7166DBBA" w14:textId="77777777" w:rsidR="00E75AF6" w:rsidRPr="0077450C" w:rsidRDefault="00E75AF6" w:rsidP="00E75AF6">
            <w:pPr>
              <w:spacing w:after="0"/>
              <w:rPr>
                <w:rFonts w:cstheme="minorHAnsi"/>
                <w:b/>
                <w:sz w:val="20"/>
                <w:szCs w:val="20"/>
              </w:rPr>
            </w:pPr>
            <w:r>
              <w:rPr>
                <w:rFonts w:eastAsia="Arial Unicode MS" w:cstheme="minorHAnsi"/>
                <w:b/>
                <w:sz w:val="20"/>
                <w:szCs w:val="20"/>
              </w:rPr>
              <w:t xml:space="preserve">2: </w:t>
            </w:r>
            <w:r w:rsidRPr="0077450C">
              <w:rPr>
                <w:rFonts w:eastAsia="Arial Unicode MS" w:cstheme="minorHAnsi"/>
                <w:b/>
                <w:sz w:val="20"/>
                <w:szCs w:val="20"/>
              </w:rPr>
              <w:t>Improve your social skills</w:t>
            </w:r>
          </w:p>
        </w:tc>
        <w:tc>
          <w:tcPr>
            <w:tcW w:w="7041" w:type="dxa"/>
            <w:tcBorders>
              <w:top w:val="single" w:sz="4" w:space="0" w:color="auto"/>
              <w:left w:val="single" w:sz="4" w:space="0" w:color="auto"/>
              <w:bottom w:val="single" w:sz="4" w:space="0" w:color="auto"/>
              <w:right w:val="nil"/>
            </w:tcBorders>
          </w:tcPr>
          <w:p w14:paraId="12085A78" w14:textId="77777777" w:rsidR="00E75AF6" w:rsidRPr="0077450C" w:rsidRDefault="00E75AF6" w:rsidP="00E75AF6">
            <w:pPr>
              <w:spacing w:after="0"/>
              <w:rPr>
                <w:rFonts w:cstheme="minorHAnsi"/>
                <w:sz w:val="20"/>
                <w:szCs w:val="20"/>
              </w:rPr>
            </w:pPr>
            <w:r w:rsidRPr="0077450C">
              <w:rPr>
                <w:rFonts w:cstheme="minorHAnsi"/>
                <w:color w:val="3F3F3F"/>
                <w:sz w:val="20"/>
                <w:szCs w:val="20"/>
                <w:shd w:val="clear" w:color="auto" w:fill="FFFFFF"/>
              </w:rPr>
              <w:t>Using positive body language and talking skills to promote self-confidence and manage negative reactions form others.</w:t>
            </w:r>
          </w:p>
        </w:tc>
      </w:tr>
      <w:tr w:rsidR="00E75AF6" w:rsidRPr="0077450C" w14:paraId="2CD9F689" w14:textId="77777777" w:rsidTr="004812EA">
        <w:tc>
          <w:tcPr>
            <w:tcW w:w="1980" w:type="dxa"/>
            <w:tcBorders>
              <w:top w:val="single" w:sz="4" w:space="0" w:color="auto"/>
              <w:left w:val="nil"/>
              <w:bottom w:val="single" w:sz="4" w:space="0" w:color="auto"/>
              <w:right w:val="single" w:sz="4" w:space="0" w:color="auto"/>
            </w:tcBorders>
          </w:tcPr>
          <w:p w14:paraId="7F6B9BF6" w14:textId="77777777" w:rsidR="00E75AF6" w:rsidRPr="0077450C" w:rsidRDefault="00E75AF6" w:rsidP="00E75AF6">
            <w:pPr>
              <w:autoSpaceDE w:val="0"/>
              <w:autoSpaceDN w:val="0"/>
              <w:adjustRightInd w:val="0"/>
              <w:spacing w:after="0"/>
              <w:rPr>
                <w:rFonts w:eastAsia="Arial Unicode MS" w:cstheme="minorHAnsi"/>
                <w:b/>
                <w:sz w:val="20"/>
                <w:szCs w:val="20"/>
              </w:rPr>
            </w:pPr>
            <w:r>
              <w:rPr>
                <w:rFonts w:eastAsia="Arial Unicode MS" w:cstheme="minorHAnsi"/>
                <w:b/>
                <w:sz w:val="20"/>
                <w:szCs w:val="20"/>
              </w:rPr>
              <w:t xml:space="preserve">3: </w:t>
            </w:r>
            <w:r w:rsidRPr="0077450C">
              <w:rPr>
                <w:rFonts w:eastAsia="Arial Unicode MS" w:cstheme="minorHAnsi"/>
                <w:b/>
                <w:sz w:val="20"/>
                <w:szCs w:val="20"/>
              </w:rPr>
              <w:t>Don’t be SCARED, REACH OUT</w:t>
            </w:r>
          </w:p>
          <w:p w14:paraId="5E4B2E84" w14:textId="77777777" w:rsidR="00E75AF6" w:rsidRPr="0077450C" w:rsidRDefault="00E75AF6" w:rsidP="00E75AF6">
            <w:pPr>
              <w:spacing w:after="0"/>
              <w:jc w:val="center"/>
              <w:rPr>
                <w:rFonts w:cstheme="minorHAnsi"/>
                <w:b/>
                <w:sz w:val="20"/>
                <w:szCs w:val="20"/>
              </w:rPr>
            </w:pPr>
          </w:p>
        </w:tc>
        <w:tc>
          <w:tcPr>
            <w:tcW w:w="7041" w:type="dxa"/>
            <w:tcBorders>
              <w:top w:val="single" w:sz="4" w:space="0" w:color="auto"/>
              <w:left w:val="single" w:sz="4" w:space="0" w:color="auto"/>
              <w:bottom w:val="single" w:sz="4" w:space="0" w:color="auto"/>
              <w:right w:val="nil"/>
            </w:tcBorders>
          </w:tcPr>
          <w:p w14:paraId="05446B6D" w14:textId="77777777" w:rsidR="00E75AF6" w:rsidRPr="0077450C" w:rsidRDefault="004A25A1" w:rsidP="004A25A1">
            <w:pPr>
              <w:spacing w:after="0"/>
              <w:rPr>
                <w:rFonts w:cstheme="minorHAnsi"/>
                <w:sz w:val="20"/>
                <w:szCs w:val="20"/>
              </w:rPr>
            </w:pPr>
            <w:r>
              <w:rPr>
                <w:rFonts w:cstheme="minorHAnsi"/>
                <w:color w:val="3F3F3F"/>
                <w:sz w:val="20"/>
                <w:szCs w:val="20"/>
                <w:shd w:val="clear" w:color="auto" w:fill="FFFFFF"/>
              </w:rPr>
              <w:t>R</w:t>
            </w:r>
            <w:r w:rsidR="00E75AF6">
              <w:rPr>
                <w:rFonts w:cstheme="minorHAnsi"/>
                <w:color w:val="3F3F3F"/>
                <w:sz w:val="20"/>
                <w:szCs w:val="20"/>
                <w:shd w:val="clear" w:color="auto" w:fill="FFFFFF"/>
              </w:rPr>
              <w:t>ecognis</w:t>
            </w:r>
            <w:r>
              <w:rPr>
                <w:rFonts w:cstheme="minorHAnsi"/>
                <w:color w:val="3F3F3F"/>
                <w:sz w:val="20"/>
                <w:szCs w:val="20"/>
                <w:shd w:val="clear" w:color="auto" w:fill="FFFFFF"/>
              </w:rPr>
              <w:t>ing the</w:t>
            </w:r>
            <w:r w:rsidR="00E75AF6">
              <w:rPr>
                <w:rFonts w:cstheme="minorHAnsi"/>
                <w:color w:val="3F3F3F"/>
                <w:sz w:val="20"/>
                <w:szCs w:val="20"/>
                <w:shd w:val="clear" w:color="auto" w:fill="FFFFFF"/>
              </w:rPr>
              <w:t xml:space="preserve"> impact of one’s behaviour on others and us</w:t>
            </w:r>
            <w:r>
              <w:rPr>
                <w:rFonts w:cstheme="minorHAnsi"/>
                <w:color w:val="3F3F3F"/>
                <w:sz w:val="20"/>
                <w:szCs w:val="20"/>
                <w:shd w:val="clear" w:color="auto" w:fill="FFFFFF"/>
              </w:rPr>
              <w:t>ing</w:t>
            </w:r>
            <w:r w:rsidR="00E75AF6">
              <w:rPr>
                <w:rFonts w:cstheme="minorHAnsi"/>
                <w:color w:val="3F3F3F"/>
                <w:sz w:val="20"/>
                <w:szCs w:val="20"/>
                <w:shd w:val="clear" w:color="auto" w:fill="FFFFFF"/>
              </w:rPr>
              <w:t xml:space="preserve"> t</w:t>
            </w:r>
            <w:r w:rsidR="00E75AF6" w:rsidRPr="0077450C">
              <w:rPr>
                <w:rFonts w:cstheme="minorHAnsi"/>
                <w:color w:val="3F3F3F"/>
                <w:sz w:val="20"/>
                <w:szCs w:val="20"/>
                <w:shd w:val="clear" w:color="auto" w:fill="FFFFFF"/>
              </w:rPr>
              <w:t xml:space="preserve">he ‘REACHOUT’ toolbox to manage social stigma and challenging situations </w:t>
            </w:r>
            <w:r w:rsidR="00E75AF6">
              <w:rPr>
                <w:rFonts w:cstheme="minorHAnsi"/>
                <w:color w:val="3F3F3F"/>
                <w:sz w:val="20"/>
                <w:szCs w:val="20"/>
                <w:shd w:val="clear" w:color="auto" w:fill="FFFFFF"/>
              </w:rPr>
              <w:t>(Reassurance</w:t>
            </w:r>
            <w:r w:rsidR="00E75AF6" w:rsidRPr="0077450C">
              <w:rPr>
                <w:rFonts w:cstheme="minorHAnsi"/>
                <w:color w:val="3F3F3F"/>
                <w:sz w:val="20"/>
                <w:szCs w:val="20"/>
                <w:shd w:val="clear" w:color="auto" w:fill="FFFFFF"/>
              </w:rPr>
              <w:t>, Effort and Enthusiasm, Assertiveness, Courage, Humour, Over there, Understanding and Try again)</w:t>
            </w:r>
            <w:r w:rsidR="00E75AF6">
              <w:rPr>
                <w:rFonts w:cstheme="minorHAnsi"/>
                <w:color w:val="3F3F3F"/>
                <w:sz w:val="20"/>
                <w:szCs w:val="20"/>
                <w:shd w:val="clear" w:color="auto" w:fill="FFFFFF"/>
              </w:rPr>
              <w:t>.</w:t>
            </w:r>
            <w:r w:rsidR="00E75AF6" w:rsidRPr="0077450C">
              <w:rPr>
                <w:rFonts w:cstheme="minorHAnsi"/>
                <w:color w:val="3F3F3F"/>
                <w:sz w:val="20"/>
                <w:szCs w:val="20"/>
                <w:shd w:val="clear" w:color="auto" w:fill="FFFFFF"/>
              </w:rPr>
              <w:t xml:space="preserve"> Interactive videos allow users to practice new techniques.</w:t>
            </w:r>
          </w:p>
        </w:tc>
      </w:tr>
      <w:tr w:rsidR="00E75AF6" w:rsidRPr="0077450C" w14:paraId="1BEF131C" w14:textId="77777777" w:rsidTr="004812EA">
        <w:tc>
          <w:tcPr>
            <w:tcW w:w="1980" w:type="dxa"/>
            <w:tcBorders>
              <w:top w:val="single" w:sz="4" w:space="0" w:color="auto"/>
              <w:left w:val="nil"/>
              <w:bottom w:val="single" w:sz="4" w:space="0" w:color="auto"/>
              <w:right w:val="single" w:sz="4" w:space="0" w:color="auto"/>
            </w:tcBorders>
          </w:tcPr>
          <w:p w14:paraId="40D3B99D" w14:textId="77777777" w:rsidR="00E75AF6" w:rsidRPr="0077450C" w:rsidRDefault="00E75AF6" w:rsidP="00E75AF6">
            <w:pPr>
              <w:spacing w:after="0"/>
              <w:rPr>
                <w:rFonts w:cstheme="minorHAnsi"/>
                <w:b/>
                <w:sz w:val="20"/>
                <w:szCs w:val="20"/>
              </w:rPr>
            </w:pPr>
            <w:r>
              <w:rPr>
                <w:rFonts w:eastAsia="Arial Unicode MS" w:cstheme="minorHAnsi"/>
                <w:b/>
                <w:sz w:val="20"/>
                <w:szCs w:val="20"/>
              </w:rPr>
              <w:t xml:space="preserve">4: </w:t>
            </w:r>
            <w:r w:rsidRPr="0077450C">
              <w:rPr>
                <w:rFonts w:eastAsia="Arial Unicode MS" w:cstheme="minorHAnsi"/>
                <w:b/>
                <w:sz w:val="20"/>
                <w:szCs w:val="20"/>
              </w:rPr>
              <w:t>‘Think, Feel, Do’</w:t>
            </w:r>
          </w:p>
        </w:tc>
        <w:tc>
          <w:tcPr>
            <w:tcW w:w="7041" w:type="dxa"/>
            <w:tcBorders>
              <w:top w:val="single" w:sz="4" w:space="0" w:color="auto"/>
              <w:left w:val="single" w:sz="4" w:space="0" w:color="auto"/>
              <w:bottom w:val="single" w:sz="4" w:space="0" w:color="auto"/>
              <w:right w:val="nil"/>
            </w:tcBorders>
          </w:tcPr>
          <w:p w14:paraId="15849FB1" w14:textId="77777777" w:rsidR="00E75AF6" w:rsidRPr="0077450C" w:rsidRDefault="00E75AF6" w:rsidP="00E75AF6">
            <w:pPr>
              <w:spacing w:after="0"/>
              <w:rPr>
                <w:rFonts w:cstheme="minorHAnsi"/>
                <w:sz w:val="20"/>
                <w:szCs w:val="20"/>
              </w:rPr>
            </w:pPr>
            <w:r w:rsidRPr="0077450C">
              <w:rPr>
                <w:rFonts w:cstheme="minorHAnsi"/>
                <w:color w:val="3F3F3F"/>
                <w:sz w:val="20"/>
                <w:szCs w:val="20"/>
                <w:shd w:val="clear" w:color="auto" w:fill="FFFFFF"/>
              </w:rPr>
              <w:t>Introducing the link between thoughts, feelings and actions; the common misconceptions young people with visible differences have about the thoughts and actions of others; tips on how to challenge negative thoughts using ‘catch it;</w:t>
            </w:r>
            <w:r>
              <w:rPr>
                <w:rFonts w:cstheme="minorHAnsi"/>
                <w:color w:val="3F3F3F"/>
                <w:sz w:val="20"/>
                <w:szCs w:val="20"/>
                <w:shd w:val="clear" w:color="auto" w:fill="FFFFFF"/>
              </w:rPr>
              <w:t xml:space="preserve"> </w:t>
            </w:r>
            <w:r w:rsidRPr="0077450C">
              <w:rPr>
                <w:rFonts w:cstheme="minorHAnsi"/>
                <w:color w:val="3F3F3F"/>
                <w:sz w:val="20"/>
                <w:szCs w:val="20"/>
                <w:shd w:val="clear" w:color="auto" w:fill="FFFFFF"/>
              </w:rPr>
              <w:t>check it; change it’. User</w:t>
            </w:r>
            <w:r>
              <w:rPr>
                <w:rFonts w:cstheme="minorHAnsi"/>
                <w:color w:val="3F3F3F"/>
                <w:sz w:val="20"/>
                <w:szCs w:val="20"/>
                <w:shd w:val="clear" w:color="auto" w:fill="FFFFFF"/>
              </w:rPr>
              <w:t>s</w:t>
            </w:r>
            <w:r w:rsidRPr="0077450C">
              <w:rPr>
                <w:rFonts w:cstheme="minorHAnsi"/>
                <w:color w:val="3F3F3F"/>
                <w:sz w:val="20"/>
                <w:szCs w:val="20"/>
                <w:shd w:val="clear" w:color="auto" w:fill="FFFFFF"/>
              </w:rPr>
              <w:t xml:space="preserve"> practice this process using interactive social scenarios.</w:t>
            </w:r>
          </w:p>
        </w:tc>
      </w:tr>
      <w:tr w:rsidR="00E75AF6" w:rsidRPr="0077450C" w14:paraId="1A2DFFEA" w14:textId="77777777" w:rsidTr="00ED0D33">
        <w:tc>
          <w:tcPr>
            <w:tcW w:w="1980" w:type="dxa"/>
            <w:tcBorders>
              <w:top w:val="single" w:sz="4" w:space="0" w:color="auto"/>
              <w:left w:val="nil"/>
              <w:bottom w:val="single" w:sz="4" w:space="0" w:color="auto"/>
              <w:right w:val="single" w:sz="4" w:space="0" w:color="auto"/>
            </w:tcBorders>
          </w:tcPr>
          <w:p w14:paraId="3DBCC96D" w14:textId="77777777" w:rsidR="00E75AF6" w:rsidRPr="0077450C" w:rsidRDefault="00E75AF6" w:rsidP="00E75AF6">
            <w:pPr>
              <w:spacing w:after="0"/>
              <w:rPr>
                <w:rFonts w:cstheme="minorHAnsi"/>
                <w:b/>
                <w:sz w:val="20"/>
                <w:szCs w:val="20"/>
              </w:rPr>
            </w:pPr>
            <w:r>
              <w:rPr>
                <w:rFonts w:eastAsia="Arial Unicode MS" w:cstheme="minorHAnsi"/>
                <w:b/>
                <w:sz w:val="20"/>
                <w:szCs w:val="20"/>
              </w:rPr>
              <w:t xml:space="preserve">5: </w:t>
            </w:r>
            <w:r w:rsidRPr="0077450C">
              <w:rPr>
                <w:rFonts w:eastAsia="Arial Unicode MS" w:cstheme="minorHAnsi"/>
                <w:b/>
                <w:sz w:val="20"/>
                <w:szCs w:val="20"/>
              </w:rPr>
              <w:t>SMART goals</w:t>
            </w:r>
          </w:p>
        </w:tc>
        <w:tc>
          <w:tcPr>
            <w:tcW w:w="7041" w:type="dxa"/>
            <w:tcBorders>
              <w:top w:val="single" w:sz="4" w:space="0" w:color="auto"/>
              <w:left w:val="single" w:sz="4" w:space="0" w:color="auto"/>
              <w:bottom w:val="single" w:sz="4" w:space="0" w:color="auto"/>
              <w:right w:val="nil"/>
            </w:tcBorders>
          </w:tcPr>
          <w:p w14:paraId="0E88338A" w14:textId="77777777" w:rsidR="00E75AF6" w:rsidRPr="0077450C" w:rsidRDefault="00E75AF6" w:rsidP="00E75AF6">
            <w:pPr>
              <w:spacing w:after="0"/>
              <w:rPr>
                <w:rFonts w:cstheme="minorHAnsi"/>
                <w:sz w:val="20"/>
                <w:szCs w:val="20"/>
              </w:rPr>
            </w:pPr>
            <w:r w:rsidRPr="0077450C">
              <w:rPr>
                <w:rFonts w:cstheme="minorHAnsi"/>
                <w:color w:val="3F3F3F"/>
                <w:sz w:val="20"/>
                <w:szCs w:val="20"/>
                <w:shd w:val="clear" w:color="auto" w:fill="FFFFFF"/>
              </w:rPr>
              <w:t>R</w:t>
            </w:r>
            <w:r>
              <w:rPr>
                <w:rFonts w:cstheme="minorHAnsi"/>
                <w:color w:val="3F3F3F"/>
                <w:sz w:val="20"/>
                <w:szCs w:val="20"/>
                <w:shd w:val="clear" w:color="auto" w:fill="FFFFFF"/>
              </w:rPr>
              <w:t xml:space="preserve">ealistic and achievable </w:t>
            </w:r>
            <w:proofErr w:type="gramStart"/>
            <w:r>
              <w:rPr>
                <w:rFonts w:cstheme="minorHAnsi"/>
                <w:color w:val="3F3F3F"/>
                <w:sz w:val="20"/>
                <w:szCs w:val="20"/>
                <w:shd w:val="clear" w:color="auto" w:fill="FFFFFF"/>
              </w:rPr>
              <w:t>goal-</w:t>
            </w:r>
            <w:r w:rsidRPr="0077450C">
              <w:rPr>
                <w:rFonts w:cstheme="minorHAnsi"/>
                <w:color w:val="3F3F3F"/>
                <w:sz w:val="20"/>
                <w:szCs w:val="20"/>
                <w:shd w:val="clear" w:color="auto" w:fill="FFFFFF"/>
              </w:rPr>
              <w:t>setting</w:t>
            </w:r>
            <w:proofErr w:type="gramEnd"/>
            <w:r w:rsidRPr="0077450C">
              <w:rPr>
                <w:rFonts w:cstheme="minorHAnsi"/>
                <w:color w:val="3F3F3F"/>
                <w:sz w:val="20"/>
                <w:szCs w:val="20"/>
                <w:shd w:val="clear" w:color="auto" w:fill="FFFFFF"/>
              </w:rPr>
              <w:t xml:space="preserve"> to overcome social anxiety and to combat self-imposed limitations. Goal setting examples and testimonials from positive role models. Option to explore issues around romantic relationships.</w:t>
            </w:r>
          </w:p>
        </w:tc>
      </w:tr>
      <w:tr w:rsidR="00E75AF6" w:rsidRPr="0077450C" w14:paraId="411615B5" w14:textId="77777777" w:rsidTr="00ED0D33">
        <w:tc>
          <w:tcPr>
            <w:tcW w:w="1980" w:type="dxa"/>
            <w:tcBorders>
              <w:top w:val="single" w:sz="4" w:space="0" w:color="auto"/>
              <w:left w:val="nil"/>
              <w:bottom w:val="single" w:sz="4" w:space="0" w:color="auto"/>
              <w:right w:val="single" w:sz="4" w:space="0" w:color="auto"/>
            </w:tcBorders>
          </w:tcPr>
          <w:p w14:paraId="71BF721F" w14:textId="77777777" w:rsidR="00E75AF6" w:rsidRPr="0077450C" w:rsidRDefault="00E75AF6" w:rsidP="00E75AF6">
            <w:pPr>
              <w:tabs>
                <w:tab w:val="left" w:pos="1320"/>
              </w:tabs>
              <w:spacing w:after="0"/>
              <w:rPr>
                <w:rFonts w:cstheme="minorHAnsi"/>
                <w:b/>
                <w:sz w:val="20"/>
                <w:szCs w:val="20"/>
              </w:rPr>
            </w:pPr>
            <w:r>
              <w:rPr>
                <w:rFonts w:eastAsia="Arial Unicode MS" w:cstheme="minorHAnsi"/>
                <w:b/>
                <w:sz w:val="20"/>
                <w:szCs w:val="20"/>
              </w:rPr>
              <w:t xml:space="preserve">6: </w:t>
            </w:r>
            <w:r w:rsidRPr="0077450C">
              <w:rPr>
                <w:rFonts w:eastAsia="Arial Unicode MS" w:cstheme="minorHAnsi"/>
                <w:b/>
                <w:sz w:val="20"/>
                <w:szCs w:val="20"/>
              </w:rPr>
              <w:t>Beating Anxiety</w:t>
            </w:r>
          </w:p>
        </w:tc>
        <w:tc>
          <w:tcPr>
            <w:tcW w:w="7041" w:type="dxa"/>
            <w:tcBorders>
              <w:top w:val="single" w:sz="4" w:space="0" w:color="auto"/>
              <w:left w:val="single" w:sz="4" w:space="0" w:color="auto"/>
              <w:bottom w:val="single" w:sz="4" w:space="0" w:color="auto"/>
              <w:right w:val="nil"/>
            </w:tcBorders>
          </w:tcPr>
          <w:p w14:paraId="5889FF5A" w14:textId="77777777" w:rsidR="00E75AF6" w:rsidRPr="0077450C" w:rsidRDefault="00E75AF6" w:rsidP="004A25A1">
            <w:pPr>
              <w:spacing w:after="0"/>
              <w:rPr>
                <w:rFonts w:cstheme="minorHAnsi"/>
                <w:sz w:val="20"/>
                <w:szCs w:val="20"/>
              </w:rPr>
            </w:pPr>
            <w:r w:rsidRPr="0077450C">
              <w:rPr>
                <w:rFonts w:cstheme="minorHAnsi"/>
                <w:color w:val="3F3F3F"/>
                <w:sz w:val="20"/>
                <w:szCs w:val="20"/>
                <w:shd w:val="clear" w:color="auto" w:fill="FFFFFF"/>
              </w:rPr>
              <w:t xml:space="preserve">Symptoms of anxiety; anxiety management techniques; using ‘testing the water’ and the ‘fear ladder’ techniques to overcome social anxiety and achieve goals, creating </w:t>
            </w:r>
            <w:r w:rsidR="004A25A1">
              <w:rPr>
                <w:rFonts w:cstheme="minorHAnsi"/>
                <w:color w:val="3F3F3F"/>
                <w:sz w:val="20"/>
                <w:szCs w:val="20"/>
                <w:shd w:val="clear" w:color="auto" w:fill="FFFFFF"/>
              </w:rPr>
              <w:t>their own</w:t>
            </w:r>
            <w:r w:rsidRPr="0077450C">
              <w:rPr>
                <w:rFonts w:cstheme="minorHAnsi"/>
                <w:color w:val="3F3F3F"/>
                <w:sz w:val="20"/>
                <w:szCs w:val="20"/>
                <w:shd w:val="clear" w:color="auto" w:fill="FFFFFF"/>
              </w:rPr>
              <w:t xml:space="preserve"> fear ladder and setting goals.</w:t>
            </w:r>
          </w:p>
        </w:tc>
      </w:tr>
      <w:tr w:rsidR="00E75AF6" w:rsidRPr="0077450C" w14:paraId="2487794A" w14:textId="77777777" w:rsidTr="00ED0D33">
        <w:tc>
          <w:tcPr>
            <w:tcW w:w="1980" w:type="dxa"/>
            <w:tcBorders>
              <w:top w:val="single" w:sz="4" w:space="0" w:color="auto"/>
              <w:left w:val="nil"/>
              <w:bottom w:val="single" w:sz="4" w:space="0" w:color="auto"/>
              <w:right w:val="single" w:sz="4" w:space="0" w:color="auto"/>
            </w:tcBorders>
          </w:tcPr>
          <w:p w14:paraId="074B9DD2" w14:textId="77777777" w:rsidR="00E75AF6" w:rsidRPr="0077450C" w:rsidRDefault="00E75AF6" w:rsidP="00E75AF6">
            <w:pPr>
              <w:spacing w:after="0"/>
              <w:rPr>
                <w:rFonts w:cstheme="minorHAnsi"/>
                <w:b/>
                <w:sz w:val="20"/>
                <w:szCs w:val="20"/>
              </w:rPr>
            </w:pPr>
            <w:r>
              <w:rPr>
                <w:rFonts w:eastAsia="Arial Unicode MS" w:cstheme="minorHAnsi"/>
                <w:b/>
                <w:sz w:val="20"/>
                <w:szCs w:val="20"/>
              </w:rPr>
              <w:t xml:space="preserve">7: </w:t>
            </w:r>
            <w:r w:rsidRPr="0077450C">
              <w:rPr>
                <w:rFonts w:eastAsia="Arial Unicode MS" w:cstheme="minorHAnsi"/>
                <w:b/>
                <w:sz w:val="20"/>
                <w:szCs w:val="20"/>
              </w:rPr>
              <w:t>Looking at your progress</w:t>
            </w:r>
          </w:p>
        </w:tc>
        <w:tc>
          <w:tcPr>
            <w:tcW w:w="7041" w:type="dxa"/>
            <w:tcBorders>
              <w:top w:val="single" w:sz="4" w:space="0" w:color="auto"/>
              <w:left w:val="single" w:sz="4" w:space="0" w:color="auto"/>
              <w:bottom w:val="single" w:sz="4" w:space="0" w:color="auto"/>
              <w:right w:val="nil"/>
            </w:tcBorders>
          </w:tcPr>
          <w:p w14:paraId="7AF22554" w14:textId="77777777" w:rsidR="00E75AF6" w:rsidRDefault="00E75AF6" w:rsidP="00E75AF6">
            <w:pPr>
              <w:spacing w:after="0"/>
              <w:rPr>
                <w:rFonts w:cstheme="minorHAnsi"/>
                <w:color w:val="3F3F3F"/>
                <w:sz w:val="20"/>
                <w:szCs w:val="20"/>
                <w:shd w:val="clear" w:color="auto" w:fill="FFFFFF"/>
              </w:rPr>
            </w:pPr>
            <w:r w:rsidRPr="0077450C">
              <w:rPr>
                <w:rFonts w:cstheme="minorHAnsi"/>
                <w:color w:val="3F3F3F"/>
                <w:sz w:val="20"/>
                <w:szCs w:val="20"/>
                <w:shd w:val="clear" w:color="auto" w:fill="FFFFFF"/>
              </w:rPr>
              <w:t>Revision session</w:t>
            </w:r>
            <w:r>
              <w:rPr>
                <w:rFonts w:cstheme="minorHAnsi"/>
                <w:color w:val="3F3F3F"/>
                <w:sz w:val="20"/>
                <w:szCs w:val="20"/>
                <w:shd w:val="clear" w:color="auto" w:fill="FFFFFF"/>
              </w:rPr>
              <w:t xml:space="preserve"> on whole programme</w:t>
            </w:r>
            <w:r w:rsidRPr="0077450C">
              <w:rPr>
                <w:rFonts w:cstheme="minorHAnsi"/>
                <w:color w:val="3F3F3F"/>
                <w:sz w:val="20"/>
                <w:szCs w:val="20"/>
                <w:shd w:val="clear" w:color="auto" w:fill="FFFFFF"/>
              </w:rPr>
              <w:t>.</w:t>
            </w:r>
          </w:p>
          <w:p w14:paraId="368EEF84" w14:textId="77777777" w:rsidR="00E75AF6" w:rsidRPr="0077450C" w:rsidRDefault="00E75AF6" w:rsidP="00E75AF6">
            <w:pPr>
              <w:spacing w:after="0"/>
              <w:rPr>
                <w:rFonts w:cstheme="minorHAnsi"/>
                <w:sz w:val="20"/>
                <w:szCs w:val="20"/>
              </w:rPr>
            </w:pPr>
          </w:p>
        </w:tc>
      </w:tr>
      <w:tr w:rsidR="00E75AF6" w:rsidRPr="0077450C" w14:paraId="6D44E7CE" w14:textId="77777777" w:rsidTr="00ED0D33">
        <w:tc>
          <w:tcPr>
            <w:tcW w:w="1980" w:type="dxa"/>
            <w:tcBorders>
              <w:top w:val="single" w:sz="4" w:space="0" w:color="auto"/>
              <w:left w:val="nil"/>
              <w:bottom w:val="single" w:sz="4" w:space="0" w:color="auto"/>
              <w:right w:val="single" w:sz="4" w:space="0" w:color="auto"/>
            </w:tcBorders>
          </w:tcPr>
          <w:p w14:paraId="7C44D9A8" w14:textId="77777777" w:rsidR="00E75AF6" w:rsidRPr="0077450C" w:rsidRDefault="00E75AF6" w:rsidP="00E75AF6">
            <w:pPr>
              <w:spacing w:after="0"/>
              <w:rPr>
                <w:rFonts w:cstheme="minorHAnsi"/>
                <w:b/>
                <w:sz w:val="20"/>
                <w:szCs w:val="20"/>
              </w:rPr>
            </w:pPr>
            <w:r>
              <w:rPr>
                <w:rFonts w:eastAsia="Arial Unicode MS" w:cstheme="minorHAnsi"/>
                <w:b/>
                <w:sz w:val="20"/>
                <w:szCs w:val="20"/>
              </w:rPr>
              <w:t xml:space="preserve">8: </w:t>
            </w:r>
            <w:r w:rsidRPr="0077450C">
              <w:rPr>
                <w:rFonts w:eastAsia="Arial Unicode MS" w:cstheme="minorHAnsi"/>
                <w:b/>
                <w:sz w:val="20"/>
                <w:szCs w:val="20"/>
              </w:rPr>
              <w:t>Booster Quiz</w:t>
            </w:r>
          </w:p>
        </w:tc>
        <w:tc>
          <w:tcPr>
            <w:tcW w:w="7041" w:type="dxa"/>
            <w:tcBorders>
              <w:top w:val="single" w:sz="4" w:space="0" w:color="auto"/>
              <w:left w:val="single" w:sz="4" w:space="0" w:color="auto"/>
              <w:bottom w:val="single" w:sz="4" w:space="0" w:color="auto"/>
              <w:right w:val="nil"/>
            </w:tcBorders>
          </w:tcPr>
          <w:p w14:paraId="785EF0B2" w14:textId="77777777" w:rsidR="00E75AF6" w:rsidRPr="0077450C" w:rsidRDefault="00E75AF6" w:rsidP="00E75AF6">
            <w:pPr>
              <w:spacing w:after="0"/>
              <w:rPr>
                <w:rFonts w:cstheme="minorHAnsi"/>
                <w:sz w:val="20"/>
                <w:szCs w:val="20"/>
              </w:rPr>
            </w:pPr>
            <w:r w:rsidRPr="0077450C">
              <w:rPr>
                <w:rFonts w:cstheme="minorHAnsi"/>
                <w:color w:val="3F3F3F"/>
                <w:sz w:val="20"/>
                <w:szCs w:val="20"/>
                <w:shd w:val="clear" w:color="auto" w:fill="FFFFFF"/>
              </w:rPr>
              <w:t xml:space="preserve">Interactive quiz </w:t>
            </w:r>
            <w:r>
              <w:rPr>
                <w:rFonts w:cstheme="minorHAnsi"/>
                <w:color w:val="3F3F3F"/>
                <w:sz w:val="20"/>
                <w:szCs w:val="20"/>
                <w:shd w:val="clear" w:color="auto" w:fill="FFFFFF"/>
              </w:rPr>
              <w:t>on</w:t>
            </w:r>
            <w:r w:rsidRPr="0077450C">
              <w:rPr>
                <w:rFonts w:cstheme="minorHAnsi"/>
                <w:color w:val="3F3F3F"/>
                <w:sz w:val="20"/>
                <w:szCs w:val="20"/>
                <w:shd w:val="clear" w:color="auto" w:fill="FFFFFF"/>
              </w:rPr>
              <w:t xml:space="preserve"> key learning points. Facility to identify and revisit areas that the </w:t>
            </w:r>
            <w:r>
              <w:rPr>
                <w:rFonts w:cstheme="minorHAnsi"/>
                <w:color w:val="3F3F3F"/>
                <w:sz w:val="20"/>
                <w:szCs w:val="20"/>
                <w:shd w:val="clear" w:color="auto" w:fill="FFFFFF"/>
              </w:rPr>
              <w:t>user</w:t>
            </w:r>
            <w:r w:rsidRPr="0077450C">
              <w:rPr>
                <w:rFonts w:cstheme="minorHAnsi"/>
                <w:color w:val="3F3F3F"/>
                <w:sz w:val="20"/>
                <w:szCs w:val="20"/>
                <w:shd w:val="clear" w:color="auto" w:fill="FFFFFF"/>
              </w:rPr>
              <w:t xml:space="preserve"> is struggling with or wishes to revise.</w:t>
            </w:r>
          </w:p>
        </w:tc>
      </w:tr>
    </w:tbl>
    <w:p w14:paraId="077DAF84" w14:textId="77777777" w:rsidR="00E75AF6" w:rsidRDefault="00E75AF6" w:rsidP="00E75AF6">
      <w:pPr>
        <w:spacing w:after="0" w:line="480" w:lineRule="auto"/>
        <w:rPr>
          <w:rFonts w:cstheme="minorHAnsi"/>
          <w:b/>
          <w:sz w:val="24"/>
          <w:szCs w:val="24"/>
        </w:rPr>
      </w:pPr>
    </w:p>
    <w:p w14:paraId="7BC32128" w14:textId="77777777" w:rsidR="00E75AF6" w:rsidRPr="009F678E" w:rsidRDefault="00E75AF6" w:rsidP="00D80894">
      <w:pPr>
        <w:pStyle w:val="Heading2"/>
        <w:spacing w:before="0" w:line="480" w:lineRule="auto"/>
        <w:rPr>
          <w:color w:val="auto"/>
        </w:rPr>
      </w:pPr>
      <w:r w:rsidRPr="009F678E">
        <w:rPr>
          <w:color w:val="auto"/>
        </w:rPr>
        <w:t xml:space="preserve">Procedure </w:t>
      </w:r>
    </w:p>
    <w:p w14:paraId="07DC034E" w14:textId="77777777" w:rsidR="00E75AF6" w:rsidRPr="00164879" w:rsidRDefault="00E75AF6" w:rsidP="00E75AF6">
      <w:pPr>
        <w:spacing w:after="0" w:line="480" w:lineRule="auto"/>
        <w:ind w:firstLine="720"/>
        <w:rPr>
          <w:rFonts w:cstheme="minorHAnsi"/>
          <w:sz w:val="24"/>
          <w:szCs w:val="24"/>
        </w:rPr>
      </w:pPr>
      <w:r w:rsidRPr="00164879">
        <w:rPr>
          <w:rFonts w:cstheme="minorHAnsi"/>
          <w:sz w:val="24"/>
          <w:szCs w:val="24"/>
        </w:rPr>
        <w:t xml:space="preserve">Following baseline assessments, participants </w:t>
      </w:r>
      <w:proofErr w:type="gramStart"/>
      <w:r w:rsidRPr="00164879">
        <w:rPr>
          <w:rFonts w:cstheme="minorHAnsi"/>
          <w:sz w:val="24"/>
          <w:szCs w:val="24"/>
        </w:rPr>
        <w:t>were randomised</w:t>
      </w:r>
      <w:proofErr w:type="gramEnd"/>
      <w:r w:rsidRPr="00164879">
        <w:rPr>
          <w:rFonts w:cstheme="minorHAnsi"/>
          <w:sz w:val="24"/>
          <w:szCs w:val="24"/>
        </w:rPr>
        <w:t xml:space="preserve"> to the intervention or c</w:t>
      </w:r>
      <w:r>
        <w:rPr>
          <w:rFonts w:cstheme="minorHAnsi"/>
          <w:sz w:val="24"/>
          <w:szCs w:val="24"/>
        </w:rPr>
        <w:t>ontrol group in block sizes of four</w:t>
      </w:r>
      <w:r w:rsidR="00DB3E6A">
        <w:rPr>
          <w:rFonts w:cstheme="minorHAnsi"/>
          <w:sz w:val="24"/>
          <w:szCs w:val="24"/>
        </w:rPr>
        <w:t>,</w:t>
      </w:r>
      <w:r w:rsidRPr="00164879">
        <w:rPr>
          <w:rFonts w:cstheme="minorHAnsi"/>
          <w:sz w:val="24"/>
          <w:szCs w:val="24"/>
        </w:rPr>
        <w:t xml:space="preserve"> to ensure similar numbers in each group</w:t>
      </w:r>
      <w:r w:rsidR="00DB3E6A">
        <w:rPr>
          <w:rFonts w:cstheme="minorHAnsi"/>
          <w:sz w:val="24"/>
          <w:szCs w:val="24"/>
        </w:rPr>
        <w:t>,</w:t>
      </w:r>
      <w:r>
        <w:rPr>
          <w:rFonts w:cstheme="minorHAnsi"/>
          <w:sz w:val="24"/>
          <w:szCs w:val="24"/>
        </w:rPr>
        <w:t xml:space="preserve"> using an automated W</w:t>
      </w:r>
      <w:r w:rsidRPr="00164879">
        <w:rPr>
          <w:rFonts w:cstheme="minorHAnsi"/>
          <w:sz w:val="24"/>
          <w:szCs w:val="24"/>
        </w:rPr>
        <w:t xml:space="preserve">eb-based service </w:t>
      </w:r>
      <w:r>
        <w:rPr>
          <w:rFonts w:cstheme="minorHAnsi"/>
          <w:sz w:val="24"/>
          <w:szCs w:val="24"/>
        </w:rPr>
        <w:t xml:space="preserve">provided </w:t>
      </w:r>
      <w:r w:rsidRPr="00164879">
        <w:rPr>
          <w:rFonts w:cstheme="minorHAnsi"/>
          <w:sz w:val="24"/>
          <w:szCs w:val="24"/>
        </w:rPr>
        <w:t xml:space="preserve">by </w:t>
      </w:r>
      <w:r>
        <w:rPr>
          <w:rFonts w:cstheme="minorHAnsi"/>
          <w:sz w:val="24"/>
          <w:szCs w:val="24"/>
        </w:rPr>
        <w:t>Bristol Randomised Trials Collaboration (</w:t>
      </w:r>
      <w:r w:rsidRPr="00164879">
        <w:rPr>
          <w:rFonts w:cstheme="minorHAnsi"/>
          <w:sz w:val="24"/>
          <w:szCs w:val="24"/>
        </w:rPr>
        <w:t>independent clinical trials unit</w:t>
      </w:r>
      <w:r>
        <w:rPr>
          <w:rFonts w:cstheme="minorHAnsi"/>
          <w:sz w:val="24"/>
          <w:szCs w:val="24"/>
        </w:rPr>
        <w:t>)</w:t>
      </w:r>
      <w:r w:rsidRPr="00164879">
        <w:rPr>
          <w:rFonts w:cstheme="minorHAnsi"/>
          <w:sz w:val="24"/>
          <w:szCs w:val="24"/>
        </w:rPr>
        <w:t>.</w:t>
      </w:r>
      <w:r>
        <w:rPr>
          <w:rFonts w:cstheme="minorHAnsi"/>
          <w:sz w:val="24"/>
          <w:szCs w:val="24"/>
        </w:rPr>
        <w:t xml:space="preserve"> T</w:t>
      </w:r>
      <w:r w:rsidRPr="00164879">
        <w:rPr>
          <w:rFonts w:cstheme="minorHAnsi"/>
          <w:sz w:val="24"/>
          <w:szCs w:val="24"/>
        </w:rPr>
        <w:t xml:space="preserve">he intervention group received an email </w:t>
      </w:r>
      <w:r>
        <w:rPr>
          <w:rFonts w:cstheme="minorHAnsi"/>
          <w:sz w:val="24"/>
          <w:szCs w:val="24"/>
        </w:rPr>
        <w:t xml:space="preserve">with </w:t>
      </w:r>
      <w:r w:rsidRPr="00164879">
        <w:rPr>
          <w:rFonts w:cstheme="minorHAnsi"/>
          <w:sz w:val="24"/>
          <w:szCs w:val="24"/>
        </w:rPr>
        <w:t xml:space="preserve">instructions </w:t>
      </w:r>
      <w:r>
        <w:rPr>
          <w:rFonts w:cstheme="minorHAnsi"/>
          <w:sz w:val="24"/>
          <w:szCs w:val="24"/>
        </w:rPr>
        <w:t>o</w:t>
      </w:r>
      <w:r w:rsidRPr="00164879">
        <w:rPr>
          <w:rFonts w:cstheme="minorHAnsi"/>
          <w:sz w:val="24"/>
          <w:szCs w:val="24"/>
        </w:rPr>
        <w:t>n how to log-on using a unique username and password. Additional guidelines for YP and parents on how to make the most of YPF</w:t>
      </w:r>
      <w:r>
        <w:rPr>
          <w:rFonts w:cstheme="minorHAnsi"/>
          <w:sz w:val="24"/>
          <w:szCs w:val="24"/>
        </w:rPr>
        <w:t xml:space="preserve"> and </w:t>
      </w:r>
      <w:r w:rsidRPr="00164879">
        <w:rPr>
          <w:rFonts w:cstheme="minorHAnsi"/>
          <w:sz w:val="24"/>
          <w:szCs w:val="24"/>
        </w:rPr>
        <w:t>support their child</w:t>
      </w:r>
      <w:r>
        <w:rPr>
          <w:rFonts w:cstheme="minorHAnsi"/>
          <w:sz w:val="24"/>
          <w:szCs w:val="24"/>
        </w:rPr>
        <w:t>,</w:t>
      </w:r>
      <w:r w:rsidRPr="00164879">
        <w:rPr>
          <w:rFonts w:cstheme="minorHAnsi"/>
          <w:sz w:val="24"/>
          <w:szCs w:val="24"/>
        </w:rPr>
        <w:t xml:space="preserve"> </w:t>
      </w:r>
      <w:r>
        <w:rPr>
          <w:rFonts w:cstheme="minorHAnsi"/>
          <w:sz w:val="24"/>
          <w:szCs w:val="24"/>
        </w:rPr>
        <w:t xml:space="preserve">and a log to </w:t>
      </w:r>
      <w:proofErr w:type="gramStart"/>
      <w:r>
        <w:rPr>
          <w:rFonts w:cstheme="minorHAnsi"/>
          <w:sz w:val="24"/>
          <w:szCs w:val="24"/>
        </w:rPr>
        <w:t>record health resource usage</w:t>
      </w:r>
      <w:proofErr w:type="gramEnd"/>
      <w:r>
        <w:rPr>
          <w:rFonts w:cstheme="minorHAnsi"/>
          <w:sz w:val="24"/>
          <w:szCs w:val="24"/>
        </w:rPr>
        <w:t xml:space="preserve"> </w:t>
      </w:r>
      <w:r w:rsidRPr="00164879">
        <w:rPr>
          <w:rFonts w:cstheme="minorHAnsi"/>
          <w:sz w:val="24"/>
          <w:szCs w:val="24"/>
        </w:rPr>
        <w:t>were e-mailed and post</w:t>
      </w:r>
      <w:r>
        <w:rPr>
          <w:rFonts w:cstheme="minorHAnsi"/>
          <w:sz w:val="24"/>
          <w:szCs w:val="24"/>
        </w:rPr>
        <w:t>ed</w:t>
      </w:r>
      <w:r w:rsidRPr="00164879">
        <w:rPr>
          <w:rFonts w:cstheme="minorHAnsi"/>
          <w:sz w:val="24"/>
          <w:szCs w:val="24"/>
        </w:rPr>
        <w:t xml:space="preserve">. Participants </w:t>
      </w:r>
      <w:proofErr w:type="gramStart"/>
      <w:r w:rsidRPr="00164879">
        <w:rPr>
          <w:rFonts w:cstheme="minorHAnsi"/>
          <w:sz w:val="24"/>
          <w:szCs w:val="24"/>
        </w:rPr>
        <w:t>were advised</w:t>
      </w:r>
      <w:proofErr w:type="gramEnd"/>
      <w:r w:rsidRPr="00164879">
        <w:rPr>
          <w:rFonts w:cstheme="minorHAnsi"/>
          <w:sz w:val="24"/>
          <w:szCs w:val="24"/>
        </w:rPr>
        <w:t xml:space="preserve"> to complete </w:t>
      </w:r>
      <w:r>
        <w:rPr>
          <w:rFonts w:cstheme="minorHAnsi"/>
          <w:sz w:val="24"/>
          <w:szCs w:val="24"/>
        </w:rPr>
        <w:t>all seven</w:t>
      </w:r>
      <w:r w:rsidRPr="00164879">
        <w:rPr>
          <w:rFonts w:cstheme="minorHAnsi"/>
          <w:sz w:val="24"/>
          <w:szCs w:val="24"/>
        </w:rPr>
        <w:t xml:space="preserve"> weekly sessions consecutively, but could cho</w:t>
      </w:r>
      <w:r>
        <w:rPr>
          <w:rFonts w:cstheme="minorHAnsi"/>
          <w:sz w:val="24"/>
          <w:szCs w:val="24"/>
        </w:rPr>
        <w:t>o</w:t>
      </w:r>
      <w:r w:rsidRPr="00164879">
        <w:rPr>
          <w:rFonts w:cstheme="minorHAnsi"/>
          <w:sz w:val="24"/>
          <w:szCs w:val="24"/>
        </w:rPr>
        <w:t xml:space="preserve">se to complete a session over </w:t>
      </w:r>
      <w:r>
        <w:rPr>
          <w:rFonts w:cstheme="minorHAnsi"/>
          <w:sz w:val="24"/>
          <w:szCs w:val="24"/>
        </w:rPr>
        <w:t>two</w:t>
      </w:r>
      <w:r w:rsidRPr="00164879">
        <w:rPr>
          <w:rFonts w:cstheme="minorHAnsi"/>
          <w:sz w:val="24"/>
          <w:szCs w:val="24"/>
        </w:rPr>
        <w:t xml:space="preserve"> days</w:t>
      </w:r>
      <w:r>
        <w:rPr>
          <w:rFonts w:cstheme="minorHAnsi"/>
          <w:sz w:val="24"/>
          <w:szCs w:val="24"/>
        </w:rPr>
        <w:t>. They</w:t>
      </w:r>
      <w:r w:rsidRPr="00164879">
        <w:rPr>
          <w:rFonts w:cstheme="minorHAnsi"/>
          <w:sz w:val="24"/>
          <w:szCs w:val="24"/>
        </w:rPr>
        <w:t xml:space="preserve"> </w:t>
      </w:r>
      <w:r w:rsidRPr="00164879">
        <w:rPr>
          <w:rFonts w:cstheme="minorHAnsi"/>
          <w:sz w:val="24"/>
          <w:szCs w:val="24"/>
        </w:rPr>
        <w:lastRenderedPageBreak/>
        <w:t xml:space="preserve">were prompted to select a time </w:t>
      </w:r>
      <w:r>
        <w:rPr>
          <w:rFonts w:cstheme="minorHAnsi"/>
          <w:sz w:val="24"/>
          <w:szCs w:val="24"/>
        </w:rPr>
        <w:t>for</w:t>
      </w:r>
      <w:r w:rsidRPr="00164879">
        <w:rPr>
          <w:rFonts w:cstheme="minorHAnsi"/>
          <w:sz w:val="24"/>
          <w:szCs w:val="24"/>
        </w:rPr>
        <w:t xml:space="preserve"> their next session via an embedded diary</w:t>
      </w:r>
      <w:r>
        <w:rPr>
          <w:rFonts w:cstheme="minorHAnsi"/>
          <w:sz w:val="24"/>
          <w:szCs w:val="24"/>
        </w:rPr>
        <w:t xml:space="preserve"> and sent a</w:t>
      </w:r>
      <w:r w:rsidRPr="00164879">
        <w:rPr>
          <w:rFonts w:cstheme="minorHAnsi"/>
          <w:sz w:val="24"/>
          <w:szCs w:val="24"/>
        </w:rPr>
        <w:t xml:space="preserve">utomated reminders (and to a parent/carer if </w:t>
      </w:r>
      <w:r w:rsidR="001A6F6B">
        <w:rPr>
          <w:rFonts w:cstheme="minorHAnsi"/>
          <w:sz w:val="24"/>
          <w:szCs w:val="24"/>
        </w:rPr>
        <w:t>preferred</w:t>
      </w:r>
      <w:r w:rsidRPr="00164879">
        <w:rPr>
          <w:rFonts w:cstheme="minorHAnsi"/>
          <w:sz w:val="24"/>
          <w:szCs w:val="24"/>
        </w:rPr>
        <w:t>) via text and/or email</w:t>
      </w:r>
      <w:r w:rsidR="00887732">
        <w:rPr>
          <w:rFonts w:cstheme="minorHAnsi"/>
          <w:sz w:val="24"/>
          <w:szCs w:val="24"/>
        </w:rPr>
        <w:t xml:space="preserve"> 24 and 2 hours before their session was due</w:t>
      </w:r>
      <w:r>
        <w:rPr>
          <w:rFonts w:cstheme="minorHAnsi"/>
          <w:sz w:val="24"/>
          <w:szCs w:val="24"/>
        </w:rPr>
        <w:t>.</w:t>
      </w:r>
      <w:r w:rsidRPr="00164879">
        <w:rPr>
          <w:rFonts w:cstheme="minorHAnsi"/>
          <w:sz w:val="24"/>
          <w:szCs w:val="24"/>
        </w:rPr>
        <w:t xml:space="preserve"> Automated text/e-mails</w:t>
      </w:r>
      <w:r w:rsidR="00887732" w:rsidRPr="00887732">
        <w:t xml:space="preserve"> </w:t>
      </w:r>
      <w:r w:rsidR="00887732" w:rsidRPr="00887732">
        <w:rPr>
          <w:rFonts w:cstheme="minorHAnsi"/>
          <w:sz w:val="24"/>
          <w:szCs w:val="24"/>
        </w:rPr>
        <w:t>remind</w:t>
      </w:r>
      <w:r w:rsidR="00887732">
        <w:rPr>
          <w:rFonts w:cstheme="minorHAnsi"/>
          <w:sz w:val="24"/>
          <w:szCs w:val="24"/>
        </w:rPr>
        <w:t>ed</w:t>
      </w:r>
      <w:r w:rsidR="00887732" w:rsidRPr="00887732">
        <w:rPr>
          <w:rFonts w:cstheme="minorHAnsi"/>
          <w:sz w:val="24"/>
          <w:szCs w:val="24"/>
        </w:rPr>
        <w:t xml:space="preserve"> partic</w:t>
      </w:r>
      <w:r w:rsidR="00887732">
        <w:rPr>
          <w:rFonts w:cstheme="minorHAnsi"/>
          <w:sz w:val="24"/>
          <w:szCs w:val="24"/>
        </w:rPr>
        <w:t>ip</w:t>
      </w:r>
      <w:r w:rsidR="00887732" w:rsidRPr="00887732">
        <w:rPr>
          <w:rFonts w:cstheme="minorHAnsi"/>
          <w:sz w:val="24"/>
          <w:szCs w:val="24"/>
        </w:rPr>
        <w:t>ants to complete homewor</w:t>
      </w:r>
      <w:r w:rsidR="00887732">
        <w:rPr>
          <w:rFonts w:cstheme="minorHAnsi"/>
          <w:sz w:val="24"/>
          <w:szCs w:val="24"/>
        </w:rPr>
        <w:t xml:space="preserve">k if not </w:t>
      </w:r>
      <w:proofErr w:type="gramStart"/>
      <w:r w:rsidR="00887732">
        <w:rPr>
          <w:rFonts w:cstheme="minorHAnsi"/>
          <w:sz w:val="24"/>
          <w:szCs w:val="24"/>
        </w:rPr>
        <w:t>completed</w:t>
      </w:r>
      <w:proofErr w:type="gramEnd"/>
      <w:r w:rsidR="00887732">
        <w:rPr>
          <w:rFonts w:cstheme="minorHAnsi"/>
          <w:sz w:val="24"/>
          <w:szCs w:val="24"/>
        </w:rPr>
        <w:t xml:space="preserve"> five</w:t>
      </w:r>
      <w:r w:rsidR="00887732" w:rsidRPr="00887732">
        <w:rPr>
          <w:rFonts w:cstheme="minorHAnsi"/>
          <w:sz w:val="24"/>
          <w:szCs w:val="24"/>
        </w:rPr>
        <w:t xml:space="preserve"> days</w:t>
      </w:r>
      <w:r>
        <w:rPr>
          <w:rFonts w:cstheme="minorHAnsi"/>
          <w:sz w:val="24"/>
          <w:szCs w:val="24"/>
        </w:rPr>
        <w:t xml:space="preserve"> </w:t>
      </w:r>
      <w:r w:rsidR="00887732">
        <w:rPr>
          <w:rFonts w:cstheme="minorHAnsi"/>
          <w:sz w:val="24"/>
          <w:szCs w:val="24"/>
        </w:rPr>
        <w:t xml:space="preserve">after a session, and </w:t>
      </w:r>
      <w:r w:rsidRPr="00164879">
        <w:rPr>
          <w:rFonts w:cstheme="minorHAnsi"/>
          <w:sz w:val="24"/>
          <w:szCs w:val="24"/>
        </w:rPr>
        <w:t xml:space="preserve">invited participants to complete </w:t>
      </w:r>
      <w:r>
        <w:rPr>
          <w:rFonts w:cstheme="minorHAnsi"/>
          <w:sz w:val="24"/>
          <w:szCs w:val="24"/>
        </w:rPr>
        <w:t xml:space="preserve">the </w:t>
      </w:r>
      <w:r w:rsidRPr="00164879">
        <w:rPr>
          <w:rFonts w:cstheme="minorHAnsi"/>
          <w:sz w:val="24"/>
          <w:szCs w:val="24"/>
        </w:rPr>
        <w:t xml:space="preserve">‘booster’ quiz </w:t>
      </w:r>
      <w:r>
        <w:rPr>
          <w:rFonts w:cstheme="minorHAnsi"/>
          <w:sz w:val="24"/>
          <w:szCs w:val="24"/>
        </w:rPr>
        <w:t>six</w:t>
      </w:r>
      <w:r w:rsidRPr="00164879">
        <w:rPr>
          <w:rFonts w:cstheme="minorHAnsi"/>
          <w:sz w:val="24"/>
          <w:szCs w:val="24"/>
        </w:rPr>
        <w:t xml:space="preserve"> weeks after session </w:t>
      </w:r>
      <w:r>
        <w:rPr>
          <w:rFonts w:cstheme="minorHAnsi"/>
          <w:sz w:val="24"/>
          <w:szCs w:val="24"/>
        </w:rPr>
        <w:t>seven</w:t>
      </w:r>
      <w:r w:rsidRPr="00164879">
        <w:rPr>
          <w:rFonts w:cstheme="minorHAnsi"/>
          <w:sz w:val="24"/>
          <w:szCs w:val="24"/>
        </w:rPr>
        <w:t>. At the end of session</w:t>
      </w:r>
      <w:r>
        <w:rPr>
          <w:rFonts w:cstheme="minorHAnsi"/>
          <w:sz w:val="24"/>
          <w:szCs w:val="24"/>
        </w:rPr>
        <w:t xml:space="preserve">s, </w:t>
      </w:r>
      <w:r w:rsidRPr="00164879">
        <w:rPr>
          <w:rFonts w:cstheme="minorHAnsi"/>
          <w:sz w:val="24"/>
          <w:szCs w:val="24"/>
        </w:rPr>
        <w:t xml:space="preserve">participants </w:t>
      </w:r>
      <w:r w:rsidR="00DB3E6A">
        <w:rPr>
          <w:rFonts w:cstheme="minorHAnsi"/>
          <w:sz w:val="24"/>
          <w:szCs w:val="24"/>
        </w:rPr>
        <w:t>could</w:t>
      </w:r>
      <w:r w:rsidRPr="00164879">
        <w:rPr>
          <w:rFonts w:cstheme="minorHAnsi"/>
          <w:sz w:val="24"/>
          <w:szCs w:val="24"/>
        </w:rPr>
        <w:t xml:space="preserve"> complete an embedded </w:t>
      </w:r>
      <w:r>
        <w:rPr>
          <w:rFonts w:cstheme="minorHAnsi"/>
          <w:sz w:val="24"/>
          <w:szCs w:val="24"/>
        </w:rPr>
        <w:t>two-minute</w:t>
      </w:r>
      <w:r w:rsidRPr="00164879">
        <w:rPr>
          <w:rFonts w:cstheme="minorHAnsi"/>
          <w:sz w:val="24"/>
          <w:szCs w:val="24"/>
        </w:rPr>
        <w:t xml:space="preserve"> </w:t>
      </w:r>
      <w:r>
        <w:rPr>
          <w:rFonts w:cstheme="minorHAnsi"/>
          <w:sz w:val="24"/>
          <w:szCs w:val="24"/>
        </w:rPr>
        <w:t>survey</w:t>
      </w:r>
      <w:r w:rsidRPr="00164879">
        <w:rPr>
          <w:rFonts w:cstheme="minorHAnsi"/>
          <w:sz w:val="24"/>
          <w:szCs w:val="24"/>
        </w:rPr>
        <w:t xml:space="preserve"> about their views of the session</w:t>
      </w:r>
      <w:r>
        <w:rPr>
          <w:rFonts w:cstheme="minorHAnsi"/>
          <w:sz w:val="24"/>
          <w:szCs w:val="24"/>
        </w:rPr>
        <w:t>.</w:t>
      </w:r>
      <w:r w:rsidRPr="00164879">
        <w:rPr>
          <w:rFonts w:cstheme="minorHAnsi"/>
          <w:sz w:val="24"/>
          <w:szCs w:val="24"/>
        </w:rPr>
        <w:t xml:space="preserve"> </w:t>
      </w:r>
    </w:p>
    <w:p w14:paraId="1E777FE9" w14:textId="77777777" w:rsidR="00E75AF6" w:rsidRPr="00164879" w:rsidRDefault="00E75AF6" w:rsidP="00E75AF6">
      <w:pPr>
        <w:spacing w:after="0" w:line="480" w:lineRule="auto"/>
        <w:ind w:firstLine="720"/>
        <w:rPr>
          <w:rFonts w:cstheme="minorHAnsi"/>
          <w:sz w:val="24"/>
          <w:szCs w:val="24"/>
        </w:rPr>
      </w:pPr>
      <w:r w:rsidRPr="00164879">
        <w:rPr>
          <w:rFonts w:cstheme="minorHAnsi"/>
          <w:sz w:val="24"/>
          <w:szCs w:val="24"/>
        </w:rPr>
        <w:t>Control participants received an email or telephone call informing them of the allocation and emphasizing the importance of continued participatio</w:t>
      </w:r>
      <w:r>
        <w:rPr>
          <w:rFonts w:cstheme="minorHAnsi"/>
          <w:sz w:val="24"/>
          <w:szCs w:val="24"/>
        </w:rPr>
        <w:t>n. During the trial four</w:t>
      </w:r>
      <w:r w:rsidRPr="00164879">
        <w:rPr>
          <w:rFonts w:cstheme="minorHAnsi"/>
          <w:sz w:val="24"/>
          <w:szCs w:val="24"/>
        </w:rPr>
        <w:t xml:space="preserve"> newsletters were sent to all YP and parents to encourage engagement.  </w:t>
      </w:r>
    </w:p>
    <w:p w14:paraId="6972C670" w14:textId="77777777" w:rsidR="00E75AF6" w:rsidRPr="00164879" w:rsidRDefault="00E75AF6" w:rsidP="00E75AF6">
      <w:pPr>
        <w:autoSpaceDE w:val="0"/>
        <w:autoSpaceDN w:val="0"/>
        <w:adjustRightInd w:val="0"/>
        <w:spacing w:after="0" w:line="480" w:lineRule="auto"/>
        <w:ind w:firstLine="720"/>
        <w:rPr>
          <w:rFonts w:cstheme="minorHAnsi"/>
          <w:sz w:val="24"/>
          <w:szCs w:val="24"/>
        </w:rPr>
      </w:pPr>
      <w:r w:rsidRPr="00164879">
        <w:rPr>
          <w:rFonts w:cstheme="minorHAnsi"/>
          <w:sz w:val="24"/>
          <w:szCs w:val="24"/>
        </w:rPr>
        <w:t xml:space="preserve">At </w:t>
      </w:r>
      <w:r>
        <w:rPr>
          <w:rFonts w:cstheme="minorHAnsi"/>
          <w:sz w:val="24"/>
          <w:szCs w:val="24"/>
        </w:rPr>
        <w:t>1</w:t>
      </w:r>
      <w:r w:rsidRPr="00164879">
        <w:rPr>
          <w:rFonts w:cstheme="minorHAnsi"/>
          <w:sz w:val="24"/>
          <w:szCs w:val="24"/>
        </w:rPr>
        <w:t xml:space="preserve">3, </w:t>
      </w:r>
      <w:r>
        <w:rPr>
          <w:rFonts w:cstheme="minorHAnsi"/>
          <w:sz w:val="24"/>
          <w:szCs w:val="24"/>
        </w:rPr>
        <w:t>26 and 5</w:t>
      </w:r>
      <w:r w:rsidRPr="00164879">
        <w:rPr>
          <w:rFonts w:cstheme="minorHAnsi"/>
          <w:sz w:val="24"/>
          <w:szCs w:val="24"/>
        </w:rPr>
        <w:t xml:space="preserve">2 </w:t>
      </w:r>
      <w:r>
        <w:rPr>
          <w:rFonts w:cstheme="minorHAnsi"/>
          <w:sz w:val="24"/>
          <w:szCs w:val="24"/>
        </w:rPr>
        <w:t>weeks</w:t>
      </w:r>
      <w:r w:rsidRPr="00164879">
        <w:rPr>
          <w:rFonts w:cstheme="minorHAnsi"/>
          <w:sz w:val="24"/>
          <w:szCs w:val="24"/>
        </w:rPr>
        <w:t xml:space="preserve">, YP and parents </w:t>
      </w:r>
      <w:proofErr w:type="gramStart"/>
      <w:r w:rsidRPr="00164879">
        <w:rPr>
          <w:rFonts w:cstheme="minorHAnsi"/>
          <w:sz w:val="24"/>
          <w:szCs w:val="24"/>
        </w:rPr>
        <w:t xml:space="preserve">were </w:t>
      </w:r>
      <w:r>
        <w:rPr>
          <w:rFonts w:cstheme="minorHAnsi"/>
          <w:sz w:val="24"/>
          <w:szCs w:val="24"/>
        </w:rPr>
        <w:t>e-mailed</w:t>
      </w:r>
      <w:proofErr w:type="gramEnd"/>
      <w:r w:rsidRPr="00164879">
        <w:rPr>
          <w:rFonts w:cstheme="minorHAnsi"/>
          <w:sz w:val="24"/>
          <w:szCs w:val="24"/>
        </w:rPr>
        <w:t xml:space="preserve"> a link </w:t>
      </w:r>
      <w:r>
        <w:rPr>
          <w:rFonts w:cstheme="minorHAnsi"/>
          <w:sz w:val="24"/>
          <w:szCs w:val="24"/>
        </w:rPr>
        <w:t>to</w:t>
      </w:r>
      <w:r w:rsidRPr="00164879">
        <w:rPr>
          <w:rFonts w:cstheme="minorHAnsi"/>
          <w:sz w:val="24"/>
          <w:szCs w:val="24"/>
        </w:rPr>
        <w:t xml:space="preserve"> an online questionnaire hosted by</w:t>
      </w:r>
      <w:r>
        <w:rPr>
          <w:rFonts w:cstheme="minorHAnsi"/>
          <w:sz w:val="24"/>
          <w:szCs w:val="24"/>
        </w:rPr>
        <w:t xml:space="preserve"> </w:t>
      </w:r>
      <w:hyperlink r:id="rId14" w:history="1">
        <w:r w:rsidRPr="00D311A4">
          <w:rPr>
            <w:rStyle w:val="Hyperlink"/>
            <w:rFonts w:cstheme="minorHAnsi"/>
            <w:sz w:val="24"/>
            <w:szCs w:val="24"/>
          </w:rPr>
          <w:t>www.qualtrics.com</w:t>
        </w:r>
      </w:hyperlink>
      <w:r>
        <w:rPr>
          <w:rFonts w:cstheme="minorHAnsi"/>
          <w:sz w:val="24"/>
          <w:szCs w:val="24"/>
        </w:rPr>
        <w:t xml:space="preserve"> designed to take 30 minutes to complete</w:t>
      </w:r>
      <w:r w:rsidRPr="00164879">
        <w:rPr>
          <w:rFonts w:cstheme="minorHAnsi"/>
          <w:sz w:val="24"/>
          <w:szCs w:val="24"/>
        </w:rPr>
        <w:t xml:space="preserve">. </w:t>
      </w:r>
      <w:r>
        <w:rPr>
          <w:rFonts w:cstheme="minorHAnsi"/>
          <w:sz w:val="24"/>
          <w:szCs w:val="24"/>
        </w:rPr>
        <w:t xml:space="preserve">Non-completers </w:t>
      </w:r>
      <w:proofErr w:type="gramStart"/>
      <w:r>
        <w:rPr>
          <w:rFonts w:cstheme="minorHAnsi"/>
          <w:sz w:val="24"/>
          <w:szCs w:val="24"/>
        </w:rPr>
        <w:t>were prompted</w:t>
      </w:r>
      <w:proofErr w:type="gramEnd"/>
      <w:r>
        <w:rPr>
          <w:rFonts w:cstheme="minorHAnsi"/>
          <w:sz w:val="24"/>
          <w:szCs w:val="24"/>
        </w:rPr>
        <w:t xml:space="preserve"> via e-mail to complete questionnaires up to three times. A</w:t>
      </w:r>
      <w:r w:rsidRPr="00164879">
        <w:rPr>
          <w:rFonts w:cstheme="minorHAnsi"/>
          <w:sz w:val="24"/>
          <w:szCs w:val="24"/>
        </w:rPr>
        <w:t xml:space="preserve">fter </w:t>
      </w:r>
      <w:r>
        <w:rPr>
          <w:rFonts w:cstheme="minorHAnsi"/>
          <w:sz w:val="24"/>
          <w:szCs w:val="24"/>
        </w:rPr>
        <w:t>13 (5 parents, 11 YP) or 5</w:t>
      </w:r>
      <w:r w:rsidRPr="00164879">
        <w:rPr>
          <w:rFonts w:cstheme="minorHAnsi"/>
          <w:sz w:val="24"/>
          <w:szCs w:val="24"/>
        </w:rPr>
        <w:t xml:space="preserve">2 </w:t>
      </w:r>
      <w:r>
        <w:rPr>
          <w:rFonts w:cstheme="minorHAnsi"/>
          <w:sz w:val="24"/>
          <w:szCs w:val="24"/>
        </w:rPr>
        <w:t>week</w:t>
      </w:r>
      <w:r w:rsidRPr="00164879">
        <w:rPr>
          <w:rFonts w:cstheme="minorHAnsi"/>
          <w:sz w:val="24"/>
          <w:szCs w:val="24"/>
        </w:rPr>
        <w:t>s (3 parents, 5 YP</w:t>
      </w:r>
      <w:r>
        <w:rPr>
          <w:rFonts w:cstheme="minorHAnsi"/>
          <w:sz w:val="24"/>
          <w:szCs w:val="24"/>
        </w:rPr>
        <w:t>, 8</w:t>
      </w:r>
      <w:r w:rsidRPr="0039045D">
        <w:rPr>
          <w:rFonts w:cstheme="minorHAnsi"/>
          <w:sz w:val="24"/>
          <w:szCs w:val="24"/>
        </w:rPr>
        <w:t xml:space="preserve"> </w:t>
      </w:r>
      <w:r w:rsidRPr="00164879">
        <w:rPr>
          <w:rFonts w:cstheme="minorHAnsi"/>
          <w:sz w:val="24"/>
          <w:szCs w:val="24"/>
        </w:rPr>
        <w:t xml:space="preserve">practice staff) </w:t>
      </w:r>
      <w:r>
        <w:rPr>
          <w:rFonts w:cstheme="minorHAnsi"/>
          <w:sz w:val="24"/>
          <w:szCs w:val="24"/>
        </w:rPr>
        <w:t>participants</w:t>
      </w:r>
      <w:r w:rsidRPr="00164879">
        <w:rPr>
          <w:rFonts w:cstheme="minorHAnsi"/>
          <w:sz w:val="24"/>
          <w:szCs w:val="24"/>
        </w:rPr>
        <w:t xml:space="preserve"> were invited to share their experiences via a 30 minute semi-structured telephone interview. </w:t>
      </w:r>
    </w:p>
    <w:p w14:paraId="7333AAC0" w14:textId="77777777" w:rsidR="00E75AF6" w:rsidRPr="009F678E" w:rsidRDefault="00E75AF6" w:rsidP="005375DC">
      <w:pPr>
        <w:pStyle w:val="Heading2"/>
        <w:spacing w:line="480" w:lineRule="auto"/>
        <w:rPr>
          <w:color w:val="auto"/>
        </w:rPr>
      </w:pPr>
      <w:r w:rsidRPr="009F678E">
        <w:rPr>
          <w:color w:val="auto"/>
        </w:rPr>
        <w:t>Outcomes</w:t>
      </w:r>
    </w:p>
    <w:p w14:paraId="202A6F74" w14:textId="77777777" w:rsidR="00E75AF6" w:rsidRDefault="00E75AF6" w:rsidP="005375DC">
      <w:pPr>
        <w:spacing w:after="0" w:line="480" w:lineRule="auto"/>
        <w:ind w:firstLine="360"/>
        <w:rPr>
          <w:rFonts w:cstheme="minorHAnsi"/>
          <w:sz w:val="24"/>
          <w:szCs w:val="24"/>
        </w:rPr>
      </w:pPr>
      <w:proofErr w:type="gramStart"/>
      <w:r w:rsidRPr="00164879">
        <w:rPr>
          <w:rFonts w:cstheme="minorHAnsi"/>
          <w:sz w:val="24"/>
          <w:szCs w:val="24"/>
        </w:rPr>
        <w:t xml:space="preserve">To inform future recruitment </w:t>
      </w:r>
      <w:r>
        <w:rPr>
          <w:rFonts w:cstheme="minorHAnsi"/>
          <w:sz w:val="24"/>
          <w:szCs w:val="24"/>
        </w:rPr>
        <w:t xml:space="preserve">into a trial and YPF’s </w:t>
      </w:r>
      <w:r w:rsidRPr="00164879">
        <w:rPr>
          <w:rFonts w:cstheme="minorHAnsi"/>
          <w:sz w:val="24"/>
          <w:szCs w:val="24"/>
        </w:rPr>
        <w:t>acceptability and safety</w:t>
      </w:r>
      <w:r>
        <w:rPr>
          <w:rFonts w:cstheme="minorHAnsi"/>
          <w:sz w:val="24"/>
          <w:szCs w:val="24"/>
        </w:rPr>
        <w:t>, the</w:t>
      </w:r>
      <w:r w:rsidRPr="00164879">
        <w:rPr>
          <w:rFonts w:cstheme="minorHAnsi"/>
          <w:sz w:val="24"/>
          <w:szCs w:val="24"/>
        </w:rPr>
        <w:t xml:space="preserve"> </w:t>
      </w:r>
      <w:r>
        <w:rPr>
          <w:rFonts w:cstheme="minorHAnsi"/>
          <w:sz w:val="24"/>
          <w:szCs w:val="24"/>
        </w:rPr>
        <w:t>study focused on</w:t>
      </w:r>
      <w:r w:rsidRPr="00164879">
        <w:rPr>
          <w:rFonts w:cstheme="minorHAnsi"/>
          <w:sz w:val="24"/>
          <w:szCs w:val="24"/>
        </w:rPr>
        <w:t xml:space="preserve">: </w:t>
      </w:r>
      <w:r w:rsidRPr="00164879">
        <w:rPr>
          <w:rFonts w:cstheme="minorHAnsi"/>
          <w:sz w:val="24"/>
          <w:szCs w:val="24"/>
          <w:shd w:val="clear" w:color="auto" w:fill="FFFFFF"/>
        </w:rPr>
        <w:t>compari</w:t>
      </w:r>
      <w:r>
        <w:rPr>
          <w:rFonts w:cstheme="minorHAnsi"/>
          <w:sz w:val="24"/>
          <w:szCs w:val="24"/>
          <w:shd w:val="clear" w:color="auto" w:fill="FFFFFF"/>
        </w:rPr>
        <w:t xml:space="preserve">son of recruitment rates </w:t>
      </w:r>
      <w:r w:rsidRPr="00164879">
        <w:rPr>
          <w:rFonts w:cstheme="minorHAnsi"/>
          <w:sz w:val="24"/>
          <w:szCs w:val="24"/>
          <w:shd w:val="clear" w:color="auto" w:fill="FFFFFF"/>
        </w:rPr>
        <w:t xml:space="preserve">via </w:t>
      </w:r>
      <w:r>
        <w:rPr>
          <w:rFonts w:cstheme="minorHAnsi"/>
          <w:sz w:val="24"/>
          <w:szCs w:val="24"/>
          <w:shd w:val="clear" w:color="auto" w:fill="FFFFFF"/>
        </w:rPr>
        <w:t>targeted letters</w:t>
      </w:r>
      <w:r w:rsidRPr="00164879">
        <w:rPr>
          <w:rFonts w:cstheme="minorHAnsi"/>
          <w:sz w:val="24"/>
          <w:szCs w:val="24"/>
          <w:shd w:val="clear" w:color="auto" w:fill="FFFFFF"/>
        </w:rPr>
        <w:t xml:space="preserve">, </w:t>
      </w:r>
      <w:r>
        <w:rPr>
          <w:rFonts w:cstheme="minorHAnsi"/>
          <w:sz w:val="24"/>
          <w:szCs w:val="24"/>
          <w:shd w:val="clear" w:color="auto" w:fill="FFFFFF"/>
        </w:rPr>
        <w:t xml:space="preserve">mass </w:t>
      </w:r>
      <w:r w:rsidRPr="00164879">
        <w:rPr>
          <w:rFonts w:cstheme="minorHAnsi"/>
          <w:sz w:val="24"/>
          <w:szCs w:val="24"/>
          <w:shd w:val="clear" w:color="auto" w:fill="FFFFFF"/>
        </w:rPr>
        <w:t>mail-out</w:t>
      </w:r>
      <w:r>
        <w:rPr>
          <w:rFonts w:cstheme="minorHAnsi"/>
          <w:sz w:val="24"/>
          <w:szCs w:val="24"/>
          <w:shd w:val="clear" w:color="auto" w:fill="FFFFFF"/>
        </w:rPr>
        <w:t>,</w:t>
      </w:r>
      <w:r w:rsidRPr="00164879">
        <w:rPr>
          <w:rFonts w:cstheme="minorHAnsi"/>
          <w:sz w:val="24"/>
          <w:szCs w:val="24"/>
          <w:shd w:val="clear" w:color="auto" w:fill="FFFFFF"/>
        </w:rPr>
        <w:t xml:space="preserve"> </w:t>
      </w:r>
      <w:r>
        <w:rPr>
          <w:rFonts w:cstheme="minorHAnsi"/>
          <w:sz w:val="24"/>
          <w:szCs w:val="24"/>
          <w:shd w:val="clear" w:color="auto" w:fill="FFFFFF"/>
        </w:rPr>
        <w:t>charities</w:t>
      </w:r>
      <w:r w:rsidRPr="00990DA1">
        <w:rPr>
          <w:rFonts w:cstheme="minorHAnsi"/>
          <w:sz w:val="24"/>
          <w:szCs w:val="24"/>
          <w:shd w:val="clear" w:color="auto" w:fill="FFFFFF"/>
        </w:rPr>
        <w:t xml:space="preserve"> </w:t>
      </w:r>
      <w:r>
        <w:rPr>
          <w:rFonts w:cstheme="minorHAnsi"/>
          <w:sz w:val="24"/>
          <w:szCs w:val="24"/>
          <w:shd w:val="clear" w:color="auto" w:fill="FFFFFF"/>
        </w:rPr>
        <w:t xml:space="preserve">and </w:t>
      </w:r>
      <w:r w:rsidRPr="00164879">
        <w:rPr>
          <w:rFonts w:cstheme="minorHAnsi"/>
          <w:sz w:val="24"/>
          <w:szCs w:val="24"/>
          <w:shd w:val="clear" w:color="auto" w:fill="FFFFFF"/>
        </w:rPr>
        <w:t>consultation</w:t>
      </w:r>
      <w:r>
        <w:rPr>
          <w:rFonts w:cstheme="minorHAnsi"/>
          <w:sz w:val="24"/>
          <w:szCs w:val="24"/>
          <w:shd w:val="clear" w:color="auto" w:fill="FFFFFF"/>
        </w:rPr>
        <w:t>s;</w:t>
      </w:r>
      <w:r w:rsidRPr="00164879">
        <w:rPr>
          <w:rFonts w:cstheme="minorHAnsi"/>
          <w:sz w:val="24"/>
          <w:szCs w:val="24"/>
        </w:rPr>
        <w:t xml:space="preserve"> reasons YP with an appearance-altering condition declined participation;</w:t>
      </w:r>
      <w:r>
        <w:rPr>
          <w:rFonts w:cstheme="minorHAnsi"/>
          <w:sz w:val="24"/>
          <w:szCs w:val="24"/>
          <w:shd w:val="clear" w:color="auto" w:fill="FFFFFF"/>
        </w:rPr>
        <w:t xml:space="preserve"> </w:t>
      </w:r>
      <w:r w:rsidRPr="00164879">
        <w:rPr>
          <w:rFonts w:cstheme="minorHAnsi"/>
          <w:sz w:val="24"/>
          <w:szCs w:val="24"/>
          <w:shd w:val="clear" w:color="auto" w:fill="FFFFFF"/>
        </w:rPr>
        <w:t xml:space="preserve">questionnaire completion </w:t>
      </w:r>
      <w:r>
        <w:rPr>
          <w:rFonts w:cstheme="minorHAnsi"/>
          <w:sz w:val="24"/>
          <w:szCs w:val="24"/>
          <w:shd w:val="clear" w:color="auto" w:fill="FFFFFF"/>
        </w:rPr>
        <w:t>rates and missing data</w:t>
      </w:r>
      <w:r w:rsidRPr="00164879">
        <w:rPr>
          <w:rFonts w:cstheme="minorHAnsi"/>
          <w:sz w:val="24"/>
          <w:szCs w:val="24"/>
          <w:shd w:val="clear" w:color="auto" w:fill="FFFFFF"/>
        </w:rPr>
        <w:t xml:space="preserve">; </w:t>
      </w:r>
      <w:r w:rsidRPr="00164879">
        <w:rPr>
          <w:rFonts w:cstheme="minorHAnsi"/>
          <w:sz w:val="24"/>
          <w:szCs w:val="24"/>
        </w:rPr>
        <w:t xml:space="preserve">YPF acceptability </w:t>
      </w:r>
      <w:r>
        <w:rPr>
          <w:rFonts w:cstheme="minorHAnsi"/>
          <w:sz w:val="24"/>
          <w:szCs w:val="24"/>
        </w:rPr>
        <w:t>(</w:t>
      </w:r>
      <w:r w:rsidRPr="00164879">
        <w:rPr>
          <w:rFonts w:cstheme="minorHAnsi"/>
          <w:sz w:val="24"/>
          <w:szCs w:val="24"/>
        </w:rPr>
        <w:t>indicated by logged user statistics, session feedback and percentage of YP/practice staff reporting login issues</w:t>
      </w:r>
      <w:r>
        <w:rPr>
          <w:rFonts w:cstheme="minorHAnsi"/>
          <w:sz w:val="24"/>
          <w:szCs w:val="24"/>
        </w:rPr>
        <w:t>);</w:t>
      </w:r>
      <w:r w:rsidRPr="00164879">
        <w:rPr>
          <w:rFonts w:cstheme="minorHAnsi"/>
          <w:sz w:val="24"/>
          <w:szCs w:val="24"/>
        </w:rPr>
        <w:t xml:space="preserve"> YP and parent/carer views on YPF/</w:t>
      </w:r>
      <w:r>
        <w:rPr>
          <w:rFonts w:cstheme="minorHAnsi"/>
          <w:sz w:val="24"/>
          <w:szCs w:val="24"/>
        </w:rPr>
        <w:t>UC</w:t>
      </w:r>
      <w:r w:rsidR="00DB3E6A">
        <w:rPr>
          <w:rFonts w:cstheme="minorHAnsi"/>
          <w:sz w:val="24"/>
          <w:szCs w:val="24"/>
        </w:rPr>
        <w:t>,</w:t>
      </w:r>
      <w:r w:rsidRPr="00164879">
        <w:rPr>
          <w:rFonts w:cstheme="minorHAnsi"/>
          <w:sz w:val="24"/>
          <w:szCs w:val="24"/>
        </w:rPr>
        <w:t xml:space="preserve"> </w:t>
      </w:r>
      <w:r>
        <w:rPr>
          <w:rFonts w:cstheme="minorHAnsi"/>
          <w:sz w:val="24"/>
          <w:szCs w:val="24"/>
        </w:rPr>
        <w:t xml:space="preserve"> and </w:t>
      </w:r>
      <w:r w:rsidRPr="00164879">
        <w:rPr>
          <w:rFonts w:cstheme="minorHAnsi"/>
          <w:sz w:val="24"/>
          <w:szCs w:val="24"/>
        </w:rPr>
        <w:t>the number and nature of safeguarding concerns and any action required.</w:t>
      </w:r>
      <w:proofErr w:type="gramEnd"/>
      <w:r w:rsidRPr="00164879">
        <w:rPr>
          <w:rFonts w:cstheme="minorHAnsi"/>
          <w:sz w:val="24"/>
          <w:szCs w:val="24"/>
        </w:rPr>
        <w:t xml:space="preserve"> </w:t>
      </w:r>
      <w:r w:rsidRPr="00164879">
        <w:rPr>
          <w:rFonts w:cstheme="minorHAnsi"/>
          <w:sz w:val="24"/>
          <w:szCs w:val="24"/>
          <w:shd w:val="clear" w:color="auto" w:fill="FFFFFF"/>
        </w:rPr>
        <w:t xml:space="preserve"> </w:t>
      </w:r>
      <w:r w:rsidRPr="00164879">
        <w:rPr>
          <w:rFonts w:cstheme="minorHAnsi"/>
          <w:sz w:val="24"/>
          <w:szCs w:val="24"/>
        </w:rPr>
        <w:t xml:space="preserve">To determine the acceptability of the trial protocol, </w:t>
      </w:r>
      <w:r>
        <w:rPr>
          <w:rFonts w:cstheme="minorHAnsi"/>
          <w:sz w:val="24"/>
          <w:szCs w:val="24"/>
        </w:rPr>
        <w:t xml:space="preserve">participants </w:t>
      </w:r>
      <w:proofErr w:type="gramStart"/>
      <w:r w:rsidRPr="00164879">
        <w:rPr>
          <w:rFonts w:cstheme="minorHAnsi"/>
          <w:sz w:val="24"/>
          <w:szCs w:val="24"/>
        </w:rPr>
        <w:t>were asked</w:t>
      </w:r>
      <w:proofErr w:type="gramEnd"/>
      <w:r w:rsidRPr="00164879">
        <w:rPr>
          <w:rFonts w:cstheme="minorHAnsi"/>
          <w:sz w:val="24"/>
          <w:szCs w:val="24"/>
        </w:rPr>
        <w:t xml:space="preserve"> </w:t>
      </w:r>
      <w:r>
        <w:rPr>
          <w:rFonts w:cstheme="minorHAnsi"/>
          <w:sz w:val="24"/>
          <w:szCs w:val="24"/>
        </w:rPr>
        <w:t>about</w:t>
      </w:r>
      <w:r w:rsidRPr="00164879">
        <w:rPr>
          <w:rFonts w:cstheme="minorHAnsi"/>
          <w:sz w:val="24"/>
          <w:szCs w:val="24"/>
        </w:rPr>
        <w:t xml:space="preserve"> recruitment processes, random allocation, communicating with </w:t>
      </w:r>
      <w:r w:rsidRPr="00164879">
        <w:rPr>
          <w:rFonts w:cstheme="minorHAnsi"/>
          <w:sz w:val="24"/>
          <w:szCs w:val="24"/>
        </w:rPr>
        <w:lastRenderedPageBreak/>
        <w:t xml:space="preserve">researchers and safeguarding procedures.  </w:t>
      </w:r>
      <w:r w:rsidRPr="00164879">
        <w:rPr>
          <w:rFonts w:cstheme="minorHAnsi"/>
          <w:sz w:val="24"/>
          <w:szCs w:val="24"/>
          <w:shd w:val="clear" w:color="auto" w:fill="FFFFFF"/>
        </w:rPr>
        <w:t>Proposed</w:t>
      </w:r>
      <w:r>
        <w:rPr>
          <w:rFonts w:cstheme="minorHAnsi"/>
          <w:sz w:val="24"/>
          <w:szCs w:val="24"/>
          <w:shd w:val="clear" w:color="auto" w:fill="FFFFFF"/>
        </w:rPr>
        <w:t xml:space="preserve"> psychosocial outcome measures for the future definitive RCT </w:t>
      </w:r>
      <w:proofErr w:type="gramStart"/>
      <w:r w:rsidRPr="00164879">
        <w:rPr>
          <w:rFonts w:cstheme="minorHAnsi"/>
          <w:sz w:val="24"/>
          <w:szCs w:val="24"/>
          <w:shd w:val="clear" w:color="auto" w:fill="FFFFFF"/>
        </w:rPr>
        <w:t>were assessed</w:t>
      </w:r>
      <w:proofErr w:type="gramEnd"/>
      <w:r w:rsidRPr="00164879">
        <w:rPr>
          <w:rFonts w:cstheme="minorHAnsi"/>
          <w:sz w:val="24"/>
          <w:szCs w:val="24"/>
          <w:shd w:val="clear" w:color="auto" w:fill="FFFFFF"/>
        </w:rPr>
        <w:t xml:space="preserve"> at baseline, </w:t>
      </w:r>
      <w:r>
        <w:rPr>
          <w:rFonts w:cstheme="minorHAnsi"/>
          <w:sz w:val="24"/>
          <w:szCs w:val="24"/>
          <w:shd w:val="clear" w:color="auto" w:fill="FFFFFF"/>
        </w:rPr>
        <w:t>1</w:t>
      </w:r>
      <w:r w:rsidRPr="00164879">
        <w:rPr>
          <w:rFonts w:cstheme="minorHAnsi"/>
          <w:sz w:val="24"/>
          <w:szCs w:val="24"/>
        </w:rPr>
        <w:t xml:space="preserve">3, </w:t>
      </w:r>
      <w:r>
        <w:rPr>
          <w:rFonts w:cstheme="minorHAnsi"/>
          <w:sz w:val="24"/>
          <w:szCs w:val="24"/>
        </w:rPr>
        <w:t>26 and 5</w:t>
      </w:r>
      <w:r w:rsidRPr="00164879">
        <w:rPr>
          <w:rFonts w:cstheme="minorHAnsi"/>
          <w:sz w:val="24"/>
          <w:szCs w:val="24"/>
        </w:rPr>
        <w:t xml:space="preserve">2 </w:t>
      </w:r>
      <w:r>
        <w:rPr>
          <w:rFonts w:cstheme="minorHAnsi"/>
          <w:sz w:val="24"/>
          <w:szCs w:val="24"/>
        </w:rPr>
        <w:t>week</w:t>
      </w:r>
      <w:r w:rsidRPr="00164879">
        <w:rPr>
          <w:rFonts w:cstheme="minorHAnsi"/>
          <w:sz w:val="24"/>
          <w:szCs w:val="24"/>
        </w:rPr>
        <w:t>s</w:t>
      </w:r>
      <w:r>
        <w:rPr>
          <w:rFonts w:cstheme="minorHAnsi"/>
          <w:sz w:val="24"/>
          <w:szCs w:val="24"/>
        </w:rPr>
        <w:t xml:space="preserve"> via</w:t>
      </w:r>
      <w:r w:rsidRPr="00164879">
        <w:rPr>
          <w:rFonts w:cstheme="minorHAnsi"/>
          <w:sz w:val="24"/>
          <w:szCs w:val="24"/>
        </w:rPr>
        <w:t xml:space="preserve"> </w:t>
      </w:r>
      <w:r w:rsidR="00D1292D">
        <w:rPr>
          <w:rFonts w:cstheme="minorHAnsi"/>
          <w:sz w:val="24"/>
          <w:szCs w:val="24"/>
        </w:rPr>
        <w:t>online</w:t>
      </w:r>
      <w:r w:rsidR="00D1292D" w:rsidRPr="00164879">
        <w:rPr>
          <w:rFonts w:cstheme="minorHAnsi"/>
          <w:sz w:val="24"/>
          <w:szCs w:val="24"/>
        </w:rPr>
        <w:t xml:space="preserve"> </w:t>
      </w:r>
      <w:r w:rsidR="00D1292D">
        <w:rPr>
          <w:rFonts w:cstheme="minorHAnsi"/>
          <w:sz w:val="24"/>
          <w:szCs w:val="24"/>
        </w:rPr>
        <w:t>self-report questionnaires</w:t>
      </w:r>
      <w:r>
        <w:rPr>
          <w:rFonts w:cstheme="minorHAnsi"/>
          <w:sz w:val="24"/>
          <w:szCs w:val="24"/>
        </w:rPr>
        <w:t xml:space="preserve">. </w:t>
      </w:r>
      <w:r w:rsidRPr="00164879">
        <w:rPr>
          <w:rFonts w:cstheme="minorHAnsi"/>
          <w:sz w:val="24"/>
          <w:szCs w:val="24"/>
        </w:rPr>
        <w:t>Candidates for a primary outcome measure</w:t>
      </w:r>
      <w:r>
        <w:rPr>
          <w:rFonts w:cstheme="minorHAnsi"/>
          <w:sz w:val="24"/>
          <w:szCs w:val="24"/>
        </w:rPr>
        <w:t xml:space="preserve"> in the definitive trial</w:t>
      </w:r>
      <w:r w:rsidRPr="00164879">
        <w:rPr>
          <w:rFonts w:cstheme="minorHAnsi"/>
          <w:sz w:val="24"/>
          <w:szCs w:val="24"/>
        </w:rPr>
        <w:t xml:space="preserve"> were</w:t>
      </w:r>
      <w:r>
        <w:rPr>
          <w:rFonts w:cstheme="minorHAnsi"/>
          <w:sz w:val="24"/>
          <w:szCs w:val="24"/>
        </w:rPr>
        <w:t xml:space="preserve">: </w:t>
      </w:r>
      <w:r w:rsidRPr="00164879">
        <w:rPr>
          <w:rFonts w:cstheme="minorHAnsi"/>
          <w:sz w:val="24"/>
          <w:szCs w:val="24"/>
        </w:rPr>
        <w:t xml:space="preserve"> </w:t>
      </w:r>
    </w:p>
    <w:p w14:paraId="1702779B" w14:textId="5087D3AA" w:rsidR="00E75AF6" w:rsidRPr="00A479A3" w:rsidRDefault="00E75AF6" w:rsidP="00017FEC">
      <w:pPr>
        <w:pStyle w:val="ListParagraph"/>
        <w:numPr>
          <w:ilvl w:val="0"/>
          <w:numId w:val="8"/>
        </w:numPr>
        <w:autoSpaceDE w:val="0"/>
        <w:autoSpaceDN w:val="0"/>
        <w:adjustRightInd w:val="0"/>
        <w:spacing w:after="0" w:line="480" w:lineRule="auto"/>
        <w:ind w:left="714" w:hanging="357"/>
        <w:rPr>
          <w:rFonts w:ascii="Calibri" w:hAnsi="Calibri" w:cs="Calibri"/>
          <w:sz w:val="24"/>
          <w:szCs w:val="24"/>
        </w:rPr>
      </w:pPr>
      <w:r w:rsidRPr="00017FEC">
        <w:rPr>
          <w:rFonts w:cstheme="minorHAnsi"/>
          <w:sz w:val="24"/>
          <w:szCs w:val="24"/>
        </w:rPr>
        <w:t>10 item Appearance Subscale from the Body Esteem Scale (BESA) utilising a Likert scale (</w:t>
      </w:r>
      <w:proofErr w:type="gramStart"/>
      <w:r w:rsidRPr="00017FEC">
        <w:rPr>
          <w:rFonts w:cstheme="minorHAnsi"/>
          <w:sz w:val="24"/>
          <w:szCs w:val="24"/>
        </w:rPr>
        <w:t>0</w:t>
      </w:r>
      <w:proofErr w:type="gramEnd"/>
      <w:r w:rsidRPr="00017FEC">
        <w:rPr>
          <w:rFonts w:cstheme="minorHAnsi"/>
          <w:sz w:val="24"/>
          <w:szCs w:val="24"/>
        </w:rPr>
        <w:t xml:space="preserve"> = never to 4 = always). Higher scores indicate greater appearance satisfaction</w:t>
      </w:r>
      <w:r w:rsidR="00280DE7" w:rsidRPr="00017FEC">
        <w:rPr>
          <w:rFonts w:cstheme="minorHAnsi"/>
          <w:sz w:val="24"/>
          <w:szCs w:val="24"/>
        </w:rPr>
        <w:t xml:space="preserve">.  </w:t>
      </w:r>
      <w:r w:rsidR="00CB620E" w:rsidRPr="00017FEC">
        <w:rPr>
          <w:rFonts w:cstheme="minorHAnsi"/>
          <w:color w:val="FF0000"/>
          <w:sz w:val="24"/>
          <w:szCs w:val="24"/>
        </w:rPr>
        <w:t xml:space="preserve">Scale reliability and validity </w:t>
      </w:r>
      <w:proofErr w:type="gramStart"/>
      <w:r w:rsidR="00CB620E" w:rsidRPr="00017FEC">
        <w:rPr>
          <w:rFonts w:cstheme="minorHAnsi"/>
          <w:color w:val="FF0000"/>
          <w:sz w:val="24"/>
          <w:szCs w:val="24"/>
        </w:rPr>
        <w:t>has been previously demonstrated</w:t>
      </w:r>
      <w:proofErr w:type="gramEnd"/>
      <w:r w:rsidR="00CB620E" w:rsidRPr="00017FEC">
        <w:rPr>
          <w:rFonts w:cstheme="minorHAnsi"/>
          <w:color w:val="FF0000"/>
          <w:sz w:val="24"/>
          <w:szCs w:val="24"/>
        </w:rPr>
        <w:t xml:space="preserve"> in adolescents</w:t>
      </w:r>
      <w:r w:rsidR="00CB620E" w:rsidRPr="00017FEC">
        <w:rPr>
          <w:rFonts w:cstheme="minorHAnsi"/>
          <w:sz w:val="24"/>
          <w:szCs w:val="24"/>
        </w:rPr>
        <w:t xml:space="preserve"> </w:t>
      </w:r>
      <w:r w:rsidR="00280DE7" w:rsidRPr="00412E5F">
        <w:rPr>
          <w:rFonts w:cstheme="minorHAnsi"/>
          <w:color w:val="FF0000"/>
          <w:sz w:val="24"/>
          <w:szCs w:val="24"/>
        </w:rPr>
        <w:t>[25].</w:t>
      </w:r>
      <w:r w:rsidR="00763457">
        <w:rPr>
          <w:rFonts w:cstheme="minorHAnsi"/>
          <w:color w:val="FF0000"/>
          <w:sz w:val="24"/>
          <w:szCs w:val="24"/>
        </w:rPr>
        <w:t xml:space="preserve"> </w:t>
      </w:r>
      <w:r w:rsidR="00763457" w:rsidRPr="00A479A3">
        <w:rPr>
          <w:rFonts w:ascii="Calibri" w:hAnsi="Calibri" w:cs="Calibri"/>
          <w:color w:val="FF0000"/>
          <w:sz w:val="24"/>
          <w:szCs w:val="24"/>
        </w:rPr>
        <w:t>In the present study, the BESA also showed strong internal consistency (α = 0.88).</w:t>
      </w:r>
    </w:p>
    <w:p w14:paraId="6C53B3FF" w14:textId="76F4A3F3" w:rsidR="00763457" w:rsidRPr="00763457" w:rsidRDefault="00E75AF6" w:rsidP="00631527">
      <w:pPr>
        <w:pStyle w:val="ListParagraph"/>
        <w:numPr>
          <w:ilvl w:val="0"/>
          <w:numId w:val="8"/>
        </w:numPr>
        <w:autoSpaceDE w:val="0"/>
        <w:autoSpaceDN w:val="0"/>
        <w:adjustRightInd w:val="0"/>
        <w:spacing w:after="0" w:line="480" w:lineRule="auto"/>
        <w:ind w:left="360"/>
        <w:rPr>
          <w:rFonts w:cstheme="minorHAnsi"/>
          <w:sz w:val="24"/>
          <w:szCs w:val="24"/>
        </w:rPr>
      </w:pPr>
      <w:r w:rsidRPr="00763457">
        <w:rPr>
          <w:rFonts w:cstheme="minorHAnsi"/>
          <w:sz w:val="24"/>
          <w:szCs w:val="24"/>
        </w:rPr>
        <w:t>22 item Social Anxiety Scale for Adolescents (SAS) utilising a Likert scale (</w:t>
      </w:r>
      <w:proofErr w:type="gramStart"/>
      <w:r w:rsidRPr="00763457">
        <w:rPr>
          <w:rFonts w:cstheme="minorHAnsi"/>
          <w:sz w:val="24"/>
          <w:szCs w:val="24"/>
        </w:rPr>
        <w:t>1</w:t>
      </w:r>
      <w:proofErr w:type="gramEnd"/>
      <w:r w:rsidRPr="00763457">
        <w:rPr>
          <w:rFonts w:cstheme="minorHAnsi"/>
          <w:sz w:val="24"/>
          <w:szCs w:val="24"/>
        </w:rPr>
        <w:t xml:space="preserve"> = not at all to 5 = all the time). We used total SAS score and subscales scores for Fear of Negative Evaluation by others (FNE), Social Avoidance and Distress in new situations (SAD-N) and in general situations, for example with peers (SAD-G). Higher scores indicate greater anxiety. </w:t>
      </w:r>
      <w:r w:rsidR="00323BE2" w:rsidRPr="00A479A3">
        <w:rPr>
          <w:rFonts w:cstheme="minorHAnsi"/>
          <w:color w:val="FF0000"/>
          <w:sz w:val="24"/>
          <w:szCs w:val="24"/>
        </w:rPr>
        <w:t xml:space="preserve">Scale reliability and validity </w:t>
      </w:r>
      <w:proofErr w:type="gramStart"/>
      <w:r w:rsidR="00323BE2" w:rsidRPr="00A479A3">
        <w:rPr>
          <w:rFonts w:cstheme="minorHAnsi"/>
          <w:color w:val="FF0000"/>
          <w:sz w:val="24"/>
          <w:szCs w:val="24"/>
        </w:rPr>
        <w:t>has been previously demonstrated</w:t>
      </w:r>
      <w:proofErr w:type="gramEnd"/>
      <w:r w:rsidR="00323BE2" w:rsidRPr="00A479A3">
        <w:rPr>
          <w:rFonts w:cstheme="minorHAnsi"/>
          <w:color w:val="FF0000"/>
          <w:sz w:val="24"/>
          <w:szCs w:val="24"/>
        </w:rPr>
        <w:t xml:space="preserve"> in adolescents</w:t>
      </w:r>
      <w:r w:rsidR="00323BE2" w:rsidRPr="00A479A3">
        <w:rPr>
          <w:rFonts w:cstheme="minorHAnsi"/>
          <w:sz w:val="24"/>
          <w:szCs w:val="24"/>
        </w:rPr>
        <w:t xml:space="preserve"> </w:t>
      </w:r>
      <w:r w:rsidR="00CB620E" w:rsidRPr="00A479A3">
        <w:rPr>
          <w:rFonts w:cstheme="minorHAnsi"/>
          <w:color w:val="FF0000"/>
          <w:sz w:val="24"/>
          <w:szCs w:val="24"/>
        </w:rPr>
        <w:t>[26]</w:t>
      </w:r>
      <w:r w:rsidR="00323BE2" w:rsidRPr="00A479A3">
        <w:rPr>
          <w:rFonts w:cstheme="minorHAnsi"/>
          <w:color w:val="FF0000"/>
          <w:sz w:val="24"/>
          <w:szCs w:val="24"/>
        </w:rPr>
        <w:t xml:space="preserve">. </w:t>
      </w:r>
      <w:r w:rsidR="00763457" w:rsidRPr="00A479A3">
        <w:rPr>
          <w:rFonts w:cstheme="minorHAnsi"/>
          <w:color w:val="FF0000"/>
          <w:sz w:val="24"/>
          <w:szCs w:val="24"/>
        </w:rPr>
        <w:t>In the present study, the total SAS (α = 0.93), the FNE (α = 0.91), the SAD-N (α = 0.86) also showed strong internal consistency. However the internal consistency of SAD-G was comparatively less acceptable (α = 0.60).</w:t>
      </w:r>
      <w:r w:rsidR="00763457">
        <w:rPr>
          <w:rFonts w:ascii="Times New Roman" w:hAnsi="Times New Roman" w:cs="Times New Roman"/>
          <w:color w:val="FF0000"/>
          <w:sz w:val="24"/>
          <w:szCs w:val="24"/>
        </w:rPr>
        <w:t xml:space="preserve"> </w:t>
      </w:r>
    </w:p>
    <w:p w14:paraId="78DA110F" w14:textId="1C7269DB" w:rsidR="00E75AF6" w:rsidRPr="00763457" w:rsidRDefault="00E75AF6" w:rsidP="00763457">
      <w:pPr>
        <w:autoSpaceDE w:val="0"/>
        <w:autoSpaceDN w:val="0"/>
        <w:adjustRightInd w:val="0"/>
        <w:spacing w:after="0" w:line="480" w:lineRule="auto"/>
        <w:rPr>
          <w:rFonts w:cstheme="minorHAnsi"/>
          <w:sz w:val="24"/>
          <w:szCs w:val="24"/>
        </w:rPr>
      </w:pPr>
      <w:r w:rsidRPr="00763457">
        <w:rPr>
          <w:rFonts w:cstheme="minorHAnsi"/>
          <w:sz w:val="24"/>
          <w:szCs w:val="24"/>
        </w:rPr>
        <w:t xml:space="preserve">Secondary outcome measures explored for their acceptability and sensitivity to change were: </w:t>
      </w:r>
    </w:p>
    <w:p w14:paraId="7AFD1C6B" w14:textId="24B032D4" w:rsidR="00763457" w:rsidRPr="00A479A3" w:rsidRDefault="00E75AF6" w:rsidP="00763457">
      <w:pPr>
        <w:pStyle w:val="ListParagraph"/>
        <w:numPr>
          <w:ilvl w:val="0"/>
          <w:numId w:val="11"/>
        </w:numPr>
        <w:autoSpaceDE w:val="0"/>
        <w:autoSpaceDN w:val="0"/>
        <w:adjustRightInd w:val="0"/>
        <w:spacing w:after="0" w:line="480" w:lineRule="auto"/>
        <w:rPr>
          <w:rFonts w:cstheme="minorHAnsi"/>
          <w:sz w:val="24"/>
          <w:szCs w:val="24"/>
        </w:rPr>
      </w:pPr>
      <w:r>
        <w:rPr>
          <w:rFonts w:eastAsiaTheme="majorEastAsia" w:cstheme="minorHAnsi"/>
          <w:sz w:val="24"/>
          <w:szCs w:val="24"/>
        </w:rPr>
        <w:t xml:space="preserve">Five item </w:t>
      </w:r>
      <w:r w:rsidRPr="00187AC9">
        <w:rPr>
          <w:rFonts w:eastAsiaTheme="majorEastAsia" w:cstheme="minorHAnsi"/>
          <w:sz w:val="24"/>
          <w:szCs w:val="24"/>
        </w:rPr>
        <w:t xml:space="preserve">Romantic Appeal (RA) and </w:t>
      </w:r>
      <w:r>
        <w:rPr>
          <w:rFonts w:eastAsiaTheme="majorEastAsia" w:cstheme="minorHAnsi"/>
          <w:sz w:val="24"/>
          <w:szCs w:val="24"/>
        </w:rPr>
        <w:t xml:space="preserve">five item </w:t>
      </w:r>
      <w:r w:rsidRPr="00187AC9">
        <w:rPr>
          <w:rFonts w:eastAsiaTheme="majorEastAsia" w:cstheme="minorHAnsi"/>
          <w:sz w:val="24"/>
          <w:szCs w:val="24"/>
        </w:rPr>
        <w:t>Global Self-</w:t>
      </w:r>
      <w:r>
        <w:rPr>
          <w:rFonts w:eastAsiaTheme="majorEastAsia" w:cstheme="minorHAnsi"/>
          <w:sz w:val="24"/>
          <w:szCs w:val="24"/>
        </w:rPr>
        <w:t>E</w:t>
      </w:r>
      <w:r w:rsidRPr="00187AC9">
        <w:rPr>
          <w:rFonts w:eastAsiaTheme="majorEastAsia" w:cstheme="minorHAnsi"/>
          <w:sz w:val="24"/>
          <w:szCs w:val="24"/>
        </w:rPr>
        <w:t>steem (SE) subscales from the Self-Perception Profile</w:t>
      </w:r>
      <w:r>
        <w:rPr>
          <w:rFonts w:eastAsiaTheme="majorEastAsia" w:cstheme="minorHAnsi"/>
          <w:sz w:val="24"/>
          <w:szCs w:val="24"/>
        </w:rPr>
        <w:t xml:space="preserve">. </w:t>
      </w:r>
      <w:r w:rsidRPr="00187AC9">
        <w:rPr>
          <w:rFonts w:eastAsiaTheme="majorEastAsia" w:cstheme="minorHAnsi"/>
          <w:sz w:val="24"/>
          <w:szCs w:val="24"/>
        </w:rPr>
        <w:t xml:space="preserve">YP choose which </w:t>
      </w:r>
      <w:r>
        <w:rPr>
          <w:rFonts w:eastAsiaTheme="majorEastAsia" w:cstheme="minorHAnsi"/>
          <w:sz w:val="24"/>
          <w:szCs w:val="24"/>
        </w:rPr>
        <w:t xml:space="preserve">of two </w:t>
      </w:r>
      <w:r w:rsidRPr="00187AC9">
        <w:rPr>
          <w:rFonts w:eastAsiaTheme="majorEastAsia" w:cstheme="minorHAnsi"/>
          <w:sz w:val="24"/>
          <w:szCs w:val="24"/>
        </w:rPr>
        <w:t xml:space="preserve">statements </w:t>
      </w:r>
      <w:r>
        <w:rPr>
          <w:rFonts w:eastAsiaTheme="majorEastAsia" w:cstheme="minorHAnsi"/>
          <w:sz w:val="24"/>
          <w:szCs w:val="24"/>
        </w:rPr>
        <w:t>are</w:t>
      </w:r>
      <w:r w:rsidRPr="00187AC9">
        <w:rPr>
          <w:rFonts w:eastAsiaTheme="majorEastAsia" w:cstheme="minorHAnsi"/>
          <w:sz w:val="24"/>
          <w:szCs w:val="24"/>
        </w:rPr>
        <w:t xml:space="preserve"> “really true for me”= </w:t>
      </w:r>
      <w:proofErr w:type="gramStart"/>
      <w:r w:rsidRPr="00187AC9">
        <w:rPr>
          <w:rFonts w:eastAsiaTheme="majorEastAsia" w:cstheme="minorHAnsi"/>
          <w:sz w:val="24"/>
          <w:szCs w:val="24"/>
        </w:rPr>
        <w:t>1</w:t>
      </w:r>
      <w:proofErr w:type="gramEnd"/>
      <w:r w:rsidRPr="00187AC9">
        <w:rPr>
          <w:rFonts w:eastAsiaTheme="majorEastAsia" w:cstheme="minorHAnsi"/>
          <w:sz w:val="24"/>
          <w:szCs w:val="24"/>
        </w:rPr>
        <w:t xml:space="preserve"> or “sort of true for me”=</w:t>
      </w:r>
      <w:r>
        <w:rPr>
          <w:rFonts w:eastAsiaTheme="majorEastAsia" w:cstheme="minorHAnsi"/>
          <w:sz w:val="24"/>
          <w:szCs w:val="24"/>
        </w:rPr>
        <w:t xml:space="preserve"> </w:t>
      </w:r>
      <w:r w:rsidRPr="00187AC9">
        <w:rPr>
          <w:rFonts w:eastAsiaTheme="majorEastAsia" w:cstheme="minorHAnsi"/>
          <w:sz w:val="24"/>
          <w:szCs w:val="24"/>
        </w:rPr>
        <w:t>2, and decide whether the selected statement is “really true for me”=</w:t>
      </w:r>
      <w:r>
        <w:rPr>
          <w:rFonts w:eastAsiaTheme="majorEastAsia" w:cstheme="minorHAnsi"/>
          <w:sz w:val="24"/>
          <w:szCs w:val="24"/>
        </w:rPr>
        <w:t xml:space="preserve"> </w:t>
      </w:r>
      <w:r w:rsidRPr="00187AC9">
        <w:rPr>
          <w:rFonts w:eastAsiaTheme="majorEastAsia" w:cstheme="minorHAnsi"/>
          <w:sz w:val="24"/>
          <w:szCs w:val="24"/>
        </w:rPr>
        <w:t>3 or “sort of true for me”= 4</w:t>
      </w:r>
      <w:r>
        <w:rPr>
          <w:rFonts w:eastAsiaTheme="majorEastAsia" w:cstheme="minorHAnsi"/>
          <w:sz w:val="24"/>
          <w:szCs w:val="24"/>
        </w:rPr>
        <w:t>. H</w:t>
      </w:r>
      <w:r w:rsidRPr="00187AC9">
        <w:rPr>
          <w:rFonts w:eastAsiaTheme="majorEastAsia" w:cstheme="minorHAnsi"/>
          <w:sz w:val="24"/>
          <w:szCs w:val="24"/>
        </w:rPr>
        <w:t>igher scores indicate</w:t>
      </w:r>
      <w:r w:rsidRPr="00187AC9">
        <w:rPr>
          <w:rFonts w:cstheme="minorHAnsi"/>
          <w:sz w:val="24"/>
          <w:szCs w:val="24"/>
        </w:rPr>
        <w:t xml:space="preserve"> greater satisfaction</w:t>
      </w:r>
      <w:r>
        <w:rPr>
          <w:rFonts w:cstheme="minorHAnsi"/>
          <w:sz w:val="24"/>
          <w:szCs w:val="24"/>
        </w:rPr>
        <w:t xml:space="preserve"> with romantic appeal or higher self-esteem.</w:t>
      </w:r>
      <w:r w:rsidR="00017FEC" w:rsidRPr="00017FEC">
        <w:rPr>
          <w:rFonts w:eastAsiaTheme="majorEastAsia" w:cstheme="minorHAnsi"/>
          <w:sz w:val="24"/>
          <w:szCs w:val="24"/>
        </w:rPr>
        <w:t xml:space="preserve"> </w:t>
      </w:r>
      <w:r w:rsidR="00412E5F" w:rsidRPr="00A479A3">
        <w:rPr>
          <w:rFonts w:cstheme="minorHAnsi"/>
          <w:color w:val="FF0000"/>
          <w:sz w:val="24"/>
          <w:szCs w:val="24"/>
        </w:rPr>
        <w:t xml:space="preserve">Scale reliability and validity </w:t>
      </w:r>
      <w:proofErr w:type="gramStart"/>
      <w:r w:rsidR="00412E5F" w:rsidRPr="00A479A3">
        <w:rPr>
          <w:rFonts w:cstheme="minorHAnsi"/>
          <w:color w:val="FF0000"/>
          <w:sz w:val="24"/>
          <w:szCs w:val="24"/>
        </w:rPr>
        <w:lastRenderedPageBreak/>
        <w:t>has been previously demonstrated</w:t>
      </w:r>
      <w:proofErr w:type="gramEnd"/>
      <w:r w:rsidR="00412E5F" w:rsidRPr="00A479A3">
        <w:rPr>
          <w:rFonts w:cstheme="minorHAnsi"/>
          <w:color w:val="FF0000"/>
          <w:sz w:val="24"/>
          <w:szCs w:val="24"/>
        </w:rPr>
        <w:t xml:space="preserve"> in adolescents</w:t>
      </w:r>
      <w:r w:rsidR="00412E5F" w:rsidRPr="00A479A3">
        <w:rPr>
          <w:rFonts w:eastAsiaTheme="majorEastAsia" w:cstheme="minorHAnsi"/>
          <w:color w:val="FF0000"/>
          <w:sz w:val="24"/>
          <w:szCs w:val="24"/>
        </w:rPr>
        <w:t xml:space="preserve"> </w:t>
      </w:r>
      <w:r w:rsidR="00017FEC" w:rsidRPr="00A479A3">
        <w:rPr>
          <w:rFonts w:eastAsiaTheme="majorEastAsia" w:cstheme="minorHAnsi"/>
          <w:color w:val="FF0000"/>
          <w:sz w:val="24"/>
          <w:szCs w:val="24"/>
        </w:rPr>
        <w:t>[27]</w:t>
      </w:r>
      <w:r w:rsidR="00412E5F" w:rsidRPr="00A479A3">
        <w:rPr>
          <w:rFonts w:eastAsiaTheme="majorEastAsia" w:cstheme="minorHAnsi"/>
          <w:color w:val="FF0000"/>
          <w:sz w:val="24"/>
          <w:szCs w:val="24"/>
        </w:rPr>
        <w:t>.</w:t>
      </w:r>
      <w:r w:rsidR="00412E5F" w:rsidRPr="00A479A3">
        <w:rPr>
          <w:rFonts w:cstheme="minorHAnsi"/>
          <w:color w:val="FF0000"/>
          <w:sz w:val="24"/>
          <w:szCs w:val="24"/>
        </w:rPr>
        <w:t xml:space="preserve"> </w:t>
      </w:r>
      <w:r w:rsidR="00763457" w:rsidRPr="00A479A3">
        <w:rPr>
          <w:rFonts w:cstheme="minorHAnsi"/>
          <w:color w:val="FF0000"/>
          <w:sz w:val="24"/>
          <w:szCs w:val="24"/>
        </w:rPr>
        <w:t>In the present study, the RA showed reasonable internal consistency (α = 0.68) and th</w:t>
      </w:r>
      <w:r w:rsidR="00794FB5" w:rsidRPr="00A479A3">
        <w:rPr>
          <w:rFonts w:cstheme="minorHAnsi"/>
          <w:color w:val="FF0000"/>
          <w:sz w:val="24"/>
          <w:szCs w:val="24"/>
        </w:rPr>
        <w:t>e SE</w:t>
      </w:r>
      <w:r w:rsidR="00763457" w:rsidRPr="00A479A3">
        <w:rPr>
          <w:rFonts w:cstheme="minorHAnsi"/>
          <w:color w:val="FF0000"/>
          <w:sz w:val="24"/>
          <w:szCs w:val="24"/>
        </w:rPr>
        <w:t xml:space="preserve"> good internal consistency (α = 0.</w:t>
      </w:r>
      <w:r w:rsidR="00620183" w:rsidRPr="00A479A3">
        <w:rPr>
          <w:rFonts w:cstheme="minorHAnsi"/>
          <w:color w:val="FF0000"/>
          <w:sz w:val="24"/>
          <w:szCs w:val="24"/>
        </w:rPr>
        <w:t>77</w:t>
      </w:r>
      <w:r w:rsidR="00763457" w:rsidRPr="00A479A3">
        <w:rPr>
          <w:rFonts w:cstheme="minorHAnsi"/>
          <w:color w:val="FF0000"/>
          <w:sz w:val="24"/>
          <w:szCs w:val="24"/>
        </w:rPr>
        <w:t>)</w:t>
      </w:r>
      <w:r w:rsidR="00A479A3">
        <w:rPr>
          <w:rFonts w:cstheme="minorHAnsi"/>
          <w:color w:val="FF0000"/>
          <w:sz w:val="24"/>
          <w:szCs w:val="24"/>
        </w:rPr>
        <w:t>.</w:t>
      </w:r>
    </w:p>
    <w:p w14:paraId="7C0B7AA2" w14:textId="2B745313" w:rsidR="00620183" w:rsidRPr="00A479A3" w:rsidRDefault="00DB3E6A" w:rsidP="00620183">
      <w:pPr>
        <w:pStyle w:val="ListParagraph"/>
        <w:numPr>
          <w:ilvl w:val="0"/>
          <w:numId w:val="8"/>
        </w:numPr>
        <w:autoSpaceDE w:val="0"/>
        <w:autoSpaceDN w:val="0"/>
        <w:adjustRightInd w:val="0"/>
        <w:spacing w:after="0" w:line="480" w:lineRule="auto"/>
        <w:rPr>
          <w:rFonts w:ascii="Calibri" w:hAnsi="Calibri" w:cs="Calibri"/>
          <w:sz w:val="24"/>
          <w:szCs w:val="24"/>
        </w:rPr>
      </w:pPr>
      <w:r w:rsidRPr="007B54AF">
        <w:rPr>
          <w:rFonts w:cstheme="minorHAnsi"/>
          <w:sz w:val="24"/>
          <w:szCs w:val="24"/>
        </w:rPr>
        <w:t>Twenty-one</w:t>
      </w:r>
      <w:r w:rsidR="00E75AF6" w:rsidRPr="007B54AF">
        <w:rPr>
          <w:rFonts w:cstheme="minorHAnsi"/>
          <w:sz w:val="24"/>
          <w:szCs w:val="24"/>
        </w:rPr>
        <w:t xml:space="preserve"> item </w:t>
      </w:r>
      <w:r w:rsidR="00E75AF6" w:rsidRPr="007B54AF">
        <w:rPr>
          <w:rFonts w:eastAsia="Arial,Times New Roman" w:cstheme="minorHAnsi"/>
          <w:sz w:val="24"/>
          <w:szCs w:val="24"/>
          <w:lang w:eastAsia="en-GB"/>
        </w:rPr>
        <w:t xml:space="preserve">Perceived Stigmatisation Questionnaire </w:t>
      </w:r>
      <w:r w:rsidR="00E75AF6" w:rsidRPr="007B54AF">
        <w:rPr>
          <w:rFonts w:eastAsia="Arial,Times New Roman" w:cstheme="minorHAnsi"/>
          <w:sz w:val="24"/>
          <w:szCs w:val="24"/>
          <w:lang w:eastAsia="en-GB"/>
        </w:rPr>
        <w:fldChar w:fldCharType="begin"/>
      </w:r>
      <w:r w:rsidR="00E75AF6" w:rsidRPr="007B54AF">
        <w:rPr>
          <w:rFonts w:eastAsia="Arial,Times New Roman" w:cstheme="minorHAnsi"/>
          <w:sz w:val="24"/>
          <w:szCs w:val="24"/>
          <w:lang w:eastAsia="en-GB"/>
        </w:rPr>
        <w:instrText>ADDIN RW.CITE{{9 Lawrence,JohnW 2010}}</w:instrText>
      </w:r>
      <w:r w:rsidR="00E75AF6" w:rsidRPr="007B54AF">
        <w:rPr>
          <w:rFonts w:eastAsia="Arial,Times New Roman" w:cstheme="minorHAnsi"/>
          <w:sz w:val="24"/>
          <w:szCs w:val="24"/>
          <w:lang w:eastAsia="en-GB"/>
        </w:rPr>
        <w:fldChar w:fldCharType="separate"/>
      </w:r>
      <w:r w:rsidR="00E75AF6" w:rsidRPr="007B54AF">
        <w:rPr>
          <w:rFonts w:eastAsia="Arial,Times New Roman" w:cstheme="minorHAnsi"/>
          <w:sz w:val="24"/>
          <w:szCs w:val="24"/>
          <w:lang w:eastAsia="en-GB"/>
        </w:rPr>
        <w:t>(PSQ)</w:t>
      </w:r>
      <w:r w:rsidR="00E75AF6" w:rsidRPr="007B54AF">
        <w:rPr>
          <w:rFonts w:eastAsia="Arial,Times New Roman" w:cstheme="minorHAnsi"/>
          <w:sz w:val="24"/>
          <w:szCs w:val="24"/>
          <w:lang w:eastAsia="en-GB"/>
        </w:rPr>
        <w:fldChar w:fldCharType="end"/>
      </w:r>
      <w:r w:rsidR="00E75AF6" w:rsidRPr="007B54AF">
        <w:rPr>
          <w:rFonts w:eastAsia="Arial,Times New Roman" w:cstheme="minorHAnsi"/>
          <w:sz w:val="24"/>
          <w:szCs w:val="24"/>
          <w:lang w:eastAsia="en-GB"/>
        </w:rPr>
        <w:t xml:space="preserve"> </w:t>
      </w:r>
      <w:r w:rsidR="00E75AF6" w:rsidRPr="007B54AF">
        <w:rPr>
          <w:rFonts w:cstheme="minorHAnsi"/>
          <w:sz w:val="24"/>
          <w:szCs w:val="24"/>
        </w:rPr>
        <w:t>utilising</w:t>
      </w:r>
      <w:r w:rsidR="00E75AF6" w:rsidRPr="007B54AF">
        <w:rPr>
          <w:rFonts w:eastAsia="Arial,Times New Roman" w:cstheme="minorHAnsi"/>
          <w:sz w:val="24"/>
          <w:szCs w:val="24"/>
          <w:lang w:eastAsia="en-GB"/>
        </w:rPr>
        <w:t xml:space="preserve"> a Likert scale with reversed scored items (never = </w:t>
      </w:r>
      <w:proofErr w:type="gramStart"/>
      <w:r w:rsidR="00E75AF6" w:rsidRPr="007B54AF">
        <w:rPr>
          <w:rFonts w:eastAsia="Arial,Times New Roman" w:cstheme="minorHAnsi"/>
          <w:sz w:val="24"/>
          <w:szCs w:val="24"/>
          <w:lang w:eastAsia="en-GB"/>
        </w:rPr>
        <w:t>5</w:t>
      </w:r>
      <w:proofErr w:type="gramEnd"/>
      <w:r w:rsidR="00E75AF6" w:rsidRPr="007B54AF">
        <w:rPr>
          <w:rFonts w:eastAsia="Arial,Times New Roman" w:cstheme="minorHAnsi"/>
          <w:sz w:val="24"/>
          <w:szCs w:val="24"/>
          <w:lang w:eastAsia="en-GB"/>
        </w:rPr>
        <w:t xml:space="preserve"> or 1 to always = 5 or 1). We calculated </w:t>
      </w:r>
      <w:r w:rsidR="00E75AF6" w:rsidRPr="007B54AF">
        <w:rPr>
          <w:rFonts w:cstheme="minorHAnsi"/>
          <w:sz w:val="24"/>
          <w:szCs w:val="24"/>
        </w:rPr>
        <w:t xml:space="preserve">total PSQ score and subscales scores for Absence of Friendly Behaviour (AFB), Confused and Staring Behaviour (CSB) and Hostile Behaviour by others (HB). Higher scores indicate greater perceived stigmatisation. </w:t>
      </w:r>
      <w:r w:rsidR="00412E5F" w:rsidRPr="00A479A3">
        <w:rPr>
          <w:rFonts w:ascii="Calibri" w:hAnsi="Calibri" w:cs="Calibri"/>
          <w:color w:val="FF0000"/>
          <w:sz w:val="24"/>
          <w:szCs w:val="24"/>
        </w:rPr>
        <w:t xml:space="preserve">Scale reliability and validity </w:t>
      </w:r>
      <w:proofErr w:type="gramStart"/>
      <w:r w:rsidR="00412E5F" w:rsidRPr="00A479A3">
        <w:rPr>
          <w:rFonts w:ascii="Calibri" w:hAnsi="Calibri" w:cs="Calibri"/>
          <w:color w:val="FF0000"/>
          <w:sz w:val="24"/>
          <w:szCs w:val="24"/>
        </w:rPr>
        <w:t>has been previously demonstrated</w:t>
      </w:r>
      <w:proofErr w:type="gramEnd"/>
      <w:r w:rsidR="00412E5F" w:rsidRPr="00A479A3">
        <w:rPr>
          <w:rFonts w:ascii="Calibri" w:hAnsi="Calibri" w:cs="Calibri"/>
          <w:color w:val="FF0000"/>
          <w:sz w:val="24"/>
          <w:szCs w:val="24"/>
        </w:rPr>
        <w:t xml:space="preserve"> in adolescents</w:t>
      </w:r>
      <w:r w:rsidR="00412E5F" w:rsidRPr="00A479A3">
        <w:rPr>
          <w:rFonts w:ascii="Calibri" w:eastAsiaTheme="majorEastAsia" w:hAnsi="Calibri" w:cs="Calibri"/>
          <w:color w:val="FF0000"/>
          <w:sz w:val="24"/>
          <w:szCs w:val="24"/>
        </w:rPr>
        <w:t xml:space="preserve"> </w:t>
      </w:r>
      <w:r w:rsidR="00017FEC" w:rsidRPr="00A479A3">
        <w:rPr>
          <w:rFonts w:ascii="Calibri" w:eastAsia="Arial,Times New Roman" w:hAnsi="Calibri" w:cs="Calibri"/>
          <w:color w:val="FF0000"/>
          <w:sz w:val="24"/>
          <w:szCs w:val="24"/>
          <w:lang w:eastAsia="en-GB"/>
        </w:rPr>
        <w:t>[28]</w:t>
      </w:r>
      <w:r w:rsidR="00412E5F" w:rsidRPr="00A479A3">
        <w:rPr>
          <w:rFonts w:ascii="Calibri" w:eastAsia="Arial,Times New Roman" w:hAnsi="Calibri" w:cs="Calibri"/>
          <w:color w:val="FF0000"/>
          <w:sz w:val="24"/>
          <w:szCs w:val="24"/>
          <w:lang w:eastAsia="en-GB"/>
        </w:rPr>
        <w:t>.</w:t>
      </w:r>
      <w:r w:rsidR="00412E5F" w:rsidRPr="00A479A3">
        <w:rPr>
          <w:rFonts w:ascii="Calibri" w:hAnsi="Calibri" w:cs="Calibri"/>
          <w:color w:val="FF0000"/>
          <w:sz w:val="24"/>
          <w:szCs w:val="24"/>
        </w:rPr>
        <w:t xml:space="preserve"> </w:t>
      </w:r>
      <w:r w:rsidR="00620183" w:rsidRPr="00A479A3">
        <w:rPr>
          <w:rFonts w:ascii="Calibri" w:hAnsi="Calibri" w:cs="Calibri"/>
          <w:color w:val="FF0000"/>
          <w:sz w:val="24"/>
          <w:szCs w:val="24"/>
        </w:rPr>
        <w:t xml:space="preserve">In the present study, the total PSQ (α = 0.92), the CSB (α = 0.90) and the HB (α = 0.93) also showed strong internal consistency. However the internal consistency of AFB was comparatively less acceptable (α = 0.68). </w:t>
      </w:r>
    </w:p>
    <w:p w14:paraId="38B31C91" w14:textId="76537A49" w:rsidR="00E75AF6" w:rsidRPr="007B54AF" w:rsidRDefault="00E75AF6" w:rsidP="00620183">
      <w:pPr>
        <w:pStyle w:val="ListParagraph"/>
        <w:numPr>
          <w:ilvl w:val="0"/>
          <w:numId w:val="11"/>
        </w:numPr>
        <w:autoSpaceDE w:val="0"/>
        <w:autoSpaceDN w:val="0"/>
        <w:adjustRightInd w:val="0"/>
        <w:spacing w:after="0" w:line="480" w:lineRule="auto"/>
        <w:rPr>
          <w:rFonts w:cstheme="minorHAnsi"/>
          <w:sz w:val="24"/>
          <w:szCs w:val="24"/>
        </w:rPr>
      </w:pPr>
      <w:r w:rsidRPr="007B54AF">
        <w:rPr>
          <w:rFonts w:cstheme="minorHAnsi"/>
          <w:color w:val="000000"/>
          <w:sz w:val="24"/>
          <w:szCs w:val="24"/>
          <w:lang w:eastAsia="en-GB"/>
        </w:rPr>
        <w:t>Communication</w:t>
      </w:r>
      <w:r w:rsidRPr="007B54AF">
        <w:rPr>
          <w:rFonts w:eastAsiaTheme="majorEastAsia" w:cstheme="minorHAnsi"/>
          <w:sz w:val="24"/>
          <w:szCs w:val="24"/>
        </w:rPr>
        <w:t xml:space="preserve">, </w:t>
      </w:r>
      <w:r w:rsidRPr="007B54AF">
        <w:rPr>
          <w:rFonts w:cstheme="minorHAnsi"/>
          <w:color w:val="000000"/>
          <w:sz w:val="24"/>
          <w:szCs w:val="24"/>
          <w:lang w:eastAsia="en-GB"/>
        </w:rPr>
        <w:t>Cooperation,</w:t>
      </w:r>
      <w:r w:rsidRPr="007B54AF">
        <w:rPr>
          <w:rFonts w:eastAsiaTheme="majorEastAsia" w:cstheme="minorHAnsi"/>
          <w:sz w:val="24"/>
          <w:szCs w:val="24"/>
        </w:rPr>
        <w:t xml:space="preserve"> </w:t>
      </w:r>
      <w:r w:rsidRPr="007B54AF">
        <w:rPr>
          <w:rFonts w:cstheme="minorHAnsi"/>
          <w:color w:val="000000"/>
          <w:sz w:val="24"/>
          <w:szCs w:val="24"/>
          <w:lang w:eastAsia="en-GB"/>
        </w:rPr>
        <w:t>Assertion,</w:t>
      </w:r>
      <w:r w:rsidRPr="007B54AF">
        <w:rPr>
          <w:rFonts w:eastAsiaTheme="majorEastAsia" w:cstheme="minorHAnsi"/>
          <w:sz w:val="24"/>
          <w:szCs w:val="24"/>
        </w:rPr>
        <w:t xml:space="preserve"> </w:t>
      </w:r>
      <w:r w:rsidRPr="007B54AF">
        <w:rPr>
          <w:rFonts w:cstheme="minorHAnsi"/>
          <w:color w:val="000000"/>
          <w:sz w:val="24"/>
          <w:szCs w:val="24"/>
          <w:lang w:eastAsia="en-GB"/>
        </w:rPr>
        <w:t>Responsibility, Empathy, Engagement and Self-control</w:t>
      </w:r>
      <w:r w:rsidRPr="007B54AF">
        <w:rPr>
          <w:rFonts w:eastAsiaTheme="majorEastAsia" w:cstheme="minorHAnsi"/>
          <w:sz w:val="24"/>
          <w:szCs w:val="24"/>
        </w:rPr>
        <w:t xml:space="preserve"> </w:t>
      </w:r>
      <w:r w:rsidRPr="007B54AF">
        <w:rPr>
          <w:rFonts w:cstheme="minorHAnsi"/>
          <w:color w:val="000000"/>
          <w:sz w:val="24"/>
          <w:szCs w:val="24"/>
          <w:lang w:eastAsia="en-GB"/>
        </w:rPr>
        <w:t>subscales (</w:t>
      </w:r>
      <w:r w:rsidRPr="007B54AF">
        <w:rPr>
          <w:rFonts w:eastAsiaTheme="majorEastAsia" w:cstheme="minorHAnsi"/>
          <w:sz w:val="24"/>
          <w:szCs w:val="24"/>
        </w:rPr>
        <w:t xml:space="preserve">46 items) from the Social Skills Improvement </w:t>
      </w:r>
      <w:r w:rsidR="00412E5F" w:rsidRPr="007B54AF">
        <w:rPr>
          <w:rFonts w:cstheme="minorHAnsi"/>
          <w:sz w:val="24"/>
          <w:szCs w:val="24"/>
        </w:rPr>
        <w:t>System</w:t>
      </w:r>
      <w:r w:rsidRPr="007B54AF">
        <w:rPr>
          <w:rFonts w:cstheme="minorHAnsi"/>
          <w:sz w:val="24"/>
          <w:szCs w:val="24"/>
        </w:rPr>
        <w:t xml:space="preserve"> with a Likert scale (</w:t>
      </w:r>
      <w:proofErr w:type="gramStart"/>
      <w:r w:rsidRPr="007B54AF">
        <w:rPr>
          <w:rFonts w:cstheme="minorHAnsi"/>
          <w:sz w:val="24"/>
          <w:szCs w:val="24"/>
        </w:rPr>
        <w:t>0</w:t>
      </w:r>
      <w:proofErr w:type="gramEnd"/>
      <w:r w:rsidRPr="007B54AF">
        <w:rPr>
          <w:rFonts w:cstheme="minorHAnsi"/>
          <w:sz w:val="24"/>
          <w:szCs w:val="24"/>
        </w:rPr>
        <w:t xml:space="preserve"> = never to 3 = almost always). Higher scores indicate greater perceived competence.</w:t>
      </w:r>
      <w:r w:rsidR="00017FEC" w:rsidRPr="00A479A3">
        <w:rPr>
          <w:rFonts w:ascii="Calibri" w:hAnsi="Calibri" w:cs="Calibri"/>
          <w:sz w:val="24"/>
          <w:szCs w:val="24"/>
        </w:rPr>
        <w:t xml:space="preserve"> </w:t>
      </w:r>
      <w:r w:rsidR="00412E5F" w:rsidRPr="00A479A3">
        <w:rPr>
          <w:rFonts w:ascii="Calibri" w:hAnsi="Calibri" w:cs="Calibri"/>
          <w:color w:val="FF0000"/>
          <w:sz w:val="24"/>
          <w:szCs w:val="24"/>
        </w:rPr>
        <w:t xml:space="preserve">Scale reliability and validity </w:t>
      </w:r>
      <w:proofErr w:type="gramStart"/>
      <w:r w:rsidR="00412E5F" w:rsidRPr="00A479A3">
        <w:rPr>
          <w:rFonts w:ascii="Calibri" w:hAnsi="Calibri" w:cs="Calibri"/>
          <w:color w:val="FF0000"/>
          <w:sz w:val="24"/>
          <w:szCs w:val="24"/>
        </w:rPr>
        <w:t>has been previously demonstrated</w:t>
      </w:r>
      <w:proofErr w:type="gramEnd"/>
      <w:r w:rsidR="00412E5F" w:rsidRPr="00A479A3">
        <w:rPr>
          <w:rFonts w:ascii="Calibri" w:hAnsi="Calibri" w:cs="Calibri"/>
          <w:color w:val="FF0000"/>
          <w:sz w:val="24"/>
          <w:szCs w:val="24"/>
        </w:rPr>
        <w:t xml:space="preserve"> in adolescents</w:t>
      </w:r>
      <w:r w:rsidR="00412E5F" w:rsidRPr="00A479A3">
        <w:rPr>
          <w:rFonts w:ascii="Calibri" w:eastAsiaTheme="majorEastAsia" w:hAnsi="Calibri" w:cs="Calibri"/>
          <w:color w:val="FF0000"/>
          <w:sz w:val="24"/>
          <w:szCs w:val="24"/>
        </w:rPr>
        <w:t xml:space="preserve"> </w:t>
      </w:r>
      <w:r w:rsidR="00412E5F" w:rsidRPr="00A479A3">
        <w:rPr>
          <w:rFonts w:ascii="Calibri" w:eastAsia="Arial,Times New Roman" w:hAnsi="Calibri" w:cs="Calibri"/>
          <w:color w:val="FF0000"/>
          <w:sz w:val="24"/>
          <w:szCs w:val="24"/>
          <w:lang w:eastAsia="en-GB"/>
        </w:rPr>
        <w:t>[</w:t>
      </w:r>
      <w:r w:rsidR="00017FEC" w:rsidRPr="00A479A3">
        <w:rPr>
          <w:rFonts w:ascii="Calibri" w:hAnsi="Calibri" w:cs="Calibri"/>
          <w:color w:val="FF0000"/>
          <w:sz w:val="24"/>
          <w:szCs w:val="24"/>
        </w:rPr>
        <w:t>29]</w:t>
      </w:r>
      <w:r w:rsidR="00412E5F" w:rsidRPr="00A479A3">
        <w:rPr>
          <w:rFonts w:ascii="Calibri" w:hAnsi="Calibri" w:cs="Calibri"/>
          <w:color w:val="FF0000"/>
          <w:sz w:val="24"/>
          <w:szCs w:val="24"/>
        </w:rPr>
        <w:t xml:space="preserve">. </w:t>
      </w:r>
      <w:r w:rsidR="00620183" w:rsidRPr="00A479A3">
        <w:rPr>
          <w:rFonts w:ascii="Calibri" w:hAnsi="Calibri" w:cs="Calibri"/>
          <w:color w:val="FF0000"/>
          <w:sz w:val="24"/>
          <w:szCs w:val="24"/>
        </w:rPr>
        <w:t xml:space="preserve">In the present study internal consistency scores for these subscales were good and ranged from α = 0.70 to α =0.84. Full details of all </w:t>
      </w:r>
      <w:proofErr w:type="spellStart"/>
      <w:r w:rsidR="00620183" w:rsidRPr="00A479A3">
        <w:rPr>
          <w:rFonts w:ascii="Calibri" w:hAnsi="Calibri" w:cs="Calibri"/>
          <w:color w:val="FF0000"/>
          <w:sz w:val="24"/>
          <w:szCs w:val="24"/>
        </w:rPr>
        <w:t>Chronbach’s</w:t>
      </w:r>
      <w:proofErr w:type="spellEnd"/>
      <w:r w:rsidR="00620183" w:rsidRPr="00A479A3">
        <w:rPr>
          <w:rFonts w:ascii="Calibri" w:hAnsi="Calibri" w:cs="Calibri"/>
          <w:color w:val="FF0000"/>
          <w:sz w:val="24"/>
          <w:szCs w:val="24"/>
        </w:rPr>
        <w:t xml:space="preserve"> Alpha scores </w:t>
      </w:r>
      <w:proofErr w:type="gramStart"/>
      <w:r w:rsidR="00620183" w:rsidRPr="00A479A3">
        <w:rPr>
          <w:rFonts w:ascii="Calibri" w:hAnsi="Calibri" w:cs="Calibri"/>
          <w:color w:val="FF0000"/>
          <w:sz w:val="24"/>
          <w:szCs w:val="24"/>
        </w:rPr>
        <w:t>can be found</w:t>
      </w:r>
      <w:proofErr w:type="gramEnd"/>
      <w:r w:rsidR="00620183" w:rsidRPr="00A479A3">
        <w:rPr>
          <w:rFonts w:ascii="Calibri" w:hAnsi="Calibri" w:cs="Calibri"/>
          <w:color w:val="FF0000"/>
          <w:sz w:val="24"/>
          <w:szCs w:val="24"/>
        </w:rPr>
        <w:t xml:space="preserve"> in Table 3.</w:t>
      </w:r>
    </w:p>
    <w:p w14:paraId="4A5BBE91" w14:textId="23C37606" w:rsidR="00E75AF6" w:rsidRPr="00D55841" w:rsidRDefault="00E75AF6" w:rsidP="00763457">
      <w:pPr>
        <w:pStyle w:val="ListParagraph"/>
        <w:numPr>
          <w:ilvl w:val="0"/>
          <w:numId w:val="11"/>
        </w:numPr>
        <w:autoSpaceDE w:val="0"/>
        <w:autoSpaceDN w:val="0"/>
        <w:adjustRightInd w:val="0"/>
        <w:spacing w:after="0" w:line="480" w:lineRule="auto"/>
        <w:rPr>
          <w:rFonts w:cstheme="minorHAnsi"/>
          <w:sz w:val="24"/>
          <w:szCs w:val="24"/>
        </w:rPr>
      </w:pPr>
      <w:r w:rsidRPr="0069686F">
        <w:rPr>
          <w:rFonts w:eastAsia="Arial Unicode MS" w:cstheme="minorHAnsi"/>
          <w:sz w:val="24"/>
          <w:szCs w:val="24"/>
        </w:rPr>
        <w:t>Health-related quality of life was measured by the EQ-5D-5L questionnaire</w:t>
      </w:r>
      <w:r w:rsidR="0069686F" w:rsidRPr="0069686F">
        <w:rPr>
          <w:rFonts w:eastAsia="Arial Unicode MS" w:cstheme="minorHAnsi"/>
          <w:sz w:val="24"/>
          <w:szCs w:val="24"/>
        </w:rPr>
        <w:t xml:space="preserve">, </w:t>
      </w:r>
      <w:r w:rsidR="00CC540D" w:rsidRPr="0069686F">
        <w:rPr>
          <w:color w:val="FF0000"/>
          <w:sz w:val="24"/>
          <w:szCs w:val="24"/>
        </w:rPr>
        <w:t xml:space="preserve">a standardised </w:t>
      </w:r>
      <w:r w:rsidR="00E36012">
        <w:rPr>
          <w:color w:val="FF0000"/>
          <w:sz w:val="24"/>
          <w:szCs w:val="24"/>
        </w:rPr>
        <w:t>instrument to measure</w:t>
      </w:r>
      <w:r w:rsidR="007404DC">
        <w:rPr>
          <w:color w:val="FF0000"/>
          <w:sz w:val="24"/>
          <w:szCs w:val="24"/>
        </w:rPr>
        <w:t xml:space="preserve"> </w:t>
      </w:r>
      <w:r w:rsidR="00E36012">
        <w:rPr>
          <w:color w:val="FF0000"/>
          <w:sz w:val="24"/>
          <w:szCs w:val="24"/>
        </w:rPr>
        <w:t>generic</w:t>
      </w:r>
      <w:r w:rsidR="00CC540D" w:rsidRPr="0069686F">
        <w:rPr>
          <w:color w:val="FF0000"/>
          <w:sz w:val="24"/>
          <w:szCs w:val="24"/>
        </w:rPr>
        <w:t xml:space="preserve"> health status for clinical and economic appraisal. </w:t>
      </w:r>
      <w:r w:rsidRPr="0069686F">
        <w:rPr>
          <w:rFonts w:eastAsia="Arial Unicode MS" w:cstheme="minorHAnsi"/>
          <w:color w:val="FF0000"/>
          <w:sz w:val="24"/>
          <w:szCs w:val="24"/>
        </w:rPr>
        <w:t xml:space="preserve"> </w:t>
      </w:r>
      <w:r w:rsidR="0069686F" w:rsidRPr="0069686F">
        <w:rPr>
          <w:color w:val="FF0000"/>
          <w:sz w:val="24"/>
          <w:szCs w:val="24"/>
        </w:rPr>
        <w:t>The EQ-5D-</w:t>
      </w:r>
      <w:proofErr w:type="gramStart"/>
      <w:r w:rsidR="0069686F" w:rsidRPr="0069686F">
        <w:rPr>
          <w:color w:val="FF0000"/>
          <w:sz w:val="24"/>
          <w:szCs w:val="24"/>
        </w:rPr>
        <w:t>5L</w:t>
      </w:r>
      <w:proofErr w:type="gramEnd"/>
      <w:r w:rsidR="0069686F" w:rsidRPr="0069686F">
        <w:rPr>
          <w:color w:val="FF0000"/>
          <w:sz w:val="24"/>
          <w:szCs w:val="24"/>
        </w:rPr>
        <w:t xml:space="preserve"> has been validated in a diverse patient population in </w:t>
      </w:r>
      <w:r w:rsidR="004276E6" w:rsidRPr="004276E6">
        <w:rPr>
          <w:color w:val="FF0000"/>
          <w:sz w:val="24"/>
          <w:szCs w:val="24"/>
        </w:rPr>
        <w:t>multiple</w:t>
      </w:r>
      <w:r w:rsidR="004276E6" w:rsidRPr="0069686F">
        <w:rPr>
          <w:color w:val="FF0000"/>
          <w:sz w:val="24"/>
          <w:szCs w:val="24"/>
        </w:rPr>
        <w:t xml:space="preserve"> </w:t>
      </w:r>
      <w:r w:rsidR="0069686F" w:rsidRPr="0069686F">
        <w:rPr>
          <w:color w:val="FF0000"/>
          <w:sz w:val="24"/>
          <w:szCs w:val="24"/>
        </w:rPr>
        <w:t>countries</w:t>
      </w:r>
      <w:r w:rsidR="0069686F" w:rsidRPr="00D61529">
        <w:rPr>
          <w:rFonts w:eastAsia="Arial Unicode MS" w:cstheme="minorHAnsi"/>
          <w:sz w:val="24"/>
          <w:szCs w:val="24"/>
        </w:rPr>
        <w:t xml:space="preserve"> </w:t>
      </w:r>
      <w:r w:rsidR="0069686F">
        <w:rPr>
          <w:rFonts w:eastAsia="Arial Unicode MS" w:cstheme="minorHAnsi"/>
          <w:sz w:val="24"/>
          <w:szCs w:val="24"/>
        </w:rPr>
        <w:t>[</w:t>
      </w:r>
      <w:r w:rsidRPr="00D61529">
        <w:rPr>
          <w:rFonts w:eastAsia="Arial Unicode MS" w:cstheme="minorHAnsi"/>
          <w:sz w:val="24"/>
          <w:szCs w:val="24"/>
        </w:rPr>
        <w:t>3</w:t>
      </w:r>
      <w:r>
        <w:rPr>
          <w:rFonts w:eastAsia="Arial Unicode MS" w:cstheme="minorHAnsi"/>
          <w:sz w:val="24"/>
          <w:szCs w:val="24"/>
        </w:rPr>
        <w:t>0</w:t>
      </w:r>
      <w:r w:rsidR="0069686F">
        <w:rPr>
          <w:rFonts w:eastAsia="Arial Unicode MS" w:cstheme="minorHAnsi"/>
          <w:sz w:val="24"/>
          <w:szCs w:val="24"/>
        </w:rPr>
        <w:t>]</w:t>
      </w:r>
      <w:r w:rsidRPr="00D61529">
        <w:rPr>
          <w:rFonts w:eastAsia="Arial Unicode MS" w:cstheme="minorHAnsi"/>
          <w:sz w:val="24"/>
          <w:szCs w:val="24"/>
        </w:rPr>
        <w:t>.</w:t>
      </w:r>
      <w:r>
        <w:rPr>
          <w:rFonts w:eastAsia="Arial Unicode MS" w:cstheme="minorHAnsi"/>
          <w:sz w:val="24"/>
          <w:szCs w:val="24"/>
        </w:rPr>
        <w:t xml:space="preserve"> Responses to this questionnaire </w:t>
      </w:r>
      <w:r w:rsidR="007404DC">
        <w:rPr>
          <w:rFonts w:eastAsia="Arial Unicode MS" w:cstheme="minorHAnsi"/>
          <w:sz w:val="24"/>
          <w:szCs w:val="24"/>
        </w:rPr>
        <w:t>are given</w:t>
      </w:r>
      <w:r>
        <w:rPr>
          <w:rFonts w:eastAsia="Arial Unicode MS" w:cstheme="minorHAnsi"/>
          <w:sz w:val="24"/>
          <w:szCs w:val="24"/>
        </w:rPr>
        <w:t xml:space="preserve"> utility values</w:t>
      </w:r>
      <w:r w:rsidR="007404DC">
        <w:rPr>
          <w:rFonts w:eastAsia="Arial Unicode MS" w:cstheme="minorHAnsi"/>
          <w:sz w:val="24"/>
          <w:szCs w:val="24"/>
        </w:rPr>
        <w:t xml:space="preserve"> to </w:t>
      </w:r>
      <w:r w:rsidR="007404DC">
        <w:rPr>
          <w:rFonts w:eastAsia="Arial Unicode MS" w:cstheme="minorHAnsi"/>
          <w:sz w:val="24"/>
          <w:szCs w:val="24"/>
        </w:rPr>
        <w:lastRenderedPageBreak/>
        <w:t>produce a utility score for the health state</w:t>
      </w:r>
      <w:r w:rsidR="00E36012">
        <w:rPr>
          <w:rFonts w:eastAsia="Arial Unicode MS" w:cstheme="minorHAnsi"/>
          <w:sz w:val="24"/>
          <w:szCs w:val="24"/>
        </w:rPr>
        <w:t xml:space="preserve"> </w:t>
      </w:r>
      <w:r w:rsidR="007404DC">
        <w:rPr>
          <w:rFonts w:eastAsia="Arial Unicode MS" w:cstheme="minorHAnsi"/>
          <w:sz w:val="24"/>
          <w:szCs w:val="24"/>
        </w:rPr>
        <w:t>Q</w:t>
      </w:r>
      <w:r>
        <w:rPr>
          <w:rFonts w:eastAsia="Arial Unicode MS" w:cstheme="minorHAnsi"/>
          <w:sz w:val="24"/>
          <w:szCs w:val="24"/>
        </w:rPr>
        <w:t>uality-adjusted life years (QALY)</w:t>
      </w:r>
      <w:r w:rsidR="007404DC">
        <w:rPr>
          <w:rFonts w:eastAsia="Arial Unicode MS" w:cstheme="minorHAnsi"/>
          <w:sz w:val="24"/>
          <w:szCs w:val="24"/>
        </w:rPr>
        <w:t xml:space="preserve"> can be estimated by weighting time spent in that health state by its utility score</w:t>
      </w:r>
      <w:r>
        <w:rPr>
          <w:rFonts w:eastAsia="Arial Unicode MS" w:cstheme="minorHAnsi"/>
          <w:sz w:val="24"/>
          <w:szCs w:val="24"/>
        </w:rPr>
        <w:t>.</w:t>
      </w:r>
      <w:r w:rsidR="007B54AF">
        <w:rPr>
          <w:rFonts w:eastAsia="Arial Unicode MS" w:cstheme="minorHAnsi"/>
          <w:sz w:val="24"/>
          <w:szCs w:val="24"/>
        </w:rPr>
        <w:t xml:space="preserve"> </w:t>
      </w:r>
    </w:p>
    <w:p w14:paraId="3CAA9CFD" w14:textId="77777777" w:rsidR="00E75AF6" w:rsidRPr="00164879" w:rsidRDefault="00E75AF6" w:rsidP="00E75AF6">
      <w:pPr>
        <w:autoSpaceDE w:val="0"/>
        <w:autoSpaceDN w:val="0"/>
        <w:adjustRightInd w:val="0"/>
        <w:spacing w:after="0" w:line="480" w:lineRule="auto"/>
        <w:rPr>
          <w:rFonts w:cstheme="minorHAnsi"/>
          <w:sz w:val="24"/>
          <w:szCs w:val="24"/>
        </w:rPr>
      </w:pPr>
      <w:r w:rsidRPr="00164879">
        <w:rPr>
          <w:rFonts w:eastAsia="Calibri" w:cstheme="minorHAnsi"/>
          <w:sz w:val="24"/>
          <w:szCs w:val="24"/>
        </w:rPr>
        <w:t>YP were</w:t>
      </w:r>
      <w:r>
        <w:rPr>
          <w:rFonts w:eastAsia="Calibri" w:cstheme="minorHAnsi"/>
          <w:sz w:val="24"/>
          <w:szCs w:val="24"/>
        </w:rPr>
        <w:t xml:space="preserve"> </w:t>
      </w:r>
      <w:r w:rsidRPr="00164879">
        <w:rPr>
          <w:rFonts w:eastAsia="Calibri" w:cstheme="minorHAnsi"/>
          <w:sz w:val="24"/>
          <w:szCs w:val="24"/>
        </w:rPr>
        <w:t>asked if they had engaged in deliberate self-injury (DSI) over the past 3 months, (no</w:t>
      </w:r>
      <w:r>
        <w:rPr>
          <w:rFonts w:eastAsia="Calibri" w:cstheme="minorHAnsi"/>
          <w:sz w:val="24"/>
          <w:szCs w:val="24"/>
        </w:rPr>
        <w:t xml:space="preserve">; </w:t>
      </w:r>
      <w:r w:rsidRPr="00164879">
        <w:rPr>
          <w:rFonts w:eastAsia="Calibri" w:cstheme="minorHAnsi"/>
          <w:sz w:val="24"/>
          <w:szCs w:val="24"/>
        </w:rPr>
        <w:t>once</w:t>
      </w:r>
      <w:r>
        <w:rPr>
          <w:rFonts w:eastAsia="Calibri" w:cstheme="minorHAnsi"/>
          <w:sz w:val="24"/>
          <w:szCs w:val="24"/>
        </w:rPr>
        <w:t xml:space="preserve"> or</w:t>
      </w:r>
      <w:r w:rsidRPr="00164879">
        <w:rPr>
          <w:rFonts w:eastAsia="Calibri" w:cstheme="minorHAnsi"/>
          <w:sz w:val="24"/>
          <w:szCs w:val="24"/>
        </w:rPr>
        <w:t xml:space="preserve"> twice</w:t>
      </w:r>
      <w:r>
        <w:rPr>
          <w:rFonts w:eastAsia="Calibri" w:cstheme="minorHAnsi"/>
          <w:sz w:val="24"/>
          <w:szCs w:val="24"/>
        </w:rPr>
        <w:t xml:space="preserve">; </w:t>
      </w:r>
      <w:r w:rsidRPr="00164879">
        <w:rPr>
          <w:rFonts w:eastAsia="Calibri" w:cstheme="minorHAnsi"/>
          <w:sz w:val="24"/>
          <w:szCs w:val="24"/>
        </w:rPr>
        <w:t>three times</w:t>
      </w:r>
      <w:r>
        <w:rPr>
          <w:rFonts w:eastAsia="Calibri" w:cstheme="minorHAnsi"/>
          <w:sz w:val="24"/>
          <w:szCs w:val="24"/>
        </w:rPr>
        <w:t xml:space="preserve"> or</w:t>
      </w:r>
      <w:r w:rsidRPr="00164879">
        <w:rPr>
          <w:rFonts w:eastAsia="Calibri" w:cstheme="minorHAnsi"/>
          <w:sz w:val="24"/>
          <w:szCs w:val="24"/>
        </w:rPr>
        <w:t xml:space="preserve"> more)</w:t>
      </w:r>
      <w:r>
        <w:rPr>
          <w:rFonts w:eastAsia="Calibri" w:cstheme="minorHAnsi"/>
          <w:sz w:val="24"/>
          <w:szCs w:val="24"/>
        </w:rPr>
        <w:t xml:space="preserve">. YPF </w:t>
      </w:r>
      <w:proofErr w:type="gramStart"/>
      <w:r>
        <w:rPr>
          <w:rFonts w:eastAsia="Calibri" w:cstheme="minorHAnsi"/>
          <w:sz w:val="24"/>
          <w:szCs w:val="24"/>
        </w:rPr>
        <w:t>wa</w:t>
      </w:r>
      <w:r w:rsidRPr="00164879">
        <w:rPr>
          <w:rFonts w:eastAsia="Calibri" w:cstheme="minorHAnsi"/>
          <w:sz w:val="24"/>
          <w:szCs w:val="24"/>
        </w:rPr>
        <w:t>s not designed</w:t>
      </w:r>
      <w:proofErr w:type="gramEnd"/>
      <w:r w:rsidRPr="00164879">
        <w:rPr>
          <w:rFonts w:eastAsia="Calibri" w:cstheme="minorHAnsi"/>
          <w:sz w:val="24"/>
          <w:szCs w:val="24"/>
        </w:rPr>
        <w:t xml:space="preserve"> to </w:t>
      </w:r>
      <w:r>
        <w:rPr>
          <w:rFonts w:eastAsia="Calibri" w:cstheme="minorHAnsi"/>
          <w:sz w:val="24"/>
          <w:szCs w:val="24"/>
        </w:rPr>
        <w:t>target DSI</w:t>
      </w:r>
      <w:r w:rsidRPr="00164879">
        <w:rPr>
          <w:rFonts w:eastAsia="Calibri" w:cstheme="minorHAnsi"/>
          <w:sz w:val="24"/>
          <w:szCs w:val="24"/>
        </w:rPr>
        <w:t>, but our previous evidence</w:t>
      </w:r>
      <w:r>
        <w:rPr>
          <w:rFonts w:eastAsia="Calibri" w:cstheme="minorHAnsi"/>
          <w:sz w:val="24"/>
          <w:szCs w:val="24"/>
        </w:rPr>
        <w:t>,</w:t>
      </w:r>
      <w:r w:rsidRPr="00164879">
        <w:rPr>
          <w:rFonts w:eastAsia="Calibri" w:cstheme="minorHAnsi"/>
          <w:sz w:val="24"/>
          <w:szCs w:val="24"/>
        </w:rPr>
        <w:t xml:space="preserve"> suggesting DSI may be associated with appearance-related anxiety</w:t>
      </w:r>
      <w:r>
        <w:rPr>
          <w:rFonts w:eastAsia="Calibri" w:cstheme="minorHAnsi"/>
          <w:sz w:val="24"/>
          <w:szCs w:val="24"/>
        </w:rPr>
        <w:t>,</w:t>
      </w:r>
      <w:r w:rsidRPr="00164879">
        <w:rPr>
          <w:rFonts w:eastAsia="Calibri" w:cstheme="minorHAnsi"/>
          <w:sz w:val="24"/>
          <w:szCs w:val="24"/>
        </w:rPr>
        <w:t xml:space="preserve"> demanded an assessment of its prevalence to determine </w:t>
      </w:r>
      <w:r w:rsidR="00D651CE">
        <w:rPr>
          <w:rFonts w:eastAsia="Calibri" w:cstheme="minorHAnsi"/>
          <w:sz w:val="24"/>
          <w:szCs w:val="24"/>
        </w:rPr>
        <w:t>if</w:t>
      </w:r>
      <w:r w:rsidRPr="00164879">
        <w:rPr>
          <w:rFonts w:eastAsia="Calibri" w:cstheme="minorHAnsi"/>
          <w:sz w:val="24"/>
          <w:szCs w:val="24"/>
        </w:rPr>
        <w:t xml:space="preserve"> YPF </w:t>
      </w:r>
      <w:r w:rsidR="00D651CE">
        <w:rPr>
          <w:rFonts w:eastAsia="Calibri" w:cstheme="minorHAnsi"/>
          <w:sz w:val="24"/>
          <w:szCs w:val="24"/>
        </w:rPr>
        <w:t>should</w:t>
      </w:r>
      <w:r w:rsidRPr="00164879">
        <w:rPr>
          <w:rFonts w:eastAsia="Calibri" w:cstheme="minorHAnsi"/>
          <w:sz w:val="24"/>
          <w:szCs w:val="24"/>
        </w:rPr>
        <w:t xml:space="preserve"> address this issue in the future. </w:t>
      </w:r>
      <w:r>
        <w:rPr>
          <w:rFonts w:eastAsia="Calibri" w:cstheme="minorHAnsi"/>
          <w:sz w:val="24"/>
          <w:szCs w:val="24"/>
        </w:rPr>
        <w:t>To establish the feasibility of collecting parent data as proxy indicators of their child’s wellbeing and the impact of the intervention,</w:t>
      </w:r>
      <w:r w:rsidRPr="00164879">
        <w:rPr>
          <w:rFonts w:eastAsia="Calibri" w:cstheme="minorHAnsi"/>
          <w:sz w:val="24"/>
          <w:szCs w:val="24"/>
        </w:rPr>
        <w:t xml:space="preserve"> p</w:t>
      </w:r>
      <w:r w:rsidRPr="00164879">
        <w:rPr>
          <w:rFonts w:cstheme="minorHAnsi"/>
          <w:sz w:val="24"/>
          <w:szCs w:val="24"/>
        </w:rPr>
        <w:t>arents/carers completed parent versions of the SAS and SSIS</w:t>
      </w:r>
      <w:r w:rsidRPr="007320AA">
        <w:rPr>
          <w:rFonts w:eastAsia="Calibri" w:cstheme="minorHAnsi"/>
          <w:sz w:val="24"/>
          <w:szCs w:val="24"/>
        </w:rPr>
        <w:t xml:space="preserve"> </w:t>
      </w:r>
      <w:r>
        <w:rPr>
          <w:rFonts w:eastAsia="Calibri" w:cstheme="minorHAnsi"/>
          <w:sz w:val="24"/>
          <w:szCs w:val="24"/>
        </w:rPr>
        <w:t>a</w:t>
      </w:r>
      <w:r w:rsidRPr="00164879">
        <w:rPr>
          <w:rFonts w:eastAsia="Calibri" w:cstheme="minorHAnsi"/>
          <w:sz w:val="24"/>
          <w:szCs w:val="24"/>
        </w:rPr>
        <w:t>t the same assessment points</w:t>
      </w:r>
      <w:r>
        <w:rPr>
          <w:rFonts w:cstheme="minorHAnsi"/>
          <w:sz w:val="24"/>
          <w:szCs w:val="24"/>
        </w:rPr>
        <w:t>.</w:t>
      </w:r>
      <w:r w:rsidRPr="00164879">
        <w:rPr>
          <w:rFonts w:cstheme="minorHAnsi"/>
          <w:sz w:val="24"/>
          <w:szCs w:val="24"/>
        </w:rPr>
        <w:t xml:space="preserve"> YP were given a £10 Amazon voucher on completion of measures at </w:t>
      </w:r>
      <w:r>
        <w:rPr>
          <w:rFonts w:cstheme="minorHAnsi"/>
          <w:sz w:val="24"/>
          <w:szCs w:val="24"/>
        </w:rPr>
        <w:t>13, 26, 52 weeks</w:t>
      </w:r>
      <w:r w:rsidRPr="00164879">
        <w:rPr>
          <w:rFonts w:cstheme="minorHAnsi"/>
          <w:sz w:val="24"/>
          <w:szCs w:val="24"/>
        </w:rPr>
        <w:t xml:space="preserve">. </w:t>
      </w:r>
    </w:p>
    <w:p w14:paraId="7855675B" w14:textId="675990A4" w:rsidR="00E75AF6" w:rsidRPr="009F678E" w:rsidRDefault="00E75AF6" w:rsidP="005375DC">
      <w:pPr>
        <w:pStyle w:val="Heading2"/>
        <w:spacing w:line="480" w:lineRule="auto"/>
        <w:rPr>
          <w:color w:val="auto"/>
        </w:rPr>
      </w:pPr>
      <w:r w:rsidRPr="009F678E">
        <w:rPr>
          <w:color w:val="auto"/>
        </w:rPr>
        <w:t xml:space="preserve">Identifying and measuring resource use </w:t>
      </w:r>
    </w:p>
    <w:p w14:paraId="7F6AF8E7" w14:textId="671990B6" w:rsidR="00E75AF6" w:rsidRPr="00164879" w:rsidRDefault="00AB0AD8" w:rsidP="005375DC">
      <w:pPr>
        <w:autoSpaceDE w:val="0"/>
        <w:autoSpaceDN w:val="0"/>
        <w:adjustRightInd w:val="0"/>
        <w:spacing w:after="0" w:line="480" w:lineRule="auto"/>
        <w:ind w:firstLine="720"/>
        <w:rPr>
          <w:rFonts w:cstheme="minorHAnsi"/>
          <w:sz w:val="24"/>
          <w:szCs w:val="24"/>
        </w:rPr>
      </w:pPr>
      <w:r>
        <w:rPr>
          <w:rFonts w:cstheme="minorHAnsi"/>
          <w:color w:val="FF0000"/>
          <w:sz w:val="24"/>
          <w:szCs w:val="24"/>
        </w:rPr>
        <w:t>Resource use</w:t>
      </w:r>
      <w:r w:rsidR="004B3B9F" w:rsidRPr="004B3B9F">
        <w:rPr>
          <w:rFonts w:cstheme="minorHAnsi"/>
          <w:color w:val="FF0000"/>
          <w:sz w:val="24"/>
          <w:szCs w:val="24"/>
        </w:rPr>
        <w:t xml:space="preserve"> data </w:t>
      </w:r>
      <w:proofErr w:type="gramStart"/>
      <w:r w:rsidR="004B3B9F" w:rsidRPr="004B3B9F">
        <w:rPr>
          <w:rFonts w:cstheme="minorHAnsi"/>
          <w:color w:val="FF0000"/>
          <w:sz w:val="24"/>
          <w:szCs w:val="24"/>
        </w:rPr>
        <w:t>was collected</w:t>
      </w:r>
      <w:proofErr w:type="gramEnd"/>
      <w:r w:rsidR="004B3B9F" w:rsidRPr="004B3B9F">
        <w:rPr>
          <w:rFonts w:cstheme="minorHAnsi"/>
          <w:color w:val="FF0000"/>
          <w:sz w:val="24"/>
          <w:szCs w:val="24"/>
        </w:rPr>
        <w:t xml:space="preserve"> </w:t>
      </w:r>
      <w:r w:rsidR="004B3B9F">
        <w:rPr>
          <w:rFonts w:cstheme="minorHAnsi"/>
          <w:sz w:val="24"/>
          <w:szCs w:val="24"/>
        </w:rPr>
        <w:t>a</w:t>
      </w:r>
      <w:r w:rsidR="00E75AF6" w:rsidRPr="00164879">
        <w:rPr>
          <w:rFonts w:cstheme="minorHAnsi"/>
          <w:sz w:val="24"/>
          <w:szCs w:val="24"/>
        </w:rPr>
        <w:t xml:space="preserve">t </w:t>
      </w:r>
      <w:r w:rsidR="00E75AF6">
        <w:rPr>
          <w:rFonts w:cstheme="minorHAnsi"/>
          <w:sz w:val="24"/>
          <w:szCs w:val="24"/>
        </w:rPr>
        <w:t>13</w:t>
      </w:r>
      <w:r w:rsidR="00E75AF6" w:rsidRPr="00164879">
        <w:rPr>
          <w:rFonts w:cstheme="minorHAnsi"/>
          <w:sz w:val="24"/>
          <w:szCs w:val="24"/>
        </w:rPr>
        <w:t xml:space="preserve">, </w:t>
      </w:r>
      <w:r w:rsidR="00E75AF6">
        <w:rPr>
          <w:rFonts w:cstheme="minorHAnsi"/>
          <w:sz w:val="24"/>
          <w:szCs w:val="24"/>
        </w:rPr>
        <w:t>2</w:t>
      </w:r>
      <w:r w:rsidR="00E75AF6" w:rsidRPr="00164879">
        <w:rPr>
          <w:rFonts w:cstheme="minorHAnsi"/>
          <w:sz w:val="24"/>
          <w:szCs w:val="24"/>
        </w:rPr>
        <w:t>6 a</w:t>
      </w:r>
      <w:r w:rsidR="00E75AF6">
        <w:rPr>
          <w:rFonts w:cstheme="minorHAnsi"/>
          <w:sz w:val="24"/>
          <w:szCs w:val="24"/>
        </w:rPr>
        <w:t>nd 5</w:t>
      </w:r>
      <w:r w:rsidR="00E75AF6" w:rsidRPr="00164879">
        <w:rPr>
          <w:rFonts w:cstheme="minorHAnsi"/>
          <w:sz w:val="24"/>
          <w:szCs w:val="24"/>
        </w:rPr>
        <w:t xml:space="preserve">2 </w:t>
      </w:r>
      <w:r w:rsidR="00E75AF6">
        <w:rPr>
          <w:rFonts w:cstheme="minorHAnsi"/>
          <w:sz w:val="24"/>
          <w:szCs w:val="24"/>
        </w:rPr>
        <w:t>week</w:t>
      </w:r>
      <w:r w:rsidR="00E75AF6" w:rsidRPr="00164879">
        <w:rPr>
          <w:rFonts w:cstheme="minorHAnsi"/>
          <w:sz w:val="24"/>
          <w:szCs w:val="24"/>
        </w:rPr>
        <w:t>s</w:t>
      </w:r>
      <w:r w:rsidR="004B3B9F">
        <w:rPr>
          <w:rFonts w:cstheme="minorHAnsi"/>
          <w:sz w:val="24"/>
          <w:szCs w:val="24"/>
        </w:rPr>
        <w:t xml:space="preserve">. </w:t>
      </w:r>
      <w:bookmarkStart w:id="0" w:name="_Hlk16504899"/>
      <w:r w:rsidR="004B3B9F">
        <w:rPr>
          <w:rFonts w:cstheme="minorHAnsi"/>
          <w:sz w:val="24"/>
          <w:szCs w:val="24"/>
        </w:rPr>
        <w:t>P</w:t>
      </w:r>
      <w:r w:rsidR="00E75AF6" w:rsidRPr="00164879">
        <w:rPr>
          <w:rFonts w:cstheme="minorHAnsi"/>
          <w:sz w:val="24"/>
          <w:szCs w:val="24"/>
        </w:rPr>
        <w:t>arents</w:t>
      </w:r>
      <w:r w:rsidR="00E75AF6">
        <w:rPr>
          <w:rFonts w:cstheme="minorHAnsi"/>
          <w:sz w:val="24"/>
          <w:szCs w:val="24"/>
        </w:rPr>
        <w:t>/carers</w:t>
      </w:r>
      <w:r w:rsidR="00E75AF6" w:rsidRPr="00164879">
        <w:rPr>
          <w:rFonts w:cstheme="minorHAnsi"/>
          <w:sz w:val="24"/>
          <w:szCs w:val="24"/>
        </w:rPr>
        <w:t xml:space="preserve"> completed a</w:t>
      </w:r>
      <w:r w:rsidR="00E75AF6">
        <w:rPr>
          <w:rFonts w:cstheme="minorHAnsi"/>
          <w:sz w:val="24"/>
          <w:szCs w:val="24"/>
        </w:rPr>
        <w:t>n online</w:t>
      </w:r>
      <w:r w:rsidR="00E75AF6" w:rsidRPr="00164879">
        <w:rPr>
          <w:rFonts w:cstheme="minorHAnsi"/>
          <w:sz w:val="24"/>
          <w:szCs w:val="24"/>
        </w:rPr>
        <w:t xml:space="preserve"> </w:t>
      </w:r>
      <w:r w:rsidR="00E75AF6">
        <w:rPr>
          <w:rFonts w:cstheme="minorHAnsi"/>
          <w:sz w:val="24"/>
          <w:szCs w:val="24"/>
        </w:rPr>
        <w:t xml:space="preserve">study-specific resource use </w:t>
      </w:r>
      <w:r w:rsidR="00E75AF6" w:rsidRPr="00164879">
        <w:rPr>
          <w:rFonts w:cstheme="minorHAnsi"/>
          <w:sz w:val="24"/>
          <w:szCs w:val="24"/>
        </w:rPr>
        <w:t>question</w:t>
      </w:r>
      <w:r w:rsidR="00E75AF6">
        <w:rPr>
          <w:rFonts w:cstheme="minorHAnsi"/>
          <w:sz w:val="24"/>
          <w:szCs w:val="24"/>
        </w:rPr>
        <w:t>naire (RUQ) to collect data regarding</w:t>
      </w:r>
      <w:r w:rsidR="00E75AF6" w:rsidRPr="00164879">
        <w:rPr>
          <w:rFonts w:cstheme="minorHAnsi"/>
          <w:sz w:val="24"/>
          <w:szCs w:val="24"/>
        </w:rPr>
        <w:t xml:space="preserve"> </w:t>
      </w:r>
      <w:proofErr w:type="gramStart"/>
      <w:r w:rsidR="00E75AF6">
        <w:rPr>
          <w:rFonts w:cstheme="minorHAnsi"/>
          <w:sz w:val="24"/>
          <w:szCs w:val="24"/>
        </w:rPr>
        <w:t>all-cause</w:t>
      </w:r>
      <w:r w:rsidR="00E75AF6" w:rsidRPr="00164879">
        <w:rPr>
          <w:rFonts w:cstheme="minorHAnsi"/>
          <w:sz w:val="24"/>
          <w:szCs w:val="24"/>
        </w:rPr>
        <w:t xml:space="preserve"> and app</w:t>
      </w:r>
      <w:r w:rsidR="00E75AF6">
        <w:rPr>
          <w:rFonts w:cstheme="minorHAnsi"/>
          <w:sz w:val="24"/>
          <w:szCs w:val="24"/>
        </w:rPr>
        <w:t>earance-rela</w:t>
      </w:r>
      <w:r w:rsidR="001A6F6B">
        <w:rPr>
          <w:rFonts w:cstheme="minorHAnsi"/>
          <w:sz w:val="24"/>
          <w:szCs w:val="24"/>
        </w:rPr>
        <w:t xml:space="preserve">ted </w:t>
      </w:r>
      <w:r w:rsidR="001A6F6B" w:rsidRPr="00B31FC8">
        <w:rPr>
          <w:rFonts w:cstheme="minorHAnsi"/>
          <w:color w:val="FF0000"/>
          <w:sz w:val="24"/>
          <w:szCs w:val="24"/>
        </w:rPr>
        <w:t>health care</w:t>
      </w:r>
      <w:proofErr w:type="gramEnd"/>
      <w:r w:rsidRPr="00B31FC8">
        <w:rPr>
          <w:rFonts w:cstheme="minorHAnsi"/>
          <w:color w:val="FF0000"/>
          <w:sz w:val="24"/>
          <w:szCs w:val="24"/>
        </w:rPr>
        <w:t xml:space="preserve"> and other resource</w:t>
      </w:r>
      <w:r w:rsidR="001A6F6B" w:rsidRPr="00B31FC8">
        <w:rPr>
          <w:rFonts w:cstheme="minorHAnsi"/>
          <w:color w:val="FF0000"/>
          <w:sz w:val="24"/>
          <w:szCs w:val="24"/>
        </w:rPr>
        <w:t xml:space="preserve"> use</w:t>
      </w:r>
      <w:r>
        <w:rPr>
          <w:rFonts w:cstheme="minorHAnsi"/>
          <w:sz w:val="24"/>
          <w:szCs w:val="24"/>
        </w:rPr>
        <w:t xml:space="preserve">. </w:t>
      </w:r>
      <w:bookmarkStart w:id="1" w:name="_Hlk16505091"/>
      <w:r w:rsidRPr="004276E6">
        <w:rPr>
          <w:rFonts w:cstheme="minorHAnsi"/>
          <w:color w:val="FF0000"/>
          <w:sz w:val="24"/>
          <w:szCs w:val="24"/>
        </w:rPr>
        <w:t xml:space="preserve">The RUQ included questions on </w:t>
      </w:r>
      <w:bookmarkEnd w:id="1"/>
      <w:r w:rsidRPr="004276E6">
        <w:rPr>
          <w:rFonts w:cstheme="minorHAnsi"/>
          <w:color w:val="FF0000"/>
          <w:sz w:val="24"/>
          <w:szCs w:val="24"/>
        </w:rPr>
        <w:t xml:space="preserve">community based contacts, including contacts with the GP, mental health nurse psychologists, 111 </w:t>
      </w:r>
      <w:r w:rsidR="00ED1BCB" w:rsidRPr="004276E6">
        <w:rPr>
          <w:rFonts w:cstheme="minorHAnsi"/>
          <w:color w:val="FF0000"/>
          <w:sz w:val="24"/>
          <w:szCs w:val="24"/>
        </w:rPr>
        <w:t>service</w:t>
      </w:r>
      <w:r w:rsidR="00ED1BCB" w:rsidRPr="00ED1BCB">
        <w:rPr>
          <w:rFonts w:cstheme="minorHAnsi"/>
          <w:color w:val="FF0000"/>
          <w:sz w:val="24"/>
          <w:szCs w:val="24"/>
        </w:rPr>
        <w:t xml:space="preserve"> </w:t>
      </w:r>
      <w:r w:rsidR="004276E6" w:rsidRPr="00ED1BCB">
        <w:rPr>
          <w:rFonts w:cstheme="minorHAnsi"/>
          <w:color w:val="FF0000"/>
          <w:sz w:val="24"/>
          <w:szCs w:val="24"/>
        </w:rPr>
        <w:t>(</w:t>
      </w:r>
      <w:r w:rsidR="00ED1BCB" w:rsidRPr="00ED1BCB">
        <w:rPr>
          <w:rFonts w:cstheme="minorHAnsi"/>
          <w:color w:val="FF0000"/>
          <w:sz w:val="24"/>
          <w:szCs w:val="24"/>
        </w:rPr>
        <w:t>UK</w:t>
      </w:r>
      <w:r w:rsidR="00ED1BCB">
        <w:rPr>
          <w:rFonts w:cstheme="minorHAnsi"/>
          <w:color w:val="FF0000"/>
          <w:sz w:val="24"/>
          <w:szCs w:val="24"/>
        </w:rPr>
        <w:t xml:space="preserve"> </w:t>
      </w:r>
      <w:r w:rsidR="004276E6" w:rsidRPr="00ED1BCB">
        <w:rPr>
          <w:rFonts w:cstheme="minorHAnsi"/>
          <w:color w:val="FF0000"/>
          <w:sz w:val="24"/>
          <w:szCs w:val="24"/>
        </w:rPr>
        <w:t>telephone service for accessing non-emergency healthcare)</w:t>
      </w:r>
      <w:r w:rsidRPr="004276E6">
        <w:rPr>
          <w:rFonts w:cstheme="minorHAnsi"/>
          <w:color w:val="FF0000"/>
          <w:sz w:val="24"/>
          <w:szCs w:val="24"/>
        </w:rPr>
        <w:t>, school nurse, orthodontist</w:t>
      </w:r>
      <w:r w:rsidR="003A6A15" w:rsidRPr="004276E6">
        <w:rPr>
          <w:rFonts w:cstheme="minorHAnsi"/>
          <w:color w:val="FF0000"/>
          <w:sz w:val="24"/>
          <w:szCs w:val="24"/>
        </w:rPr>
        <w:t>,</w:t>
      </w:r>
      <w:r w:rsidRPr="004276E6">
        <w:rPr>
          <w:rFonts w:cstheme="minorHAnsi"/>
          <w:color w:val="FF0000"/>
          <w:sz w:val="24"/>
          <w:szCs w:val="24"/>
        </w:rPr>
        <w:t xml:space="preserve"> and mental health services; secondary care contacts with emergency, outpatient and inpatient visits; contacts with social worker</w:t>
      </w:r>
      <w:r w:rsidR="003A6A15" w:rsidRPr="004276E6">
        <w:rPr>
          <w:rFonts w:cstheme="minorHAnsi"/>
          <w:color w:val="FF0000"/>
          <w:sz w:val="24"/>
          <w:szCs w:val="24"/>
        </w:rPr>
        <w:t>;</w:t>
      </w:r>
      <w:r w:rsidRPr="004276E6">
        <w:rPr>
          <w:rFonts w:cstheme="minorHAnsi"/>
          <w:color w:val="FF0000"/>
          <w:sz w:val="24"/>
          <w:szCs w:val="24"/>
        </w:rPr>
        <w:t xml:space="preserve"> charities</w:t>
      </w:r>
      <w:r w:rsidR="003A6A15" w:rsidRPr="004276E6">
        <w:rPr>
          <w:rFonts w:cstheme="minorHAnsi"/>
          <w:color w:val="FF0000"/>
          <w:sz w:val="24"/>
          <w:szCs w:val="24"/>
        </w:rPr>
        <w:t>;</w:t>
      </w:r>
      <w:r w:rsidRPr="004276E6">
        <w:rPr>
          <w:rFonts w:cstheme="minorHAnsi"/>
          <w:color w:val="FF0000"/>
          <w:sz w:val="24"/>
          <w:szCs w:val="24"/>
        </w:rPr>
        <w:t xml:space="preserve"> and personal costs accessing private services, make-up and wig specialists and equipment</w:t>
      </w:r>
      <w:bookmarkEnd w:id="0"/>
      <w:r w:rsidRPr="004276E6">
        <w:rPr>
          <w:rFonts w:cstheme="minorHAnsi"/>
          <w:color w:val="FF0000"/>
          <w:sz w:val="24"/>
          <w:szCs w:val="24"/>
        </w:rPr>
        <w:t>.</w:t>
      </w:r>
      <w:r w:rsidR="00E75AF6">
        <w:rPr>
          <w:rFonts w:cstheme="minorHAnsi"/>
          <w:sz w:val="24"/>
          <w:szCs w:val="24"/>
        </w:rPr>
        <w:t xml:space="preserve"> </w:t>
      </w:r>
      <w:r w:rsidR="008B7BB5">
        <w:rPr>
          <w:rFonts w:cstheme="minorHAnsi"/>
          <w:sz w:val="24"/>
          <w:szCs w:val="24"/>
        </w:rPr>
        <w:t>YP</w:t>
      </w:r>
      <w:r w:rsidR="00E75AF6" w:rsidRPr="008A10A9">
        <w:rPr>
          <w:rFonts w:cstheme="minorHAnsi"/>
          <w:sz w:val="24"/>
          <w:szCs w:val="24"/>
        </w:rPr>
        <w:t xml:space="preserve"> </w:t>
      </w:r>
      <w:proofErr w:type="gramStart"/>
      <w:r w:rsidR="00E75AF6" w:rsidRPr="008A10A9">
        <w:rPr>
          <w:rFonts w:cstheme="minorHAnsi"/>
          <w:sz w:val="24"/>
          <w:szCs w:val="24"/>
        </w:rPr>
        <w:t>were also asked</w:t>
      </w:r>
      <w:proofErr w:type="gramEnd"/>
      <w:r w:rsidR="00E75AF6" w:rsidRPr="008A10A9">
        <w:rPr>
          <w:rFonts w:cstheme="minorHAnsi"/>
          <w:sz w:val="24"/>
          <w:szCs w:val="24"/>
        </w:rPr>
        <w:t xml:space="preserve"> about days off school, which would potentially expand the future economic evaluation to take a societal perspective on costs</w:t>
      </w:r>
      <w:r w:rsidR="00E75AF6">
        <w:rPr>
          <w:rFonts w:cstheme="minorHAnsi"/>
          <w:sz w:val="24"/>
          <w:szCs w:val="24"/>
        </w:rPr>
        <w:t xml:space="preserve">. Those aged </w:t>
      </w:r>
      <w:r w:rsidR="00E75AF6" w:rsidRPr="00164879">
        <w:rPr>
          <w:rFonts w:cstheme="minorHAnsi"/>
          <w:sz w:val="24"/>
          <w:szCs w:val="24"/>
        </w:rPr>
        <w:t>16 and 17 year</w:t>
      </w:r>
      <w:r w:rsidR="00E75AF6">
        <w:rPr>
          <w:rFonts w:cstheme="minorHAnsi"/>
          <w:sz w:val="24"/>
          <w:szCs w:val="24"/>
        </w:rPr>
        <w:t>s</w:t>
      </w:r>
      <w:r w:rsidR="00E75AF6" w:rsidRPr="00164879">
        <w:rPr>
          <w:rFonts w:cstheme="minorHAnsi"/>
          <w:sz w:val="24"/>
          <w:szCs w:val="24"/>
        </w:rPr>
        <w:t xml:space="preserve"> completed the </w:t>
      </w:r>
      <w:r w:rsidR="00E75AF6">
        <w:rPr>
          <w:rFonts w:cstheme="minorHAnsi"/>
          <w:sz w:val="24"/>
          <w:szCs w:val="24"/>
        </w:rPr>
        <w:t>RUQ</w:t>
      </w:r>
      <w:r w:rsidR="00E75AF6" w:rsidRPr="00164879">
        <w:rPr>
          <w:rFonts w:cstheme="minorHAnsi"/>
          <w:sz w:val="24"/>
          <w:szCs w:val="24"/>
        </w:rPr>
        <w:t xml:space="preserve"> if a parent/carer </w:t>
      </w:r>
      <w:proofErr w:type="gramStart"/>
      <w:r w:rsidR="00E75AF6" w:rsidRPr="00164879">
        <w:rPr>
          <w:rFonts w:cstheme="minorHAnsi"/>
          <w:sz w:val="24"/>
          <w:szCs w:val="24"/>
        </w:rPr>
        <w:t>was not recruited</w:t>
      </w:r>
      <w:proofErr w:type="gramEnd"/>
      <w:r w:rsidR="00E75AF6" w:rsidRPr="00164879">
        <w:rPr>
          <w:rFonts w:cstheme="minorHAnsi"/>
          <w:sz w:val="24"/>
          <w:szCs w:val="24"/>
        </w:rPr>
        <w:t>.</w:t>
      </w:r>
      <w:r w:rsidR="00E75AF6">
        <w:rPr>
          <w:rFonts w:cstheme="minorHAnsi"/>
          <w:sz w:val="24"/>
          <w:szCs w:val="24"/>
        </w:rPr>
        <w:t xml:space="preserve"> </w:t>
      </w:r>
      <w:r w:rsidR="00E75AF6" w:rsidRPr="00164879">
        <w:rPr>
          <w:rFonts w:cstheme="minorHAnsi"/>
          <w:sz w:val="24"/>
          <w:szCs w:val="24"/>
        </w:rPr>
        <w:t>F</w:t>
      </w:r>
      <w:r w:rsidR="00E75AF6">
        <w:rPr>
          <w:rFonts w:cstheme="minorHAnsi"/>
          <w:sz w:val="24"/>
          <w:szCs w:val="24"/>
        </w:rPr>
        <w:t>o</w:t>
      </w:r>
      <w:r w:rsidR="00E75AF6" w:rsidRPr="00164879">
        <w:rPr>
          <w:rFonts w:cstheme="minorHAnsi"/>
          <w:sz w:val="24"/>
          <w:szCs w:val="24"/>
        </w:rPr>
        <w:t xml:space="preserve">r comparison, </w:t>
      </w:r>
      <w:r w:rsidR="00E75AF6">
        <w:rPr>
          <w:rFonts w:cstheme="minorHAnsi"/>
          <w:sz w:val="24"/>
          <w:szCs w:val="24"/>
        </w:rPr>
        <w:t xml:space="preserve">study-specific case report forms </w:t>
      </w:r>
      <w:proofErr w:type="gramStart"/>
      <w:r w:rsidR="00E75AF6">
        <w:rPr>
          <w:rFonts w:cstheme="minorHAnsi"/>
          <w:sz w:val="24"/>
          <w:szCs w:val="24"/>
        </w:rPr>
        <w:t>were mailed</w:t>
      </w:r>
      <w:proofErr w:type="gramEnd"/>
      <w:r w:rsidR="00E75AF6">
        <w:rPr>
          <w:rFonts w:cstheme="minorHAnsi"/>
          <w:sz w:val="24"/>
          <w:szCs w:val="24"/>
        </w:rPr>
        <w:t xml:space="preserve"> to participants’ GP practices, to report on </w:t>
      </w:r>
      <w:r w:rsidR="00E75AF6" w:rsidRPr="00164879">
        <w:rPr>
          <w:rFonts w:cstheme="minorHAnsi"/>
          <w:sz w:val="24"/>
          <w:szCs w:val="24"/>
        </w:rPr>
        <w:t xml:space="preserve">healthcare </w:t>
      </w:r>
      <w:r w:rsidR="00E75AF6">
        <w:rPr>
          <w:rFonts w:cstheme="minorHAnsi"/>
          <w:sz w:val="24"/>
          <w:szCs w:val="24"/>
        </w:rPr>
        <w:t xml:space="preserve">resource use.  </w:t>
      </w:r>
    </w:p>
    <w:p w14:paraId="45DBB705" w14:textId="77777777" w:rsidR="00E75AF6" w:rsidRPr="009F678E" w:rsidRDefault="00E75AF6" w:rsidP="005375DC">
      <w:pPr>
        <w:pStyle w:val="Heading2"/>
        <w:spacing w:line="480" w:lineRule="auto"/>
        <w:rPr>
          <w:rFonts w:eastAsia="Arial Unicode MS"/>
          <w:color w:val="auto"/>
        </w:rPr>
      </w:pPr>
      <w:r w:rsidRPr="009F678E">
        <w:rPr>
          <w:rFonts w:eastAsia="Arial Unicode MS"/>
          <w:color w:val="auto"/>
        </w:rPr>
        <w:lastRenderedPageBreak/>
        <w:t>Sample size considerations</w:t>
      </w:r>
    </w:p>
    <w:p w14:paraId="19091376" w14:textId="77777777" w:rsidR="00E75AF6" w:rsidRPr="00164879" w:rsidRDefault="00E75AF6" w:rsidP="005375DC">
      <w:pPr>
        <w:autoSpaceDE w:val="0"/>
        <w:autoSpaceDN w:val="0"/>
        <w:adjustRightInd w:val="0"/>
        <w:spacing w:after="0" w:line="480" w:lineRule="auto"/>
        <w:ind w:firstLine="720"/>
        <w:rPr>
          <w:rFonts w:eastAsia="Arial Unicode MS" w:cstheme="minorHAnsi"/>
          <w:sz w:val="24"/>
          <w:szCs w:val="24"/>
        </w:rPr>
      </w:pPr>
      <w:r w:rsidRPr="00E024FC">
        <w:rPr>
          <w:iCs/>
          <w:sz w:val="24"/>
          <w:szCs w:val="24"/>
        </w:rPr>
        <w:t xml:space="preserve">No formal power calculations are undertaken in feasibility </w:t>
      </w:r>
      <w:proofErr w:type="gramStart"/>
      <w:r w:rsidRPr="00E024FC">
        <w:rPr>
          <w:iCs/>
          <w:sz w:val="24"/>
          <w:szCs w:val="24"/>
        </w:rPr>
        <w:t>studies</w:t>
      </w:r>
      <w:r>
        <w:rPr>
          <w:iCs/>
          <w:sz w:val="24"/>
          <w:szCs w:val="24"/>
        </w:rPr>
        <w:t>,</w:t>
      </w:r>
      <w:proofErr w:type="gramEnd"/>
      <w:r w:rsidRPr="00E024FC">
        <w:rPr>
          <w:iCs/>
          <w:sz w:val="24"/>
          <w:szCs w:val="24"/>
        </w:rPr>
        <w:t xml:space="preserve"> instead a suitable number of participants are rec</w:t>
      </w:r>
      <w:r>
        <w:rPr>
          <w:iCs/>
          <w:sz w:val="24"/>
          <w:szCs w:val="24"/>
        </w:rPr>
        <w:t>ruited to gain knowledge about </w:t>
      </w:r>
      <w:r w:rsidRPr="00E024FC">
        <w:rPr>
          <w:iCs/>
          <w:sz w:val="24"/>
          <w:szCs w:val="24"/>
        </w:rPr>
        <w:t>factors such as attrition and recruitment in re</w:t>
      </w:r>
      <w:r>
        <w:rPr>
          <w:iCs/>
          <w:sz w:val="24"/>
          <w:szCs w:val="24"/>
        </w:rPr>
        <w:t xml:space="preserve">lation to feasibility outcomes [31].  We aimed to recruit </w:t>
      </w:r>
      <w:r w:rsidRPr="00E024FC">
        <w:rPr>
          <w:iCs/>
          <w:sz w:val="24"/>
          <w:szCs w:val="24"/>
        </w:rPr>
        <w:t>60 YP</w:t>
      </w:r>
      <w:r>
        <w:rPr>
          <w:iCs/>
          <w:sz w:val="24"/>
          <w:szCs w:val="24"/>
        </w:rPr>
        <w:t xml:space="preserve"> to</w:t>
      </w:r>
      <w:r w:rsidRPr="00E024FC">
        <w:rPr>
          <w:iCs/>
          <w:sz w:val="24"/>
          <w:szCs w:val="24"/>
        </w:rPr>
        <w:t xml:space="preserve"> allow acceptability and completion rates to be estimated with error margins of +/-13%</w:t>
      </w:r>
      <w:r>
        <w:rPr>
          <w:iCs/>
          <w:sz w:val="24"/>
          <w:szCs w:val="24"/>
        </w:rPr>
        <w:t>, and with 1:1 randomisation, n = 30 allocated to YPF</w:t>
      </w:r>
      <w:r w:rsidRPr="00E024FC">
        <w:rPr>
          <w:iCs/>
          <w:sz w:val="24"/>
          <w:szCs w:val="24"/>
        </w:rPr>
        <w:t> would have in excess of 80% power for detecting a 50% or lower completion rat</w:t>
      </w:r>
      <w:r>
        <w:rPr>
          <w:iCs/>
          <w:sz w:val="24"/>
          <w:szCs w:val="24"/>
        </w:rPr>
        <w:t>e</w:t>
      </w:r>
      <w:r w:rsidRPr="00E024FC">
        <w:rPr>
          <w:iCs/>
          <w:sz w:val="24"/>
          <w:szCs w:val="24"/>
        </w:rPr>
        <w:t xml:space="preserve"> against an anticipated rate of 75%. </w:t>
      </w:r>
      <w:r w:rsidRPr="00E024FC">
        <w:rPr>
          <w:rFonts w:cstheme="minorHAnsi"/>
          <w:sz w:val="24"/>
          <w:szCs w:val="24"/>
        </w:rPr>
        <w:t xml:space="preserve"> </w:t>
      </w:r>
    </w:p>
    <w:p w14:paraId="0C3C44C7" w14:textId="77777777" w:rsidR="00E75AF6" w:rsidRDefault="00E75AF6" w:rsidP="005375DC">
      <w:pPr>
        <w:pStyle w:val="Heading2"/>
        <w:spacing w:line="480" w:lineRule="auto"/>
        <w:rPr>
          <w:color w:val="4A4A4A"/>
          <w:shd w:val="clear" w:color="auto" w:fill="FFFFFF"/>
        </w:rPr>
      </w:pPr>
      <w:r w:rsidRPr="009F678E">
        <w:rPr>
          <w:rFonts w:eastAsia="Arial Unicode MS"/>
          <w:color w:val="auto"/>
        </w:rPr>
        <w:t>Analysis</w:t>
      </w:r>
      <w:r w:rsidRPr="00164879">
        <w:rPr>
          <w:color w:val="4A4A4A"/>
          <w:shd w:val="clear" w:color="auto" w:fill="FFFFFF"/>
        </w:rPr>
        <w:t xml:space="preserve"> </w:t>
      </w:r>
    </w:p>
    <w:p w14:paraId="7F272E87" w14:textId="77777777" w:rsidR="00AB7A50" w:rsidRPr="00DB3B6C" w:rsidRDefault="00AB7A50" w:rsidP="00AB7A50">
      <w:pPr>
        <w:pStyle w:val="Heading3"/>
        <w:rPr>
          <w:color w:val="FF0000"/>
        </w:rPr>
      </w:pPr>
      <w:r w:rsidRPr="00DB3B6C">
        <w:rPr>
          <w:color w:val="FF0000"/>
        </w:rPr>
        <w:t xml:space="preserve">Acceptability of intervention and study design </w:t>
      </w:r>
    </w:p>
    <w:p w14:paraId="1D30DFA4" w14:textId="77777777" w:rsidR="00AB7A50" w:rsidRDefault="00E75AF6" w:rsidP="00AB7A50">
      <w:pPr>
        <w:spacing w:after="0" w:line="480" w:lineRule="auto"/>
        <w:ind w:firstLine="720"/>
        <w:rPr>
          <w:rFonts w:cstheme="minorHAnsi"/>
          <w:sz w:val="24"/>
          <w:szCs w:val="24"/>
        </w:rPr>
      </w:pPr>
      <w:r w:rsidRPr="00164879">
        <w:rPr>
          <w:rFonts w:cstheme="minorHAnsi"/>
          <w:sz w:val="24"/>
          <w:szCs w:val="24"/>
          <w:shd w:val="clear" w:color="auto" w:fill="FFFFFF"/>
        </w:rPr>
        <w:t xml:space="preserve">Descriptive statistics report </w:t>
      </w:r>
      <w:r>
        <w:rPr>
          <w:rFonts w:cstheme="minorHAnsi"/>
          <w:sz w:val="24"/>
          <w:szCs w:val="24"/>
          <w:shd w:val="clear" w:color="auto" w:fill="FFFFFF"/>
        </w:rPr>
        <w:t xml:space="preserve">YP </w:t>
      </w:r>
      <w:r w:rsidRPr="00164879">
        <w:rPr>
          <w:rFonts w:cstheme="minorHAnsi"/>
          <w:sz w:val="24"/>
          <w:szCs w:val="24"/>
          <w:shd w:val="clear" w:color="auto" w:fill="FFFFFF"/>
        </w:rPr>
        <w:t>sample characteristics; website</w:t>
      </w:r>
      <w:r>
        <w:rPr>
          <w:rFonts w:cstheme="minorHAnsi"/>
          <w:sz w:val="24"/>
          <w:szCs w:val="24"/>
          <w:shd w:val="clear" w:color="auto" w:fill="FFFFFF"/>
        </w:rPr>
        <w:t xml:space="preserve"> use</w:t>
      </w:r>
      <w:proofErr w:type="gramStart"/>
      <w:r w:rsidRPr="00164879">
        <w:rPr>
          <w:rFonts w:cstheme="minorHAnsi"/>
          <w:sz w:val="24"/>
          <w:szCs w:val="24"/>
          <w:shd w:val="clear" w:color="auto" w:fill="FFFFFF"/>
        </w:rPr>
        <w:t>;</w:t>
      </w:r>
      <w:proofErr w:type="gramEnd"/>
      <w:r w:rsidRPr="00164879">
        <w:rPr>
          <w:rFonts w:cstheme="minorHAnsi"/>
          <w:sz w:val="24"/>
          <w:szCs w:val="24"/>
          <w:shd w:val="clear" w:color="auto" w:fill="FFFFFF"/>
        </w:rPr>
        <w:t xml:space="preserve"> and </w:t>
      </w:r>
      <w:r>
        <w:rPr>
          <w:rFonts w:cstheme="minorHAnsi"/>
          <w:sz w:val="24"/>
          <w:szCs w:val="24"/>
          <w:shd w:val="clear" w:color="auto" w:fill="FFFFFF"/>
        </w:rPr>
        <w:t>rates of recruitment, retention</w:t>
      </w:r>
      <w:r w:rsidRPr="00164879">
        <w:rPr>
          <w:rFonts w:cstheme="minorHAnsi"/>
          <w:sz w:val="24"/>
          <w:szCs w:val="24"/>
          <w:shd w:val="clear" w:color="auto" w:fill="FFFFFF"/>
        </w:rPr>
        <w:t xml:space="preserve"> and data completion.</w:t>
      </w:r>
      <w:r w:rsidRPr="00164879">
        <w:rPr>
          <w:rFonts w:cstheme="minorHAnsi"/>
          <w:sz w:val="24"/>
          <w:szCs w:val="24"/>
        </w:rPr>
        <w:t xml:space="preserve"> </w:t>
      </w:r>
      <w:r>
        <w:rPr>
          <w:rFonts w:cstheme="minorHAnsi"/>
          <w:sz w:val="24"/>
          <w:szCs w:val="24"/>
        </w:rPr>
        <w:t xml:space="preserve"> </w:t>
      </w:r>
      <w:r w:rsidRPr="00164879">
        <w:rPr>
          <w:rFonts w:cstheme="minorHAnsi"/>
          <w:sz w:val="24"/>
          <w:szCs w:val="24"/>
        </w:rPr>
        <w:t>To inform acceptability of the chosen outcome measures</w:t>
      </w:r>
      <w:r w:rsidRPr="00C71399">
        <w:rPr>
          <w:rFonts w:cstheme="minorHAnsi"/>
          <w:sz w:val="24"/>
          <w:szCs w:val="24"/>
        </w:rPr>
        <w:t xml:space="preserve">, </w:t>
      </w:r>
      <w:proofErr w:type="gramStart"/>
      <w:r>
        <w:rPr>
          <w:rFonts w:cstheme="minorHAnsi"/>
          <w:sz w:val="24"/>
          <w:szCs w:val="24"/>
        </w:rPr>
        <w:t xml:space="preserve">percentage </w:t>
      </w:r>
      <w:r w:rsidRPr="00C71399">
        <w:rPr>
          <w:rFonts w:cstheme="minorHAnsi"/>
          <w:sz w:val="24"/>
          <w:szCs w:val="24"/>
        </w:rPr>
        <w:t>missing</w:t>
      </w:r>
      <w:proofErr w:type="gramEnd"/>
      <w:r w:rsidRPr="00C71399">
        <w:rPr>
          <w:rFonts w:cstheme="minorHAnsi"/>
          <w:sz w:val="24"/>
          <w:szCs w:val="24"/>
        </w:rPr>
        <w:t xml:space="preserve"> values</w:t>
      </w:r>
      <w:r w:rsidRPr="00164879">
        <w:rPr>
          <w:rFonts w:cstheme="minorHAnsi"/>
          <w:sz w:val="24"/>
          <w:szCs w:val="24"/>
        </w:rPr>
        <w:t xml:space="preserve"> were determined at each assessment point and qualitative feedback was collated from parents and YP</w:t>
      </w:r>
      <w:r w:rsidR="00AB7A50">
        <w:rPr>
          <w:rFonts w:cstheme="minorHAnsi"/>
          <w:sz w:val="24"/>
          <w:szCs w:val="24"/>
        </w:rPr>
        <w:t xml:space="preserve"> via interviews</w:t>
      </w:r>
      <w:r w:rsidRPr="00164879">
        <w:rPr>
          <w:rFonts w:cstheme="minorHAnsi"/>
          <w:sz w:val="24"/>
          <w:szCs w:val="24"/>
        </w:rPr>
        <w:t xml:space="preserve">. </w:t>
      </w:r>
      <w:r w:rsidR="00AB7A50" w:rsidRPr="00164879">
        <w:rPr>
          <w:rFonts w:eastAsia="Arial Unicode MS" w:cstheme="minorHAnsi"/>
          <w:sz w:val="24"/>
          <w:szCs w:val="24"/>
        </w:rPr>
        <w:t xml:space="preserve">Interviews </w:t>
      </w:r>
      <w:proofErr w:type="gramStart"/>
      <w:r w:rsidR="00AB7A50" w:rsidRPr="00164879">
        <w:rPr>
          <w:rFonts w:eastAsia="Arial Unicode MS" w:cstheme="minorHAnsi"/>
          <w:sz w:val="24"/>
          <w:szCs w:val="24"/>
        </w:rPr>
        <w:t>were digitally recorded and transcribed verbatim</w:t>
      </w:r>
      <w:proofErr w:type="gramEnd"/>
      <w:r w:rsidR="00AB7A50" w:rsidRPr="00164879">
        <w:rPr>
          <w:rFonts w:eastAsia="Arial Unicode MS" w:cstheme="minorHAnsi"/>
          <w:sz w:val="24"/>
          <w:szCs w:val="24"/>
        </w:rPr>
        <w:t>.</w:t>
      </w:r>
      <w:r w:rsidR="00AB7A50" w:rsidRPr="00164879">
        <w:rPr>
          <w:rFonts w:cstheme="minorHAnsi"/>
          <w:sz w:val="24"/>
          <w:szCs w:val="24"/>
        </w:rPr>
        <w:t xml:space="preserve">  Practice staff, parent and YP data were analysed separately using inductive thematic analysis </w:t>
      </w:r>
      <w:r w:rsidR="00AB7A50">
        <w:rPr>
          <w:rFonts w:cstheme="minorHAnsi"/>
          <w:sz w:val="24"/>
          <w:szCs w:val="24"/>
        </w:rPr>
        <w:t>[3</w:t>
      </w:r>
      <w:r w:rsidR="004D7CE8">
        <w:rPr>
          <w:rFonts w:cstheme="minorHAnsi"/>
          <w:sz w:val="24"/>
          <w:szCs w:val="24"/>
        </w:rPr>
        <w:t>2</w:t>
      </w:r>
      <w:r w:rsidR="00AB7A50">
        <w:rPr>
          <w:rFonts w:cstheme="minorHAnsi"/>
          <w:sz w:val="24"/>
          <w:szCs w:val="24"/>
        </w:rPr>
        <w:t>].</w:t>
      </w:r>
      <w:r w:rsidR="00AB7A50" w:rsidRPr="00164879">
        <w:rPr>
          <w:rFonts w:eastAsia="Arial Unicode MS" w:cstheme="minorHAnsi"/>
          <w:sz w:val="24"/>
          <w:szCs w:val="24"/>
        </w:rPr>
        <w:t xml:space="preserve"> C</w:t>
      </w:r>
      <w:proofErr w:type="spellStart"/>
      <w:r w:rsidR="00AB7A50" w:rsidRPr="00164879">
        <w:rPr>
          <w:rFonts w:cstheme="minorHAnsi"/>
          <w:sz w:val="24"/>
          <w:szCs w:val="24"/>
          <w:lang w:val="en-US"/>
        </w:rPr>
        <w:t>oding</w:t>
      </w:r>
      <w:proofErr w:type="spellEnd"/>
      <w:r w:rsidR="00AB7A50" w:rsidRPr="00164879">
        <w:rPr>
          <w:rFonts w:cstheme="minorHAnsi"/>
          <w:sz w:val="24"/>
          <w:szCs w:val="24"/>
          <w:lang w:val="en-US"/>
        </w:rPr>
        <w:t xml:space="preserve"> and theme development w</w:t>
      </w:r>
      <w:r w:rsidR="00AB7A50">
        <w:rPr>
          <w:rFonts w:cstheme="minorHAnsi"/>
          <w:sz w:val="24"/>
          <w:szCs w:val="24"/>
          <w:lang w:val="en-US"/>
        </w:rPr>
        <w:t>ere</w:t>
      </w:r>
      <w:r w:rsidR="00AB7A50" w:rsidRPr="00164879">
        <w:rPr>
          <w:rFonts w:cstheme="minorHAnsi"/>
          <w:sz w:val="24"/>
          <w:szCs w:val="24"/>
          <w:lang w:val="en-US"/>
        </w:rPr>
        <w:t xml:space="preserve"> driven by </w:t>
      </w:r>
      <w:r w:rsidR="00AB7A50">
        <w:rPr>
          <w:rFonts w:cstheme="minorHAnsi"/>
          <w:sz w:val="24"/>
          <w:szCs w:val="24"/>
          <w:lang w:val="en-US"/>
        </w:rPr>
        <w:t>data</w:t>
      </w:r>
      <w:r w:rsidR="00AB7A50" w:rsidRPr="00164879">
        <w:rPr>
          <w:rFonts w:cstheme="minorHAnsi"/>
          <w:sz w:val="24"/>
          <w:szCs w:val="24"/>
          <w:lang w:val="en-US"/>
        </w:rPr>
        <w:t xml:space="preserve"> content rather than existing concepts and </w:t>
      </w:r>
      <w:r w:rsidR="00AB7A50" w:rsidRPr="00164879">
        <w:rPr>
          <w:rFonts w:cstheme="minorHAnsi"/>
          <w:sz w:val="24"/>
          <w:szCs w:val="24"/>
        </w:rPr>
        <w:t>involved</w:t>
      </w:r>
      <w:r w:rsidR="00AB7A50">
        <w:rPr>
          <w:rFonts w:cstheme="minorHAnsi"/>
          <w:sz w:val="24"/>
          <w:szCs w:val="24"/>
        </w:rPr>
        <w:t>:</w:t>
      </w:r>
      <w:r w:rsidR="00AB7A50" w:rsidRPr="00164879">
        <w:rPr>
          <w:rFonts w:cstheme="minorHAnsi"/>
          <w:sz w:val="24"/>
          <w:szCs w:val="24"/>
        </w:rPr>
        <w:t xml:space="preserve"> reading and becoming familiar with the full dataset</w:t>
      </w:r>
      <w:r w:rsidR="00AB7A50">
        <w:rPr>
          <w:rFonts w:cstheme="minorHAnsi"/>
          <w:sz w:val="24"/>
          <w:szCs w:val="24"/>
        </w:rPr>
        <w:t>;</w:t>
      </w:r>
      <w:r w:rsidR="00AB7A50" w:rsidRPr="00164879">
        <w:rPr>
          <w:rFonts w:cstheme="minorHAnsi"/>
          <w:sz w:val="24"/>
          <w:szCs w:val="24"/>
        </w:rPr>
        <w:t xml:space="preserve"> preliminary </w:t>
      </w:r>
      <w:r w:rsidR="00AB7A50">
        <w:rPr>
          <w:rFonts w:cstheme="minorHAnsi"/>
          <w:sz w:val="24"/>
          <w:szCs w:val="24"/>
        </w:rPr>
        <w:t xml:space="preserve">data </w:t>
      </w:r>
      <w:r w:rsidR="00AB7A50" w:rsidRPr="00164879">
        <w:rPr>
          <w:rFonts w:cstheme="minorHAnsi"/>
          <w:sz w:val="24"/>
          <w:szCs w:val="24"/>
        </w:rPr>
        <w:t xml:space="preserve">coding to identify initial </w:t>
      </w:r>
      <w:proofErr w:type="gramStart"/>
      <w:r w:rsidR="00AB7A50" w:rsidRPr="00164879">
        <w:rPr>
          <w:rFonts w:cstheme="minorHAnsi"/>
          <w:sz w:val="24"/>
          <w:szCs w:val="24"/>
        </w:rPr>
        <w:t>themes</w:t>
      </w:r>
      <w:r w:rsidR="00AB7A50">
        <w:rPr>
          <w:rFonts w:cstheme="minorHAnsi"/>
          <w:sz w:val="24"/>
          <w:szCs w:val="24"/>
        </w:rPr>
        <w:t xml:space="preserve"> which</w:t>
      </w:r>
      <w:proofErr w:type="gramEnd"/>
      <w:r w:rsidR="00AB7A50" w:rsidRPr="00164879">
        <w:rPr>
          <w:rFonts w:cstheme="minorHAnsi"/>
          <w:sz w:val="24"/>
          <w:szCs w:val="24"/>
        </w:rPr>
        <w:t xml:space="preserve"> were </w:t>
      </w:r>
      <w:r w:rsidR="00AB7A50" w:rsidRPr="00164879">
        <w:rPr>
          <w:rFonts w:cstheme="minorHAnsi"/>
          <w:sz w:val="24"/>
          <w:szCs w:val="24"/>
          <w:lang w:val="en-US"/>
        </w:rPr>
        <w:t>clustered with a descriptive summary provided for each</w:t>
      </w:r>
      <w:r w:rsidR="00AB7A50">
        <w:rPr>
          <w:rFonts w:cstheme="minorHAnsi"/>
          <w:sz w:val="24"/>
          <w:szCs w:val="24"/>
          <w:lang w:val="en-US"/>
        </w:rPr>
        <w:t>, and discussion of findings to reach c</w:t>
      </w:r>
      <w:r w:rsidR="00AB7A50" w:rsidRPr="00164879">
        <w:rPr>
          <w:rFonts w:cstheme="minorHAnsi"/>
          <w:sz w:val="24"/>
          <w:szCs w:val="24"/>
          <w:lang w:val="en-US"/>
        </w:rPr>
        <w:t xml:space="preserve">onsensus. </w:t>
      </w:r>
      <w:r w:rsidR="00AB7A50" w:rsidRPr="00164879">
        <w:rPr>
          <w:rFonts w:cstheme="minorHAnsi"/>
          <w:sz w:val="24"/>
          <w:szCs w:val="24"/>
        </w:rPr>
        <w:t xml:space="preserve">Practice staff </w:t>
      </w:r>
      <w:r w:rsidR="00AB7A50">
        <w:rPr>
          <w:rFonts w:cstheme="minorHAnsi"/>
          <w:sz w:val="24"/>
          <w:szCs w:val="24"/>
        </w:rPr>
        <w:t>findings</w:t>
      </w:r>
      <w:r w:rsidR="00AB7A50" w:rsidRPr="00164879">
        <w:rPr>
          <w:rFonts w:cstheme="minorHAnsi"/>
          <w:sz w:val="24"/>
          <w:szCs w:val="24"/>
        </w:rPr>
        <w:t xml:space="preserve"> are</w:t>
      </w:r>
      <w:r w:rsidR="00AB7A50">
        <w:rPr>
          <w:rFonts w:cstheme="minorHAnsi"/>
          <w:sz w:val="24"/>
          <w:szCs w:val="24"/>
        </w:rPr>
        <w:t xml:space="preserve"> published elsewhere [3</w:t>
      </w:r>
      <w:r w:rsidR="004D7CE8">
        <w:rPr>
          <w:rFonts w:cstheme="minorHAnsi"/>
          <w:sz w:val="24"/>
          <w:szCs w:val="24"/>
        </w:rPr>
        <w:t>3</w:t>
      </w:r>
      <w:r w:rsidR="00AB7A50">
        <w:rPr>
          <w:rFonts w:cstheme="minorHAnsi"/>
          <w:sz w:val="24"/>
          <w:szCs w:val="24"/>
        </w:rPr>
        <w:t>]</w:t>
      </w:r>
      <w:r w:rsidR="00AB7A50" w:rsidRPr="00164879">
        <w:rPr>
          <w:rFonts w:cstheme="minorHAnsi"/>
          <w:sz w:val="24"/>
          <w:szCs w:val="24"/>
        </w:rPr>
        <w:t xml:space="preserve">, only data relevant to the </w:t>
      </w:r>
      <w:r w:rsidR="00AB7A50">
        <w:rPr>
          <w:rFonts w:cstheme="minorHAnsi"/>
          <w:sz w:val="24"/>
          <w:szCs w:val="24"/>
        </w:rPr>
        <w:t>study objectives</w:t>
      </w:r>
      <w:r w:rsidR="00AB7A50" w:rsidRPr="00164879">
        <w:rPr>
          <w:rFonts w:cstheme="minorHAnsi"/>
          <w:sz w:val="24"/>
          <w:szCs w:val="24"/>
        </w:rPr>
        <w:t xml:space="preserve"> </w:t>
      </w:r>
      <w:proofErr w:type="gramStart"/>
      <w:r w:rsidR="00AB7A50" w:rsidRPr="00164879">
        <w:rPr>
          <w:rFonts w:cstheme="minorHAnsi"/>
          <w:sz w:val="24"/>
          <w:szCs w:val="24"/>
        </w:rPr>
        <w:t>are reported</w:t>
      </w:r>
      <w:proofErr w:type="gramEnd"/>
      <w:r w:rsidR="00AB7A50" w:rsidRPr="00164879">
        <w:rPr>
          <w:rFonts w:cstheme="minorHAnsi"/>
          <w:sz w:val="24"/>
          <w:szCs w:val="24"/>
        </w:rPr>
        <w:t xml:space="preserve"> here.</w:t>
      </w:r>
    </w:p>
    <w:p w14:paraId="77004DF2" w14:textId="77777777" w:rsidR="00AB7A50" w:rsidRPr="00DB3B6C" w:rsidRDefault="00AB7A50" w:rsidP="00AB7A50">
      <w:pPr>
        <w:pStyle w:val="Heading3"/>
        <w:rPr>
          <w:rFonts w:eastAsia="Arial Unicode MS" w:cstheme="minorHAnsi"/>
          <w:color w:val="FF0000"/>
        </w:rPr>
      </w:pPr>
      <w:r w:rsidRPr="00DB3B6C">
        <w:rPr>
          <w:rStyle w:val="Heading3Char"/>
          <w:color w:val="FF0000"/>
        </w:rPr>
        <w:t>Health economic data</w:t>
      </w:r>
      <w:r w:rsidRPr="00DB3B6C">
        <w:rPr>
          <w:rFonts w:eastAsia="Arial Unicode MS" w:cstheme="minorHAnsi"/>
          <w:color w:val="FF0000"/>
        </w:rPr>
        <w:t xml:space="preserve"> analysis</w:t>
      </w:r>
    </w:p>
    <w:p w14:paraId="61BB4608" w14:textId="77777777" w:rsidR="00AB7A50" w:rsidRDefault="00AB7A50" w:rsidP="00AB7A50">
      <w:pPr>
        <w:spacing w:after="0" w:line="480" w:lineRule="auto"/>
        <w:ind w:firstLine="720"/>
        <w:rPr>
          <w:rFonts w:eastAsia="Arial Unicode MS" w:cstheme="minorHAnsi"/>
          <w:sz w:val="24"/>
          <w:szCs w:val="24"/>
        </w:rPr>
      </w:pPr>
      <w:r w:rsidRPr="00F6403C">
        <w:rPr>
          <w:rFonts w:eastAsia="Arial Unicode MS" w:cstheme="minorHAnsi"/>
          <w:sz w:val="24"/>
          <w:szCs w:val="24"/>
        </w:rPr>
        <w:t xml:space="preserve">We applied the Devlin et al </w:t>
      </w:r>
      <w:r>
        <w:rPr>
          <w:rFonts w:eastAsia="Arial Unicode MS" w:cstheme="minorHAnsi"/>
          <w:sz w:val="24"/>
          <w:szCs w:val="24"/>
        </w:rPr>
        <w:t>[</w:t>
      </w:r>
      <w:r w:rsidRPr="00712537">
        <w:rPr>
          <w:rFonts w:eastAsia="Arial Unicode MS" w:cstheme="minorHAnsi"/>
          <w:sz w:val="24"/>
          <w:szCs w:val="24"/>
        </w:rPr>
        <w:t>3</w:t>
      </w:r>
      <w:r w:rsidR="004D7CE8">
        <w:rPr>
          <w:rFonts w:eastAsia="Arial Unicode MS" w:cstheme="minorHAnsi"/>
          <w:sz w:val="24"/>
          <w:szCs w:val="24"/>
        </w:rPr>
        <w:t>4</w:t>
      </w:r>
      <w:r>
        <w:rPr>
          <w:rFonts w:eastAsia="Arial Unicode MS" w:cstheme="minorHAnsi"/>
          <w:sz w:val="24"/>
          <w:szCs w:val="24"/>
        </w:rPr>
        <w:t>]</w:t>
      </w:r>
      <w:r w:rsidRPr="00F6403C">
        <w:rPr>
          <w:rFonts w:eastAsia="Arial Unicode MS" w:cstheme="minorHAnsi"/>
          <w:sz w:val="24"/>
          <w:szCs w:val="24"/>
        </w:rPr>
        <w:t xml:space="preserve"> UK preference weights for the 5L version to derive utility scores for young people, with the caveat these preference weights </w:t>
      </w:r>
      <w:proofErr w:type="gramStart"/>
      <w:r w:rsidRPr="00F6403C">
        <w:rPr>
          <w:rFonts w:eastAsia="Arial Unicode MS" w:cstheme="minorHAnsi"/>
          <w:sz w:val="24"/>
          <w:szCs w:val="24"/>
        </w:rPr>
        <w:t>were developed</w:t>
      </w:r>
      <w:proofErr w:type="gramEnd"/>
      <w:r w:rsidRPr="00F6403C">
        <w:rPr>
          <w:rFonts w:eastAsia="Arial Unicode MS" w:cstheme="minorHAnsi"/>
          <w:sz w:val="24"/>
          <w:szCs w:val="24"/>
        </w:rPr>
        <w:t xml:space="preserve"> for adult</w:t>
      </w:r>
      <w:r>
        <w:rPr>
          <w:rFonts w:eastAsia="Arial Unicode MS" w:cstheme="minorHAnsi"/>
          <w:sz w:val="24"/>
          <w:szCs w:val="24"/>
        </w:rPr>
        <w:t>s</w:t>
      </w:r>
      <w:r w:rsidRPr="00F6403C">
        <w:rPr>
          <w:rFonts w:eastAsia="Arial Unicode MS" w:cstheme="minorHAnsi"/>
          <w:sz w:val="24"/>
          <w:szCs w:val="24"/>
        </w:rPr>
        <w:t xml:space="preserve">. We derived a </w:t>
      </w:r>
      <w:proofErr w:type="gramStart"/>
      <w:r w:rsidRPr="00F6403C">
        <w:rPr>
          <w:rFonts w:eastAsia="Arial Unicode MS" w:cstheme="minorHAnsi"/>
          <w:sz w:val="24"/>
          <w:szCs w:val="24"/>
        </w:rPr>
        <w:t>one year</w:t>
      </w:r>
      <w:proofErr w:type="gramEnd"/>
      <w:r w:rsidRPr="00F6403C">
        <w:rPr>
          <w:rFonts w:eastAsia="Arial Unicode MS" w:cstheme="minorHAnsi"/>
          <w:sz w:val="24"/>
          <w:szCs w:val="24"/>
        </w:rPr>
        <w:t xml:space="preserve"> QALY using the area under the curve method </w:t>
      </w:r>
      <w:r>
        <w:rPr>
          <w:rFonts w:eastAsia="Arial Unicode MS" w:cstheme="minorHAnsi"/>
          <w:sz w:val="24"/>
          <w:szCs w:val="24"/>
        </w:rPr>
        <w:t>[3</w:t>
      </w:r>
      <w:r w:rsidR="004D7CE8">
        <w:rPr>
          <w:rFonts w:eastAsia="Arial Unicode MS" w:cstheme="minorHAnsi"/>
          <w:sz w:val="24"/>
          <w:szCs w:val="24"/>
        </w:rPr>
        <w:t>5</w:t>
      </w:r>
      <w:r>
        <w:rPr>
          <w:rFonts w:eastAsia="Arial Unicode MS" w:cstheme="minorHAnsi"/>
          <w:sz w:val="24"/>
          <w:szCs w:val="24"/>
        </w:rPr>
        <w:t>]</w:t>
      </w:r>
      <w:r w:rsidRPr="00F6403C">
        <w:rPr>
          <w:rFonts w:eastAsia="Arial Unicode MS" w:cstheme="minorHAnsi"/>
          <w:sz w:val="24"/>
          <w:szCs w:val="24"/>
        </w:rPr>
        <w:t xml:space="preserve">, and </w:t>
      </w:r>
      <w:r w:rsidRPr="00F6403C">
        <w:rPr>
          <w:rFonts w:eastAsia="Arial Unicode MS" w:cstheme="minorHAnsi"/>
          <w:sz w:val="24"/>
          <w:szCs w:val="24"/>
        </w:rPr>
        <w:lastRenderedPageBreak/>
        <w:t>report QALY gain from baseline per trial arm</w:t>
      </w:r>
      <w:r>
        <w:rPr>
          <w:rFonts w:eastAsia="Arial Unicode MS" w:cstheme="minorHAnsi"/>
          <w:sz w:val="24"/>
          <w:szCs w:val="24"/>
        </w:rPr>
        <w:t>. We derived rates of RUQ completion at 13, 26 and 52 weeks, compared resource use reported by participants and by GP practices, and costed resources using of UK health and social care estimates of unit costs [3</w:t>
      </w:r>
      <w:r w:rsidR="004D7CE8">
        <w:rPr>
          <w:rFonts w:eastAsia="Arial Unicode MS" w:cstheme="minorHAnsi"/>
          <w:sz w:val="24"/>
          <w:szCs w:val="24"/>
        </w:rPr>
        <w:t>6</w:t>
      </w:r>
      <w:r>
        <w:rPr>
          <w:rFonts w:eastAsia="Arial Unicode MS" w:cstheme="minorHAnsi"/>
          <w:sz w:val="24"/>
          <w:szCs w:val="24"/>
        </w:rPr>
        <w:t xml:space="preserve">, </w:t>
      </w:r>
      <w:r w:rsidR="004D7CE8">
        <w:rPr>
          <w:rFonts w:eastAsia="Arial Unicode MS" w:cstheme="minorHAnsi"/>
          <w:sz w:val="24"/>
          <w:szCs w:val="24"/>
        </w:rPr>
        <w:t>37</w:t>
      </w:r>
      <w:r>
        <w:rPr>
          <w:rFonts w:eastAsia="Arial Unicode MS" w:cstheme="minorHAnsi"/>
          <w:sz w:val="24"/>
          <w:szCs w:val="24"/>
        </w:rPr>
        <w:t xml:space="preserve">]. Analyses </w:t>
      </w:r>
      <w:proofErr w:type="gramStart"/>
      <w:r>
        <w:rPr>
          <w:rFonts w:eastAsia="Arial Unicode MS" w:cstheme="minorHAnsi"/>
          <w:sz w:val="24"/>
          <w:szCs w:val="24"/>
        </w:rPr>
        <w:t>were performed</w:t>
      </w:r>
      <w:proofErr w:type="gramEnd"/>
      <w:r>
        <w:rPr>
          <w:rFonts w:eastAsia="Arial Unicode MS" w:cstheme="minorHAnsi"/>
          <w:sz w:val="24"/>
          <w:szCs w:val="24"/>
        </w:rPr>
        <w:t xml:space="preserve"> in STATA v14.</w:t>
      </w:r>
    </w:p>
    <w:p w14:paraId="687A8A54" w14:textId="77777777" w:rsidR="00AB7A50" w:rsidRPr="00DB3B6C" w:rsidRDefault="00DB3B6C" w:rsidP="00AB7A50">
      <w:pPr>
        <w:pStyle w:val="Heading3"/>
        <w:rPr>
          <w:color w:val="FF0000"/>
        </w:rPr>
      </w:pPr>
      <w:r>
        <w:rPr>
          <w:color w:val="FF0000"/>
        </w:rPr>
        <w:t>P</w:t>
      </w:r>
      <w:r w:rsidR="00AB7A50" w:rsidRPr="00DB3B6C">
        <w:rPr>
          <w:color w:val="FF0000"/>
        </w:rPr>
        <w:t xml:space="preserve">rimary outcome and </w:t>
      </w:r>
      <w:r w:rsidRPr="00DB3B6C">
        <w:rPr>
          <w:color w:val="FF0000"/>
        </w:rPr>
        <w:t xml:space="preserve">intervention </w:t>
      </w:r>
      <w:r w:rsidR="00AB7A50" w:rsidRPr="00DB3B6C">
        <w:rPr>
          <w:color w:val="FF0000"/>
        </w:rPr>
        <w:t xml:space="preserve">impact </w:t>
      </w:r>
    </w:p>
    <w:p w14:paraId="4019A829" w14:textId="77777777" w:rsidR="00E75AF6" w:rsidRDefault="00E75AF6" w:rsidP="005375DC">
      <w:pPr>
        <w:autoSpaceDE w:val="0"/>
        <w:autoSpaceDN w:val="0"/>
        <w:adjustRightInd w:val="0"/>
        <w:spacing w:after="0" w:line="480" w:lineRule="auto"/>
        <w:ind w:firstLine="720"/>
        <w:rPr>
          <w:rFonts w:eastAsia="Arial Unicode MS" w:cstheme="minorHAnsi"/>
          <w:sz w:val="24"/>
          <w:szCs w:val="24"/>
        </w:rPr>
      </w:pPr>
      <w:r w:rsidRPr="00164879">
        <w:rPr>
          <w:rFonts w:cstheme="minorHAnsi"/>
          <w:sz w:val="24"/>
          <w:szCs w:val="24"/>
        </w:rPr>
        <w:t>The trial was not powered to test s</w:t>
      </w:r>
      <w:r>
        <w:rPr>
          <w:rFonts w:cstheme="minorHAnsi"/>
          <w:sz w:val="24"/>
          <w:szCs w:val="24"/>
        </w:rPr>
        <w:t>tatistically significant impact</w:t>
      </w:r>
      <w:r w:rsidRPr="00164879">
        <w:rPr>
          <w:rFonts w:cstheme="minorHAnsi"/>
          <w:sz w:val="24"/>
          <w:szCs w:val="24"/>
        </w:rPr>
        <w:t xml:space="preserve"> however</w:t>
      </w:r>
      <w:r>
        <w:rPr>
          <w:rFonts w:cstheme="minorHAnsi"/>
          <w:sz w:val="24"/>
          <w:szCs w:val="24"/>
        </w:rPr>
        <w:t>, t</w:t>
      </w:r>
      <w:r w:rsidRPr="00164879">
        <w:rPr>
          <w:rFonts w:cstheme="minorHAnsi"/>
          <w:sz w:val="24"/>
          <w:szCs w:val="24"/>
        </w:rPr>
        <w:t>o inform the selection of a primary outcome measure and test for harm and potential effectiveness of YPF, the impact on repeated outcome measures was analysed descriptively with some inferential methods used to describe the sample and estimate parameters. Statistical comparisons of outcomes were</w:t>
      </w:r>
      <w:r>
        <w:rPr>
          <w:rFonts w:cstheme="minorHAnsi"/>
          <w:sz w:val="24"/>
          <w:szCs w:val="24"/>
        </w:rPr>
        <w:t xml:space="preserve"> </w:t>
      </w:r>
      <w:r w:rsidRPr="00164879">
        <w:rPr>
          <w:rFonts w:cstheme="minorHAnsi"/>
          <w:sz w:val="24"/>
          <w:szCs w:val="24"/>
        </w:rPr>
        <w:t xml:space="preserve">made between the two </w:t>
      </w:r>
      <w:r>
        <w:rPr>
          <w:rFonts w:cstheme="minorHAnsi"/>
          <w:sz w:val="24"/>
          <w:szCs w:val="24"/>
        </w:rPr>
        <w:t>arms</w:t>
      </w:r>
      <w:r w:rsidRPr="00164879">
        <w:rPr>
          <w:rFonts w:cstheme="minorHAnsi"/>
          <w:sz w:val="24"/>
          <w:szCs w:val="24"/>
        </w:rPr>
        <w:t xml:space="preserve"> at </w:t>
      </w:r>
      <w:r>
        <w:rPr>
          <w:rFonts w:cstheme="minorHAnsi"/>
          <w:sz w:val="24"/>
          <w:szCs w:val="24"/>
        </w:rPr>
        <w:t xml:space="preserve">13, 26 and </w:t>
      </w:r>
      <w:proofErr w:type="gramStart"/>
      <w:r>
        <w:rPr>
          <w:rFonts w:cstheme="minorHAnsi"/>
          <w:sz w:val="24"/>
          <w:szCs w:val="24"/>
        </w:rPr>
        <w:t>52 week</w:t>
      </w:r>
      <w:proofErr w:type="gramEnd"/>
      <w:r>
        <w:rPr>
          <w:rFonts w:cstheme="minorHAnsi"/>
          <w:sz w:val="24"/>
          <w:szCs w:val="24"/>
        </w:rPr>
        <w:t xml:space="preserve"> f</w:t>
      </w:r>
      <w:r w:rsidRPr="00164879">
        <w:rPr>
          <w:rFonts w:cstheme="minorHAnsi"/>
          <w:sz w:val="24"/>
          <w:szCs w:val="24"/>
        </w:rPr>
        <w:t xml:space="preserve">ollow-up. Independent </w:t>
      </w:r>
      <w:r>
        <w:rPr>
          <w:rFonts w:cstheme="minorHAnsi"/>
          <w:sz w:val="24"/>
          <w:szCs w:val="24"/>
        </w:rPr>
        <w:t>s</w:t>
      </w:r>
      <w:r w:rsidRPr="00164879">
        <w:rPr>
          <w:rFonts w:cstheme="minorHAnsi"/>
          <w:sz w:val="24"/>
          <w:szCs w:val="24"/>
        </w:rPr>
        <w:t>amples t-test</w:t>
      </w:r>
      <w:r w:rsidRPr="00164879">
        <w:rPr>
          <w:rFonts w:cstheme="minorHAnsi"/>
          <w:b/>
          <w:sz w:val="24"/>
          <w:szCs w:val="24"/>
        </w:rPr>
        <w:t xml:space="preserve"> </w:t>
      </w:r>
      <w:r>
        <w:rPr>
          <w:rFonts w:cstheme="minorHAnsi"/>
          <w:sz w:val="24"/>
          <w:szCs w:val="24"/>
        </w:rPr>
        <w:t xml:space="preserve">assessed </w:t>
      </w:r>
      <w:r w:rsidRPr="00164879">
        <w:rPr>
          <w:rFonts w:cstheme="minorHAnsi"/>
          <w:sz w:val="24"/>
          <w:szCs w:val="24"/>
        </w:rPr>
        <w:t xml:space="preserve">if they differed at any given stage. Prior reasoning would suggest no or </w:t>
      </w:r>
      <w:r>
        <w:rPr>
          <w:rFonts w:cstheme="minorHAnsi"/>
          <w:sz w:val="24"/>
          <w:szCs w:val="24"/>
        </w:rPr>
        <w:t>minimal</w:t>
      </w:r>
      <w:r w:rsidRPr="00164879">
        <w:rPr>
          <w:rFonts w:cstheme="minorHAnsi"/>
          <w:sz w:val="24"/>
          <w:szCs w:val="24"/>
        </w:rPr>
        <w:t xml:space="preserve"> systematic change in the control group and a high degree of correlation between baseline and follow up data. If there is a systematic effect in the intervention </w:t>
      </w:r>
      <w:proofErr w:type="gramStart"/>
      <w:r w:rsidRPr="00164879">
        <w:rPr>
          <w:rFonts w:cstheme="minorHAnsi"/>
          <w:sz w:val="24"/>
          <w:szCs w:val="24"/>
        </w:rPr>
        <w:t>group</w:t>
      </w:r>
      <w:proofErr w:type="gramEnd"/>
      <w:r w:rsidRPr="00164879">
        <w:rPr>
          <w:rFonts w:cstheme="minorHAnsi"/>
          <w:sz w:val="24"/>
          <w:szCs w:val="24"/>
        </w:rPr>
        <w:t xml:space="preserve"> there is the possibility that those at the worrying end of a scale may show greater change compared to those with relatively less worrying scores.  Consequently, the rate of change in outcomes with baseline may differ between the two </w:t>
      </w:r>
      <w:r>
        <w:rPr>
          <w:rFonts w:cstheme="minorHAnsi"/>
          <w:sz w:val="24"/>
          <w:szCs w:val="24"/>
        </w:rPr>
        <w:t>arms</w:t>
      </w:r>
      <w:r w:rsidRPr="00164879">
        <w:rPr>
          <w:rFonts w:cstheme="minorHAnsi"/>
          <w:b/>
          <w:sz w:val="24"/>
          <w:szCs w:val="24"/>
        </w:rPr>
        <w:t xml:space="preserve">. </w:t>
      </w:r>
      <w:r w:rsidRPr="00004CA5">
        <w:rPr>
          <w:rFonts w:cstheme="minorHAnsi"/>
          <w:sz w:val="24"/>
          <w:szCs w:val="24"/>
        </w:rPr>
        <w:t xml:space="preserve">Using ANCOVA the groups were </w:t>
      </w:r>
      <w:r>
        <w:rPr>
          <w:rFonts w:cstheme="minorHAnsi"/>
          <w:sz w:val="24"/>
          <w:szCs w:val="24"/>
        </w:rPr>
        <w:t xml:space="preserve">therefore </w:t>
      </w:r>
      <w:r w:rsidRPr="00004CA5">
        <w:rPr>
          <w:rFonts w:cstheme="minorHAnsi"/>
          <w:sz w:val="24"/>
          <w:szCs w:val="24"/>
        </w:rPr>
        <w:t xml:space="preserve">compared on </w:t>
      </w:r>
      <w:r>
        <w:rPr>
          <w:rFonts w:cstheme="minorHAnsi"/>
          <w:sz w:val="24"/>
          <w:szCs w:val="24"/>
        </w:rPr>
        <w:t xml:space="preserve">the primary outcome candidate measures </w:t>
      </w:r>
      <w:r w:rsidRPr="00004CA5">
        <w:rPr>
          <w:rFonts w:cstheme="minorHAnsi"/>
          <w:sz w:val="24"/>
          <w:szCs w:val="24"/>
        </w:rPr>
        <w:t xml:space="preserve">allowing for initial commensurate baseline value (i.e. </w:t>
      </w:r>
      <w:r>
        <w:rPr>
          <w:sz w:val="24"/>
          <w:szCs w:val="24"/>
        </w:rPr>
        <w:t>Main Effect wa</w:t>
      </w:r>
      <w:r w:rsidRPr="00004CA5">
        <w:rPr>
          <w:sz w:val="24"/>
          <w:szCs w:val="24"/>
        </w:rPr>
        <w:t>s “Randomised Group”, “Base</w:t>
      </w:r>
      <w:r>
        <w:rPr>
          <w:sz w:val="24"/>
          <w:szCs w:val="24"/>
        </w:rPr>
        <w:t>line” was</w:t>
      </w:r>
      <w:r w:rsidRPr="00004CA5">
        <w:rPr>
          <w:sz w:val="24"/>
          <w:szCs w:val="24"/>
        </w:rPr>
        <w:t xml:space="preserve"> the Covariate and the Interaction Effect </w:t>
      </w:r>
      <w:r>
        <w:rPr>
          <w:sz w:val="24"/>
          <w:szCs w:val="24"/>
        </w:rPr>
        <w:t>was</w:t>
      </w:r>
      <w:r w:rsidRPr="00004CA5">
        <w:rPr>
          <w:sz w:val="24"/>
          <w:szCs w:val="24"/>
        </w:rPr>
        <w:t xml:space="preserve"> Group by Covariate)</w:t>
      </w:r>
      <w:r>
        <w:rPr>
          <w:rFonts w:cstheme="minorHAnsi"/>
          <w:sz w:val="24"/>
          <w:szCs w:val="24"/>
        </w:rPr>
        <w:t>.</w:t>
      </w:r>
      <w:r w:rsidRPr="00164879">
        <w:rPr>
          <w:rFonts w:cstheme="minorHAnsi"/>
          <w:sz w:val="24"/>
          <w:szCs w:val="24"/>
        </w:rPr>
        <w:t xml:space="preserve"> </w:t>
      </w:r>
      <w:r>
        <w:rPr>
          <w:rFonts w:cstheme="minorHAnsi"/>
          <w:sz w:val="24"/>
          <w:szCs w:val="24"/>
        </w:rPr>
        <w:t>For the intervention group, m</w:t>
      </w:r>
      <w:r w:rsidRPr="00164879">
        <w:rPr>
          <w:rFonts w:cstheme="minorHAnsi"/>
          <w:sz w:val="24"/>
          <w:szCs w:val="24"/>
        </w:rPr>
        <w:t>ultiple regression consider</w:t>
      </w:r>
      <w:r>
        <w:rPr>
          <w:rFonts w:cstheme="minorHAnsi"/>
          <w:sz w:val="24"/>
          <w:szCs w:val="24"/>
        </w:rPr>
        <w:t>ed</w:t>
      </w:r>
      <w:r w:rsidRPr="00164879">
        <w:rPr>
          <w:rFonts w:cstheme="minorHAnsi"/>
          <w:sz w:val="24"/>
          <w:szCs w:val="24"/>
        </w:rPr>
        <w:t xml:space="preserve"> outcome with respect to engagement (number of YPF sessions completed) after factoring in baseline position</w:t>
      </w:r>
      <w:r w:rsidRPr="00E024FC">
        <w:rPr>
          <w:rFonts w:cstheme="minorHAnsi"/>
          <w:sz w:val="24"/>
          <w:szCs w:val="24"/>
        </w:rPr>
        <w:t xml:space="preserve">. </w:t>
      </w:r>
      <w:r>
        <w:rPr>
          <w:rFonts w:cstheme="minorHAnsi"/>
          <w:sz w:val="24"/>
          <w:szCs w:val="24"/>
        </w:rPr>
        <w:t>At each stage all available data w</w:t>
      </w:r>
      <w:r w:rsidR="00D651CE">
        <w:rPr>
          <w:rFonts w:cstheme="minorHAnsi"/>
          <w:sz w:val="24"/>
          <w:szCs w:val="24"/>
        </w:rPr>
        <w:t>ere</w:t>
      </w:r>
      <w:r>
        <w:rPr>
          <w:rFonts w:cstheme="minorHAnsi"/>
          <w:sz w:val="24"/>
          <w:szCs w:val="24"/>
        </w:rPr>
        <w:t xml:space="preserve"> analysed, </w:t>
      </w:r>
      <w:r w:rsidRPr="00D06D4A">
        <w:rPr>
          <w:rFonts w:cstheme="minorHAnsi"/>
          <w:i/>
          <w:sz w:val="24"/>
          <w:szCs w:val="24"/>
        </w:rPr>
        <w:t>P</w:t>
      </w:r>
      <w:r w:rsidRPr="00164879">
        <w:rPr>
          <w:rFonts w:cstheme="minorHAnsi"/>
          <w:sz w:val="24"/>
          <w:szCs w:val="24"/>
        </w:rPr>
        <w:t xml:space="preserve"> values </w:t>
      </w:r>
      <w:r>
        <w:rPr>
          <w:rFonts w:cstheme="minorHAnsi"/>
          <w:sz w:val="24"/>
          <w:szCs w:val="24"/>
        </w:rPr>
        <w:t xml:space="preserve">and </w:t>
      </w:r>
      <w:r w:rsidRPr="00F01E0A">
        <w:rPr>
          <w:rFonts w:cstheme="minorHAnsi"/>
          <w:sz w:val="24"/>
          <w:szCs w:val="24"/>
        </w:rPr>
        <w:t>partial eta-squared</w:t>
      </w:r>
      <w:r>
        <w:rPr>
          <w:rFonts w:cstheme="minorHAnsi"/>
          <w:sz w:val="24"/>
          <w:szCs w:val="24"/>
        </w:rPr>
        <w:t xml:space="preserve">, </w:t>
      </w:r>
      <w:r w:rsidRPr="00F01E0A">
        <w:rPr>
          <w:rFonts w:cstheme="minorHAnsi"/>
          <w:sz w:val="24"/>
          <w:szCs w:val="24"/>
        </w:rPr>
        <w:t>a measure of effect size,</w:t>
      </w:r>
      <w:r>
        <w:rPr>
          <w:rFonts w:cstheme="minorHAnsi"/>
          <w:sz w:val="24"/>
          <w:szCs w:val="24"/>
        </w:rPr>
        <w:t xml:space="preserve"> </w:t>
      </w:r>
      <w:proofErr w:type="gramStart"/>
      <w:r w:rsidRPr="00164879">
        <w:rPr>
          <w:rFonts w:cstheme="minorHAnsi"/>
          <w:sz w:val="24"/>
          <w:szCs w:val="24"/>
        </w:rPr>
        <w:t>are used</w:t>
      </w:r>
      <w:proofErr w:type="gramEnd"/>
      <w:r w:rsidRPr="00164879">
        <w:rPr>
          <w:rFonts w:cstheme="minorHAnsi"/>
          <w:sz w:val="24"/>
          <w:szCs w:val="24"/>
        </w:rPr>
        <w:t xml:space="preserve"> to describe the data rather than confirm effects. Analyses </w:t>
      </w:r>
      <w:proofErr w:type="gramStart"/>
      <w:r w:rsidRPr="00164879">
        <w:rPr>
          <w:rFonts w:cstheme="minorHAnsi"/>
          <w:sz w:val="24"/>
          <w:szCs w:val="24"/>
        </w:rPr>
        <w:t>were run</w:t>
      </w:r>
      <w:proofErr w:type="gramEnd"/>
      <w:r w:rsidRPr="00164879">
        <w:rPr>
          <w:rFonts w:cstheme="minorHAnsi"/>
          <w:sz w:val="24"/>
          <w:szCs w:val="24"/>
        </w:rPr>
        <w:t xml:space="preserve"> using </w:t>
      </w:r>
      <w:r>
        <w:rPr>
          <w:rFonts w:cstheme="minorHAnsi"/>
          <w:sz w:val="24"/>
          <w:szCs w:val="24"/>
        </w:rPr>
        <w:t>SPSS</w:t>
      </w:r>
      <w:r w:rsidRPr="00E024FC">
        <w:rPr>
          <w:rFonts w:cstheme="minorHAnsi"/>
          <w:sz w:val="24"/>
          <w:szCs w:val="24"/>
        </w:rPr>
        <w:t xml:space="preserve"> V23</w:t>
      </w:r>
      <w:r>
        <w:rPr>
          <w:rFonts w:cstheme="minorHAnsi"/>
          <w:sz w:val="24"/>
          <w:szCs w:val="24"/>
        </w:rPr>
        <w:t>.</w:t>
      </w:r>
      <w:r w:rsidRPr="00E024FC">
        <w:rPr>
          <w:rFonts w:eastAsia="Arial Unicode MS" w:cstheme="minorHAnsi"/>
          <w:sz w:val="24"/>
          <w:szCs w:val="24"/>
        </w:rPr>
        <w:t xml:space="preserve"> </w:t>
      </w:r>
    </w:p>
    <w:p w14:paraId="3354F919" w14:textId="77777777" w:rsidR="00E75AF6" w:rsidRPr="00BF3A8B" w:rsidRDefault="00E75AF6" w:rsidP="00BF3A8B">
      <w:pPr>
        <w:pStyle w:val="Heading1"/>
        <w:rPr>
          <w:rFonts w:cstheme="minorHAnsi"/>
          <w:color w:val="auto"/>
          <w:sz w:val="24"/>
          <w:szCs w:val="24"/>
        </w:rPr>
      </w:pPr>
      <w:r w:rsidRPr="00BF3A8B">
        <w:rPr>
          <w:color w:val="auto"/>
        </w:rPr>
        <w:lastRenderedPageBreak/>
        <w:t>Results</w:t>
      </w:r>
    </w:p>
    <w:p w14:paraId="5DE50381" w14:textId="77777777" w:rsidR="00E75AF6" w:rsidRPr="009F678E" w:rsidRDefault="00E75AF6" w:rsidP="005375DC">
      <w:pPr>
        <w:pStyle w:val="Heading2"/>
        <w:spacing w:line="480" w:lineRule="auto"/>
        <w:rPr>
          <w:strike/>
          <w:color w:val="auto"/>
        </w:rPr>
      </w:pPr>
      <w:r w:rsidRPr="009F678E">
        <w:rPr>
          <w:color w:val="auto"/>
        </w:rPr>
        <w:t xml:space="preserve">Recruitment rate and participants </w:t>
      </w:r>
    </w:p>
    <w:p w14:paraId="35C45A62" w14:textId="77777777" w:rsidR="008B7BB5" w:rsidRDefault="006A185F" w:rsidP="0093046A">
      <w:pPr>
        <w:autoSpaceDE w:val="0"/>
        <w:autoSpaceDN w:val="0"/>
        <w:adjustRightInd w:val="0"/>
        <w:spacing w:after="0" w:line="480" w:lineRule="auto"/>
        <w:ind w:firstLine="720"/>
        <w:rPr>
          <w:rFonts w:cstheme="minorHAnsi"/>
          <w:sz w:val="24"/>
          <w:szCs w:val="24"/>
        </w:rPr>
      </w:pPr>
      <w:r>
        <w:rPr>
          <w:rFonts w:eastAsia="Calibri" w:cstheme="minorHAnsi"/>
          <w:sz w:val="24"/>
          <w:szCs w:val="24"/>
        </w:rPr>
        <w:t>T</w:t>
      </w:r>
      <w:r w:rsidR="00E75AF6">
        <w:rPr>
          <w:rFonts w:eastAsia="Calibri" w:cstheme="minorHAnsi"/>
          <w:sz w:val="24"/>
          <w:szCs w:val="24"/>
        </w:rPr>
        <w:t>hirteen</w:t>
      </w:r>
      <w:r w:rsidR="00E75AF6" w:rsidRPr="00164879">
        <w:rPr>
          <w:rFonts w:cstheme="minorHAnsi"/>
          <w:sz w:val="24"/>
          <w:szCs w:val="24"/>
        </w:rPr>
        <w:t xml:space="preserve"> c</w:t>
      </w:r>
      <w:r w:rsidR="00E75AF6" w:rsidRPr="00164879">
        <w:rPr>
          <w:rFonts w:eastAsia="Calibri" w:cstheme="minorHAnsi"/>
          <w:sz w:val="24"/>
          <w:szCs w:val="24"/>
        </w:rPr>
        <w:t>harit</w:t>
      </w:r>
      <w:r w:rsidR="00E75AF6">
        <w:rPr>
          <w:rFonts w:eastAsia="Calibri" w:cstheme="minorHAnsi"/>
          <w:sz w:val="24"/>
          <w:szCs w:val="24"/>
        </w:rPr>
        <w:t xml:space="preserve">ies advertised </w:t>
      </w:r>
      <w:r w:rsidR="00E75AF6" w:rsidRPr="00164879">
        <w:rPr>
          <w:rFonts w:eastAsia="Calibri" w:cstheme="minorHAnsi"/>
          <w:sz w:val="24"/>
          <w:szCs w:val="24"/>
        </w:rPr>
        <w:t>the stud</w:t>
      </w:r>
      <w:r w:rsidR="00E75AF6">
        <w:rPr>
          <w:rFonts w:eastAsia="Calibri" w:cstheme="minorHAnsi"/>
          <w:sz w:val="24"/>
          <w:szCs w:val="24"/>
        </w:rPr>
        <w:t>y</w:t>
      </w:r>
      <w:r w:rsidR="00D651CE">
        <w:rPr>
          <w:rFonts w:eastAsia="Calibri" w:cstheme="minorHAnsi"/>
          <w:sz w:val="24"/>
          <w:szCs w:val="24"/>
        </w:rPr>
        <w:t xml:space="preserve"> once</w:t>
      </w:r>
      <w:r w:rsidR="00E75AF6">
        <w:rPr>
          <w:rFonts w:eastAsia="Calibri" w:cstheme="minorHAnsi"/>
          <w:sz w:val="24"/>
          <w:szCs w:val="24"/>
        </w:rPr>
        <w:t>, resulting in 11 participants.</w:t>
      </w:r>
      <w:r w:rsidR="00E75AF6">
        <w:rPr>
          <w:rFonts w:cstheme="minorHAnsi"/>
          <w:sz w:val="24"/>
          <w:szCs w:val="24"/>
        </w:rPr>
        <w:t xml:space="preserve"> Thirteen</w:t>
      </w:r>
      <w:r w:rsidR="00E75AF6" w:rsidRPr="00164879">
        <w:rPr>
          <w:rFonts w:cstheme="minorHAnsi"/>
          <w:sz w:val="24"/>
          <w:szCs w:val="24"/>
        </w:rPr>
        <w:t xml:space="preserve"> practices </w:t>
      </w:r>
      <w:r w:rsidR="00E75AF6" w:rsidRPr="00164879">
        <w:rPr>
          <w:rFonts w:eastAsia="Arial Unicode MS" w:cstheme="minorHAnsi"/>
          <w:sz w:val="24"/>
          <w:szCs w:val="24"/>
        </w:rPr>
        <w:t>in South West UK</w:t>
      </w:r>
      <w:r w:rsidR="00E75AF6">
        <w:rPr>
          <w:rFonts w:eastAsia="Arial Unicode MS" w:cstheme="minorHAnsi"/>
          <w:sz w:val="24"/>
          <w:szCs w:val="24"/>
        </w:rPr>
        <w:t xml:space="preserve"> </w:t>
      </w:r>
      <w:r w:rsidR="00E75AF6" w:rsidRPr="00391EFB">
        <w:rPr>
          <w:rFonts w:eastAsia="Arial Unicode MS" w:cstheme="minorHAnsi"/>
          <w:sz w:val="24"/>
          <w:szCs w:val="24"/>
        </w:rPr>
        <w:t>(</w:t>
      </w:r>
      <w:r w:rsidR="00E75AF6">
        <w:rPr>
          <w:rFonts w:eastAsia="Arial Unicode MS" w:cstheme="minorHAnsi"/>
          <w:sz w:val="24"/>
          <w:szCs w:val="24"/>
        </w:rPr>
        <w:t xml:space="preserve">practice sizes </w:t>
      </w:r>
      <w:r w:rsidR="00E75AF6" w:rsidRPr="00391EFB">
        <w:rPr>
          <w:rFonts w:eastAsia="Arial Unicode MS" w:cstheme="minorHAnsi"/>
          <w:sz w:val="24"/>
          <w:szCs w:val="24"/>
        </w:rPr>
        <w:t>r</w:t>
      </w:r>
      <w:r w:rsidR="00E75AF6" w:rsidRPr="00391EFB">
        <w:rPr>
          <w:sz w:val="24"/>
          <w:szCs w:val="24"/>
        </w:rPr>
        <w:t>ange</w:t>
      </w:r>
      <w:r w:rsidR="00E75AF6">
        <w:rPr>
          <w:sz w:val="24"/>
          <w:szCs w:val="24"/>
        </w:rPr>
        <w:t xml:space="preserve">d from </w:t>
      </w:r>
      <w:r w:rsidR="00E75AF6" w:rsidRPr="00391EFB">
        <w:rPr>
          <w:sz w:val="24"/>
          <w:szCs w:val="24"/>
        </w:rPr>
        <w:t>3,618</w:t>
      </w:r>
      <w:r w:rsidR="00E75AF6">
        <w:rPr>
          <w:sz w:val="24"/>
          <w:szCs w:val="24"/>
        </w:rPr>
        <w:t xml:space="preserve"> to </w:t>
      </w:r>
      <w:r w:rsidR="00E75AF6" w:rsidRPr="00391EFB">
        <w:rPr>
          <w:sz w:val="24"/>
          <w:szCs w:val="24"/>
        </w:rPr>
        <w:t xml:space="preserve">15,750 patients, </w:t>
      </w:r>
      <w:r w:rsidR="00E75AF6" w:rsidRPr="00FA1AA2">
        <w:rPr>
          <w:rFonts w:eastAsia="Arial Unicode MS" w:cstheme="minorHAnsi"/>
          <w:sz w:val="24"/>
          <w:szCs w:val="24"/>
        </w:rPr>
        <w:t>M</w:t>
      </w:r>
      <w:r w:rsidR="00E75AF6">
        <w:rPr>
          <w:rFonts w:eastAsia="Arial Unicode MS" w:cstheme="minorHAnsi"/>
          <w:i/>
          <w:sz w:val="24"/>
          <w:szCs w:val="24"/>
        </w:rPr>
        <w:t xml:space="preserve"> </w:t>
      </w:r>
      <w:r w:rsidR="00E75AF6" w:rsidRPr="00BD1ADA">
        <w:rPr>
          <w:rFonts w:eastAsia="Arial Unicode MS" w:cstheme="minorHAnsi"/>
          <w:sz w:val="24"/>
          <w:szCs w:val="24"/>
        </w:rPr>
        <w:t>=</w:t>
      </w:r>
      <w:r w:rsidR="00E75AF6">
        <w:rPr>
          <w:rFonts w:eastAsia="Arial Unicode MS" w:cstheme="minorHAnsi"/>
          <w:sz w:val="24"/>
          <w:szCs w:val="24"/>
        </w:rPr>
        <w:t xml:space="preserve"> </w:t>
      </w:r>
      <w:r w:rsidR="00E75AF6" w:rsidRPr="00BD1ADA">
        <w:rPr>
          <w:rFonts w:eastAsia="Arial Unicode MS" w:cstheme="minorHAnsi"/>
          <w:sz w:val="24"/>
          <w:szCs w:val="24"/>
        </w:rPr>
        <w:t>11</w:t>
      </w:r>
      <w:r w:rsidR="00E75AF6">
        <w:rPr>
          <w:rFonts w:eastAsia="Arial Unicode MS" w:cstheme="minorHAnsi"/>
          <w:sz w:val="24"/>
          <w:szCs w:val="24"/>
        </w:rPr>
        <w:t>,</w:t>
      </w:r>
      <w:r w:rsidR="00E75AF6" w:rsidRPr="00BD1ADA">
        <w:rPr>
          <w:rFonts w:eastAsia="Arial Unicode MS" w:cstheme="minorHAnsi"/>
          <w:sz w:val="24"/>
          <w:szCs w:val="24"/>
        </w:rPr>
        <w:t xml:space="preserve">523, </w:t>
      </w:r>
      <w:r w:rsidR="00E75AF6" w:rsidRPr="00FA1AA2">
        <w:rPr>
          <w:rFonts w:eastAsia="Arial Unicode MS" w:cstheme="minorHAnsi"/>
          <w:sz w:val="24"/>
          <w:szCs w:val="24"/>
        </w:rPr>
        <w:t>SD</w:t>
      </w:r>
      <w:r w:rsidR="00E75AF6">
        <w:rPr>
          <w:rFonts w:eastAsia="Arial Unicode MS" w:cstheme="minorHAnsi"/>
          <w:i/>
          <w:sz w:val="24"/>
          <w:szCs w:val="24"/>
        </w:rPr>
        <w:t xml:space="preserve"> </w:t>
      </w:r>
      <w:r w:rsidR="00E75AF6" w:rsidRPr="00BD1ADA">
        <w:rPr>
          <w:rFonts w:eastAsia="Arial Unicode MS" w:cstheme="minorHAnsi"/>
          <w:sz w:val="24"/>
          <w:szCs w:val="24"/>
        </w:rPr>
        <w:t>=</w:t>
      </w:r>
      <w:r w:rsidR="00E75AF6">
        <w:rPr>
          <w:rFonts w:eastAsia="Arial Unicode MS" w:cstheme="minorHAnsi"/>
          <w:sz w:val="24"/>
          <w:szCs w:val="24"/>
        </w:rPr>
        <w:t xml:space="preserve"> </w:t>
      </w:r>
      <w:r w:rsidR="00E75AF6" w:rsidRPr="00BD1ADA">
        <w:rPr>
          <w:rFonts w:eastAsia="Arial Unicode MS" w:cstheme="minorHAnsi"/>
          <w:sz w:val="24"/>
          <w:szCs w:val="24"/>
        </w:rPr>
        <w:t>3</w:t>
      </w:r>
      <w:r w:rsidR="00E75AF6">
        <w:rPr>
          <w:rFonts w:eastAsia="Arial Unicode MS" w:cstheme="minorHAnsi"/>
          <w:sz w:val="24"/>
          <w:szCs w:val="24"/>
        </w:rPr>
        <w:t>,</w:t>
      </w:r>
      <w:r w:rsidR="00E75AF6" w:rsidRPr="00BD1ADA">
        <w:rPr>
          <w:rFonts w:eastAsia="Arial Unicode MS" w:cstheme="minorHAnsi"/>
          <w:sz w:val="24"/>
          <w:szCs w:val="24"/>
        </w:rPr>
        <w:t>597),</w:t>
      </w:r>
      <w:r w:rsidR="00E75AF6">
        <w:rPr>
          <w:rFonts w:eastAsia="Arial Unicode MS" w:cstheme="minorHAnsi"/>
          <w:sz w:val="24"/>
          <w:szCs w:val="24"/>
        </w:rPr>
        <w:t xml:space="preserve"> </w:t>
      </w:r>
      <w:r w:rsidR="00E75AF6">
        <w:rPr>
          <w:rFonts w:cstheme="minorHAnsi"/>
          <w:sz w:val="24"/>
          <w:szCs w:val="24"/>
        </w:rPr>
        <w:t xml:space="preserve">with </w:t>
      </w:r>
      <w:r w:rsidR="00E75AF6" w:rsidRPr="00164879">
        <w:rPr>
          <w:rFonts w:eastAsia="Arial Unicode MS" w:cstheme="minorHAnsi"/>
          <w:sz w:val="24"/>
          <w:szCs w:val="24"/>
        </w:rPr>
        <w:t xml:space="preserve">a range of index of multiple deprivation (IMD) scores </w:t>
      </w:r>
      <w:r w:rsidR="00E75AF6" w:rsidRPr="00164879">
        <w:rPr>
          <w:rFonts w:cstheme="minorHAnsi"/>
          <w:sz w:val="24"/>
          <w:szCs w:val="24"/>
        </w:rPr>
        <w:t xml:space="preserve">(1 </w:t>
      </w:r>
      <w:r w:rsidR="00E75AF6">
        <w:rPr>
          <w:rFonts w:cstheme="minorHAnsi"/>
          <w:sz w:val="24"/>
          <w:szCs w:val="24"/>
        </w:rPr>
        <w:t>-</w:t>
      </w:r>
      <w:r w:rsidR="00E75AF6" w:rsidRPr="00164879">
        <w:rPr>
          <w:rFonts w:cstheme="minorHAnsi"/>
          <w:sz w:val="24"/>
          <w:szCs w:val="24"/>
        </w:rPr>
        <w:t xml:space="preserve"> 10, where 1</w:t>
      </w:r>
      <w:r w:rsidR="00E75AF6">
        <w:rPr>
          <w:rFonts w:cstheme="minorHAnsi"/>
          <w:sz w:val="24"/>
          <w:szCs w:val="24"/>
        </w:rPr>
        <w:t xml:space="preserve"> = </w:t>
      </w:r>
      <w:r w:rsidR="00E75AF6" w:rsidRPr="00164879">
        <w:rPr>
          <w:rFonts w:cstheme="minorHAnsi"/>
          <w:sz w:val="24"/>
          <w:szCs w:val="24"/>
        </w:rPr>
        <w:t>10% most deprived)</w:t>
      </w:r>
      <w:r w:rsidR="00E75AF6">
        <w:rPr>
          <w:rFonts w:cstheme="minorHAnsi"/>
          <w:sz w:val="24"/>
          <w:szCs w:val="24"/>
        </w:rPr>
        <w:t>,</w:t>
      </w:r>
      <w:r w:rsidR="00E75AF6">
        <w:rPr>
          <w:rFonts w:eastAsia="Arial Unicode MS" w:cstheme="minorHAnsi"/>
          <w:sz w:val="24"/>
          <w:szCs w:val="24"/>
        </w:rPr>
        <w:t xml:space="preserve"> </w:t>
      </w:r>
      <w:r w:rsidR="00E75AF6">
        <w:rPr>
          <w:rFonts w:cstheme="minorHAnsi"/>
          <w:sz w:val="24"/>
          <w:szCs w:val="24"/>
        </w:rPr>
        <w:t>posted personalised invitations</w:t>
      </w:r>
      <w:r w:rsidR="00E75AF6" w:rsidRPr="006B05DD">
        <w:rPr>
          <w:rFonts w:cstheme="minorHAnsi"/>
          <w:sz w:val="24"/>
          <w:szCs w:val="24"/>
        </w:rPr>
        <w:t xml:space="preserve"> </w:t>
      </w:r>
      <w:r w:rsidR="00E75AF6">
        <w:rPr>
          <w:rFonts w:cstheme="minorHAnsi"/>
          <w:sz w:val="24"/>
          <w:szCs w:val="24"/>
        </w:rPr>
        <w:t>to 687 YP with an appearance-affecting condition.  Identifying potential participants</w:t>
      </w:r>
      <w:r w:rsidR="00E75AF6">
        <w:rPr>
          <w:rFonts w:eastAsia="Arial Unicode MS" w:cstheme="minorHAnsi"/>
          <w:sz w:val="24"/>
          <w:szCs w:val="24"/>
        </w:rPr>
        <w:t xml:space="preserve"> took two to three hours per practice. </w:t>
      </w:r>
      <w:r w:rsidR="00E75AF6">
        <w:rPr>
          <w:rFonts w:cstheme="minorHAnsi"/>
          <w:sz w:val="24"/>
          <w:szCs w:val="24"/>
        </w:rPr>
        <w:t xml:space="preserve"> Seventeen YP consented to participate, giving a recruitment rate of 2.5%. </w:t>
      </w:r>
      <w:r w:rsidR="007455E3">
        <w:rPr>
          <w:rFonts w:cstheme="minorHAnsi"/>
          <w:sz w:val="24"/>
          <w:szCs w:val="24"/>
        </w:rPr>
        <w:t>Over 3 months f</w:t>
      </w:r>
      <w:r w:rsidR="00E75AF6">
        <w:rPr>
          <w:rFonts w:eastAsia="Calibri" w:cstheme="minorHAnsi"/>
          <w:sz w:val="24"/>
          <w:szCs w:val="24"/>
        </w:rPr>
        <w:t>our</w:t>
      </w:r>
      <w:r w:rsidR="00E75AF6" w:rsidRPr="00164879">
        <w:rPr>
          <w:rFonts w:eastAsia="Calibri" w:cstheme="minorHAnsi"/>
          <w:sz w:val="24"/>
          <w:szCs w:val="24"/>
        </w:rPr>
        <w:t xml:space="preserve"> additional GP practices </w:t>
      </w:r>
      <w:r w:rsidR="00E75AF6" w:rsidRPr="00BD1ADA">
        <w:rPr>
          <w:rFonts w:eastAsia="Arial Unicode MS" w:cstheme="minorHAnsi"/>
          <w:sz w:val="24"/>
          <w:szCs w:val="24"/>
        </w:rPr>
        <w:t>(</w:t>
      </w:r>
      <w:r w:rsidR="00E75AF6">
        <w:rPr>
          <w:rFonts w:eastAsia="Arial Unicode MS" w:cstheme="minorHAnsi"/>
          <w:sz w:val="24"/>
          <w:szCs w:val="24"/>
        </w:rPr>
        <w:t>practice size</w:t>
      </w:r>
      <w:r w:rsidR="00E75AF6">
        <w:rPr>
          <w:sz w:val="24"/>
          <w:szCs w:val="24"/>
        </w:rPr>
        <w:t xml:space="preserve"> = </w:t>
      </w:r>
      <w:r w:rsidR="00E75AF6" w:rsidRPr="00BD1ADA">
        <w:rPr>
          <w:sz w:val="24"/>
          <w:szCs w:val="24"/>
        </w:rPr>
        <w:t>8</w:t>
      </w:r>
      <w:r w:rsidR="00E75AF6">
        <w:rPr>
          <w:sz w:val="24"/>
          <w:szCs w:val="24"/>
        </w:rPr>
        <w:t>,</w:t>
      </w:r>
      <w:r w:rsidR="00E75AF6" w:rsidRPr="00BD1ADA">
        <w:rPr>
          <w:sz w:val="24"/>
          <w:szCs w:val="24"/>
        </w:rPr>
        <w:t>314</w:t>
      </w:r>
      <w:r w:rsidR="00E75AF6">
        <w:rPr>
          <w:sz w:val="24"/>
          <w:szCs w:val="24"/>
        </w:rPr>
        <w:t xml:space="preserve"> </w:t>
      </w:r>
      <w:r w:rsidR="00E75AF6" w:rsidRPr="00BD1ADA">
        <w:rPr>
          <w:sz w:val="24"/>
          <w:szCs w:val="24"/>
        </w:rPr>
        <w:t>-</w:t>
      </w:r>
      <w:r w:rsidR="00E75AF6">
        <w:rPr>
          <w:sz w:val="24"/>
          <w:szCs w:val="24"/>
        </w:rPr>
        <w:t xml:space="preserve"> </w:t>
      </w:r>
      <w:r w:rsidR="00E75AF6" w:rsidRPr="00BD1ADA">
        <w:rPr>
          <w:sz w:val="24"/>
          <w:szCs w:val="24"/>
        </w:rPr>
        <w:t>10</w:t>
      </w:r>
      <w:r w:rsidR="00E75AF6">
        <w:rPr>
          <w:sz w:val="24"/>
          <w:szCs w:val="24"/>
        </w:rPr>
        <w:t>,</w:t>
      </w:r>
      <w:r w:rsidR="00E75AF6" w:rsidRPr="00BD1ADA">
        <w:rPr>
          <w:sz w:val="24"/>
          <w:szCs w:val="24"/>
        </w:rPr>
        <w:t>726</w:t>
      </w:r>
      <w:r w:rsidR="00E75AF6">
        <w:rPr>
          <w:sz w:val="24"/>
          <w:szCs w:val="24"/>
        </w:rPr>
        <w:t xml:space="preserve"> patients,</w:t>
      </w:r>
      <w:r w:rsidR="00E75AF6" w:rsidRPr="00BD1ADA">
        <w:rPr>
          <w:sz w:val="24"/>
          <w:szCs w:val="24"/>
        </w:rPr>
        <w:t xml:space="preserve"> </w:t>
      </w:r>
      <w:r w:rsidR="00E75AF6" w:rsidRPr="00BD1ADA">
        <w:rPr>
          <w:rFonts w:eastAsia="Arial Unicode MS" w:cstheme="minorHAnsi"/>
          <w:sz w:val="24"/>
          <w:szCs w:val="24"/>
        </w:rPr>
        <w:t>M</w:t>
      </w:r>
      <w:r w:rsidR="00E75AF6">
        <w:rPr>
          <w:rFonts w:eastAsia="Arial Unicode MS" w:cstheme="minorHAnsi"/>
          <w:sz w:val="24"/>
          <w:szCs w:val="24"/>
        </w:rPr>
        <w:t xml:space="preserve"> </w:t>
      </w:r>
      <w:r w:rsidR="00E75AF6" w:rsidRPr="00BD1ADA">
        <w:rPr>
          <w:rFonts w:eastAsia="Arial Unicode MS" w:cstheme="minorHAnsi"/>
          <w:sz w:val="24"/>
          <w:szCs w:val="24"/>
        </w:rPr>
        <w:t>=</w:t>
      </w:r>
      <w:r w:rsidR="00E75AF6">
        <w:rPr>
          <w:rFonts w:eastAsia="Arial Unicode MS" w:cstheme="minorHAnsi"/>
          <w:sz w:val="24"/>
          <w:szCs w:val="24"/>
        </w:rPr>
        <w:t xml:space="preserve"> </w:t>
      </w:r>
      <w:r w:rsidR="00E75AF6" w:rsidRPr="00BD1ADA">
        <w:rPr>
          <w:rFonts w:eastAsia="Arial Unicode MS" w:cstheme="minorHAnsi"/>
          <w:sz w:val="24"/>
          <w:szCs w:val="24"/>
        </w:rPr>
        <w:t>9</w:t>
      </w:r>
      <w:r w:rsidR="00E75AF6">
        <w:rPr>
          <w:rFonts w:eastAsia="Arial Unicode MS" w:cstheme="minorHAnsi"/>
          <w:sz w:val="24"/>
          <w:szCs w:val="24"/>
        </w:rPr>
        <w:t>,</w:t>
      </w:r>
      <w:r w:rsidR="00E75AF6" w:rsidRPr="00BD1ADA">
        <w:rPr>
          <w:rFonts w:eastAsia="Arial Unicode MS" w:cstheme="minorHAnsi"/>
          <w:sz w:val="24"/>
          <w:szCs w:val="24"/>
        </w:rPr>
        <w:t>450, SD</w:t>
      </w:r>
      <w:r w:rsidR="00E75AF6">
        <w:rPr>
          <w:rFonts w:eastAsia="Arial Unicode MS" w:cstheme="minorHAnsi"/>
          <w:sz w:val="24"/>
          <w:szCs w:val="24"/>
        </w:rPr>
        <w:t xml:space="preserve"> </w:t>
      </w:r>
      <w:r w:rsidR="00E75AF6" w:rsidRPr="00BD1ADA">
        <w:rPr>
          <w:rFonts w:eastAsia="Arial Unicode MS" w:cstheme="minorHAnsi"/>
          <w:sz w:val="24"/>
          <w:szCs w:val="24"/>
        </w:rPr>
        <w:t>=</w:t>
      </w:r>
      <w:r w:rsidR="00E75AF6">
        <w:rPr>
          <w:rFonts w:eastAsia="Arial Unicode MS" w:cstheme="minorHAnsi"/>
          <w:sz w:val="24"/>
          <w:szCs w:val="24"/>
        </w:rPr>
        <w:t xml:space="preserve"> </w:t>
      </w:r>
      <w:r w:rsidR="00E75AF6" w:rsidRPr="00BD1ADA">
        <w:rPr>
          <w:rFonts w:eastAsia="Arial Unicode MS" w:cstheme="minorHAnsi"/>
          <w:sz w:val="24"/>
          <w:szCs w:val="24"/>
        </w:rPr>
        <w:t>883</w:t>
      </w:r>
      <w:r w:rsidR="00E75AF6">
        <w:rPr>
          <w:rFonts w:cstheme="minorHAnsi"/>
          <w:sz w:val="24"/>
          <w:szCs w:val="24"/>
        </w:rPr>
        <w:t xml:space="preserve">0) mass-mailed 3,306 letters to all 12-17 year old patients, </w:t>
      </w:r>
      <w:r w:rsidR="00E75AF6">
        <w:rPr>
          <w:rFonts w:eastAsia="Calibri" w:cstheme="minorHAnsi"/>
          <w:color w:val="000000"/>
          <w:sz w:val="24"/>
          <w:szCs w:val="24"/>
        </w:rPr>
        <w:t>this took</w:t>
      </w:r>
      <w:r w:rsidR="00E75AF6">
        <w:rPr>
          <w:rFonts w:eastAsia="Calibri" w:cstheme="minorHAnsi"/>
          <w:sz w:val="24"/>
          <w:szCs w:val="24"/>
        </w:rPr>
        <w:t xml:space="preserve"> approximately 45 minutes</w:t>
      </w:r>
      <w:r w:rsidR="00E75AF6">
        <w:rPr>
          <w:rFonts w:cstheme="minorHAnsi"/>
          <w:sz w:val="24"/>
          <w:szCs w:val="24"/>
        </w:rPr>
        <w:t xml:space="preserve"> per practice and 15 YP consented to participate, giving a recruitment rate of 0.5</w:t>
      </w:r>
      <w:r w:rsidR="00E75AF6" w:rsidRPr="006B05DD">
        <w:rPr>
          <w:rFonts w:cstheme="minorHAnsi"/>
          <w:sz w:val="24"/>
          <w:szCs w:val="24"/>
        </w:rPr>
        <w:t>%</w:t>
      </w:r>
      <w:r w:rsidR="00E75AF6">
        <w:rPr>
          <w:rFonts w:cstheme="minorHAnsi"/>
          <w:sz w:val="24"/>
          <w:szCs w:val="24"/>
        </w:rPr>
        <w:t xml:space="preserve"> (Figure 2). </w:t>
      </w:r>
      <w:r w:rsidR="0093046A">
        <w:rPr>
          <w:rFonts w:cstheme="minorHAnsi"/>
          <w:sz w:val="24"/>
          <w:szCs w:val="24"/>
        </w:rPr>
        <w:t>Including this extension</w:t>
      </w:r>
      <w:r>
        <w:rPr>
          <w:rFonts w:cstheme="minorHAnsi"/>
          <w:sz w:val="24"/>
          <w:szCs w:val="24"/>
        </w:rPr>
        <w:t>,</w:t>
      </w:r>
      <w:r w:rsidR="0093046A">
        <w:rPr>
          <w:rFonts w:cstheme="minorHAnsi"/>
          <w:sz w:val="24"/>
          <w:szCs w:val="24"/>
        </w:rPr>
        <w:t xml:space="preserve"> recruitment was </w:t>
      </w:r>
      <w:r w:rsidR="0093046A">
        <w:rPr>
          <w:rFonts w:eastAsia="Calibri" w:cstheme="minorHAnsi"/>
          <w:sz w:val="24"/>
          <w:szCs w:val="24"/>
        </w:rPr>
        <w:t>March to October 2015</w:t>
      </w:r>
      <w:r>
        <w:rPr>
          <w:rFonts w:eastAsia="Calibri" w:cstheme="minorHAnsi"/>
          <w:sz w:val="24"/>
          <w:szCs w:val="24"/>
        </w:rPr>
        <w:t xml:space="preserve"> and</w:t>
      </w:r>
      <w:r w:rsidR="0093046A">
        <w:rPr>
          <w:rFonts w:eastAsia="Calibri" w:cstheme="minorHAnsi"/>
          <w:sz w:val="24"/>
          <w:szCs w:val="24"/>
        </w:rPr>
        <w:t xml:space="preserve"> t</w:t>
      </w:r>
      <w:r w:rsidR="0093046A">
        <w:rPr>
          <w:rFonts w:cstheme="minorHAnsi"/>
          <w:sz w:val="24"/>
          <w:szCs w:val="24"/>
        </w:rPr>
        <w:t>he last participant completed follow up September 2016.</w:t>
      </w:r>
    </w:p>
    <w:p w14:paraId="48CC385E" w14:textId="77777777" w:rsidR="00D651CE" w:rsidRDefault="00BF3A8B" w:rsidP="00BF3A8B">
      <w:pPr>
        <w:autoSpaceDE w:val="0"/>
        <w:autoSpaceDN w:val="0"/>
        <w:adjustRightInd w:val="0"/>
        <w:spacing w:after="0" w:line="480" w:lineRule="auto"/>
        <w:ind w:firstLine="720"/>
        <w:rPr>
          <w:rFonts w:cstheme="minorHAnsi"/>
          <w:sz w:val="24"/>
          <w:szCs w:val="24"/>
        </w:rPr>
      </w:pPr>
      <w:r>
        <w:rPr>
          <w:rFonts w:cstheme="minorHAnsi"/>
          <w:sz w:val="24"/>
          <w:szCs w:val="24"/>
        </w:rPr>
        <w:t xml:space="preserve">YP and parents </w:t>
      </w:r>
      <w:r w:rsidRPr="006B05DD">
        <w:rPr>
          <w:rFonts w:cstheme="minorHAnsi"/>
          <w:sz w:val="24"/>
          <w:szCs w:val="24"/>
        </w:rPr>
        <w:t xml:space="preserve">reported that </w:t>
      </w:r>
      <w:r>
        <w:rPr>
          <w:rFonts w:cstheme="minorHAnsi"/>
          <w:sz w:val="24"/>
          <w:szCs w:val="24"/>
        </w:rPr>
        <w:t xml:space="preserve">letters from </w:t>
      </w:r>
      <w:r w:rsidRPr="006B05DD">
        <w:rPr>
          <w:rFonts w:cstheme="minorHAnsi"/>
          <w:sz w:val="24"/>
          <w:szCs w:val="24"/>
        </w:rPr>
        <w:t>GP</w:t>
      </w:r>
      <w:r>
        <w:rPr>
          <w:rFonts w:cstheme="minorHAnsi"/>
          <w:sz w:val="24"/>
          <w:szCs w:val="24"/>
        </w:rPr>
        <w:t>s</w:t>
      </w:r>
      <w:r w:rsidRPr="006B05DD">
        <w:rPr>
          <w:rFonts w:cstheme="minorHAnsi"/>
          <w:sz w:val="24"/>
          <w:szCs w:val="24"/>
        </w:rPr>
        <w:t xml:space="preserve"> provided credibility</w:t>
      </w:r>
      <w:r>
        <w:rPr>
          <w:sz w:val="24"/>
          <w:szCs w:val="24"/>
        </w:rPr>
        <w:t xml:space="preserve">, with </w:t>
      </w:r>
      <w:r>
        <w:rPr>
          <w:rFonts w:cstheme="minorHAnsi"/>
          <w:sz w:val="24"/>
          <w:szCs w:val="24"/>
        </w:rPr>
        <w:t xml:space="preserve">some expressing a preference for </w:t>
      </w:r>
      <w:r w:rsidRPr="006B05DD">
        <w:rPr>
          <w:rFonts w:cstheme="minorHAnsi"/>
          <w:sz w:val="24"/>
          <w:szCs w:val="24"/>
        </w:rPr>
        <w:t xml:space="preserve">generic letters because YP </w:t>
      </w:r>
      <w:proofErr w:type="gramStart"/>
      <w:r w:rsidRPr="006B05DD">
        <w:rPr>
          <w:rFonts w:cstheme="minorHAnsi"/>
          <w:sz w:val="24"/>
          <w:szCs w:val="24"/>
        </w:rPr>
        <w:t xml:space="preserve">were not </w:t>
      </w:r>
      <w:r w:rsidRPr="00183E5C">
        <w:rPr>
          <w:rFonts w:cstheme="minorHAnsi"/>
          <w:sz w:val="24"/>
          <w:szCs w:val="24"/>
        </w:rPr>
        <w:t>singled out</w:t>
      </w:r>
      <w:proofErr w:type="gramEnd"/>
      <w:r w:rsidRPr="006B05DD">
        <w:rPr>
          <w:rFonts w:cstheme="minorHAnsi"/>
          <w:sz w:val="24"/>
          <w:szCs w:val="24"/>
        </w:rPr>
        <w:t xml:space="preserve"> based on their difference </w:t>
      </w:r>
      <w:r>
        <w:rPr>
          <w:rFonts w:cstheme="minorHAnsi"/>
          <w:sz w:val="24"/>
          <w:szCs w:val="24"/>
        </w:rPr>
        <w:t>and could decide if they had appearance-related distress</w:t>
      </w:r>
      <w:r w:rsidRPr="006B05DD">
        <w:rPr>
          <w:rFonts w:cstheme="minorHAnsi"/>
          <w:sz w:val="24"/>
          <w:szCs w:val="24"/>
        </w:rPr>
        <w:t xml:space="preserve">.  Practice staff preferred </w:t>
      </w:r>
      <w:r>
        <w:rPr>
          <w:rFonts w:cstheme="minorHAnsi"/>
          <w:sz w:val="24"/>
          <w:szCs w:val="24"/>
        </w:rPr>
        <w:t>mass mail-out</w:t>
      </w:r>
      <w:r w:rsidRPr="006B05DD">
        <w:rPr>
          <w:rFonts w:cstheme="minorHAnsi"/>
          <w:sz w:val="24"/>
          <w:szCs w:val="24"/>
        </w:rPr>
        <w:t xml:space="preserve"> </w:t>
      </w:r>
      <w:proofErr w:type="gramStart"/>
      <w:r>
        <w:rPr>
          <w:rFonts w:cstheme="minorHAnsi"/>
          <w:sz w:val="24"/>
          <w:szCs w:val="24"/>
        </w:rPr>
        <w:t>over</w:t>
      </w:r>
      <w:proofErr w:type="gramEnd"/>
      <w:r>
        <w:rPr>
          <w:rFonts w:cstheme="minorHAnsi"/>
          <w:sz w:val="24"/>
          <w:szCs w:val="24"/>
        </w:rPr>
        <w:t xml:space="preserve"> targeted letters </w:t>
      </w:r>
      <w:r w:rsidRPr="006B05DD">
        <w:rPr>
          <w:rFonts w:cstheme="minorHAnsi"/>
          <w:sz w:val="24"/>
          <w:szCs w:val="24"/>
        </w:rPr>
        <w:t xml:space="preserve">because </w:t>
      </w:r>
      <w:r>
        <w:rPr>
          <w:rFonts w:cstheme="minorHAnsi"/>
          <w:sz w:val="24"/>
          <w:szCs w:val="24"/>
        </w:rPr>
        <w:t>it</w:t>
      </w:r>
      <w:r w:rsidRPr="006B05DD">
        <w:rPr>
          <w:rFonts w:cstheme="minorHAnsi"/>
          <w:sz w:val="24"/>
          <w:szCs w:val="24"/>
        </w:rPr>
        <w:t xml:space="preserve"> was time efficient and they found it difficult to judge patient suitability </w:t>
      </w:r>
      <w:r>
        <w:rPr>
          <w:rFonts w:cstheme="minorHAnsi"/>
          <w:sz w:val="24"/>
          <w:szCs w:val="24"/>
        </w:rPr>
        <w:t>for targeted letters. In-consultation recruitment was low (n=4). Some staff found raising the option of appearance-related psychosocial support during consultations was difficult, especially when they perceived YP were expecting medical treatment</w:t>
      </w:r>
      <w:r w:rsidRPr="00A2449F">
        <w:rPr>
          <w:rFonts w:cstheme="minorHAnsi"/>
          <w:sz w:val="24"/>
          <w:szCs w:val="24"/>
        </w:rPr>
        <w:t xml:space="preserve"> </w:t>
      </w:r>
      <w:r>
        <w:rPr>
          <w:rFonts w:cstheme="minorHAnsi"/>
          <w:sz w:val="24"/>
          <w:szCs w:val="24"/>
        </w:rPr>
        <w:t>only.</w:t>
      </w:r>
      <w:r w:rsidR="00617ABD">
        <w:rPr>
          <w:rFonts w:cstheme="minorHAnsi"/>
          <w:sz w:val="24"/>
          <w:szCs w:val="24"/>
        </w:rPr>
        <w:t xml:space="preserve"> </w:t>
      </w:r>
    </w:p>
    <w:p w14:paraId="5D9B5506" w14:textId="77777777" w:rsidR="00725794" w:rsidRDefault="00725794" w:rsidP="00725794">
      <w:pPr>
        <w:autoSpaceDE w:val="0"/>
        <w:autoSpaceDN w:val="0"/>
        <w:adjustRightInd w:val="0"/>
        <w:spacing w:after="0" w:line="480" w:lineRule="auto"/>
        <w:ind w:firstLine="720"/>
        <w:contextualSpacing/>
        <w:rPr>
          <w:rFonts w:cs="Arial"/>
          <w:sz w:val="24"/>
          <w:szCs w:val="24"/>
          <w:lang w:val="en"/>
        </w:rPr>
      </w:pPr>
      <w:r w:rsidRPr="006B05DD">
        <w:rPr>
          <w:rFonts w:cs="Arial"/>
          <w:sz w:val="24"/>
          <w:szCs w:val="24"/>
        </w:rPr>
        <w:t>Forty-seven YP (26% male, 91% White, mean age</w:t>
      </w:r>
      <w:r>
        <w:rPr>
          <w:rFonts w:cs="Arial"/>
          <w:sz w:val="24"/>
          <w:szCs w:val="24"/>
        </w:rPr>
        <w:t xml:space="preserve"> = </w:t>
      </w:r>
      <w:r w:rsidRPr="006B05DD">
        <w:rPr>
          <w:rFonts w:cs="Arial"/>
          <w:sz w:val="24"/>
          <w:szCs w:val="24"/>
        </w:rPr>
        <w:t>14.2 years (SD</w:t>
      </w:r>
      <w:r>
        <w:rPr>
          <w:rFonts w:cs="Arial"/>
          <w:sz w:val="24"/>
          <w:szCs w:val="24"/>
        </w:rPr>
        <w:t>=</w:t>
      </w:r>
      <w:r w:rsidRPr="006B05DD">
        <w:rPr>
          <w:rFonts w:cs="Arial"/>
          <w:sz w:val="24"/>
          <w:szCs w:val="24"/>
        </w:rPr>
        <w:t xml:space="preserve">1.7)) from a range of socioeconomic backgrounds (IMD sample scores ranged from </w:t>
      </w:r>
      <w:proofErr w:type="gramStart"/>
      <w:r w:rsidRPr="006B05DD">
        <w:rPr>
          <w:rFonts w:cs="Arial"/>
          <w:sz w:val="24"/>
          <w:szCs w:val="24"/>
        </w:rPr>
        <w:t>1</w:t>
      </w:r>
      <w:proofErr w:type="gramEnd"/>
      <w:r w:rsidRPr="006B05DD">
        <w:rPr>
          <w:rFonts w:cs="Arial"/>
          <w:sz w:val="24"/>
          <w:szCs w:val="24"/>
        </w:rPr>
        <w:t xml:space="preserve"> to 10 with a mean of 6.78 (</w:t>
      </w:r>
      <w:r w:rsidRPr="006B05DD">
        <w:rPr>
          <w:rFonts w:cs="Arial"/>
          <w:sz w:val="24"/>
          <w:szCs w:val="24"/>
          <w:lang w:val="en"/>
        </w:rPr>
        <w:t>SD=2.71)) and with various</w:t>
      </w:r>
      <w:r w:rsidRPr="006B05DD">
        <w:rPr>
          <w:rFonts w:cs="Arial"/>
          <w:sz w:val="24"/>
          <w:szCs w:val="24"/>
        </w:rPr>
        <w:t xml:space="preserve"> conditions</w:t>
      </w:r>
      <w:r w:rsidRPr="006B05DD">
        <w:rPr>
          <w:rFonts w:cs="Arial"/>
          <w:color w:val="000000"/>
          <w:sz w:val="24"/>
          <w:szCs w:val="24"/>
        </w:rPr>
        <w:t xml:space="preserve"> were randomised</w:t>
      </w:r>
      <w:r>
        <w:rPr>
          <w:rFonts w:cs="Arial"/>
          <w:color w:val="000000"/>
          <w:sz w:val="24"/>
          <w:szCs w:val="24"/>
        </w:rPr>
        <w:t xml:space="preserve"> to</w:t>
      </w:r>
      <w:r w:rsidRPr="006B05DD">
        <w:rPr>
          <w:rFonts w:cs="Arial"/>
          <w:color w:val="000000"/>
          <w:sz w:val="24"/>
          <w:szCs w:val="24"/>
        </w:rPr>
        <w:t xml:space="preserve"> </w:t>
      </w:r>
      <w:r w:rsidRPr="006B05DD">
        <w:rPr>
          <w:rFonts w:cs="Arial"/>
          <w:sz w:val="24"/>
          <w:szCs w:val="24"/>
        </w:rPr>
        <w:t xml:space="preserve">YPF </w:t>
      </w:r>
      <w:r>
        <w:rPr>
          <w:rFonts w:cs="Arial"/>
          <w:sz w:val="24"/>
          <w:szCs w:val="24"/>
        </w:rPr>
        <w:t>(n=</w:t>
      </w:r>
      <w:r w:rsidRPr="006B05DD">
        <w:rPr>
          <w:rFonts w:cs="Arial"/>
          <w:sz w:val="24"/>
          <w:szCs w:val="24"/>
        </w:rPr>
        <w:t>23</w:t>
      </w:r>
      <w:r>
        <w:rPr>
          <w:rFonts w:cs="Arial"/>
          <w:sz w:val="24"/>
          <w:szCs w:val="24"/>
        </w:rPr>
        <w:t>)</w:t>
      </w:r>
      <w:r w:rsidRPr="006B05DD">
        <w:rPr>
          <w:rFonts w:cs="Arial"/>
          <w:sz w:val="24"/>
          <w:szCs w:val="24"/>
        </w:rPr>
        <w:t xml:space="preserve"> </w:t>
      </w:r>
      <w:r>
        <w:rPr>
          <w:rFonts w:cs="Arial"/>
          <w:sz w:val="24"/>
          <w:szCs w:val="24"/>
        </w:rPr>
        <w:t>or</w:t>
      </w:r>
      <w:r w:rsidRPr="006B05DD">
        <w:rPr>
          <w:rFonts w:cs="Arial"/>
          <w:sz w:val="24"/>
          <w:szCs w:val="24"/>
        </w:rPr>
        <w:t xml:space="preserve"> UC</w:t>
      </w:r>
      <w:r>
        <w:rPr>
          <w:rFonts w:cs="Arial"/>
          <w:sz w:val="24"/>
          <w:szCs w:val="24"/>
        </w:rPr>
        <w:t xml:space="preserve"> (n=24)</w:t>
      </w:r>
      <w:r w:rsidRPr="006B05DD">
        <w:rPr>
          <w:rFonts w:cs="Arial"/>
          <w:sz w:val="24"/>
          <w:szCs w:val="24"/>
        </w:rPr>
        <w:t xml:space="preserve">. </w:t>
      </w:r>
      <w:r>
        <w:rPr>
          <w:rFonts w:cstheme="minorHAnsi"/>
          <w:sz w:val="24"/>
          <w:szCs w:val="24"/>
        </w:rPr>
        <w:t>Forty</w:t>
      </w:r>
      <w:r w:rsidRPr="00E024FC">
        <w:rPr>
          <w:rFonts w:cstheme="minorHAnsi"/>
          <w:sz w:val="24"/>
          <w:szCs w:val="24"/>
        </w:rPr>
        <w:t xml:space="preserve"> </w:t>
      </w:r>
      <w:r w:rsidRPr="00E024FC">
        <w:rPr>
          <w:rFonts w:cstheme="minorHAnsi"/>
          <w:sz w:val="24"/>
          <w:szCs w:val="24"/>
        </w:rPr>
        <w:lastRenderedPageBreak/>
        <w:t>parents/carers</w:t>
      </w:r>
      <w:r>
        <w:rPr>
          <w:rFonts w:cstheme="minorHAnsi"/>
          <w:sz w:val="24"/>
          <w:szCs w:val="24"/>
        </w:rPr>
        <w:t xml:space="preserve"> </w:t>
      </w:r>
      <w:proofErr w:type="gramStart"/>
      <w:r>
        <w:rPr>
          <w:rFonts w:cstheme="minorHAnsi"/>
          <w:sz w:val="24"/>
          <w:szCs w:val="24"/>
        </w:rPr>
        <w:t>were</w:t>
      </w:r>
      <w:r w:rsidRPr="00E024FC">
        <w:rPr>
          <w:rFonts w:cstheme="minorHAnsi"/>
          <w:sz w:val="24"/>
          <w:szCs w:val="24"/>
        </w:rPr>
        <w:t xml:space="preserve"> recruited</w:t>
      </w:r>
      <w:proofErr w:type="gramEnd"/>
      <w:r>
        <w:rPr>
          <w:rFonts w:cstheme="minorHAnsi"/>
          <w:sz w:val="24"/>
          <w:szCs w:val="24"/>
        </w:rPr>
        <w:t>.</w:t>
      </w:r>
      <w:r w:rsidRPr="00E024FC">
        <w:rPr>
          <w:rFonts w:cstheme="minorHAnsi"/>
          <w:sz w:val="24"/>
          <w:szCs w:val="24"/>
        </w:rPr>
        <w:t xml:space="preserve"> </w:t>
      </w:r>
      <w:r w:rsidRPr="006B05DD">
        <w:rPr>
          <w:rFonts w:cs="Arial"/>
          <w:sz w:val="24"/>
          <w:szCs w:val="24"/>
        </w:rPr>
        <w:t>Demographic information and d</w:t>
      </w:r>
      <w:r w:rsidRPr="006B05DD">
        <w:rPr>
          <w:rFonts w:cstheme="minorHAnsi"/>
          <w:sz w:val="24"/>
          <w:szCs w:val="24"/>
        </w:rPr>
        <w:t xml:space="preserve">escriptive statistics for YP at </w:t>
      </w:r>
      <w:r>
        <w:rPr>
          <w:rFonts w:cstheme="minorHAnsi"/>
          <w:sz w:val="24"/>
          <w:szCs w:val="24"/>
        </w:rPr>
        <w:t>all time-points are</w:t>
      </w:r>
      <w:r w:rsidRPr="006B05DD">
        <w:rPr>
          <w:rFonts w:cstheme="minorHAnsi"/>
          <w:sz w:val="24"/>
          <w:szCs w:val="24"/>
        </w:rPr>
        <w:t xml:space="preserve"> in Table</w:t>
      </w:r>
      <w:r>
        <w:rPr>
          <w:rFonts w:cstheme="minorHAnsi"/>
          <w:sz w:val="24"/>
          <w:szCs w:val="24"/>
        </w:rPr>
        <w:t>s</w:t>
      </w:r>
      <w:r w:rsidRPr="006B05DD">
        <w:rPr>
          <w:rFonts w:cstheme="minorHAnsi"/>
          <w:sz w:val="24"/>
          <w:szCs w:val="24"/>
        </w:rPr>
        <w:t xml:space="preserve"> </w:t>
      </w:r>
      <w:r>
        <w:rPr>
          <w:rFonts w:cstheme="minorHAnsi"/>
          <w:sz w:val="24"/>
          <w:szCs w:val="24"/>
        </w:rPr>
        <w:t>2 and 3. At baseline</w:t>
      </w:r>
      <w:r w:rsidRPr="006B05DD">
        <w:rPr>
          <w:rFonts w:cs="Arial"/>
          <w:sz w:val="24"/>
          <w:szCs w:val="24"/>
        </w:rPr>
        <w:t xml:space="preserve"> </w:t>
      </w:r>
      <w:proofErr w:type="gramStart"/>
      <w:r>
        <w:rPr>
          <w:rFonts w:cs="Arial"/>
          <w:sz w:val="24"/>
          <w:szCs w:val="24"/>
        </w:rPr>
        <w:t>25/47</w:t>
      </w:r>
      <w:proofErr w:type="gramEnd"/>
      <w:r>
        <w:rPr>
          <w:rFonts w:cs="Arial"/>
          <w:sz w:val="24"/>
          <w:szCs w:val="24"/>
        </w:rPr>
        <w:t xml:space="preserve"> YP (</w:t>
      </w:r>
      <w:r w:rsidRPr="006B05DD">
        <w:rPr>
          <w:rFonts w:cs="Arial"/>
          <w:sz w:val="24"/>
          <w:szCs w:val="24"/>
          <w:lang w:val="en"/>
        </w:rPr>
        <w:t>5</w:t>
      </w:r>
      <w:r>
        <w:rPr>
          <w:rFonts w:cs="Arial"/>
          <w:sz w:val="24"/>
          <w:szCs w:val="24"/>
          <w:lang w:val="en"/>
        </w:rPr>
        <w:t>3</w:t>
      </w:r>
      <w:r w:rsidRPr="006B05DD">
        <w:rPr>
          <w:rFonts w:cs="Arial"/>
          <w:sz w:val="24"/>
          <w:szCs w:val="24"/>
          <w:lang w:val="en"/>
        </w:rPr>
        <w:t>%</w:t>
      </w:r>
      <w:r>
        <w:rPr>
          <w:rFonts w:cs="Arial"/>
          <w:sz w:val="24"/>
          <w:szCs w:val="24"/>
          <w:lang w:val="en"/>
        </w:rPr>
        <w:t>)</w:t>
      </w:r>
      <w:r w:rsidRPr="006B05DD">
        <w:rPr>
          <w:rFonts w:cs="Arial"/>
          <w:sz w:val="24"/>
          <w:szCs w:val="24"/>
          <w:lang w:val="en"/>
        </w:rPr>
        <w:t xml:space="preserve"> reported being bullied</w:t>
      </w:r>
      <w:r>
        <w:rPr>
          <w:rFonts w:cs="Arial"/>
          <w:sz w:val="24"/>
          <w:szCs w:val="24"/>
          <w:lang w:val="en"/>
        </w:rPr>
        <w:t>. In comparison to population norms [25, 26]</w:t>
      </w:r>
      <w:r w:rsidRPr="006B05DD">
        <w:rPr>
          <w:rFonts w:cs="Arial"/>
          <w:sz w:val="24"/>
          <w:szCs w:val="24"/>
          <w:lang w:val="en"/>
        </w:rPr>
        <w:t xml:space="preserve">, </w:t>
      </w:r>
      <w:r>
        <w:rPr>
          <w:rFonts w:cs="Arial"/>
          <w:sz w:val="24"/>
          <w:szCs w:val="24"/>
        </w:rPr>
        <w:t>25/47 YP (</w:t>
      </w:r>
      <w:r w:rsidRPr="006B05DD">
        <w:rPr>
          <w:rFonts w:cs="Arial"/>
          <w:sz w:val="24"/>
          <w:szCs w:val="24"/>
          <w:lang w:val="en"/>
        </w:rPr>
        <w:t>53%</w:t>
      </w:r>
      <w:r>
        <w:rPr>
          <w:rFonts w:cs="Arial"/>
          <w:sz w:val="24"/>
          <w:szCs w:val="24"/>
          <w:lang w:val="en"/>
        </w:rPr>
        <w:t>)</w:t>
      </w:r>
      <w:r w:rsidRPr="006B05DD">
        <w:rPr>
          <w:rFonts w:cs="Arial"/>
          <w:sz w:val="24"/>
          <w:szCs w:val="24"/>
          <w:lang w:val="en"/>
        </w:rPr>
        <w:t xml:space="preserve"> reported l</w:t>
      </w:r>
      <w:r>
        <w:rPr>
          <w:rFonts w:cs="Arial"/>
          <w:sz w:val="24"/>
          <w:szCs w:val="24"/>
          <w:lang w:val="en"/>
        </w:rPr>
        <w:t>ower than average body esteem (M</w:t>
      </w:r>
      <w:r w:rsidRPr="006B05DD">
        <w:rPr>
          <w:rFonts w:cs="Arial"/>
          <w:sz w:val="24"/>
          <w:szCs w:val="24"/>
          <w:lang w:val="en"/>
        </w:rPr>
        <w:t>=2.3, SD=</w:t>
      </w:r>
      <w:r w:rsidRPr="006B05DD">
        <w:rPr>
          <w:iCs/>
          <w:sz w:val="24"/>
          <w:szCs w:val="24"/>
          <w:lang w:val="en"/>
        </w:rPr>
        <w:t xml:space="preserve">0.8), </w:t>
      </w:r>
      <w:r>
        <w:rPr>
          <w:rFonts w:cs="Arial"/>
          <w:sz w:val="24"/>
          <w:szCs w:val="24"/>
        </w:rPr>
        <w:t>25/47 YP (</w:t>
      </w:r>
      <w:r w:rsidRPr="006B05DD">
        <w:rPr>
          <w:iCs/>
          <w:sz w:val="24"/>
          <w:szCs w:val="24"/>
          <w:lang w:val="en"/>
        </w:rPr>
        <w:t>53%</w:t>
      </w:r>
      <w:r>
        <w:rPr>
          <w:iCs/>
          <w:sz w:val="24"/>
          <w:szCs w:val="24"/>
          <w:lang w:val="en"/>
        </w:rPr>
        <w:t>)</w:t>
      </w:r>
      <w:r w:rsidRPr="006B05DD">
        <w:rPr>
          <w:rFonts w:cs="Arial"/>
          <w:sz w:val="24"/>
          <w:szCs w:val="24"/>
          <w:lang w:val="en"/>
        </w:rPr>
        <w:t xml:space="preserve"> reported higher than average social anxiety (M=44.5, SD=13.5)</w:t>
      </w:r>
      <w:r>
        <w:rPr>
          <w:rFonts w:cs="Arial"/>
          <w:sz w:val="24"/>
          <w:szCs w:val="24"/>
          <w:lang w:val="en"/>
        </w:rPr>
        <w:t>,</w:t>
      </w:r>
      <w:r w:rsidRPr="006B05DD">
        <w:rPr>
          <w:rFonts w:cs="Arial"/>
          <w:sz w:val="24"/>
          <w:szCs w:val="24"/>
          <w:lang w:val="en"/>
        </w:rPr>
        <w:t xml:space="preserve"> and </w:t>
      </w:r>
      <w:r>
        <w:rPr>
          <w:rFonts w:cs="Arial"/>
          <w:sz w:val="24"/>
          <w:szCs w:val="24"/>
          <w:lang w:val="en"/>
        </w:rPr>
        <w:t>8/47 (</w:t>
      </w:r>
      <w:r w:rsidRPr="006B05DD">
        <w:rPr>
          <w:rFonts w:cstheme="minorHAnsi"/>
          <w:sz w:val="24"/>
          <w:szCs w:val="24"/>
        </w:rPr>
        <w:t>17%</w:t>
      </w:r>
      <w:r>
        <w:rPr>
          <w:rFonts w:cstheme="minorHAnsi"/>
          <w:sz w:val="24"/>
          <w:szCs w:val="24"/>
        </w:rPr>
        <w:t xml:space="preserve">, </w:t>
      </w:r>
      <w:r w:rsidRPr="006B05DD">
        <w:rPr>
          <w:rFonts w:cstheme="minorHAnsi"/>
          <w:sz w:val="24"/>
          <w:szCs w:val="24"/>
        </w:rPr>
        <w:t>majority female) disclosed DSI</w:t>
      </w:r>
      <w:r w:rsidRPr="006B05DD">
        <w:rPr>
          <w:rFonts w:cs="Arial"/>
          <w:sz w:val="24"/>
          <w:szCs w:val="24"/>
          <w:lang w:val="en"/>
        </w:rPr>
        <w:t xml:space="preserve">. </w:t>
      </w:r>
    </w:p>
    <w:p w14:paraId="2B19B015" w14:textId="77777777" w:rsidR="00725794" w:rsidRDefault="00725794" w:rsidP="00725794">
      <w:pPr>
        <w:spacing w:after="0" w:line="240" w:lineRule="auto"/>
        <w:rPr>
          <w:rFonts w:cstheme="minorHAnsi"/>
          <w:sz w:val="24"/>
          <w:szCs w:val="24"/>
        </w:rPr>
      </w:pPr>
    </w:p>
    <w:p w14:paraId="1384D47F" w14:textId="77777777" w:rsidR="00725794" w:rsidRPr="004812EA" w:rsidRDefault="00725794" w:rsidP="00725794">
      <w:pPr>
        <w:spacing w:after="0" w:line="240" w:lineRule="auto"/>
        <w:rPr>
          <w:rFonts w:cstheme="minorHAnsi"/>
          <w:sz w:val="24"/>
          <w:szCs w:val="24"/>
        </w:rPr>
      </w:pPr>
      <w:r w:rsidRPr="004812EA">
        <w:rPr>
          <w:rFonts w:cstheme="minorHAnsi"/>
          <w:sz w:val="24"/>
          <w:szCs w:val="24"/>
        </w:rPr>
        <w:t>Table 2. Key characteristics of young people at baseline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725794" w:rsidRPr="00A102B0" w14:paraId="25063AD5" w14:textId="77777777" w:rsidTr="00764338">
        <w:tc>
          <w:tcPr>
            <w:tcW w:w="5409" w:type="dxa"/>
            <w:gridSpan w:val="3"/>
            <w:tcBorders>
              <w:top w:val="single" w:sz="4" w:space="0" w:color="auto"/>
              <w:bottom w:val="single" w:sz="4" w:space="0" w:color="auto"/>
            </w:tcBorders>
          </w:tcPr>
          <w:p w14:paraId="69D8CED2" w14:textId="77777777" w:rsidR="00725794" w:rsidRPr="00A102B0" w:rsidRDefault="00725794" w:rsidP="00764338">
            <w:pPr>
              <w:spacing w:after="0" w:line="240" w:lineRule="auto"/>
              <w:rPr>
                <w:rFonts w:cstheme="minorHAnsi"/>
                <w:sz w:val="20"/>
                <w:szCs w:val="20"/>
              </w:rPr>
            </w:pPr>
          </w:p>
        </w:tc>
        <w:tc>
          <w:tcPr>
            <w:tcW w:w="1803" w:type="dxa"/>
            <w:tcBorders>
              <w:top w:val="single" w:sz="4" w:space="0" w:color="auto"/>
              <w:bottom w:val="single" w:sz="4" w:space="0" w:color="auto"/>
            </w:tcBorders>
          </w:tcPr>
          <w:p w14:paraId="3D834174" w14:textId="77777777" w:rsidR="00725794" w:rsidRPr="00FD202B" w:rsidRDefault="00725794" w:rsidP="00764338">
            <w:pPr>
              <w:spacing w:after="0" w:line="240" w:lineRule="auto"/>
              <w:rPr>
                <w:rFonts w:cstheme="minorHAnsi"/>
                <w:b/>
                <w:sz w:val="20"/>
                <w:szCs w:val="20"/>
              </w:rPr>
            </w:pPr>
            <w:r w:rsidRPr="00FD202B">
              <w:rPr>
                <w:rFonts w:cstheme="minorHAnsi"/>
                <w:b/>
                <w:sz w:val="20"/>
                <w:szCs w:val="20"/>
              </w:rPr>
              <w:t>Control (n=24)</w:t>
            </w:r>
          </w:p>
        </w:tc>
        <w:tc>
          <w:tcPr>
            <w:tcW w:w="1804" w:type="dxa"/>
            <w:tcBorders>
              <w:top w:val="single" w:sz="4" w:space="0" w:color="auto"/>
              <w:bottom w:val="single" w:sz="4" w:space="0" w:color="auto"/>
            </w:tcBorders>
          </w:tcPr>
          <w:p w14:paraId="6F72DFF2" w14:textId="77777777" w:rsidR="00725794" w:rsidRPr="00FD202B" w:rsidRDefault="00725794" w:rsidP="00764338">
            <w:pPr>
              <w:spacing w:after="0" w:line="240" w:lineRule="auto"/>
              <w:rPr>
                <w:rFonts w:cstheme="minorHAnsi"/>
                <w:b/>
                <w:sz w:val="20"/>
                <w:szCs w:val="20"/>
              </w:rPr>
            </w:pPr>
            <w:r w:rsidRPr="00FD202B">
              <w:rPr>
                <w:rFonts w:cstheme="minorHAnsi"/>
                <w:b/>
                <w:sz w:val="20"/>
                <w:szCs w:val="20"/>
              </w:rPr>
              <w:t>YPF (n=23)</w:t>
            </w:r>
          </w:p>
        </w:tc>
      </w:tr>
      <w:tr w:rsidR="00725794" w:rsidRPr="00A102B0" w14:paraId="33822428" w14:textId="77777777" w:rsidTr="00764338">
        <w:tc>
          <w:tcPr>
            <w:tcW w:w="1803" w:type="dxa"/>
            <w:tcBorders>
              <w:top w:val="single" w:sz="4" w:space="0" w:color="auto"/>
            </w:tcBorders>
          </w:tcPr>
          <w:p w14:paraId="7B0BB0DA" w14:textId="77777777" w:rsidR="00725794" w:rsidRPr="00C64EC2" w:rsidRDefault="00725794" w:rsidP="00764338">
            <w:pPr>
              <w:spacing w:after="0" w:line="240" w:lineRule="auto"/>
              <w:rPr>
                <w:rFonts w:cstheme="minorHAnsi"/>
                <w:sz w:val="20"/>
                <w:szCs w:val="20"/>
                <w:vertAlign w:val="superscript"/>
              </w:rPr>
            </w:pPr>
            <w:r w:rsidRPr="00332D12">
              <w:rPr>
                <w:rFonts w:cstheme="minorHAnsi"/>
                <w:b/>
                <w:sz w:val="20"/>
                <w:szCs w:val="20"/>
              </w:rPr>
              <w:t>Age, mean</w:t>
            </w:r>
            <w:r w:rsidRPr="00C64EC2">
              <w:rPr>
                <w:rFonts w:cstheme="minorHAnsi"/>
                <w:sz w:val="20"/>
                <w:szCs w:val="20"/>
              </w:rPr>
              <w:t xml:space="preserve"> (SD</w:t>
            </w:r>
            <w:r w:rsidRPr="00777525">
              <w:rPr>
                <w:rFonts w:cstheme="minorHAnsi"/>
                <w:sz w:val="20"/>
                <w:szCs w:val="20"/>
              </w:rPr>
              <w:t>)</w:t>
            </w:r>
          </w:p>
        </w:tc>
        <w:tc>
          <w:tcPr>
            <w:tcW w:w="1803" w:type="dxa"/>
            <w:tcBorders>
              <w:top w:val="single" w:sz="4" w:space="0" w:color="auto"/>
            </w:tcBorders>
          </w:tcPr>
          <w:p w14:paraId="0A8C933C" w14:textId="77777777" w:rsidR="00725794" w:rsidRPr="00A102B0" w:rsidRDefault="00725794" w:rsidP="00764338">
            <w:pPr>
              <w:spacing w:after="0" w:line="240" w:lineRule="auto"/>
              <w:rPr>
                <w:rFonts w:cstheme="minorHAnsi"/>
                <w:sz w:val="20"/>
                <w:szCs w:val="20"/>
              </w:rPr>
            </w:pPr>
          </w:p>
        </w:tc>
        <w:tc>
          <w:tcPr>
            <w:tcW w:w="1803" w:type="dxa"/>
            <w:tcBorders>
              <w:top w:val="single" w:sz="4" w:space="0" w:color="auto"/>
            </w:tcBorders>
          </w:tcPr>
          <w:p w14:paraId="4DF917F9" w14:textId="77777777" w:rsidR="00725794" w:rsidRPr="00A102B0" w:rsidRDefault="00725794" w:rsidP="00764338">
            <w:pPr>
              <w:spacing w:after="0" w:line="240" w:lineRule="auto"/>
              <w:rPr>
                <w:rFonts w:cstheme="minorHAnsi"/>
                <w:sz w:val="20"/>
                <w:szCs w:val="20"/>
              </w:rPr>
            </w:pPr>
          </w:p>
        </w:tc>
        <w:tc>
          <w:tcPr>
            <w:tcW w:w="1803" w:type="dxa"/>
            <w:tcBorders>
              <w:top w:val="single" w:sz="4" w:space="0" w:color="auto"/>
            </w:tcBorders>
          </w:tcPr>
          <w:p w14:paraId="6819879E"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14 (1.95)</w:t>
            </w:r>
          </w:p>
        </w:tc>
        <w:tc>
          <w:tcPr>
            <w:tcW w:w="1804" w:type="dxa"/>
            <w:tcBorders>
              <w:top w:val="single" w:sz="4" w:space="0" w:color="auto"/>
            </w:tcBorders>
          </w:tcPr>
          <w:p w14:paraId="3674A246" w14:textId="77777777" w:rsidR="00725794" w:rsidRPr="00A102B0" w:rsidRDefault="00725794" w:rsidP="00764338">
            <w:pPr>
              <w:spacing w:after="0" w:line="240" w:lineRule="auto"/>
              <w:rPr>
                <w:rFonts w:cstheme="minorHAnsi"/>
                <w:sz w:val="20"/>
                <w:szCs w:val="20"/>
              </w:rPr>
            </w:pPr>
            <w:r>
              <w:rPr>
                <w:rFonts w:cstheme="minorHAnsi"/>
                <w:sz w:val="20"/>
                <w:szCs w:val="20"/>
              </w:rPr>
              <w:t>14</w:t>
            </w:r>
            <w:r w:rsidRPr="00A102B0">
              <w:rPr>
                <w:rFonts w:cstheme="minorHAnsi"/>
                <w:sz w:val="20"/>
                <w:szCs w:val="20"/>
              </w:rPr>
              <w:t xml:space="preserve"> (1.42)</w:t>
            </w:r>
          </w:p>
        </w:tc>
      </w:tr>
      <w:tr w:rsidR="00725794" w:rsidRPr="00A102B0" w14:paraId="6D3B8CF4" w14:textId="77777777" w:rsidTr="00764338">
        <w:tc>
          <w:tcPr>
            <w:tcW w:w="1803" w:type="dxa"/>
          </w:tcPr>
          <w:p w14:paraId="22B1EC5F" w14:textId="77777777" w:rsidR="00725794" w:rsidRPr="00C64EC2" w:rsidRDefault="00725794" w:rsidP="00764338">
            <w:pPr>
              <w:spacing w:after="0" w:line="240" w:lineRule="auto"/>
              <w:rPr>
                <w:rFonts w:cstheme="minorHAnsi"/>
                <w:sz w:val="20"/>
                <w:szCs w:val="20"/>
              </w:rPr>
            </w:pPr>
            <w:r w:rsidRPr="00332D12">
              <w:rPr>
                <w:rFonts w:cstheme="minorHAnsi"/>
                <w:b/>
                <w:sz w:val="20"/>
                <w:szCs w:val="20"/>
              </w:rPr>
              <w:t>Female</w:t>
            </w:r>
            <w:r w:rsidRPr="00C64EC2">
              <w:rPr>
                <w:rFonts w:cstheme="minorHAnsi"/>
                <w:sz w:val="20"/>
                <w:szCs w:val="20"/>
              </w:rPr>
              <w:t>, n (%)</w:t>
            </w:r>
          </w:p>
        </w:tc>
        <w:tc>
          <w:tcPr>
            <w:tcW w:w="1803" w:type="dxa"/>
          </w:tcPr>
          <w:p w14:paraId="1EC5CA30" w14:textId="77777777" w:rsidR="00725794" w:rsidRPr="00A102B0" w:rsidRDefault="00725794" w:rsidP="00764338">
            <w:pPr>
              <w:spacing w:after="0" w:line="240" w:lineRule="auto"/>
              <w:rPr>
                <w:rFonts w:cstheme="minorHAnsi"/>
                <w:sz w:val="20"/>
                <w:szCs w:val="20"/>
              </w:rPr>
            </w:pPr>
          </w:p>
        </w:tc>
        <w:tc>
          <w:tcPr>
            <w:tcW w:w="1803" w:type="dxa"/>
          </w:tcPr>
          <w:p w14:paraId="24EA4677" w14:textId="77777777" w:rsidR="00725794" w:rsidRPr="00A102B0" w:rsidRDefault="00725794" w:rsidP="00764338">
            <w:pPr>
              <w:spacing w:after="0" w:line="240" w:lineRule="auto"/>
              <w:rPr>
                <w:rFonts w:cstheme="minorHAnsi"/>
                <w:sz w:val="20"/>
                <w:szCs w:val="20"/>
              </w:rPr>
            </w:pPr>
          </w:p>
        </w:tc>
        <w:tc>
          <w:tcPr>
            <w:tcW w:w="1803" w:type="dxa"/>
          </w:tcPr>
          <w:p w14:paraId="4A9E1175"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15 (62.5)</w:t>
            </w:r>
          </w:p>
        </w:tc>
        <w:tc>
          <w:tcPr>
            <w:tcW w:w="1804" w:type="dxa"/>
          </w:tcPr>
          <w:p w14:paraId="2D108142"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20 (87)</w:t>
            </w:r>
          </w:p>
        </w:tc>
      </w:tr>
      <w:tr w:rsidR="00725794" w:rsidRPr="00A102B0" w14:paraId="555F2D8F" w14:textId="77777777" w:rsidTr="00764338">
        <w:tc>
          <w:tcPr>
            <w:tcW w:w="1803" w:type="dxa"/>
          </w:tcPr>
          <w:p w14:paraId="209B4D86" w14:textId="77777777" w:rsidR="00725794" w:rsidRPr="00C64EC2" w:rsidRDefault="00725794" w:rsidP="00764338">
            <w:pPr>
              <w:spacing w:after="0" w:line="240" w:lineRule="auto"/>
              <w:rPr>
                <w:rFonts w:cstheme="minorHAnsi"/>
                <w:sz w:val="20"/>
                <w:szCs w:val="20"/>
              </w:rPr>
            </w:pPr>
            <w:r w:rsidRPr="00332D12">
              <w:rPr>
                <w:rFonts w:cstheme="minorHAnsi"/>
                <w:b/>
                <w:sz w:val="20"/>
                <w:szCs w:val="20"/>
              </w:rPr>
              <w:t>Ethnicity</w:t>
            </w:r>
            <w:r w:rsidRPr="00C64EC2">
              <w:rPr>
                <w:rFonts w:cstheme="minorHAnsi"/>
                <w:sz w:val="20"/>
                <w:szCs w:val="20"/>
              </w:rPr>
              <w:t>, n (%)</w:t>
            </w:r>
          </w:p>
        </w:tc>
        <w:tc>
          <w:tcPr>
            <w:tcW w:w="1803" w:type="dxa"/>
          </w:tcPr>
          <w:p w14:paraId="00F9E247"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White British</w:t>
            </w:r>
          </w:p>
        </w:tc>
        <w:tc>
          <w:tcPr>
            <w:tcW w:w="1803" w:type="dxa"/>
          </w:tcPr>
          <w:p w14:paraId="0D6A740B" w14:textId="77777777" w:rsidR="00725794" w:rsidRPr="00A102B0" w:rsidRDefault="00725794" w:rsidP="00764338">
            <w:pPr>
              <w:spacing w:after="0" w:line="240" w:lineRule="auto"/>
              <w:rPr>
                <w:rFonts w:cstheme="minorHAnsi"/>
                <w:sz w:val="20"/>
                <w:szCs w:val="20"/>
              </w:rPr>
            </w:pPr>
          </w:p>
        </w:tc>
        <w:tc>
          <w:tcPr>
            <w:tcW w:w="1803" w:type="dxa"/>
          </w:tcPr>
          <w:p w14:paraId="47F290F4"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20 (83.3)</w:t>
            </w:r>
          </w:p>
        </w:tc>
        <w:tc>
          <w:tcPr>
            <w:tcW w:w="1804" w:type="dxa"/>
          </w:tcPr>
          <w:p w14:paraId="3FAFC682"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23</w:t>
            </w:r>
            <w:r>
              <w:rPr>
                <w:rFonts w:cstheme="minorHAnsi"/>
                <w:sz w:val="20"/>
                <w:szCs w:val="20"/>
              </w:rPr>
              <w:t xml:space="preserve"> </w:t>
            </w:r>
            <w:r w:rsidRPr="00A102B0">
              <w:rPr>
                <w:rFonts w:cstheme="minorHAnsi"/>
                <w:sz w:val="20"/>
                <w:szCs w:val="20"/>
              </w:rPr>
              <w:t>(100)</w:t>
            </w:r>
          </w:p>
        </w:tc>
      </w:tr>
      <w:tr w:rsidR="00725794" w:rsidRPr="00A102B0" w14:paraId="3E766278" w14:textId="77777777" w:rsidTr="00764338">
        <w:tc>
          <w:tcPr>
            <w:tcW w:w="1803" w:type="dxa"/>
          </w:tcPr>
          <w:p w14:paraId="3F63B9F7" w14:textId="77777777" w:rsidR="00725794" w:rsidRPr="00C64EC2" w:rsidRDefault="00725794" w:rsidP="00764338">
            <w:pPr>
              <w:spacing w:after="0" w:line="240" w:lineRule="auto"/>
              <w:rPr>
                <w:rFonts w:cstheme="minorHAnsi"/>
                <w:sz w:val="20"/>
                <w:szCs w:val="20"/>
              </w:rPr>
            </w:pPr>
          </w:p>
        </w:tc>
        <w:tc>
          <w:tcPr>
            <w:tcW w:w="1803" w:type="dxa"/>
          </w:tcPr>
          <w:p w14:paraId="6FE20B99"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White other</w:t>
            </w:r>
          </w:p>
        </w:tc>
        <w:tc>
          <w:tcPr>
            <w:tcW w:w="1803" w:type="dxa"/>
          </w:tcPr>
          <w:p w14:paraId="4DE3E8BD" w14:textId="77777777" w:rsidR="00725794" w:rsidRPr="00A102B0" w:rsidRDefault="00725794" w:rsidP="00764338">
            <w:pPr>
              <w:spacing w:after="0" w:line="240" w:lineRule="auto"/>
              <w:rPr>
                <w:rFonts w:cstheme="minorHAnsi"/>
                <w:sz w:val="20"/>
                <w:szCs w:val="20"/>
              </w:rPr>
            </w:pPr>
          </w:p>
        </w:tc>
        <w:tc>
          <w:tcPr>
            <w:tcW w:w="1803" w:type="dxa"/>
          </w:tcPr>
          <w:p w14:paraId="3B6473C0"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c>
          <w:tcPr>
            <w:tcW w:w="1804" w:type="dxa"/>
          </w:tcPr>
          <w:p w14:paraId="17B96578"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1765EED2" w14:textId="77777777" w:rsidTr="00764338">
        <w:tc>
          <w:tcPr>
            <w:tcW w:w="1803" w:type="dxa"/>
          </w:tcPr>
          <w:p w14:paraId="5EAC6012" w14:textId="77777777" w:rsidR="00725794" w:rsidRPr="00C64EC2" w:rsidRDefault="00725794" w:rsidP="00764338">
            <w:pPr>
              <w:spacing w:after="0" w:line="240" w:lineRule="auto"/>
              <w:rPr>
                <w:rFonts w:cstheme="minorHAnsi"/>
                <w:sz w:val="20"/>
                <w:szCs w:val="20"/>
              </w:rPr>
            </w:pPr>
          </w:p>
        </w:tc>
        <w:tc>
          <w:tcPr>
            <w:tcW w:w="1803" w:type="dxa"/>
          </w:tcPr>
          <w:p w14:paraId="15EE8183"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Chinese</w:t>
            </w:r>
          </w:p>
        </w:tc>
        <w:tc>
          <w:tcPr>
            <w:tcW w:w="1803" w:type="dxa"/>
          </w:tcPr>
          <w:p w14:paraId="79EB3270" w14:textId="77777777" w:rsidR="00725794" w:rsidRPr="00A102B0" w:rsidRDefault="00725794" w:rsidP="00764338">
            <w:pPr>
              <w:spacing w:after="0" w:line="240" w:lineRule="auto"/>
              <w:rPr>
                <w:rFonts w:cstheme="minorHAnsi"/>
                <w:sz w:val="20"/>
                <w:szCs w:val="20"/>
              </w:rPr>
            </w:pPr>
          </w:p>
        </w:tc>
        <w:tc>
          <w:tcPr>
            <w:tcW w:w="1803" w:type="dxa"/>
          </w:tcPr>
          <w:p w14:paraId="4EFAE733"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1(4.2)</w:t>
            </w:r>
          </w:p>
        </w:tc>
        <w:tc>
          <w:tcPr>
            <w:tcW w:w="1804" w:type="dxa"/>
          </w:tcPr>
          <w:p w14:paraId="0A847AC1"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56858A5A" w14:textId="77777777" w:rsidTr="00764338">
        <w:tc>
          <w:tcPr>
            <w:tcW w:w="1803" w:type="dxa"/>
          </w:tcPr>
          <w:p w14:paraId="3C87A450" w14:textId="77777777" w:rsidR="00725794" w:rsidRPr="00C64EC2" w:rsidRDefault="00725794" w:rsidP="00764338">
            <w:pPr>
              <w:spacing w:after="0" w:line="240" w:lineRule="auto"/>
              <w:rPr>
                <w:rFonts w:cstheme="minorHAnsi"/>
                <w:sz w:val="20"/>
                <w:szCs w:val="20"/>
              </w:rPr>
            </w:pPr>
          </w:p>
        </w:tc>
        <w:tc>
          <w:tcPr>
            <w:tcW w:w="1803" w:type="dxa"/>
          </w:tcPr>
          <w:p w14:paraId="3AB7697B"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Black African</w:t>
            </w:r>
          </w:p>
        </w:tc>
        <w:tc>
          <w:tcPr>
            <w:tcW w:w="1803" w:type="dxa"/>
          </w:tcPr>
          <w:p w14:paraId="2956540C" w14:textId="77777777" w:rsidR="00725794" w:rsidRPr="00A102B0" w:rsidRDefault="00725794" w:rsidP="00764338">
            <w:pPr>
              <w:spacing w:after="0" w:line="240" w:lineRule="auto"/>
              <w:rPr>
                <w:rFonts w:cstheme="minorHAnsi"/>
                <w:sz w:val="20"/>
                <w:szCs w:val="20"/>
              </w:rPr>
            </w:pPr>
          </w:p>
        </w:tc>
        <w:tc>
          <w:tcPr>
            <w:tcW w:w="1803" w:type="dxa"/>
          </w:tcPr>
          <w:p w14:paraId="6FE32B52"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c>
          <w:tcPr>
            <w:tcW w:w="1804" w:type="dxa"/>
          </w:tcPr>
          <w:p w14:paraId="7901D642"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012AD09B" w14:textId="77777777" w:rsidTr="00764338">
        <w:tc>
          <w:tcPr>
            <w:tcW w:w="1803" w:type="dxa"/>
          </w:tcPr>
          <w:p w14:paraId="5C197995" w14:textId="77777777" w:rsidR="00725794" w:rsidRPr="00C64EC2" w:rsidRDefault="00725794" w:rsidP="00764338">
            <w:pPr>
              <w:spacing w:after="0" w:line="240" w:lineRule="auto"/>
              <w:rPr>
                <w:rFonts w:cstheme="minorHAnsi"/>
                <w:sz w:val="20"/>
                <w:szCs w:val="20"/>
              </w:rPr>
            </w:pPr>
          </w:p>
        </w:tc>
        <w:tc>
          <w:tcPr>
            <w:tcW w:w="1803" w:type="dxa"/>
          </w:tcPr>
          <w:p w14:paraId="585A2FA1"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Black Caribbean</w:t>
            </w:r>
          </w:p>
        </w:tc>
        <w:tc>
          <w:tcPr>
            <w:tcW w:w="1803" w:type="dxa"/>
          </w:tcPr>
          <w:p w14:paraId="16E21FEA" w14:textId="77777777" w:rsidR="00725794" w:rsidRPr="00A102B0" w:rsidRDefault="00725794" w:rsidP="00764338">
            <w:pPr>
              <w:spacing w:after="0" w:line="240" w:lineRule="auto"/>
              <w:rPr>
                <w:rFonts w:cstheme="minorHAnsi"/>
                <w:sz w:val="20"/>
                <w:szCs w:val="20"/>
              </w:rPr>
            </w:pPr>
          </w:p>
        </w:tc>
        <w:tc>
          <w:tcPr>
            <w:tcW w:w="1803" w:type="dxa"/>
          </w:tcPr>
          <w:p w14:paraId="7BEF011C"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c>
          <w:tcPr>
            <w:tcW w:w="1804" w:type="dxa"/>
          </w:tcPr>
          <w:p w14:paraId="1B0A9CB7"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0C15F412" w14:textId="77777777" w:rsidTr="00764338">
        <w:tc>
          <w:tcPr>
            <w:tcW w:w="1803" w:type="dxa"/>
          </w:tcPr>
          <w:p w14:paraId="62917FA8" w14:textId="77777777" w:rsidR="00725794" w:rsidRPr="00C64EC2" w:rsidRDefault="00725794" w:rsidP="00764338">
            <w:pPr>
              <w:spacing w:after="0" w:line="240" w:lineRule="auto"/>
              <w:rPr>
                <w:rFonts w:cstheme="minorHAnsi"/>
                <w:sz w:val="20"/>
                <w:szCs w:val="20"/>
              </w:rPr>
            </w:pPr>
          </w:p>
        </w:tc>
        <w:tc>
          <w:tcPr>
            <w:tcW w:w="1803" w:type="dxa"/>
          </w:tcPr>
          <w:p w14:paraId="02DB3677"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Black British</w:t>
            </w:r>
          </w:p>
        </w:tc>
        <w:tc>
          <w:tcPr>
            <w:tcW w:w="1803" w:type="dxa"/>
          </w:tcPr>
          <w:p w14:paraId="2EC5176C" w14:textId="77777777" w:rsidR="00725794" w:rsidRPr="00A102B0" w:rsidRDefault="00725794" w:rsidP="00764338">
            <w:pPr>
              <w:spacing w:after="0" w:line="240" w:lineRule="auto"/>
              <w:rPr>
                <w:rFonts w:cstheme="minorHAnsi"/>
                <w:sz w:val="20"/>
                <w:szCs w:val="20"/>
              </w:rPr>
            </w:pPr>
          </w:p>
        </w:tc>
        <w:tc>
          <w:tcPr>
            <w:tcW w:w="1803" w:type="dxa"/>
          </w:tcPr>
          <w:p w14:paraId="5A2059CF"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c>
          <w:tcPr>
            <w:tcW w:w="1804" w:type="dxa"/>
          </w:tcPr>
          <w:p w14:paraId="2622474C"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028A2178" w14:textId="77777777" w:rsidTr="00764338">
        <w:tc>
          <w:tcPr>
            <w:tcW w:w="1803" w:type="dxa"/>
          </w:tcPr>
          <w:p w14:paraId="414118A0" w14:textId="77777777" w:rsidR="00725794" w:rsidRPr="00C64EC2" w:rsidRDefault="00725794" w:rsidP="00764338">
            <w:pPr>
              <w:spacing w:after="0" w:line="240" w:lineRule="auto"/>
              <w:rPr>
                <w:rFonts w:cstheme="minorHAnsi"/>
                <w:sz w:val="20"/>
                <w:szCs w:val="20"/>
              </w:rPr>
            </w:pPr>
          </w:p>
        </w:tc>
        <w:tc>
          <w:tcPr>
            <w:tcW w:w="1803" w:type="dxa"/>
          </w:tcPr>
          <w:p w14:paraId="795A93E7"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Indian</w:t>
            </w:r>
          </w:p>
        </w:tc>
        <w:tc>
          <w:tcPr>
            <w:tcW w:w="1803" w:type="dxa"/>
          </w:tcPr>
          <w:p w14:paraId="22E906B2" w14:textId="77777777" w:rsidR="00725794" w:rsidRPr="00A102B0" w:rsidRDefault="00725794" w:rsidP="00764338">
            <w:pPr>
              <w:spacing w:after="0" w:line="240" w:lineRule="auto"/>
              <w:rPr>
                <w:rFonts w:cstheme="minorHAnsi"/>
                <w:sz w:val="20"/>
                <w:szCs w:val="20"/>
              </w:rPr>
            </w:pPr>
          </w:p>
        </w:tc>
        <w:tc>
          <w:tcPr>
            <w:tcW w:w="1803" w:type="dxa"/>
          </w:tcPr>
          <w:p w14:paraId="60B2A537"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c>
          <w:tcPr>
            <w:tcW w:w="1804" w:type="dxa"/>
          </w:tcPr>
          <w:p w14:paraId="407924EB"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2E71E431" w14:textId="77777777" w:rsidTr="00764338">
        <w:tc>
          <w:tcPr>
            <w:tcW w:w="1803" w:type="dxa"/>
          </w:tcPr>
          <w:p w14:paraId="0832A0C2" w14:textId="77777777" w:rsidR="00725794" w:rsidRPr="00C64EC2" w:rsidRDefault="00725794" w:rsidP="00764338">
            <w:pPr>
              <w:spacing w:after="0" w:line="240" w:lineRule="auto"/>
              <w:rPr>
                <w:rFonts w:cstheme="minorHAnsi"/>
                <w:sz w:val="20"/>
                <w:szCs w:val="20"/>
              </w:rPr>
            </w:pPr>
          </w:p>
        </w:tc>
        <w:tc>
          <w:tcPr>
            <w:tcW w:w="1803" w:type="dxa"/>
          </w:tcPr>
          <w:p w14:paraId="194DF3BE"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Asian British</w:t>
            </w:r>
          </w:p>
        </w:tc>
        <w:tc>
          <w:tcPr>
            <w:tcW w:w="1803" w:type="dxa"/>
          </w:tcPr>
          <w:p w14:paraId="5E8C9282" w14:textId="77777777" w:rsidR="00725794" w:rsidRPr="00A102B0" w:rsidRDefault="00725794" w:rsidP="00764338">
            <w:pPr>
              <w:spacing w:after="0" w:line="240" w:lineRule="auto"/>
              <w:rPr>
                <w:rFonts w:cstheme="minorHAnsi"/>
                <w:sz w:val="20"/>
                <w:szCs w:val="20"/>
              </w:rPr>
            </w:pPr>
          </w:p>
        </w:tc>
        <w:tc>
          <w:tcPr>
            <w:tcW w:w="1803" w:type="dxa"/>
          </w:tcPr>
          <w:p w14:paraId="51DD75A8"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c>
          <w:tcPr>
            <w:tcW w:w="1804" w:type="dxa"/>
          </w:tcPr>
          <w:p w14:paraId="37F789E5"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6556407E" w14:textId="77777777" w:rsidTr="00764338">
        <w:tc>
          <w:tcPr>
            <w:tcW w:w="1803" w:type="dxa"/>
          </w:tcPr>
          <w:p w14:paraId="624C0903" w14:textId="77777777" w:rsidR="00725794" w:rsidRPr="00C64EC2" w:rsidRDefault="00725794" w:rsidP="00764338">
            <w:pPr>
              <w:spacing w:after="0" w:line="240" w:lineRule="auto"/>
              <w:rPr>
                <w:rFonts w:cstheme="minorHAnsi"/>
                <w:sz w:val="20"/>
                <w:szCs w:val="20"/>
              </w:rPr>
            </w:pPr>
          </w:p>
        </w:tc>
        <w:tc>
          <w:tcPr>
            <w:tcW w:w="1803" w:type="dxa"/>
          </w:tcPr>
          <w:p w14:paraId="1A02906F"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Dual heritage</w:t>
            </w:r>
          </w:p>
        </w:tc>
        <w:tc>
          <w:tcPr>
            <w:tcW w:w="1803" w:type="dxa"/>
          </w:tcPr>
          <w:p w14:paraId="6F6BABB7" w14:textId="77777777" w:rsidR="00725794" w:rsidRPr="00A102B0" w:rsidRDefault="00725794" w:rsidP="00764338">
            <w:pPr>
              <w:spacing w:after="0" w:line="240" w:lineRule="auto"/>
              <w:rPr>
                <w:rFonts w:cstheme="minorHAnsi"/>
                <w:sz w:val="20"/>
                <w:szCs w:val="20"/>
              </w:rPr>
            </w:pPr>
          </w:p>
        </w:tc>
        <w:tc>
          <w:tcPr>
            <w:tcW w:w="1803" w:type="dxa"/>
          </w:tcPr>
          <w:p w14:paraId="10A790EE"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2 (8.3)</w:t>
            </w:r>
          </w:p>
        </w:tc>
        <w:tc>
          <w:tcPr>
            <w:tcW w:w="1804" w:type="dxa"/>
          </w:tcPr>
          <w:p w14:paraId="076FC146"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7A92C840" w14:textId="77777777" w:rsidTr="00764338">
        <w:tc>
          <w:tcPr>
            <w:tcW w:w="1803" w:type="dxa"/>
          </w:tcPr>
          <w:p w14:paraId="38F5061A" w14:textId="77777777" w:rsidR="00725794" w:rsidRPr="00C64EC2" w:rsidRDefault="00725794" w:rsidP="00764338">
            <w:pPr>
              <w:spacing w:after="0" w:line="240" w:lineRule="auto"/>
              <w:rPr>
                <w:rFonts w:cstheme="minorHAnsi"/>
                <w:sz w:val="20"/>
                <w:szCs w:val="20"/>
              </w:rPr>
            </w:pPr>
          </w:p>
        </w:tc>
        <w:tc>
          <w:tcPr>
            <w:tcW w:w="1803" w:type="dxa"/>
          </w:tcPr>
          <w:p w14:paraId="2AF7F59A"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Other</w:t>
            </w:r>
          </w:p>
        </w:tc>
        <w:tc>
          <w:tcPr>
            <w:tcW w:w="1803" w:type="dxa"/>
          </w:tcPr>
          <w:p w14:paraId="0595ECD7" w14:textId="77777777" w:rsidR="00725794" w:rsidRPr="00A102B0" w:rsidRDefault="00725794" w:rsidP="00764338">
            <w:pPr>
              <w:spacing w:after="0" w:line="240" w:lineRule="auto"/>
              <w:rPr>
                <w:rFonts w:cstheme="minorHAnsi"/>
                <w:sz w:val="20"/>
                <w:szCs w:val="20"/>
              </w:rPr>
            </w:pPr>
          </w:p>
        </w:tc>
        <w:tc>
          <w:tcPr>
            <w:tcW w:w="1803" w:type="dxa"/>
          </w:tcPr>
          <w:p w14:paraId="63ABAA0D"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1 (4.2)</w:t>
            </w:r>
          </w:p>
        </w:tc>
        <w:tc>
          <w:tcPr>
            <w:tcW w:w="1804" w:type="dxa"/>
          </w:tcPr>
          <w:p w14:paraId="4BA7AC88" w14:textId="77777777" w:rsidR="00725794" w:rsidRPr="00A102B0" w:rsidRDefault="00725794" w:rsidP="00764338">
            <w:pPr>
              <w:spacing w:after="0" w:line="240" w:lineRule="auto"/>
              <w:rPr>
                <w:rFonts w:cstheme="minorHAnsi"/>
                <w:sz w:val="20"/>
                <w:szCs w:val="20"/>
              </w:rPr>
            </w:pPr>
            <w:r w:rsidRPr="00A102B0">
              <w:rPr>
                <w:rFonts w:cstheme="minorHAnsi"/>
                <w:sz w:val="20"/>
                <w:szCs w:val="20"/>
              </w:rPr>
              <w:t>-</w:t>
            </w:r>
          </w:p>
        </w:tc>
      </w:tr>
      <w:tr w:rsidR="00725794" w:rsidRPr="00A102B0" w14:paraId="45D3EC2F" w14:textId="77777777" w:rsidTr="00764338">
        <w:tc>
          <w:tcPr>
            <w:tcW w:w="1803" w:type="dxa"/>
          </w:tcPr>
          <w:p w14:paraId="6C194033" w14:textId="77777777" w:rsidR="00725794" w:rsidRPr="00C64EC2" w:rsidRDefault="00725794" w:rsidP="00764338">
            <w:pPr>
              <w:spacing w:after="0" w:line="240" w:lineRule="auto"/>
              <w:rPr>
                <w:rFonts w:cstheme="minorHAnsi"/>
                <w:sz w:val="20"/>
                <w:szCs w:val="20"/>
              </w:rPr>
            </w:pPr>
            <w:r w:rsidRPr="00332D12">
              <w:rPr>
                <w:rFonts w:cstheme="minorHAnsi"/>
                <w:b/>
                <w:sz w:val="20"/>
                <w:szCs w:val="20"/>
              </w:rPr>
              <w:t>Condition</w:t>
            </w:r>
            <w:r>
              <w:rPr>
                <w:rFonts w:cstheme="minorHAnsi"/>
                <w:sz w:val="20"/>
                <w:szCs w:val="20"/>
              </w:rPr>
              <w:t>, n (%)</w:t>
            </w:r>
          </w:p>
        </w:tc>
        <w:tc>
          <w:tcPr>
            <w:tcW w:w="3606" w:type="dxa"/>
            <w:gridSpan w:val="2"/>
          </w:tcPr>
          <w:p w14:paraId="1FC0D599" w14:textId="77777777" w:rsidR="00725794" w:rsidRPr="00E6623C" w:rsidRDefault="00725794" w:rsidP="00764338">
            <w:pPr>
              <w:spacing w:after="0" w:line="240" w:lineRule="auto"/>
              <w:rPr>
                <w:rFonts w:cstheme="minorHAnsi"/>
                <w:b/>
                <w:sz w:val="20"/>
                <w:szCs w:val="20"/>
              </w:rPr>
            </w:pPr>
            <w:r w:rsidRPr="00410700">
              <w:rPr>
                <w:rFonts w:cstheme="minorHAnsi"/>
                <w:sz w:val="20"/>
                <w:szCs w:val="20"/>
              </w:rPr>
              <w:t>Skin</w:t>
            </w:r>
            <w:r>
              <w:rPr>
                <w:rFonts w:cstheme="minorHAnsi"/>
                <w:sz w:val="20"/>
                <w:szCs w:val="20"/>
              </w:rPr>
              <w:t xml:space="preserve"> (e.g. psoriasis, eczema) </w:t>
            </w:r>
          </w:p>
        </w:tc>
        <w:tc>
          <w:tcPr>
            <w:tcW w:w="1803" w:type="dxa"/>
          </w:tcPr>
          <w:p w14:paraId="43CF05CE" w14:textId="77777777" w:rsidR="00725794" w:rsidRPr="00A102B0" w:rsidRDefault="00725794" w:rsidP="00764338">
            <w:pPr>
              <w:spacing w:after="0" w:line="240" w:lineRule="auto"/>
              <w:rPr>
                <w:rFonts w:cstheme="minorHAnsi"/>
                <w:sz w:val="20"/>
                <w:szCs w:val="20"/>
              </w:rPr>
            </w:pPr>
            <w:r>
              <w:rPr>
                <w:rFonts w:cstheme="minorHAnsi"/>
                <w:sz w:val="20"/>
                <w:szCs w:val="20"/>
              </w:rPr>
              <w:t>11 (45.8)</w:t>
            </w:r>
          </w:p>
        </w:tc>
        <w:tc>
          <w:tcPr>
            <w:tcW w:w="1804" w:type="dxa"/>
          </w:tcPr>
          <w:p w14:paraId="781E84A7" w14:textId="77777777" w:rsidR="00725794" w:rsidRPr="00A102B0" w:rsidRDefault="00725794" w:rsidP="00764338">
            <w:pPr>
              <w:spacing w:after="0" w:line="240" w:lineRule="auto"/>
              <w:rPr>
                <w:rFonts w:cstheme="minorHAnsi"/>
                <w:sz w:val="20"/>
                <w:szCs w:val="20"/>
              </w:rPr>
            </w:pPr>
            <w:r>
              <w:rPr>
                <w:rFonts w:cstheme="minorHAnsi"/>
                <w:sz w:val="20"/>
                <w:szCs w:val="20"/>
              </w:rPr>
              <w:t>11 (47.8)</w:t>
            </w:r>
          </w:p>
        </w:tc>
      </w:tr>
      <w:tr w:rsidR="00725794" w:rsidRPr="00A102B0" w14:paraId="464B6B17" w14:textId="77777777" w:rsidTr="00764338">
        <w:tc>
          <w:tcPr>
            <w:tcW w:w="1803" w:type="dxa"/>
          </w:tcPr>
          <w:p w14:paraId="6E18A81B" w14:textId="77777777" w:rsidR="00725794" w:rsidRPr="00C64EC2" w:rsidRDefault="00725794" w:rsidP="00764338">
            <w:pPr>
              <w:spacing w:after="0" w:line="240" w:lineRule="auto"/>
              <w:rPr>
                <w:rFonts w:cstheme="minorHAnsi"/>
                <w:sz w:val="20"/>
                <w:szCs w:val="20"/>
              </w:rPr>
            </w:pPr>
          </w:p>
        </w:tc>
        <w:tc>
          <w:tcPr>
            <w:tcW w:w="3606" w:type="dxa"/>
            <w:gridSpan w:val="2"/>
          </w:tcPr>
          <w:p w14:paraId="42F5F644" w14:textId="77777777" w:rsidR="00725794" w:rsidRPr="00E6623C" w:rsidRDefault="00725794" w:rsidP="00764338">
            <w:pPr>
              <w:spacing w:after="0" w:line="240" w:lineRule="auto"/>
              <w:rPr>
                <w:rFonts w:cstheme="minorHAnsi"/>
                <w:b/>
                <w:sz w:val="20"/>
                <w:szCs w:val="20"/>
              </w:rPr>
            </w:pPr>
            <w:r w:rsidRPr="00410700">
              <w:rPr>
                <w:rFonts w:cstheme="minorHAnsi"/>
                <w:sz w:val="20"/>
                <w:szCs w:val="20"/>
              </w:rPr>
              <w:t>Craniofacial</w:t>
            </w:r>
            <w:r>
              <w:rPr>
                <w:rFonts w:cstheme="minorHAnsi"/>
                <w:sz w:val="20"/>
                <w:szCs w:val="20"/>
              </w:rPr>
              <w:t xml:space="preserve"> (e.g.: cleft and facial palsy)</w:t>
            </w:r>
          </w:p>
        </w:tc>
        <w:tc>
          <w:tcPr>
            <w:tcW w:w="1803" w:type="dxa"/>
          </w:tcPr>
          <w:p w14:paraId="70F55C40" w14:textId="77777777" w:rsidR="00725794" w:rsidRPr="00A102B0" w:rsidRDefault="00725794" w:rsidP="00764338">
            <w:pPr>
              <w:spacing w:after="0" w:line="240" w:lineRule="auto"/>
              <w:rPr>
                <w:rFonts w:cstheme="minorHAnsi"/>
                <w:sz w:val="20"/>
                <w:szCs w:val="20"/>
              </w:rPr>
            </w:pPr>
            <w:r>
              <w:rPr>
                <w:rFonts w:cstheme="minorHAnsi"/>
                <w:sz w:val="20"/>
                <w:szCs w:val="20"/>
              </w:rPr>
              <w:t>5 (20.8)</w:t>
            </w:r>
          </w:p>
        </w:tc>
        <w:tc>
          <w:tcPr>
            <w:tcW w:w="1804" w:type="dxa"/>
          </w:tcPr>
          <w:p w14:paraId="0FE10361" w14:textId="77777777" w:rsidR="00725794" w:rsidRPr="00A102B0" w:rsidRDefault="00725794" w:rsidP="00764338">
            <w:pPr>
              <w:spacing w:after="0" w:line="240" w:lineRule="auto"/>
              <w:rPr>
                <w:rFonts w:cstheme="minorHAnsi"/>
                <w:sz w:val="20"/>
                <w:szCs w:val="20"/>
              </w:rPr>
            </w:pPr>
            <w:r>
              <w:rPr>
                <w:rFonts w:cstheme="minorHAnsi"/>
                <w:sz w:val="20"/>
                <w:szCs w:val="20"/>
              </w:rPr>
              <w:t>5 (21.7)</w:t>
            </w:r>
          </w:p>
        </w:tc>
      </w:tr>
      <w:tr w:rsidR="00725794" w:rsidRPr="00A102B0" w14:paraId="5C96643B" w14:textId="77777777" w:rsidTr="00764338">
        <w:tc>
          <w:tcPr>
            <w:tcW w:w="1803" w:type="dxa"/>
          </w:tcPr>
          <w:p w14:paraId="56583CCD" w14:textId="77777777" w:rsidR="00725794" w:rsidRPr="00C64EC2" w:rsidRDefault="00725794" w:rsidP="00764338">
            <w:pPr>
              <w:spacing w:after="0" w:line="240" w:lineRule="auto"/>
              <w:rPr>
                <w:rFonts w:cstheme="minorHAnsi"/>
                <w:sz w:val="20"/>
                <w:szCs w:val="20"/>
              </w:rPr>
            </w:pPr>
          </w:p>
        </w:tc>
        <w:tc>
          <w:tcPr>
            <w:tcW w:w="3606" w:type="dxa"/>
            <w:gridSpan w:val="2"/>
          </w:tcPr>
          <w:p w14:paraId="12217073" w14:textId="77777777" w:rsidR="00725794" w:rsidRPr="00E6623C" w:rsidRDefault="00725794" w:rsidP="00764338">
            <w:pPr>
              <w:spacing w:after="0" w:line="240" w:lineRule="auto"/>
              <w:rPr>
                <w:rFonts w:cstheme="minorHAnsi"/>
                <w:b/>
                <w:sz w:val="20"/>
                <w:szCs w:val="20"/>
              </w:rPr>
            </w:pPr>
            <w:r w:rsidRPr="00410700">
              <w:rPr>
                <w:rFonts w:cstheme="minorHAnsi"/>
                <w:sz w:val="20"/>
                <w:szCs w:val="20"/>
              </w:rPr>
              <w:t>Scarring</w:t>
            </w:r>
            <w:r>
              <w:rPr>
                <w:rFonts w:cstheme="minorHAnsi"/>
                <w:sz w:val="20"/>
                <w:szCs w:val="20"/>
              </w:rPr>
              <w:t xml:space="preserve"> (e.g. burns and surgery)</w:t>
            </w:r>
          </w:p>
        </w:tc>
        <w:tc>
          <w:tcPr>
            <w:tcW w:w="1803" w:type="dxa"/>
          </w:tcPr>
          <w:p w14:paraId="27E39570" w14:textId="77777777" w:rsidR="00725794" w:rsidRPr="00A102B0" w:rsidRDefault="00725794" w:rsidP="00764338">
            <w:pPr>
              <w:spacing w:after="0" w:line="240" w:lineRule="auto"/>
              <w:rPr>
                <w:rFonts w:cstheme="minorHAnsi"/>
                <w:sz w:val="20"/>
                <w:szCs w:val="20"/>
              </w:rPr>
            </w:pPr>
            <w:r>
              <w:rPr>
                <w:rFonts w:cstheme="minorHAnsi"/>
                <w:sz w:val="20"/>
                <w:szCs w:val="20"/>
              </w:rPr>
              <w:t>3 (12.5)</w:t>
            </w:r>
          </w:p>
        </w:tc>
        <w:tc>
          <w:tcPr>
            <w:tcW w:w="1804" w:type="dxa"/>
          </w:tcPr>
          <w:p w14:paraId="60E8C33A" w14:textId="77777777" w:rsidR="00725794" w:rsidRPr="00A102B0" w:rsidRDefault="00725794" w:rsidP="00764338">
            <w:pPr>
              <w:spacing w:after="0" w:line="240" w:lineRule="auto"/>
              <w:rPr>
                <w:rFonts w:cstheme="minorHAnsi"/>
                <w:sz w:val="20"/>
                <w:szCs w:val="20"/>
              </w:rPr>
            </w:pPr>
            <w:r>
              <w:rPr>
                <w:rFonts w:cstheme="minorHAnsi"/>
                <w:sz w:val="20"/>
                <w:szCs w:val="20"/>
              </w:rPr>
              <w:t>4 (17.4)</w:t>
            </w:r>
          </w:p>
        </w:tc>
      </w:tr>
      <w:tr w:rsidR="00725794" w:rsidRPr="00A102B0" w14:paraId="7E3BE6D0" w14:textId="77777777" w:rsidTr="00764338">
        <w:tc>
          <w:tcPr>
            <w:tcW w:w="1803" w:type="dxa"/>
          </w:tcPr>
          <w:p w14:paraId="1090154F" w14:textId="77777777" w:rsidR="00725794" w:rsidRPr="00C64EC2" w:rsidRDefault="00725794" w:rsidP="00764338">
            <w:pPr>
              <w:spacing w:after="0" w:line="240" w:lineRule="auto"/>
              <w:rPr>
                <w:rFonts w:cstheme="minorHAnsi"/>
                <w:sz w:val="20"/>
                <w:szCs w:val="20"/>
              </w:rPr>
            </w:pPr>
          </w:p>
        </w:tc>
        <w:tc>
          <w:tcPr>
            <w:tcW w:w="3606" w:type="dxa"/>
            <w:gridSpan w:val="2"/>
          </w:tcPr>
          <w:p w14:paraId="028E446E" w14:textId="77777777" w:rsidR="00725794" w:rsidRPr="00E6623C" w:rsidRDefault="00725794" w:rsidP="00764338">
            <w:pPr>
              <w:spacing w:after="0" w:line="240" w:lineRule="auto"/>
              <w:rPr>
                <w:rFonts w:cstheme="minorHAnsi"/>
                <w:b/>
                <w:sz w:val="20"/>
                <w:szCs w:val="20"/>
              </w:rPr>
            </w:pPr>
            <w:r>
              <w:rPr>
                <w:rFonts w:cstheme="minorHAnsi"/>
                <w:sz w:val="20"/>
                <w:szCs w:val="20"/>
              </w:rPr>
              <w:t>Birthmark (e.g. port wine stain)</w:t>
            </w:r>
          </w:p>
        </w:tc>
        <w:tc>
          <w:tcPr>
            <w:tcW w:w="1803" w:type="dxa"/>
          </w:tcPr>
          <w:p w14:paraId="26E3E370" w14:textId="77777777" w:rsidR="00725794" w:rsidRPr="00A102B0" w:rsidRDefault="00725794" w:rsidP="00764338">
            <w:pPr>
              <w:spacing w:after="0" w:line="240" w:lineRule="auto"/>
              <w:rPr>
                <w:rFonts w:cstheme="minorHAnsi"/>
                <w:sz w:val="20"/>
                <w:szCs w:val="20"/>
              </w:rPr>
            </w:pPr>
            <w:r>
              <w:rPr>
                <w:rFonts w:cstheme="minorHAnsi"/>
                <w:sz w:val="20"/>
                <w:szCs w:val="20"/>
              </w:rPr>
              <w:t>1 (4.2)</w:t>
            </w:r>
          </w:p>
        </w:tc>
        <w:tc>
          <w:tcPr>
            <w:tcW w:w="1804" w:type="dxa"/>
          </w:tcPr>
          <w:p w14:paraId="0F99115D" w14:textId="77777777" w:rsidR="00725794" w:rsidRPr="00A102B0" w:rsidRDefault="00725794" w:rsidP="00764338">
            <w:pPr>
              <w:spacing w:after="0" w:line="240" w:lineRule="auto"/>
              <w:rPr>
                <w:rFonts w:cstheme="minorHAnsi"/>
                <w:sz w:val="20"/>
                <w:szCs w:val="20"/>
              </w:rPr>
            </w:pPr>
            <w:r>
              <w:rPr>
                <w:rFonts w:cstheme="minorHAnsi"/>
                <w:sz w:val="20"/>
                <w:szCs w:val="20"/>
              </w:rPr>
              <w:t>-</w:t>
            </w:r>
          </w:p>
        </w:tc>
      </w:tr>
      <w:tr w:rsidR="00725794" w:rsidRPr="00A102B0" w14:paraId="5BC5B1D0" w14:textId="77777777" w:rsidTr="00764338">
        <w:tc>
          <w:tcPr>
            <w:tcW w:w="1803" w:type="dxa"/>
          </w:tcPr>
          <w:p w14:paraId="5B12A515" w14:textId="77777777" w:rsidR="00725794" w:rsidRPr="00C64EC2" w:rsidRDefault="00725794" w:rsidP="00764338">
            <w:pPr>
              <w:spacing w:after="0" w:line="240" w:lineRule="auto"/>
              <w:rPr>
                <w:rFonts w:cstheme="minorHAnsi"/>
                <w:sz w:val="20"/>
                <w:szCs w:val="20"/>
              </w:rPr>
            </w:pPr>
          </w:p>
        </w:tc>
        <w:tc>
          <w:tcPr>
            <w:tcW w:w="3606" w:type="dxa"/>
            <w:gridSpan w:val="2"/>
          </w:tcPr>
          <w:p w14:paraId="755409A4" w14:textId="77777777" w:rsidR="00725794" w:rsidRPr="00E6623C" w:rsidRDefault="00725794" w:rsidP="00764338">
            <w:pPr>
              <w:spacing w:after="0" w:line="240" w:lineRule="auto"/>
              <w:rPr>
                <w:rFonts w:cstheme="minorHAnsi"/>
                <w:b/>
                <w:sz w:val="20"/>
                <w:szCs w:val="20"/>
              </w:rPr>
            </w:pPr>
            <w:r>
              <w:rPr>
                <w:rFonts w:cstheme="minorHAnsi"/>
                <w:sz w:val="20"/>
                <w:szCs w:val="20"/>
              </w:rPr>
              <w:t>Body form (e.g. visible pacemaker, leg longer, missing finger, fused toes)</w:t>
            </w:r>
          </w:p>
        </w:tc>
        <w:tc>
          <w:tcPr>
            <w:tcW w:w="1803" w:type="dxa"/>
          </w:tcPr>
          <w:p w14:paraId="3402D1D0" w14:textId="77777777" w:rsidR="00725794" w:rsidRPr="00A102B0" w:rsidRDefault="00725794" w:rsidP="00764338">
            <w:pPr>
              <w:spacing w:after="0" w:line="240" w:lineRule="auto"/>
              <w:rPr>
                <w:rFonts w:cstheme="minorHAnsi"/>
                <w:sz w:val="20"/>
                <w:szCs w:val="20"/>
              </w:rPr>
            </w:pPr>
            <w:r>
              <w:rPr>
                <w:rFonts w:cstheme="minorHAnsi"/>
                <w:sz w:val="20"/>
                <w:szCs w:val="20"/>
              </w:rPr>
              <w:t>4</w:t>
            </w:r>
          </w:p>
        </w:tc>
        <w:tc>
          <w:tcPr>
            <w:tcW w:w="1804" w:type="dxa"/>
          </w:tcPr>
          <w:p w14:paraId="6B37EE81" w14:textId="77777777" w:rsidR="00725794" w:rsidRPr="00A102B0" w:rsidRDefault="00725794" w:rsidP="00764338">
            <w:pPr>
              <w:spacing w:after="0" w:line="240" w:lineRule="auto"/>
              <w:rPr>
                <w:rFonts w:cstheme="minorHAnsi"/>
                <w:sz w:val="20"/>
                <w:szCs w:val="20"/>
              </w:rPr>
            </w:pPr>
            <w:r>
              <w:rPr>
                <w:rFonts w:cstheme="minorHAnsi"/>
                <w:sz w:val="20"/>
                <w:szCs w:val="20"/>
              </w:rPr>
              <w:t>3 (13)</w:t>
            </w:r>
          </w:p>
        </w:tc>
      </w:tr>
      <w:tr w:rsidR="00725794" w:rsidRPr="00A102B0" w14:paraId="29CB0B03" w14:textId="77777777" w:rsidTr="00764338">
        <w:trPr>
          <w:trHeight w:val="278"/>
        </w:trPr>
        <w:tc>
          <w:tcPr>
            <w:tcW w:w="1803" w:type="dxa"/>
          </w:tcPr>
          <w:p w14:paraId="4A436894" w14:textId="77777777" w:rsidR="00725794" w:rsidRPr="00C64EC2" w:rsidRDefault="00725794" w:rsidP="00764338">
            <w:pPr>
              <w:spacing w:after="0" w:line="240" w:lineRule="auto"/>
              <w:rPr>
                <w:rFonts w:cstheme="minorHAnsi"/>
                <w:sz w:val="20"/>
                <w:szCs w:val="20"/>
              </w:rPr>
            </w:pPr>
            <w:r w:rsidRPr="00332D12">
              <w:rPr>
                <w:rFonts w:cstheme="minorHAnsi"/>
                <w:b/>
                <w:sz w:val="20"/>
                <w:szCs w:val="20"/>
              </w:rPr>
              <w:t>DSI</w:t>
            </w:r>
            <w:r>
              <w:rPr>
                <w:rFonts w:cstheme="minorHAnsi"/>
                <w:b/>
                <w:sz w:val="20"/>
                <w:szCs w:val="20"/>
              </w:rPr>
              <w:t xml:space="preserve">, </w:t>
            </w:r>
            <w:r w:rsidRPr="00C64EC2">
              <w:rPr>
                <w:rFonts w:cstheme="minorHAnsi"/>
                <w:sz w:val="20"/>
                <w:szCs w:val="20"/>
              </w:rPr>
              <w:t xml:space="preserve">n (%) </w:t>
            </w:r>
          </w:p>
        </w:tc>
        <w:tc>
          <w:tcPr>
            <w:tcW w:w="3606" w:type="dxa"/>
            <w:gridSpan w:val="2"/>
          </w:tcPr>
          <w:p w14:paraId="170FE4D0" w14:textId="77777777" w:rsidR="00725794" w:rsidRDefault="00725794" w:rsidP="00764338">
            <w:pPr>
              <w:spacing w:after="0" w:line="240" w:lineRule="auto"/>
              <w:rPr>
                <w:rFonts w:cstheme="minorHAnsi"/>
                <w:b/>
                <w:sz w:val="20"/>
                <w:szCs w:val="20"/>
              </w:rPr>
            </w:pPr>
            <w:r w:rsidRPr="00410700">
              <w:rPr>
                <w:rFonts w:cstheme="minorHAnsi"/>
                <w:sz w:val="20"/>
                <w:szCs w:val="20"/>
              </w:rPr>
              <w:t>Once or twice</w:t>
            </w:r>
          </w:p>
        </w:tc>
        <w:tc>
          <w:tcPr>
            <w:tcW w:w="1803" w:type="dxa"/>
          </w:tcPr>
          <w:p w14:paraId="57C9BA61" w14:textId="77777777" w:rsidR="00725794" w:rsidRPr="00A102B0" w:rsidRDefault="00725794" w:rsidP="00764338">
            <w:pPr>
              <w:spacing w:after="0" w:line="240" w:lineRule="auto"/>
              <w:rPr>
                <w:rFonts w:cstheme="minorHAnsi"/>
                <w:sz w:val="20"/>
                <w:szCs w:val="20"/>
              </w:rPr>
            </w:pPr>
            <w:r>
              <w:rPr>
                <w:rFonts w:cstheme="minorHAnsi"/>
                <w:sz w:val="20"/>
                <w:szCs w:val="20"/>
              </w:rPr>
              <w:t>1 (4.2)</w:t>
            </w:r>
          </w:p>
        </w:tc>
        <w:tc>
          <w:tcPr>
            <w:tcW w:w="1804" w:type="dxa"/>
          </w:tcPr>
          <w:p w14:paraId="71000BA1" w14:textId="77777777" w:rsidR="00725794" w:rsidRPr="00A102B0" w:rsidRDefault="00725794" w:rsidP="00764338">
            <w:pPr>
              <w:spacing w:after="0" w:line="240" w:lineRule="auto"/>
              <w:rPr>
                <w:rFonts w:cstheme="minorHAnsi"/>
                <w:sz w:val="20"/>
                <w:szCs w:val="20"/>
              </w:rPr>
            </w:pPr>
            <w:r>
              <w:rPr>
                <w:rFonts w:cstheme="minorHAnsi"/>
                <w:sz w:val="20"/>
                <w:szCs w:val="20"/>
              </w:rPr>
              <w:t xml:space="preserve">4 (17.4) </w:t>
            </w:r>
          </w:p>
        </w:tc>
      </w:tr>
      <w:tr w:rsidR="00725794" w:rsidRPr="00A102B0" w14:paraId="09E9D0D8" w14:textId="77777777" w:rsidTr="00764338">
        <w:tc>
          <w:tcPr>
            <w:tcW w:w="1803" w:type="dxa"/>
          </w:tcPr>
          <w:p w14:paraId="6D723EBD" w14:textId="77777777" w:rsidR="00725794" w:rsidRDefault="00725794" w:rsidP="00764338">
            <w:pPr>
              <w:spacing w:after="0" w:line="240" w:lineRule="auto"/>
              <w:rPr>
                <w:rFonts w:cstheme="minorHAnsi"/>
                <w:sz w:val="20"/>
                <w:szCs w:val="20"/>
              </w:rPr>
            </w:pPr>
          </w:p>
        </w:tc>
        <w:tc>
          <w:tcPr>
            <w:tcW w:w="3606" w:type="dxa"/>
            <w:gridSpan w:val="2"/>
          </w:tcPr>
          <w:p w14:paraId="52DDD1E5" w14:textId="77777777" w:rsidR="00725794" w:rsidRPr="00410700" w:rsidRDefault="00725794" w:rsidP="00764338">
            <w:pPr>
              <w:spacing w:after="0" w:line="240" w:lineRule="auto"/>
              <w:rPr>
                <w:rFonts w:cstheme="minorHAnsi"/>
                <w:sz w:val="20"/>
                <w:szCs w:val="20"/>
              </w:rPr>
            </w:pPr>
            <w:r>
              <w:rPr>
                <w:rFonts w:cstheme="minorHAnsi"/>
                <w:sz w:val="20"/>
                <w:szCs w:val="20"/>
              </w:rPr>
              <w:t xml:space="preserve">Thrice </w:t>
            </w:r>
            <w:r w:rsidRPr="00410700">
              <w:rPr>
                <w:rFonts w:cstheme="minorHAnsi"/>
                <w:sz w:val="20"/>
                <w:szCs w:val="20"/>
              </w:rPr>
              <w:t>or more</w:t>
            </w:r>
          </w:p>
        </w:tc>
        <w:tc>
          <w:tcPr>
            <w:tcW w:w="1803" w:type="dxa"/>
          </w:tcPr>
          <w:p w14:paraId="22CA1423" w14:textId="77777777" w:rsidR="00725794" w:rsidRDefault="00725794" w:rsidP="00764338">
            <w:pPr>
              <w:spacing w:after="0" w:line="240" w:lineRule="auto"/>
              <w:rPr>
                <w:rFonts w:cstheme="minorHAnsi"/>
                <w:sz w:val="20"/>
                <w:szCs w:val="20"/>
              </w:rPr>
            </w:pPr>
            <w:r>
              <w:rPr>
                <w:rFonts w:cstheme="minorHAnsi"/>
                <w:sz w:val="20"/>
                <w:szCs w:val="20"/>
              </w:rPr>
              <w:t>1 (4.2)</w:t>
            </w:r>
          </w:p>
        </w:tc>
        <w:tc>
          <w:tcPr>
            <w:tcW w:w="1804" w:type="dxa"/>
          </w:tcPr>
          <w:p w14:paraId="3D73434E" w14:textId="77777777" w:rsidR="00725794" w:rsidRDefault="00725794" w:rsidP="00764338">
            <w:pPr>
              <w:spacing w:after="0" w:line="240" w:lineRule="auto"/>
              <w:rPr>
                <w:rFonts w:cstheme="minorHAnsi"/>
                <w:sz w:val="20"/>
                <w:szCs w:val="20"/>
              </w:rPr>
            </w:pPr>
            <w:r>
              <w:rPr>
                <w:rFonts w:cstheme="minorHAnsi"/>
                <w:sz w:val="20"/>
                <w:szCs w:val="20"/>
              </w:rPr>
              <w:t>2 (8.7)</w:t>
            </w:r>
          </w:p>
        </w:tc>
      </w:tr>
      <w:tr w:rsidR="00725794" w:rsidRPr="00A102B0" w14:paraId="1EBF7E10" w14:textId="77777777" w:rsidTr="00764338">
        <w:tc>
          <w:tcPr>
            <w:tcW w:w="1803" w:type="dxa"/>
          </w:tcPr>
          <w:p w14:paraId="69FDA936" w14:textId="77777777" w:rsidR="00725794" w:rsidRDefault="00725794" w:rsidP="00764338">
            <w:pPr>
              <w:spacing w:after="0" w:line="240" w:lineRule="auto"/>
              <w:rPr>
                <w:rFonts w:cstheme="minorHAnsi"/>
                <w:sz w:val="20"/>
                <w:szCs w:val="20"/>
              </w:rPr>
            </w:pPr>
          </w:p>
        </w:tc>
        <w:tc>
          <w:tcPr>
            <w:tcW w:w="3606" w:type="dxa"/>
            <w:gridSpan w:val="2"/>
          </w:tcPr>
          <w:p w14:paraId="4351660B" w14:textId="77777777" w:rsidR="00725794" w:rsidRPr="00410700" w:rsidRDefault="00725794" w:rsidP="00764338">
            <w:pPr>
              <w:spacing w:after="0" w:line="240" w:lineRule="auto"/>
              <w:rPr>
                <w:rFonts w:cstheme="minorHAnsi"/>
                <w:sz w:val="20"/>
                <w:szCs w:val="20"/>
              </w:rPr>
            </w:pPr>
            <w:r w:rsidRPr="00073CC8">
              <w:rPr>
                <w:rFonts w:cstheme="minorHAnsi"/>
                <w:sz w:val="20"/>
                <w:szCs w:val="20"/>
              </w:rPr>
              <w:t>Total incidence (%</w:t>
            </w:r>
            <w:r>
              <w:rPr>
                <w:rFonts w:cstheme="minorHAnsi"/>
                <w:sz w:val="20"/>
                <w:szCs w:val="20"/>
              </w:rPr>
              <w:t xml:space="preserve"> </w:t>
            </w:r>
            <w:r w:rsidRPr="00073CC8">
              <w:rPr>
                <w:rFonts w:cstheme="minorHAnsi"/>
                <w:sz w:val="20"/>
                <w:szCs w:val="20"/>
              </w:rPr>
              <w:t>female</w:t>
            </w:r>
            <w:r>
              <w:rPr>
                <w:rFonts w:cstheme="minorHAnsi"/>
                <w:sz w:val="20"/>
                <w:szCs w:val="20"/>
              </w:rPr>
              <w:t>)</w:t>
            </w:r>
          </w:p>
        </w:tc>
        <w:tc>
          <w:tcPr>
            <w:tcW w:w="1803" w:type="dxa"/>
          </w:tcPr>
          <w:p w14:paraId="24C47D47" w14:textId="77777777" w:rsidR="00725794" w:rsidRDefault="00725794" w:rsidP="00764338">
            <w:pPr>
              <w:spacing w:after="0" w:line="240" w:lineRule="auto"/>
              <w:rPr>
                <w:rFonts w:cstheme="minorHAnsi"/>
                <w:sz w:val="20"/>
                <w:szCs w:val="20"/>
              </w:rPr>
            </w:pPr>
            <w:r>
              <w:rPr>
                <w:rFonts w:cstheme="minorHAnsi"/>
                <w:sz w:val="20"/>
                <w:szCs w:val="20"/>
              </w:rPr>
              <w:t>2 (100)</w:t>
            </w:r>
          </w:p>
        </w:tc>
        <w:tc>
          <w:tcPr>
            <w:tcW w:w="1804" w:type="dxa"/>
          </w:tcPr>
          <w:p w14:paraId="2106D8FF" w14:textId="77777777" w:rsidR="00725794" w:rsidRDefault="00725794" w:rsidP="00764338">
            <w:pPr>
              <w:spacing w:after="0" w:line="240" w:lineRule="auto"/>
              <w:rPr>
                <w:rFonts w:cstheme="minorHAnsi"/>
                <w:sz w:val="20"/>
                <w:szCs w:val="20"/>
              </w:rPr>
            </w:pPr>
            <w:r>
              <w:rPr>
                <w:rFonts w:cstheme="minorHAnsi"/>
                <w:sz w:val="20"/>
                <w:szCs w:val="20"/>
              </w:rPr>
              <w:t>6 (60)</w:t>
            </w:r>
          </w:p>
        </w:tc>
      </w:tr>
    </w:tbl>
    <w:p w14:paraId="3353F3F8" w14:textId="77777777" w:rsidR="00725794" w:rsidRDefault="00725794" w:rsidP="00725794">
      <w:pPr>
        <w:autoSpaceDE w:val="0"/>
        <w:autoSpaceDN w:val="0"/>
        <w:adjustRightInd w:val="0"/>
        <w:spacing w:line="480" w:lineRule="auto"/>
        <w:contextualSpacing/>
        <w:jc w:val="both"/>
        <w:rPr>
          <w:rFonts w:cstheme="minorHAnsi"/>
          <w:vertAlign w:val="superscript"/>
        </w:rPr>
      </w:pPr>
      <w:r w:rsidRPr="006D23BD">
        <w:rPr>
          <w:rFonts w:cstheme="minorHAnsi"/>
          <w:vertAlign w:val="superscript"/>
        </w:rPr>
        <w:t>SD: standard deviation DSI: Deliberate Self-Injury in past 3 months</w:t>
      </w:r>
    </w:p>
    <w:p w14:paraId="0C7FE256" w14:textId="77777777" w:rsidR="00794FB5" w:rsidRPr="009F678E" w:rsidRDefault="00794FB5" w:rsidP="00794FB5">
      <w:pPr>
        <w:pStyle w:val="Heading2"/>
        <w:spacing w:line="480" w:lineRule="auto"/>
        <w:rPr>
          <w:color w:val="auto"/>
        </w:rPr>
      </w:pPr>
      <w:r w:rsidRPr="009F678E">
        <w:rPr>
          <w:color w:val="auto"/>
          <w:lang w:val="en"/>
        </w:rPr>
        <w:t>Reasons for participation and non-participation</w:t>
      </w:r>
    </w:p>
    <w:p w14:paraId="211AAA20" w14:textId="77777777" w:rsidR="00794FB5" w:rsidRDefault="00794FB5" w:rsidP="00794FB5">
      <w:pPr>
        <w:autoSpaceDE w:val="0"/>
        <w:autoSpaceDN w:val="0"/>
        <w:adjustRightInd w:val="0"/>
        <w:spacing w:after="0" w:line="480" w:lineRule="auto"/>
        <w:ind w:firstLine="720"/>
        <w:contextualSpacing/>
        <w:rPr>
          <w:rFonts w:cstheme="minorHAnsi"/>
          <w:sz w:val="24"/>
          <w:szCs w:val="24"/>
        </w:rPr>
      </w:pPr>
      <w:r>
        <w:rPr>
          <w:rFonts w:cs="Arial"/>
          <w:sz w:val="24"/>
          <w:szCs w:val="24"/>
        </w:rPr>
        <w:t>P</w:t>
      </w:r>
      <w:r w:rsidRPr="00C66695">
        <w:rPr>
          <w:sz w:val="24"/>
          <w:szCs w:val="24"/>
        </w:rPr>
        <w:t xml:space="preserve">arents and YP </w:t>
      </w:r>
      <w:r>
        <w:rPr>
          <w:sz w:val="24"/>
          <w:szCs w:val="24"/>
        </w:rPr>
        <w:t>cited lack of</w:t>
      </w:r>
      <w:r w:rsidRPr="00C66695">
        <w:rPr>
          <w:sz w:val="24"/>
          <w:szCs w:val="24"/>
        </w:rPr>
        <w:t xml:space="preserve"> alternative support </w:t>
      </w:r>
      <w:r>
        <w:rPr>
          <w:sz w:val="24"/>
          <w:szCs w:val="24"/>
        </w:rPr>
        <w:t>as a reason for participating</w:t>
      </w:r>
      <w:r w:rsidRPr="00C66695">
        <w:rPr>
          <w:sz w:val="24"/>
          <w:szCs w:val="24"/>
        </w:rPr>
        <w:t>: “</w:t>
      </w:r>
      <w:r w:rsidRPr="00C66695">
        <w:rPr>
          <w:i/>
          <w:sz w:val="24"/>
          <w:szCs w:val="24"/>
        </w:rPr>
        <w:t xml:space="preserve">I was hoping </w:t>
      </w:r>
      <w:r>
        <w:rPr>
          <w:i/>
          <w:sz w:val="24"/>
          <w:szCs w:val="24"/>
        </w:rPr>
        <w:t xml:space="preserve">something like this </w:t>
      </w:r>
      <w:r w:rsidRPr="00C66695">
        <w:rPr>
          <w:i/>
          <w:sz w:val="24"/>
          <w:szCs w:val="24"/>
        </w:rPr>
        <w:t>would come our way one day</w:t>
      </w:r>
      <w:r w:rsidRPr="00C66695">
        <w:rPr>
          <w:sz w:val="24"/>
          <w:szCs w:val="24"/>
        </w:rPr>
        <w:t>” (parent, child with craniofacial condition); “</w:t>
      </w:r>
      <w:r w:rsidRPr="00C66695">
        <w:rPr>
          <w:i/>
          <w:sz w:val="24"/>
          <w:szCs w:val="24"/>
        </w:rPr>
        <w:t xml:space="preserve">you can’t get help about </w:t>
      </w:r>
      <w:r>
        <w:rPr>
          <w:i/>
          <w:sz w:val="24"/>
          <w:szCs w:val="24"/>
        </w:rPr>
        <w:t xml:space="preserve">these </w:t>
      </w:r>
      <w:r w:rsidRPr="00C66695">
        <w:rPr>
          <w:i/>
          <w:sz w:val="24"/>
          <w:szCs w:val="24"/>
        </w:rPr>
        <w:t>concerns</w:t>
      </w:r>
      <w:r w:rsidRPr="00C66695">
        <w:rPr>
          <w:sz w:val="24"/>
          <w:szCs w:val="24"/>
        </w:rPr>
        <w:t xml:space="preserve">” (female, 17 years, </w:t>
      </w:r>
      <w:proofErr w:type="gramStart"/>
      <w:r w:rsidRPr="00C66695">
        <w:rPr>
          <w:sz w:val="24"/>
          <w:szCs w:val="24"/>
        </w:rPr>
        <w:t>scars</w:t>
      </w:r>
      <w:proofErr w:type="gramEnd"/>
      <w:r w:rsidRPr="00C66695">
        <w:rPr>
          <w:sz w:val="24"/>
          <w:szCs w:val="24"/>
        </w:rPr>
        <w:t>); “</w:t>
      </w:r>
      <w:r w:rsidRPr="00C66695">
        <w:rPr>
          <w:i/>
          <w:sz w:val="24"/>
          <w:szCs w:val="24"/>
        </w:rPr>
        <w:t>the students that bullied me got offered counselling and I didn’t get anything</w:t>
      </w:r>
      <w:r w:rsidRPr="00C66695">
        <w:rPr>
          <w:sz w:val="24"/>
          <w:szCs w:val="24"/>
        </w:rPr>
        <w:t>!” (</w:t>
      </w:r>
      <w:proofErr w:type="gramStart"/>
      <w:r w:rsidRPr="00C66695">
        <w:rPr>
          <w:sz w:val="24"/>
          <w:szCs w:val="24"/>
        </w:rPr>
        <w:t>female</w:t>
      </w:r>
      <w:proofErr w:type="gramEnd"/>
      <w:r w:rsidRPr="00C66695">
        <w:rPr>
          <w:sz w:val="24"/>
          <w:szCs w:val="24"/>
        </w:rPr>
        <w:t xml:space="preserve">, 16 years, craniofacial condition). </w:t>
      </w:r>
      <w:r>
        <w:rPr>
          <w:rFonts w:cstheme="minorHAnsi"/>
          <w:sz w:val="24"/>
          <w:szCs w:val="24"/>
        </w:rPr>
        <w:t>O</w:t>
      </w:r>
      <w:r w:rsidRPr="006B05DD">
        <w:rPr>
          <w:rFonts w:cstheme="minorHAnsi"/>
          <w:sz w:val="24"/>
          <w:szCs w:val="24"/>
        </w:rPr>
        <w:t>f th</w:t>
      </w:r>
      <w:r>
        <w:rPr>
          <w:rFonts w:cstheme="minorHAnsi"/>
          <w:sz w:val="24"/>
          <w:szCs w:val="24"/>
        </w:rPr>
        <w:t xml:space="preserve">e 687 YP </w:t>
      </w:r>
      <w:r w:rsidRPr="006B05DD">
        <w:rPr>
          <w:rFonts w:cstheme="minorHAnsi"/>
          <w:sz w:val="24"/>
          <w:szCs w:val="24"/>
        </w:rPr>
        <w:t>approached via targeted letters</w:t>
      </w:r>
      <w:r>
        <w:rPr>
          <w:rFonts w:cstheme="minorHAnsi"/>
          <w:sz w:val="24"/>
          <w:szCs w:val="24"/>
        </w:rPr>
        <w:t>,</w:t>
      </w:r>
      <w:r w:rsidRPr="006B05DD">
        <w:rPr>
          <w:rFonts w:cstheme="minorHAnsi"/>
          <w:sz w:val="24"/>
          <w:szCs w:val="24"/>
        </w:rPr>
        <w:t xml:space="preserve"> </w:t>
      </w:r>
      <w:r>
        <w:rPr>
          <w:rFonts w:cstheme="minorHAnsi"/>
          <w:sz w:val="24"/>
          <w:szCs w:val="24"/>
        </w:rPr>
        <w:t>81</w:t>
      </w:r>
      <w:r w:rsidRPr="006B05DD">
        <w:rPr>
          <w:rFonts w:cstheme="minorHAnsi"/>
          <w:sz w:val="24"/>
          <w:szCs w:val="24"/>
        </w:rPr>
        <w:t xml:space="preserve"> </w:t>
      </w:r>
      <w:r>
        <w:rPr>
          <w:rFonts w:cstheme="minorHAnsi"/>
          <w:sz w:val="24"/>
          <w:szCs w:val="24"/>
        </w:rPr>
        <w:t xml:space="preserve">(11%) </w:t>
      </w:r>
      <w:r w:rsidRPr="006B05DD">
        <w:rPr>
          <w:rFonts w:cstheme="minorHAnsi"/>
          <w:sz w:val="24"/>
          <w:szCs w:val="24"/>
        </w:rPr>
        <w:t>provided reason</w:t>
      </w:r>
      <w:r>
        <w:rPr>
          <w:rFonts w:cstheme="minorHAnsi"/>
          <w:sz w:val="24"/>
          <w:szCs w:val="24"/>
        </w:rPr>
        <w:t>s</w:t>
      </w:r>
      <w:r w:rsidRPr="006B05DD">
        <w:rPr>
          <w:rFonts w:cstheme="minorHAnsi"/>
          <w:sz w:val="24"/>
          <w:szCs w:val="24"/>
        </w:rPr>
        <w:t xml:space="preserve"> for declining</w:t>
      </w:r>
      <w:r>
        <w:rPr>
          <w:rFonts w:cstheme="minorHAnsi"/>
          <w:sz w:val="24"/>
          <w:szCs w:val="24"/>
        </w:rPr>
        <w:t xml:space="preserve">. Of these, 69 </w:t>
      </w:r>
      <w:r w:rsidRPr="006B05DD">
        <w:rPr>
          <w:sz w:val="24"/>
          <w:szCs w:val="24"/>
        </w:rPr>
        <w:t>(85%)</w:t>
      </w:r>
      <w:r>
        <w:rPr>
          <w:rFonts w:cstheme="minorHAnsi"/>
          <w:sz w:val="24"/>
          <w:szCs w:val="24"/>
        </w:rPr>
        <w:t xml:space="preserve"> had </w:t>
      </w:r>
      <w:r w:rsidRPr="006B05DD">
        <w:rPr>
          <w:rFonts w:cstheme="minorHAnsi"/>
          <w:sz w:val="24"/>
          <w:szCs w:val="24"/>
        </w:rPr>
        <w:t xml:space="preserve">no </w:t>
      </w:r>
      <w:r w:rsidRPr="006B05DD">
        <w:rPr>
          <w:sz w:val="24"/>
          <w:szCs w:val="24"/>
        </w:rPr>
        <w:t>appearance concerns</w:t>
      </w:r>
      <w:r>
        <w:rPr>
          <w:sz w:val="24"/>
          <w:szCs w:val="24"/>
        </w:rPr>
        <w:t xml:space="preserve">, four (5%) had </w:t>
      </w:r>
      <w:r>
        <w:rPr>
          <w:sz w:val="24"/>
          <w:szCs w:val="24"/>
        </w:rPr>
        <w:lastRenderedPageBreak/>
        <w:t xml:space="preserve">concerns they </w:t>
      </w:r>
      <w:r w:rsidRPr="006B05DD">
        <w:rPr>
          <w:sz w:val="24"/>
          <w:szCs w:val="24"/>
        </w:rPr>
        <w:t>did not wish to discuss</w:t>
      </w:r>
      <w:r>
        <w:rPr>
          <w:sz w:val="24"/>
          <w:szCs w:val="24"/>
        </w:rPr>
        <w:t xml:space="preserve">, six </w:t>
      </w:r>
      <w:r w:rsidRPr="006B05DD">
        <w:rPr>
          <w:sz w:val="24"/>
          <w:szCs w:val="24"/>
        </w:rPr>
        <w:t>(7%)</w:t>
      </w:r>
      <w:r>
        <w:rPr>
          <w:sz w:val="24"/>
          <w:szCs w:val="24"/>
        </w:rPr>
        <w:t xml:space="preserve"> had </w:t>
      </w:r>
      <w:r w:rsidRPr="006B05DD">
        <w:rPr>
          <w:sz w:val="24"/>
          <w:szCs w:val="24"/>
        </w:rPr>
        <w:t>no available time</w:t>
      </w:r>
      <w:r>
        <w:rPr>
          <w:sz w:val="24"/>
          <w:szCs w:val="24"/>
        </w:rPr>
        <w:t>,</w:t>
      </w:r>
      <w:r w:rsidRPr="006B05DD">
        <w:rPr>
          <w:sz w:val="24"/>
          <w:szCs w:val="24"/>
        </w:rPr>
        <w:t xml:space="preserve"> </w:t>
      </w:r>
      <w:r>
        <w:rPr>
          <w:sz w:val="24"/>
          <w:szCs w:val="24"/>
        </w:rPr>
        <w:t xml:space="preserve">one </w:t>
      </w:r>
      <w:r w:rsidRPr="006B05DD">
        <w:rPr>
          <w:sz w:val="24"/>
          <w:szCs w:val="24"/>
        </w:rPr>
        <w:t>(1%)</w:t>
      </w:r>
      <w:r>
        <w:rPr>
          <w:sz w:val="24"/>
          <w:szCs w:val="24"/>
        </w:rPr>
        <w:t xml:space="preserve"> </w:t>
      </w:r>
      <w:r w:rsidRPr="006B05DD">
        <w:rPr>
          <w:sz w:val="24"/>
          <w:szCs w:val="24"/>
        </w:rPr>
        <w:t xml:space="preserve">did not want their friends to know </w:t>
      </w:r>
      <w:r>
        <w:rPr>
          <w:sz w:val="24"/>
          <w:szCs w:val="24"/>
        </w:rPr>
        <w:t>and one</w:t>
      </w:r>
      <w:r w:rsidRPr="006B05DD">
        <w:rPr>
          <w:sz w:val="24"/>
          <w:szCs w:val="24"/>
        </w:rPr>
        <w:t xml:space="preserve"> </w:t>
      </w:r>
      <w:r>
        <w:rPr>
          <w:sz w:val="24"/>
          <w:szCs w:val="24"/>
        </w:rPr>
        <w:t xml:space="preserve">(1%) had </w:t>
      </w:r>
      <w:r w:rsidRPr="006B05DD">
        <w:rPr>
          <w:sz w:val="24"/>
          <w:szCs w:val="24"/>
        </w:rPr>
        <w:t xml:space="preserve">no internet-enabled device. </w:t>
      </w:r>
      <w:r>
        <w:rPr>
          <w:rFonts w:cstheme="minorHAnsi"/>
          <w:sz w:val="24"/>
          <w:szCs w:val="24"/>
        </w:rPr>
        <w:t xml:space="preserve"> </w:t>
      </w:r>
    </w:p>
    <w:p w14:paraId="36C347DD" w14:textId="6B15669D" w:rsidR="008B7BB5" w:rsidRDefault="008B7BB5" w:rsidP="008B7BB5">
      <w:pPr>
        <w:autoSpaceDE w:val="0"/>
        <w:autoSpaceDN w:val="0"/>
        <w:adjustRightInd w:val="0"/>
        <w:spacing w:after="0" w:line="480" w:lineRule="auto"/>
        <w:contextualSpacing/>
        <w:rPr>
          <w:rFonts w:eastAsia="Arial Unicode MS" w:cs="Times New Roman"/>
          <w:sz w:val="24"/>
          <w:szCs w:val="24"/>
        </w:rPr>
      </w:pPr>
      <w:r w:rsidRPr="004812EA">
        <w:rPr>
          <w:noProof/>
          <w:sz w:val="24"/>
          <w:szCs w:val="24"/>
          <w:lang w:eastAsia="en-GB"/>
        </w:rPr>
        <mc:AlternateContent>
          <mc:Choice Requires="wpg">
            <w:drawing>
              <wp:anchor distT="0" distB="0" distL="114300" distR="114300" simplePos="0" relativeHeight="251659264" behindDoc="0" locked="0" layoutInCell="1" allowOverlap="1" wp14:anchorId="14E2D7DE" wp14:editId="5D800C9B">
                <wp:simplePos x="0" y="0"/>
                <wp:positionH relativeFrom="margin">
                  <wp:align>left</wp:align>
                </wp:positionH>
                <wp:positionV relativeFrom="paragraph">
                  <wp:posOffset>371475</wp:posOffset>
                </wp:positionV>
                <wp:extent cx="6063604" cy="7307095"/>
                <wp:effectExtent l="0" t="0" r="13970" b="27305"/>
                <wp:wrapNone/>
                <wp:docPr id="13" name="Group 13"/>
                <wp:cNvGraphicFramePr/>
                <a:graphic xmlns:a="http://schemas.openxmlformats.org/drawingml/2006/main">
                  <a:graphicData uri="http://schemas.microsoft.com/office/word/2010/wordprocessingGroup">
                    <wpg:wgp>
                      <wpg:cNvGrpSpPr/>
                      <wpg:grpSpPr>
                        <a:xfrm>
                          <a:off x="0" y="0"/>
                          <a:ext cx="6063604" cy="7307095"/>
                          <a:chOff x="0" y="0"/>
                          <a:chExt cx="6063604" cy="7307095"/>
                        </a:xfrm>
                      </wpg:grpSpPr>
                      <wps:wsp>
                        <wps:cNvPr id="331" name="Text Box 331"/>
                        <wps:cNvSpPr txBox="1">
                          <a:spLocks noChangeArrowheads="1"/>
                        </wps:cNvSpPr>
                        <wps:spPr bwMode="auto">
                          <a:xfrm>
                            <a:off x="0" y="9525"/>
                            <a:ext cx="2416271" cy="1514741"/>
                          </a:xfrm>
                          <a:prstGeom prst="rect">
                            <a:avLst/>
                          </a:prstGeom>
                          <a:solidFill>
                            <a:srgbClr val="FFFFFF"/>
                          </a:solidFill>
                          <a:ln w="9525">
                            <a:solidFill>
                              <a:srgbClr val="000000"/>
                            </a:solidFill>
                            <a:miter lim="800000"/>
                            <a:headEnd/>
                            <a:tailEnd/>
                          </a:ln>
                        </wps:spPr>
                        <wps:txbx>
                          <w:txbxContent>
                            <w:p w14:paraId="73D75CC8" w14:textId="77777777" w:rsidR="004276E6" w:rsidRPr="00682B04" w:rsidRDefault="004276E6" w:rsidP="008B7BB5">
                              <w:pPr>
                                <w:spacing w:after="0" w:line="240" w:lineRule="auto"/>
                                <w:jc w:val="both"/>
                                <w:rPr>
                                  <w:sz w:val="20"/>
                                  <w:szCs w:val="20"/>
                                </w:rPr>
                              </w:pPr>
                              <w:r w:rsidRPr="00682B04">
                                <w:rPr>
                                  <w:b/>
                                  <w:sz w:val="20"/>
                                  <w:szCs w:val="20"/>
                                </w:rPr>
                                <w:t xml:space="preserve">Reasons for non-participation </w:t>
                              </w:r>
                              <w:r>
                                <w:rPr>
                                  <w:b/>
                                  <w:sz w:val="20"/>
                                  <w:szCs w:val="20"/>
                                </w:rPr>
                                <w:t>(</w:t>
                              </w:r>
                              <w:r w:rsidRPr="00682B04">
                                <w:rPr>
                                  <w:b/>
                                  <w:sz w:val="20"/>
                                  <w:szCs w:val="20"/>
                                </w:rPr>
                                <w:t>n=81</w:t>
                              </w:r>
                              <w:r>
                                <w:rPr>
                                  <w:b/>
                                  <w:sz w:val="20"/>
                                  <w:szCs w:val="20"/>
                                </w:rPr>
                                <w:t>)</w:t>
                              </w:r>
                            </w:p>
                            <w:p w14:paraId="280F6742"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No appearance concerns =</w:t>
                              </w:r>
                              <w:r>
                                <w:rPr>
                                  <w:sz w:val="20"/>
                                  <w:szCs w:val="20"/>
                                </w:rPr>
                                <w:t xml:space="preserve"> </w:t>
                              </w:r>
                              <w:r w:rsidRPr="00DE0B90">
                                <w:rPr>
                                  <w:sz w:val="20"/>
                                  <w:szCs w:val="20"/>
                                </w:rPr>
                                <w:t>69</w:t>
                              </w:r>
                            </w:p>
                            <w:p w14:paraId="71F91987"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Do not want to discuss concerns =</w:t>
                              </w:r>
                              <w:r>
                                <w:rPr>
                                  <w:sz w:val="20"/>
                                  <w:szCs w:val="20"/>
                                </w:rPr>
                                <w:t xml:space="preserve"> 4</w:t>
                              </w:r>
                            </w:p>
                            <w:p w14:paraId="7C5545FA"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Concerns but do not want friends to know =</w:t>
                              </w:r>
                              <w:r>
                                <w:rPr>
                                  <w:sz w:val="20"/>
                                  <w:szCs w:val="20"/>
                                </w:rPr>
                                <w:t xml:space="preserve"> </w:t>
                              </w:r>
                              <w:r w:rsidRPr="00DE0B90">
                                <w:rPr>
                                  <w:sz w:val="20"/>
                                  <w:szCs w:val="20"/>
                                </w:rPr>
                                <w:t>1</w:t>
                              </w:r>
                            </w:p>
                            <w:p w14:paraId="6E6A846C"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No time to address concerns =</w:t>
                              </w:r>
                              <w:r>
                                <w:rPr>
                                  <w:sz w:val="20"/>
                                  <w:szCs w:val="20"/>
                                </w:rPr>
                                <w:t xml:space="preserve"> </w:t>
                              </w:r>
                              <w:r w:rsidRPr="00DE0B90">
                                <w:rPr>
                                  <w:sz w:val="20"/>
                                  <w:szCs w:val="20"/>
                                </w:rPr>
                                <w:t>6</w:t>
                              </w:r>
                            </w:p>
                            <w:p w14:paraId="07672623"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No access to an internet enabled device</w:t>
                              </w:r>
                              <w:r>
                                <w:rPr>
                                  <w:sz w:val="20"/>
                                  <w:szCs w:val="20"/>
                                </w:rPr>
                                <w:t xml:space="preserve"> </w:t>
                              </w:r>
                              <w:r w:rsidRPr="00DE0B90">
                                <w:rPr>
                                  <w:sz w:val="20"/>
                                  <w:szCs w:val="20"/>
                                </w:rPr>
                                <w:t>=</w:t>
                              </w:r>
                              <w:r>
                                <w:rPr>
                                  <w:sz w:val="20"/>
                                  <w:szCs w:val="20"/>
                                </w:rPr>
                                <w:t xml:space="preserve"> </w:t>
                              </w:r>
                              <w:r w:rsidRPr="00DE0B90">
                                <w:rPr>
                                  <w:sz w:val="20"/>
                                  <w:szCs w:val="20"/>
                                </w:rPr>
                                <w:t>1</w:t>
                              </w:r>
                            </w:p>
                            <w:p w14:paraId="1B2ECCC8" w14:textId="77777777" w:rsidR="004276E6" w:rsidRPr="002927FF" w:rsidRDefault="004276E6" w:rsidP="008B7BB5">
                              <w:pPr>
                                <w:spacing w:after="0" w:line="240" w:lineRule="auto"/>
                                <w:jc w:val="both"/>
                                <w:rPr>
                                  <w:sz w:val="12"/>
                                  <w:szCs w:val="16"/>
                                </w:rPr>
                              </w:pPr>
                            </w:p>
                            <w:p w14:paraId="6D72D3BE" w14:textId="77777777" w:rsidR="004276E6" w:rsidRPr="00A73D07" w:rsidRDefault="004276E6" w:rsidP="008B7BB5">
                              <w:pPr>
                                <w:spacing w:after="0" w:line="240" w:lineRule="auto"/>
                                <w:jc w:val="both"/>
                                <w:rPr>
                                  <w:sz w:val="16"/>
                                  <w:szCs w:val="16"/>
                                </w:rPr>
                              </w:pPr>
                            </w:p>
                            <w:p w14:paraId="69321DFA" w14:textId="77777777" w:rsidR="004276E6" w:rsidRDefault="004276E6" w:rsidP="008B7BB5">
                              <w:pPr>
                                <w:spacing w:after="0" w:line="240" w:lineRule="auto"/>
                                <w:jc w:val="both"/>
                              </w:pPr>
                            </w:p>
                          </w:txbxContent>
                        </wps:txbx>
                        <wps:bodyPr rot="0" vert="horz" wrap="square" lIns="91440" tIns="45720" rIns="91440" bIns="45720" anchor="t" anchorCtr="0" upright="1">
                          <a:noAutofit/>
                        </wps:bodyPr>
                      </wps:wsp>
                      <wps:wsp>
                        <wps:cNvPr id="332" name="Text Box 332"/>
                        <wps:cNvSpPr txBox="1">
                          <a:spLocks noChangeArrowheads="1"/>
                        </wps:cNvSpPr>
                        <wps:spPr bwMode="auto">
                          <a:xfrm>
                            <a:off x="2038350" y="2905125"/>
                            <a:ext cx="1029201" cy="766497"/>
                          </a:xfrm>
                          <a:prstGeom prst="rect">
                            <a:avLst/>
                          </a:prstGeom>
                          <a:solidFill>
                            <a:srgbClr val="FFFFFF"/>
                          </a:solidFill>
                          <a:ln w="9525">
                            <a:solidFill>
                              <a:srgbClr val="000000"/>
                            </a:solidFill>
                            <a:miter lim="800000"/>
                            <a:headEnd/>
                            <a:tailEnd/>
                          </a:ln>
                        </wps:spPr>
                        <wps:txbx>
                          <w:txbxContent>
                            <w:p w14:paraId="31032391" w14:textId="77777777" w:rsidR="004276E6" w:rsidRPr="008C4C3B" w:rsidRDefault="004276E6" w:rsidP="008B7BB5">
                              <w:pPr>
                                <w:spacing w:after="0" w:line="240" w:lineRule="auto"/>
                                <w:jc w:val="center"/>
                                <w:rPr>
                                  <w:rFonts w:ascii="Calibri" w:hAnsi="Calibri"/>
                                  <w:b/>
                                  <w:sz w:val="20"/>
                                  <w:szCs w:val="20"/>
                                </w:rPr>
                              </w:pPr>
                              <w:r>
                                <w:rPr>
                                  <w:rFonts w:ascii="Calibri" w:hAnsi="Calibri"/>
                                  <w:b/>
                                  <w:sz w:val="20"/>
                                  <w:szCs w:val="20"/>
                                </w:rPr>
                                <w:t>Intervention</w:t>
                              </w:r>
                              <w:r w:rsidRPr="008C4C3B">
                                <w:rPr>
                                  <w:rFonts w:ascii="Calibri" w:hAnsi="Calibri"/>
                                  <w:b/>
                                  <w:sz w:val="20"/>
                                  <w:szCs w:val="20"/>
                                </w:rPr>
                                <w:t xml:space="preserve"> </w:t>
                              </w:r>
                            </w:p>
                            <w:p w14:paraId="6078308A"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23</w:t>
                              </w:r>
                            </w:p>
                            <w:p w14:paraId="7DEB072E" w14:textId="77777777" w:rsidR="004276E6" w:rsidRPr="008C4C3B" w:rsidRDefault="004276E6" w:rsidP="008B7BB5">
                              <w:pPr>
                                <w:spacing w:after="0" w:line="240" w:lineRule="auto"/>
                                <w:jc w:val="center"/>
                                <w:rPr>
                                  <w:rFonts w:ascii="Calibri" w:hAnsi="Calibri"/>
                                  <w:sz w:val="20"/>
                                  <w:szCs w:val="20"/>
                                </w:rPr>
                              </w:pPr>
                              <w:r>
                                <w:rPr>
                                  <w:rFonts w:ascii="Calibri" w:hAnsi="Calibri"/>
                                  <w:sz w:val="20"/>
                                  <w:szCs w:val="20"/>
                                </w:rPr>
                                <w:t xml:space="preserve">Parent </w:t>
                              </w:r>
                              <w:r w:rsidRPr="008C4C3B">
                                <w:rPr>
                                  <w:rFonts w:ascii="Calibri" w:hAnsi="Calibri"/>
                                  <w:sz w:val="20"/>
                                  <w:szCs w:val="20"/>
                                </w:rPr>
                                <w:t>=</w:t>
                              </w:r>
                              <w:r>
                                <w:rPr>
                                  <w:rFonts w:ascii="Calibri" w:hAnsi="Calibri"/>
                                  <w:sz w:val="20"/>
                                  <w:szCs w:val="20"/>
                                </w:rPr>
                                <w:t xml:space="preserve"> </w:t>
                              </w:r>
                              <w:r w:rsidRPr="008C4C3B">
                                <w:rPr>
                                  <w:rFonts w:ascii="Calibri" w:hAnsi="Calibri"/>
                                  <w:sz w:val="20"/>
                                  <w:szCs w:val="20"/>
                                </w:rPr>
                                <w:t>21</w:t>
                              </w:r>
                            </w:p>
                          </w:txbxContent>
                        </wps:txbx>
                        <wps:bodyPr rot="0" vert="horz" wrap="square" lIns="91440" tIns="45720" rIns="91440" bIns="45720" anchor="t" anchorCtr="0" upright="1">
                          <a:noAutofit/>
                        </wps:bodyPr>
                      </wps:wsp>
                      <wps:wsp>
                        <wps:cNvPr id="334" name="Text Box 334"/>
                        <wps:cNvSpPr txBox="1">
                          <a:spLocks noChangeArrowheads="1"/>
                        </wps:cNvSpPr>
                        <wps:spPr bwMode="auto">
                          <a:xfrm>
                            <a:off x="3200400" y="1019175"/>
                            <a:ext cx="1701811" cy="1395972"/>
                          </a:xfrm>
                          <a:prstGeom prst="rect">
                            <a:avLst/>
                          </a:prstGeom>
                          <a:solidFill>
                            <a:srgbClr val="FFFFFF"/>
                          </a:solidFill>
                          <a:ln w="9525">
                            <a:solidFill>
                              <a:srgbClr val="000000"/>
                            </a:solidFill>
                            <a:miter lim="800000"/>
                            <a:headEnd/>
                            <a:tailEnd/>
                          </a:ln>
                        </wps:spPr>
                        <wps:txbx>
                          <w:txbxContent>
                            <w:p w14:paraId="7E010C41" w14:textId="77777777" w:rsidR="004276E6" w:rsidRPr="005D4777" w:rsidRDefault="004276E6" w:rsidP="008B7BB5">
                              <w:pPr>
                                <w:spacing w:after="0" w:line="240" w:lineRule="auto"/>
                                <w:jc w:val="center"/>
                                <w:rPr>
                                  <w:b/>
                                  <w:sz w:val="20"/>
                                  <w:szCs w:val="20"/>
                                </w:rPr>
                              </w:pPr>
                              <w:r w:rsidRPr="005D4777">
                                <w:rPr>
                                  <w:b/>
                                  <w:sz w:val="20"/>
                                  <w:szCs w:val="20"/>
                                </w:rPr>
                                <w:t>Recruited and Randomised (n=47)</w:t>
                              </w:r>
                            </w:p>
                            <w:p w14:paraId="09401480" w14:textId="77777777" w:rsidR="004276E6" w:rsidRPr="007B3778" w:rsidRDefault="004276E6" w:rsidP="008B7BB5">
                              <w:pPr>
                                <w:spacing w:after="0" w:line="240" w:lineRule="auto"/>
                                <w:jc w:val="center"/>
                                <w:rPr>
                                  <w:sz w:val="8"/>
                                </w:rPr>
                              </w:pPr>
                            </w:p>
                            <w:p w14:paraId="7A5F21C7" w14:textId="77777777" w:rsidR="004276E6" w:rsidRPr="008C4C3B" w:rsidRDefault="004276E6" w:rsidP="008B7BB5">
                              <w:pPr>
                                <w:spacing w:after="0" w:line="240" w:lineRule="auto"/>
                                <w:jc w:val="center"/>
                                <w:rPr>
                                  <w:sz w:val="20"/>
                                  <w:szCs w:val="20"/>
                                </w:rPr>
                              </w:pPr>
                              <w:r w:rsidRPr="008C4C3B">
                                <w:rPr>
                                  <w:sz w:val="20"/>
                                  <w:szCs w:val="20"/>
                                </w:rPr>
                                <w:t>Recruitment</w:t>
                              </w:r>
                              <w:r>
                                <w:rPr>
                                  <w:sz w:val="20"/>
                                  <w:szCs w:val="20"/>
                                </w:rPr>
                                <w:t>:</w:t>
                              </w:r>
                              <w:r w:rsidRPr="008C4C3B">
                                <w:rPr>
                                  <w:sz w:val="20"/>
                                  <w:szCs w:val="20"/>
                                </w:rPr>
                                <w:t xml:space="preserve"> </w:t>
                              </w:r>
                            </w:p>
                            <w:p w14:paraId="2E9FC0BC" w14:textId="77777777" w:rsidR="004276E6" w:rsidRPr="00E962E2" w:rsidRDefault="004276E6" w:rsidP="008B7BB5">
                              <w:pPr>
                                <w:spacing w:after="0" w:line="240" w:lineRule="auto"/>
                                <w:jc w:val="center"/>
                                <w:rPr>
                                  <w:sz w:val="20"/>
                                  <w:szCs w:val="20"/>
                                  <w:lang w:val="it-IT"/>
                                </w:rPr>
                              </w:pPr>
                              <w:r w:rsidRPr="00E962E2">
                                <w:rPr>
                                  <w:sz w:val="20"/>
                                  <w:szCs w:val="20"/>
                                  <w:lang w:val="it-IT"/>
                                </w:rPr>
                                <w:t>Via targeted GP letter = 17</w:t>
                              </w:r>
                            </w:p>
                            <w:p w14:paraId="41B1C670" w14:textId="77777777" w:rsidR="004276E6" w:rsidRPr="00E962E2" w:rsidRDefault="004276E6" w:rsidP="008B7BB5">
                              <w:pPr>
                                <w:spacing w:after="0" w:line="240" w:lineRule="auto"/>
                                <w:jc w:val="center"/>
                                <w:rPr>
                                  <w:sz w:val="20"/>
                                  <w:szCs w:val="20"/>
                                  <w:lang w:val="it-IT"/>
                                </w:rPr>
                              </w:pPr>
                              <w:r w:rsidRPr="00E962E2">
                                <w:rPr>
                                  <w:sz w:val="20"/>
                                  <w:szCs w:val="20"/>
                                  <w:lang w:val="it-IT"/>
                                </w:rPr>
                                <w:t>Via generic GP letter = 15</w:t>
                              </w:r>
                            </w:p>
                            <w:p w14:paraId="5C167DDE" w14:textId="77777777" w:rsidR="004276E6" w:rsidRPr="008C4C3B" w:rsidRDefault="004276E6" w:rsidP="008B7BB5">
                              <w:pPr>
                                <w:spacing w:after="0" w:line="240" w:lineRule="auto"/>
                                <w:jc w:val="center"/>
                                <w:rPr>
                                  <w:sz w:val="20"/>
                                  <w:szCs w:val="20"/>
                                </w:rPr>
                              </w:pPr>
                              <w:r>
                                <w:rPr>
                                  <w:sz w:val="20"/>
                                  <w:szCs w:val="20"/>
                                </w:rPr>
                                <w:t xml:space="preserve">During GP </w:t>
                              </w:r>
                              <w:r w:rsidRPr="008C4C3B">
                                <w:rPr>
                                  <w:sz w:val="20"/>
                                  <w:szCs w:val="20"/>
                                </w:rPr>
                                <w:t>consultation =</w:t>
                              </w:r>
                              <w:r>
                                <w:rPr>
                                  <w:sz w:val="20"/>
                                  <w:szCs w:val="20"/>
                                </w:rPr>
                                <w:t xml:space="preserve"> 4</w:t>
                              </w:r>
                            </w:p>
                            <w:p w14:paraId="65E79CEA" w14:textId="77777777" w:rsidR="004276E6" w:rsidRPr="008C4C3B" w:rsidRDefault="004276E6" w:rsidP="008B7BB5">
                              <w:pPr>
                                <w:spacing w:after="0" w:line="240" w:lineRule="auto"/>
                                <w:jc w:val="center"/>
                                <w:rPr>
                                  <w:sz w:val="20"/>
                                  <w:szCs w:val="20"/>
                                </w:rPr>
                              </w:pPr>
                              <w:r>
                                <w:rPr>
                                  <w:sz w:val="20"/>
                                  <w:szCs w:val="20"/>
                                </w:rPr>
                                <w:t>Via c</w:t>
                              </w:r>
                              <w:r w:rsidRPr="008C4C3B">
                                <w:rPr>
                                  <w:sz w:val="20"/>
                                  <w:szCs w:val="20"/>
                                </w:rPr>
                                <w:t xml:space="preserve">harities </w:t>
                              </w:r>
                              <w:r>
                                <w:rPr>
                                  <w:sz w:val="20"/>
                                  <w:szCs w:val="20"/>
                                </w:rPr>
                                <w:t xml:space="preserve">= </w:t>
                              </w:r>
                              <w:r w:rsidRPr="008C4C3B">
                                <w:rPr>
                                  <w:sz w:val="20"/>
                                  <w:szCs w:val="20"/>
                                </w:rPr>
                                <w:t>1</w:t>
                              </w:r>
                              <w:r>
                                <w:rPr>
                                  <w:sz w:val="20"/>
                                  <w:szCs w:val="20"/>
                                </w:rPr>
                                <w:t>1</w:t>
                              </w:r>
                            </w:p>
                          </w:txbxContent>
                        </wps:txbx>
                        <wps:bodyPr rot="0" vert="horz" wrap="square" lIns="91440" tIns="45720" rIns="91440" bIns="45720" anchor="t" anchorCtr="0" upright="1">
                          <a:noAutofit/>
                        </wps:bodyPr>
                      </wps:wsp>
                      <wps:wsp>
                        <wps:cNvPr id="333" name="Text Box 333"/>
                        <wps:cNvSpPr txBox="1">
                          <a:spLocks noChangeArrowheads="1"/>
                        </wps:cNvSpPr>
                        <wps:spPr bwMode="auto">
                          <a:xfrm>
                            <a:off x="5019675" y="2905125"/>
                            <a:ext cx="1043929" cy="753819"/>
                          </a:xfrm>
                          <a:prstGeom prst="rect">
                            <a:avLst/>
                          </a:prstGeom>
                          <a:solidFill>
                            <a:srgbClr val="FFFFFF"/>
                          </a:solidFill>
                          <a:ln w="9525">
                            <a:solidFill>
                              <a:srgbClr val="000000"/>
                            </a:solidFill>
                            <a:miter lim="800000"/>
                            <a:headEnd/>
                            <a:tailEnd/>
                          </a:ln>
                        </wps:spPr>
                        <wps:txbx>
                          <w:txbxContent>
                            <w:p w14:paraId="019283C1" w14:textId="77777777" w:rsidR="004276E6" w:rsidRPr="00682B04" w:rsidRDefault="004276E6" w:rsidP="008B7BB5">
                              <w:pPr>
                                <w:spacing w:after="0" w:line="240" w:lineRule="auto"/>
                                <w:jc w:val="center"/>
                                <w:rPr>
                                  <w:b/>
                                  <w:sz w:val="20"/>
                                  <w:szCs w:val="20"/>
                                </w:rPr>
                              </w:pPr>
                              <w:r>
                                <w:rPr>
                                  <w:b/>
                                  <w:sz w:val="20"/>
                                  <w:szCs w:val="20"/>
                                </w:rPr>
                                <w:t>Usual Care</w:t>
                              </w:r>
                            </w:p>
                            <w:p w14:paraId="6CD52308" w14:textId="77777777" w:rsidR="004276E6" w:rsidRPr="008C4C3B" w:rsidRDefault="004276E6" w:rsidP="008B7BB5">
                              <w:pPr>
                                <w:spacing w:after="0" w:line="240" w:lineRule="auto"/>
                                <w:jc w:val="center"/>
                                <w:rPr>
                                  <w:sz w:val="20"/>
                                  <w:szCs w:val="20"/>
                                </w:rPr>
                              </w:pPr>
                              <w:r w:rsidRPr="008C4C3B">
                                <w:rPr>
                                  <w:sz w:val="20"/>
                                  <w:szCs w:val="20"/>
                                </w:rPr>
                                <w:t>YP n</w:t>
                              </w:r>
                              <w:r>
                                <w:rPr>
                                  <w:sz w:val="20"/>
                                  <w:szCs w:val="20"/>
                                </w:rPr>
                                <w:t xml:space="preserve"> </w:t>
                              </w:r>
                              <w:r w:rsidRPr="008C4C3B">
                                <w:rPr>
                                  <w:sz w:val="20"/>
                                  <w:szCs w:val="20"/>
                                </w:rPr>
                                <w:t>=</w:t>
                              </w:r>
                              <w:r>
                                <w:rPr>
                                  <w:sz w:val="20"/>
                                  <w:szCs w:val="20"/>
                                </w:rPr>
                                <w:t xml:space="preserve"> </w:t>
                              </w:r>
                              <w:r w:rsidRPr="008C4C3B">
                                <w:rPr>
                                  <w:sz w:val="20"/>
                                  <w:szCs w:val="20"/>
                                </w:rPr>
                                <w:t>24</w:t>
                              </w:r>
                            </w:p>
                            <w:p w14:paraId="47ADDDC8" w14:textId="77777777" w:rsidR="004276E6" w:rsidRPr="008C4C3B" w:rsidRDefault="004276E6" w:rsidP="008B7BB5">
                              <w:pPr>
                                <w:spacing w:after="0" w:line="240" w:lineRule="auto"/>
                                <w:jc w:val="center"/>
                                <w:rPr>
                                  <w:sz w:val="20"/>
                                  <w:szCs w:val="20"/>
                                </w:rPr>
                              </w:pPr>
                              <w:r w:rsidRPr="008C4C3B">
                                <w:rPr>
                                  <w:sz w:val="20"/>
                                  <w:szCs w:val="20"/>
                                </w:rPr>
                                <w:t>Parent</w:t>
                              </w:r>
                              <w:r>
                                <w:rPr>
                                  <w:sz w:val="20"/>
                                  <w:szCs w:val="20"/>
                                </w:rPr>
                                <w:t xml:space="preserve"> n </w:t>
                              </w:r>
                              <w:r w:rsidRPr="008C4C3B">
                                <w:rPr>
                                  <w:sz w:val="20"/>
                                  <w:szCs w:val="20"/>
                                </w:rPr>
                                <w:t>=</w:t>
                              </w:r>
                              <w:r>
                                <w:rPr>
                                  <w:sz w:val="20"/>
                                  <w:szCs w:val="20"/>
                                </w:rPr>
                                <w:t xml:space="preserve"> </w:t>
                              </w:r>
                              <w:r w:rsidRPr="008C4C3B">
                                <w:rPr>
                                  <w:sz w:val="20"/>
                                  <w:szCs w:val="20"/>
                                </w:rPr>
                                <w:t>18</w:t>
                              </w:r>
                            </w:p>
                          </w:txbxContent>
                        </wps:txbx>
                        <wps:bodyPr rot="0" vert="horz" wrap="square" lIns="91440" tIns="45720" rIns="91440" bIns="45720" anchor="t" anchorCtr="0" upright="1">
                          <a:noAutofit/>
                        </wps:bodyPr>
                      </wps:wsp>
                      <wps:wsp>
                        <wps:cNvPr id="335" name="Text Box 335"/>
                        <wps:cNvSpPr txBox="1">
                          <a:spLocks noChangeArrowheads="1"/>
                        </wps:cNvSpPr>
                        <wps:spPr bwMode="auto">
                          <a:xfrm>
                            <a:off x="28575" y="5724525"/>
                            <a:ext cx="1603050" cy="1582570"/>
                          </a:xfrm>
                          <a:prstGeom prst="rect">
                            <a:avLst/>
                          </a:prstGeom>
                          <a:solidFill>
                            <a:srgbClr val="FFFFFF"/>
                          </a:solidFill>
                          <a:ln w="9525">
                            <a:solidFill>
                              <a:srgbClr val="000000"/>
                            </a:solidFill>
                            <a:miter lim="800000"/>
                            <a:headEnd/>
                            <a:tailEnd/>
                          </a:ln>
                        </wps:spPr>
                        <wps:txbx>
                          <w:txbxContent>
                            <w:p w14:paraId="5A6BF57B" w14:textId="77777777" w:rsidR="004276E6" w:rsidRPr="00186FAA" w:rsidRDefault="004276E6" w:rsidP="008B7BB5">
                              <w:pPr>
                                <w:spacing w:after="0" w:line="240" w:lineRule="auto"/>
                                <w:rPr>
                                  <w:b/>
                                  <w:sz w:val="20"/>
                                  <w:szCs w:val="20"/>
                                </w:rPr>
                              </w:pPr>
                              <w:r>
                                <w:rPr>
                                  <w:b/>
                                  <w:sz w:val="20"/>
                                  <w:szCs w:val="20"/>
                                </w:rPr>
                                <w:t>Reasons given for self-w</w:t>
                              </w:r>
                              <w:r w:rsidRPr="00186FAA">
                                <w:rPr>
                                  <w:b/>
                                  <w:sz w:val="20"/>
                                  <w:szCs w:val="20"/>
                                </w:rPr>
                                <w:t>ithdr</w:t>
                              </w:r>
                              <w:r>
                                <w:rPr>
                                  <w:b/>
                                  <w:sz w:val="20"/>
                                  <w:szCs w:val="20"/>
                                </w:rPr>
                                <w:t xml:space="preserve">awal </w:t>
                              </w:r>
                              <w:r w:rsidRPr="00186FAA">
                                <w:rPr>
                                  <w:b/>
                                  <w:sz w:val="20"/>
                                  <w:szCs w:val="20"/>
                                </w:rPr>
                                <w:t>from intervention</w:t>
                              </w:r>
                              <w:r>
                                <w:rPr>
                                  <w:b/>
                                  <w:sz w:val="20"/>
                                  <w:szCs w:val="20"/>
                                </w:rPr>
                                <w:t xml:space="preserve"> (n=3)</w:t>
                              </w:r>
                            </w:p>
                            <w:p w14:paraId="7AB55D4D" w14:textId="77777777" w:rsidR="004276E6" w:rsidRPr="00186FAA" w:rsidRDefault="004276E6" w:rsidP="008B7BB5">
                              <w:pPr>
                                <w:pStyle w:val="ListParagraph"/>
                                <w:numPr>
                                  <w:ilvl w:val="0"/>
                                  <w:numId w:val="4"/>
                                </w:numPr>
                                <w:spacing w:after="0" w:line="240" w:lineRule="auto"/>
                                <w:rPr>
                                  <w:b/>
                                  <w:sz w:val="20"/>
                                  <w:szCs w:val="20"/>
                                </w:rPr>
                              </w:pPr>
                              <w:r>
                                <w:rPr>
                                  <w:sz w:val="20"/>
                                  <w:szCs w:val="20"/>
                                </w:rPr>
                                <w:t>I’ve realised my concerns are minimal</w:t>
                              </w:r>
                              <w:r w:rsidRPr="00186FAA">
                                <w:rPr>
                                  <w:b/>
                                  <w:sz w:val="20"/>
                                  <w:szCs w:val="20"/>
                                </w:rPr>
                                <w:t xml:space="preserve"> </w:t>
                              </w:r>
                              <w:r w:rsidRPr="00186FAA">
                                <w:rPr>
                                  <w:sz w:val="20"/>
                                  <w:szCs w:val="20"/>
                                </w:rPr>
                                <w:t>=</w:t>
                              </w:r>
                              <w:r>
                                <w:rPr>
                                  <w:sz w:val="20"/>
                                  <w:szCs w:val="20"/>
                                </w:rPr>
                                <w:t xml:space="preserve"> </w:t>
                              </w:r>
                              <w:r w:rsidRPr="00186FAA">
                                <w:rPr>
                                  <w:sz w:val="20"/>
                                  <w:szCs w:val="20"/>
                                </w:rPr>
                                <w:t>1</w:t>
                              </w:r>
                            </w:p>
                            <w:p w14:paraId="1AC94936" w14:textId="77777777" w:rsidR="004276E6" w:rsidRPr="00186FAA" w:rsidRDefault="004276E6" w:rsidP="008B7BB5">
                              <w:pPr>
                                <w:pStyle w:val="ListParagraph"/>
                                <w:numPr>
                                  <w:ilvl w:val="0"/>
                                  <w:numId w:val="4"/>
                                </w:numPr>
                                <w:spacing w:after="0" w:line="240" w:lineRule="auto"/>
                                <w:rPr>
                                  <w:noProof/>
                                  <w:sz w:val="20"/>
                                  <w:szCs w:val="20"/>
                                </w:rPr>
                              </w:pPr>
                              <w:r>
                                <w:rPr>
                                  <w:noProof/>
                                  <w:sz w:val="20"/>
                                  <w:szCs w:val="20"/>
                                </w:rPr>
                                <w:t xml:space="preserve">YPF is for those who are worse than me  </w:t>
                              </w:r>
                              <w:r w:rsidRPr="00186FAA">
                                <w:rPr>
                                  <w:noProof/>
                                  <w:sz w:val="20"/>
                                  <w:szCs w:val="20"/>
                                </w:rPr>
                                <w:t>=</w:t>
                              </w:r>
                              <w:r>
                                <w:rPr>
                                  <w:noProof/>
                                  <w:sz w:val="20"/>
                                  <w:szCs w:val="20"/>
                                </w:rPr>
                                <w:t xml:space="preserve"> </w:t>
                              </w:r>
                              <w:r w:rsidRPr="00186FAA">
                                <w:rPr>
                                  <w:noProof/>
                                  <w:sz w:val="20"/>
                                  <w:szCs w:val="20"/>
                                </w:rPr>
                                <w:t>2</w:t>
                              </w:r>
                            </w:p>
                            <w:p w14:paraId="370A685F" w14:textId="77777777" w:rsidR="004276E6" w:rsidRPr="00D037D5" w:rsidRDefault="004276E6" w:rsidP="008B7BB5">
                              <w:pPr>
                                <w:spacing w:after="0" w:line="240" w:lineRule="auto"/>
                                <w:jc w:val="center"/>
                                <w:rPr>
                                  <w:color w:val="000000"/>
                                  <w:sz w:val="20"/>
                                  <w:szCs w:val="20"/>
                                </w:rPr>
                              </w:pPr>
                            </w:p>
                            <w:p w14:paraId="2552D07E" w14:textId="77777777" w:rsidR="004276E6" w:rsidRPr="00605A47" w:rsidRDefault="004276E6" w:rsidP="008B7BB5">
                              <w:pPr>
                                <w:spacing w:after="0" w:line="240" w:lineRule="auto"/>
                                <w:rPr>
                                  <w:szCs w:val="20"/>
                                </w:rPr>
                              </w:pPr>
                            </w:p>
                            <w:p w14:paraId="75152C4A" w14:textId="77777777" w:rsidR="004276E6" w:rsidRPr="00605A47" w:rsidRDefault="004276E6" w:rsidP="008B7BB5">
                              <w:pPr>
                                <w:spacing w:after="0" w:line="240" w:lineRule="auto"/>
                                <w:rPr>
                                  <w:szCs w:val="20"/>
                                </w:rPr>
                              </w:pPr>
                            </w:p>
                          </w:txbxContent>
                        </wps:txbx>
                        <wps:bodyPr rot="0" vert="horz" wrap="square" lIns="91440" tIns="45720" rIns="91440" bIns="45720" anchor="t" anchorCtr="0" upright="1">
                          <a:noAutofit/>
                        </wps:bodyPr>
                      </wps:wsp>
                      <wps:wsp>
                        <wps:cNvPr id="337" name="Text Box 337"/>
                        <wps:cNvSpPr txBox="1">
                          <a:spLocks noChangeArrowheads="1"/>
                        </wps:cNvSpPr>
                        <wps:spPr bwMode="auto">
                          <a:xfrm>
                            <a:off x="1990725" y="5467350"/>
                            <a:ext cx="1921392" cy="694885"/>
                          </a:xfrm>
                          <a:prstGeom prst="rect">
                            <a:avLst/>
                          </a:prstGeom>
                          <a:solidFill>
                            <a:srgbClr val="FFFFFF"/>
                          </a:solidFill>
                          <a:ln w="9525">
                            <a:solidFill>
                              <a:srgbClr val="000000"/>
                            </a:solidFill>
                            <a:miter lim="800000"/>
                            <a:headEnd/>
                            <a:tailEnd/>
                          </a:ln>
                        </wps:spPr>
                        <wps:txbx>
                          <w:txbxContent>
                            <w:p w14:paraId="6889EDD8" w14:textId="77777777" w:rsidR="004276E6" w:rsidRPr="008C4C3B" w:rsidRDefault="004276E6" w:rsidP="008B7BB5">
                              <w:pPr>
                                <w:spacing w:after="0" w:line="240" w:lineRule="auto"/>
                                <w:jc w:val="center"/>
                                <w:rPr>
                                  <w:b/>
                                  <w:sz w:val="20"/>
                                  <w:szCs w:val="20"/>
                                </w:rPr>
                              </w:pPr>
                              <w:r>
                                <w:rPr>
                                  <w:b/>
                                  <w:sz w:val="20"/>
                                  <w:szCs w:val="20"/>
                                </w:rPr>
                                <w:t xml:space="preserve">Completed </w:t>
                              </w:r>
                              <w:proofErr w:type="gramStart"/>
                              <w:r w:rsidRPr="008C4C3B">
                                <w:rPr>
                                  <w:b/>
                                  <w:sz w:val="20"/>
                                  <w:szCs w:val="20"/>
                                </w:rPr>
                                <w:t>26 week</w:t>
                              </w:r>
                              <w:proofErr w:type="gramEnd"/>
                              <w:r>
                                <w:rPr>
                                  <w:b/>
                                  <w:sz w:val="20"/>
                                  <w:szCs w:val="20"/>
                                </w:rPr>
                                <w:t xml:space="preserve"> assessment</w:t>
                              </w:r>
                            </w:p>
                            <w:p w14:paraId="0E7668EA" w14:textId="77777777" w:rsidR="004276E6" w:rsidRPr="008C4C3B" w:rsidRDefault="004276E6" w:rsidP="008B7BB5">
                              <w:pPr>
                                <w:spacing w:after="0" w:line="240" w:lineRule="auto"/>
                                <w:jc w:val="center"/>
                                <w:rPr>
                                  <w:sz w:val="20"/>
                                  <w:szCs w:val="20"/>
                                </w:rPr>
                              </w:pPr>
                              <w:r w:rsidRPr="008C4C3B">
                                <w:rPr>
                                  <w:sz w:val="20"/>
                                  <w:szCs w:val="20"/>
                                </w:rPr>
                                <w:t>YP =</w:t>
                              </w:r>
                              <w:r>
                                <w:rPr>
                                  <w:sz w:val="20"/>
                                  <w:szCs w:val="20"/>
                                </w:rPr>
                                <w:t xml:space="preserve"> </w:t>
                              </w:r>
                              <w:r w:rsidRPr="008C4C3B">
                                <w:rPr>
                                  <w:sz w:val="20"/>
                                  <w:szCs w:val="20"/>
                                </w:rPr>
                                <w:t>19</w:t>
                              </w:r>
                              <w:r>
                                <w:rPr>
                                  <w:sz w:val="20"/>
                                  <w:szCs w:val="20"/>
                                </w:rPr>
                                <w:t xml:space="preserve"> (83%)</w:t>
                              </w:r>
                            </w:p>
                            <w:p w14:paraId="6FA38CA1" w14:textId="77777777" w:rsidR="004276E6" w:rsidRPr="008C4C3B" w:rsidRDefault="004276E6" w:rsidP="008B7BB5">
                              <w:pPr>
                                <w:spacing w:after="0" w:line="240" w:lineRule="auto"/>
                                <w:jc w:val="center"/>
                                <w:rPr>
                                  <w:sz w:val="20"/>
                                  <w:szCs w:val="20"/>
                                </w:rPr>
                              </w:pPr>
                              <w:r w:rsidRPr="008C4C3B">
                                <w:rPr>
                                  <w:sz w:val="20"/>
                                  <w:szCs w:val="20"/>
                                </w:rPr>
                                <w:t>Parent =</w:t>
                              </w:r>
                              <w:r>
                                <w:rPr>
                                  <w:sz w:val="20"/>
                                  <w:szCs w:val="20"/>
                                </w:rPr>
                                <w:t xml:space="preserve"> </w:t>
                              </w:r>
                              <w:r w:rsidRPr="008C4C3B">
                                <w:rPr>
                                  <w:sz w:val="20"/>
                                  <w:szCs w:val="20"/>
                                </w:rPr>
                                <w:t>14</w:t>
                              </w:r>
                              <w:r>
                                <w:rPr>
                                  <w:sz w:val="20"/>
                                  <w:szCs w:val="20"/>
                                </w:rPr>
                                <w:t xml:space="preserve"> (67%)</w:t>
                              </w:r>
                            </w:p>
                            <w:p w14:paraId="70570275" w14:textId="77777777" w:rsidR="004276E6" w:rsidRPr="00FA7A34" w:rsidRDefault="004276E6" w:rsidP="008B7BB5">
                              <w:pPr>
                                <w:spacing w:after="0" w:line="240" w:lineRule="auto"/>
                                <w:jc w:val="center"/>
                                <w:rPr>
                                  <w:b/>
                                  <w:sz w:val="24"/>
                                </w:rPr>
                              </w:pPr>
                            </w:p>
                          </w:txbxContent>
                        </wps:txbx>
                        <wps:bodyPr rot="0" vert="horz" wrap="square" lIns="91440" tIns="45720" rIns="91440" bIns="45720" anchor="t" anchorCtr="0" upright="1">
                          <a:noAutofit/>
                        </wps:bodyPr>
                      </wps:wsp>
                      <wps:wsp>
                        <wps:cNvPr id="338" name="Text Box 338"/>
                        <wps:cNvSpPr txBox="1">
                          <a:spLocks noChangeArrowheads="1"/>
                        </wps:cNvSpPr>
                        <wps:spPr bwMode="auto">
                          <a:xfrm>
                            <a:off x="1990725" y="4362450"/>
                            <a:ext cx="1912330" cy="736408"/>
                          </a:xfrm>
                          <a:prstGeom prst="rect">
                            <a:avLst/>
                          </a:prstGeom>
                          <a:solidFill>
                            <a:srgbClr val="FFFFFF"/>
                          </a:solidFill>
                          <a:ln w="9525">
                            <a:solidFill>
                              <a:srgbClr val="000000"/>
                            </a:solidFill>
                            <a:miter lim="800000"/>
                            <a:headEnd/>
                            <a:tailEnd/>
                          </a:ln>
                        </wps:spPr>
                        <wps:txbx>
                          <w:txbxContent>
                            <w:p w14:paraId="6AEC7A80" w14:textId="77777777" w:rsidR="004276E6" w:rsidRPr="008C4C3B" w:rsidRDefault="004276E6" w:rsidP="008B7BB5">
                              <w:pPr>
                                <w:spacing w:after="0" w:line="240" w:lineRule="auto"/>
                                <w:jc w:val="center"/>
                                <w:rPr>
                                  <w:rFonts w:ascii="Calibri" w:hAnsi="Calibri"/>
                                  <w:b/>
                                  <w:sz w:val="20"/>
                                  <w:szCs w:val="20"/>
                                </w:rPr>
                              </w:pPr>
                              <w:r>
                                <w:rPr>
                                  <w:rFonts w:ascii="Calibri" w:hAnsi="Calibri"/>
                                  <w:b/>
                                  <w:sz w:val="20"/>
                                  <w:szCs w:val="20"/>
                                </w:rPr>
                                <w:t xml:space="preserve">Completed </w:t>
                              </w:r>
                              <w:proofErr w:type="gramStart"/>
                              <w:r w:rsidRPr="008C4C3B">
                                <w:rPr>
                                  <w:rFonts w:ascii="Calibri" w:hAnsi="Calibri"/>
                                  <w:b/>
                                  <w:sz w:val="20"/>
                                  <w:szCs w:val="20"/>
                                </w:rPr>
                                <w:t>13</w:t>
                              </w:r>
                              <w:r>
                                <w:rPr>
                                  <w:rFonts w:ascii="Calibri" w:hAnsi="Calibri"/>
                                  <w:b/>
                                  <w:sz w:val="20"/>
                                  <w:szCs w:val="20"/>
                                </w:rPr>
                                <w:t xml:space="preserve"> week</w:t>
                              </w:r>
                              <w:proofErr w:type="gramEnd"/>
                              <w:r w:rsidRPr="008C4C3B">
                                <w:rPr>
                                  <w:rFonts w:ascii="Calibri" w:hAnsi="Calibri"/>
                                  <w:b/>
                                  <w:sz w:val="20"/>
                                  <w:szCs w:val="20"/>
                                </w:rPr>
                                <w:t xml:space="preserve"> </w:t>
                              </w:r>
                              <w:r>
                                <w:rPr>
                                  <w:rFonts w:ascii="Calibri" w:hAnsi="Calibri"/>
                                  <w:b/>
                                  <w:sz w:val="20"/>
                                  <w:szCs w:val="20"/>
                                </w:rPr>
                                <w:t>assessment</w:t>
                              </w:r>
                            </w:p>
                            <w:p w14:paraId="0D24728B"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21</w:t>
                              </w:r>
                              <w:r>
                                <w:rPr>
                                  <w:rFonts w:ascii="Calibri" w:hAnsi="Calibri"/>
                                  <w:sz w:val="20"/>
                                  <w:szCs w:val="20"/>
                                </w:rPr>
                                <w:t xml:space="preserve"> (91%)</w:t>
                              </w:r>
                            </w:p>
                            <w:p w14:paraId="4A4B03A8"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Parent =</w:t>
                              </w:r>
                              <w:r>
                                <w:rPr>
                                  <w:rFonts w:ascii="Calibri" w:hAnsi="Calibri"/>
                                  <w:sz w:val="20"/>
                                  <w:szCs w:val="20"/>
                                </w:rPr>
                                <w:t xml:space="preserve"> </w:t>
                              </w:r>
                              <w:r w:rsidRPr="008C4C3B">
                                <w:rPr>
                                  <w:rFonts w:ascii="Calibri" w:hAnsi="Calibri"/>
                                  <w:sz w:val="20"/>
                                  <w:szCs w:val="20"/>
                                </w:rPr>
                                <w:t>18</w:t>
                              </w:r>
                              <w:r>
                                <w:rPr>
                                  <w:rFonts w:ascii="Calibri" w:hAnsi="Calibri"/>
                                  <w:sz w:val="20"/>
                                  <w:szCs w:val="20"/>
                                </w:rPr>
                                <w:t xml:space="preserve"> (86%)</w:t>
                              </w:r>
                            </w:p>
                            <w:p w14:paraId="3AD8109C" w14:textId="77777777" w:rsidR="004276E6" w:rsidRPr="0060755A" w:rsidRDefault="004276E6" w:rsidP="008B7BB5">
                              <w:pPr>
                                <w:spacing w:after="0" w:line="240" w:lineRule="auto"/>
                                <w:jc w:val="center"/>
                                <w:rPr>
                                  <w:rFonts w:ascii="Calibri" w:hAnsi="Calibri"/>
                                  <w:sz w:val="24"/>
                                </w:rPr>
                              </w:pPr>
                            </w:p>
                          </w:txbxContent>
                        </wps:txbx>
                        <wps:bodyPr rot="0" vert="horz" wrap="square" lIns="91440" tIns="45720" rIns="91440" bIns="45720" anchor="t" anchorCtr="0" upright="1">
                          <a:noAutofit/>
                        </wps:bodyPr>
                      </wps:wsp>
                      <wps:wsp>
                        <wps:cNvPr id="339" name="Text Box 339"/>
                        <wps:cNvSpPr txBox="1">
                          <a:spLocks noChangeArrowheads="1"/>
                        </wps:cNvSpPr>
                        <wps:spPr bwMode="auto">
                          <a:xfrm>
                            <a:off x="1990725" y="6543675"/>
                            <a:ext cx="1933879" cy="761064"/>
                          </a:xfrm>
                          <a:prstGeom prst="rect">
                            <a:avLst/>
                          </a:prstGeom>
                          <a:solidFill>
                            <a:srgbClr val="FFFFFF"/>
                          </a:solidFill>
                          <a:ln w="9525">
                            <a:solidFill>
                              <a:srgbClr val="000000"/>
                            </a:solidFill>
                            <a:miter lim="800000"/>
                            <a:headEnd/>
                            <a:tailEnd/>
                          </a:ln>
                        </wps:spPr>
                        <wps:txbx>
                          <w:txbxContent>
                            <w:p w14:paraId="7D436D50" w14:textId="77777777" w:rsidR="004276E6" w:rsidRPr="008C4C3B" w:rsidRDefault="004276E6" w:rsidP="008B7BB5">
                              <w:pPr>
                                <w:spacing w:after="0" w:line="240" w:lineRule="auto"/>
                                <w:jc w:val="center"/>
                                <w:rPr>
                                  <w:rFonts w:ascii="Calibri" w:hAnsi="Calibri"/>
                                  <w:b/>
                                  <w:sz w:val="20"/>
                                  <w:szCs w:val="20"/>
                                </w:rPr>
                              </w:pPr>
                              <w:r>
                                <w:rPr>
                                  <w:rFonts w:ascii="Calibri" w:hAnsi="Calibri"/>
                                  <w:b/>
                                  <w:sz w:val="20"/>
                                  <w:szCs w:val="20"/>
                                </w:rPr>
                                <w:t xml:space="preserve">Completed </w:t>
                              </w:r>
                              <w:proofErr w:type="gramStart"/>
                              <w:r w:rsidRPr="008C4C3B">
                                <w:rPr>
                                  <w:rFonts w:ascii="Calibri" w:hAnsi="Calibri"/>
                                  <w:b/>
                                  <w:sz w:val="20"/>
                                  <w:szCs w:val="20"/>
                                </w:rPr>
                                <w:t>52 week</w:t>
                              </w:r>
                              <w:proofErr w:type="gramEnd"/>
                              <w:r>
                                <w:rPr>
                                  <w:rFonts w:ascii="Calibri" w:hAnsi="Calibri"/>
                                  <w:b/>
                                  <w:sz w:val="20"/>
                                  <w:szCs w:val="20"/>
                                </w:rPr>
                                <w:t xml:space="preserve"> assessment</w:t>
                              </w:r>
                            </w:p>
                            <w:p w14:paraId="1EC59511"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16</w:t>
                              </w:r>
                              <w:r>
                                <w:rPr>
                                  <w:rFonts w:ascii="Calibri" w:hAnsi="Calibri"/>
                                  <w:sz w:val="20"/>
                                  <w:szCs w:val="20"/>
                                </w:rPr>
                                <w:t xml:space="preserve"> (70%)</w:t>
                              </w:r>
                            </w:p>
                            <w:p w14:paraId="1CF48286"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Parent =</w:t>
                              </w:r>
                              <w:r>
                                <w:rPr>
                                  <w:rFonts w:ascii="Calibri" w:hAnsi="Calibri"/>
                                  <w:sz w:val="20"/>
                                  <w:szCs w:val="20"/>
                                </w:rPr>
                                <w:t xml:space="preserve"> </w:t>
                              </w:r>
                              <w:r w:rsidRPr="008C4C3B">
                                <w:rPr>
                                  <w:rFonts w:ascii="Calibri" w:hAnsi="Calibri"/>
                                  <w:sz w:val="20"/>
                                  <w:szCs w:val="20"/>
                                </w:rPr>
                                <w:t>14</w:t>
                              </w:r>
                              <w:r>
                                <w:rPr>
                                  <w:rFonts w:ascii="Calibri" w:hAnsi="Calibri"/>
                                  <w:sz w:val="20"/>
                                  <w:szCs w:val="20"/>
                                </w:rPr>
                                <w:t xml:space="preserve"> (67%)</w:t>
                              </w:r>
                            </w:p>
                          </w:txbxContent>
                        </wps:txbx>
                        <wps:bodyPr rot="0" vert="horz" wrap="square" lIns="91440" tIns="45720" rIns="91440" bIns="45720" anchor="t" anchorCtr="0" upright="1">
                          <a:noAutofit/>
                        </wps:bodyPr>
                      </wps:wsp>
                      <wps:wsp>
                        <wps:cNvPr id="340" name="Text Box 340"/>
                        <wps:cNvSpPr txBox="1">
                          <a:spLocks noChangeArrowheads="1"/>
                        </wps:cNvSpPr>
                        <wps:spPr bwMode="auto">
                          <a:xfrm>
                            <a:off x="4162425" y="4371975"/>
                            <a:ext cx="1891735" cy="715354"/>
                          </a:xfrm>
                          <a:prstGeom prst="rect">
                            <a:avLst/>
                          </a:prstGeom>
                          <a:solidFill>
                            <a:srgbClr val="FFFFFF"/>
                          </a:solidFill>
                          <a:ln w="9525">
                            <a:solidFill>
                              <a:srgbClr val="000000"/>
                            </a:solidFill>
                            <a:miter lim="800000"/>
                            <a:headEnd/>
                            <a:tailEnd/>
                          </a:ln>
                        </wps:spPr>
                        <wps:txbx>
                          <w:txbxContent>
                            <w:p w14:paraId="10FBB194" w14:textId="77777777" w:rsidR="004276E6" w:rsidRPr="008C4C3B" w:rsidRDefault="004276E6" w:rsidP="008B7BB5">
                              <w:pPr>
                                <w:spacing w:after="0" w:line="240" w:lineRule="auto"/>
                                <w:jc w:val="center"/>
                                <w:rPr>
                                  <w:rFonts w:ascii="Calibri" w:hAnsi="Calibri"/>
                                  <w:b/>
                                  <w:sz w:val="20"/>
                                  <w:szCs w:val="20"/>
                                </w:rPr>
                              </w:pPr>
                              <w:r>
                                <w:rPr>
                                  <w:rFonts w:ascii="Calibri" w:hAnsi="Calibri"/>
                                  <w:b/>
                                  <w:sz w:val="20"/>
                                  <w:szCs w:val="20"/>
                                </w:rPr>
                                <w:t xml:space="preserve">Completed </w:t>
                              </w:r>
                              <w:proofErr w:type="gramStart"/>
                              <w:r w:rsidRPr="008C4C3B">
                                <w:rPr>
                                  <w:rFonts w:ascii="Calibri" w:hAnsi="Calibri"/>
                                  <w:b/>
                                  <w:sz w:val="20"/>
                                  <w:szCs w:val="20"/>
                                </w:rPr>
                                <w:t>13 week</w:t>
                              </w:r>
                              <w:proofErr w:type="gramEnd"/>
                              <w:r>
                                <w:rPr>
                                  <w:rFonts w:ascii="Calibri" w:hAnsi="Calibri"/>
                                  <w:b/>
                                  <w:sz w:val="20"/>
                                  <w:szCs w:val="20"/>
                                </w:rPr>
                                <w:t xml:space="preserve"> assessment</w:t>
                              </w:r>
                            </w:p>
                            <w:p w14:paraId="22D83297"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23</w:t>
                              </w:r>
                              <w:r>
                                <w:rPr>
                                  <w:rFonts w:ascii="Calibri" w:hAnsi="Calibri"/>
                                  <w:sz w:val="20"/>
                                  <w:szCs w:val="20"/>
                                </w:rPr>
                                <w:t xml:space="preserve"> (96%)</w:t>
                              </w:r>
                            </w:p>
                            <w:p w14:paraId="5B198AB1"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Parent =</w:t>
                              </w:r>
                              <w:r>
                                <w:rPr>
                                  <w:rFonts w:ascii="Calibri" w:hAnsi="Calibri"/>
                                  <w:sz w:val="20"/>
                                  <w:szCs w:val="20"/>
                                </w:rPr>
                                <w:t xml:space="preserve"> </w:t>
                              </w:r>
                              <w:r w:rsidRPr="008C4C3B">
                                <w:rPr>
                                  <w:rFonts w:ascii="Calibri" w:hAnsi="Calibri"/>
                                  <w:sz w:val="20"/>
                                  <w:szCs w:val="20"/>
                                </w:rPr>
                                <w:t>16</w:t>
                              </w:r>
                              <w:r>
                                <w:rPr>
                                  <w:rFonts w:ascii="Calibri" w:hAnsi="Calibri"/>
                                  <w:sz w:val="20"/>
                                  <w:szCs w:val="20"/>
                                </w:rPr>
                                <w:t xml:space="preserve"> (89%)</w:t>
                              </w:r>
                            </w:p>
                          </w:txbxContent>
                        </wps:txbx>
                        <wps:bodyPr rot="0" vert="horz" wrap="square" lIns="91440" tIns="45720" rIns="91440" bIns="45720" anchor="t" anchorCtr="0" upright="1">
                          <a:noAutofit/>
                        </wps:bodyPr>
                      </wps:wsp>
                      <wps:wsp>
                        <wps:cNvPr id="341" name="Text Box 341"/>
                        <wps:cNvSpPr txBox="1">
                          <a:spLocks noChangeArrowheads="1"/>
                        </wps:cNvSpPr>
                        <wps:spPr bwMode="auto">
                          <a:xfrm>
                            <a:off x="4143375" y="6543675"/>
                            <a:ext cx="1918387" cy="750370"/>
                          </a:xfrm>
                          <a:prstGeom prst="rect">
                            <a:avLst/>
                          </a:prstGeom>
                          <a:solidFill>
                            <a:srgbClr val="FFFFFF"/>
                          </a:solidFill>
                          <a:ln w="9525">
                            <a:solidFill>
                              <a:srgbClr val="000000"/>
                            </a:solidFill>
                            <a:miter lim="800000"/>
                            <a:headEnd/>
                            <a:tailEnd/>
                          </a:ln>
                        </wps:spPr>
                        <wps:txbx>
                          <w:txbxContent>
                            <w:p w14:paraId="2CEABE93" w14:textId="77777777" w:rsidR="004276E6" w:rsidRPr="008C4C3B" w:rsidRDefault="004276E6" w:rsidP="008B7BB5">
                              <w:pPr>
                                <w:spacing w:after="0" w:line="240" w:lineRule="auto"/>
                                <w:jc w:val="center"/>
                                <w:rPr>
                                  <w:rFonts w:ascii="Calibri" w:hAnsi="Calibri"/>
                                  <w:sz w:val="20"/>
                                  <w:szCs w:val="20"/>
                                </w:rPr>
                              </w:pPr>
                              <w:r>
                                <w:rPr>
                                  <w:rFonts w:ascii="Calibri" w:hAnsi="Calibri"/>
                                  <w:b/>
                                  <w:sz w:val="20"/>
                                  <w:szCs w:val="20"/>
                                </w:rPr>
                                <w:t xml:space="preserve">Completed </w:t>
                              </w:r>
                              <w:r w:rsidRPr="008C4C3B">
                                <w:rPr>
                                  <w:rFonts w:ascii="Calibri" w:hAnsi="Calibri"/>
                                  <w:b/>
                                  <w:sz w:val="20"/>
                                  <w:szCs w:val="20"/>
                                </w:rPr>
                                <w:t>52 week</w:t>
                              </w:r>
                              <w:r>
                                <w:rPr>
                                  <w:rFonts w:ascii="Calibri" w:hAnsi="Calibri"/>
                                  <w:b/>
                                  <w:sz w:val="20"/>
                                  <w:szCs w:val="20"/>
                                </w:rPr>
                                <w:t xml:space="preserve"> assessment </w:t>
                              </w: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20</w:t>
                              </w:r>
                              <w:r>
                                <w:rPr>
                                  <w:rFonts w:ascii="Calibri" w:hAnsi="Calibri"/>
                                  <w:sz w:val="20"/>
                                  <w:szCs w:val="20"/>
                                </w:rPr>
                                <w:t xml:space="preserve"> (83%)</w:t>
                              </w:r>
                            </w:p>
                            <w:p w14:paraId="449DCCDE"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Parent</w:t>
                              </w:r>
                              <w:r>
                                <w:rPr>
                                  <w:rFonts w:ascii="Calibri" w:hAnsi="Calibri"/>
                                  <w:sz w:val="20"/>
                                  <w:szCs w:val="20"/>
                                </w:rPr>
                                <w:t xml:space="preserve"> </w:t>
                              </w:r>
                              <w:r w:rsidRPr="008C4C3B">
                                <w:rPr>
                                  <w:rFonts w:ascii="Calibri" w:hAnsi="Calibri"/>
                                  <w:sz w:val="20"/>
                                  <w:szCs w:val="20"/>
                                </w:rPr>
                                <w:t>=</w:t>
                              </w:r>
                              <w:r>
                                <w:rPr>
                                  <w:rFonts w:ascii="Calibri" w:hAnsi="Calibri"/>
                                  <w:sz w:val="20"/>
                                  <w:szCs w:val="20"/>
                                </w:rPr>
                                <w:t xml:space="preserve"> </w:t>
                              </w:r>
                              <w:r w:rsidRPr="008C4C3B">
                                <w:rPr>
                                  <w:rFonts w:ascii="Calibri" w:hAnsi="Calibri"/>
                                  <w:sz w:val="20"/>
                                  <w:szCs w:val="20"/>
                                </w:rPr>
                                <w:t>14</w:t>
                              </w:r>
                              <w:r>
                                <w:rPr>
                                  <w:rFonts w:ascii="Calibri" w:hAnsi="Calibri"/>
                                  <w:sz w:val="20"/>
                                  <w:szCs w:val="20"/>
                                </w:rPr>
                                <w:t xml:space="preserve"> (78%)</w:t>
                              </w:r>
                            </w:p>
                          </w:txbxContent>
                        </wps:txbx>
                        <wps:bodyPr rot="0" vert="horz" wrap="square" lIns="91440" tIns="45720" rIns="91440" bIns="45720" anchor="t" anchorCtr="0" upright="1">
                          <a:noAutofit/>
                        </wps:bodyPr>
                      </wps:wsp>
                      <wps:wsp>
                        <wps:cNvPr id="344" name="Text Box 344"/>
                        <wps:cNvSpPr txBox="1">
                          <a:spLocks noChangeArrowheads="1"/>
                        </wps:cNvSpPr>
                        <wps:spPr bwMode="auto">
                          <a:xfrm>
                            <a:off x="2781300" y="0"/>
                            <a:ext cx="2393476" cy="668827"/>
                          </a:xfrm>
                          <a:prstGeom prst="rect">
                            <a:avLst/>
                          </a:prstGeom>
                          <a:solidFill>
                            <a:srgbClr val="FFFFFF"/>
                          </a:solidFill>
                          <a:ln w="9525">
                            <a:solidFill>
                              <a:srgbClr val="000000"/>
                            </a:solidFill>
                            <a:miter lim="800000"/>
                            <a:headEnd/>
                            <a:tailEnd/>
                          </a:ln>
                        </wps:spPr>
                        <wps:txbx>
                          <w:txbxContent>
                            <w:p w14:paraId="65F8490A" w14:textId="77777777" w:rsidR="004276E6" w:rsidRPr="008C4C3B" w:rsidRDefault="004276E6" w:rsidP="008B7BB5">
                              <w:pPr>
                                <w:spacing w:after="0" w:line="240" w:lineRule="auto"/>
                                <w:jc w:val="center"/>
                                <w:rPr>
                                  <w:b/>
                                  <w:sz w:val="20"/>
                                  <w:szCs w:val="20"/>
                                </w:rPr>
                              </w:pPr>
                              <w:r w:rsidRPr="008C4C3B">
                                <w:rPr>
                                  <w:b/>
                                  <w:sz w:val="20"/>
                                  <w:szCs w:val="20"/>
                                </w:rPr>
                                <w:t>Recruitment</w:t>
                              </w:r>
                            </w:p>
                            <w:p w14:paraId="0116E884" w14:textId="77777777" w:rsidR="004276E6" w:rsidRPr="008C4C3B" w:rsidRDefault="004276E6" w:rsidP="008B7BB5">
                              <w:pPr>
                                <w:spacing w:after="0" w:line="240" w:lineRule="auto"/>
                                <w:jc w:val="center"/>
                                <w:rPr>
                                  <w:sz w:val="20"/>
                                  <w:szCs w:val="20"/>
                                </w:rPr>
                              </w:pPr>
                              <w:r>
                                <w:rPr>
                                  <w:bCs/>
                                  <w:sz w:val="20"/>
                                  <w:szCs w:val="20"/>
                                </w:rPr>
                                <w:t xml:space="preserve">13 practices sent </w:t>
                              </w:r>
                              <w:proofErr w:type="gramStart"/>
                              <w:r>
                                <w:rPr>
                                  <w:bCs/>
                                  <w:sz w:val="20"/>
                                  <w:szCs w:val="20"/>
                                </w:rPr>
                                <w:t xml:space="preserve">687 </w:t>
                              </w:r>
                              <w:r w:rsidRPr="008C4C3B">
                                <w:rPr>
                                  <w:bCs/>
                                  <w:sz w:val="20"/>
                                  <w:szCs w:val="20"/>
                                </w:rPr>
                                <w:t>targeted</w:t>
                              </w:r>
                              <w:proofErr w:type="gramEnd"/>
                              <w:r w:rsidRPr="008C4C3B">
                                <w:rPr>
                                  <w:bCs/>
                                  <w:sz w:val="20"/>
                                  <w:szCs w:val="20"/>
                                </w:rPr>
                                <w:t xml:space="preserve"> letters</w:t>
                              </w:r>
                            </w:p>
                            <w:p w14:paraId="66E2C84C" w14:textId="77777777" w:rsidR="004276E6" w:rsidRPr="008C4C3B" w:rsidRDefault="004276E6" w:rsidP="008B7BB5">
                              <w:pPr>
                                <w:spacing w:after="0" w:line="240" w:lineRule="auto"/>
                                <w:jc w:val="center"/>
                                <w:rPr>
                                  <w:bCs/>
                                  <w:sz w:val="20"/>
                                  <w:szCs w:val="20"/>
                                </w:rPr>
                              </w:pPr>
                              <w:proofErr w:type="gramStart"/>
                              <w:r>
                                <w:rPr>
                                  <w:bCs/>
                                  <w:sz w:val="20"/>
                                  <w:szCs w:val="20"/>
                                </w:rPr>
                                <w:t>4</w:t>
                              </w:r>
                              <w:proofErr w:type="gramEnd"/>
                              <w:r w:rsidRPr="008C4C3B">
                                <w:rPr>
                                  <w:bCs/>
                                  <w:sz w:val="20"/>
                                  <w:szCs w:val="20"/>
                                </w:rPr>
                                <w:t xml:space="preserve"> practices sent 3306</w:t>
                              </w:r>
                              <w:r>
                                <w:rPr>
                                  <w:bCs/>
                                  <w:sz w:val="20"/>
                                  <w:szCs w:val="20"/>
                                </w:rPr>
                                <w:t xml:space="preserve"> </w:t>
                              </w:r>
                              <w:r w:rsidRPr="008C4C3B">
                                <w:rPr>
                                  <w:bCs/>
                                  <w:sz w:val="20"/>
                                  <w:szCs w:val="20"/>
                                </w:rPr>
                                <w:t xml:space="preserve">generic letters </w:t>
                              </w:r>
                            </w:p>
                            <w:p w14:paraId="252AFC3B" w14:textId="77777777" w:rsidR="004276E6" w:rsidRPr="008C4C3B" w:rsidRDefault="004276E6" w:rsidP="008B7BB5">
                              <w:pPr>
                                <w:spacing w:after="0" w:line="240" w:lineRule="auto"/>
                                <w:jc w:val="center"/>
                                <w:rPr>
                                  <w:sz w:val="20"/>
                                  <w:szCs w:val="20"/>
                                </w:rPr>
                              </w:pPr>
                            </w:p>
                          </w:txbxContent>
                        </wps:txbx>
                        <wps:bodyPr rot="0" vert="horz" wrap="square" lIns="91440" tIns="45720" rIns="91440" bIns="45720" anchor="t" anchorCtr="0" upright="1">
                          <a:noAutofit/>
                        </wps:bodyPr>
                      </wps:wsp>
                      <wps:wsp>
                        <wps:cNvPr id="342" name="Text Box 342"/>
                        <wps:cNvSpPr txBox="1">
                          <a:spLocks noChangeArrowheads="1"/>
                        </wps:cNvSpPr>
                        <wps:spPr bwMode="auto">
                          <a:xfrm>
                            <a:off x="4143375" y="5457825"/>
                            <a:ext cx="1909633" cy="690695"/>
                          </a:xfrm>
                          <a:prstGeom prst="rect">
                            <a:avLst/>
                          </a:prstGeom>
                          <a:solidFill>
                            <a:srgbClr val="FFFFFF"/>
                          </a:solidFill>
                          <a:ln w="9525">
                            <a:solidFill>
                              <a:srgbClr val="000000"/>
                            </a:solidFill>
                            <a:miter lim="800000"/>
                            <a:headEnd/>
                            <a:tailEnd/>
                          </a:ln>
                        </wps:spPr>
                        <wps:txbx>
                          <w:txbxContent>
                            <w:p w14:paraId="150B2625" w14:textId="77777777" w:rsidR="004276E6" w:rsidRPr="008C4C3B" w:rsidRDefault="004276E6" w:rsidP="008B7BB5">
                              <w:pPr>
                                <w:spacing w:after="0" w:line="240" w:lineRule="auto"/>
                                <w:jc w:val="center"/>
                                <w:rPr>
                                  <w:b/>
                                  <w:sz w:val="20"/>
                                  <w:szCs w:val="20"/>
                                </w:rPr>
                              </w:pPr>
                              <w:r>
                                <w:rPr>
                                  <w:b/>
                                  <w:sz w:val="20"/>
                                  <w:szCs w:val="20"/>
                                </w:rPr>
                                <w:t xml:space="preserve">Completed </w:t>
                              </w:r>
                              <w:proofErr w:type="gramStart"/>
                              <w:r w:rsidRPr="008C4C3B">
                                <w:rPr>
                                  <w:b/>
                                  <w:sz w:val="20"/>
                                  <w:szCs w:val="20"/>
                                </w:rPr>
                                <w:t>26 week</w:t>
                              </w:r>
                              <w:proofErr w:type="gramEnd"/>
                              <w:r>
                                <w:rPr>
                                  <w:b/>
                                  <w:sz w:val="20"/>
                                  <w:szCs w:val="20"/>
                                </w:rPr>
                                <w:t xml:space="preserve"> assessment</w:t>
                              </w:r>
                            </w:p>
                            <w:p w14:paraId="67C315E8" w14:textId="77777777" w:rsidR="004276E6" w:rsidRPr="008C4C3B" w:rsidRDefault="004276E6" w:rsidP="008B7BB5">
                              <w:pPr>
                                <w:spacing w:after="0" w:line="240" w:lineRule="auto"/>
                                <w:jc w:val="center"/>
                                <w:rPr>
                                  <w:sz w:val="20"/>
                                  <w:szCs w:val="20"/>
                                </w:rPr>
                              </w:pPr>
                              <w:r w:rsidRPr="008C4C3B">
                                <w:rPr>
                                  <w:sz w:val="20"/>
                                  <w:szCs w:val="20"/>
                                </w:rPr>
                                <w:t>YP =</w:t>
                              </w:r>
                              <w:r>
                                <w:rPr>
                                  <w:sz w:val="20"/>
                                  <w:szCs w:val="20"/>
                                </w:rPr>
                                <w:t xml:space="preserve"> </w:t>
                              </w:r>
                              <w:r w:rsidRPr="008C4C3B">
                                <w:rPr>
                                  <w:sz w:val="20"/>
                                  <w:szCs w:val="20"/>
                                </w:rPr>
                                <w:t>21</w:t>
                              </w:r>
                              <w:r>
                                <w:rPr>
                                  <w:sz w:val="20"/>
                                  <w:szCs w:val="20"/>
                                </w:rPr>
                                <w:t xml:space="preserve"> (87.5%)</w:t>
                              </w:r>
                            </w:p>
                            <w:p w14:paraId="422C5586" w14:textId="77777777" w:rsidR="004276E6" w:rsidRPr="008C4C3B" w:rsidRDefault="004276E6" w:rsidP="008B7BB5">
                              <w:pPr>
                                <w:spacing w:after="0" w:line="240" w:lineRule="auto"/>
                                <w:jc w:val="center"/>
                                <w:rPr>
                                  <w:sz w:val="20"/>
                                  <w:szCs w:val="20"/>
                                </w:rPr>
                              </w:pPr>
                              <w:r w:rsidRPr="008C4C3B">
                                <w:rPr>
                                  <w:sz w:val="20"/>
                                  <w:szCs w:val="20"/>
                                </w:rPr>
                                <w:t>Parent =</w:t>
                              </w:r>
                              <w:r>
                                <w:rPr>
                                  <w:sz w:val="20"/>
                                  <w:szCs w:val="20"/>
                                </w:rPr>
                                <w:t xml:space="preserve"> </w:t>
                              </w:r>
                              <w:r w:rsidRPr="008C4C3B">
                                <w:rPr>
                                  <w:sz w:val="20"/>
                                  <w:szCs w:val="20"/>
                                </w:rPr>
                                <w:t>13</w:t>
                              </w:r>
                              <w:r>
                                <w:rPr>
                                  <w:sz w:val="20"/>
                                  <w:szCs w:val="20"/>
                                </w:rPr>
                                <w:t xml:space="preserve"> (81%)</w:t>
                              </w:r>
                            </w:p>
                          </w:txbxContent>
                        </wps:txbx>
                        <wps:bodyPr rot="0" vert="horz" wrap="square" lIns="91440" tIns="45720" rIns="91440" bIns="45720" anchor="t" anchorCtr="0" upright="1">
                          <a:noAutofit/>
                        </wps:bodyPr>
                      </wps:wsp>
                      <wps:wsp>
                        <wps:cNvPr id="343" name="Text Box 343"/>
                        <wps:cNvSpPr txBox="1">
                          <a:spLocks noChangeArrowheads="1"/>
                        </wps:cNvSpPr>
                        <wps:spPr bwMode="auto">
                          <a:xfrm>
                            <a:off x="57150" y="2905125"/>
                            <a:ext cx="1591372" cy="849304"/>
                          </a:xfrm>
                          <a:prstGeom prst="rect">
                            <a:avLst/>
                          </a:prstGeom>
                          <a:solidFill>
                            <a:srgbClr val="FFFFFF"/>
                          </a:solidFill>
                          <a:ln w="9525">
                            <a:solidFill>
                              <a:srgbClr val="000000"/>
                            </a:solidFill>
                            <a:miter lim="800000"/>
                            <a:headEnd/>
                            <a:tailEnd/>
                          </a:ln>
                        </wps:spPr>
                        <wps:txbx>
                          <w:txbxContent>
                            <w:p w14:paraId="748AAC85" w14:textId="77777777" w:rsidR="004276E6" w:rsidRPr="00EF1DA1" w:rsidRDefault="004276E6" w:rsidP="008B7BB5">
                              <w:pPr>
                                <w:pStyle w:val="ListParagraph"/>
                                <w:numPr>
                                  <w:ilvl w:val="0"/>
                                  <w:numId w:val="5"/>
                                </w:numPr>
                                <w:spacing w:after="0" w:line="240" w:lineRule="auto"/>
                                <w:rPr>
                                  <w:sz w:val="20"/>
                                </w:rPr>
                              </w:pPr>
                              <w:r w:rsidRPr="00EF1DA1">
                                <w:rPr>
                                  <w:sz w:val="20"/>
                                </w:rPr>
                                <w:t xml:space="preserve">6 Practices asked to supervise YP </w:t>
                              </w:r>
                            </w:p>
                            <w:p w14:paraId="07095BD6" w14:textId="77777777" w:rsidR="004276E6" w:rsidRPr="00A53D14" w:rsidRDefault="004276E6" w:rsidP="008B7BB5">
                              <w:pPr>
                                <w:spacing w:after="0" w:line="240" w:lineRule="auto"/>
                                <w:jc w:val="center"/>
                                <w:rPr>
                                  <w:sz w:val="2"/>
                                </w:rPr>
                              </w:pPr>
                            </w:p>
                            <w:p w14:paraId="0D14DB6A" w14:textId="77777777" w:rsidR="004276E6" w:rsidRPr="00EF1DA1" w:rsidRDefault="004276E6" w:rsidP="008B7BB5">
                              <w:pPr>
                                <w:pStyle w:val="ListParagraph"/>
                                <w:numPr>
                                  <w:ilvl w:val="0"/>
                                  <w:numId w:val="5"/>
                                </w:numPr>
                                <w:spacing w:after="0" w:line="240" w:lineRule="auto"/>
                                <w:rPr>
                                  <w:sz w:val="20"/>
                                </w:rPr>
                              </w:pPr>
                              <w:r w:rsidRPr="00EF1DA1">
                                <w:rPr>
                                  <w:sz w:val="20"/>
                                </w:rPr>
                                <w:t xml:space="preserve">4 Practices fulfilled all supervision duties </w:t>
                              </w:r>
                            </w:p>
                            <w:p w14:paraId="74322D99" w14:textId="77777777" w:rsidR="004276E6" w:rsidRDefault="004276E6" w:rsidP="008B7BB5"/>
                          </w:txbxContent>
                        </wps:txbx>
                        <wps:bodyPr rot="0" vert="horz" wrap="square" lIns="91440" tIns="45720" rIns="91440" bIns="45720" anchor="t" anchorCtr="0" upright="1">
                          <a:noAutofit/>
                        </wps:bodyPr>
                      </wps:wsp>
                      <wps:wsp>
                        <wps:cNvPr id="348" name="Straight Arrow Connector 348"/>
                        <wps:cNvCnPr/>
                        <wps:spPr>
                          <a:xfrm flipH="1">
                            <a:off x="3971925" y="685800"/>
                            <a:ext cx="4904" cy="311294"/>
                          </a:xfrm>
                          <a:prstGeom prst="straightConnector1">
                            <a:avLst/>
                          </a:prstGeom>
                          <a:noFill/>
                          <a:ln w="19050" cap="flat" cmpd="sng" algn="ctr">
                            <a:solidFill>
                              <a:srgbClr val="1F497D"/>
                            </a:solidFill>
                            <a:prstDash val="solid"/>
                            <a:tailEnd type="triangle"/>
                          </a:ln>
                          <a:effectLst/>
                        </wps:spPr>
                        <wps:bodyPr/>
                      </wps:wsp>
                      <wps:wsp>
                        <wps:cNvPr id="345" name="Straight Arrow Connector 345"/>
                        <wps:cNvCnPr/>
                        <wps:spPr>
                          <a:xfrm flipH="1">
                            <a:off x="1647825" y="3248025"/>
                            <a:ext cx="383339" cy="0"/>
                          </a:xfrm>
                          <a:prstGeom prst="straightConnector1">
                            <a:avLst/>
                          </a:prstGeom>
                          <a:noFill/>
                          <a:ln w="19050" cap="flat" cmpd="sng" algn="ctr">
                            <a:solidFill>
                              <a:srgbClr val="1F497D"/>
                            </a:solidFill>
                            <a:prstDash val="solid"/>
                            <a:tailEnd type="triangle"/>
                          </a:ln>
                          <a:effectLst/>
                        </wps:spPr>
                        <wps:bodyPr/>
                      </wps:wsp>
                      <wps:wsp>
                        <wps:cNvPr id="346" name="Straight Arrow Connector 346"/>
                        <wps:cNvCnPr/>
                        <wps:spPr>
                          <a:xfrm flipH="1">
                            <a:off x="2505075" y="1781175"/>
                            <a:ext cx="9768" cy="976700"/>
                          </a:xfrm>
                          <a:prstGeom prst="straightConnector1">
                            <a:avLst/>
                          </a:prstGeom>
                          <a:noFill/>
                          <a:ln w="19050" cap="flat" cmpd="sng" algn="ctr">
                            <a:solidFill>
                              <a:srgbClr val="1F497D"/>
                            </a:solidFill>
                            <a:prstDash val="solid"/>
                            <a:tailEnd type="triangle"/>
                          </a:ln>
                          <a:effectLst/>
                        </wps:spPr>
                        <wps:bodyPr/>
                      </wps:wsp>
                      <wps:wsp>
                        <wps:cNvPr id="347" name="Straight Arrow Connector 347"/>
                        <wps:cNvCnPr/>
                        <wps:spPr>
                          <a:xfrm flipH="1">
                            <a:off x="5553075" y="1781175"/>
                            <a:ext cx="9769" cy="966083"/>
                          </a:xfrm>
                          <a:prstGeom prst="straightConnector1">
                            <a:avLst/>
                          </a:prstGeom>
                          <a:noFill/>
                          <a:ln w="19050" cap="flat" cmpd="sng" algn="ctr">
                            <a:solidFill>
                              <a:srgbClr val="1F497D"/>
                            </a:solidFill>
                            <a:prstDash val="solid"/>
                            <a:tailEnd type="triangle"/>
                          </a:ln>
                          <a:effectLst/>
                        </wps:spPr>
                        <wps:bodyPr/>
                      </wps:wsp>
                      <wps:wsp>
                        <wps:cNvPr id="349" name="Straight Arrow Connector 349"/>
                        <wps:cNvCnPr/>
                        <wps:spPr>
                          <a:xfrm>
                            <a:off x="2514600" y="3657600"/>
                            <a:ext cx="0" cy="699258"/>
                          </a:xfrm>
                          <a:prstGeom prst="straightConnector1">
                            <a:avLst/>
                          </a:prstGeom>
                          <a:noFill/>
                          <a:ln w="19050" cap="flat" cmpd="sng" algn="ctr">
                            <a:solidFill>
                              <a:srgbClr val="1F497D"/>
                            </a:solidFill>
                            <a:prstDash val="solid"/>
                            <a:tailEnd type="triangle"/>
                          </a:ln>
                          <a:effectLst/>
                        </wps:spPr>
                        <wps:bodyPr/>
                      </wps:wsp>
                      <wps:wsp>
                        <wps:cNvPr id="350" name="Straight Arrow Connector 350"/>
                        <wps:cNvCnPr/>
                        <wps:spPr>
                          <a:xfrm>
                            <a:off x="5553075" y="3648075"/>
                            <a:ext cx="0" cy="711759"/>
                          </a:xfrm>
                          <a:prstGeom prst="straightConnector1">
                            <a:avLst/>
                          </a:prstGeom>
                          <a:noFill/>
                          <a:ln w="19050" cap="flat" cmpd="sng" algn="ctr">
                            <a:solidFill>
                              <a:srgbClr val="1F497D"/>
                            </a:solidFill>
                            <a:prstDash val="solid"/>
                            <a:tailEnd type="triangle"/>
                          </a:ln>
                          <a:effectLst/>
                        </wps:spPr>
                        <wps:bodyPr/>
                      </wps:wsp>
                      <wps:wsp>
                        <wps:cNvPr id="355" name="Straight Arrow Connector 355"/>
                        <wps:cNvCnPr/>
                        <wps:spPr>
                          <a:xfrm flipH="1">
                            <a:off x="2419350" y="381000"/>
                            <a:ext cx="358116" cy="0"/>
                          </a:xfrm>
                          <a:prstGeom prst="straightConnector1">
                            <a:avLst/>
                          </a:prstGeom>
                          <a:noFill/>
                          <a:ln w="19050" cap="flat" cmpd="sng" algn="ctr">
                            <a:solidFill>
                              <a:srgbClr val="1F497D"/>
                            </a:solidFill>
                            <a:prstDash val="solid"/>
                            <a:tailEnd type="triangle"/>
                          </a:ln>
                          <a:effectLst/>
                        </wps:spPr>
                        <wps:bodyPr/>
                      </wps:wsp>
                      <wps:wsp>
                        <wps:cNvPr id="351" name="Straight Arrow Connector 351"/>
                        <wps:cNvCnPr/>
                        <wps:spPr>
                          <a:xfrm>
                            <a:off x="2505075" y="5095875"/>
                            <a:ext cx="0" cy="376160"/>
                          </a:xfrm>
                          <a:prstGeom prst="straightConnector1">
                            <a:avLst/>
                          </a:prstGeom>
                          <a:noFill/>
                          <a:ln w="19050" cap="flat" cmpd="sng" algn="ctr">
                            <a:solidFill>
                              <a:srgbClr val="1F497D"/>
                            </a:solidFill>
                            <a:prstDash val="solid"/>
                            <a:tailEnd type="triangle"/>
                          </a:ln>
                          <a:effectLst/>
                        </wps:spPr>
                        <wps:bodyPr/>
                      </wps:wsp>
                      <wps:wsp>
                        <wps:cNvPr id="352" name="Straight Arrow Connector 352"/>
                        <wps:cNvCnPr/>
                        <wps:spPr>
                          <a:xfrm>
                            <a:off x="5553075" y="5086350"/>
                            <a:ext cx="0" cy="373884"/>
                          </a:xfrm>
                          <a:prstGeom prst="straightConnector1">
                            <a:avLst/>
                          </a:prstGeom>
                          <a:noFill/>
                          <a:ln w="19050" cap="flat" cmpd="sng" algn="ctr">
                            <a:solidFill>
                              <a:srgbClr val="1F497D"/>
                            </a:solidFill>
                            <a:prstDash val="solid"/>
                            <a:tailEnd type="triangle"/>
                          </a:ln>
                          <a:effectLst/>
                        </wps:spPr>
                        <wps:bodyPr/>
                      </wps:wsp>
                      <wps:wsp>
                        <wps:cNvPr id="357" name="Straight Connector 357"/>
                        <wps:cNvCnPr/>
                        <wps:spPr>
                          <a:xfrm flipH="1">
                            <a:off x="2505075" y="1781175"/>
                            <a:ext cx="677860" cy="0"/>
                          </a:xfrm>
                          <a:prstGeom prst="line">
                            <a:avLst/>
                          </a:prstGeom>
                          <a:noFill/>
                          <a:ln w="19050" cap="flat" cmpd="sng" algn="ctr">
                            <a:solidFill>
                              <a:srgbClr val="1F497D"/>
                            </a:solidFill>
                            <a:prstDash val="solid"/>
                          </a:ln>
                          <a:effectLst/>
                        </wps:spPr>
                        <wps:bodyPr/>
                      </wps:wsp>
                      <wps:wsp>
                        <wps:cNvPr id="358" name="Straight Connector 358"/>
                        <wps:cNvCnPr/>
                        <wps:spPr>
                          <a:xfrm flipH="1">
                            <a:off x="4895850" y="1781175"/>
                            <a:ext cx="677860" cy="0"/>
                          </a:xfrm>
                          <a:prstGeom prst="line">
                            <a:avLst/>
                          </a:prstGeom>
                          <a:noFill/>
                          <a:ln w="19050" cap="flat" cmpd="sng" algn="ctr">
                            <a:solidFill>
                              <a:srgbClr val="1F497D"/>
                            </a:solidFill>
                            <a:prstDash val="solid"/>
                          </a:ln>
                          <a:effectLst/>
                        </wps:spPr>
                        <wps:bodyPr/>
                      </wps:wsp>
                      <wps:wsp>
                        <wps:cNvPr id="354" name="Rounded Rectangle 354"/>
                        <wps:cNvSpPr/>
                        <wps:spPr>
                          <a:xfrm>
                            <a:off x="3352800" y="3067050"/>
                            <a:ext cx="1406778" cy="403638"/>
                          </a:xfrm>
                          <a:prstGeom prst="roundRect">
                            <a:avLst/>
                          </a:prstGeom>
                          <a:solidFill>
                            <a:sysClr val="window" lastClr="FFFFFF">
                              <a:lumMod val="85000"/>
                            </a:sysClr>
                          </a:solidFill>
                          <a:ln w="25400" cap="flat" cmpd="sng" algn="ctr">
                            <a:noFill/>
                            <a:prstDash val="solid"/>
                          </a:ln>
                          <a:effectLst/>
                        </wps:spPr>
                        <wps:txbx>
                          <w:txbxContent>
                            <w:p w14:paraId="2427343D" w14:textId="77777777" w:rsidR="004276E6" w:rsidRPr="00A148C5" w:rsidRDefault="004276E6" w:rsidP="008B7BB5">
                              <w:pPr>
                                <w:spacing w:after="0" w:line="240" w:lineRule="auto"/>
                                <w:jc w:val="center"/>
                                <w:rPr>
                                  <w:color w:val="000000" w:themeColor="text1"/>
                                </w:rPr>
                              </w:pPr>
                              <w:r w:rsidRPr="00A148C5">
                                <w:rPr>
                                  <w:color w:val="000000" w:themeColor="text1"/>
                                </w:rPr>
                                <w:t>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Straight Arrow Connector 353"/>
                        <wps:cNvCnPr/>
                        <wps:spPr>
                          <a:xfrm>
                            <a:off x="5543550" y="6162675"/>
                            <a:ext cx="5663" cy="373126"/>
                          </a:xfrm>
                          <a:prstGeom prst="straightConnector1">
                            <a:avLst/>
                          </a:prstGeom>
                          <a:noFill/>
                          <a:ln w="19050" cap="flat" cmpd="sng" algn="ctr">
                            <a:solidFill>
                              <a:srgbClr val="1F497D"/>
                            </a:solidFill>
                            <a:prstDash val="solid"/>
                            <a:tailEnd type="triangle"/>
                          </a:ln>
                          <a:effectLst/>
                        </wps:spPr>
                        <wps:bodyPr/>
                      </wps:wsp>
                      <wps:wsp>
                        <wps:cNvPr id="324" name="Straight Arrow Connector 324"/>
                        <wps:cNvCnPr/>
                        <wps:spPr>
                          <a:xfrm>
                            <a:off x="2505075" y="6153150"/>
                            <a:ext cx="0" cy="376162"/>
                          </a:xfrm>
                          <a:prstGeom prst="straightConnector1">
                            <a:avLst/>
                          </a:prstGeom>
                          <a:noFill/>
                          <a:ln w="19050" cap="flat" cmpd="sng" algn="ctr">
                            <a:solidFill>
                              <a:srgbClr val="1F497D"/>
                            </a:solidFill>
                            <a:prstDash val="solid"/>
                            <a:tailEnd type="triangle"/>
                          </a:ln>
                          <a:effectLst/>
                        </wps:spPr>
                        <wps:bodyPr/>
                      </wps:wsp>
                      <wps:wsp>
                        <wps:cNvPr id="12" name="Straight Arrow Connector 12"/>
                        <wps:cNvCnPr/>
                        <wps:spPr>
                          <a:xfrm>
                            <a:off x="1628775" y="6915150"/>
                            <a:ext cx="360696" cy="0"/>
                          </a:xfrm>
                          <a:prstGeom prst="straightConnector1">
                            <a:avLst/>
                          </a:prstGeom>
                          <a:noFill/>
                          <a:ln w="19050" cap="flat" cmpd="sng" algn="ctr">
                            <a:solidFill>
                              <a:srgbClr val="44546A">
                                <a:lumMod val="75000"/>
                              </a:srgbClr>
                            </a:solidFill>
                            <a:prstDash val="solid"/>
                            <a:miter lim="800000"/>
                            <a:tailEnd type="triangle"/>
                          </a:ln>
                          <a:effectLst/>
                        </wps:spPr>
                        <wps:bodyPr/>
                      </wps:wsp>
                    </wpg:wgp>
                  </a:graphicData>
                </a:graphic>
              </wp:anchor>
            </w:drawing>
          </mc:Choice>
          <mc:Fallback>
            <w:pict>
              <v:group w14:anchorId="14E2D7DE" id="Group 13" o:spid="_x0000_s1026" style="position:absolute;margin-left:0;margin-top:29.25pt;width:477.45pt;height:575.35pt;z-index:251659264;mso-position-horizontal:left;mso-position-horizontal-relative:margin" coordsize="60636,7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">
                <v:shapetype id="_x0000_t202" coordsize="21600,21600" o:spt="202" path="m,l,21600r21600,l21600,xe">
                  <v:stroke joinstyle="miter"/>
                  <v:path gradientshapeok="t" o:connecttype="rect"/>
                </v:shapetype>
                <v:shape id="Text Box 331" o:spid="_x0000_s1027" type="#_x0000_t202" style="position:absolute;top:95;width:24162;height:15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14:paraId="73D75CC8" w14:textId="77777777" w:rsidR="004276E6" w:rsidRPr="00682B04" w:rsidRDefault="004276E6" w:rsidP="008B7BB5">
                        <w:pPr>
                          <w:spacing w:after="0" w:line="240" w:lineRule="auto"/>
                          <w:jc w:val="both"/>
                          <w:rPr>
                            <w:sz w:val="20"/>
                            <w:szCs w:val="20"/>
                          </w:rPr>
                        </w:pPr>
                        <w:r w:rsidRPr="00682B04">
                          <w:rPr>
                            <w:b/>
                            <w:sz w:val="20"/>
                            <w:szCs w:val="20"/>
                          </w:rPr>
                          <w:t xml:space="preserve">Reasons for non-participation </w:t>
                        </w:r>
                        <w:r>
                          <w:rPr>
                            <w:b/>
                            <w:sz w:val="20"/>
                            <w:szCs w:val="20"/>
                          </w:rPr>
                          <w:t>(</w:t>
                        </w:r>
                        <w:r w:rsidRPr="00682B04">
                          <w:rPr>
                            <w:b/>
                            <w:sz w:val="20"/>
                            <w:szCs w:val="20"/>
                          </w:rPr>
                          <w:t>n=81</w:t>
                        </w:r>
                        <w:r>
                          <w:rPr>
                            <w:b/>
                            <w:sz w:val="20"/>
                            <w:szCs w:val="20"/>
                          </w:rPr>
                          <w:t>)</w:t>
                        </w:r>
                      </w:p>
                      <w:p w14:paraId="280F6742"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No appearance concerns =</w:t>
                        </w:r>
                        <w:r>
                          <w:rPr>
                            <w:sz w:val="20"/>
                            <w:szCs w:val="20"/>
                          </w:rPr>
                          <w:t xml:space="preserve"> </w:t>
                        </w:r>
                        <w:r w:rsidRPr="00DE0B90">
                          <w:rPr>
                            <w:sz w:val="20"/>
                            <w:szCs w:val="20"/>
                          </w:rPr>
                          <w:t>69</w:t>
                        </w:r>
                      </w:p>
                      <w:p w14:paraId="71F91987"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Do not want to discuss concerns =</w:t>
                        </w:r>
                        <w:r>
                          <w:rPr>
                            <w:sz w:val="20"/>
                            <w:szCs w:val="20"/>
                          </w:rPr>
                          <w:t xml:space="preserve"> 4</w:t>
                        </w:r>
                      </w:p>
                      <w:p w14:paraId="7C5545FA"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Concerns but do not want friends to know =</w:t>
                        </w:r>
                        <w:r>
                          <w:rPr>
                            <w:sz w:val="20"/>
                            <w:szCs w:val="20"/>
                          </w:rPr>
                          <w:t xml:space="preserve"> </w:t>
                        </w:r>
                        <w:r w:rsidRPr="00DE0B90">
                          <w:rPr>
                            <w:sz w:val="20"/>
                            <w:szCs w:val="20"/>
                          </w:rPr>
                          <w:t>1</w:t>
                        </w:r>
                      </w:p>
                      <w:p w14:paraId="6E6A846C"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No time to address concerns =</w:t>
                        </w:r>
                        <w:r>
                          <w:rPr>
                            <w:sz w:val="20"/>
                            <w:szCs w:val="20"/>
                          </w:rPr>
                          <w:t xml:space="preserve"> </w:t>
                        </w:r>
                        <w:r w:rsidRPr="00DE0B90">
                          <w:rPr>
                            <w:sz w:val="20"/>
                            <w:szCs w:val="20"/>
                          </w:rPr>
                          <w:t>6</w:t>
                        </w:r>
                      </w:p>
                      <w:p w14:paraId="07672623" w14:textId="77777777" w:rsidR="004276E6" w:rsidRPr="00DE0B90" w:rsidRDefault="004276E6" w:rsidP="008B7BB5">
                        <w:pPr>
                          <w:pStyle w:val="ListParagraph"/>
                          <w:numPr>
                            <w:ilvl w:val="0"/>
                            <w:numId w:val="3"/>
                          </w:numPr>
                          <w:spacing w:after="0" w:line="240" w:lineRule="auto"/>
                          <w:rPr>
                            <w:sz w:val="20"/>
                            <w:szCs w:val="20"/>
                          </w:rPr>
                        </w:pPr>
                        <w:r w:rsidRPr="00DE0B90">
                          <w:rPr>
                            <w:sz w:val="20"/>
                            <w:szCs w:val="20"/>
                          </w:rPr>
                          <w:t>No access to an internet enabled device</w:t>
                        </w:r>
                        <w:r>
                          <w:rPr>
                            <w:sz w:val="20"/>
                            <w:szCs w:val="20"/>
                          </w:rPr>
                          <w:t xml:space="preserve"> </w:t>
                        </w:r>
                        <w:r w:rsidRPr="00DE0B90">
                          <w:rPr>
                            <w:sz w:val="20"/>
                            <w:szCs w:val="20"/>
                          </w:rPr>
                          <w:t>=</w:t>
                        </w:r>
                        <w:r>
                          <w:rPr>
                            <w:sz w:val="20"/>
                            <w:szCs w:val="20"/>
                          </w:rPr>
                          <w:t xml:space="preserve"> </w:t>
                        </w:r>
                        <w:r w:rsidRPr="00DE0B90">
                          <w:rPr>
                            <w:sz w:val="20"/>
                            <w:szCs w:val="20"/>
                          </w:rPr>
                          <w:t>1</w:t>
                        </w:r>
                      </w:p>
                      <w:p w14:paraId="1B2ECCC8" w14:textId="77777777" w:rsidR="004276E6" w:rsidRPr="002927FF" w:rsidRDefault="004276E6" w:rsidP="008B7BB5">
                        <w:pPr>
                          <w:spacing w:after="0" w:line="240" w:lineRule="auto"/>
                          <w:jc w:val="both"/>
                          <w:rPr>
                            <w:sz w:val="12"/>
                            <w:szCs w:val="16"/>
                          </w:rPr>
                        </w:pPr>
                      </w:p>
                      <w:p w14:paraId="6D72D3BE" w14:textId="77777777" w:rsidR="004276E6" w:rsidRPr="00A73D07" w:rsidRDefault="004276E6" w:rsidP="008B7BB5">
                        <w:pPr>
                          <w:spacing w:after="0" w:line="240" w:lineRule="auto"/>
                          <w:jc w:val="both"/>
                          <w:rPr>
                            <w:sz w:val="16"/>
                            <w:szCs w:val="16"/>
                          </w:rPr>
                        </w:pPr>
                      </w:p>
                      <w:p w14:paraId="69321DFA" w14:textId="77777777" w:rsidR="004276E6" w:rsidRDefault="004276E6" w:rsidP="008B7BB5">
                        <w:pPr>
                          <w:spacing w:after="0" w:line="240" w:lineRule="auto"/>
                          <w:jc w:val="both"/>
                        </w:pPr>
                      </w:p>
                    </w:txbxContent>
                  </v:textbox>
                </v:shape>
                <v:shape id="Text Box 332" o:spid="_x0000_s1028" type="#_x0000_t202" style="position:absolute;left:20383;top:29051;width:10292;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14:paraId="31032391" w14:textId="77777777" w:rsidR="004276E6" w:rsidRPr="008C4C3B" w:rsidRDefault="004276E6" w:rsidP="008B7BB5">
                        <w:pPr>
                          <w:spacing w:after="0" w:line="240" w:lineRule="auto"/>
                          <w:jc w:val="center"/>
                          <w:rPr>
                            <w:rFonts w:ascii="Calibri" w:hAnsi="Calibri"/>
                            <w:b/>
                            <w:sz w:val="20"/>
                            <w:szCs w:val="20"/>
                          </w:rPr>
                        </w:pPr>
                        <w:r>
                          <w:rPr>
                            <w:rFonts w:ascii="Calibri" w:hAnsi="Calibri"/>
                            <w:b/>
                            <w:sz w:val="20"/>
                            <w:szCs w:val="20"/>
                          </w:rPr>
                          <w:t>Intervention</w:t>
                        </w:r>
                        <w:r w:rsidRPr="008C4C3B">
                          <w:rPr>
                            <w:rFonts w:ascii="Calibri" w:hAnsi="Calibri"/>
                            <w:b/>
                            <w:sz w:val="20"/>
                            <w:szCs w:val="20"/>
                          </w:rPr>
                          <w:t xml:space="preserve"> </w:t>
                        </w:r>
                      </w:p>
                      <w:p w14:paraId="6078308A"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23</w:t>
                        </w:r>
                      </w:p>
                      <w:p w14:paraId="7DEB072E" w14:textId="77777777" w:rsidR="004276E6" w:rsidRPr="008C4C3B" w:rsidRDefault="004276E6" w:rsidP="008B7BB5">
                        <w:pPr>
                          <w:spacing w:after="0" w:line="240" w:lineRule="auto"/>
                          <w:jc w:val="center"/>
                          <w:rPr>
                            <w:rFonts w:ascii="Calibri" w:hAnsi="Calibri"/>
                            <w:sz w:val="20"/>
                            <w:szCs w:val="20"/>
                          </w:rPr>
                        </w:pPr>
                        <w:r>
                          <w:rPr>
                            <w:rFonts w:ascii="Calibri" w:hAnsi="Calibri"/>
                            <w:sz w:val="20"/>
                            <w:szCs w:val="20"/>
                          </w:rPr>
                          <w:t xml:space="preserve">Parent </w:t>
                        </w:r>
                        <w:r w:rsidRPr="008C4C3B">
                          <w:rPr>
                            <w:rFonts w:ascii="Calibri" w:hAnsi="Calibri"/>
                            <w:sz w:val="20"/>
                            <w:szCs w:val="20"/>
                          </w:rPr>
                          <w:t>=</w:t>
                        </w:r>
                        <w:r>
                          <w:rPr>
                            <w:rFonts w:ascii="Calibri" w:hAnsi="Calibri"/>
                            <w:sz w:val="20"/>
                            <w:szCs w:val="20"/>
                          </w:rPr>
                          <w:t xml:space="preserve"> </w:t>
                        </w:r>
                        <w:r w:rsidRPr="008C4C3B">
                          <w:rPr>
                            <w:rFonts w:ascii="Calibri" w:hAnsi="Calibri"/>
                            <w:sz w:val="20"/>
                            <w:szCs w:val="20"/>
                          </w:rPr>
                          <w:t>21</w:t>
                        </w:r>
                      </w:p>
                    </w:txbxContent>
                  </v:textbox>
                </v:shape>
                <v:shape id="Text Box 334" o:spid="_x0000_s1029" type="#_x0000_t202" style="position:absolute;left:32004;top:10191;width:17018;height:1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">
                  <v:textbox>
                    <w:txbxContent>
                      <w:p w14:paraId="7E010C41" w14:textId="77777777" w:rsidR="004276E6" w:rsidRPr="005D4777" w:rsidRDefault="004276E6" w:rsidP="008B7BB5">
                        <w:pPr>
                          <w:spacing w:after="0" w:line="240" w:lineRule="auto"/>
                          <w:jc w:val="center"/>
                          <w:rPr>
                            <w:b/>
                            <w:sz w:val="20"/>
                            <w:szCs w:val="20"/>
                          </w:rPr>
                        </w:pPr>
                        <w:r w:rsidRPr="005D4777">
                          <w:rPr>
                            <w:b/>
                            <w:sz w:val="20"/>
                            <w:szCs w:val="20"/>
                          </w:rPr>
                          <w:t>Recruited and Randomised (n=47)</w:t>
                        </w:r>
                      </w:p>
                      <w:p w14:paraId="09401480" w14:textId="77777777" w:rsidR="004276E6" w:rsidRPr="007B3778" w:rsidRDefault="004276E6" w:rsidP="008B7BB5">
                        <w:pPr>
                          <w:spacing w:after="0" w:line="240" w:lineRule="auto"/>
                          <w:jc w:val="center"/>
                          <w:rPr>
                            <w:sz w:val="8"/>
                          </w:rPr>
                        </w:pPr>
                      </w:p>
                      <w:p w14:paraId="7A5F21C7" w14:textId="77777777" w:rsidR="004276E6" w:rsidRPr="008C4C3B" w:rsidRDefault="004276E6" w:rsidP="008B7BB5">
                        <w:pPr>
                          <w:spacing w:after="0" w:line="240" w:lineRule="auto"/>
                          <w:jc w:val="center"/>
                          <w:rPr>
                            <w:sz w:val="20"/>
                            <w:szCs w:val="20"/>
                          </w:rPr>
                        </w:pPr>
                        <w:r w:rsidRPr="008C4C3B">
                          <w:rPr>
                            <w:sz w:val="20"/>
                            <w:szCs w:val="20"/>
                          </w:rPr>
                          <w:t>Recruitment</w:t>
                        </w:r>
                        <w:r>
                          <w:rPr>
                            <w:sz w:val="20"/>
                            <w:szCs w:val="20"/>
                          </w:rPr>
                          <w:t>:</w:t>
                        </w:r>
                        <w:r w:rsidRPr="008C4C3B">
                          <w:rPr>
                            <w:sz w:val="20"/>
                            <w:szCs w:val="20"/>
                          </w:rPr>
                          <w:t xml:space="preserve"> </w:t>
                        </w:r>
                      </w:p>
                      <w:p w14:paraId="2E9FC0BC" w14:textId="77777777" w:rsidR="004276E6" w:rsidRPr="00E962E2" w:rsidRDefault="004276E6" w:rsidP="008B7BB5">
                        <w:pPr>
                          <w:spacing w:after="0" w:line="240" w:lineRule="auto"/>
                          <w:jc w:val="center"/>
                          <w:rPr>
                            <w:sz w:val="20"/>
                            <w:szCs w:val="20"/>
                            <w:lang w:val="it-IT"/>
                          </w:rPr>
                        </w:pPr>
                        <w:r w:rsidRPr="00E962E2">
                          <w:rPr>
                            <w:sz w:val="20"/>
                            <w:szCs w:val="20"/>
                            <w:lang w:val="it-IT"/>
                          </w:rPr>
                          <w:t>Via targeted GP letter = 17</w:t>
                        </w:r>
                      </w:p>
                      <w:p w14:paraId="41B1C670" w14:textId="77777777" w:rsidR="004276E6" w:rsidRPr="00E962E2" w:rsidRDefault="004276E6" w:rsidP="008B7BB5">
                        <w:pPr>
                          <w:spacing w:after="0" w:line="240" w:lineRule="auto"/>
                          <w:jc w:val="center"/>
                          <w:rPr>
                            <w:sz w:val="20"/>
                            <w:szCs w:val="20"/>
                            <w:lang w:val="it-IT"/>
                          </w:rPr>
                        </w:pPr>
                        <w:r w:rsidRPr="00E962E2">
                          <w:rPr>
                            <w:sz w:val="20"/>
                            <w:szCs w:val="20"/>
                            <w:lang w:val="it-IT"/>
                          </w:rPr>
                          <w:t>Via generic GP letter = 15</w:t>
                        </w:r>
                      </w:p>
                      <w:p w14:paraId="5C167DDE" w14:textId="77777777" w:rsidR="004276E6" w:rsidRPr="008C4C3B" w:rsidRDefault="004276E6" w:rsidP="008B7BB5">
                        <w:pPr>
                          <w:spacing w:after="0" w:line="240" w:lineRule="auto"/>
                          <w:jc w:val="center"/>
                          <w:rPr>
                            <w:sz w:val="20"/>
                            <w:szCs w:val="20"/>
                          </w:rPr>
                        </w:pPr>
                        <w:r>
                          <w:rPr>
                            <w:sz w:val="20"/>
                            <w:szCs w:val="20"/>
                          </w:rPr>
                          <w:t xml:space="preserve">During GP </w:t>
                        </w:r>
                        <w:r w:rsidRPr="008C4C3B">
                          <w:rPr>
                            <w:sz w:val="20"/>
                            <w:szCs w:val="20"/>
                          </w:rPr>
                          <w:t>consultation =</w:t>
                        </w:r>
                        <w:r>
                          <w:rPr>
                            <w:sz w:val="20"/>
                            <w:szCs w:val="20"/>
                          </w:rPr>
                          <w:t xml:space="preserve"> 4</w:t>
                        </w:r>
                      </w:p>
                      <w:p w14:paraId="65E79CEA" w14:textId="77777777" w:rsidR="004276E6" w:rsidRPr="008C4C3B" w:rsidRDefault="004276E6" w:rsidP="008B7BB5">
                        <w:pPr>
                          <w:spacing w:after="0" w:line="240" w:lineRule="auto"/>
                          <w:jc w:val="center"/>
                          <w:rPr>
                            <w:sz w:val="20"/>
                            <w:szCs w:val="20"/>
                          </w:rPr>
                        </w:pPr>
                        <w:r>
                          <w:rPr>
                            <w:sz w:val="20"/>
                            <w:szCs w:val="20"/>
                          </w:rPr>
                          <w:t>Via c</w:t>
                        </w:r>
                        <w:r w:rsidRPr="008C4C3B">
                          <w:rPr>
                            <w:sz w:val="20"/>
                            <w:szCs w:val="20"/>
                          </w:rPr>
                          <w:t xml:space="preserve">harities </w:t>
                        </w:r>
                        <w:r>
                          <w:rPr>
                            <w:sz w:val="20"/>
                            <w:szCs w:val="20"/>
                          </w:rPr>
                          <w:t xml:space="preserve">= </w:t>
                        </w:r>
                        <w:r w:rsidRPr="008C4C3B">
                          <w:rPr>
                            <w:sz w:val="20"/>
                            <w:szCs w:val="20"/>
                          </w:rPr>
                          <w:t>1</w:t>
                        </w:r>
                        <w:r>
                          <w:rPr>
                            <w:sz w:val="20"/>
                            <w:szCs w:val="20"/>
                          </w:rPr>
                          <w:t>1</w:t>
                        </w:r>
                      </w:p>
                    </w:txbxContent>
                  </v:textbox>
                </v:shape>
                <v:shape id="Text Box 333" o:spid="_x0000_s1030" type="#_x0000_t202" style="position:absolute;left:50196;top:29051;width:10440;height:7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14:paraId="019283C1" w14:textId="77777777" w:rsidR="004276E6" w:rsidRPr="00682B04" w:rsidRDefault="004276E6" w:rsidP="008B7BB5">
                        <w:pPr>
                          <w:spacing w:after="0" w:line="240" w:lineRule="auto"/>
                          <w:jc w:val="center"/>
                          <w:rPr>
                            <w:b/>
                            <w:sz w:val="20"/>
                            <w:szCs w:val="20"/>
                          </w:rPr>
                        </w:pPr>
                        <w:r>
                          <w:rPr>
                            <w:b/>
                            <w:sz w:val="20"/>
                            <w:szCs w:val="20"/>
                          </w:rPr>
                          <w:t>Usual Care</w:t>
                        </w:r>
                      </w:p>
                      <w:p w14:paraId="6CD52308" w14:textId="77777777" w:rsidR="004276E6" w:rsidRPr="008C4C3B" w:rsidRDefault="004276E6" w:rsidP="008B7BB5">
                        <w:pPr>
                          <w:spacing w:after="0" w:line="240" w:lineRule="auto"/>
                          <w:jc w:val="center"/>
                          <w:rPr>
                            <w:sz w:val="20"/>
                            <w:szCs w:val="20"/>
                          </w:rPr>
                        </w:pPr>
                        <w:r w:rsidRPr="008C4C3B">
                          <w:rPr>
                            <w:sz w:val="20"/>
                            <w:szCs w:val="20"/>
                          </w:rPr>
                          <w:t>YP n</w:t>
                        </w:r>
                        <w:r>
                          <w:rPr>
                            <w:sz w:val="20"/>
                            <w:szCs w:val="20"/>
                          </w:rPr>
                          <w:t xml:space="preserve"> </w:t>
                        </w:r>
                        <w:r w:rsidRPr="008C4C3B">
                          <w:rPr>
                            <w:sz w:val="20"/>
                            <w:szCs w:val="20"/>
                          </w:rPr>
                          <w:t>=</w:t>
                        </w:r>
                        <w:r>
                          <w:rPr>
                            <w:sz w:val="20"/>
                            <w:szCs w:val="20"/>
                          </w:rPr>
                          <w:t xml:space="preserve"> </w:t>
                        </w:r>
                        <w:r w:rsidRPr="008C4C3B">
                          <w:rPr>
                            <w:sz w:val="20"/>
                            <w:szCs w:val="20"/>
                          </w:rPr>
                          <w:t>24</w:t>
                        </w:r>
                      </w:p>
                      <w:p w14:paraId="47ADDDC8" w14:textId="77777777" w:rsidR="004276E6" w:rsidRPr="008C4C3B" w:rsidRDefault="004276E6" w:rsidP="008B7BB5">
                        <w:pPr>
                          <w:spacing w:after="0" w:line="240" w:lineRule="auto"/>
                          <w:jc w:val="center"/>
                          <w:rPr>
                            <w:sz w:val="20"/>
                            <w:szCs w:val="20"/>
                          </w:rPr>
                        </w:pPr>
                        <w:r w:rsidRPr="008C4C3B">
                          <w:rPr>
                            <w:sz w:val="20"/>
                            <w:szCs w:val="20"/>
                          </w:rPr>
                          <w:t>Parent</w:t>
                        </w:r>
                        <w:r>
                          <w:rPr>
                            <w:sz w:val="20"/>
                            <w:szCs w:val="20"/>
                          </w:rPr>
                          <w:t xml:space="preserve"> n </w:t>
                        </w:r>
                        <w:r w:rsidRPr="008C4C3B">
                          <w:rPr>
                            <w:sz w:val="20"/>
                            <w:szCs w:val="20"/>
                          </w:rPr>
                          <w:t>=</w:t>
                        </w:r>
                        <w:r>
                          <w:rPr>
                            <w:sz w:val="20"/>
                            <w:szCs w:val="20"/>
                          </w:rPr>
                          <w:t xml:space="preserve"> </w:t>
                        </w:r>
                        <w:r w:rsidRPr="008C4C3B">
                          <w:rPr>
                            <w:sz w:val="20"/>
                            <w:szCs w:val="20"/>
                          </w:rPr>
                          <w:t>18</w:t>
                        </w:r>
                      </w:p>
                    </w:txbxContent>
                  </v:textbox>
                </v:shape>
                <v:shape id="Text Box 335" o:spid="_x0000_s1031" type="#_x0000_t202" style="position:absolute;left:285;top:57245;width:16031;height:1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5A6BF57B" w14:textId="77777777" w:rsidR="004276E6" w:rsidRPr="00186FAA" w:rsidRDefault="004276E6" w:rsidP="008B7BB5">
                        <w:pPr>
                          <w:spacing w:after="0" w:line="240" w:lineRule="auto"/>
                          <w:rPr>
                            <w:b/>
                            <w:sz w:val="20"/>
                            <w:szCs w:val="20"/>
                          </w:rPr>
                        </w:pPr>
                        <w:r>
                          <w:rPr>
                            <w:b/>
                            <w:sz w:val="20"/>
                            <w:szCs w:val="20"/>
                          </w:rPr>
                          <w:t>Reasons given for self-w</w:t>
                        </w:r>
                        <w:r w:rsidRPr="00186FAA">
                          <w:rPr>
                            <w:b/>
                            <w:sz w:val="20"/>
                            <w:szCs w:val="20"/>
                          </w:rPr>
                          <w:t>ithdr</w:t>
                        </w:r>
                        <w:r>
                          <w:rPr>
                            <w:b/>
                            <w:sz w:val="20"/>
                            <w:szCs w:val="20"/>
                          </w:rPr>
                          <w:t xml:space="preserve">awal </w:t>
                        </w:r>
                        <w:r w:rsidRPr="00186FAA">
                          <w:rPr>
                            <w:b/>
                            <w:sz w:val="20"/>
                            <w:szCs w:val="20"/>
                          </w:rPr>
                          <w:t>from intervention</w:t>
                        </w:r>
                        <w:r>
                          <w:rPr>
                            <w:b/>
                            <w:sz w:val="20"/>
                            <w:szCs w:val="20"/>
                          </w:rPr>
                          <w:t xml:space="preserve"> (n=3)</w:t>
                        </w:r>
                      </w:p>
                      <w:p w14:paraId="7AB55D4D" w14:textId="77777777" w:rsidR="004276E6" w:rsidRPr="00186FAA" w:rsidRDefault="004276E6" w:rsidP="008B7BB5">
                        <w:pPr>
                          <w:pStyle w:val="ListParagraph"/>
                          <w:numPr>
                            <w:ilvl w:val="0"/>
                            <w:numId w:val="4"/>
                          </w:numPr>
                          <w:spacing w:after="0" w:line="240" w:lineRule="auto"/>
                          <w:rPr>
                            <w:b/>
                            <w:sz w:val="20"/>
                            <w:szCs w:val="20"/>
                          </w:rPr>
                        </w:pPr>
                        <w:r>
                          <w:rPr>
                            <w:sz w:val="20"/>
                            <w:szCs w:val="20"/>
                          </w:rPr>
                          <w:t>I’ve realised my concerns are minimal</w:t>
                        </w:r>
                        <w:r w:rsidRPr="00186FAA">
                          <w:rPr>
                            <w:b/>
                            <w:sz w:val="20"/>
                            <w:szCs w:val="20"/>
                          </w:rPr>
                          <w:t xml:space="preserve"> </w:t>
                        </w:r>
                        <w:r w:rsidRPr="00186FAA">
                          <w:rPr>
                            <w:sz w:val="20"/>
                            <w:szCs w:val="20"/>
                          </w:rPr>
                          <w:t>=</w:t>
                        </w:r>
                        <w:r>
                          <w:rPr>
                            <w:sz w:val="20"/>
                            <w:szCs w:val="20"/>
                          </w:rPr>
                          <w:t xml:space="preserve"> </w:t>
                        </w:r>
                        <w:r w:rsidRPr="00186FAA">
                          <w:rPr>
                            <w:sz w:val="20"/>
                            <w:szCs w:val="20"/>
                          </w:rPr>
                          <w:t>1</w:t>
                        </w:r>
                      </w:p>
                      <w:p w14:paraId="1AC94936" w14:textId="77777777" w:rsidR="004276E6" w:rsidRPr="00186FAA" w:rsidRDefault="004276E6" w:rsidP="008B7BB5">
                        <w:pPr>
                          <w:pStyle w:val="ListParagraph"/>
                          <w:numPr>
                            <w:ilvl w:val="0"/>
                            <w:numId w:val="4"/>
                          </w:numPr>
                          <w:spacing w:after="0" w:line="240" w:lineRule="auto"/>
                          <w:rPr>
                            <w:noProof/>
                            <w:sz w:val="20"/>
                            <w:szCs w:val="20"/>
                          </w:rPr>
                        </w:pPr>
                        <w:r>
                          <w:rPr>
                            <w:noProof/>
                            <w:sz w:val="20"/>
                            <w:szCs w:val="20"/>
                          </w:rPr>
                          <w:t xml:space="preserve">YPF is for those who are worse than me  </w:t>
                        </w:r>
                        <w:r w:rsidRPr="00186FAA">
                          <w:rPr>
                            <w:noProof/>
                            <w:sz w:val="20"/>
                            <w:szCs w:val="20"/>
                          </w:rPr>
                          <w:t>=</w:t>
                        </w:r>
                        <w:r>
                          <w:rPr>
                            <w:noProof/>
                            <w:sz w:val="20"/>
                            <w:szCs w:val="20"/>
                          </w:rPr>
                          <w:t xml:space="preserve"> </w:t>
                        </w:r>
                        <w:r w:rsidRPr="00186FAA">
                          <w:rPr>
                            <w:noProof/>
                            <w:sz w:val="20"/>
                            <w:szCs w:val="20"/>
                          </w:rPr>
                          <w:t>2</w:t>
                        </w:r>
                      </w:p>
                      <w:p w14:paraId="370A685F" w14:textId="77777777" w:rsidR="004276E6" w:rsidRPr="00D037D5" w:rsidRDefault="004276E6" w:rsidP="008B7BB5">
                        <w:pPr>
                          <w:spacing w:after="0" w:line="240" w:lineRule="auto"/>
                          <w:jc w:val="center"/>
                          <w:rPr>
                            <w:color w:val="000000"/>
                            <w:sz w:val="20"/>
                            <w:szCs w:val="20"/>
                          </w:rPr>
                        </w:pPr>
                      </w:p>
                      <w:p w14:paraId="2552D07E" w14:textId="77777777" w:rsidR="004276E6" w:rsidRPr="00605A47" w:rsidRDefault="004276E6" w:rsidP="008B7BB5">
                        <w:pPr>
                          <w:spacing w:after="0" w:line="240" w:lineRule="auto"/>
                          <w:rPr>
                            <w:szCs w:val="20"/>
                          </w:rPr>
                        </w:pPr>
                      </w:p>
                      <w:p w14:paraId="75152C4A" w14:textId="77777777" w:rsidR="004276E6" w:rsidRPr="00605A47" w:rsidRDefault="004276E6" w:rsidP="008B7BB5">
                        <w:pPr>
                          <w:spacing w:after="0" w:line="240" w:lineRule="auto"/>
                          <w:rPr>
                            <w:szCs w:val="20"/>
                          </w:rPr>
                        </w:pPr>
                      </w:p>
                    </w:txbxContent>
                  </v:textbox>
                </v:shape>
                <v:shape id="Text Box 337" o:spid="_x0000_s1032" type="#_x0000_t202" style="position:absolute;left:19907;top:54673;width:19214;height:6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">
                  <v:textbox>
                    <w:txbxContent>
                      <w:p w14:paraId="6889EDD8" w14:textId="77777777" w:rsidR="004276E6" w:rsidRPr="008C4C3B" w:rsidRDefault="004276E6" w:rsidP="008B7BB5">
                        <w:pPr>
                          <w:spacing w:after="0" w:line="240" w:lineRule="auto"/>
                          <w:jc w:val="center"/>
                          <w:rPr>
                            <w:b/>
                            <w:sz w:val="20"/>
                            <w:szCs w:val="20"/>
                          </w:rPr>
                        </w:pPr>
                        <w:r>
                          <w:rPr>
                            <w:b/>
                            <w:sz w:val="20"/>
                            <w:szCs w:val="20"/>
                          </w:rPr>
                          <w:t xml:space="preserve">Completed </w:t>
                        </w:r>
                        <w:r w:rsidRPr="008C4C3B">
                          <w:rPr>
                            <w:b/>
                            <w:sz w:val="20"/>
                            <w:szCs w:val="20"/>
                          </w:rPr>
                          <w:t>26 week</w:t>
                        </w:r>
                        <w:r>
                          <w:rPr>
                            <w:b/>
                            <w:sz w:val="20"/>
                            <w:szCs w:val="20"/>
                          </w:rPr>
                          <w:t xml:space="preserve"> assessment</w:t>
                        </w:r>
                      </w:p>
                      <w:p w14:paraId="0E7668EA" w14:textId="77777777" w:rsidR="004276E6" w:rsidRPr="008C4C3B" w:rsidRDefault="004276E6" w:rsidP="008B7BB5">
                        <w:pPr>
                          <w:spacing w:after="0" w:line="240" w:lineRule="auto"/>
                          <w:jc w:val="center"/>
                          <w:rPr>
                            <w:sz w:val="20"/>
                            <w:szCs w:val="20"/>
                          </w:rPr>
                        </w:pPr>
                        <w:r w:rsidRPr="008C4C3B">
                          <w:rPr>
                            <w:sz w:val="20"/>
                            <w:szCs w:val="20"/>
                          </w:rPr>
                          <w:t>YP =</w:t>
                        </w:r>
                        <w:r>
                          <w:rPr>
                            <w:sz w:val="20"/>
                            <w:szCs w:val="20"/>
                          </w:rPr>
                          <w:t xml:space="preserve"> </w:t>
                        </w:r>
                        <w:r w:rsidRPr="008C4C3B">
                          <w:rPr>
                            <w:sz w:val="20"/>
                            <w:szCs w:val="20"/>
                          </w:rPr>
                          <w:t>19</w:t>
                        </w:r>
                        <w:r>
                          <w:rPr>
                            <w:sz w:val="20"/>
                            <w:szCs w:val="20"/>
                          </w:rPr>
                          <w:t xml:space="preserve"> (83%)</w:t>
                        </w:r>
                      </w:p>
                      <w:p w14:paraId="6FA38CA1" w14:textId="77777777" w:rsidR="004276E6" w:rsidRPr="008C4C3B" w:rsidRDefault="004276E6" w:rsidP="008B7BB5">
                        <w:pPr>
                          <w:spacing w:after="0" w:line="240" w:lineRule="auto"/>
                          <w:jc w:val="center"/>
                          <w:rPr>
                            <w:sz w:val="20"/>
                            <w:szCs w:val="20"/>
                          </w:rPr>
                        </w:pPr>
                        <w:r w:rsidRPr="008C4C3B">
                          <w:rPr>
                            <w:sz w:val="20"/>
                            <w:szCs w:val="20"/>
                          </w:rPr>
                          <w:t>Parent =</w:t>
                        </w:r>
                        <w:r>
                          <w:rPr>
                            <w:sz w:val="20"/>
                            <w:szCs w:val="20"/>
                          </w:rPr>
                          <w:t xml:space="preserve"> </w:t>
                        </w:r>
                        <w:r w:rsidRPr="008C4C3B">
                          <w:rPr>
                            <w:sz w:val="20"/>
                            <w:szCs w:val="20"/>
                          </w:rPr>
                          <w:t>14</w:t>
                        </w:r>
                        <w:r>
                          <w:rPr>
                            <w:sz w:val="20"/>
                            <w:szCs w:val="20"/>
                          </w:rPr>
                          <w:t xml:space="preserve"> (67%)</w:t>
                        </w:r>
                      </w:p>
                      <w:p w14:paraId="70570275" w14:textId="77777777" w:rsidR="004276E6" w:rsidRPr="00FA7A34" w:rsidRDefault="004276E6" w:rsidP="008B7BB5">
                        <w:pPr>
                          <w:spacing w:after="0" w:line="240" w:lineRule="auto"/>
                          <w:jc w:val="center"/>
                          <w:rPr>
                            <w:b/>
                            <w:sz w:val="24"/>
                          </w:rPr>
                        </w:pPr>
                      </w:p>
                    </w:txbxContent>
                  </v:textbox>
                </v:shape>
                <v:shape id="Text Box 338" o:spid="_x0000_s1033" type="#_x0000_t202" style="position:absolute;left:19907;top:43624;width:19123;height:7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">
                  <v:textbox>
                    <w:txbxContent>
                      <w:p w14:paraId="6AEC7A80" w14:textId="77777777" w:rsidR="004276E6" w:rsidRPr="008C4C3B" w:rsidRDefault="004276E6" w:rsidP="008B7BB5">
                        <w:pPr>
                          <w:spacing w:after="0" w:line="240" w:lineRule="auto"/>
                          <w:jc w:val="center"/>
                          <w:rPr>
                            <w:rFonts w:ascii="Calibri" w:hAnsi="Calibri"/>
                            <w:b/>
                            <w:sz w:val="20"/>
                            <w:szCs w:val="20"/>
                          </w:rPr>
                        </w:pPr>
                        <w:r>
                          <w:rPr>
                            <w:rFonts w:ascii="Calibri" w:hAnsi="Calibri"/>
                            <w:b/>
                            <w:sz w:val="20"/>
                            <w:szCs w:val="20"/>
                          </w:rPr>
                          <w:t xml:space="preserve">Completed </w:t>
                        </w:r>
                        <w:r w:rsidRPr="008C4C3B">
                          <w:rPr>
                            <w:rFonts w:ascii="Calibri" w:hAnsi="Calibri"/>
                            <w:b/>
                            <w:sz w:val="20"/>
                            <w:szCs w:val="20"/>
                          </w:rPr>
                          <w:t>13</w:t>
                        </w:r>
                        <w:r>
                          <w:rPr>
                            <w:rFonts w:ascii="Calibri" w:hAnsi="Calibri"/>
                            <w:b/>
                            <w:sz w:val="20"/>
                            <w:szCs w:val="20"/>
                          </w:rPr>
                          <w:t xml:space="preserve"> week</w:t>
                        </w:r>
                        <w:r w:rsidRPr="008C4C3B">
                          <w:rPr>
                            <w:rFonts w:ascii="Calibri" w:hAnsi="Calibri"/>
                            <w:b/>
                            <w:sz w:val="20"/>
                            <w:szCs w:val="20"/>
                          </w:rPr>
                          <w:t xml:space="preserve"> </w:t>
                        </w:r>
                        <w:r>
                          <w:rPr>
                            <w:rFonts w:ascii="Calibri" w:hAnsi="Calibri"/>
                            <w:b/>
                            <w:sz w:val="20"/>
                            <w:szCs w:val="20"/>
                          </w:rPr>
                          <w:t>assessment</w:t>
                        </w:r>
                      </w:p>
                      <w:p w14:paraId="0D24728B"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21</w:t>
                        </w:r>
                        <w:r>
                          <w:rPr>
                            <w:rFonts w:ascii="Calibri" w:hAnsi="Calibri"/>
                            <w:sz w:val="20"/>
                            <w:szCs w:val="20"/>
                          </w:rPr>
                          <w:t xml:space="preserve"> (91%)</w:t>
                        </w:r>
                      </w:p>
                      <w:p w14:paraId="4A4B03A8"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Parent =</w:t>
                        </w:r>
                        <w:r>
                          <w:rPr>
                            <w:rFonts w:ascii="Calibri" w:hAnsi="Calibri"/>
                            <w:sz w:val="20"/>
                            <w:szCs w:val="20"/>
                          </w:rPr>
                          <w:t xml:space="preserve"> </w:t>
                        </w:r>
                        <w:r w:rsidRPr="008C4C3B">
                          <w:rPr>
                            <w:rFonts w:ascii="Calibri" w:hAnsi="Calibri"/>
                            <w:sz w:val="20"/>
                            <w:szCs w:val="20"/>
                          </w:rPr>
                          <w:t>18</w:t>
                        </w:r>
                        <w:r>
                          <w:rPr>
                            <w:rFonts w:ascii="Calibri" w:hAnsi="Calibri"/>
                            <w:sz w:val="20"/>
                            <w:szCs w:val="20"/>
                          </w:rPr>
                          <w:t xml:space="preserve"> (86%)</w:t>
                        </w:r>
                      </w:p>
                      <w:p w14:paraId="3AD8109C" w14:textId="77777777" w:rsidR="004276E6" w:rsidRPr="0060755A" w:rsidRDefault="004276E6" w:rsidP="008B7BB5">
                        <w:pPr>
                          <w:spacing w:after="0" w:line="240" w:lineRule="auto"/>
                          <w:jc w:val="center"/>
                          <w:rPr>
                            <w:rFonts w:ascii="Calibri" w:hAnsi="Calibri"/>
                            <w:sz w:val="24"/>
                          </w:rPr>
                        </w:pPr>
                      </w:p>
                    </w:txbxContent>
                  </v:textbox>
                </v:shape>
                <v:shape id="Text Box 339" o:spid="_x0000_s1034" type="#_x0000_t202" style="position:absolute;left:19907;top:65436;width:19339;height:7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14:paraId="7D436D50" w14:textId="77777777" w:rsidR="004276E6" w:rsidRPr="008C4C3B" w:rsidRDefault="004276E6" w:rsidP="008B7BB5">
                        <w:pPr>
                          <w:spacing w:after="0" w:line="240" w:lineRule="auto"/>
                          <w:jc w:val="center"/>
                          <w:rPr>
                            <w:rFonts w:ascii="Calibri" w:hAnsi="Calibri"/>
                            <w:b/>
                            <w:sz w:val="20"/>
                            <w:szCs w:val="20"/>
                          </w:rPr>
                        </w:pPr>
                        <w:r>
                          <w:rPr>
                            <w:rFonts w:ascii="Calibri" w:hAnsi="Calibri"/>
                            <w:b/>
                            <w:sz w:val="20"/>
                            <w:szCs w:val="20"/>
                          </w:rPr>
                          <w:t xml:space="preserve">Completed </w:t>
                        </w:r>
                        <w:r w:rsidRPr="008C4C3B">
                          <w:rPr>
                            <w:rFonts w:ascii="Calibri" w:hAnsi="Calibri"/>
                            <w:b/>
                            <w:sz w:val="20"/>
                            <w:szCs w:val="20"/>
                          </w:rPr>
                          <w:t>52 week</w:t>
                        </w:r>
                        <w:r>
                          <w:rPr>
                            <w:rFonts w:ascii="Calibri" w:hAnsi="Calibri"/>
                            <w:b/>
                            <w:sz w:val="20"/>
                            <w:szCs w:val="20"/>
                          </w:rPr>
                          <w:t xml:space="preserve"> assessment</w:t>
                        </w:r>
                      </w:p>
                      <w:p w14:paraId="1EC59511"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16</w:t>
                        </w:r>
                        <w:r>
                          <w:rPr>
                            <w:rFonts w:ascii="Calibri" w:hAnsi="Calibri"/>
                            <w:sz w:val="20"/>
                            <w:szCs w:val="20"/>
                          </w:rPr>
                          <w:t xml:space="preserve"> (70%)</w:t>
                        </w:r>
                      </w:p>
                      <w:p w14:paraId="1CF48286"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Parent =</w:t>
                        </w:r>
                        <w:r>
                          <w:rPr>
                            <w:rFonts w:ascii="Calibri" w:hAnsi="Calibri"/>
                            <w:sz w:val="20"/>
                            <w:szCs w:val="20"/>
                          </w:rPr>
                          <w:t xml:space="preserve"> </w:t>
                        </w:r>
                        <w:r w:rsidRPr="008C4C3B">
                          <w:rPr>
                            <w:rFonts w:ascii="Calibri" w:hAnsi="Calibri"/>
                            <w:sz w:val="20"/>
                            <w:szCs w:val="20"/>
                          </w:rPr>
                          <w:t>14</w:t>
                        </w:r>
                        <w:r>
                          <w:rPr>
                            <w:rFonts w:ascii="Calibri" w:hAnsi="Calibri"/>
                            <w:sz w:val="20"/>
                            <w:szCs w:val="20"/>
                          </w:rPr>
                          <w:t xml:space="preserve"> (67%)</w:t>
                        </w:r>
                      </w:p>
                    </w:txbxContent>
                  </v:textbox>
                </v:shape>
                <v:shape id="Text Box 340" o:spid="_x0000_s1035" type="#_x0000_t202" style="position:absolute;left:41624;top:43719;width:18917;height:7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14:paraId="10FBB194" w14:textId="77777777" w:rsidR="004276E6" w:rsidRPr="008C4C3B" w:rsidRDefault="004276E6" w:rsidP="008B7BB5">
                        <w:pPr>
                          <w:spacing w:after="0" w:line="240" w:lineRule="auto"/>
                          <w:jc w:val="center"/>
                          <w:rPr>
                            <w:rFonts w:ascii="Calibri" w:hAnsi="Calibri"/>
                            <w:b/>
                            <w:sz w:val="20"/>
                            <w:szCs w:val="20"/>
                          </w:rPr>
                        </w:pPr>
                        <w:r>
                          <w:rPr>
                            <w:rFonts w:ascii="Calibri" w:hAnsi="Calibri"/>
                            <w:b/>
                            <w:sz w:val="20"/>
                            <w:szCs w:val="20"/>
                          </w:rPr>
                          <w:t xml:space="preserve">Completed </w:t>
                        </w:r>
                        <w:r w:rsidRPr="008C4C3B">
                          <w:rPr>
                            <w:rFonts w:ascii="Calibri" w:hAnsi="Calibri"/>
                            <w:b/>
                            <w:sz w:val="20"/>
                            <w:szCs w:val="20"/>
                          </w:rPr>
                          <w:t>13 week</w:t>
                        </w:r>
                        <w:r>
                          <w:rPr>
                            <w:rFonts w:ascii="Calibri" w:hAnsi="Calibri"/>
                            <w:b/>
                            <w:sz w:val="20"/>
                            <w:szCs w:val="20"/>
                          </w:rPr>
                          <w:t xml:space="preserve"> assessment</w:t>
                        </w:r>
                      </w:p>
                      <w:p w14:paraId="22D83297"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23</w:t>
                        </w:r>
                        <w:r>
                          <w:rPr>
                            <w:rFonts w:ascii="Calibri" w:hAnsi="Calibri"/>
                            <w:sz w:val="20"/>
                            <w:szCs w:val="20"/>
                          </w:rPr>
                          <w:t xml:space="preserve"> (96%)</w:t>
                        </w:r>
                      </w:p>
                      <w:p w14:paraId="5B198AB1"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Parent =</w:t>
                        </w:r>
                        <w:r>
                          <w:rPr>
                            <w:rFonts w:ascii="Calibri" w:hAnsi="Calibri"/>
                            <w:sz w:val="20"/>
                            <w:szCs w:val="20"/>
                          </w:rPr>
                          <w:t xml:space="preserve"> </w:t>
                        </w:r>
                        <w:r w:rsidRPr="008C4C3B">
                          <w:rPr>
                            <w:rFonts w:ascii="Calibri" w:hAnsi="Calibri"/>
                            <w:sz w:val="20"/>
                            <w:szCs w:val="20"/>
                          </w:rPr>
                          <w:t>16</w:t>
                        </w:r>
                        <w:r>
                          <w:rPr>
                            <w:rFonts w:ascii="Calibri" w:hAnsi="Calibri"/>
                            <w:sz w:val="20"/>
                            <w:szCs w:val="20"/>
                          </w:rPr>
                          <w:t xml:space="preserve"> (89%)</w:t>
                        </w:r>
                      </w:p>
                    </w:txbxContent>
                  </v:textbox>
                </v:shape>
                <v:shape id="Text Box 341" o:spid="_x0000_s1036" type="#_x0000_t202" style="position:absolute;left:41433;top:65436;width:19184;height:7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">
                  <v:textbox>
                    <w:txbxContent>
                      <w:p w14:paraId="2CEABE93" w14:textId="77777777" w:rsidR="004276E6" w:rsidRPr="008C4C3B" w:rsidRDefault="004276E6" w:rsidP="008B7BB5">
                        <w:pPr>
                          <w:spacing w:after="0" w:line="240" w:lineRule="auto"/>
                          <w:jc w:val="center"/>
                          <w:rPr>
                            <w:rFonts w:ascii="Calibri" w:hAnsi="Calibri"/>
                            <w:sz w:val="20"/>
                            <w:szCs w:val="20"/>
                          </w:rPr>
                        </w:pPr>
                        <w:r>
                          <w:rPr>
                            <w:rFonts w:ascii="Calibri" w:hAnsi="Calibri"/>
                            <w:b/>
                            <w:sz w:val="20"/>
                            <w:szCs w:val="20"/>
                          </w:rPr>
                          <w:t xml:space="preserve">Completed </w:t>
                        </w:r>
                        <w:r w:rsidRPr="008C4C3B">
                          <w:rPr>
                            <w:rFonts w:ascii="Calibri" w:hAnsi="Calibri"/>
                            <w:b/>
                            <w:sz w:val="20"/>
                            <w:szCs w:val="20"/>
                          </w:rPr>
                          <w:t>52 week</w:t>
                        </w:r>
                        <w:r>
                          <w:rPr>
                            <w:rFonts w:ascii="Calibri" w:hAnsi="Calibri"/>
                            <w:b/>
                            <w:sz w:val="20"/>
                            <w:szCs w:val="20"/>
                          </w:rPr>
                          <w:t xml:space="preserve"> assessment </w:t>
                        </w:r>
                        <w:r w:rsidRPr="008C4C3B">
                          <w:rPr>
                            <w:rFonts w:ascii="Calibri" w:hAnsi="Calibri"/>
                            <w:sz w:val="20"/>
                            <w:szCs w:val="20"/>
                          </w:rPr>
                          <w:t>YP =</w:t>
                        </w:r>
                        <w:r>
                          <w:rPr>
                            <w:rFonts w:ascii="Calibri" w:hAnsi="Calibri"/>
                            <w:sz w:val="20"/>
                            <w:szCs w:val="20"/>
                          </w:rPr>
                          <w:t xml:space="preserve"> </w:t>
                        </w:r>
                        <w:r w:rsidRPr="008C4C3B">
                          <w:rPr>
                            <w:rFonts w:ascii="Calibri" w:hAnsi="Calibri"/>
                            <w:sz w:val="20"/>
                            <w:szCs w:val="20"/>
                          </w:rPr>
                          <w:t>20</w:t>
                        </w:r>
                        <w:r>
                          <w:rPr>
                            <w:rFonts w:ascii="Calibri" w:hAnsi="Calibri"/>
                            <w:sz w:val="20"/>
                            <w:szCs w:val="20"/>
                          </w:rPr>
                          <w:t xml:space="preserve"> (83%)</w:t>
                        </w:r>
                      </w:p>
                      <w:p w14:paraId="449DCCDE" w14:textId="77777777" w:rsidR="004276E6" w:rsidRPr="008C4C3B" w:rsidRDefault="004276E6" w:rsidP="008B7BB5">
                        <w:pPr>
                          <w:spacing w:after="0" w:line="240" w:lineRule="auto"/>
                          <w:jc w:val="center"/>
                          <w:rPr>
                            <w:rFonts w:ascii="Calibri" w:hAnsi="Calibri"/>
                            <w:sz w:val="20"/>
                            <w:szCs w:val="20"/>
                          </w:rPr>
                        </w:pPr>
                        <w:r w:rsidRPr="008C4C3B">
                          <w:rPr>
                            <w:rFonts w:ascii="Calibri" w:hAnsi="Calibri"/>
                            <w:sz w:val="20"/>
                            <w:szCs w:val="20"/>
                          </w:rPr>
                          <w:t>Parent</w:t>
                        </w:r>
                        <w:r>
                          <w:rPr>
                            <w:rFonts w:ascii="Calibri" w:hAnsi="Calibri"/>
                            <w:sz w:val="20"/>
                            <w:szCs w:val="20"/>
                          </w:rPr>
                          <w:t xml:space="preserve"> </w:t>
                        </w:r>
                        <w:r w:rsidRPr="008C4C3B">
                          <w:rPr>
                            <w:rFonts w:ascii="Calibri" w:hAnsi="Calibri"/>
                            <w:sz w:val="20"/>
                            <w:szCs w:val="20"/>
                          </w:rPr>
                          <w:t>=</w:t>
                        </w:r>
                        <w:r>
                          <w:rPr>
                            <w:rFonts w:ascii="Calibri" w:hAnsi="Calibri"/>
                            <w:sz w:val="20"/>
                            <w:szCs w:val="20"/>
                          </w:rPr>
                          <w:t xml:space="preserve"> </w:t>
                        </w:r>
                        <w:r w:rsidRPr="008C4C3B">
                          <w:rPr>
                            <w:rFonts w:ascii="Calibri" w:hAnsi="Calibri"/>
                            <w:sz w:val="20"/>
                            <w:szCs w:val="20"/>
                          </w:rPr>
                          <w:t>14</w:t>
                        </w:r>
                        <w:r>
                          <w:rPr>
                            <w:rFonts w:ascii="Calibri" w:hAnsi="Calibri"/>
                            <w:sz w:val="20"/>
                            <w:szCs w:val="20"/>
                          </w:rPr>
                          <w:t xml:space="preserve"> (78%)</w:t>
                        </w:r>
                      </w:p>
                    </w:txbxContent>
                  </v:textbox>
                </v:shape>
                <v:shape id="Text Box 344" o:spid="_x0000_s1037" type="#_x0000_t202" style="position:absolute;left:27813;width:23934;height:6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">
                  <v:textbox>
                    <w:txbxContent>
                      <w:p w14:paraId="65F8490A" w14:textId="77777777" w:rsidR="004276E6" w:rsidRPr="008C4C3B" w:rsidRDefault="004276E6" w:rsidP="008B7BB5">
                        <w:pPr>
                          <w:spacing w:after="0" w:line="240" w:lineRule="auto"/>
                          <w:jc w:val="center"/>
                          <w:rPr>
                            <w:b/>
                            <w:sz w:val="20"/>
                            <w:szCs w:val="20"/>
                          </w:rPr>
                        </w:pPr>
                        <w:r w:rsidRPr="008C4C3B">
                          <w:rPr>
                            <w:b/>
                            <w:sz w:val="20"/>
                            <w:szCs w:val="20"/>
                          </w:rPr>
                          <w:t>Recruitment</w:t>
                        </w:r>
                      </w:p>
                      <w:p w14:paraId="0116E884" w14:textId="77777777" w:rsidR="004276E6" w:rsidRPr="008C4C3B" w:rsidRDefault="004276E6" w:rsidP="008B7BB5">
                        <w:pPr>
                          <w:spacing w:after="0" w:line="240" w:lineRule="auto"/>
                          <w:jc w:val="center"/>
                          <w:rPr>
                            <w:sz w:val="20"/>
                            <w:szCs w:val="20"/>
                          </w:rPr>
                        </w:pPr>
                        <w:r>
                          <w:rPr>
                            <w:bCs/>
                            <w:sz w:val="20"/>
                            <w:szCs w:val="20"/>
                          </w:rPr>
                          <w:t xml:space="preserve">13 practices sent 687 </w:t>
                        </w:r>
                        <w:r w:rsidRPr="008C4C3B">
                          <w:rPr>
                            <w:bCs/>
                            <w:sz w:val="20"/>
                            <w:szCs w:val="20"/>
                          </w:rPr>
                          <w:t>targeted letters</w:t>
                        </w:r>
                      </w:p>
                      <w:p w14:paraId="66E2C84C" w14:textId="77777777" w:rsidR="004276E6" w:rsidRPr="008C4C3B" w:rsidRDefault="004276E6" w:rsidP="008B7BB5">
                        <w:pPr>
                          <w:spacing w:after="0" w:line="240" w:lineRule="auto"/>
                          <w:jc w:val="center"/>
                          <w:rPr>
                            <w:bCs/>
                            <w:sz w:val="20"/>
                            <w:szCs w:val="20"/>
                          </w:rPr>
                        </w:pPr>
                        <w:r>
                          <w:rPr>
                            <w:bCs/>
                            <w:sz w:val="20"/>
                            <w:szCs w:val="20"/>
                          </w:rPr>
                          <w:t>4</w:t>
                        </w:r>
                        <w:r w:rsidRPr="008C4C3B">
                          <w:rPr>
                            <w:bCs/>
                            <w:sz w:val="20"/>
                            <w:szCs w:val="20"/>
                          </w:rPr>
                          <w:t xml:space="preserve"> practices sent 3306</w:t>
                        </w:r>
                        <w:r>
                          <w:rPr>
                            <w:bCs/>
                            <w:sz w:val="20"/>
                            <w:szCs w:val="20"/>
                          </w:rPr>
                          <w:t xml:space="preserve"> </w:t>
                        </w:r>
                        <w:r w:rsidRPr="008C4C3B">
                          <w:rPr>
                            <w:bCs/>
                            <w:sz w:val="20"/>
                            <w:szCs w:val="20"/>
                          </w:rPr>
                          <w:t xml:space="preserve">generic letters </w:t>
                        </w:r>
                      </w:p>
                      <w:p w14:paraId="252AFC3B" w14:textId="77777777" w:rsidR="004276E6" w:rsidRPr="008C4C3B" w:rsidRDefault="004276E6" w:rsidP="008B7BB5">
                        <w:pPr>
                          <w:spacing w:after="0" w:line="240" w:lineRule="auto"/>
                          <w:jc w:val="center"/>
                          <w:rPr>
                            <w:sz w:val="20"/>
                            <w:szCs w:val="20"/>
                          </w:rPr>
                        </w:pPr>
                      </w:p>
                    </w:txbxContent>
                  </v:textbox>
                </v:shape>
                <v:shape id="Text Box 342" o:spid="_x0000_s1038" type="#_x0000_t202" style="position:absolute;left:41433;top:54578;width:19097;height:6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">
                  <v:textbox>
                    <w:txbxContent>
                      <w:p w14:paraId="150B2625" w14:textId="77777777" w:rsidR="004276E6" w:rsidRPr="008C4C3B" w:rsidRDefault="004276E6" w:rsidP="008B7BB5">
                        <w:pPr>
                          <w:spacing w:after="0" w:line="240" w:lineRule="auto"/>
                          <w:jc w:val="center"/>
                          <w:rPr>
                            <w:b/>
                            <w:sz w:val="20"/>
                            <w:szCs w:val="20"/>
                          </w:rPr>
                        </w:pPr>
                        <w:r>
                          <w:rPr>
                            <w:b/>
                            <w:sz w:val="20"/>
                            <w:szCs w:val="20"/>
                          </w:rPr>
                          <w:t xml:space="preserve">Completed </w:t>
                        </w:r>
                        <w:r w:rsidRPr="008C4C3B">
                          <w:rPr>
                            <w:b/>
                            <w:sz w:val="20"/>
                            <w:szCs w:val="20"/>
                          </w:rPr>
                          <w:t>26 week</w:t>
                        </w:r>
                        <w:r>
                          <w:rPr>
                            <w:b/>
                            <w:sz w:val="20"/>
                            <w:szCs w:val="20"/>
                          </w:rPr>
                          <w:t xml:space="preserve"> assessment</w:t>
                        </w:r>
                      </w:p>
                      <w:p w14:paraId="67C315E8" w14:textId="77777777" w:rsidR="004276E6" w:rsidRPr="008C4C3B" w:rsidRDefault="004276E6" w:rsidP="008B7BB5">
                        <w:pPr>
                          <w:spacing w:after="0" w:line="240" w:lineRule="auto"/>
                          <w:jc w:val="center"/>
                          <w:rPr>
                            <w:sz w:val="20"/>
                            <w:szCs w:val="20"/>
                          </w:rPr>
                        </w:pPr>
                        <w:r w:rsidRPr="008C4C3B">
                          <w:rPr>
                            <w:sz w:val="20"/>
                            <w:szCs w:val="20"/>
                          </w:rPr>
                          <w:t>YP =</w:t>
                        </w:r>
                        <w:r>
                          <w:rPr>
                            <w:sz w:val="20"/>
                            <w:szCs w:val="20"/>
                          </w:rPr>
                          <w:t xml:space="preserve"> </w:t>
                        </w:r>
                        <w:r w:rsidRPr="008C4C3B">
                          <w:rPr>
                            <w:sz w:val="20"/>
                            <w:szCs w:val="20"/>
                          </w:rPr>
                          <w:t>21</w:t>
                        </w:r>
                        <w:r>
                          <w:rPr>
                            <w:sz w:val="20"/>
                            <w:szCs w:val="20"/>
                          </w:rPr>
                          <w:t xml:space="preserve"> (87.5%)</w:t>
                        </w:r>
                      </w:p>
                      <w:p w14:paraId="422C5586" w14:textId="77777777" w:rsidR="004276E6" w:rsidRPr="008C4C3B" w:rsidRDefault="004276E6" w:rsidP="008B7BB5">
                        <w:pPr>
                          <w:spacing w:after="0" w:line="240" w:lineRule="auto"/>
                          <w:jc w:val="center"/>
                          <w:rPr>
                            <w:sz w:val="20"/>
                            <w:szCs w:val="20"/>
                          </w:rPr>
                        </w:pPr>
                        <w:r w:rsidRPr="008C4C3B">
                          <w:rPr>
                            <w:sz w:val="20"/>
                            <w:szCs w:val="20"/>
                          </w:rPr>
                          <w:t>Parent =</w:t>
                        </w:r>
                        <w:r>
                          <w:rPr>
                            <w:sz w:val="20"/>
                            <w:szCs w:val="20"/>
                          </w:rPr>
                          <w:t xml:space="preserve"> </w:t>
                        </w:r>
                        <w:r w:rsidRPr="008C4C3B">
                          <w:rPr>
                            <w:sz w:val="20"/>
                            <w:szCs w:val="20"/>
                          </w:rPr>
                          <w:t>13</w:t>
                        </w:r>
                        <w:r>
                          <w:rPr>
                            <w:sz w:val="20"/>
                            <w:szCs w:val="20"/>
                          </w:rPr>
                          <w:t xml:space="preserve"> (81%)</w:t>
                        </w:r>
                      </w:p>
                    </w:txbxContent>
                  </v:textbox>
                </v:shape>
                <v:shape id="Text Box 343" o:spid="_x0000_s1039" type="#_x0000_t202" style="position:absolute;left:571;top:29051;width:15914;height:8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">
                  <v:textbox>
                    <w:txbxContent>
                      <w:p w14:paraId="748AAC85" w14:textId="77777777" w:rsidR="004276E6" w:rsidRPr="00EF1DA1" w:rsidRDefault="004276E6" w:rsidP="008B7BB5">
                        <w:pPr>
                          <w:pStyle w:val="ListParagraph"/>
                          <w:numPr>
                            <w:ilvl w:val="0"/>
                            <w:numId w:val="5"/>
                          </w:numPr>
                          <w:spacing w:after="0" w:line="240" w:lineRule="auto"/>
                          <w:rPr>
                            <w:sz w:val="20"/>
                          </w:rPr>
                        </w:pPr>
                        <w:r w:rsidRPr="00EF1DA1">
                          <w:rPr>
                            <w:sz w:val="20"/>
                          </w:rPr>
                          <w:t xml:space="preserve">6 Practices asked to supervise YP </w:t>
                        </w:r>
                      </w:p>
                      <w:p w14:paraId="07095BD6" w14:textId="77777777" w:rsidR="004276E6" w:rsidRPr="00A53D14" w:rsidRDefault="004276E6" w:rsidP="008B7BB5">
                        <w:pPr>
                          <w:spacing w:after="0" w:line="240" w:lineRule="auto"/>
                          <w:jc w:val="center"/>
                          <w:rPr>
                            <w:sz w:val="2"/>
                          </w:rPr>
                        </w:pPr>
                      </w:p>
                      <w:p w14:paraId="0D14DB6A" w14:textId="77777777" w:rsidR="004276E6" w:rsidRPr="00EF1DA1" w:rsidRDefault="004276E6" w:rsidP="008B7BB5">
                        <w:pPr>
                          <w:pStyle w:val="ListParagraph"/>
                          <w:numPr>
                            <w:ilvl w:val="0"/>
                            <w:numId w:val="5"/>
                          </w:numPr>
                          <w:spacing w:after="0" w:line="240" w:lineRule="auto"/>
                          <w:rPr>
                            <w:sz w:val="20"/>
                          </w:rPr>
                        </w:pPr>
                        <w:r w:rsidRPr="00EF1DA1">
                          <w:rPr>
                            <w:sz w:val="20"/>
                          </w:rPr>
                          <w:t xml:space="preserve">4 Practices fulfilled all supervision duties </w:t>
                        </w:r>
                      </w:p>
                      <w:p w14:paraId="74322D99" w14:textId="77777777" w:rsidR="004276E6" w:rsidRDefault="004276E6" w:rsidP="008B7BB5"/>
                    </w:txbxContent>
                  </v:textbox>
                </v:shape>
                <v:shapetype id="_x0000_t32" coordsize="21600,21600" o:spt="32" o:oned="t" path="m,l21600,21600e" filled="f">
                  <v:path arrowok="t" fillok="f" o:connecttype="none"/>
                  <o:lock v:ext="edit" shapetype="t"/>
                </v:shapetype>
                <v:shape id="Straight Arrow Connector 348" o:spid="_x0000_s1040" type="#_x0000_t32" style="position:absolute;left:39719;top:6858;width:49;height:3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" strokecolor="#1f497d" strokeweight="1.5pt">
                  <v:stroke endarrow="block"/>
                </v:shape>
                <v:shape id="Straight Arrow Connector 345" o:spid="_x0000_s1041" type="#_x0000_t32" style="position:absolute;left:16478;top:32480;width:38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" strokecolor="#1f497d" strokeweight="1.5pt">
                  <v:stroke endarrow="block"/>
                </v:shape>
                <v:shape id="Straight Arrow Connector 346" o:spid="_x0000_s1042" type="#_x0000_t32" style="position:absolute;left:25050;top:17811;width:98;height:97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" strokecolor="#1f497d" strokeweight="1.5pt">
                  <v:stroke endarrow="block"/>
                </v:shape>
                <v:shape id="Straight Arrow Connector 347" o:spid="_x0000_s1043" type="#_x0000_t32" style="position:absolute;left:55530;top:17811;width:98;height:96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" strokecolor="#1f497d" strokeweight="1.5pt">
                  <v:stroke endarrow="block"/>
                </v:shape>
                <v:shape id="Straight Arrow Connector 349" o:spid="_x0000_s1044" type="#_x0000_t32" style="position:absolute;left:25146;top:36576;width:0;height:69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" strokecolor="#1f497d" strokeweight="1.5pt">
                  <v:stroke endarrow="block"/>
                </v:shape>
                <v:shape id="Straight Arrow Connector 350" o:spid="_x0000_s1045" type="#_x0000_t32" style="position:absolute;left:55530;top:36480;width:0;height:7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" strokecolor="#1f497d" strokeweight="1.5pt">
                  <v:stroke endarrow="block"/>
                </v:shape>
                <v:shape id="Straight Arrow Connector 355" o:spid="_x0000_s1046" type="#_x0000_t32" style="position:absolute;left:24193;top:3810;width:35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" strokecolor="#1f497d" strokeweight="1.5pt">
                  <v:stroke endarrow="block"/>
                </v:shape>
                <v:shape id="Straight Arrow Connector 351" o:spid="_x0000_s1047" type="#_x0000_t32" style="position:absolute;left:25050;top:50958;width:0;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" strokecolor="#1f497d" strokeweight="1.5pt">
                  <v:stroke endarrow="block"/>
                </v:shape>
                <v:shape id="Straight Arrow Connector 352" o:spid="_x0000_s1048" type="#_x0000_t32" style="position:absolute;left:55530;top:50863;width:0;height:3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" strokecolor="#1f497d" strokeweight="1.5pt">
                  <v:stroke endarrow="block"/>
                </v:shape>
                <v:line id="Straight Connector 357" o:spid="_x0000_s1049" style="position:absolute;flip:x;visibility:visible;mso-wrap-style:square" from="25050,17811" to="31829,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" strokecolor="#1f497d" strokeweight="1.5pt"/>
                <v:line id="Straight Connector 358" o:spid="_x0000_s1050" style="position:absolute;flip:x;visibility:visible;mso-wrap-style:square" from="48958,17811" to="55737,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" strokecolor="#1f497d" strokeweight="1.5pt"/>
                <v:roundrect id="Rounded Rectangle 354" o:spid="_x0000_s1051" style="position:absolute;left:33528;top:30670;width:14067;height:4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" fillcolor="#d9d9d9" stroked="f" strokeweight="2pt">
                  <v:textbox>
                    <w:txbxContent>
                      <w:p w14:paraId="2427343D" w14:textId="77777777" w:rsidR="004276E6" w:rsidRPr="00A148C5" w:rsidRDefault="004276E6" w:rsidP="008B7BB5">
                        <w:pPr>
                          <w:spacing w:after="0" w:line="240" w:lineRule="auto"/>
                          <w:jc w:val="center"/>
                          <w:rPr>
                            <w:color w:val="000000" w:themeColor="text1"/>
                          </w:rPr>
                        </w:pPr>
                        <w:r w:rsidRPr="00A148C5">
                          <w:rPr>
                            <w:color w:val="000000" w:themeColor="text1"/>
                          </w:rPr>
                          <w:t>Allocation</w:t>
                        </w:r>
                      </w:p>
                    </w:txbxContent>
                  </v:textbox>
                </v:roundrect>
                <v:shape id="Straight Arrow Connector 353" o:spid="_x0000_s1052" type="#_x0000_t32" style="position:absolute;left:55435;top:61626;width:57;height:3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" strokecolor="#1f497d" strokeweight="1.5pt">
                  <v:stroke endarrow="block"/>
                </v:shape>
                <v:shape id="Straight Arrow Connector 324" o:spid="_x0000_s1053" type="#_x0000_t32" style="position:absolute;left:25050;top:61531;width:0;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" strokecolor="#1f497d" strokeweight="1.5pt">
                  <v:stroke endarrow="block"/>
                </v:shape>
                <v:shape id="Straight Arrow Connector 12" o:spid="_x0000_s1054" type="#_x0000_t32" style="position:absolute;left:16287;top:69151;width:3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" strokecolor="#333f50" strokeweight="1.5pt">
                  <v:stroke endarrow="block" joinstyle="miter"/>
                </v:shape>
                <w10:wrap anchorx="margin"/>
              </v:group>
            </w:pict>
          </mc:Fallback>
        </mc:AlternateContent>
      </w:r>
      <w:r w:rsidRPr="004812EA">
        <w:rPr>
          <w:rFonts w:eastAsia="Arial Unicode MS" w:cs="Times New Roman"/>
          <w:sz w:val="24"/>
          <w:szCs w:val="24"/>
        </w:rPr>
        <w:t>Figure 2</w:t>
      </w:r>
      <w:r>
        <w:rPr>
          <w:rFonts w:eastAsia="Arial Unicode MS" w:cs="Times New Roman"/>
          <w:sz w:val="24"/>
          <w:szCs w:val="24"/>
        </w:rPr>
        <w:t>:</w:t>
      </w:r>
      <w:r w:rsidRPr="00014AA6">
        <w:t xml:space="preserve"> </w:t>
      </w:r>
      <w:r>
        <w:rPr>
          <w:rFonts w:eastAsia="Arial Unicode MS" w:cs="Times New Roman"/>
          <w:sz w:val="24"/>
          <w:szCs w:val="24"/>
        </w:rPr>
        <w:t>C</w:t>
      </w:r>
      <w:r w:rsidR="00B26339">
        <w:rPr>
          <w:rFonts w:eastAsia="Arial Unicode MS" w:cs="Times New Roman"/>
          <w:sz w:val="24"/>
          <w:szCs w:val="24"/>
        </w:rPr>
        <w:t>ONSORT</w:t>
      </w:r>
      <w:r w:rsidRPr="00014AA6">
        <w:rPr>
          <w:rFonts w:eastAsia="Arial Unicode MS" w:cs="Times New Roman"/>
          <w:sz w:val="24"/>
          <w:szCs w:val="24"/>
        </w:rPr>
        <w:t xml:space="preserve"> </w:t>
      </w:r>
      <w:r>
        <w:rPr>
          <w:rFonts w:eastAsia="Arial Unicode MS" w:cs="Times New Roman"/>
          <w:sz w:val="24"/>
          <w:szCs w:val="24"/>
        </w:rPr>
        <w:t xml:space="preserve">flow </w:t>
      </w:r>
      <w:r w:rsidRPr="00014AA6">
        <w:rPr>
          <w:rFonts w:eastAsia="Arial Unicode MS" w:cs="Times New Roman"/>
          <w:sz w:val="24"/>
          <w:szCs w:val="24"/>
        </w:rPr>
        <w:t>diagram</w:t>
      </w:r>
    </w:p>
    <w:p w14:paraId="7CA8A9CC" w14:textId="77777777" w:rsidR="008B7BB5" w:rsidRDefault="008B7BB5" w:rsidP="008B7BB5">
      <w:pPr>
        <w:autoSpaceDE w:val="0"/>
        <w:autoSpaceDN w:val="0"/>
        <w:adjustRightInd w:val="0"/>
        <w:spacing w:after="0" w:line="480" w:lineRule="auto"/>
        <w:contextualSpacing/>
        <w:rPr>
          <w:rFonts w:eastAsia="Arial Unicode MS" w:cs="Times New Roman"/>
          <w:sz w:val="24"/>
          <w:szCs w:val="24"/>
        </w:rPr>
      </w:pPr>
    </w:p>
    <w:p w14:paraId="6D86E002" w14:textId="77777777" w:rsidR="008B7BB5" w:rsidRDefault="008B7BB5" w:rsidP="008B7BB5">
      <w:pPr>
        <w:autoSpaceDE w:val="0"/>
        <w:autoSpaceDN w:val="0"/>
        <w:adjustRightInd w:val="0"/>
        <w:spacing w:after="0" w:line="480" w:lineRule="auto"/>
        <w:contextualSpacing/>
        <w:rPr>
          <w:rFonts w:eastAsia="Arial Unicode MS" w:cs="Times New Roman"/>
          <w:sz w:val="24"/>
          <w:szCs w:val="24"/>
        </w:rPr>
      </w:pPr>
    </w:p>
    <w:p w14:paraId="6A4C91F4" w14:textId="77777777" w:rsidR="008B7BB5" w:rsidRDefault="008B7BB5" w:rsidP="008B7BB5">
      <w:pPr>
        <w:autoSpaceDE w:val="0"/>
        <w:autoSpaceDN w:val="0"/>
        <w:adjustRightInd w:val="0"/>
        <w:spacing w:after="0" w:line="480" w:lineRule="auto"/>
        <w:contextualSpacing/>
        <w:rPr>
          <w:rFonts w:eastAsia="Arial Unicode MS" w:cs="Times New Roman"/>
          <w:sz w:val="24"/>
          <w:szCs w:val="24"/>
        </w:rPr>
      </w:pPr>
    </w:p>
    <w:p w14:paraId="168826C5" w14:textId="77777777" w:rsidR="008B7BB5" w:rsidRDefault="008B7BB5" w:rsidP="00E75AF6">
      <w:pPr>
        <w:autoSpaceDE w:val="0"/>
        <w:autoSpaceDN w:val="0"/>
        <w:adjustRightInd w:val="0"/>
        <w:spacing w:after="0" w:line="480" w:lineRule="auto"/>
        <w:ind w:firstLine="720"/>
        <w:rPr>
          <w:rFonts w:cstheme="minorHAnsi"/>
          <w:sz w:val="24"/>
          <w:szCs w:val="24"/>
        </w:rPr>
      </w:pPr>
    </w:p>
    <w:p w14:paraId="004400FA" w14:textId="77777777" w:rsidR="008B7BB5" w:rsidRDefault="008B7BB5" w:rsidP="00E75AF6">
      <w:pPr>
        <w:autoSpaceDE w:val="0"/>
        <w:autoSpaceDN w:val="0"/>
        <w:adjustRightInd w:val="0"/>
        <w:spacing w:after="0" w:line="480" w:lineRule="auto"/>
        <w:ind w:firstLine="720"/>
        <w:rPr>
          <w:rFonts w:cstheme="minorHAnsi"/>
          <w:sz w:val="24"/>
          <w:szCs w:val="24"/>
        </w:rPr>
      </w:pPr>
    </w:p>
    <w:p w14:paraId="4BE62D25" w14:textId="77777777" w:rsidR="008B7BB5" w:rsidRDefault="008B7BB5" w:rsidP="00E75AF6">
      <w:pPr>
        <w:autoSpaceDE w:val="0"/>
        <w:autoSpaceDN w:val="0"/>
        <w:adjustRightInd w:val="0"/>
        <w:spacing w:after="0" w:line="480" w:lineRule="auto"/>
        <w:ind w:firstLine="720"/>
        <w:rPr>
          <w:rFonts w:cstheme="minorHAnsi"/>
          <w:sz w:val="24"/>
          <w:szCs w:val="24"/>
        </w:rPr>
      </w:pPr>
    </w:p>
    <w:p w14:paraId="585EB25E" w14:textId="77777777" w:rsidR="008B7BB5" w:rsidRDefault="008B7BB5" w:rsidP="00E75AF6">
      <w:pPr>
        <w:autoSpaceDE w:val="0"/>
        <w:autoSpaceDN w:val="0"/>
        <w:adjustRightInd w:val="0"/>
        <w:spacing w:after="0" w:line="480" w:lineRule="auto"/>
        <w:ind w:firstLine="720"/>
        <w:rPr>
          <w:rFonts w:cstheme="minorHAnsi"/>
          <w:sz w:val="24"/>
          <w:szCs w:val="24"/>
        </w:rPr>
      </w:pPr>
    </w:p>
    <w:p w14:paraId="43EDA4C7" w14:textId="77777777" w:rsidR="008B7BB5" w:rsidRDefault="008B7BB5" w:rsidP="00E75AF6">
      <w:pPr>
        <w:autoSpaceDE w:val="0"/>
        <w:autoSpaceDN w:val="0"/>
        <w:adjustRightInd w:val="0"/>
        <w:spacing w:after="0" w:line="480" w:lineRule="auto"/>
        <w:ind w:firstLine="720"/>
        <w:rPr>
          <w:rFonts w:cstheme="minorHAnsi"/>
          <w:sz w:val="24"/>
          <w:szCs w:val="24"/>
        </w:rPr>
      </w:pPr>
    </w:p>
    <w:p w14:paraId="0ED73DF6" w14:textId="77777777" w:rsidR="008B7BB5" w:rsidRDefault="008B7BB5" w:rsidP="00E75AF6">
      <w:pPr>
        <w:autoSpaceDE w:val="0"/>
        <w:autoSpaceDN w:val="0"/>
        <w:adjustRightInd w:val="0"/>
        <w:spacing w:after="0" w:line="480" w:lineRule="auto"/>
        <w:ind w:firstLine="720"/>
        <w:rPr>
          <w:rFonts w:cstheme="minorHAnsi"/>
          <w:sz w:val="24"/>
          <w:szCs w:val="24"/>
        </w:rPr>
      </w:pPr>
    </w:p>
    <w:p w14:paraId="7270CDC5" w14:textId="77777777" w:rsidR="008B7BB5" w:rsidRDefault="008B7BB5" w:rsidP="00E75AF6">
      <w:pPr>
        <w:autoSpaceDE w:val="0"/>
        <w:autoSpaceDN w:val="0"/>
        <w:adjustRightInd w:val="0"/>
        <w:spacing w:after="0" w:line="480" w:lineRule="auto"/>
        <w:ind w:firstLine="720"/>
        <w:rPr>
          <w:rFonts w:cstheme="minorHAnsi"/>
          <w:sz w:val="24"/>
          <w:szCs w:val="24"/>
        </w:rPr>
      </w:pPr>
    </w:p>
    <w:p w14:paraId="6C9302BD" w14:textId="77777777" w:rsidR="008B7BB5" w:rsidRDefault="008B7BB5" w:rsidP="00E75AF6">
      <w:pPr>
        <w:autoSpaceDE w:val="0"/>
        <w:autoSpaceDN w:val="0"/>
        <w:adjustRightInd w:val="0"/>
        <w:spacing w:after="0" w:line="480" w:lineRule="auto"/>
        <w:ind w:firstLine="720"/>
        <w:rPr>
          <w:rFonts w:cstheme="minorHAnsi"/>
          <w:sz w:val="24"/>
          <w:szCs w:val="24"/>
        </w:rPr>
      </w:pPr>
    </w:p>
    <w:p w14:paraId="5EDCF662" w14:textId="77777777" w:rsidR="008B7BB5" w:rsidRDefault="008B7BB5" w:rsidP="00E75AF6">
      <w:pPr>
        <w:autoSpaceDE w:val="0"/>
        <w:autoSpaceDN w:val="0"/>
        <w:adjustRightInd w:val="0"/>
        <w:spacing w:after="0" w:line="480" w:lineRule="auto"/>
        <w:ind w:firstLine="720"/>
        <w:rPr>
          <w:rFonts w:cstheme="minorHAnsi"/>
          <w:sz w:val="24"/>
          <w:szCs w:val="24"/>
        </w:rPr>
      </w:pPr>
    </w:p>
    <w:p w14:paraId="5DE4F2D4" w14:textId="77777777" w:rsidR="008B7BB5" w:rsidRDefault="008B7BB5" w:rsidP="00E75AF6">
      <w:pPr>
        <w:autoSpaceDE w:val="0"/>
        <w:autoSpaceDN w:val="0"/>
        <w:adjustRightInd w:val="0"/>
        <w:spacing w:after="0" w:line="480" w:lineRule="auto"/>
        <w:ind w:firstLine="720"/>
        <w:rPr>
          <w:rFonts w:cstheme="minorHAnsi"/>
          <w:sz w:val="24"/>
          <w:szCs w:val="24"/>
        </w:rPr>
      </w:pPr>
    </w:p>
    <w:p w14:paraId="33449811" w14:textId="77777777" w:rsidR="008B7BB5" w:rsidRDefault="008B7BB5" w:rsidP="00E75AF6">
      <w:pPr>
        <w:autoSpaceDE w:val="0"/>
        <w:autoSpaceDN w:val="0"/>
        <w:adjustRightInd w:val="0"/>
        <w:spacing w:after="0" w:line="480" w:lineRule="auto"/>
        <w:ind w:firstLine="720"/>
        <w:rPr>
          <w:rFonts w:cstheme="minorHAnsi"/>
          <w:sz w:val="24"/>
          <w:szCs w:val="24"/>
        </w:rPr>
      </w:pPr>
    </w:p>
    <w:p w14:paraId="698A90FA" w14:textId="77777777" w:rsidR="008B7BB5" w:rsidRDefault="008B7BB5" w:rsidP="00E75AF6">
      <w:pPr>
        <w:autoSpaceDE w:val="0"/>
        <w:autoSpaceDN w:val="0"/>
        <w:adjustRightInd w:val="0"/>
        <w:spacing w:after="0" w:line="480" w:lineRule="auto"/>
        <w:ind w:firstLine="720"/>
        <w:rPr>
          <w:rFonts w:cstheme="minorHAnsi"/>
          <w:sz w:val="24"/>
          <w:szCs w:val="24"/>
        </w:rPr>
      </w:pPr>
    </w:p>
    <w:p w14:paraId="03E8A7A2" w14:textId="77777777" w:rsidR="00C60A3E" w:rsidRDefault="00C60A3E" w:rsidP="00E75AF6">
      <w:pPr>
        <w:autoSpaceDE w:val="0"/>
        <w:autoSpaceDN w:val="0"/>
        <w:adjustRightInd w:val="0"/>
        <w:spacing w:after="0" w:line="480" w:lineRule="auto"/>
        <w:ind w:firstLine="720"/>
        <w:rPr>
          <w:rFonts w:cstheme="minorHAnsi"/>
          <w:sz w:val="24"/>
          <w:szCs w:val="24"/>
        </w:rPr>
      </w:pPr>
    </w:p>
    <w:p w14:paraId="0F73990B" w14:textId="77777777" w:rsidR="00C60A3E" w:rsidRDefault="00C60A3E" w:rsidP="00E75AF6">
      <w:pPr>
        <w:autoSpaceDE w:val="0"/>
        <w:autoSpaceDN w:val="0"/>
        <w:adjustRightInd w:val="0"/>
        <w:spacing w:after="0" w:line="480" w:lineRule="auto"/>
        <w:ind w:firstLine="720"/>
        <w:rPr>
          <w:rFonts w:cstheme="minorHAnsi"/>
          <w:sz w:val="24"/>
          <w:szCs w:val="24"/>
        </w:rPr>
      </w:pPr>
    </w:p>
    <w:p w14:paraId="60C2EE65" w14:textId="77777777" w:rsidR="00C60A3E" w:rsidRDefault="00C60A3E" w:rsidP="00E75AF6">
      <w:pPr>
        <w:autoSpaceDE w:val="0"/>
        <w:autoSpaceDN w:val="0"/>
        <w:adjustRightInd w:val="0"/>
        <w:spacing w:after="0" w:line="480" w:lineRule="auto"/>
        <w:ind w:firstLine="720"/>
        <w:rPr>
          <w:rFonts w:cstheme="minorHAnsi"/>
          <w:sz w:val="24"/>
          <w:szCs w:val="24"/>
        </w:rPr>
      </w:pPr>
    </w:p>
    <w:p w14:paraId="314089C2" w14:textId="77777777" w:rsidR="00C60A3E" w:rsidRDefault="00C60A3E" w:rsidP="00E75AF6">
      <w:pPr>
        <w:autoSpaceDE w:val="0"/>
        <w:autoSpaceDN w:val="0"/>
        <w:adjustRightInd w:val="0"/>
        <w:spacing w:after="0" w:line="480" w:lineRule="auto"/>
        <w:ind w:firstLine="720"/>
        <w:rPr>
          <w:rFonts w:cstheme="minorHAnsi"/>
          <w:sz w:val="24"/>
          <w:szCs w:val="24"/>
        </w:rPr>
      </w:pPr>
    </w:p>
    <w:p w14:paraId="13F1B4FD" w14:textId="77777777" w:rsidR="00C60A3E" w:rsidRDefault="00C60A3E" w:rsidP="00E75AF6">
      <w:pPr>
        <w:autoSpaceDE w:val="0"/>
        <w:autoSpaceDN w:val="0"/>
        <w:adjustRightInd w:val="0"/>
        <w:spacing w:after="0" w:line="480" w:lineRule="auto"/>
        <w:ind w:firstLine="720"/>
        <w:rPr>
          <w:rFonts w:cstheme="minorHAnsi"/>
          <w:sz w:val="24"/>
          <w:szCs w:val="24"/>
        </w:rPr>
      </w:pPr>
    </w:p>
    <w:p w14:paraId="3AB91BC3" w14:textId="77777777" w:rsidR="00C60A3E" w:rsidRDefault="00C60A3E" w:rsidP="00E75AF6">
      <w:pPr>
        <w:autoSpaceDE w:val="0"/>
        <w:autoSpaceDN w:val="0"/>
        <w:adjustRightInd w:val="0"/>
        <w:spacing w:after="0" w:line="480" w:lineRule="auto"/>
        <w:ind w:firstLine="720"/>
        <w:rPr>
          <w:rFonts w:cstheme="minorHAnsi"/>
          <w:sz w:val="24"/>
          <w:szCs w:val="24"/>
        </w:rPr>
      </w:pPr>
    </w:p>
    <w:p w14:paraId="388CF0BA" w14:textId="77777777" w:rsidR="008B7BB5" w:rsidRPr="004812EA" w:rsidRDefault="008B7BB5" w:rsidP="004812EA">
      <w:pPr>
        <w:spacing w:after="0"/>
        <w:rPr>
          <w:rFonts w:cstheme="minorHAnsi"/>
          <w:sz w:val="24"/>
          <w:szCs w:val="24"/>
        </w:rPr>
      </w:pPr>
      <w:r w:rsidRPr="004812EA">
        <w:rPr>
          <w:rFonts w:cstheme="minorHAnsi"/>
          <w:sz w:val="24"/>
          <w:szCs w:val="24"/>
        </w:rPr>
        <w:lastRenderedPageBreak/>
        <w:t>Table 3. Descriptive statistics on young people’s outcome measures at all time-points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470"/>
        <w:gridCol w:w="822"/>
        <w:gridCol w:w="1414"/>
        <w:gridCol w:w="1414"/>
        <w:gridCol w:w="1414"/>
        <w:gridCol w:w="1414"/>
      </w:tblGrid>
      <w:tr w:rsidR="008B7BB5" w:rsidRPr="00764338" w14:paraId="32DFA4AB" w14:textId="77777777" w:rsidTr="00E15B92">
        <w:trPr>
          <w:trHeight w:val="1134"/>
        </w:trPr>
        <w:tc>
          <w:tcPr>
            <w:tcW w:w="0" w:type="auto"/>
            <w:tcBorders>
              <w:top w:val="single" w:sz="4" w:space="0" w:color="auto"/>
              <w:bottom w:val="single" w:sz="4" w:space="0" w:color="auto"/>
            </w:tcBorders>
          </w:tcPr>
          <w:p w14:paraId="11FBD149" w14:textId="77777777" w:rsidR="008B7BB5" w:rsidRPr="00410700" w:rsidRDefault="008B7BB5" w:rsidP="00E15B92">
            <w:pPr>
              <w:spacing w:after="0" w:line="240" w:lineRule="auto"/>
              <w:rPr>
                <w:rFonts w:cstheme="minorHAnsi"/>
                <w:b/>
                <w:sz w:val="20"/>
                <w:szCs w:val="20"/>
              </w:rPr>
            </w:pPr>
            <w:r>
              <w:rPr>
                <w:rFonts w:cstheme="minorHAnsi"/>
                <w:b/>
                <w:sz w:val="20"/>
                <w:szCs w:val="20"/>
              </w:rPr>
              <w:t>Variable</w:t>
            </w:r>
          </w:p>
          <w:p w14:paraId="04989C77" w14:textId="77777777" w:rsidR="008B7BB5" w:rsidRPr="00A102B0" w:rsidRDefault="008B7BB5" w:rsidP="00E15B92">
            <w:pPr>
              <w:spacing w:after="0" w:line="240" w:lineRule="auto"/>
              <w:rPr>
                <w:rFonts w:cstheme="minorHAnsi"/>
                <w:sz w:val="20"/>
                <w:szCs w:val="20"/>
              </w:rPr>
            </w:pPr>
          </w:p>
        </w:tc>
        <w:tc>
          <w:tcPr>
            <w:tcW w:w="0" w:type="auto"/>
            <w:tcBorders>
              <w:top w:val="single" w:sz="4" w:space="0" w:color="auto"/>
              <w:bottom w:val="single" w:sz="4" w:space="0" w:color="auto"/>
            </w:tcBorders>
          </w:tcPr>
          <w:p w14:paraId="6DB72485" w14:textId="77777777" w:rsidR="008B7BB5" w:rsidRPr="00332D12" w:rsidRDefault="008B7BB5" w:rsidP="00E15B92">
            <w:pPr>
              <w:spacing w:after="0" w:line="240" w:lineRule="auto"/>
              <w:rPr>
                <w:rFonts w:cstheme="minorHAnsi"/>
                <w:b/>
                <w:sz w:val="20"/>
                <w:szCs w:val="20"/>
              </w:rPr>
            </w:pPr>
            <w:r>
              <w:rPr>
                <w:rFonts w:cstheme="minorHAnsi"/>
                <w:b/>
                <w:sz w:val="20"/>
                <w:szCs w:val="20"/>
              </w:rPr>
              <w:t xml:space="preserve"> </w:t>
            </w:r>
            <w:r w:rsidRPr="00332D12">
              <w:rPr>
                <w:rFonts w:cstheme="minorHAnsi"/>
                <w:b/>
                <w:sz w:val="24"/>
                <w:szCs w:val="24"/>
              </w:rPr>
              <w:t>α</w:t>
            </w:r>
          </w:p>
        </w:tc>
        <w:tc>
          <w:tcPr>
            <w:tcW w:w="0" w:type="auto"/>
            <w:tcBorders>
              <w:top w:val="single" w:sz="4" w:space="0" w:color="auto"/>
              <w:bottom w:val="single" w:sz="4" w:space="0" w:color="auto"/>
            </w:tcBorders>
          </w:tcPr>
          <w:p w14:paraId="2600F15D" w14:textId="77777777" w:rsidR="008B7BB5" w:rsidRPr="00787B04" w:rsidRDefault="008B7BB5" w:rsidP="00E15B92">
            <w:pPr>
              <w:spacing w:after="0" w:line="240" w:lineRule="auto"/>
              <w:rPr>
                <w:rFonts w:cstheme="minorHAnsi"/>
                <w:b/>
                <w:sz w:val="20"/>
                <w:szCs w:val="20"/>
              </w:rPr>
            </w:pPr>
            <w:r w:rsidRPr="00787B04">
              <w:rPr>
                <w:rFonts w:cstheme="minorHAnsi"/>
                <w:b/>
                <w:sz w:val="20"/>
                <w:szCs w:val="20"/>
              </w:rPr>
              <w:t>Group</w:t>
            </w:r>
          </w:p>
        </w:tc>
        <w:tc>
          <w:tcPr>
            <w:tcW w:w="0" w:type="auto"/>
            <w:tcBorders>
              <w:top w:val="single" w:sz="4" w:space="0" w:color="auto"/>
              <w:bottom w:val="single" w:sz="4" w:space="0" w:color="auto"/>
            </w:tcBorders>
          </w:tcPr>
          <w:p w14:paraId="0D3837C2"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Baseline</w:t>
            </w:r>
          </w:p>
          <w:p w14:paraId="40BFBF14"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Control (n=24)</w:t>
            </w:r>
          </w:p>
          <w:p w14:paraId="1712458C"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 xml:space="preserve">YPF (n=23) </w:t>
            </w:r>
          </w:p>
        </w:tc>
        <w:tc>
          <w:tcPr>
            <w:tcW w:w="0" w:type="auto"/>
            <w:tcBorders>
              <w:top w:val="single" w:sz="4" w:space="0" w:color="auto"/>
              <w:bottom w:val="single" w:sz="4" w:space="0" w:color="auto"/>
            </w:tcBorders>
          </w:tcPr>
          <w:p w14:paraId="3302D930"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13 weeks</w:t>
            </w:r>
          </w:p>
          <w:p w14:paraId="0F52CB4D"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Control (n=23)</w:t>
            </w:r>
          </w:p>
          <w:p w14:paraId="764DF9AC"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 xml:space="preserve">YPF (n=21) </w:t>
            </w:r>
          </w:p>
        </w:tc>
        <w:tc>
          <w:tcPr>
            <w:tcW w:w="0" w:type="auto"/>
            <w:tcBorders>
              <w:top w:val="single" w:sz="4" w:space="0" w:color="auto"/>
              <w:bottom w:val="single" w:sz="4" w:space="0" w:color="auto"/>
            </w:tcBorders>
          </w:tcPr>
          <w:p w14:paraId="28703E3C"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26 weeks</w:t>
            </w:r>
          </w:p>
          <w:p w14:paraId="75105C49"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Control (n=21)</w:t>
            </w:r>
          </w:p>
          <w:p w14:paraId="0FB14A38"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 xml:space="preserve">YPF (n=19) </w:t>
            </w:r>
          </w:p>
        </w:tc>
        <w:tc>
          <w:tcPr>
            <w:tcW w:w="0" w:type="auto"/>
            <w:tcBorders>
              <w:top w:val="single" w:sz="4" w:space="0" w:color="auto"/>
              <w:bottom w:val="single" w:sz="4" w:space="0" w:color="auto"/>
            </w:tcBorders>
          </w:tcPr>
          <w:p w14:paraId="1F78F6D3"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52 weeks</w:t>
            </w:r>
          </w:p>
          <w:p w14:paraId="7EA1C421"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Control (n=20)</w:t>
            </w:r>
          </w:p>
          <w:p w14:paraId="1EEE3122" w14:textId="77777777" w:rsidR="008B7BB5" w:rsidRPr="00ED1BCB" w:rsidRDefault="008B7BB5" w:rsidP="00E15B92">
            <w:pPr>
              <w:spacing w:after="0" w:line="240" w:lineRule="auto"/>
              <w:rPr>
                <w:rFonts w:cstheme="minorHAnsi"/>
                <w:b/>
                <w:sz w:val="20"/>
                <w:szCs w:val="20"/>
                <w:lang w:val="pt-PT"/>
              </w:rPr>
            </w:pPr>
            <w:r w:rsidRPr="00ED1BCB">
              <w:rPr>
                <w:rFonts w:cstheme="minorHAnsi"/>
                <w:b/>
                <w:sz w:val="20"/>
                <w:szCs w:val="20"/>
                <w:lang w:val="pt-PT"/>
              </w:rPr>
              <w:t xml:space="preserve">YPF (n=16) </w:t>
            </w:r>
          </w:p>
        </w:tc>
      </w:tr>
      <w:tr w:rsidR="008B7BB5" w:rsidRPr="00A102B0" w14:paraId="6FF2E602" w14:textId="77777777" w:rsidTr="00E15B92">
        <w:trPr>
          <w:trHeight w:val="250"/>
        </w:trPr>
        <w:tc>
          <w:tcPr>
            <w:tcW w:w="0" w:type="auto"/>
            <w:tcBorders>
              <w:top w:val="single" w:sz="4" w:space="0" w:color="auto"/>
              <w:bottom w:val="nil"/>
              <w:right w:val="nil"/>
            </w:tcBorders>
          </w:tcPr>
          <w:p w14:paraId="48BCFA41" w14:textId="77777777" w:rsidR="008B7BB5" w:rsidRPr="00332D12" w:rsidRDefault="008B7BB5" w:rsidP="00E15B92">
            <w:pPr>
              <w:spacing w:after="0" w:line="240" w:lineRule="auto"/>
              <w:rPr>
                <w:rFonts w:cstheme="minorHAnsi"/>
                <w:b/>
                <w:sz w:val="20"/>
                <w:szCs w:val="20"/>
              </w:rPr>
            </w:pPr>
            <w:r w:rsidRPr="00332D12">
              <w:rPr>
                <w:rFonts w:cstheme="minorHAnsi"/>
                <w:b/>
                <w:sz w:val="20"/>
                <w:szCs w:val="20"/>
              </w:rPr>
              <w:t>BES-A</w:t>
            </w:r>
          </w:p>
        </w:tc>
        <w:tc>
          <w:tcPr>
            <w:tcW w:w="0" w:type="auto"/>
            <w:tcBorders>
              <w:top w:val="single" w:sz="4" w:space="0" w:color="auto"/>
              <w:left w:val="nil"/>
              <w:bottom w:val="nil"/>
              <w:right w:val="nil"/>
            </w:tcBorders>
          </w:tcPr>
          <w:p w14:paraId="14D96A0E"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.88</w:t>
            </w:r>
          </w:p>
        </w:tc>
        <w:tc>
          <w:tcPr>
            <w:tcW w:w="0" w:type="auto"/>
            <w:tcBorders>
              <w:top w:val="single" w:sz="4" w:space="0" w:color="auto"/>
              <w:left w:val="nil"/>
              <w:bottom w:val="nil"/>
              <w:right w:val="nil"/>
            </w:tcBorders>
          </w:tcPr>
          <w:p w14:paraId="73C657C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single" w:sz="4" w:space="0" w:color="auto"/>
              <w:left w:val="nil"/>
              <w:bottom w:val="nil"/>
              <w:right w:val="nil"/>
            </w:tcBorders>
          </w:tcPr>
          <w:p w14:paraId="1B224C1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2.45 (0.83)</w:t>
            </w:r>
          </w:p>
        </w:tc>
        <w:tc>
          <w:tcPr>
            <w:tcW w:w="0" w:type="auto"/>
            <w:tcBorders>
              <w:top w:val="single" w:sz="4" w:space="0" w:color="auto"/>
              <w:left w:val="nil"/>
              <w:bottom w:val="nil"/>
              <w:right w:val="nil"/>
            </w:tcBorders>
          </w:tcPr>
          <w:p w14:paraId="0DCD6C91"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2.40 (0.96)</w:t>
            </w:r>
          </w:p>
        </w:tc>
        <w:tc>
          <w:tcPr>
            <w:tcW w:w="0" w:type="auto"/>
            <w:tcBorders>
              <w:top w:val="single" w:sz="4" w:space="0" w:color="auto"/>
              <w:left w:val="nil"/>
              <w:bottom w:val="nil"/>
              <w:right w:val="nil"/>
            </w:tcBorders>
          </w:tcPr>
          <w:p w14:paraId="1CCAAD3A"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2.24 (1.09)</w:t>
            </w:r>
          </w:p>
        </w:tc>
        <w:tc>
          <w:tcPr>
            <w:tcW w:w="0" w:type="auto"/>
            <w:tcBorders>
              <w:top w:val="single" w:sz="4" w:space="0" w:color="auto"/>
              <w:left w:val="nil"/>
              <w:bottom w:val="nil"/>
            </w:tcBorders>
          </w:tcPr>
          <w:p w14:paraId="2664468A"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2.69 (0.90)</w:t>
            </w:r>
          </w:p>
        </w:tc>
      </w:tr>
      <w:tr w:rsidR="008B7BB5" w:rsidRPr="00A102B0" w14:paraId="39086B71" w14:textId="77777777" w:rsidTr="00E15B92">
        <w:trPr>
          <w:trHeight w:val="250"/>
        </w:trPr>
        <w:tc>
          <w:tcPr>
            <w:tcW w:w="0" w:type="auto"/>
            <w:tcBorders>
              <w:top w:val="nil"/>
              <w:bottom w:val="nil"/>
              <w:right w:val="nil"/>
            </w:tcBorders>
          </w:tcPr>
          <w:p w14:paraId="546EDEA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3C6167BE"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7FD5B62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44B9864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2.07 (0.72)</w:t>
            </w:r>
          </w:p>
        </w:tc>
        <w:tc>
          <w:tcPr>
            <w:tcW w:w="0" w:type="auto"/>
            <w:tcBorders>
              <w:top w:val="nil"/>
              <w:left w:val="nil"/>
              <w:bottom w:val="nil"/>
              <w:right w:val="nil"/>
            </w:tcBorders>
          </w:tcPr>
          <w:p w14:paraId="1C612DB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2.09 (0.54)</w:t>
            </w:r>
          </w:p>
        </w:tc>
        <w:tc>
          <w:tcPr>
            <w:tcW w:w="0" w:type="auto"/>
            <w:tcBorders>
              <w:top w:val="nil"/>
              <w:left w:val="nil"/>
              <w:bottom w:val="nil"/>
              <w:right w:val="nil"/>
            </w:tcBorders>
          </w:tcPr>
          <w:p w14:paraId="572433E7"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2.19 (0.81)</w:t>
            </w:r>
          </w:p>
        </w:tc>
        <w:tc>
          <w:tcPr>
            <w:tcW w:w="0" w:type="auto"/>
            <w:tcBorders>
              <w:top w:val="nil"/>
              <w:left w:val="nil"/>
              <w:bottom w:val="nil"/>
            </w:tcBorders>
          </w:tcPr>
          <w:p w14:paraId="22E7FE03"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2.31 (0.55)</w:t>
            </w:r>
          </w:p>
        </w:tc>
      </w:tr>
      <w:tr w:rsidR="008B7BB5" w:rsidRPr="00A102B0" w14:paraId="47E8ECA6" w14:textId="77777777" w:rsidTr="00E15B92">
        <w:trPr>
          <w:trHeight w:val="250"/>
        </w:trPr>
        <w:tc>
          <w:tcPr>
            <w:tcW w:w="0" w:type="auto"/>
            <w:tcBorders>
              <w:top w:val="nil"/>
              <w:bottom w:val="nil"/>
              <w:right w:val="nil"/>
            </w:tcBorders>
          </w:tcPr>
          <w:p w14:paraId="130EAA4A" w14:textId="77777777" w:rsidR="008B7BB5" w:rsidRPr="00332D12" w:rsidRDefault="008B7BB5" w:rsidP="00282FAE">
            <w:pPr>
              <w:spacing w:after="0" w:line="240" w:lineRule="auto"/>
              <w:rPr>
                <w:rFonts w:cstheme="minorHAnsi"/>
                <w:b/>
                <w:sz w:val="20"/>
                <w:szCs w:val="20"/>
              </w:rPr>
            </w:pPr>
            <w:r w:rsidRPr="00332D12">
              <w:rPr>
                <w:rFonts w:cstheme="minorHAnsi"/>
                <w:b/>
                <w:sz w:val="20"/>
                <w:szCs w:val="20"/>
              </w:rPr>
              <w:t xml:space="preserve">SAS </w:t>
            </w:r>
            <w:r w:rsidR="00282FAE">
              <w:rPr>
                <w:rFonts w:cstheme="minorHAnsi"/>
                <w:b/>
                <w:sz w:val="20"/>
                <w:szCs w:val="20"/>
              </w:rPr>
              <w:t>Total</w:t>
            </w:r>
          </w:p>
        </w:tc>
        <w:tc>
          <w:tcPr>
            <w:tcW w:w="0" w:type="auto"/>
            <w:tcBorders>
              <w:top w:val="nil"/>
              <w:left w:val="nil"/>
              <w:bottom w:val="nil"/>
              <w:right w:val="nil"/>
            </w:tcBorders>
          </w:tcPr>
          <w:p w14:paraId="34A7A35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.93</w:t>
            </w:r>
          </w:p>
        </w:tc>
        <w:tc>
          <w:tcPr>
            <w:tcW w:w="0" w:type="auto"/>
            <w:tcBorders>
              <w:top w:val="nil"/>
              <w:left w:val="nil"/>
              <w:bottom w:val="nil"/>
              <w:right w:val="nil"/>
            </w:tcBorders>
          </w:tcPr>
          <w:p w14:paraId="1E32EF6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2316A98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42.47 (14.01)</w:t>
            </w:r>
          </w:p>
        </w:tc>
        <w:tc>
          <w:tcPr>
            <w:tcW w:w="0" w:type="auto"/>
            <w:tcBorders>
              <w:top w:val="nil"/>
              <w:left w:val="nil"/>
              <w:bottom w:val="nil"/>
              <w:right w:val="nil"/>
            </w:tcBorders>
          </w:tcPr>
          <w:p w14:paraId="377307A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40.39 (14.46)</w:t>
            </w:r>
          </w:p>
        </w:tc>
        <w:tc>
          <w:tcPr>
            <w:tcW w:w="0" w:type="auto"/>
            <w:tcBorders>
              <w:top w:val="nil"/>
              <w:left w:val="nil"/>
              <w:bottom w:val="nil"/>
              <w:right w:val="nil"/>
            </w:tcBorders>
          </w:tcPr>
          <w:p w14:paraId="52F9301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41.86 (15.34)</w:t>
            </w:r>
          </w:p>
        </w:tc>
        <w:tc>
          <w:tcPr>
            <w:tcW w:w="0" w:type="auto"/>
            <w:tcBorders>
              <w:top w:val="nil"/>
              <w:left w:val="nil"/>
              <w:bottom w:val="nil"/>
            </w:tcBorders>
          </w:tcPr>
          <w:p w14:paraId="3CB6B27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38.70 (14.61)</w:t>
            </w:r>
          </w:p>
        </w:tc>
      </w:tr>
      <w:tr w:rsidR="008B7BB5" w:rsidRPr="00A102B0" w14:paraId="7B1E1349" w14:textId="77777777" w:rsidTr="00E15B92">
        <w:trPr>
          <w:trHeight w:val="250"/>
        </w:trPr>
        <w:tc>
          <w:tcPr>
            <w:tcW w:w="0" w:type="auto"/>
            <w:tcBorders>
              <w:top w:val="nil"/>
              <w:bottom w:val="nil"/>
              <w:right w:val="nil"/>
            </w:tcBorders>
          </w:tcPr>
          <w:p w14:paraId="4DCB745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113B3E38"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28CEB38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1CCAED7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45.71 (13.03)</w:t>
            </w:r>
          </w:p>
        </w:tc>
        <w:tc>
          <w:tcPr>
            <w:tcW w:w="0" w:type="auto"/>
            <w:tcBorders>
              <w:top w:val="nil"/>
              <w:left w:val="nil"/>
              <w:bottom w:val="nil"/>
              <w:right w:val="nil"/>
            </w:tcBorders>
          </w:tcPr>
          <w:p w14:paraId="3004750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42.33 (10.51)</w:t>
            </w:r>
          </w:p>
        </w:tc>
        <w:tc>
          <w:tcPr>
            <w:tcW w:w="0" w:type="auto"/>
            <w:tcBorders>
              <w:top w:val="nil"/>
              <w:left w:val="nil"/>
              <w:bottom w:val="nil"/>
              <w:right w:val="nil"/>
            </w:tcBorders>
          </w:tcPr>
          <w:p w14:paraId="360B3B81"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38.58 (12.11)</w:t>
            </w:r>
          </w:p>
        </w:tc>
        <w:tc>
          <w:tcPr>
            <w:tcW w:w="0" w:type="auto"/>
            <w:tcBorders>
              <w:top w:val="nil"/>
              <w:left w:val="nil"/>
              <w:bottom w:val="nil"/>
            </w:tcBorders>
          </w:tcPr>
          <w:p w14:paraId="67F69E26"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37.94 (11.74)</w:t>
            </w:r>
          </w:p>
        </w:tc>
      </w:tr>
      <w:tr w:rsidR="008B7BB5" w:rsidRPr="00A102B0" w14:paraId="5326A085" w14:textId="77777777" w:rsidTr="00E15B92">
        <w:trPr>
          <w:trHeight w:val="250"/>
        </w:trPr>
        <w:tc>
          <w:tcPr>
            <w:tcW w:w="0" w:type="auto"/>
            <w:tcBorders>
              <w:top w:val="nil"/>
              <w:bottom w:val="nil"/>
              <w:right w:val="nil"/>
            </w:tcBorders>
          </w:tcPr>
          <w:p w14:paraId="4BD6BE8C" w14:textId="77777777" w:rsidR="008B7BB5" w:rsidRPr="00332D12" w:rsidRDefault="008B7BB5" w:rsidP="00E15B92">
            <w:pPr>
              <w:spacing w:after="0" w:line="240" w:lineRule="auto"/>
              <w:rPr>
                <w:rFonts w:cstheme="minorHAnsi"/>
                <w:sz w:val="20"/>
                <w:szCs w:val="20"/>
              </w:rPr>
            </w:pPr>
            <w:r w:rsidRPr="00332D12">
              <w:rPr>
                <w:rFonts w:cstheme="minorHAnsi"/>
                <w:sz w:val="20"/>
                <w:szCs w:val="20"/>
              </w:rPr>
              <w:t xml:space="preserve">FNE </w:t>
            </w:r>
          </w:p>
        </w:tc>
        <w:tc>
          <w:tcPr>
            <w:tcW w:w="0" w:type="auto"/>
            <w:tcBorders>
              <w:top w:val="nil"/>
              <w:left w:val="nil"/>
              <w:bottom w:val="nil"/>
              <w:right w:val="nil"/>
            </w:tcBorders>
          </w:tcPr>
          <w:p w14:paraId="0858D169"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.91</w:t>
            </w:r>
          </w:p>
        </w:tc>
        <w:tc>
          <w:tcPr>
            <w:tcW w:w="0" w:type="auto"/>
            <w:tcBorders>
              <w:top w:val="nil"/>
              <w:left w:val="nil"/>
              <w:bottom w:val="nil"/>
              <w:right w:val="nil"/>
            </w:tcBorders>
          </w:tcPr>
          <w:p w14:paraId="526666B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3D801FF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 xml:space="preserve">19.65 (7.64) </w:t>
            </w:r>
          </w:p>
        </w:tc>
        <w:tc>
          <w:tcPr>
            <w:tcW w:w="0" w:type="auto"/>
            <w:tcBorders>
              <w:top w:val="nil"/>
              <w:left w:val="nil"/>
              <w:bottom w:val="nil"/>
              <w:right w:val="nil"/>
            </w:tcBorders>
          </w:tcPr>
          <w:p w14:paraId="77577FF3"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18.48 (8.34)</w:t>
            </w:r>
          </w:p>
        </w:tc>
        <w:tc>
          <w:tcPr>
            <w:tcW w:w="0" w:type="auto"/>
            <w:tcBorders>
              <w:top w:val="nil"/>
              <w:left w:val="nil"/>
              <w:bottom w:val="nil"/>
              <w:right w:val="nil"/>
            </w:tcBorders>
          </w:tcPr>
          <w:p w14:paraId="72D48E14"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19.24 (8.32)</w:t>
            </w:r>
          </w:p>
        </w:tc>
        <w:tc>
          <w:tcPr>
            <w:tcW w:w="0" w:type="auto"/>
            <w:tcBorders>
              <w:top w:val="nil"/>
              <w:left w:val="nil"/>
              <w:bottom w:val="nil"/>
            </w:tcBorders>
          </w:tcPr>
          <w:p w14:paraId="5F5B7865"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17.10 (7.70)</w:t>
            </w:r>
          </w:p>
        </w:tc>
      </w:tr>
      <w:tr w:rsidR="008B7BB5" w:rsidRPr="00A102B0" w14:paraId="188104BF" w14:textId="77777777" w:rsidTr="00E15B92">
        <w:trPr>
          <w:trHeight w:val="250"/>
        </w:trPr>
        <w:tc>
          <w:tcPr>
            <w:tcW w:w="0" w:type="auto"/>
            <w:tcBorders>
              <w:top w:val="nil"/>
              <w:bottom w:val="nil"/>
              <w:right w:val="nil"/>
            </w:tcBorders>
          </w:tcPr>
          <w:p w14:paraId="0BE8E26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0041C22A"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75C282B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421CE4C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21.81 (7.06)</w:t>
            </w:r>
          </w:p>
        </w:tc>
        <w:tc>
          <w:tcPr>
            <w:tcW w:w="0" w:type="auto"/>
            <w:tcBorders>
              <w:top w:val="nil"/>
              <w:left w:val="nil"/>
              <w:bottom w:val="nil"/>
              <w:right w:val="nil"/>
            </w:tcBorders>
          </w:tcPr>
          <w:p w14:paraId="6981366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20.0 (5.78)</w:t>
            </w:r>
          </w:p>
        </w:tc>
        <w:tc>
          <w:tcPr>
            <w:tcW w:w="0" w:type="auto"/>
            <w:tcBorders>
              <w:top w:val="nil"/>
              <w:left w:val="nil"/>
              <w:bottom w:val="nil"/>
              <w:right w:val="nil"/>
            </w:tcBorders>
          </w:tcPr>
          <w:p w14:paraId="1D10E948"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18.11 (7.12)</w:t>
            </w:r>
          </w:p>
        </w:tc>
        <w:tc>
          <w:tcPr>
            <w:tcW w:w="0" w:type="auto"/>
            <w:tcBorders>
              <w:top w:val="nil"/>
              <w:left w:val="nil"/>
              <w:bottom w:val="nil"/>
            </w:tcBorders>
          </w:tcPr>
          <w:p w14:paraId="2CD23D28"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17.25 (5.59)</w:t>
            </w:r>
          </w:p>
        </w:tc>
      </w:tr>
      <w:tr w:rsidR="008B7BB5" w:rsidRPr="00A102B0" w14:paraId="61F6981D" w14:textId="77777777" w:rsidTr="00E15B92">
        <w:trPr>
          <w:trHeight w:val="250"/>
        </w:trPr>
        <w:tc>
          <w:tcPr>
            <w:tcW w:w="0" w:type="auto"/>
            <w:tcBorders>
              <w:top w:val="nil"/>
              <w:bottom w:val="nil"/>
              <w:right w:val="nil"/>
            </w:tcBorders>
          </w:tcPr>
          <w:p w14:paraId="289FC55E" w14:textId="77777777" w:rsidR="008B7BB5" w:rsidRPr="00332D12" w:rsidRDefault="008B7BB5" w:rsidP="00E15B92">
            <w:pPr>
              <w:spacing w:after="0" w:line="240" w:lineRule="auto"/>
              <w:rPr>
                <w:rFonts w:cstheme="minorHAnsi"/>
                <w:b/>
                <w:sz w:val="20"/>
                <w:szCs w:val="20"/>
              </w:rPr>
            </w:pPr>
            <w:r w:rsidRPr="00332D12">
              <w:rPr>
                <w:rFonts w:cstheme="minorHAnsi"/>
                <w:b/>
                <w:sz w:val="20"/>
                <w:szCs w:val="20"/>
              </w:rPr>
              <w:t xml:space="preserve">SAD-N </w:t>
            </w:r>
          </w:p>
        </w:tc>
        <w:tc>
          <w:tcPr>
            <w:tcW w:w="0" w:type="auto"/>
            <w:tcBorders>
              <w:top w:val="nil"/>
              <w:left w:val="nil"/>
              <w:bottom w:val="nil"/>
              <w:right w:val="nil"/>
            </w:tcBorders>
          </w:tcPr>
          <w:p w14:paraId="1463608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.86</w:t>
            </w:r>
          </w:p>
        </w:tc>
        <w:tc>
          <w:tcPr>
            <w:tcW w:w="0" w:type="auto"/>
            <w:tcBorders>
              <w:top w:val="nil"/>
              <w:left w:val="nil"/>
              <w:bottom w:val="nil"/>
              <w:right w:val="nil"/>
            </w:tcBorders>
          </w:tcPr>
          <w:p w14:paraId="437B939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76D981D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15.78 (5.33)</w:t>
            </w:r>
          </w:p>
        </w:tc>
        <w:tc>
          <w:tcPr>
            <w:tcW w:w="0" w:type="auto"/>
            <w:tcBorders>
              <w:top w:val="nil"/>
              <w:left w:val="nil"/>
              <w:bottom w:val="nil"/>
              <w:right w:val="nil"/>
            </w:tcBorders>
          </w:tcPr>
          <w:p w14:paraId="1157C0B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15.0 (5.25)</w:t>
            </w:r>
          </w:p>
        </w:tc>
        <w:tc>
          <w:tcPr>
            <w:tcW w:w="0" w:type="auto"/>
            <w:tcBorders>
              <w:top w:val="nil"/>
              <w:left w:val="nil"/>
              <w:bottom w:val="nil"/>
              <w:right w:val="nil"/>
            </w:tcBorders>
          </w:tcPr>
          <w:p w14:paraId="6E8A218C"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14.86 (5.97)</w:t>
            </w:r>
          </w:p>
        </w:tc>
        <w:tc>
          <w:tcPr>
            <w:tcW w:w="0" w:type="auto"/>
            <w:tcBorders>
              <w:top w:val="nil"/>
              <w:left w:val="nil"/>
              <w:bottom w:val="nil"/>
            </w:tcBorders>
          </w:tcPr>
          <w:p w14:paraId="4435E09C"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14.13 (4.70)</w:t>
            </w:r>
          </w:p>
        </w:tc>
      </w:tr>
      <w:tr w:rsidR="008B7BB5" w:rsidRPr="00A102B0" w14:paraId="28BB0F7C" w14:textId="77777777" w:rsidTr="00E15B92">
        <w:trPr>
          <w:trHeight w:val="250"/>
        </w:trPr>
        <w:tc>
          <w:tcPr>
            <w:tcW w:w="0" w:type="auto"/>
            <w:tcBorders>
              <w:top w:val="nil"/>
              <w:bottom w:val="nil"/>
              <w:right w:val="nil"/>
            </w:tcBorders>
          </w:tcPr>
          <w:p w14:paraId="4C36696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5E76583A"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7D2391A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58983CD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16.19(5.60)</w:t>
            </w:r>
          </w:p>
        </w:tc>
        <w:tc>
          <w:tcPr>
            <w:tcW w:w="0" w:type="auto"/>
            <w:tcBorders>
              <w:top w:val="nil"/>
              <w:left w:val="nil"/>
              <w:bottom w:val="nil"/>
              <w:right w:val="nil"/>
            </w:tcBorders>
          </w:tcPr>
          <w:p w14:paraId="6362D759"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15.71 (5.01)</w:t>
            </w:r>
          </w:p>
        </w:tc>
        <w:tc>
          <w:tcPr>
            <w:tcW w:w="0" w:type="auto"/>
            <w:tcBorders>
              <w:top w:val="nil"/>
              <w:left w:val="nil"/>
              <w:bottom w:val="nil"/>
              <w:right w:val="nil"/>
            </w:tcBorders>
          </w:tcPr>
          <w:p w14:paraId="61EC69F7"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14.05 (3.69)</w:t>
            </w:r>
          </w:p>
        </w:tc>
        <w:tc>
          <w:tcPr>
            <w:tcW w:w="0" w:type="auto"/>
            <w:tcBorders>
              <w:top w:val="nil"/>
              <w:left w:val="nil"/>
              <w:bottom w:val="nil"/>
            </w:tcBorders>
          </w:tcPr>
          <w:p w14:paraId="45AA1381"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14.12 (4.70)</w:t>
            </w:r>
          </w:p>
        </w:tc>
      </w:tr>
      <w:tr w:rsidR="008B7BB5" w:rsidRPr="00A102B0" w14:paraId="45C2133E" w14:textId="77777777" w:rsidTr="00E15B92">
        <w:trPr>
          <w:trHeight w:val="250"/>
        </w:trPr>
        <w:tc>
          <w:tcPr>
            <w:tcW w:w="0" w:type="auto"/>
            <w:tcBorders>
              <w:top w:val="nil"/>
              <w:bottom w:val="nil"/>
              <w:right w:val="nil"/>
            </w:tcBorders>
          </w:tcPr>
          <w:p w14:paraId="2B4DD6CC" w14:textId="77777777" w:rsidR="008B7BB5" w:rsidRPr="00332D12" w:rsidRDefault="008B7BB5" w:rsidP="00E15B92">
            <w:pPr>
              <w:spacing w:after="0" w:line="240" w:lineRule="auto"/>
              <w:rPr>
                <w:rFonts w:cstheme="minorHAnsi"/>
                <w:b/>
                <w:sz w:val="20"/>
                <w:szCs w:val="20"/>
              </w:rPr>
            </w:pPr>
            <w:r w:rsidRPr="00332D12">
              <w:rPr>
                <w:rFonts w:cstheme="minorHAnsi"/>
                <w:b/>
                <w:sz w:val="20"/>
                <w:szCs w:val="20"/>
              </w:rPr>
              <w:t xml:space="preserve">SAD-G </w:t>
            </w:r>
          </w:p>
        </w:tc>
        <w:tc>
          <w:tcPr>
            <w:tcW w:w="0" w:type="auto"/>
            <w:tcBorders>
              <w:top w:val="nil"/>
              <w:left w:val="nil"/>
              <w:bottom w:val="nil"/>
              <w:right w:val="nil"/>
            </w:tcBorders>
          </w:tcPr>
          <w:p w14:paraId="6436264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.60</w:t>
            </w:r>
          </w:p>
        </w:tc>
        <w:tc>
          <w:tcPr>
            <w:tcW w:w="0" w:type="auto"/>
            <w:tcBorders>
              <w:top w:val="nil"/>
              <w:left w:val="nil"/>
              <w:bottom w:val="nil"/>
              <w:right w:val="nil"/>
            </w:tcBorders>
          </w:tcPr>
          <w:p w14:paraId="0C67474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71269F0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7.04 (2.50)</w:t>
            </w:r>
          </w:p>
        </w:tc>
        <w:tc>
          <w:tcPr>
            <w:tcW w:w="0" w:type="auto"/>
            <w:tcBorders>
              <w:top w:val="nil"/>
              <w:left w:val="nil"/>
              <w:bottom w:val="nil"/>
              <w:right w:val="nil"/>
            </w:tcBorders>
          </w:tcPr>
          <w:p w14:paraId="71AF8B6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6.91 (2.59)</w:t>
            </w:r>
          </w:p>
        </w:tc>
        <w:tc>
          <w:tcPr>
            <w:tcW w:w="0" w:type="auto"/>
            <w:tcBorders>
              <w:top w:val="nil"/>
              <w:left w:val="nil"/>
              <w:bottom w:val="nil"/>
              <w:right w:val="nil"/>
            </w:tcBorders>
          </w:tcPr>
          <w:p w14:paraId="76841A13"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7.76 (2.98)</w:t>
            </w:r>
          </w:p>
        </w:tc>
        <w:tc>
          <w:tcPr>
            <w:tcW w:w="0" w:type="auto"/>
            <w:tcBorders>
              <w:top w:val="nil"/>
              <w:left w:val="nil"/>
              <w:bottom w:val="nil"/>
            </w:tcBorders>
          </w:tcPr>
          <w:p w14:paraId="44E95080"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7.45 (2.96)</w:t>
            </w:r>
          </w:p>
        </w:tc>
      </w:tr>
      <w:tr w:rsidR="008B7BB5" w:rsidRPr="00A102B0" w14:paraId="183770E4" w14:textId="77777777" w:rsidTr="00E15B92">
        <w:trPr>
          <w:trHeight w:val="250"/>
        </w:trPr>
        <w:tc>
          <w:tcPr>
            <w:tcW w:w="0" w:type="auto"/>
            <w:tcBorders>
              <w:top w:val="nil"/>
              <w:bottom w:val="nil"/>
              <w:right w:val="nil"/>
            </w:tcBorders>
          </w:tcPr>
          <w:p w14:paraId="41691C1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7866C39D"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196B5F8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473BF9A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7.86 (2.03)</w:t>
            </w:r>
          </w:p>
        </w:tc>
        <w:tc>
          <w:tcPr>
            <w:tcW w:w="0" w:type="auto"/>
            <w:tcBorders>
              <w:top w:val="nil"/>
              <w:left w:val="nil"/>
              <w:bottom w:val="nil"/>
              <w:right w:val="nil"/>
            </w:tcBorders>
          </w:tcPr>
          <w:p w14:paraId="62E49BE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7.10 (2.28)</w:t>
            </w:r>
          </w:p>
        </w:tc>
        <w:tc>
          <w:tcPr>
            <w:tcW w:w="0" w:type="auto"/>
            <w:tcBorders>
              <w:top w:val="nil"/>
              <w:left w:val="nil"/>
              <w:bottom w:val="nil"/>
              <w:right w:val="nil"/>
            </w:tcBorders>
          </w:tcPr>
          <w:p w14:paraId="773E0E3C"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6.42 (2.32)</w:t>
            </w:r>
          </w:p>
        </w:tc>
        <w:tc>
          <w:tcPr>
            <w:tcW w:w="0" w:type="auto"/>
            <w:tcBorders>
              <w:top w:val="nil"/>
              <w:left w:val="nil"/>
              <w:bottom w:val="nil"/>
            </w:tcBorders>
          </w:tcPr>
          <w:p w14:paraId="22B516C6"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6.56 (2.37)</w:t>
            </w:r>
          </w:p>
        </w:tc>
      </w:tr>
      <w:tr w:rsidR="008B7BB5" w:rsidRPr="00A102B0" w14:paraId="2F2DA644" w14:textId="77777777" w:rsidTr="00E15B92">
        <w:trPr>
          <w:trHeight w:val="250"/>
        </w:trPr>
        <w:tc>
          <w:tcPr>
            <w:tcW w:w="0" w:type="auto"/>
            <w:tcBorders>
              <w:top w:val="nil"/>
              <w:bottom w:val="nil"/>
              <w:right w:val="nil"/>
            </w:tcBorders>
          </w:tcPr>
          <w:p w14:paraId="21F28ED5" w14:textId="77777777" w:rsidR="008B7BB5" w:rsidRPr="00332D12" w:rsidRDefault="008B7BB5" w:rsidP="00E15B92">
            <w:pPr>
              <w:spacing w:after="0" w:line="240" w:lineRule="auto"/>
              <w:rPr>
                <w:rFonts w:cstheme="minorHAnsi"/>
                <w:b/>
                <w:sz w:val="20"/>
                <w:szCs w:val="20"/>
              </w:rPr>
            </w:pPr>
            <w:r w:rsidRPr="00332D12">
              <w:rPr>
                <w:rFonts w:eastAsiaTheme="majorEastAsia" w:cstheme="minorHAnsi"/>
                <w:b/>
                <w:sz w:val="20"/>
                <w:szCs w:val="20"/>
              </w:rPr>
              <w:t>RA</w:t>
            </w:r>
          </w:p>
        </w:tc>
        <w:tc>
          <w:tcPr>
            <w:tcW w:w="0" w:type="auto"/>
            <w:tcBorders>
              <w:top w:val="nil"/>
              <w:left w:val="nil"/>
              <w:bottom w:val="nil"/>
              <w:right w:val="nil"/>
            </w:tcBorders>
          </w:tcPr>
          <w:p w14:paraId="715E371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.68</w:t>
            </w:r>
          </w:p>
        </w:tc>
        <w:tc>
          <w:tcPr>
            <w:tcW w:w="0" w:type="auto"/>
            <w:tcBorders>
              <w:top w:val="nil"/>
              <w:left w:val="nil"/>
              <w:bottom w:val="nil"/>
              <w:right w:val="nil"/>
            </w:tcBorders>
          </w:tcPr>
          <w:p w14:paraId="4674C35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0877248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2.54 (0.66)</w:t>
            </w:r>
          </w:p>
        </w:tc>
        <w:tc>
          <w:tcPr>
            <w:tcW w:w="0" w:type="auto"/>
            <w:tcBorders>
              <w:top w:val="nil"/>
              <w:left w:val="nil"/>
              <w:bottom w:val="nil"/>
              <w:right w:val="nil"/>
            </w:tcBorders>
          </w:tcPr>
          <w:p w14:paraId="5DC1C1F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2.47 (0.73)</w:t>
            </w:r>
          </w:p>
        </w:tc>
        <w:tc>
          <w:tcPr>
            <w:tcW w:w="0" w:type="auto"/>
            <w:tcBorders>
              <w:top w:val="nil"/>
              <w:left w:val="nil"/>
              <w:bottom w:val="nil"/>
              <w:right w:val="nil"/>
            </w:tcBorders>
          </w:tcPr>
          <w:p w14:paraId="6D3ACF8F"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2.51 (0.81)</w:t>
            </w:r>
          </w:p>
        </w:tc>
        <w:tc>
          <w:tcPr>
            <w:tcW w:w="0" w:type="auto"/>
            <w:tcBorders>
              <w:top w:val="nil"/>
              <w:left w:val="nil"/>
              <w:bottom w:val="nil"/>
            </w:tcBorders>
          </w:tcPr>
          <w:p w14:paraId="04398EF3"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2.95 (0.81)</w:t>
            </w:r>
          </w:p>
        </w:tc>
      </w:tr>
      <w:tr w:rsidR="008B7BB5" w:rsidRPr="00A102B0" w14:paraId="653B1531" w14:textId="77777777" w:rsidTr="00E15B92">
        <w:trPr>
          <w:trHeight w:val="250"/>
        </w:trPr>
        <w:tc>
          <w:tcPr>
            <w:tcW w:w="0" w:type="auto"/>
            <w:tcBorders>
              <w:top w:val="nil"/>
              <w:bottom w:val="nil"/>
              <w:right w:val="nil"/>
            </w:tcBorders>
          </w:tcPr>
          <w:p w14:paraId="05505C11" w14:textId="77777777" w:rsidR="008B7BB5" w:rsidRPr="00FD202B" w:rsidRDefault="008B7BB5" w:rsidP="00E15B92">
            <w:pPr>
              <w:spacing w:after="0" w:line="240" w:lineRule="auto"/>
              <w:rPr>
                <w:rFonts w:eastAsiaTheme="majorEastAsia"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76E8B816"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58EB21D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4F7F47D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2.21 (0.66)</w:t>
            </w:r>
          </w:p>
        </w:tc>
        <w:tc>
          <w:tcPr>
            <w:tcW w:w="0" w:type="auto"/>
            <w:tcBorders>
              <w:top w:val="nil"/>
              <w:left w:val="nil"/>
              <w:bottom w:val="nil"/>
              <w:right w:val="nil"/>
            </w:tcBorders>
          </w:tcPr>
          <w:p w14:paraId="60F40F8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2.31 (0.57)</w:t>
            </w:r>
          </w:p>
        </w:tc>
        <w:tc>
          <w:tcPr>
            <w:tcW w:w="0" w:type="auto"/>
            <w:tcBorders>
              <w:top w:val="nil"/>
              <w:left w:val="nil"/>
              <w:bottom w:val="nil"/>
              <w:right w:val="nil"/>
            </w:tcBorders>
          </w:tcPr>
          <w:p w14:paraId="0E044A4B"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2.45 (0.48)</w:t>
            </w:r>
          </w:p>
        </w:tc>
        <w:tc>
          <w:tcPr>
            <w:tcW w:w="0" w:type="auto"/>
            <w:tcBorders>
              <w:top w:val="nil"/>
              <w:left w:val="nil"/>
              <w:bottom w:val="nil"/>
            </w:tcBorders>
          </w:tcPr>
          <w:p w14:paraId="55A2E514"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2.56 (0.60)</w:t>
            </w:r>
          </w:p>
        </w:tc>
      </w:tr>
      <w:tr w:rsidR="008B7BB5" w:rsidRPr="00A102B0" w14:paraId="4A1711C3" w14:textId="77777777" w:rsidTr="00E15B92">
        <w:trPr>
          <w:trHeight w:val="250"/>
        </w:trPr>
        <w:tc>
          <w:tcPr>
            <w:tcW w:w="0" w:type="auto"/>
            <w:tcBorders>
              <w:top w:val="nil"/>
              <w:bottom w:val="nil"/>
              <w:right w:val="nil"/>
            </w:tcBorders>
          </w:tcPr>
          <w:p w14:paraId="26A8EC58" w14:textId="77777777" w:rsidR="008B7BB5" w:rsidRPr="00332D12" w:rsidRDefault="008B7BB5" w:rsidP="00E15B92">
            <w:pPr>
              <w:spacing w:after="0" w:line="240" w:lineRule="auto"/>
              <w:rPr>
                <w:rFonts w:cstheme="minorHAnsi"/>
                <w:b/>
                <w:sz w:val="20"/>
                <w:szCs w:val="20"/>
              </w:rPr>
            </w:pPr>
            <w:r w:rsidRPr="00332D12">
              <w:rPr>
                <w:rFonts w:eastAsiaTheme="majorEastAsia" w:cstheme="minorHAnsi"/>
                <w:b/>
                <w:sz w:val="20"/>
                <w:szCs w:val="20"/>
              </w:rPr>
              <w:t xml:space="preserve">SE </w:t>
            </w:r>
          </w:p>
        </w:tc>
        <w:tc>
          <w:tcPr>
            <w:tcW w:w="0" w:type="auto"/>
            <w:tcBorders>
              <w:top w:val="nil"/>
              <w:left w:val="nil"/>
              <w:bottom w:val="nil"/>
              <w:right w:val="nil"/>
            </w:tcBorders>
          </w:tcPr>
          <w:p w14:paraId="397FA2E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.77</w:t>
            </w:r>
          </w:p>
        </w:tc>
        <w:tc>
          <w:tcPr>
            <w:tcW w:w="0" w:type="auto"/>
            <w:tcBorders>
              <w:top w:val="nil"/>
              <w:left w:val="nil"/>
              <w:bottom w:val="nil"/>
              <w:right w:val="nil"/>
            </w:tcBorders>
          </w:tcPr>
          <w:p w14:paraId="7098E42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3474EE5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2.98 (0.66)</w:t>
            </w:r>
          </w:p>
        </w:tc>
        <w:tc>
          <w:tcPr>
            <w:tcW w:w="0" w:type="auto"/>
            <w:tcBorders>
              <w:top w:val="nil"/>
              <w:left w:val="nil"/>
              <w:bottom w:val="nil"/>
              <w:right w:val="nil"/>
            </w:tcBorders>
          </w:tcPr>
          <w:p w14:paraId="04E8D23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3.07 (0.78)</w:t>
            </w:r>
          </w:p>
        </w:tc>
        <w:tc>
          <w:tcPr>
            <w:tcW w:w="0" w:type="auto"/>
            <w:tcBorders>
              <w:top w:val="nil"/>
              <w:left w:val="nil"/>
              <w:bottom w:val="nil"/>
              <w:right w:val="nil"/>
            </w:tcBorders>
          </w:tcPr>
          <w:p w14:paraId="72D5EB9C"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2.90 (0.94)</w:t>
            </w:r>
          </w:p>
        </w:tc>
        <w:tc>
          <w:tcPr>
            <w:tcW w:w="0" w:type="auto"/>
            <w:tcBorders>
              <w:top w:val="nil"/>
              <w:left w:val="nil"/>
              <w:bottom w:val="nil"/>
            </w:tcBorders>
          </w:tcPr>
          <w:p w14:paraId="13BCB922"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3.17 (0.74)</w:t>
            </w:r>
          </w:p>
        </w:tc>
      </w:tr>
      <w:tr w:rsidR="008B7BB5" w:rsidRPr="00A102B0" w14:paraId="2F524AF8" w14:textId="77777777" w:rsidTr="00E15B92">
        <w:trPr>
          <w:trHeight w:val="250"/>
        </w:trPr>
        <w:tc>
          <w:tcPr>
            <w:tcW w:w="0" w:type="auto"/>
            <w:tcBorders>
              <w:top w:val="nil"/>
              <w:bottom w:val="nil"/>
              <w:right w:val="nil"/>
            </w:tcBorders>
          </w:tcPr>
          <w:p w14:paraId="72113975" w14:textId="77777777" w:rsidR="008B7BB5" w:rsidRPr="00FD202B" w:rsidRDefault="008B7BB5" w:rsidP="00E15B92">
            <w:pPr>
              <w:spacing w:after="0" w:line="240" w:lineRule="auto"/>
              <w:rPr>
                <w:rFonts w:eastAsiaTheme="majorEastAsia"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19D6329F"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4960ADA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1CF2490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2.63 (0.83)</w:t>
            </w:r>
          </w:p>
        </w:tc>
        <w:tc>
          <w:tcPr>
            <w:tcW w:w="0" w:type="auto"/>
            <w:tcBorders>
              <w:top w:val="nil"/>
              <w:left w:val="nil"/>
              <w:bottom w:val="nil"/>
              <w:right w:val="nil"/>
            </w:tcBorders>
          </w:tcPr>
          <w:p w14:paraId="15E8E40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2.70 (0.76)</w:t>
            </w:r>
          </w:p>
        </w:tc>
        <w:tc>
          <w:tcPr>
            <w:tcW w:w="0" w:type="auto"/>
            <w:tcBorders>
              <w:top w:val="nil"/>
              <w:left w:val="nil"/>
              <w:bottom w:val="nil"/>
              <w:right w:val="nil"/>
            </w:tcBorders>
          </w:tcPr>
          <w:p w14:paraId="22805010"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2.75 (0.84)</w:t>
            </w:r>
          </w:p>
        </w:tc>
        <w:tc>
          <w:tcPr>
            <w:tcW w:w="0" w:type="auto"/>
            <w:tcBorders>
              <w:top w:val="nil"/>
              <w:left w:val="nil"/>
              <w:bottom w:val="nil"/>
            </w:tcBorders>
          </w:tcPr>
          <w:p w14:paraId="2F8C2ACA"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3.08 (0.79)</w:t>
            </w:r>
          </w:p>
        </w:tc>
      </w:tr>
      <w:tr w:rsidR="008B7BB5" w:rsidRPr="00A102B0" w14:paraId="3C8751A6" w14:textId="77777777" w:rsidTr="00E15B92">
        <w:trPr>
          <w:trHeight w:val="250"/>
        </w:trPr>
        <w:tc>
          <w:tcPr>
            <w:tcW w:w="0" w:type="auto"/>
            <w:tcBorders>
              <w:top w:val="nil"/>
              <w:bottom w:val="nil"/>
              <w:right w:val="nil"/>
            </w:tcBorders>
          </w:tcPr>
          <w:p w14:paraId="0312DFCB" w14:textId="77777777" w:rsidR="008B7BB5" w:rsidRPr="00332D12" w:rsidRDefault="008B7BB5" w:rsidP="00E15B92">
            <w:pPr>
              <w:spacing w:after="0" w:line="240" w:lineRule="auto"/>
              <w:rPr>
                <w:rFonts w:cstheme="minorHAnsi"/>
                <w:b/>
                <w:sz w:val="20"/>
                <w:szCs w:val="20"/>
              </w:rPr>
            </w:pPr>
            <w:r w:rsidRPr="00332D12">
              <w:rPr>
                <w:rFonts w:eastAsia="Arial,Times New Roman" w:cstheme="minorHAnsi"/>
                <w:b/>
                <w:sz w:val="20"/>
                <w:szCs w:val="20"/>
                <w:lang w:eastAsia="en-GB"/>
              </w:rPr>
              <w:t>PSQ</w:t>
            </w:r>
            <w:r w:rsidRPr="00332D12">
              <w:rPr>
                <w:rFonts w:cstheme="minorHAnsi"/>
                <w:b/>
                <w:sz w:val="20"/>
                <w:szCs w:val="20"/>
              </w:rPr>
              <w:t xml:space="preserve"> </w:t>
            </w:r>
          </w:p>
        </w:tc>
        <w:tc>
          <w:tcPr>
            <w:tcW w:w="0" w:type="auto"/>
            <w:tcBorders>
              <w:top w:val="nil"/>
              <w:left w:val="nil"/>
              <w:bottom w:val="nil"/>
              <w:right w:val="nil"/>
            </w:tcBorders>
          </w:tcPr>
          <w:p w14:paraId="06201E1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.92</w:t>
            </w:r>
          </w:p>
        </w:tc>
        <w:tc>
          <w:tcPr>
            <w:tcW w:w="0" w:type="auto"/>
            <w:tcBorders>
              <w:top w:val="nil"/>
              <w:left w:val="nil"/>
              <w:bottom w:val="nil"/>
              <w:right w:val="nil"/>
            </w:tcBorders>
          </w:tcPr>
          <w:p w14:paraId="192F9D7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52B9D7A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2.12 (0.57)</w:t>
            </w:r>
          </w:p>
        </w:tc>
        <w:tc>
          <w:tcPr>
            <w:tcW w:w="0" w:type="auto"/>
            <w:tcBorders>
              <w:top w:val="nil"/>
              <w:left w:val="nil"/>
              <w:bottom w:val="nil"/>
              <w:right w:val="nil"/>
            </w:tcBorders>
          </w:tcPr>
          <w:p w14:paraId="3E924FE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2.01 (0.54)</w:t>
            </w:r>
          </w:p>
        </w:tc>
        <w:tc>
          <w:tcPr>
            <w:tcW w:w="0" w:type="auto"/>
            <w:tcBorders>
              <w:top w:val="nil"/>
              <w:left w:val="nil"/>
              <w:bottom w:val="nil"/>
              <w:right w:val="nil"/>
            </w:tcBorders>
          </w:tcPr>
          <w:p w14:paraId="0E0F7429"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2.06 (0.59)</w:t>
            </w:r>
          </w:p>
        </w:tc>
        <w:tc>
          <w:tcPr>
            <w:tcW w:w="0" w:type="auto"/>
            <w:tcBorders>
              <w:top w:val="nil"/>
              <w:left w:val="nil"/>
              <w:bottom w:val="nil"/>
            </w:tcBorders>
          </w:tcPr>
          <w:p w14:paraId="01E80152"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1.92 (0.54)</w:t>
            </w:r>
          </w:p>
        </w:tc>
      </w:tr>
      <w:tr w:rsidR="008B7BB5" w:rsidRPr="00A102B0" w14:paraId="791F1DDB" w14:textId="77777777" w:rsidTr="00E15B92">
        <w:trPr>
          <w:trHeight w:val="250"/>
        </w:trPr>
        <w:tc>
          <w:tcPr>
            <w:tcW w:w="0" w:type="auto"/>
            <w:tcBorders>
              <w:top w:val="nil"/>
              <w:bottom w:val="nil"/>
              <w:right w:val="nil"/>
            </w:tcBorders>
          </w:tcPr>
          <w:p w14:paraId="2E542340" w14:textId="77777777" w:rsidR="008B7BB5" w:rsidRPr="00FD202B" w:rsidRDefault="008B7BB5" w:rsidP="00E15B92">
            <w:pPr>
              <w:spacing w:after="0" w:line="240" w:lineRule="auto"/>
              <w:rPr>
                <w:rFonts w:eastAsia="Arial,Times New Roman" w:cstheme="minorHAnsi"/>
                <w:sz w:val="20"/>
                <w:szCs w:val="20"/>
                <w:lang w:eastAsia="en-GB"/>
              </w:rPr>
            </w:pPr>
            <w:r w:rsidRPr="00FD202B">
              <w:rPr>
                <w:rFonts w:cstheme="minorHAnsi"/>
                <w:sz w:val="20"/>
                <w:szCs w:val="20"/>
              </w:rPr>
              <w:t>mean (SD)</w:t>
            </w:r>
          </w:p>
        </w:tc>
        <w:tc>
          <w:tcPr>
            <w:tcW w:w="0" w:type="auto"/>
            <w:tcBorders>
              <w:top w:val="nil"/>
              <w:left w:val="nil"/>
              <w:bottom w:val="nil"/>
              <w:right w:val="nil"/>
            </w:tcBorders>
          </w:tcPr>
          <w:p w14:paraId="6CD925D7"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618D8FE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0ED6993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2.25 (0.61)</w:t>
            </w:r>
          </w:p>
        </w:tc>
        <w:tc>
          <w:tcPr>
            <w:tcW w:w="0" w:type="auto"/>
            <w:tcBorders>
              <w:top w:val="nil"/>
              <w:left w:val="nil"/>
              <w:bottom w:val="nil"/>
              <w:right w:val="nil"/>
            </w:tcBorders>
          </w:tcPr>
          <w:p w14:paraId="59C095F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2.13 (0.52)</w:t>
            </w:r>
          </w:p>
        </w:tc>
        <w:tc>
          <w:tcPr>
            <w:tcW w:w="0" w:type="auto"/>
            <w:tcBorders>
              <w:top w:val="nil"/>
              <w:left w:val="nil"/>
              <w:bottom w:val="nil"/>
              <w:right w:val="nil"/>
            </w:tcBorders>
          </w:tcPr>
          <w:p w14:paraId="4C460D68"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1.94 (0.59)</w:t>
            </w:r>
          </w:p>
        </w:tc>
        <w:tc>
          <w:tcPr>
            <w:tcW w:w="0" w:type="auto"/>
            <w:tcBorders>
              <w:top w:val="nil"/>
              <w:left w:val="nil"/>
              <w:bottom w:val="nil"/>
            </w:tcBorders>
          </w:tcPr>
          <w:p w14:paraId="367D1F1B"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1.96 (0.52)</w:t>
            </w:r>
          </w:p>
        </w:tc>
      </w:tr>
      <w:tr w:rsidR="008B7BB5" w:rsidRPr="00A102B0" w14:paraId="732160EC" w14:textId="77777777" w:rsidTr="00E15B92">
        <w:trPr>
          <w:trHeight w:val="250"/>
        </w:trPr>
        <w:tc>
          <w:tcPr>
            <w:tcW w:w="0" w:type="auto"/>
            <w:tcBorders>
              <w:top w:val="nil"/>
              <w:bottom w:val="nil"/>
              <w:right w:val="nil"/>
            </w:tcBorders>
          </w:tcPr>
          <w:p w14:paraId="39C94C9A" w14:textId="77777777" w:rsidR="008B7BB5" w:rsidRPr="00FD202B" w:rsidRDefault="008B7BB5" w:rsidP="00E15B92">
            <w:pPr>
              <w:spacing w:after="0" w:line="240" w:lineRule="auto"/>
              <w:rPr>
                <w:rFonts w:cstheme="minorHAnsi"/>
                <w:sz w:val="20"/>
                <w:szCs w:val="20"/>
              </w:rPr>
            </w:pPr>
            <w:r w:rsidRPr="00332D12">
              <w:rPr>
                <w:rFonts w:cstheme="minorHAnsi"/>
                <w:b/>
                <w:sz w:val="20"/>
                <w:szCs w:val="20"/>
              </w:rPr>
              <w:t>AFB</w:t>
            </w:r>
          </w:p>
        </w:tc>
        <w:tc>
          <w:tcPr>
            <w:tcW w:w="0" w:type="auto"/>
            <w:tcBorders>
              <w:top w:val="nil"/>
              <w:left w:val="nil"/>
              <w:bottom w:val="nil"/>
              <w:right w:val="nil"/>
            </w:tcBorders>
          </w:tcPr>
          <w:p w14:paraId="7A8C751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.68</w:t>
            </w:r>
          </w:p>
        </w:tc>
        <w:tc>
          <w:tcPr>
            <w:tcW w:w="0" w:type="auto"/>
            <w:tcBorders>
              <w:top w:val="nil"/>
              <w:left w:val="nil"/>
              <w:bottom w:val="nil"/>
              <w:right w:val="nil"/>
            </w:tcBorders>
          </w:tcPr>
          <w:p w14:paraId="7975596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25F2F70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2.30 (0.42)</w:t>
            </w:r>
          </w:p>
        </w:tc>
        <w:tc>
          <w:tcPr>
            <w:tcW w:w="0" w:type="auto"/>
            <w:tcBorders>
              <w:top w:val="nil"/>
              <w:left w:val="nil"/>
              <w:bottom w:val="nil"/>
              <w:right w:val="nil"/>
            </w:tcBorders>
          </w:tcPr>
          <w:p w14:paraId="74FB3C60"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2.12 (0.56)</w:t>
            </w:r>
          </w:p>
        </w:tc>
        <w:tc>
          <w:tcPr>
            <w:tcW w:w="0" w:type="auto"/>
            <w:tcBorders>
              <w:top w:val="nil"/>
              <w:left w:val="nil"/>
              <w:bottom w:val="nil"/>
              <w:right w:val="nil"/>
            </w:tcBorders>
          </w:tcPr>
          <w:p w14:paraId="65482C9A"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2.39 (0.46)</w:t>
            </w:r>
          </w:p>
        </w:tc>
        <w:tc>
          <w:tcPr>
            <w:tcW w:w="0" w:type="auto"/>
            <w:tcBorders>
              <w:top w:val="nil"/>
              <w:left w:val="nil"/>
              <w:bottom w:val="nil"/>
            </w:tcBorders>
          </w:tcPr>
          <w:p w14:paraId="1CE4085C"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2.33 (0.47)</w:t>
            </w:r>
          </w:p>
        </w:tc>
      </w:tr>
      <w:tr w:rsidR="008B7BB5" w:rsidRPr="00A102B0" w14:paraId="644E85E2" w14:textId="77777777" w:rsidTr="00E15B92">
        <w:trPr>
          <w:trHeight w:val="250"/>
        </w:trPr>
        <w:tc>
          <w:tcPr>
            <w:tcW w:w="0" w:type="auto"/>
            <w:tcBorders>
              <w:top w:val="nil"/>
              <w:bottom w:val="nil"/>
              <w:right w:val="nil"/>
            </w:tcBorders>
          </w:tcPr>
          <w:p w14:paraId="6290441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5390A754"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6F70293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3CEA0BCE"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2.35 (0.36)</w:t>
            </w:r>
          </w:p>
        </w:tc>
        <w:tc>
          <w:tcPr>
            <w:tcW w:w="0" w:type="auto"/>
            <w:tcBorders>
              <w:top w:val="nil"/>
              <w:left w:val="nil"/>
              <w:bottom w:val="nil"/>
              <w:right w:val="nil"/>
            </w:tcBorders>
          </w:tcPr>
          <w:p w14:paraId="79D3BC2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2.06 (0.37)</w:t>
            </w:r>
          </w:p>
        </w:tc>
        <w:tc>
          <w:tcPr>
            <w:tcW w:w="0" w:type="auto"/>
            <w:tcBorders>
              <w:top w:val="nil"/>
              <w:left w:val="nil"/>
              <w:bottom w:val="nil"/>
              <w:right w:val="nil"/>
            </w:tcBorders>
          </w:tcPr>
          <w:p w14:paraId="4AE6B1C2"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2.21 (0.43)</w:t>
            </w:r>
          </w:p>
        </w:tc>
        <w:tc>
          <w:tcPr>
            <w:tcW w:w="0" w:type="auto"/>
            <w:tcBorders>
              <w:top w:val="nil"/>
              <w:left w:val="nil"/>
              <w:bottom w:val="nil"/>
            </w:tcBorders>
          </w:tcPr>
          <w:p w14:paraId="0F3E4E4C"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2.25 (0.47)</w:t>
            </w:r>
          </w:p>
        </w:tc>
      </w:tr>
      <w:tr w:rsidR="008B7BB5" w:rsidRPr="00A102B0" w14:paraId="462B0E57" w14:textId="77777777" w:rsidTr="00E15B92">
        <w:trPr>
          <w:trHeight w:val="250"/>
        </w:trPr>
        <w:tc>
          <w:tcPr>
            <w:tcW w:w="0" w:type="auto"/>
            <w:tcBorders>
              <w:top w:val="nil"/>
              <w:bottom w:val="nil"/>
              <w:right w:val="nil"/>
            </w:tcBorders>
          </w:tcPr>
          <w:p w14:paraId="33732BDC" w14:textId="77777777" w:rsidR="008B7BB5" w:rsidRPr="00332D12" w:rsidRDefault="008B7BB5" w:rsidP="00E15B92">
            <w:pPr>
              <w:spacing w:after="0" w:line="240" w:lineRule="auto"/>
              <w:rPr>
                <w:rFonts w:cstheme="minorHAnsi"/>
                <w:b/>
                <w:sz w:val="20"/>
                <w:szCs w:val="20"/>
              </w:rPr>
            </w:pPr>
            <w:r w:rsidRPr="00332D12">
              <w:rPr>
                <w:rFonts w:cstheme="minorHAnsi"/>
                <w:b/>
                <w:sz w:val="20"/>
                <w:szCs w:val="20"/>
              </w:rPr>
              <w:t>CSB</w:t>
            </w:r>
          </w:p>
        </w:tc>
        <w:tc>
          <w:tcPr>
            <w:tcW w:w="0" w:type="auto"/>
            <w:tcBorders>
              <w:top w:val="nil"/>
              <w:left w:val="nil"/>
              <w:bottom w:val="nil"/>
              <w:right w:val="nil"/>
            </w:tcBorders>
          </w:tcPr>
          <w:p w14:paraId="64665AF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.90</w:t>
            </w:r>
          </w:p>
        </w:tc>
        <w:tc>
          <w:tcPr>
            <w:tcW w:w="0" w:type="auto"/>
            <w:tcBorders>
              <w:top w:val="nil"/>
              <w:left w:val="nil"/>
              <w:bottom w:val="nil"/>
              <w:right w:val="nil"/>
            </w:tcBorders>
          </w:tcPr>
          <w:p w14:paraId="45BC402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61F5AEC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2.04 (0.76)</w:t>
            </w:r>
          </w:p>
        </w:tc>
        <w:tc>
          <w:tcPr>
            <w:tcW w:w="0" w:type="auto"/>
            <w:tcBorders>
              <w:top w:val="nil"/>
              <w:left w:val="nil"/>
              <w:bottom w:val="nil"/>
              <w:right w:val="nil"/>
            </w:tcBorders>
          </w:tcPr>
          <w:p w14:paraId="293F9C6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1.78 (0.65)</w:t>
            </w:r>
          </w:p>
        </w:tc>
        <w:tc>
          <w:tcPr>
            <w:tcW w:w="0" w:type="auto"/>
            <w:tcBorders>
              <w:top w:val="nil"/>
              <w:left w:val="nil"/>
              <w:bottom w:val="nil"/>
              <w:right w:val="nil"/>
            </w:tcBorders>
          </w:tcPr>
          <w:p w14:paraId="08600286"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1.78 (0.63)</w:t>
            </w:r>
          </w:p>
        </w:tc>
        <w:tc>
          <w:tcPr>
            <w:tcW w:w="0" w:type="auto"/>
            <w:tcBorders>
              <w:top w:val="nil"/>
              <w:left w:val="nil"/>
              <w:bottom w:val="nil"/>
            </w:tcBorders>
          </w:tcPr>
          <w:p w14:paraId="664D7FC1"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1.60 (0.61)</w:t>
            </w:r>
          </w:p>
        </w:tc>
      </w:tr>
      <w:tr w:rsidR="008B7BB5" w:rsidRPr="00A102B0" w14:paraId="497D12FE" w14:textId="77777777" w:rsidTr="00E15B92">
        <w:trPr>
          <w:trHeight w:val="250"/>
        </w:trPr>
        <w:tc>
          <w:tcPr>
            <w:tcW w:w="0" w:type="auto"/>
            <w:tcBorders>
              <w:top w:val="nil"/>
              <w:bottom w:val="nil"/>
              <w:right w:val="nil"/>
            </w:tcBorders>
          </w:tcPr>
          <w:p w14:paraId="7CD209C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20CDFFE5"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19DEBD8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111A770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2.06 (0.84)</w:t>
            </w:r>
          </w:p>
        </w:tc>
        <w:tc>
          <w:tcPr>
            <w:tcW w:w="0" w:type="auto"/>
            <w:tcBorders>
              <w:top w:val="nil"/>
              <w:left w:val="nil"/>
              <w:bottom w:val="nil"/>
              <w:right w:val="nil"/>
            </w:tcBorders>
          </w:tcPr>
          <w:p w14:paraId="3F55393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1.98 (0.83)</w:t>
            </w:r>
          </w:p>
        </w:tc>
        <w:tc>
          <w:tcPr>
            <w:tcW w:w="0" w:type="auto"/>
            <w:tcBorders>
              <w:top w:val="nil"/>
              <w:left w:val="nil"/>
              <w:bottom w:val="nil"/>
              <w:right w:val="nil"/>
            </w:tcBorders>
          </w:tcPr>
          <w:p w14:paraId="43809526"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1.72 (0.78)</w:t>
            </w:r>
          </w:p>
        </w:tc>
        <w:tc>
          <w:tcPr>
            <w:tcW w:w="0" w:type="auto"/>
            <w:tcBorders>
              <w:top w:val="nil"/>
              <w:left w:val="nil"/>
              <w:bottom w:val="nil"/>
            </w:tcBorders>
          </w:tcPr>
          <w:p w14:paraId="36E6A60D"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1.80 (0.78)</w:t>
            </w:r>
          </w:p>
        </w:tc>
      </w:tr>
      <w:tr w:rsidR="008B7BB5" w:rsidRPr="00A102B0" w14:paraId="31D1B94C" w14:textId="77777777" w:rsidTr="00E15B92">
        <w:trPr>
          <w:trHeight w:val="250"/>
        </w:trPr>
        <w:tc>
          <w:tcPr>
            <w:tcW w:w="0" w:type="auto"/>
            <w:tcBorders>
              <w:top w:val="nil"/>
              <w:bottom w:val="nil"/>
              <w:right w:val="nil"/>
            </w:tcBorders>
          </w:tcPr>
          <w:p w14:paraId="5E4E850B" w14:textId="77777777" w:rsidR="008B7BB5" w:rsidRPr="00FD202B" w:rsidRDefault="008B7BB5" w:rsidP="00E15B92">
            <w:pPr>
              <w:spacing w:after="0" w:line="240" w:lineRule="auto"/>
              <w:rPr>
                <w:rFonts w:cstheme="minorHAnsi"/>
                <w:sz w:val="20"/>
                <w:szCs w:val="20"/>
              </w:rPr>
            </w:pPr>
            <w:r w:rsidRPr="00332D12">
              <w:rPr>
                <w:rFonts w:cstheme="minorHAnsi"/>
                <w:b/>
                <w:sz w:val="20"/>
                <w:szCs w:val="20"/>
              </w:rPr>
              <w:t>HB</w:t>
            </w:r>
          </w:p>
        </w:tc>
        <w:tc>
          <w:tcPr>
            <w:tcW w:w="0" w:type="auto"/>
            <w:tcBorders>
              <w:top w:val="nil"/>
              <w:left w:val="nil"/>
              <w:bottom w:val="nil"/>
              <w:right w:val="nil"/>
            </w:tcBorders>
          </w:tcPr>
          <w:p w14:paraId="0552F0F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.93</w:t>
            </w:r>
          </w:p>
        </w:tc>
        <w:tc>
          <w:tcPr>
            <w:tcW w:w="0" w:type="auto"/>
            <w:tcBorders>
              <w:top w:val="nil"/>
              <w:left w:val="nil"/>
              <w:bottom w:val="nil"/>
              <w:right w:val="nil"/>
            </w:tcBorders>
          </w:tcPr>
          <w:p w14:paraId="59F39BE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71B1F5F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1.90 (0.99)</w:t>
            </w:r>
          </w:p>
        </w:tc>
        <w:tc>
          <w:tcPr>
            <w:tcW w:w="0" w:type="auto"/>
            <w:tcBorders>
              <w:top w:val="nil"/>
              <w:left w:val="nil"/>
              <w:bottom w:val="nil"/>
              <w:right w:val="nil"/>
            </w:tcBorders>
          </w:tcPr>
          <w:p w14:paraId="5336E6C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1.77 (0.90)</w:t>
            </w:r>
          </w:p>
        </w:tc>
        <w:tc>
          <w:tcPr>
            <w:tcW w:w="0" w:type="auto"/>
            <w:tcBorders>
              <w:top w:val="nil"/>
              <w:left w:val="nil"/>
              <w:bottom w:val="nil"/>
              <w:right w:val="nil"/>
            </w:tcBorders>
          </w:tcPr>
          <w:p w14:paraId="7C3FD0C8"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1.97 (0.94)</w:t>
            </w:r>
          </w:p>
        </w:tc>
        <w:tc>
          <w:tcPr>
            <w:tcW w:w="0" w:type="auto"/>
            <w:tcBorders>
              <w:top w:val="nil"/>
              <w:left w:val="nil"/>
              <w:bottom w:val="nil"/>
            </w:tcBorders>
          </w:tcPr>
          <w:p w14:paraId="373971DB" w14:textId="77777777" w:rsidR="008B7BB5" w:rsidRPr="00FD202B" w:rsidRDefault="008B7BB5" w:rsidP="00E15B92">
            <w:pPr>
              <w:spacing w:after="0" w:line="240" w:lineRule="auto"/>
              <w:rPr>
                <w:rFonts w:cstheme="minorHAnsi"/>
                <w:sz w:val="20"/>
                <w:szCs w:val="20"/>
              </w:rPr>
            </w:pPr>
            <w:r w:rsidRPr="00FD202B">
              <w:rPr>
                <w:rFonts w:cstheme="minorHAnsi"/>
                <w:color w:val="000000"/>
                <w:sz w:val="20"/>
                <w:szCs w:val="20"/>
                <w:lang w:eastAsia="en-GB"/>
              </w:rPr>
              <w:t>1.77 (0.99)</w:t>
            </w:r>
          </w:p>
        </w:tc>
      </w:tr>
      <w:tr w:rsidR="008B7BB5" w:rsidRPr="00A102B0" w14:paraId="50569225" w14:textId="77777777" w:rsidTr="00E15B92">
        <w:trPr>
          <w:trHeight w:val="250"/>
        </w:trPr>
        <w:tc>
          <w:tcPr>
            <w:tcW w:w="0" w:type="auto"/>
            <w:tcBorders>
              <w:top w:val="nil"/>
              <w:bottom w:val="nil"/>
              <w:right w:val="nil"/>
            </w:tcBorders>
          </w:tcPr>
          <w:p w14:paraId="55BE712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mean (SD)</w:t>
            </w:r>
          </w:p>
        </w:tc>
        <w:tc>
          <w:tcPr>
            <w:tcW w:w="0" w:type="auto"/>
            <w:tcBorders>
              <w:top w:val="nil"/>
              <w:left w:val="nil"/>
              <w:bottom w:val="nil"/>
              <w:right w:val="nil"/>
            </w:tcBorders>
          </w:tcPr>
          <w:p w14:paraId="060899A7"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12FB480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4D06FC6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2.29 (0.95)</w:t>
            </w:r>
          </w:p>
        </w:tc>
        <w:tc>
          <w:tcPr>
            <w:tcW w:w="0" w:type="auto"/>
            <w:tcBorders>
              <w:top w:val="nil"/>
              <w:left w:val="nil"/>
              <w:bottom w:val="nil"/>
              <w:right w:val="nil"/>
            </w:tcBorders>
          </w:tcPr>
          <w:p w14:paraId="200DB650"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2.10 (0.73)</w:t>
            </w:r>
          </w:p>
        </w:tc>
        <w:tc>
          <w:tcPr>
            <w:tcW w:w="0" w:type="auto"/>
            <w:tcBorders>
              <w:top w:val="nil"/>
              <w:left w:val="nil"/>
              <w:bottom w:val="nil"/>
              <w:right w:val="nil"/>
            </w:tcBorders>
          </w:tcPr>
          <w:p w14:paraId="4917EC0F"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1.85 (0.88)</w:t>
            </w:r>
          </w:p>
        </w:tc>
        <w:tc>
          <w:tcPr>
            <w:tcW w:w="0" w:type="auto"/>
            <w:tcBorders>
              <w:top w:val="nil"/>
              <w:left w:val="nil"/>
              <w:bottom w:val="nil"/>
            </w:tcBorders>
          </w:tcPr>
          <w:p w14:paraId="35C7E2DA"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color w:val="000000"/>
                <w:sz w:val="20"/>
                <w:szCs w:val="20"/>
                <w:lang w:eastAsia="en-GB"/>
              </w:rPr>
              <w:t>1.78 (0.67)</w:t>
            </w:r>
          </w:p>
        </w:tc>
      </w:tr>
      <w:tr w:rsidR="008B7BB5" w:rsidRPr="00A102B0" w14:paraId="0D6AFBDC" w14:textId="77777777" w:rsidTr="00E15B92">
        <w:trPr>
          <w:trHeight w:val="250"/>
        </w:trPr>
        <w:tc>
          <w:tcPr>
            <w:tcW w:w="0" w:type="auto"/>
            <w:tcBorders>
              <w:top w:val="nil"/>
              <w:bottom w:val="nil"/>
              <w:right w:val="nil"/>
            </w:tcBorders>
          </w:tcPr>
          <w:p w14:paraId="24318430" w14:textId="77777777" w:rsidR="008B7BB5" w:rsidRPr="00332D12" w:rsidRDefault="008B7BB5" w:rsidP="00E15B92">
            <w:pPr>
              <w:spacing w:after="0" w:line="240" w:lineRule="auto"/>
              <w:rPr>
                <w:rFonts w:cstheme="minorHAnsi"/>
                <w:b/>
                <w:sz w:val="20"/>
                <w:szCs w:val="20"/>
              </w:rPr>
            </w:pPr>
            <w:r w:rsidRPr="00332D12">
              <w:rPr>
                <w:rFonts w:cstheme="minorHAnsi"/>
                <w:b/>
                <w:color w:val="000000"/>
                <w:sz w:val="20"/>
                <w:szCs w:val="20"/>
                <w:lang w:eastAsia="en-GB"/>
              </w:rPr>
              <w:t>Communication</w:t>
            </w:r>
            <w:r w:rsidRPr="00332D12">
              <w:rPr>
                <w:rFonts w:cstheme="minorHAnsi"/>
                <w:b/>
                <w:sz w:val="20"/>
                <w:szCs w:val="20"/>
              </w:rPr>
              <w:t xml:space="preserve"> </w:t>
            </w:r>
          </w:p>
        </w:tc>
        <w:tc>
          <w:tcPr>
            <w:tcW w:w="0" w:type="auto"/>
            <w:tcBorders>
              <w:top w:val="nil"/>
              <w:left w:val="nil"/>
              <w:bottom w:val="nil"/>
              <w:right w:val="nil"/>
            </w:tcBorders>
          </w:tcPr>
          <w:p w14:paraId="1AA8EAC0"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.78</w:t>
            </w:r>
          </w:p>
        </w:tc>
        <w:tc>
          <w:tcPr>
            <w:tcW w:w="0" w:type="auto"/>
            <w:tcBorders>
              <w:top w:val="nil"/>
              <w:left w:val="nil"/>
              <w:bottom w:val="nil"/>
              <w:right w:val="nil"/>
            </w:tcBorders>
          </w:tcPr>
          <w:p w14:paraId="5D427BE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5A98109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14.75 (2.45)</w:t>
            </w:r>
          </w:p>
        </w:tc>
        <w:tc>
          <w:tcPr>
            <w:tcW w:w="0" w:type="auto"/>
            <w:tcBorders>
              <w:top w:val="nil"/>
              <w:left w:val="nil"/>
              <w:bottom w:val="nil"/>
              <w:right w:val="nil"/>
            </w:tcBorders>
          </w:tcPr>
          <w:p w14:paraId="16C0D86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15.39 (2.41)</w:t>
            </w:r>
          </w:p>
        </w:tc>
        <w:tc>
          <w:tcPr>
            <w:tcW w:w="0" w:type="auto"/>
            <w:tcBorders>
              <w:top w:val="nil"/>
              <w:left w:val="nil"/>
              <w:bottom w:val="nil"/>
              <w:right w:val="nil"/>
            </w:tcBorders>
          </w:tcPr>
          <w:p w14:paraId="7F3BC58E"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14.67 (2.31)</w:t>
            </w:r>
          </w:p>
        </w:tc>
        <w:tc>
          <w:tcPr>
            <w:tcW w:w="0" w:type="auto"/>
            <w:tcBorders>
              <w:top w:val="nil"/>
              <w:left w:val="nil"/>
              <w:bottom w:val="nil"/>
            </w:tcBorders>
          </w:tcPr>
          <w:p w14:paraId="3316D15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15.15 (2.62)</w:t>
            </w:r>
          </w:p>
        </w:tc>
      </w:tr>
      <w:tr w:rsidR="008B7BB5" w:rsidRPr="00A102B0" w14:paraId="352C0C3E" w14:textId="77777777" w:rsidTr="00E15B92">
        <w:trPr>
          <w:trHeight w:val="250"/>
        </w:trPr>
        <w:tc>
          <w:tcPr>
            <w:tcW w:w="0" w:type="auto"/>
            <w:tcBorders>
              <w:top w:val="nil"/>
              <w:bottom w:val="nil"/>
              <w:right w:val="nil"/>
            </w:tcBorders>
          </w:tcPr>
          <w:p w14:paraId="5C4CF24C"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mean (SD)</w:t>
            </w:r>
          </w:p>
        </w:tc>
        <w:tc>
          <w:tcPr>
            <w:tcW w:w="0" w:type="auto"/>
            <w:tcBorders>
              <w:top w:val="nil"/>
              <w:left w:val="nil"/>
              <w:bottom w:val="nil"/>
              <w:right w:val="nil"/>
            </w:tcBorders>
          </w:tcPr>
          <w:p w14:paraId="0EF8437A"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6541481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1477204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13.78 (3.10)</w:t>
            </w:r>
          </w:p>
        </w:tc>
        <w:tc>
          <w:tcPr>
            <w:tcW w:w="0" w:type="auto"/>
            <w:tcBorders>
              <w:top w:val="nil"/>
              <w:left w:val="nil"/>
              <w:bottom w:val="nil"/>
              <w:right w:val="nil"/>
            </w:tcBorders>
          </w:tcPr>
          <w:p w14:paraId="391E04AE"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13.71 (2.41)</w:t>
            </w:r>
          </w:p>
        </w:tc>
        <w:tc>
          <w:tcPr>
            <w:tcW w:w="0" w:type="auto"/>
            <w:tcBorders>
              <w:top w:val="nil"/>
              <w:left w:val="nil"/>
              <w:bottom w:val="nil"/>
              <w:right w:val="nil"/>
            </w:tcBorders>
          </w:tcPr>
          <w:p w14:paraId="4FA66C9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14.05 (2.82)</w:t>
            </w:r>
          </w:p>
        </w:tc>
        <w:tc>
          <w:tcPr>
            <w:tcW w:w="0" w:type="auto"/>
            <w:tcBorders>
              <w:top w:val="nil"/>
              <w:left w:val="nil"/>
              <w:bottom w:val="nil"/>
            </w:tcBorders>
          </w:tcPr>
          <w:p w14:paraId="3EA0AD7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14.81 (2.83)</w:t>
            </w:r>
          </w:p>
        </w:tc>
      </w:tr>
      <w:tr w:rsidR="008B7BB5" w:rsidRPr="00A102B0" w14:paraId="44A5F543" w14:textId="77777777" w:rsidTr="00E15B92">
        <w:trPr>
          <w:trHeight w:val="250"/>
        </w:trPr>
        <w:tc>
          <w:tcPr>
            <w:tcW w:w="0" w:type="auto"/>
            <w:tcBorders>
              <w:top w:val="nil"/>
              <w:bottom w:val="nil"/>
              <w:right w:val="nil"/>
            </w:tcBorders>
          </w:tcPr>
          <w:p w14:paraId="75DE8814" w14:textId="77777777" w:rsidR="008B7BB5" w:rsidRPr="00332D12" w:rsidRDefault="008B7BB5" w:rsidP="00E15B92">
            <w:pPr>
              <w:spacing w:after="0" w:line="240" w:lineRule="auto"/>
              <w:rPr>
                <w:rFonts w:cstheme="minorHAnsi"/>
                <w:b/>
                <w:sz w:val="20"/>
                <w:szCs w:val="20"/>
              </w:rPr>
            </w:pPr>
            <w:r w:rsidRPr="00332D12">
              <w:rPr>
                <w:rFonts w:cstheme="minorHAnsi"/>
                <w:b/>
                <w:color w:val="000000"/>
                <w:sz w:val="20"/>
                <w:szCs w:val="20"/>
                <w:lang w:eastAsia="en-GB"/>
              </w:rPr>
              <w:t>Cooperation</w:t>
            </w:r>
            <w:r w:rsidRPr="00332D12">
              <w:rPr>
                <w:rFonts w:cstheme="minorHAnsi"/>
                <w:b/>
                <w:sz w:val="20"/>
                <w:szCs w:val="20"/>
              </w:rPr>
              <w:t xml:space="preserve"> </w:t>
            </w:r>
          </w:p>
        </w:tc>
        <w:tc>
          <w:tcPr>
            <w:tcW w:w="0" w:type="auto"/>
            <w:tcBorders>
              <w:top w:val="nil"/>
              <w:left w:val="nil"/>
              <w:bottom w:val="nil"/>
              <w:right w:val="nil"/>
            </w:tcBorders>
          </w:tcPr>
          <w:p w14:paraId="7517542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.79</w:t>
            </w:r>
          </w:p>
        </w:tc>
        <w:tc>
          <w:tcPr>
            <w:tcW w:w="0" w:type="auto"/>
            <w:tcBorders>
              <w:top w:val="nil"/>
              <w:left w:val="nil"/>
              <w:bottom w:val="nil"/>
              <w:right w:val="nil"/>
            </w:tcBorders>
          </w:tcPr>
          <w:p w14:paraId="1B0399B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742C8A3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15.12 (3.27)</w:t>
            </w:r>
          </w:p>
        </w:tc>
        <w:tc>
          <w:tcPr>
            <w:tcW w:w="0" w:type="auto"/>
            <w:tcBorders>
              <w:top w:val="nil"/>
              <w:left w:val="nil"/>
              <w:bottom w:val="nil"/>
              <w:right w:val="nil"/>
            </w:tcBorders>
          </w:tcPr>
          <w:p w14:paraId="6BC0766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15.95 (3.45)</w:t>
            </w:r>
          </w:p>
        </w:tc>
        <w:tc>
          <w:tcPr>
            <w:tcW w:w="0" w:type="auto"/>
            <w:tcBorders>
              <w:top w:val="nil"/>
              <w:left w:val="nil"/>
              <w:bottom w:val="nil"/>
              <w:right w:val="nil"/>
            </w:tcBorders>
          </w:tcPr>
          <w:p w14:paraId="518ABC8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15.09 (3.56)</w:t>
            </w:r>
          </w:p>
        </w:tc>
        <w:tc>
          <w:tcPr>
            <w:tcW w:w="0" w:type="auto"/>
            <w:tcBorders>
              <w:top w:val="nil"/>
              <w:left w:val="nil"/>
              <w:bottom w:val="nil"/>
            </w:tcBorders>
          </w:tcPr>
          <w:p w14:paraId="527098E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15.7 (4.50)</w:t>
            </w:r>
          </w:p>
        </w:tc>
      </w:tr>
      <w:tr w:rsidR="008B7BB5" w:rsidRPr="00A102B0" w14:paraId="7866BEA2" w14:textId="77777777" w:rsidTr="00E15B92">
        <w:trPr>
          <w:trHeight w:val="250"/>
        </w:trPr>
        <w:tc>
          <w:tcPr>
            <w:tcW w:w="0" w:type="auto"/>
            <w:tcBorders>
              <w:top w:val="nil"/>
              <w:bottom w:val="nil"/>
              <w:right w:val="nil"/>
            </w:tcBorders>
          </w:tcPr>
          <w:p w14:paraId="2DBED90B"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mean (SD)</w:t>
            </w:r>
          </w:p>
        </w:tc>
        <w:tc>
          <w:tcPr>
            <w:tcW w:w="0" w:type="auto"/>
            <w:tcBorders>
              <w:top w:val="nil"/>
              <w:left w:val="nil"/>
              <w:bottom w:val="nil"/>
              <w:right w:val="nil"/>
            </w:tcBorders>
          </w:tcPr>
          <w:p w14:paraId="0D993C56"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4AAC71B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5492E4A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13.95 (3.45)</w:t>
            </w:r>
          </w:p>
        </w:tc>
        <w:tc>
          <w:tcPr>
            <w:tcW w:w="0" w:type="auto"/>
            <w:tcBorders>
              <w:top w:val="nil"/>
              <w:left w:val="nil"/>
              <w:bottom w:val="nil"/>
              <w:right w:val="nil"/>
            </w:tcBorders>
          </w:tcPr>
          <w:p w14:paraId="225AA17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13.66 (3.16)</w:t>
            </w:r>
          </w:p>
        </w:tc>
        <w:tc>
          <w:tcPr>
            <w:tcW w:w="0" w:type="auto"/>
            <w:tcBorders>
              <w:top w:val="nil"/>
              <w:left w:val="nil"/>
              <w:bottom w:val="nil"/>
              <w:right w:val="nil"/>
            </w:tcBorders>
          </w:tcPr>
          <w:p w14:paraId="09F191C0"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14.21 (3.03)</w:t>
            </w:r>
          </w:p>
        </w:tc>
        <w:tc>
          <w:tcPr>
            <w:tcW w:w="0" w:type="auto"/>
            <w:tcBorders>
              <w:top w:val="nil"/>
              <w:left w:val="nil"/>
              <w:bottom w:val="nil"/>
            </w:tcBorders>
          </w:tcPr>
          <w:p w14:paraId="137130B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15.25 (2.79)</w:t>
            </w:r>
          </w:p>
        </w:tc>
      </w:tr>
      <w:tr w:rsidR="008B7BB5" w:rsidRPr="00A102B0" w14:paraId="2FA351EA" w14:textId="77777777" w:rsidTr="00E15B92">
        <w:trPr>
          <w:trHeight w:val="250"/>
        </w:trPr>
        <w:tc>
          <w:tcPr>
            <w:tcW w:w="0" w:type="auto"/>
            <w:tcBorders>
              <w:top w:val="nil"/>
              <w:bottom w:val="nil"/>
              <w:right w:val="nil"/>
            </w:tcBorders>
          </w:tcPr>
          <w:p w14:paraId="18AC4B1C" w14:textId="77777777" w:rsidR="008B7BB5" w:rsidRPr="00332D12" w:rsidRDefault="008B7BB5" w:rsidP="00E15B92">
            <w:pPr>
              <w:spacing w:after="0" w:line="240" w:lineRule="auto"/>
              <w:rPr>
                <w:rFonts w:cstheme="minorHAnsi"/>
                <w:b/>
                <w:sz w:val="20"/>
                <w:szCs w:val="20"/>
              </w:rPr>
            </w:pPr>
            <w:r w:rsidRPr="00332D12">
              <w:rPr>
                <w:rFonts w:cstheme="minorHAnsi"/>
                <w:b/>
                <w:color w:val="000000"/>
                <w:sz w:val="20"/>
                <w:szCs w:val="20"/>
                <w:lang w:eastAsia="en-GB"/>
              </w:rPr>
              <w:t xml:space="preserve">Assertion </w:t>
            </w:r>
          </w:p>
        </w:tc>
        <w:tc>
          <w:tcPr>
            <w:tcW w:w="0" w:type="auto"/>
            <w:tcBorders>
              <w:top w:val="nil"/>
              <w:left w:val="nil"/>
              <w:bottom w:val="nil"/>
              <w:right w:val="nil"/>
            </w:tcBorders>
          </w:tcPr>
          <w:p w14:paraId="24CA273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.73</w:t>
            </w:r>
          </w:p>
        </w:tc>
        <w:tc>
          <w:tcPr>
            <w:tcW w:w="0" w:type="auto"/>
            <w:tcBorders>
              <w:top w:val="nil"/>
              <w:left w:val="nil"/>
              <w:bottom w:val="nil"/>
              <w:right w:val="nil"/>
            </w:tcBorders>
          </w:tcPr>
          <w:p w14:paraId="7A4E819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30CDF17E"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12.25 (3.52)</w:t>
            </w:r>
          </w:p>
        </w:tc>
        <w:tc>
          <w:tcPr>
            <w:tcW w:w="0" w:type="auto"/>
            <w:tcBorders>
              <w:top w:val="nil"/>
              <w:left w:val="nil"/>
              <w:bottom w:val="nil"/>
              <w:right w:val="nil"/>
            </w:tcBorders>
          </w:tcPr>
          <w:p w14:paraId="67B649C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13.69 (3.64)</w:t>
            </w:r>
          </w:p>
        </w:tc>
        <w:tc>
          <w:tcPr>
            <w:tcW w:w="0" w:type="auto"/>
            <w:tcBorders>
              <w:top w:val="nil"/>
              <w:left w:val="nil"/>
              <w:bottom w:val="nil"/>
              <w:right w:val="nil"/>
            </w:tcBorders>
          </w:tcPr>
          <w:p w14:paraId="573A7EA3"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12.71 (3.69)</w:t>
            </w:r>
          </w:p>
        </w:tc>
        <w:tc>
          <w:tcPr>
            <w:tcW w:w="0" w:type="auto"/>
            <w:tcBorders>
              <w:top w:val="nil"/>
              <w:left w:val="nil"/>
              <w:bottom w:val="nil"/>
            </w:tcBorders>
          </w:tcPr>
          <w:p w14:paraId="7A19176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13.15 (4.73)</w:t>
            </w:r>
          </w:p>
        </w:tc>
      </w:tr>
      <w:tr w:rsidR="008B7BB5" w:rsidRPr="00A102B0" w14:paraId="029D65B2" w14:textId="77777777" w:rsidTr="00E15B92">
        <w:trPr>
          <w:trHeight w:val="250"/>
        </w:trPr>
        <w:tc>
          <w:tcPr>
            <w:tcW w:w="0" w:type="auto"/>
            <w:tcBorders>
              <w:top w:val="nil"/>
              <w:bottom w:val="nil"/>
              <w:right w:val="nil"/>
            </w:tcBorders>
          </w:tcPr>
          <w:p w14:paraId="278A37C8"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mean (SD)</w:t>
            </w:r>
          </w:p>
        </w:tc>
        <w:tc>
          <w:tcPr>
            <w:tcW w:w="0" w:type="auto"/>
            <w:tcBorders>
              <w:top w:val="nil"/>
              <w:left w:val="nil"/>
              <w:bottom w:val="nil"/>
              <w:right w:val="nil"/>
            </w:tcBorders>
          </w:tcPr>
          <w:p w14:paraId="7C8AA8DA"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6E7CB20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40C76421"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12.08 (4.18)</w:t>
            </w:r>
          </w:p>
        </w:tc>
        <w:tc>
          <w:tcPr>
            <w:tcW w:w="0" w:type="auto"/>
            <w:tcBorders>
              <w:top w:val="nil"/>
              <w:left w:val="nil"/>
              <w:bottom w:val="nil"/>
              <w:right w:val="nil"/>
            </w:tcBorders>
          </w:tcPr>
          <w:p w14:paraId="3C5923E0"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13.04 (3.93)</w:t>
            </w:r>
          </w:p>
        </w:tc>
        <w:tc>
          <w:tcPr>
            <w:tcW w:w="0" w:type="auto"/>
            <w:tcBorders>
              <w:top w:val="nil"/>
              <w:left w:val="nil"/>
              <w:bottom w:val="nil"/>
              <w:right w:val="nil"/>
            </w:tcBorders>
          </w:tcPr>
          <w:p w14:paraId="42C212B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13.37 (4.04)</w:t>
            </w:r>
          </w:p>
        </w:tc>
        <w:tc>
          <w:tcPr>
            <w:tcW w:w="0" w:type="auto"/>
            <w:tcBorders>
              <w:top w:val="nil"/>
              <w:left w:val="nil"/>
              <w:bottom w:val="nil"/>
            </w:tcBorders>
          </w:tcPr>
          <w:p w14:paraId="2A54646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14.00 (4.06)</w:t>
            </w:r>
          </w:p>
        </w:tc>
      </w:tr>
      <w:tr w:rsidR="008B7BB5" w:rsidRPr="00A102B0" w14:paraId="1589E6AE" w14:textId="77777777" w:rsidTr="00E15B92">
        <w:trPr>
          <w:trHeight w:val="250"/>
        </w:trPr>
        <w:tc>
          <w:tcPr>
            <w:tcW w:w="0" w:type="auto"/>
            <w:tcBorders>
              <w:top w:val="nil"/>
              <w:bottom w:val="nil"/>
              <w:right w:val="nil"/>
            </w:tcBorders>
          </w:tcPr>
          <w:p w14:paraId="6B5304B3" w14:textId="77777777" w:rsidR="008B7BB5" w:rsidRPr="00FD202B" w:rsidRDefault="008B7BB5" w:rsidP="00E15B92">
            <w:pPr>
              <w:spacing w:after="0" w:line="240" w:lineRule="auto"/>
              <w:rPr>
                <w:rFonts w:cstheme="minorHAnsi"/>
                <w:sz w:val="20"/>
                <w:szCs w:val="20"/>
              </w:rPr>
            </w:pPr>
            <w:r w:rsidRPr="00332D12">
              <w:rPr>
                <w:rFonts w:cstheme="minorHAnsi"/>
                <w:b/>
                <w:color w:val="000000"/>
                <w:sz w:val="20"/>
                <w:szCs w:val="20"/>
                <w:lang w:eastAsia="en-GB"/>
              </w:rPr>
              <w:t>Responsibility</w:t>
            </w:r>
            <w:r w:rsidRPr="00FD202B">
              <w:rPr>
                <w:rFonts w:cstheme="minorHAnsi"/>
                <w:color w:val="000000"/>
                <w:sz w:val="20"/>
                <w:szCs w:val="20"/>
                <w:lang w:eastAsia="en-GB"/>
              </w:rPr>
              <w:t xml:space="preserve"> </w:t>
            </w:r>
          </w:p>
        </w:tc>
        <w:tc>
          <w:tcPr>
            <w:tcW w:w="0" w:type="auto"/>
            <w:tcBorders>
              <w:top w:val="nil"/>
              <w:left w:val="nil"/>
              <w:bottom w:val="nil"/>
              <w:right w:val="nil"/>
            </w:tcBorders>
          </w:tcPr>
          <w:p w14:paraId="6AE8393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.70</w:t>
            </w:r>
          </w:p>
        </w:tc>
        <w:tc>
          <w:tcPr>
            <w:tcW w:w="0" w:type="auto"/>
            <w:tcBorders>
              <w:top w:val="nil"/>
              <w:left w:val="nil"/>
              <w:bottom w:val="nil"/>
              <w:right w:val="nil"/>
            </w:tcBorders>
          </w:tcPr>
          <w:p w14:paraId="69E8035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04D607E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15.58 (2.50)</w:t>
            </w:r>
          </w:p>
        </w:tc>
        <w:tc>
          <w:tcPr>
            <w:tcW w:w="0" w:type="auto"/>
            <w:tcBorders>
              <w:top w:val="nil"/>
              <w:left w:val="nil"/>
              <w:bottom w:val="nil"/>
              <w:right w:val="nil"/>
            </w:tcBorders>
          </w:tcPr>
          <w:p w14:paraId="21F9680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15.95 (3.15)</w:t>
            </w:r>
          </w:p>
        </w:tc>
        <w:tc>
          <w:tcPr>
            <w:tcW w:w="0" w:type="auto"/>
            <w:tcBorders>
              <w:top w:val="nil"/>
              <w:left w:val="nil"/>
              <w:bottom w:val="nil"/>
              <w:right w:val="nil"/>
            </w:tcBorders>
          </w:tcPr>
          <w:p w14:paraId="7818C93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16.38 (2.67)</w:t>
            </w:r>
          </w:p>
        </w:tc>
        <w:tc>
          <w:tcPr>
            <w:tcW w:w="0" w:type="auto"/>
            <w:tcBorders>
              <w:top w:val="nil"/>
              <w:left w:val="nil"/>
              <w:bottom w:val="nil"/>
            </w:tcBorders>
          </w:tcPr>
          <w:p w14:paraId="69EBC8F9"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16.3 (3.29)</w:t>
            </w:r>
          </w:p>
        </w:tc>
      </w:tr>
      <w:tr w:rsidR="008B7BB5" w:rsidRPr="00A102B0" w14:paraId="76484F3A" w14:textId="77777777" w:rsidTr="00E15B92">
        <w:trPr>
          <w:trHeight w:val="250"/>
        </w:trPr>
        <w:tc>
          <w:tcPr>
            <w:tcW w:w="0" w:type="auto"/>
            <w:tcBorders>
              <w:top w:val="nil"/>
              <w:bottom w:val="nil"/>
              <w:right w:val="nil"/>
            </w:tcBorders>
          </w:tcPr>
          <w:p w14:paraId="66635C1A"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mean (SD)</w:t>
            </w:r>
          </w:p>
        </w:tc>
        <w:tc>
          <w:tcPr>
            <w:tcW w:w="0" w:type="auto"/>
            <w:tcBorders>
              <w:top w:val="nil"/>
              <w:left w:val="nil"/>
              <w:bottom w:val="nil"/>
              <w:right w:val="nil"/>
            </w:tcBorders>
          </w:tcPr>
          <w:p w14:paraId="0CD148CF"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53E2EE3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43DA671D"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14.86 (3.42)</w:t>
            </w:r>
          </w:p>
        </w:tc>
        <w:tc>
          <w:tcPr>
            <w:tcW w:w="0" w:type="auto"/>
            <w:tcBorders>
              <w:top w:val="nil"/>
              <w:left w:val="nil"/>
              <w:bottom w:val="nil"/>
              <w:right w:val="nil"/>
            </w:tcBorders>
          </w:tcPr>
          <w:p w14:paraId="2CB28BE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15.38 (3.13)</w:t>
            </w:r>
          </w:p>
        </w:tc>
        <w:tc>
          <w:tcPr>
            <w:tcW w:w="0" w:type="auto"/>
            <w:tcBorders>
              <w:top w:val="nil"/>
              <w:left w:val="nil"/>
              <w:bottom w:val="nil"/>
              <w:right w:val="nil"/>
            </w:tcBorders>
          </w:tcPr>
          <w:p w14:paraId="58AE7BAE"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15.05 (4.03)</w:t>
            </w:r>
          </w:p>
        </w:tc>
        <w:tc>
          <w:tcPr>
            <w:tcW w:w="0" w:type="auto"/>
            <w:tcBorders>
              <w:top w:val="nil"/>
              <w:left w:val="nil"/>
              <w:bottom w:val="nil"/>
            </w:tcBorders>
          </w:tcPr>
          <w:p w14:paraId="38CB9CB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15.87 (3.66)</w:t>
            </w:r>
          </w:p>
        </w:tc>
      </w:tr>
      <w:tr w:rsidR="008B7BB5" w:rsidRPr="00A102B0" w14:paraId="2A66CF7C" w14:textId="77777777" w:rsidTr="00E15B92">
        <w:trPr>
          <w:trHeight w:val="250"/>
        </w:trPr>
        <w:tc>
          <w:tcPr>
            <w:tcW w:w="0" w:type="auto"/>
            <w:tcBorders>
              <w:top w:val="nil"/>
              <w:bottom w:val="nil"/>
              <w:right w:val="nil"/>
            </w:tcBorders>
          </w:tcPr>
          <w:p w14:paraId="4F146519" w14:textId="77777777" w:rsidR="008B7BB5" w:rsidRPr="00332D12" w:rsidRDefault="008B7BB5" w:rsidP="00E15B92">
            <w:pPr>
              <w:spacing w:after="0" w:line="240" w:lineRule="auto"/>
              <w:rPr>
                <w:rFonts w:cstheme="minorHAnsi"/>
                <w:b/>
                <w:sz w:val="20"/>
                <w:szCs w:val="20"/>
              </w:rPr>
            </w:pPr>
            <w:r w:rsidRPr="00332D12">
              <w:rPr>
                <w:rFonts w:cstheme="minorHAnsi"/>
                <w:b/>
                <w:color w:val="000000"/>
                <w:sz w:val="20"/>
                <w:szCs w:val="20"/>
                <w:lang w:eastAsia="en-GB"/>
              </w:rPr>
              <w:t xml:space="preserve">Empathy </w:t>
            </w:r>
          </w:p>
        </w:tc>
        <w:tc>
          <w:tcPr>
            <w:tcW w:w="0" w:type="auto"/>
            <w:tcBorders>
              <w:top w:val="nil"/>
              <w:left w:val="nil"/>
              <w:bottom w:val="nil"/>
              <w:right w:val="nil"/>
            </w:tcBorders>
          </w:tcPr>
          <w:p w14:paraId="5C7741D4"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.84</w:t>
            </w:r>
          </w:p>
        </w:tc>
        <w:tc>
          <w:tcPr>
            <w:tcW w:w="0" w:type="auto"/>
            <w:tcBorders>
              <w:top w:val="nil"/>
              <w:left w:val="nil"/>
              <w:bottom w:val="nil"/>
              <w:right w:val="nil"/>
            </w:tcBorders>
          </w:tcPr>
          <w:p w14:paraId="6625425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3E7026F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14.79 (2.78)</w:t>
            </w:r>
          </w:p>
        </w:tc>
        <w:tc>
          <w:tcPr>
            <w:tcW w:w="0" w:type="auto"/>
            <w:tcBorders>
              <w:top w:val="nil"/>
              <w:left w:val="nil"/>
              <w:bottom w:val="nil"/>
              <w:right w:val="nil"/>
            </w:tcBorders>
          </w:tcPr>
          <w:p w14:paraId="6F94374F"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13.85 (2.85)</w:t>
            </w:r>
          </w:p>
        </w:tc>
        <w:tc>
          <w:tcPr>
            <w:tcW w:w="0" w:type="auto"/>
            <w:tcBorders>
              <w:top w:val="nil"/>
              <w:left w:val="nil"/>
              <w:bottom w:val="nil"/>
              <w:right w:val="nil"/>
            </w:tcBorders>
          </w:tcPr>
          <w:p w14:paraId="241AC08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14.19 (2.50)</w:t>
            </w:r>
          </w:p>
        </w:tc>
        <w:tc>
          <w:tcPr>
            <w:tcW w:w="0" w:type="auto"/>
            <w:tcBorders>
              <w:top w:val="nil"/>
              <w:left w:val="nil"/>
              <w:bottom w:val="nil"/>
            </w:tcBorders>
          </w:tcPr>
          <w:p w14:paraId="31587AA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15.25 (2.75)</w:t>
            </w:r>
          </w:p>
        </w:tc>
      </w:tr>
      <w:tr w:rsidR="008B7BB5" w:rsidRPr="00A102B0" w14:paraId="005CCAB6" w14:textId="77777777" w:rsidTr="00E15B92">
        <w:trPr>
          <w:trHeight w:val="250"/>
        </w:trPr>
        <w:tc>
          <w:tcPr>
            <w:tcW w:w="0" w:type="auto"/>
            <w:tcBorders>
              <w:top w:val="nil"/>
              <w:bottom w:val="nil"/>
              <w:right w:val="nil"/>
            </w:tcBorders>
          </w:tcPr>
          <w:p w14:paraId="453287F6"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mean (SD)</w:t>
            </w:r>
          </w:p>
        </w:tc>
        <w:tc>
          <w:tcPr>
            <w:tcW w:w="0" w:type="auto"/>
            <w:tcBorders>
              <w:top w:val="nil"/>
              <w:left w:val="nil"/>
              <w:bottom w:val="nil"/>
              <w:right w:val="nil"/>
            </w:tcBorders>
          </w:tcPr>
          <w:p w14:paraId="3E96BFE2"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384C20F0"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5B9856E0"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14.00 (3.31)</w:t>
            </w:r>
          </w:p>
        </w:tc>
        <w:tc>
          <w:tcPr>
            <w:tcW w:w="0" w:type="auto"/>
            <w:tcBorders>
              <w:top w:val="nil"/>
              <w:left w:val="nil"/>
              <w:bottom w:val="nil"/>
              <w:right w:val="nil"/>
            </w:tcBorders>
          </w:tcPr>
          <w:p w14:paraId="7E49B859"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14.30 (2.81)</w:t>
            </w:r>
          </w:p>
        </w:tc>
        <w:tc>
          <w:tcPr>
            <w:tcW w:w="0" w:type="auto"/>
            <w:tcBorders>
              <w:top w:val="nil"/>
              <w:left w:val="nil"/>
              <w:bottom w:val="nil"/>
              <w:right w:val="nil"/>
            </w:tcBorders>
          </w:tcPr>
          <w:p w14:paraId="6D321A8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14.31 (3.23)</w:t>
            </w:r>
          </w:p>
        </w:tc>
        <w:tc>
          <w:tcPr>
            <w:tcW w:w="0" w:type="auto"/>
            <w:tcBorders>
              <w:top w:val="nil"/>
              <w:left w:val="nil"/>
              <w:bottom w:val="nil"/>
            </w:tcBorders>
          </w:tcPr>
          <w:p w14:paraId="363091F9"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14.75 (2.59)</w:t>
            </w:r>
          </w:p>
        </w:tc>
      </w:tr>
      <w:tr w:rsidR="008B7BB5" w:rsidRPr="00A102B0" w14:paraId="1CD24BD1" w14:textId="77777777" w:rsidTr="00E15B92">
        <w:trPr>
          <w:trHeight w:val="250"/>
        </w:trPr>
        <w:tc>
          <w:tcPr>
            <w:tcW w:w="0" w:type="auto"/>
            <w:tcBorders>
              <w:top w:val="nil"/>
              <w:bottom w:val="nil"/>
              <w:right w:val="nil"/>
            </w:tcBorders>
          </w:tcPr>
          <w:p w14:paraId="02D96603" w14:textId="77777777" w:rsidR="008B7BB5" w:rsidRPr="00332D12" w:rsidRDefault="008B7BB5" w:rsidP="00E15B92">
            <w:pPr>
              <w:spacing w:after="0" w:line="240" w:lineRule="auto"/>
              <w:rPr>
                <w:rFonts w:cstheme="minorHAnsi"/>
                <w:b/>
                <w:sz w:val="20"/>
                <w:szCs w:val="20"/>
              </w:rPr>
            </w:pPr>
            <w:r w:rsidRPr="00332D12">
              <w:rPr>
                <w:rFonts w:cstheme="minorHAnsi"/>
                <w:b/>
                <w:color w:val="000000"/>
                <w:sz w:val="20"/>
                <w:szCs w:val="20"/>
                <w:lang w:eastAsia="en-GB"/>
              </w:rPr>
              <w:t xml:space="preserve">Engagement </w:t>
            </w:r>
          </w:p>
        </w:tc>
        <w:tc>
          <w:tcPr>
            <w:tcW w:w="0" w:type="auto"/>
            <w:tcBorders>
              <w:top w:val="nil"/>
              <w:left w:val="nil"/>
              <w:bottom w:val="nil"/>
              <w:right w:val="nil"/>
            </w:tcBorders>
          </w:tcPr>
          <w:p w14:paraId="692B35EA"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.75</w:t>
            </w:r>
          </w:p>
        </w:tc>
        <w:tc>
          <w:tcPr>
            <w:tcW w:w="0" w:type="auto"/>
            <w:tcBorders>
              <w:top w:val="nil"/>
              <w:left w:val="nil"/>
              <w:bottom w:val="nil"/>
              <w:right w:val="nil"/>
            </w:tcBorders>
          </w:tcPr>
          <w:p w14:paraId="39C03C6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1ED9C5E9"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14.16 (2.89)</w:t>
            </w:r>
          </w:p>
        </w:tc>
        <w:tc>
          <w:tcPr>
            <w:tcW w:w="0" w:type="auto"/>
            <w:tcBorders>
              <w:top w:val="nil"/>
              <w:left w:val="nil"/>
              <w:bottom w:val="nil"/>
              <w:right w:val="nil"/>
            </w:tcBorders>
          </w:tcPr>
          <w:p w14:paraId="238A3F9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15.21 (3.66)</w:t>
            </w:r>
          </w:p>
        </w:tc>
        <w:tc>
          <w:tcPr>
            <w:tcW w:w="0" w:type="auto"/>
            <w:tcBorders>
              <w:top w:val="nil"/>
              <w:left w:val="nil"/>
              <w:bottom w:val="nil"/>
              <w:right w:val="nil"/>
            </w:tcBorders>
          </w:tcPr>
          <w:p w14:paraId="09B6ED7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14.67 (3.95)</w:t>
            </w:r>
          </w:p>
        </w:tc>
        <w:tc>
          <w:tcPr>
            <w:tcW w:w="0" w:type="auto"/>
            <w:tcBorders>
              <w:top w:val="nil"/>
              <w:left w:val="nil"/>
              <w:bottom w:val="nil"/>
            </w:tcBorders>
          </w:tcPr>
          <w:p w14:paraId="49C16F29"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15.55 (4.61)</w:t>
            </w:r>
          </w:p>
        </w:tc>
      </w:tr>
      <w:tr w:rsidR="008B7BB5" w:rsidRPr="00A102B0" w14:paraId="1B412B65" w14:textId="77777777" w:rsidTr="00E15B92">
        <w:trPr>
          <w:trHeight w:val="250"/>
        </w:trPr>
        <w:tc>
          <w:tcPr>
            <w:tcW w:w="0" w:type="auto"/>
            <w:tcBorders>
              <w:top w:val="nil"/>
              <w:bottom w:val="nil"/>
              <w:right w:val="nil"/>
            </w:tcBorders>
          </w:tcPr>
          <w:p w14:paraId="4AB3552F"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mean (SD)</w:t>
            </w:r>
          </w:p>
        </w:tc>
        <w:tc>
          <w:tcPr>
            <w:tcW w:w="0" w:type="auto"/>
            <w:tcBorders>
              <w:top w:val="nil"/>
              <w:left w:val="nil"/>
              <w:bottom w:val="nil"/>
              <w:right w:val="nil"/>
            </w:tcBorders>
          </w:tcPr>
          <w:p w14:paraId="5CD7D81F"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nil"/>
              <w:right w:val="nil"/>
            </w:tcBorders>
          </w:tcPr>
          <w:p w14:paraId="5F8AF440"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nil"/>
              <w:right w:val="nil"/>
            </w:tcBorders>
          </w:tcPr>
          <w:p w14:paraId="70C9370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13.13 (4.24)</w:t>
            </w:r>
          </w:p>
        </w:tc>
        <w:tc>
          <w:tcPr>
            <w:tcW w:w="0" w:type="auto"/>
            <w:tcBorders>
              <w:top w:val="nil"/>
              <w:left w:val="nil"/>
              <w:bottom w:val="nil"/>
              <w:right w:val="nil"/>
            </w:tcBorders>
          </w:tcPr>
          <w:p w14:paraId="72510A71"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13.90 (4.10)</w:t>
            </w:r>
          </w:p>
        </w:tc>
        <w:tc>
          <w:tcPr>
            <w:tcW w:w="0" w:type="auto"/>
            <w:tcBorders>
              <w:top w:val="nil"/>
              <w:left w:val="nil"/>
              <w:bottom w:val="nil"/>
              <w:right w:val="nil"/>
            </w:tcBorders>
          </w:tcPr>
          <w:p w14:paraId="2A0A777B"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14.53 (4.06)</w:t>
            </w:r>
          </w:p>
        </w:tc>
        <w:tc>
          <w:tcPr>
            <w:tcW w:w="0" w:type="auto"/>
            <w:tcBorders>
              <w:top w:val="nil"/>
              <w:left w:val="nil"/>
              <w:bottom w:val="nil"/>
            </w:tcBorders>
          </w:tcPr>
          <w:p w14:paraId="6E9668D8"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14.56 (4.56)</w:t>
            </w:r>
          </w:p>
        </w:tc>
      </w:tr>
      <w:tr w:rsidR="008B7BB5" w:rsidRPr="00A102B0" w14:paraId="656D1DB4" w14:textId="77777777" w:rsidTr="00E15B92">
        <w:trPr>
          <w:trHeight w:val="250"/>
        </w:trPr>
        <w:tc>
          <w:tcPr>
            <w:tcW w:w="0" w:type="auto"/>
            <w:tcBorders>
              <w:top w:val="nil"/>
              <w:bottom w:val="nil"/>
              <w:right w:val="nil"/>
            </w:tcBorders>
          </w:tcPr>
          <w:p w14:paraId="2E2A7E29" w14:textId="77777777" w:rsidR="008B7BB5" w:rsidRPr="00332D12" w:rsidRDefault="008B7BB5" w:rsidP="00E15B92">
            <w:pPr>
              <w:spacing w:after="0" w:line="240" w:lineRule="auto"/>
              <w:rPr>
                <w:rFonts w:cstheme="minorHAnsi"/>
                <w:b/>
                <w:sz w:val="20"/>
                <w:szCs w:val="20"/>
              </w:rPr>
            </w:pPr>
            <w:r w:rsidRPr="00332D12">
              <w:rPr>
                <w:rFonts w:cstheme="minorHAnsi"/>
                <w:b/>
                <w:color w:val="000000"/>
                <w:sz w:val="20"/>
                <w:szCs w:val="20"/>
                <w:lang w:eastAsia="en-GB"/>
              </w:rPr>
              <w:t>Self-control</w:t>
            </w:r>
            <w:r w:rsidRPr="00332D12">
              <w:rPr>
                <w:rFonts w:eastAsiaTheme="majorEastAsia" w:cstheme="minorHAnsi"/>
                <w:b/>
                <w:sz w:val="20"/>
                <w:szCs w:val="20"/>
              </w:rPr>
              <w:t xml:space="preserve"> </w:t>
            </w:r>
          </w:p>
        </w:tc>
        <w:tc>
          <w:tcPr>
            <w:tcW w:w="0" w:type="auto"/>
            <w:tcBorders>
              <w:top w:val="nil"/>
              <w:left w:val="nil"/>
              <w:bottom w:val="nil"/>
              <w:right w:val="nil"/>
            </w:tcBorders>
          </w:tcPr>
          <w:p w14:paraId="2F36B4C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.84</w:t>
            </w:r>
          </w:p>
        </w:tc>
        <w:tc>
          <w:tcPr>
            <w:tcW w:w="0" w:type="auto"/>
            <w:tcBorders>
              <w:top w:val="nil"/>
              <w:left w:val="nil"/>
              <w:bottom w:val="nil"/>
              <w:right w:val="nil"/>
            </w:tcBorders>
          </w:tcPr>
          <w:p w14:paraId="60C1ED83"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Control</w:t>
            </w:r>
          </w:p>
        </w:tc>
        <w:tc>
          <w:tcPr>
            <w:tcW w:w="0" w:type="auto"/>
            <w:tcBorders>
              <w:top w:val="nil"/>
              <w:left w:val="nil"/>
              <w:bottom w:val="nil"/>
              <w:right w:val="nil"/>
            </w:tcBorders>
          </w:tcPr>
          <w:p w14:paraId="0AC1B5C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10.62 (3.28)</w:t>
            </w:r>
          </w:p>
        </w:tc>
        <w:tc>
          <w:tcPr>
            <w:tcW w:w="0" w:type="auto"/>
            <w:tcBorders>
              <w:top w:val="nil"/>
              <w:left w:val="nil"/>
              <w:bottom w:val="nil"/>
              <w:right w:val="nil"/>
            </w:tcBorders>
          </w:tcPr>
          <w:p w14:paraId="44673815"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11.86 (10.85)</w:t>
            </w:r>
          </w:p>
        </w:tc>
        <w:tc>
          <w:tcPr>
            <w:tcW w:w="0" w:type="auto"/>
            <w:tcBorders>
              <w:top w:val="nil"/>
              <w:left w:val="nil"/>
              <w:bottom w:val="nil"/>
              <w:right w:val="nil"/>
            </w:tcBorders>
          </w:tcPr>
          <w:p w14:paraId="46DF5E96"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11.43 (2.04)</w:t>
            </w:r>
          </w:p>
        </w:tc>
        <w:tc>
          <w:tcPr>
            <w:tcW w:w="0" w:type="auto"/>
            <w:tcBorders>
              <w:top w:val="nil"/>
              <w:left w:val="nil"/>
              <w:bottom w:val="nil"/>
            </w:tcBorders>
          </w:tcPr>
          <w:p w14:paraId="023C7BFC"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12.15 (3.88)</w:t>
            </w:r>
          </w:p>
        </w:tc>
      </w:tr>
      <w:tr w:rsidR="008B7BB5" w:rsidRPr="00A102B0" w14:paraId="4B758A0F" w14:textId="77777777" w:rsidTr="00E15B92">
        <w:trPr>
          <w:trHeight w:val="250"/>
        </w:trPr>
        <w:tc>
          <w:tcPr>
            <w:tcW w:w="0" w:type="auto"/>
            <w:tcBorders>
              <w:top w:val="nil"/>
              <w:bottom w:val="single" w:sz="4" w:space="0" w:color="auto"/>
              <w:right w:val="nil"/>
            </w:tcBorders>
          </w:tcPr>
          <w:p w14:paraId="26197436" w14:textId="77777777" w:rsidR="008B7BB5" w:rsidRPr="00FD202B" w:rsidRDefault="008B7BB5" w:rsidP="00E15B92">
            <w:pPr>
              <w:spacing w:after="0" w:line="240" w:lineRule="auto"/>
              <w:rPr>
                <w:rFonts w:cstheme="minorHAnsi"/>
                <w:color w:val="000000"/>
                <w:sz w:val="20"/>
                <w:szCs w:val="20"/>
                <w:lang w:eastAsia="en-GB"/>
              </w:rPr>
            </w:pPr>
            <w:r w:rsidRPr="00FD202B">
              <w:rPr>
                <w:rFonts w:cstheme="minorHAnsi"/>
                <w:sz w:val="20"/>
                <w:szCs w:val="20"/>
              </w:rPr>
              <w:t>mean (SD)</w:t>
            </w:r>
          </w:p>
        </w:tc>
        <w:tc>
          <w:tcPr>
            <w:tcW w:w="0" w:type="auto"/>
            <w:tcBorders>
              <w:top w:val="nil"/>
              <w:left w:val="nil"/>
              <w:bottom w:val="single" w:sz="4" w:space="0" w:color="auto"/>
              <w:right w:val="nil"/>
            </w:tcBorders>
          </w:tcPr>
          <w:p w14:paraId="398C02BA" w14:textId="77777777" w:rsidR="008B7BB5" w:rsidRPr="00FD202B" w:rsidRDefault="008B7BB5" w:rsidP="00E15B92">
            <w:pPr>
              <w:spacing w:after="0" w:line="240" w:lineRule="auto"/>
              <w:rPr>
                <w:rFonts w:cstheme="minorHAnsi"/>
                <w:sz w:val="20"/>
                <w:szCs w:val="20"/>
              </w:rPr>
            </w:pPr>
          </w:p>
        </w:tc>
        <w:tc>
          <w:tcPr>
            <w:tcW w:w="0" w:type="auto"/>
            <w:tcBorders>
              <w:top w:val="nil"/>
              <w:left w:val="nil"/>
              <w:bottom w:val="single" w:sz="4" w:space="0" w:color="auto"/>
              <w:right w:val="nil"/>
            </w:tcBorders>
          </w:tcPr>
          <w:p w14:paraId="4B515B82"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YPF</w:t>
            </w:r>
          </w:p>
        </w:tc>
        <w:tc>
          <w:tcPr>
            <w:tcW w:w="0" w:type="auto"/>
            <w:tcBorders>
              <w:top w:val="nil"/>
              <w:left w:val="nil"/>
              <w:bottom w:val="single" w:sz="4" w:space="0" w:color="auto"/>
              <w:right w:val="nil"/>
            </w:tcBorders>
          </w:tcPr>
          <w:p w14:paraId="0B305E13"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10.56 (4.19)</w:t>
            </w:r>
          </w:p>
        </w:tc>
        <w:tc>
          <w:tcPr>
            <w:tcW w:w="0" w:type="auto"/>
            <w:tcBorders>
              <w:top w:val="nil"/>
              <w:left w:val="nil"/>
              <w:bottom w:val="single" w:sz="4" w:space="0" w:color="auto"/>
              <w:right w:val="nil"/>
            </w:tcBorders>
          </w:tcPr>
          <w:p w14:paraId="5995BC31"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18.85 (3.33)</w:t>
            </w:r>
          </w:p>
        </w:tc>
        <w:tc>
          <w:tcPr>
            <w:tcW w:w="0" w:type="auto"/>
            <w:tcBorders>
              <w:top w:val="nil"/>
              <w:left w:val="nil"/>
              <w:bottom w:val="single" w:sz="4" w:space="0" w:color="auto"/>
              <w:right w:val="nil"/>
            </w:tcBorders>
          </w:tcPr>
          <w:p w14:paraId="606193F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12.53 (2.95)</w:t>
            </w:r>
          </w:p>
        </w:tc>
        <w:tc>
          <w:tcPr>
            <w:tcW w:w="0" w:type="auto"/>
            <w:tcBorders>
              <w:top w:val="nil"/>
              <w:left w:val="nil"/>
              <w:bottom w:val="single" w:sz="4" w:space="0" w:color="auto"/>
            </w:tcBorders>
          </w:tcPr>
          <w:p w14:paraId="1A7667B7" w14:textId="77777777" w:rsidR="008B7BB5" w:rsidRPr="00FD202B" w:rsidRDefault="008B7BB5" w:rsidP="00E15B92">
            <w:pPr>
              <w:spacing w:after="0" w:line="240" w:lineRule="auto"/>
              <w:rPr>
                <w:rFonts w:cstheme="minorHAnsi"/>
                <w:sz w:val="20"/>
                <w:szCs w:val="20"/>
              </w:rPr>
            </w:pPr>
            <w:r w:rsidRPr="00FD202B">
              <w:rPr>
                <w:rFonts w:cstheme="minorHAnsi"/>
                <w:sz w:val="20"/>
                <w:szCs w:val="20"/>
              </w:rPr>
              <w:t>13.18 (3.98)</w:t>
            </w:r>
          </w:p>
        </w:tc>
      </w:tr>
    </w:tbl>
    <w:p w14:paraId="773E2C3A" w14:textId="77777777" w:rsidR="008B7BB5" w:rsidRDefault="008B7BB5" w:rsidP="006A185F">
      <w:pPr>
        <w:spacing w:after="0"/>
        <w:rPr>
          <w:rFonts w:cstheme="minorHAnsi"/>
          <w:vertAlign w:val="superscript"/>
        </w:rPr>
      </w:pPr>
      <w:proofErr w:type="gramStart"/>
      <w:r w:rsidRPr="006D23BD">
        <w:rPr>
          <w:rFonts w:cstheme="minorHAnsi"/>
          <w:vertAlign w:val="superscript"/>
        </w:rPr>
        <w:t>SD: standard deviation, α: Cronbach’s α, BES-A: Body Esteem Appearance subscale, SAS</w:t>
      </w:r>
      <w:r w:rsidR="00044A7A">
        <w:rPr>
          <w:rFonts w:cstheme="minorHAnsi"/>
          <w:vertAlign w:val="superscript"/>
        </w:rPr>
        <w:t xml:space="preserve"> total</w:t>
      </w:r>
      <w:r w:rsidRPr="006D23BD">
        <w:rPr>
          <w:rFonts w:cstheme="minorHAnsi"/>
          <w:vertAlign w:val="superscript"/>
        </w:rPr>
        <w:t>: Social Anxiety Scale total score, FNE: Fear of Negative Evaluation subscale, SAD-N: Social Avoidance and Distress New situations subscale, SAD-G: Social Avoidance and Distress among peers subscale,</w:t>
      </w:r>
      <w:r w:rsidRPr="006D23BD">
        <w:rPr>
          <w:rFonts w:eastAsiaTheme="majorEastAsia" w:cstheme="minorHAnsi"/>
          <w:vertAlign w:val="superscript"/>
        </w:rPr>
        <w:t xml:space="preserve"> RA: Romantic Appeal subscale, SE: Self-esteem subscale,</w:t>
      </w:r>
      <w:r w:rsidRPr="006D23BD">
        <w:rPr>
          <w:rFonts w:eastAsia="Arial,Times New Roman" w:cstheme="minorHAnsi"/>
          <w:vertAlign w:val="superscript"/>
          <w:lang w:eastAsia="en-GB"/>
        </w:rPr>
        <w:t xml:space="preserve"> PSQ: Perceived Stigmatisation total score,</w:t>
      </w:r>
      <w:r w:rsidRPr="006D23BD">
        <w:rPr>
          <w:rFonts w:cstheme="minorHAnsi"/>
          <w:vertAlign w:val="superscript"/>
        </w:rPr>
        <w:t xml:space="preserve"> AFB: Absence of Friendly Behaviour subscale, CSB: Confused and Staring behaviour subscale, HB: Hostile Behaviour by Others subscale.</w:t>
      </w:r>
      <w:proofErr w:type="gramEnd"/>
    </w:p>
    <w:p w14:paraId="2733918D" w14:textId="77777777" w:rsidR="00C60A3E" w:rsidRDefault="00C60A3E" w:rsidP="006A185F">
      <w:pPr>
        <w:spacing w:after="0"/>
        <w:rPr>
          <w:rFonts w:cstheme="minorHAnsi"/>
          <w:vertAlign w:val="superscript"/>
        </w:rPr>
      </w:pPr>
    </w:p>
    <w:p w14:paraId="00639808" w14:textId="77777777" w:rsidR="00E75AF6" w:rsidRPr="009F678E" w:rsidRDefault="00E75AF6" w:rsidP="005375DC">
      <w:pPr>
        <w:pStyle w:val="Heading2"/>
        <w:spacing w:line="480" w:lineRule="auto"/>
        <w:rPr>
          <w:color w:val="auto"/>
        </w:rPr>
      </w:pPr>
      <w:r w:rsidRPr="009F678E">
        <w:rPr>
          <w:color w:val="auto"/>
        </w:rPr>
        <w:t>Acceptability of study design</w:t>
      </w:r>
    </w:p>
    <w:p w14:paraId="07CC1B2A" w14:textId="77777777" w:rsidR="00E75AF6" w:rsidRPr="00393C1C" w:rsidRDefault="00E75AF6" w:rsidP="00D80894">
      <w:pPr>
        <w:autoSpaceDE w:val="0"/>
        <w:autoSpaceDN w:val="0"/>
        <w:adjustRightInd w:val="0"/>
        <w:spacing w:after="0" w:line="480" w:lineRule="auto"/>
        <w:ind w:firstLine="720"/>
        <w:contextualSpacing/>
        <w:rPr>
          <w:rFonts w:eastAsia="Calibri" w:cstheme="minorHAnsi"/>
          <w:sz w:val="24"/>
          <w:szCs w:val="24"/>
        </w:rPr>
      </w:pPr>
      <w:proofErr w:type="gramStart"/>
      <w:r>
        <w:rPr>
          <w:sz w:val="24"/>
          <w:szCs w:val="24"/>
        </w:rPr>
        <w:t>Interviewees typically endorsed</w:t>
      </w:r>
      <w:r w:rsidRPr="00C66695">
        <w:rPr>
          <w:sz w:val="24"/>
          <w:szCs w:val="24"/>
        </w:rPr>
        <w:t xml:space="preserve"> </w:t>
      </w:r>
      <w:r>
        <w:rPr>
          <w:sz w:val="24"/>
          <w:szCs w:val="24"/>
        </w:rPr>
        <w:t>an RCT design</w:t>
      </w:r>
      <w:r w:rsidRPr="00C66695">
        <w:rPr>
          <w:sz w:val="24"/>
          <w:szCs w:val="24"/>
        </w:rPr>
        <w:t>, “</w:t>
      </w:r>
      <w:r>
        <w:rPr>
          <w:i/>
          <w:sz w:val="24"/>
          <w:szCs w:val="24"/>
        </w:rPr>
        <w:t>I got UC</w:t>
      </w:r>
      <w:r w:rsidRPr="00C66695">
        <w:rPr>
          <w:i/>
          <w:sz w:val="24"/>
          <w:szCs w:val="24"/>
        </w:rPr>
        <w:t>, I didn’t really mind, as long as I was using my time to help</w:t>
      </w:r>
      <w:r w:rsidRPr="00C66695">
        <w:rPr>
          <w:sz w:val="24"/>
          <w:szCs w:val="24"/>
        </w:rPr>
        <w:t>” (female, 16 years, craniofacial condition)</w:t>
      </w:r>
      <w:r>
        <w:rPr>
          <w:sz w:val="24"/>
          <w:szCs w:val="24"/>
        </w:rPr>
        <w:t>,</w:t>
      </w:r>
      <w:r w:rsidRPr="00C66695">
        <w:rPr>
          <w:sz w:val="24"/>
          <w:szCs w:val="24"/>
        </w:rPr>
        <w:t xml:space="preserve"> </w:t>
      </w:r>
      <w:r>
        <w:rPr>
          <w:sz w:val="24"/>
          <w:szCs w:val="24"/>
        </w:rPr>
        <w:t xml:space="preserve">but </w:t>
      </w:r>
      <w:r w:rsidRPr="00C66695">
        <w:rPr>
          <w:sz w:val="24"/>
          <w:szCs w:val="24"/>
        </w:rPr>
        <w:t xml:space="preserve">parents </w:t>
      </w:r>
      <w:r>
        <w:rPr>
          <w:sz w:val="24"/>
          <w:szCs w:val="24"/>
        </w:rPr>
        <w:t xml:space="preserve">who </w:t>
      </w:r>
      <w:r>
        <w:rPr>
          <w:sz w:val="24"/>
          <w:szCs w:val="24"/>
        </w:rPr>
        <w:lastRenderedPageBreak/>
        <w:t>cited</w:t>
      </w:r>
      <w:r w:rsidRPr="00C66695">
        <w:rPr>
          <w:sz w:val="24"/>
          <w:szCs w:val="24"/>
        </w:rPr>
        <w:t xml:space="preserve"> lack of alternative support </w:t>
      </w:r>
      <w:r>
        <w:rPr>
          <w:sz w:val="24"/>
          <w:szCs w:val="24"/>
        </w:rPr>
        <w:t xml:space="preserve">as a reason for participation </w:t>
      </w:r>
      <w:r w:rsidRPr="00C66695">
        <w:rPr>
          <w:sz w:val="24"/>
          <w:szCs w:val="24"/>
        </w:rPr>
        <w:t>reported their children were disappointed when allocated UC:  “</w:t>
      </w:r>
      <w:r w:rsidRPr="00C66695">
        <w:rPr>
          <w:i/>
          <w:sz w:val="24"/>
          <w:szCs w:val="24"/>
        </w:rPr>
        <w:t>she really wanted to be the one that tried YP Face IT</w:t>
      </w:r>
      <w:r>
        <w:rPr>
          <w:i/>
          <w:sz w:val="24"/>
          <w:szCs w:val="24"/>
        </w:rPr>
        <w:t>,</w:t>
      </w:r>
      <w:r w:rsidRPr="00C66695">
        <w:rPr>
          <w:i/>
          <w:sz w:val="24"/>
          <w:szCs w:val="24"/>
        </w:rPr>
        <w:t xml:space="preserve"> so that was </w:t>
      </w:r>
      <w:r>
        <w:rPr>
          <w:i/>
          <w:sz w:val="24"/>
          <w:szCs w:val="24"/>
        </w:rPr>
        <w:t>very</w:t>
      </w:r>
      <w:r w:rsidRPr="00C66695">
        <w:rPr>
          <w:i/>
          <w:sz w:val="24"/>
          <w:szCs w:val="24"/>
        </w:rPr>
        <w:t xml:space="preserve"> disappointing</w:t>
      </w:r>
      <w:r w:rsidRPr="00C66695">
        <w:rPr>
          <w:sz w:val="24"/>
          <w:szCs w:val="24"/>
        </w:rPr>
        <w:t>” (parent, child with skin condition).</w:t>
      </w:r>
      <w:proofErr w:type="gramEnd"/>
      <w:r w:rsidRPr="00C66695">
        <w:rPr>
          <w:sz w:val="24"/>
          <w:szCs w:val="24"/>
        </w:rPr>
        <w:t xml:space="preserve"> </w:t>
      </w:r>
      <w:r>
        <w:rPr>
          <w:rFonts w:cs="Arial"/>
          <w:sz w:val="24"/>
          <w:szCs w:val="24"/>
        </w:rPr>
        <w:t>Study n</w:t>
      </w:r>
      <w:r w:rsidRPr="00393C1C">
        <w:rPr>
          <w:rFonts w:eastAsia="Calibri" w:cs="Arial"/>
          <w:sz w:val="24"/>
          <w:szCs w:val="24"/>
        </w:rPr>
        <w:t>ewsletters</w:t>
      </w:r>
      <w:r>
        <w:rPr>
          <w:rFonts w:eastAsia="Calibri" w:cs="Arial"/>
          <w:sz w:val="24"/>
          <w:szCs w:val="24"/>
        </w:rPr>
        <w:t xml:space="preserve"> </w:t>
      </w:r>
      <w:r w:rsidRPr="00695904">
        <w:rPr>
          <w:rFonts w:eastAsia="Calibri" w:cs="Arial"/>
          <w:sz w:val="24"/>
          <w:szCs w:val="24"/>
        </w:rPr>
        <w:t xml:space="preserve">and </w:t>
      </w:r>
      <w:r>
        <w:rPr>
          <w:rFonts w:eastAsia="Calibri" w:cs="Arial"/>
          <w:sz w:val="24"/>
          <w:szCs w:val="24"/>
        </w:rPr>
        <w:t xml:space="preserve">the facility to </w:t>
      </w:r>
      <w:r w:rsidRPr="00695904">
        <w:rPr>
          <w:rFonts w:eastAsia="Calibri" w:cs="Arial"/>
          <w:sz w:val="24"/>
          <w:szCs w:val="24"/>
        </w:rPr>
        <w:t>complet</w:t>
      </w:r>
      <w:r>
        <w:rPr>
          <w:rFonts w:eastAsia="Calibri" w:cs="Arial"/>
          <w:sz w:val="24"/>
          <w:szCs w:val="24"/>
        </w:rPr>
        <w:t>e</w:t>
      </w:r>
      <w:r w:rsidRPr="00695904">
        <w:rPr>
          <w:rFonts w:eastAsia="Calibri" w:cs="Arial"/>
          <w:sz w:val="24"/>
          <w:szCs w:val="24"/>
        </w:rPr>
        <w:t xml:space="preserve"> measures online</w:t>
      </w:r>
      <w:r>
        <w:rPr>
          <w:rFonts w:eastAsia="Calibri" w:cs="Arial"/>
          <w:sz w:val="24"/>
          <w:szCs w:val="24"/>
        </w:rPr>
        <w:t xml:space="preserve"> were credited for maintaining study engagement:</w:t>
      </w:r>
      <w:r w:rsidRPr="00393C1C">
        <w:rPr>
          <w:rFonts w:eastAsia="Calibri" w:cs="Arial"/>
          <w:sz w:val="24"/>
          <w:szCs w:val="24"/>
        </w:rPr>
        <w:t xml:space="preserve"> ‘</w:t>
      </w:r>
      <w:r w:rsidRPr="00393C1C">
        <w:rPr>
          <w:i/>
          <w:sz w:val="24"/>
          <w:szCs w:val="24"/>
        </w:rPr>
        <w:t>the newsletters were</w:t>
      </w:r>
      <w:r>
        <w:rPr>
          <w:i/>
          <w:sz w:val="24"/>
          <w:szCs w:val="24"/>
        </w:rPr>
        <w:t xml:space="preserve"> </w:t>
      </w:r>
      <w:proofErr w:type="gramStart"/>
      <w:r>
        <w:rPr>
          <w:i/>
          <w:sz w:val="24"/>
          <w:szCs w:val="24"/>
        </w:rPr>
        <w:t>really nice</w:t>
      </w:r>
      <w:proofErr w:type="gramEnd"/>
      <w:r w:rsidRPr="00393C1C">
        <w:rPr>
          <w:i/>
          <w:sz w:val="24"/>
          <w:szCs w:val="24"/>
        </w:rPr>
        <w:t xml:space="preserve"> … It keeps people engaged on </w:t>
      </w:r>
      <w:r w:rsidRPr="00695904">
        <w:rPr>
          <w:i/>
          <w:sz w:val="24"/>
          <w:szCs w:val="24"/>
        </w:rPr>
        <w:t>my side of the study</w:t>
      </w:r>
      <w:r>
        <w:rPr>
          <w:i/>
          <w:sz w:val="24"/>
          <w:szCs w:val="24"/>
        </w:rPr>
        <w:t>’</w:t>
      </w:r>
      <w:r w:rsidRPr="00695904">
        <w:rPr>
          <w:sz w:val="24"/>
          <w:szCs w:val="24"/>
        </w:rPr>
        <w:t xml:space="preserve"> (Female, 17 years, Eczema</w:t>
      </w:r>
      <w:r>
        <w:rPr>
          <w:sz w:val="24"/>
          <w:szCs w:val="24"/>
        </w:rPr>
        <w:t xml:space="preserve">, </w:t>
      </w:r>
      <w:r w:rsidRPr="00695904">
        <w:rPr>
          <w:sz w:val="24"/>
          <w:szCs w:val="24"/>
        </w:rPr>
        <w:t>UC</w:t>
      </w:r>
      <w:r>
        <w:rPr>
          <w:sz w:val="24"/>
          <w:szCs w:val="24"/>
        </w:rPr>
        <w:t xml:space="preserve"> group</w:t>
      </w:r>
      <w:r w:rsidRPr="00695904">
        <w:rPr>
          <w:sz w:val="24"/>
          <w:szCs w:val="24"/>
        </w:rPr>
        <w:t>)</w:t>
      </w:r>
      <w:r w:rsidRPr="00695904">
        <w:rPr>
          <w:rFonts w:eastAsia="Calibri" w:cs="Arial"/>
          <w:sz w:val="24"/>
          <w:szCs w:val="24"/>
        </w:rPr>
        <w:t>, “</w:t>
      </w:r>
      <w:r w:rsidRPr="00695904">
        <w:rPr>
          <w:i/>
          <w:sz w:val="24"/>
          <w:szCs w:val="24"/>
        </w:rPr>
        <w:t xml:space="preserve">questions </w:t>
      </w:r>
      <w:r>
        <w:rPr>
          <w:i/>
          <w:sz w:val="24"/>
          <w:szCs w:val="24"/>
        </w:rPr>
        <w:t>were easy</w:t>
      </w:r>
      <w:r w:rsidRPr="00695904">
        <w:rPr>
          <w:i/>
          <w:sz w:val="24"/>
          <w:szCs w:val="24"/>
        </w:rPr>
        <w:t xml:space="preserve">, </w:t>
      </w:r>
      <w:r w:rsidRPr="00695904">
        <w:rPr>
          <w:rFonts w:eastAsia="Calibri" w:cs="Arial"/>
          <w:i/>
          <w:sz w:val="24"/>
          <w:szCs w:val="24"/>
        </w:rPr>
        <w:t>I did them on my phone</w:t>
      </w:r>
      <w:r w:rsidRPr="00695904">
        <w:rPr>
          <w:i/>
          <w:sz w:val="24"/>
          <w:szCs w:val="24"/>
        </w:rPr>
        <w:t xml:space="preserve"> which </w:t>
      </w:r>
      <w:r>
        <w:rPr>
          <w:i/>
          <w:sz w:val="24"/>
          <w:szCs w:val="24"/>
        </w:rPr>
        <w:t>wa</w:t>
      </w:r>
      <w:r w:rsidRPr="00695904">
        <w:rPr>
          <w:i/>
          <w:sz w:val="24"/>
          <w:szCs w:val="24"/>
        </w:rPr>
        <w:t>s useful,</w:t>
      </w:r>
      <w:r w:rsidRPr="00695904">
        <w:rPr>
          <w:rFonts w:eastAsia="Calibri" w:cs="Arial"/>
          <w:sz w:val="24"/>
          <w:szCs w:val="24"/>
        </w:rPr>
        <w:t>” (male, 12 years, skin condition).</w:t>
      </w:r>
    </w:p>
    <w:p w14:paraId="3C3ACCD6" w14:textId="77777777" w:rsidR="00E75AF6" w:rsidRPr="009F678E" w:rsidRDefault="00E75AF6" w:rsidP="00D80894">
      <w:pPr>
        <w:pStyle w:val="Heading2"/>
        <w:spacing w:before="0" w:line="480" w:lineRule="auto"/>
        <w:rPr>
          <w:color w:val="auto"/>
        </w:rPr>
      </w:pPr>
      <w:r w:rsidRPr="009F678E">
        <w:rPr>
          <w:color w:val="auto"/>
        </w:rPr>
        <w:t>Retention of participants</w:t>
      </w:r>
    </w:p>
    <w:p w14:paraId="36D106E6" w14:textId="77777777" w:rsidR="00E75AF6" w:rsidRPr="00536F52" w:rsidRDefault="00E75AF6" w:rsidP="00D80894">
      <w:pPr>
        <w:spacing w:after="0" w:line="480" w:lineRule="auto"/>
        <w:ind w:firstLine="720"/>
        <w:rPr>
          <w:rFonts w:eastAsia="Calibri" w:cs="Arial"/>
          <w:color w:val="000000"/>
          <w:sz w:val="24"/>
          <w:szCs w:val="24"/>
        </w:rPr>
      </w:pPr>
      <w:r w:rsidRPr="00AD4F12">
        <w:rPr>
          <w:rFonts w:cstheme="minorHAnsi"/>
          <w:sz w:val="24"/>
          <w:szCs w:val="24"/>
        </w:rPr>
        <w:t xml:space="preserve">In the intervention </w:t>
      </w:r>
      <w:proofErr w:type="gramStart"/>
      <w:r w:rsidRPr="00AD4F12">
        <w:rPr>
          <w:rFonts w:cstheme="minorHAnsi"/>
          <w:sz w:val="24"/>
          <w:szCs w:val="24"/>
        </w:rPr>
        <w:t>group</w:t>
      </w:r>
      <w:proofErr w:type="gramEnd"/>
      <w:r w:rsidRPr="00AD4F12">
        <w:rPr>
          <w:rFonts w:cstheme="minorHAnsi"/>
          <w:sz w:val="24"/>
          <w:szCs w:val="24"/>
        </w:rPr>
        <w:t xml:space="preserve"> three patients self-withdrew</w:t>
      </w:r>
      <w:r>
        <w:rPr>
          <w:rFonts w:cstheme="minorHAnsi"/>
          <w:sz w:val="24"/>
          <w:szCs w:val="24"/>
        </w:rPr>
        <w:t xml:space="preserve">. </w:t>
      </w:r>
      <w:r>
        <w:rPr>
          <w:rFonts w:eastAsia="Calibri" w:cs="Arial"/>
          <w:color w:val="000000"/>
          <w:sz w:val="24"/>
          <w:szCs w:val="24"/>
        </w:rPr>
        <w:t>One decided viewing YPF “</w:t>
      </w:r>
      <w:r w:rsidRPr="00AD4F12">
        <w:rPr>
          <w:i/>
          <w:sz w:val="24"/>
          <w:szCs w:val="24"/>
        </w:rPr>
        <w:t>helped me realise there are bigger problems and I could be a lot worse off</w:t>
      </w:r>
      <w:r>
        <w:rPr>
          <w:i/>
          <w:sz w:val="24"/>
          <w:szCs w:val="24"/>
        </w:rPr>
        <w:t>,</w:t>
      </w:r>
      <w:r w:rsidRPr="00AD4F12">
        <w:rPr>
          <w:i/>
          <w:sz w:val="24"/>
          <w:szCs w:val="24"/>
        </w:rPr>
        <w:t xml:space="preserve"> I’m happy the way I am</w:t>
      </w:r>
      <w:r w:rsidRPr="00C60FCC">
        <w:rPr>
          <w:sz w:val="24"/>
          <w:szCs w:val="24"/>
        </w:rPr>
        <w:t>” (female, 16 years, skin condition)</w:t>
      </w:r>
      <w:r w:rsidRPr="00C60FCC">
        <w:rPr>
          <w:rFonts w:eastAsia="Calibri" w:cs="Arial"/>
          <w:color w:val="000000"/>
          <w:sz w:val="24"/>
          <w:szCs w:val="24"/>
        </w:rPr>
        <w:t>, two f</w:t>
      </w:r>
      <w:r>
        <w:rPr>
          <w:rFonts w:eastAsia="Calibri" w:cs="Arial"/>
          <w:color w:val="000000"/>
          <w:sz w:val="24"/>
          <w:szCs w:val="24"/>
        </w:rPr>
        <w:t xml:space="preserve">elt it was more suitable for those with greater concerns: </w:t>
      </w:r>
      <w:r w:rsidRPr="00536F52">
        <w:rPr>
          <w:rFonts w:eastAsia="Calibri" w:cs="Arial"/>
          <w:color w:val="000000"/>
          <w:sz w:val="24"/>
          <w:szCs w:val="24"/>
        </w:rPr>
        <w:t>“</w:t>
      </w:r>
      <w:r>
        <w:rPr>
          <w:i/>
          <w:sz w:val="24"/>
          <w:szCs w:val="24"/>
        </w:rPr>
        <w:t xml:space="preserve">it’s </w:t>
      </w:r>
      <w:r w:rsidRPr="00AD4F12">
        <w:rPr>
          <w:i/>
          <w:sz w:val="24"/>
          <w:szCs w:val="24"/>
        </w:rPr>
        <w:t>more for people that are very insecure and need help</w:t>
      </w:r>
      <w:r w:rsidRPr="00536F52">
        <w:rPr>
          <w:rFonts w:eastAsia="Calibri" w:cs="Arial"/>
          <w:color w:val="000000"/>
          <w:sz w:val="24"/>
          <w:szCs w:val="24"/>
        </w:rPr>
        <w:t>”</w:t>
      </w:r>
      <w:r w:rsidRPr="00536F52">
        <w:rPr>
          <w:sz w:val="24"/>
          <w:szCs w:val="24"/>
        </w:rPr>
        <w:t xml:space="preserve"> (female, 15 years, birthmark)</w:t>
      </w:r>
      <w:r w:rsidRPr="00536F52">
        <w:rPr>
          <w:rFonts w:eastAsia="Calibri" w:cs="Arial"/>
          <w:color w:val="000000"/>
          <w:sz w:val="24"/>
          <w:szCs w:val="24"/>
        </w:rPr>
        <w:t>.</w:t>
      </w:r>
      <w:r>
        <w:rPr>
          <w:rFonts w:eastAsia="Calibri" w:cs="Arial"/>
          <w:color w:val="000000"/>
          <w:sz w:val="24"/>
          <w:szCs w:val="24"/>
        </w:rPr>
        <w:t xml:space="preserve"> </w:t>
      </w:r>
    </w:p>
    <w:p w14:paraId="0C0275F5" w14:textId="77777777" w:rsidR="00E75AF6" w:rsidRPr="001042FE" w:rsidRDefault="00E75AF6" w:rsidP="00BF3A8B">
      <w:pPr>
        <w:pStyle w:val="Heading2"/>
        <w:spacing w:before="120" w:line="480" w:lineRule="auto"/>
      </w:pPr>
      <w:r w:rsidRPr="009F678E">
        <w:rPr>
          <w:rFonts w:cs="Arial"/>
          <w:color w:val="auto"/>
        </w:rPr>
        <w:t>Acceptability of i</w:t>
      </w:r>
      <w:r w:rsidRPr="009F678E">
        <w:rPr>
          <w:color w:val="auto"/>
        </w:rPr>
        <w:t>ntervention and safeguarding processes</w:t>
      </w:r>
      <w:r w:rsidRPr="001042FE">
        <w:t xml:space="preserve"> </w:t>
      </w:r>
    </w:p>
    <w:p w14:paraId="5573E7A8" w14:textId="4AA3ED57" w:rsidR="00D73A8E" w:rsidRDefault="008B7BB5" w:rsidP="00BF3A8B">
      <w:pPr>
        <w:autoSpaceDE w:val="0"/>
        <w:autoSpaceDN w:val="0"/>
        <w:adjustRightInd w:val="0"/>
        <w:spacing w:before="120" w:after="0" w:line="480" w:lineRule="auto"/>
        <w:ind w:firstLine="720"/>
        <w:contextualSpacing/>
        <w:rPr>
          <w:rFonts w:eastAsia="Calibri" w:cs="Arial"/>
          <w:color w:val="000000"/>
          <w:sz w:val="24"/>
          <w:szCs w:val="24"/>
        </w:rPr>
      </w:pPr>
      <w:r>
        <w:rPr>
          <w:rFonts w:ascii="Calibri" w:eastAsia="Calibri" w:hAnsi="Calibri" w:cs="Arial"/>
          <w:color w:val="000000"/>
          <w:sz w:val="24"/>
          <w:szCs w:val="24"/>
        </w:rPr>
        <w:t xml:space="preserve">Table </w:t>
      </w:r>
      <w:proofErr w:type="gramStart"/>
      <w:r>
        <w:rPr>
          <w:rFonts w:ascii="Calibri" w:eastAsia="Calibri" w:hAnsi="Calibri" w:cs="Arial"/>
          <w:color w:val="000000"/>
          <w:sz w:val="24"/>
          <w:szCs w:val="24"/>
        </w:rPr>
        <w:t>4</w:t>
      </w:r>
      <w:proofErr w:type="gramEnd"/>
      <w:r w:rsidR="00E75AF6">
        <w:rPr>
          <w:rFonts w:ascii="Calibri" w:eastAsia="Calibri" w:hAnsi="Calibri" w:cs="Arial"/>
          <w:color w:val="000000"/>
          <w:sz w:val="24"/>
          <w:szCs w:val="24"/>
        </w:rPr>
        <w:t xml:space="preserve"> details YPF usage and session feedback.</w:t>
      </w:r>
      <w:r w:rsidR="00E75AF6" w:rsidRPr="00B62847">
        <w:rPr>
          <w:rFonts w:eastAsia="Calibri" w:cs="Arial"/>
          <w:color w:val="000000"/>
          <w:sz w:val="24"/>
          <w:szCs w:val="24"/>
        </w:rPr>
        <w:t xml:space="preserve"> </w:t>
      </w:r>
      <w:r w:rsidR="00CC3A4D" w:rsidRPr="00707DE8">
        <w:rPr>
          <w:rFonts w:eastAsia="Calibri" w:cs="Arial"/>
          <w:color w:val="FF0000"/>
          <w:sz w:val="24"/>
          <w:szCs w:val="24"/>
        </w:rPr>
        <w:t>The number of those attempting each session decrease</w:t>
      </w:r>
      <w:r w:rsidR="007F55C4">
        <w:rPr>
          <w:rFonts w:eastAsia="Calibri" w:cs="Arial"/>
          <w:color w:val="FF0000"/>
          <w:sz w:val="24"/>
          <w:szCs w:val="24"/>
        </w:rPr>
        <w:t>d</w:t>
      </w:r>
      <w:r w:rsidR="00CC3A4D" w:rsidRPr="00707DE8">
        <w:rPr>
          <w:rFonts w:eastAsia="Calibri" w:cs="Arial"/>
          <w:color w:val="FF0000"/>
          <w:sz w:val="24"/>
          <w:szCs w:val="24"/>
        </w:rPr>
        <w:t xml:space="preserve"> as </w:t>
      </w:r>
      <w:r w:rsidR="00AD48AC" w:rsidRPr="00707DE8">
        <w:rPr>
          <w:rFonts w:eastAsia="Calibri" w:cs="Arial"/>
          <w:color w:val="FF0000"/>
          <w:sz w:val="24"/>
          <w:szCs w:val="24"/>
        </w:rPr>
        <w:t>participants</w:t>
      </w:r>
      <w:r w:rsidR="00CC3A4D" w:rsidRPr="00707DE8">
        <w:rPr>
          <w:rFonts w:eastAsia="Calibri" w:cs="Arial"/>
          <w:color w:val="FF0000"/>
          <w:sz w:val="24"/>
          <w:szCs w:val="24"/>
        </w:rPr>
        <w:t xml:space="preserve"> progress</w:t>
      </w:r>
      <w:r w:rsidR="007F55C4">
        <w:rPr>
          <w:rFonts w:eastAsia="Calibri" w:cs="Arial"/>
          <w:color w:val="FF0000"/>
          <w:sz w:val="24"/>
          <w:szCs w:val="24"/>
        </w:rPr>
        <w:t>ed</w:t>
      </w:r>
      <w:r w:rsidR="00CC3A4D" w:rsidRPr="00707DE8">
        <w:rPr>
          <w:rFonts w:eastAsia="Calibri" w:cs="Arial"/>
          <w:color w:val="FF0000"/>
          <w:sz w:val="24"/>
          <w:szCs w:val="24"/>
        </w:rPr>
        <w:t xml:space="preserve"> through the intervention</w:t>
      </w:r>
      <w:r w:rsidR="00CC3A4D">
        <w:rPr>
          <w:rFonts w:eastAsia="Calibri" w:cs="Arial"/>
          <w:color w:val="000000"/>
          <w:sz w:val="24"/>
          <w:szCs w:val="24"/>
        </w:rPr>
        <w:t xml:space="preserve">. </w:t>
      </w:r>
      <w:r w:rsidR="00ED17E8">
        <w:rPr>
          <w:rFonts w:eastAsia="Calibri" w:cs="Arial"/>
          <w:color w:val="000000"/>
          <w:sz w:val="24"/>
          <w:szCs w:val="24"/>
        </w:rPr>
        <w:t>Notably, 12/23 (52%)</w:t>
      </w:r>
      <w:r w:rsidR="00621132">
        <w:rPr>
          <w:rFonts w:eastAsia="Calibri" w:cs="Arial"/>
          <w:color w:val="000000"/>
          <w:sz w:val="24"/>
          <w:szCs w:val="24"/>
        </w:rPr>
        <w:t xml:space="preserve"> </w:t>
      </w:r>
      <w:r w:rsidR="00707DE8">
        <w:rPr>
          <w:rFonts w:eastAsia="Calibri" w:cs="Arial"/>
          <w:color w:val="000000"/>
          <w:sz w:val="24"/>
          <w:szCs w:val="24"/>
        </w:rPr>
        <w:t>attempted</w:t>
      </w:r>
      <w:r w:rsidR="00621132">
        <w:rPr>
          <w:rFonts w:eastAsia="Calibri" w:cs="Arial"/>
          <w:color w:val="000000"/>
          <w:sz w:val="24"/>
          <w:szCs w:val="24"/>
        </w:rPr>
        <w:t xml:space="preserve"> seven</w:t>
      </w:r>
      <w:r w:rsidR="00621132" w:rsidRPr="00393C1C">
        <w:rPr>
          <w:rFonts w:eastAsia="Calibri" w:cs="Arial"/>
          <w:color w:val="000000"/>
          <w:sz w:val="24"/>
          <w:szCs w:val="24"/>
        </w:rPr>
        <w:t xml:space="preserve"> sessions</w:t>
      </w:r>
      <w:r w:rsidR="00621132">
        <w:rPr>
          <w:rFonts w:eastAsia="Calibri" w:cs="Arial"/>
          <w:color w:val="000000"/>
          <w:sz w:val="24"/>
          <w:szCs w:val="24"/>
        </w:rPr>
        <w:t xml:space="preserve">, </w:t>
      </w:r>
      <w:r w:rsidR="00ED17E8">
        <w:rPr>
          <w:rFonts w:eastAsia="Calibri" w:cs="Arial"/>
          <w:color w:val="000000"/>
          <w:sz w:val="24"/>
          <w:szCs w:val="24"/>
        </w:rPr>
        <w:t>9/23 (</w:t>
      </w:r>
      <w:r w:rsidR="00621132">
        <w:rPr>
          <w:rFonts w:eastAsia="Calibri" w:cs="Arial"/>
          <w:color w:val="000000"/>
          <w:sz w:val="24"/>
          <w:szCs w:val="24"/>
        </w:rPr>
        <w:t>39%</w:t>
      </w:r>
      <w:r w:rsidR="00ED17E8">
        <w:rPr>
          <w:rFonts w:eastAsia="Calibri" w:cs="Arial"/>
          <w:color w:val="000000"/>
          <w:sz w:val="24"/>
          <w:szCs w:val="24"/>
        </w:rPr>
        <w:t>)</w:t>
      </w:r>
      <w:r w:rsidR="00621132">
        <w:rPr>
          <w:rFonts w:eastAsia="Calibri" w:cs="Arial"/>
          <w:color w:val="000000"/>
          <w:sz w:val="24"/>
          <w:szCs w:val="24"/>
        </w:rPr>
        <w:t xml:space="preserve"> completed the booster quiz.</w:t>
      </w:r>
      <w:r w:rsidR="00BF3A8B" w:rsidRPr="00BF3A8B">
        <w:rPr>
          <w:rFonts w:eastAsia="Calibri" w:cs="Arial"/>
          <w:color w:val="000000"/>
          <w:sz w:val="24"/>
          <w:szCs w:val="24"/>
        </w:rPr>
        <w:t xml:space="preserve"> </w:t>
      </w:r>
      <w:r w:rsidR="00BF3A8B" w:rsidRPr="0021079A">
        <w:rPr>
          <w:rFonts w:eastAsia="Calibri" w:cs="Arial"/>
          <w:color w:val="FF0000"/>
          <w:sz w:val="24"/>
          <w:szCs w:val="24"/>
        </w:rPr>
        <w:t xml:space="preserve">The time </w:t>
      </w:r>
      <w:r w:rsidR="00AD48AC" w:rsidRPr="0021079A">
        <w:rPr>
          <w:rFonts w:eastAsia="Calibri" w:cs="Arial"/>
          <w:color w:val="FF0000"/>
          <w:sz w:val="24"/>
          <w:szCs w:val="24"/>
        </w:rPr>
        <w:t xml:space="preserve">spent on each session by those who attempted it varied, from </w:t>
      </w:r>
      <w:proofErr w:type="gramStart"/>
      <w:r w:rsidR="00545FE3" w:rsidRPr="0021079A">
        <w:rPr>
          <w:rFonts w:eastAsia="Calibri" w:cs="Arial"/>
          <w:color w:val="FF0000"/>
          <w:sz w:val="24"/>
          <w:szCs w:val="24"/>
        </w:rPr>
        <w:t>1</w:t>
      </w:r>
      <w:proofErr w:type="gramEnd"/>
      <w:r w:rsidR="00BF3A8B" w:rsidRPr="0021079A">
        <w:rPr>
          <w:rFonts w:eastAsia="Calibri" w:cs="Arial"/>
          <w:color w:val="FF0000"/>
          <w:sz w:val="24"/>
          <w:szCs w:val="24"/>
        </w:rPr>
        <w:t xml:space="preserve"> (</w:t>
      </w:r>
      <w:r w:rsidR="00545FE3" w:rsidRPr="0021079A">
        <w:rPr>
          <w:rFonts w:eastAsia="Calibri" w:cs="Arial"/>
          <w:color w:val="FF0000"/>
          <w:sz w:val="24"/>
          <w:szCs w:val="24"/>
        </w:rPr>
        <w:t>signed in to and left</w:t>
      </w:r>
      <w:r w:rsidR="00BF3A8B" w:rsidRPr="0021079A">
        <w:rPr>
          <w:rFonts w:eastAsia="Calibri" w:cs="Arial"/>
          <w:color w:val="FF0000"/>
          <w:sz w:val="24"/>
          <w:szCs w:val="24"/>
        </w:rPr>
        <w:t xml:space="preserve"> session) to 10</w:t>
      </w:r>
      <w:r w:rsidR="00ED1BCB">
        <w:rPr>
          <w:rFonts w:eastAsia="Calibri" w:cs="Arial"/>
          <w:color w:val="FF0000"/>
          <w:sz w:val="24"/>
          <w:szCs w:val="24"/>
        </w:rPr>
        <w:t>0</w:t>
      </w:r>
      <w:r w:rsidR="00BF3A8B" w:rsidRPr="0021079A">
        <w:rPr>
          <w:rFonts w:eastAsia="Calibri" w:cs="Arial"/>
          <w:color w:val="FF0000"/>
          <w:sz w:val="24"/>
          <w:szCs w:val="24"/>
        </w:rPr>
        <w:t xml:space="preserve"> minutes, </w:t>
      </w:r>
      <w:r w:rsidR="00545FE3" w:rsidRPr="0021079A">
        <w:rPr>
          <w:rFonts w:eastAsia="Calibri" w:cs="Arial"/>
          <w:color w:val="FF0000"/>
          <w:sz w:val="24"/>
          <w:szCs w:val="24"/>
        </w:rPr>
        <w:t>with a mean time ranging from 26.17</w:t>
      </w:r>
      <w:r w:rsidR="00BF3A8B" w:rsidRPr="0021079A">
        <w:rPr>
          <w:rFonts w:eastAsia="Calibri" w:cs="Arial"/>
          <w:color w:val="FF0000"/>
          <w:sz w:val="24"/>
          <w:szCs w:val="24"/>
        </w:rPr>
        <w:t xml:space="preserve"> minutes (for session 7 which provides revision) to 4</w:t>
      </w:r>
      <w:r w:rsidR="00545FE3" w:rsidRPr="0021079A">
        <w:rPr>
          <w:rFonts w:eastAsia="Calibri" w:cs="Arial"/>
          <w:color w:val="FF0000"/>
          <w:sz w:val="24"/>
          <w:szCs w:val="24"/>
        </w:rPr>
        <w:t>7.60</w:t>
      </w:r>
      <w:r w:rsidR="00BF3A8B" w:rsidRPr="0021079A">
        <w:rPr>
          <w:rFonts w:eastAsia="Calibri" w:cs="Arial"/>
          <w:color w:val="FF0000"/>
          <w:sz w:val="24"/>
          <w:szCs w:val="24"/>
        </w:rPr>
        <w:t xml:space="preserve"> minutes (session 2 which has the most content). </w:t>
      </w:r>
      <w:r w:rsidR="00BF3A8B" w:rsidRPr="00D46E60">
        <w:rPr>
          <w:rFonts w:eastAsia="Calibri" w:cs="Arial"/>
          <w:sz w:val="24"/>
          <w:szCs w:val="24"/>
        </w:rPr>
        <w:t>Some completed a single session in two sittings</w:t>
      </w:r>
      <w:r w:rsidR="00BF3A8B" w:rsidRPr="0021079A">
        <w:rPr>
          <w:rFonts w:eastAsia="Calibri" w:cs="Arial"/>
          <w:color w:val="FF0000"/>
          <w:sz w:val="24"/>
          <w:szCs w:val="24"/>
        </w:rPr>
        <w:t xml:space="preserve">. </w:t>
      </w:r>
      <w:r w:rsidR="00707DE8" w:rsidRPr="0021079A">
        <w:rPr>
          <w:rFonts w:eastAsia="Calibri" w:cs="Arial"/>
          <w:color w:val="FF0000"/>
          <w:sz w:val="24"/>
          <w:szCs w:val="24"/>
        </w:rPr>
        <w:t>P</w:t>
      </w:r>
      <w:r w:rsidR="00BF3A8B" w:rsidRPr="0021079A">
        <w:rPr>
          <w:rFonts w:eastAsia="Calibri" w:cs="Arial"/>
          <w:color w:val="FF0000"/>
          <w:sz w:val="24"/>
          <w:szCs w:val="24"/>
        </w:rPr>
        <w:t xml:space="preserve">ercentage of </w:t>
      </w:r>
      <w:r w:rsidR="00707DE8" w:rsidRPr="0021079A">
        <w:rPr>
          <w:rFonts w:eastAsia="Calibri" w:cs="Arial"/>
          <w:color w:val="FF0000"/>
          <w:sz w:val="24"/>
          <w:szCs w:val="24"/>
        </w:rPr>
        <w:t xml:space="preserve">session </w:t>
      </w:r>
      <w:r w:rsidR="00BF3A8B" w:rsidRPr="0021079A">
        <w:rPr>
          <w:rFonts w:eastAsia="Calibri" w:cs="Arial"/>
          <w:color w:val="FF0000"/>
          <w:sz w:val="24"/>
          <w:szCs w:val="24"/>
        </w:rPr>
        <w:t xml:space="preserve">content viewed </w:t>
      </w:r>
      <w:r w:rsidR="007F55C4" w:rsidRPr="0021079A">
        <w:rPr>
          <w:rFonts w:eastAsia="Calibri" w:cs="Arial"/>
          <w:color w:val="FF0000"/>
          <w:sz w:val="24"/>
          <w:szCs w:val="24"/>
        </w:rPr>
        <w:t>(an indication of adherence)</w:t>
      </w:r>
      <w:proofErr w:type="gramStart"/>
      <w:r w:rsidR="00D46E60">
        <w:rPr>
          <w:rFonts w:eastAsia="Calibri" w:cs="Arial"/>
          <w:color w:val="FF0000"/>
          <w:sz w:val="24"/>
          <w:szCs w:val="24"/>
        </w:rPr>
        <w:t>,</w:t>
      </w:r>
      <w:proofErr w:type="gramEnd"/>
      <w:r w:rsidR="00C54683">
        <w:rPr>
          <w:rFonts w:eastAsia="Calibri" w:cs="Arial"/>
          <w:color w:val="FF0000"/>
          <w:sz w:val="24"/>
          <w:szCs w:val="24"/>
        </w:rPr>
        <w:t xml:space="preserve"> </w:t>
      </w:r>
      <w:r w:rsidR="00545FE3" w:rsidRPr="0021079A">
        <w:rPr>
          <w:rFonts w:eastAsia="Calibri" w:cs="Arial"/>
          <w:color w:val="FF0000"/>
          <w:sz w:val="24"/>
          <w:szCs w:val="24"/>
        </w:rPr>
        <w:t>by those attempting sessions</w:t>
      </w:r>
      <w:r w:rsidR="00D46E60">
        <w:rPr>
          <w:rFonts w:eastAsia="Calibri" w:cs="Arial"/>
          <w:color w:val="FF0000"/>
          <w:sz w:val="24"/>
          <w:szCs w:val="24"/>
        </w:rPr>
        <w:t>,</w:t>
      </w:r>
      <w:r w:rsidR="007F55C4" w:rsidRPr="0021079A">
        <w:rPr>
          <w:rFonts w:eastAsia="Calibri" w:cs="Arial"/>
          <w:color w:val="FF0000"/>
          <w:sz w:val="24"/>
          <w:szCs w:val="24"/>
        </w:rPr>
        <w:t xml:space="preserve"> also</w:t>
      </w:r>
      <w:r w:rsidR="00545FE3" w:rsidRPr="0021079A">
        <w:rPr>
          <w:rFonts w:eastAsia="Calibri" w:cs="Arial"/>
          <w:color w:val="FF0000"/>
          <w:sz w:val="24"/>
          <w:szCs w:val="24"/>
        </w:rPr>
        <w:t xml:space="preserve"> </w:t>
      </w:r>
      <w:r w:rsidR="00BF3A8B" w:rsidRPr="0021079A">
        <w:rPr>
          <w:rFonts w:eastAsia="Calibri" w:cs="Arial"/>
          <w:color w:val="FF0000"/>
          <w:sz w:val="24"/>
          <w:szCs w:val="24"/>
        </w:rPr>
        <w:t xml:space="preserve">varied </w:t>
      </w:r>
      <w:r w:rsidR="00707DE8" w:rsidRPr="0021079A">
        <w:rPr>
          <w:rFonts w:eastAsia="Calibri" w:cs="Arial"/>
          <w:color w:val="FF0000"/>
          <w:sz w:val="24"/>
          <w:szCs w:val="24"/>
        </w:rPr>
        <w:t>and ranged from 10% to 100%</w:t>
      </w:r>
      <w:r w:rsidR="007F55C4" w:rsidRPr="0021079A">
        <w:rPr>
          <w:rFonts w:eastAsia="Calibri" w:cs="Arial"/>
          <w:color w:val="FF0000"/>
          <w:sz w:val="24"/>
          <w:szCs w:val="24"/>
        </w:rPr>
        <w:t>.</w:t>
      </w:r>
      <w:r w:rsidR="00545FE3" w:rsidRPr="0021079A">
        <w:rPr>
          <w:rFonts w:eastAsia="Calibri" w:cs="Arial"/>
          <w:color w:val="FF0000"/>
          <w:sz w:val="24"/>
          <w:szCs w:val="24"/>
        </w:rPr>
        <w:t xml:space="preserve"> </w:t>
      </w:r>
      <w:r w:rsidR="00707DE8" w:rsidRPr="0021079A">
        <w:rPr>
          <w:rFonts w:eastAsia="Calibri" w:cs="Arial"/>
          <w:color w:val="FF0000"/>
          <w:sz w:val="24"/>
          <w:szCs w:val="24"/>
        </w:rPr>
        <w:t xml:space="preserve">Sessions with the lowest </w:t>
      </w:r>
      <w:r w:rsidR="007F55C4" w:rsidRPr="0021079A">
        <w:rPr>
          <w:rFonts w:eastAsia="Calibri" w:cs="Arial"/>
          <w:color w:val="FF0000"/>
          <w:sz w:val="24"/>
          <w:szCs w:val="24"/>
        </w:rPr>
        <w:t xml:space="preserve">completion rates </w:t>
      </w:r>
      <w:r w:rsidR="00707DE8" w:rsidRPr="0021079A">
        <w:rPr>
          <w:rFonts w:eastAsia="Calibri" w:cs="Arial"/>
          <w:color w:val="FF0000"/>
          <w:sz w:val="24"/>
          <w:szCs w:val="24"/>
        </w:rPr>
        <w:t xml:space="preserve">were </w:t>
      </w:r>
      <w:proofErr w:type="gramStart"/>
      <w:r w:rsidR="00707DE8" w:rsidRPr="0021079A">
        <w:rPr>
          <w:rFonts w:eastAsia="Calibri" w:cs="Arial"/>
          <w:color w:val="FF0000"/>
          <w:sz w:val="24"/>
          <w:szCs w:val="24"/>
        </w:rPr>
        <w:t>1</w:t>
      </w:r>
      <w:proofErr w:type="gramEnd"/>
      <w:r w:rsidR="00707DE8" w:rsidRPr="0021079A">
        <w:rPr>
          <w:rFonts w:eastAsia="Calibri" w:cs="Arial"/>
          <w:color w:val="FF0000"/>
          <w:sz w:val="24"/>
          <w:szCs w:val="24"/>
        </w:rPr>
        <w:t xml:space="preserve"> </w:t>
      </w:r>
      <w:r w:rsidR="007F55C4" w:rsidRPr="0021079A">
        <w:rPr>
          <w:rFonts w:eastAsia="Calibri" w:cs="Arial"/>
          <w:color w:val="FF0000"/>
          <w:sz w:val="24"/>
          <w:szCs w:val="24"/>
        </w:rPr>
        <w:t xml:space="preserve">(mean 87.13%) </w:t>
      </w:r>
      <w:r w:rsidR="00707DE8" w:rsidRPr="0021079A">
        <w:rPr>
          <w:rFonts w:eastAsia="Calibri" w:cs="Arial"/>
          <w:color w:val="FF0000"/>
          <w:sz w:val="24"/>
          <w:szCs w:val="24"/>
        </w:rPr>
        <w:t xml:space="preserve">and 2 </w:t>
      </w:r>
      <w:r w:rsidR="007F55C4" w:rsidRPr="0021079A">
        <w:rPr>
          <w:rFonts w:eastAsia="Calibri" w:cs="Arial"/>
          <w:color w:val="FF0000"/>
          <w:sz w:val="24"/>
          <w:szCs w:val="24"/>
        </w:rPr>
        <w:t xml:space="preserve">(mean 88.85%), </w:t>
      </w:r>
      <w:r w:rsidR="00707DE8" w:rsidRPr="0021079A">
        <w:rPr>
          <w:rFonts w:eastAsia="Calibri" w:cs="Arial"/>
          <w:color w:val="FF0000"/>
          <w:sz w:val="24"/>
          <w:szCs w:val="24"/>
        </w:rPr>
        <w:t>but m</w:t>
      </w:r>
      <w:r w:rsidR="00545FE3" w:rsidRPr="0021079A">
        <w:rPr>
          <w:rFonts w:eastAsia="Calibri" w:cs="Arial"/>
          <w:color w:val="FF0000"/>
          <w:sz w:val="24"/>
          <w:szCs w:val="24"/>
        </w:rPr>
        <w:t xml:space="preserve">ost </w:t>
      </w:r>
      <w:r w:rsidR="00707DE8" w:rsidRPr="0021079A">
        <w:rPr>
          <w:rFonts w:eastAsia="Calibri" w:cs="Arial"/>
          <w:color w:val="FF0000"/>
          <w:sz w:val="24"/>
          <w:szCs w:val="24"/>
        </w:rPr>
        <w:t xml:space="preserve">of those </w:t>
      </w:r>
      <w:r w:rsidR="00707DE8" w:rsidRPr="0021079A">
        <w:rPr>
          <w:rFonts w:eastAsia="Calibri" w:cs="Arial"/>
          <w:color w:val="FF0000"/>
          <w:sz w:val="24"/>
          <w:szCs w:val="24"/>
        </w:rPr>
        <w:lastRenderedPageBreak/>
        <w:t xml:space="preserve">who persisted with the programme </w:t>
      </w:r>
      <w:r w:rsidR="00545FE3" w:rsidRPr="0021079A">
        <w:rPr>
          <w:rFonts w:eastAsia="Calibri" w:cs="Arial"/>
          <w:color w:val="FF0000"/>
          <w:sz w:val="24"/>
          <w:szCs w:val="24"/>
        </w:rPr>
        <w:t xml:space="preserve">viewed all of the </w:t>
      </w:r>
      <w:r w:rsidR="00707DE8" w:rsidRPr="0021079A">
        <w:rPr>
          <w:rFonts w:eastAsia="Calibri" w:cs="Arial"/>
          <w:color w:val="FF0000"/>
          <w:sz w:val="24"/>
          <w:szCs w:val="24"/>
        </w:rPr>
        <w:t xml:space="preserve">7 </w:t>
      </w:r>
      <w:r w:rsidR="00545FE3" w:rsidRPr="0021079A">
        <w:rPr>
          <w:rFonts w:eastAsia="Calibri" w:cs="Arial"/>
          <w:color w:val="FF0000"/>
          <w:sz w:val="24"/>
          <w:szCs w:val="24"/>
        </w:rPr>
        <w:t>sessions’ material (</w:t>
      </w:r>
      <w:r w:rsidR="00707DE8" w:rsidRPr="0021079A">
        <w:rPr>
          <w:rFonts w:eastAsia="Calibri" w:cs="Arial"/>
          <w:color w:val="FF0000"/>
          <w:sz w:val="24"/>
          <w:szCs w:val="24"/>
        </w:rPr>
        <w:t xml:space="preserve">indicated by a </w:t>
      </w:r>
      <w:r w:rsidR="00545FE3" w:rsidRPr="0021079A">
        <w:rPr>
          <w:rFonts w:eastAsia="Calibri" w:cs="Arial"/>
          <w:color w:val="FF0000"/>
          <w:sz w:val="24"/>
          <w:szCs w:val="24"/>
        </w:rPr>
        <w:t xml:space="preserve">median </w:t>
      </w:r>
      <w:r w:rsidR="007F55C4" w:rsidRPr="0021079A">
        <w:rPr>
          <w:rFonts w:eastAsia="Calibri" w:cs="Arial"/>
          <w:color w:val="FF0000"/>
          <w:sz w:val="24"/>
          <w:szCs w:val="24"/>
        </w:rPr>
        <w:t xml:space="preserve">of </w:t>
      </w:r>
      <w:r w:rsidR="00545FE3" w:rsidRPr="0021079A">
        <w:rPr>
          <w:rFonts w:eastAsia="Calibri" w:cs="Arial"/>
          <w:color w:val="FF0000"/>
          <w:sz w:val="24"/>
          <w:szCs w:val="24"/>
        </w:rPr>
        <w:t xml:space="preserve">100%). </w:t>
      </w:r>
    </w:p>
    <w:p w14:paraId="5A8B05F3" w14:textId="77777777" w:rsidR="00CC3A4D" w:rsidRPr="00CC3A4D" w:rsidRDefault="00CC3A4D" w:rsidP="00CC3A4D">
      <w:pPr>
        <w:spacing w:after="0" w:line="240" w:lineRule="auto"/>
        <w:rPr>
          <w:rFonts w:cstheme="minorHAnsi"/>
          <w:sz w:val="20"/>
          <w:szCs w:val="20"/>
        </w:rPr>
      </w:pPr>
      <w:r w:rsidRPr="00CC3A4D">
        <w:rPr>
          <w:rFonts w:cstheme="minorHAnsi"/>
          <w:sz w:val="24"/>
          <w:szCs w:val="24"/>
        </w:rPr>
        <w:t>Table 4. YP Face IT intervention (YPF) content and usage by participants (n = 23) in the Intervention Group and online session feedback.</w:t>
      </w:r>
    </w:p>
    <w:tbl>
      <w:tblPr>
        <w:tblStyle w:val="TableGrid1"/>
        <w:tblpPr w:leftFromText="180" w:rightFromText="180" w:vertAnchor="text" w:horzAnchor="margin" w:tblpY="21"/>
        <w:tblW w:w="0" w:type="auto"/>
        <w:tblLook w:val="04A0" w:firstRow="1" w:lastRow="0" w:firstColumn="1" w:lastColumn="0" w:noHBand="0" w:noVBand="1"/>
      </w:tblPr>
      <w:tblGrid>
        <w:gridCol w:w="953"/>
        <w:gridCol w:w="1250"/>
        <w:gridCol w:w="1766"/>
        <w:gridCol w:w="1843"/>
        <w:gridCol w:w="142"/>
        <w:gridCol w:w="2551"/>
      </w:tblGrid>
      <w:tr w:rsidR="00AD48AC" w:rsidRPr="00CC3A4D" w14:paraId="03CDDA07" w14:textId="77777777" w:rsidTr="00AD48AC">
        <w:trPr>
          <w:trHeight w:val="1982"/>
        </w:trPr>
        <w:tc>
          <w:tcPr>
            <w:tcW w:w="953" w:type="dxa"/>
            <w:tcBorders>
              <w:left w:val="nil"/>
              <w:bottom w:val="single" w:sz="4" w:space="0" w:color="auto"/>
              <w:right w:val="nil"/>
            </w:tcBorders>
          </w:tcPr>
          <w:p w14:paraId="22702707"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 xml:space="preserve">Session </w:t>
            </w:r>
          </w:p>
        </w:tc>
        <w:tc>
          <w:tcPr>
            <w:tcW w:w="1250" w:type="dxa"/>
            <w:tcBorders>
              <w:left w:val="nil"/>
              <w:bottom w:val="single" w:sz="4" w:space="0" w:color="auto"/>
              <w:right w:val="nil"/>
            </w:tcBorders>
          </w:tcPr>
          <w:p w14:paraId="4395F2A9"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Number of YP in intervention group attempting session (% of sample)</w:t>
            </w:r>
          </w:p>
        </w:tc>
        <w:tc>
          <w:tcPr>
            <w:tcW w:w="1766" w:type="dxa"/>
            <w:tcBorders>
              <w:left w:val="nil"/>
              <w:bottom w:val="single" w:sz="4" w:space="0" w:color="auto"/>
              <w:right w:val="nil"/>
            </w:tcBorders>
          </w:tcPr>
          <w:p w14:paraId="6A8B234B"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 xml:space="preserve">Average minutes spent per session per person </w:t>
            </w:r>
          </w:p>
          <w:p w14:paraId="76D5F5A5"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Mean (SD)</w:t>
            </w:r>
          </w:p>
          <w:p w14:paraId="093DAF62"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Median (min-max)</w:t>
            </w:r>
          </w:p>
        </w:tc>
        <w:tc>
          <w:tcPr>
            <w:tcW w:w="1985" w:type="dxa"/>
            <w:gridSpan w:val="2"/>
            <w:tcBorders>
              <w:left w:val="nil"/>
              <w:bottom w:val="single" w:sz="4" w:space="0" w:color="auto"/>
              <w:right w:val="nil"/>
            </w:tcBorders>
          </w:tcPr>
          <w:p w14:paraId="1E7E0092"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Percentage of session content viewed per person.</w:t>
            </w:r>
          </w:p>
          <w:p w14:paraId="62E89CD4"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Mean (SD)</w:t>
            </w:r>
          </w:p>
          <w:p w14:paraId="10D56F46"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Median (min-max)</w:t>
            </w:r>
          </w:p>
        </w:tc>
        <w:tc>
          <w:tcPr>
            <w:tcW w:w="2551" w:type="dxa"/>
            <w:tcBorders>
              <w:left w:val="nil"/>
              <w:bottom w:val="single" w:sz="4" w:space="0" w:color="auto"/>
              <w:right w:val="nil"/>
            </w:tcBorders>
          </w:tcPr>
          <w:p w14:paraId="671A8660"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 xml:space="preserve">Median (min-max) response to whether session was </w:t>
            </w:r>
            <w:r w:rsidRPr="00CC3A4D">
              <w:rPr>
                <w:rFonts w:cstheme="minorHAnsi"/>
                <w:b/>
                <w:sz w:val="20"/>
                <w:szCs w:val="20"/>
                <w:vertAlign w:val="superscript"/>
              </w:rPr>
              <w:t>1</w:t>
            </w:r>
            <w:r w:rsidRPr="00CC3A4D">
              <w:rPr>
                <w:rFonts w:cstheme="minorHAnsi"/>
                <w:b/>
                <w:sz w:val="20"/>
                <w:szCs w:val="20"/>
              </w:rPr>
              <w:t>interesting;</w:t>
            </w:r>
          </w:p>
          <w:p w14:paraId="7FA208AF" w14:textId="77777777" w:rsidR="00AD48AC" w:rsidRPr="00CC3A4D" w:rsidRDefault="00AD48AC" w:rsidP="00AD48AC">
            <w:pPr>
              <w:spacing w:after="0" w:line="240" w:lineRule="auto"/>
              <w:rPr>
                <w:rFonts w:cstheme="minorHAnsi"/>
                <w:b/>
                <w:sz w:val="20"/>
                <w:szCs w:val="20"/>
              </w:rPr>
            </w:pPr>
            <w:r w:rsidRPr="00CC3A4D">
              <w:rPr>
                <w:rFonts w:cstheme="minorHAnsi"/>
                <w:b/>
                <w:sz w:val="20"/>
                <w:szCs w:val="20"/>
              </w:rPr>
              <w:t xml:space="preserve"> </w:t>
            </w:r>
            <w:r w:rsidRPr="00CC3A4D">
              <w:rPr>
                <w:rFonts w:cstheme="minorHAnsi"/>
                <w:b/>
                <w:sz w:val="20"/>
                <w:szCs w:val="20"/>
                <w:vertAlign w:val="superscript"/>
              </w:rPr>
              <w:t>2</w:t>
            </w:r>
            <w:r w:rsidRPr="00CC3A4D">
              <w:rPr>
                <w:rFonts w:cstheme="minorHAnsi"/>
                <w:b/>
                <w:sz w:val="20"/>
                <w:szCs w:val="20"/>
              </w:rPr>
              <w:t xml:space="preserve">easy to understand; </w:t>
            </w:r>
            <w:r w:rsidRPr="00CC3A4D">
              <w:rPr>
                <w:rFonts w:cstheme="minorHAnsi"/>
                <w:b/>
                <w:sz w:val="20"/>
                <w:szCs w:val="20"/>
                <w:vertAlign w:val="superscript"/>
              </w:rPr>
              <w:t>3</w:t>
            </w:r>
            <w:r w:rsidRPr="00CC3A4D">
              <w:rPr>
                <w:rFonts w:cstheme="minorHAnsi"/>
                <w:b/>
                <w:sz w:val="20"/>
                <w:szCs w:val="20"/>
              </w:rPr>
              <w:t xml:space="preserve">helped me. </w:t>
            </w:r>
          </w:p>
          <w:p w14:paraId="06340C6D" w14:textId="77777777" w:rsidR="00AD48AC" w:rsidRDefault="00AD48AC" w:rsidP="00AD48AC">
            <w:pPr>
              <w:spacing w:after="0" w:line="240" w:lineRule="auto"/>
              <w:rPr>
                <w:rFonts w:cstheme="minorHAnsi"/>
                <w:b/>
                <w:sz w:val="20"/>
                <w:szCs w:val="20"/>
              </w:rPr>
            </w:pPr>
            <w:r w:rsidRPr="00CC3A4D">
              <w:rPr>
                <w:rFonts w:cstheme="minorHAnsi"/>
                <w:b/>
                <w:sz w:val="20"/>
                <w:szCs w:val="20"/>
              </w:rPr>
              <w:t>Where 1=strongly agree, 2=agree, 3=</w:t>
            </w:r>
            <w:proofErr w:type="gramStart"/>
            <w:r w:rsidRPr="00CC3A4D">
              <w:rPr>
                <w:rFonts w:cstheme="minorHAnsi"/>
                <w:b/>
                <w:sz w:val="20"/>
                <w:szCs w:val="20"/>
              </w:rPr>
              <w:t>don’t</w:t>
            </w:r>
            <w:proofErr w:type="gramEnd"/>
            <w:r w:rsidRPr="00CC3A4D">
              <w:rPr>
                <w:rFonts w:cstheme="minorHAnsi"/>
                <w:b/>
                <w:sz w:val="20"/>
                <w:szCs w:val="20"/>
              </w:rPr>
              <w:t xml:space="preserve"> know, 4=disagree, 5=strongly disagree. </w:t>
            </w:r>
          </w:p>
          <w:p w14:paraId="15CD65FA" w14:textId="77777777" w:rsidR="00AD48AC" w:rsidRPr="00CC3A4D" w:rsidRDefault="00AD48AC" w:rsidP="00AD48AC">
            <w:pPr>
              <w:spacing w:after="0" w:line="240" w:lineRule="auto"/>
              <w:rPr>
                <w:rFonts w:cstheme="minorHAnsi"/>
                <w:b/>
                <w:sz w:val="20"/>
                <w:szCs w:val="20"/>
              </w:rPr>
            </w:pPr>
          </w:p>
        </w:tc>
      </w:tr>
      <w:tr w:rsidR="00AD48AC" w:rsidRPr="00CC3A4D" w14:paraId="1F36700B" w14:textId="77777777" w:rsidTr="00AD48AC">
        <w:tc>
          <w:tcPr>
            <w:tcW w:w="953" w:type="dxa"/>
            <w:tcBorders>
              <w:left w:val="nil"/>
              <w:bottom w:val="nil"/>
              <w:right w:val="nil"/>
            </w:tcBorders>
          </w:tcPr>
          <w:p w14:paraId="0B31E67C" w14:textId="77777777" w:rsidR="00AD48AC" w:rsidRPr="00CC3A4D" w:rsidRDefault="00AD48AC" w:rsidP="00AD48AC">
            <w:pPr>
              <w:spacing w:after="0" w:line="240" w:lineRule="auto"/>
              <w:jc w:val="center"/>
              <w:rPr>
                <w:rFonts w:cstheme="minorHAnsi"/>
                <w:b/>
                <w:sz w:val="20"/>
                <w:szCs w:val="20"/>
              </w:rPr>
            </w:pPr>
            <w:r w:rsidRPr="00CC3A4D">
              <w:rPr>
                <w:rFonts w:cstheme="minorHAnsi"/>
                <w:b/>
                <w:sz w:val="20"/>
                <w:szCs w:val="20"/>
              </w:rPr>
              <w:t>1</w:t>
            </w:r>
          </w:p>
        </w:tc>
        <w:tc>
          <w:tcPr>
            <w:tcW w:w="1250" w:type="dxa"/>
            <w:tcBorders>
              <w:left w:val="nil"/>
              <w:bottom w:val="nil"/>
              <w:right w:val="nil"/>
            </w:tcBorders>
          </w:tcPr>
          <w:p w14:paraId="1463CF68" w14:textId="77777777" w:rsidR="00AD48AC" w:rsidRPr="00CC3A4D" w:rsidRDefault="00AD48AC" w:rsidP="00AD48AC">
            <w:pPr>
              <w:spacing w:after="0" w:line="240" w:lineRule="auto"/>
              <w:rPr>
                <w:rFonts w:asciiTheme="majorHAnsi" w:eastAsiaTheme="majorEastAsia" w:hAnsiTheme="majorHAnsi" w:cstheme="minorHAnsi"/>
                <w:i/>
                <w:iCs/>
                <w:color w:val="404040" w:themeColor="text1" w:themeTint="BF"/>
                <w:sz w:val="20"/>
                <w:szCs w:val="20"/>
              </w:rPr>
            </w:pPr>
            <w:r w:rsidRPr="00CC3A4D">
              <w:rPr>
                <w:rFonts w:cstheme="minorHAnsi"/>
                <w:sz w:val="20"/>
                <w:szCs w:val="20"/>
              </w:rPr>
              <w:t>23 (100)</w:t>
            </w:r>
          </w:p>
        </w:tc>
        <w:tc>
          <w:tcPr>
            <w:tcW w:w="1766" w:type="dxa"/>
            <w:tcBorders>
              <w:left w:val="nil"/>
              <w:bottom w:val="nil"/>
              <w:right w:val="nil"/>
            </w:tcBorders>
          </w:tcPr>
          <w:p w14:paraId="541890A3" w14:textId="77777777" w:rsidR="00AD48AC" w:rsidRPr="00CC3A4D" w:rsidRDefault="00AD48AC" w:rsidP="00AD48AC">
            <w:pPr>
              <w:spacing w:after="0" w:line="240" w:lineRule="auto"/>
              <w:rPr>
                <w:rFonts w:cstheme="minorHAnsi"/>
                <w:sz w:val="20"/>
                <w:szCs w:val="20"/>
              </w:rPr>
            </w:pPr>
            <w:r w:rsidRPr="00CC3A4D">
              <w:rPr>
                <w:rFonts w:cstheme="minorHAnsi"/>
                <w:color w:val="000000"/>
                <w:sz w:val="20"/>
                <w:szCs w:val="20"/>
              </w:rPr>
              <w:t xml:space="preserve">33.04 (26.80) </w:t>
            </w:r>
          </w:p>
        </w:tc>
        <w:tc>
          <w:tcPr>
            <w:tcW w:w="1985" w:type="dxa"/>
            <w:gridSpan w:val="2"/>
            <w:tcBorders>
              <w:left w:val="nil"/>
              <w:bottom w:val="nil"/>
              <w:right w:val="nil"/>
            </w:tcBorders>
          </w:tcPr>
          <w:p w14:paraId="4D719E79"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87.13 (24)</w:t>
            </w:r>
          </w:p>
        </w:tc>
        <w:tc>
          <w:tcPr>
            <w:tcW w:w="2551" w:type="dxa"/>
            <w:tcBorders>
              <w:left w:val="nil"/>
              <w:bottom w:val="nil"/>
              <w:right w:val="nil"/>
            </w:tcBorders>
          </w:tcPr>
          <w:p w14:paraId="1AD958F5" w14:textId="77777777" w:rsidR="00AD48AC" w:rsidRPr="00CC3A4D" w:rsidRDefault="00AD48AC" w:rsidP="00AD48AC">
            <w:pPr>
              <w:spacing w:after="0" w:line="240" w:lineRule="auto"/>
              <w:rPr>
                <w:rFonts w:cstheme="minorHAnsi"/>
                <w:color w:val="000000"/>
                <w:sz w:val="20"/>
                <w:szCs w:val="20"/>
              </w:rPr>
            </w:pPr>
            <w:r w:rsidRPr="00CC3A4D">
              <w:rPr>
                <w:rFonts w:cstheme="minorHAnsi"/>
                <w:color w:val="000000"/>
                <w:sz w:val="20"/>
                <w:szCs w:val="20"/>
                <w:vertAlign w:val="superscript"/>
              </w:rPr>
              <w:t>1</w:t>
            </w:r>
            <w:r w:rsidRPr="00CC3A4D">
              <w:rPr>
                <w:rFonts w:cstheme="minorHAnsi"/>
                <w:color w:val="000000"/>
                <w:sz w:val="20"/>
                <w:szCs w:val="20"/>
              </w:rPr>
              <w:t>2 (1-2)</w:t>
            </w:r>
          </w:p>
        </w:tc>
      </w:tr>
      <w:tr w:rsidR="00AD48AC" w:rsidRPr="00CC3A4D" w14:paraId="1BB97237" w14:textId="77777777" w:rsidTr="00AD48AC">
        <w:tc>
          <w:tcPr>
            <w:tcW w:w="953" w:type="dxa"/>
            <w:tcBorders>
              <w:top w:val="nil"/>
              <w:left w:val="nil"/>
              <w:bottom w:val="nil"/>
              <w:right w:val="nil"/>
            </w:tcBorders>
          </w:tcPr>
          <w:p w14:paraId="067522F4"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56CA8CA8"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3382F4B4" w14:textId="715DC079" w:rsidR="00AD48AC" w:rsidRPr="00CC3A4D" w:rsidRDefault="00AD48AC" w:rsidP="00ED1BCB">
            <w:pPr>
              <w:spacing w:after="0" w:line="240" w:lineRule="auto"/>
              <w:rPr>
                <w:rFonts w:cstheme="minorHAnsi"/>
                <w:color w:val="000000"/>
                <w:sz w:val="20"/>
                <w:szCs w:val="20"/>
              </w:rPr>
            </w:pPr>
            <w:r w:rsidRPr="00CC3A4D">
              <w:rPr>
                <w:rFonts w:cstheme="minorHAnsi"/>
                <w:sz w:val="20"/>
                <w:szCs w:val="20"/>
              </w:rPr>
              <w:t>27 (1-10</w:t>
            </w:r>
            <w:r w:rsidR="00ED1BCB">
              <w:rPr>
                <w:rFonts w:cstheme="minorHAnsi"/>
                <w:sz w:val="20"/>
                <w:szCs w:val="20"/>
              </w:rPr>
              <w:t>0</w:t>
            </w:r>
            <w:r w:rsidRPr="00CC3A4D">
              <w:rPr>
                <w:rFonts w:cstheme="minorHAnsi"/>
                <w:sz w:val="20"/>
                <w:szCs w:val="20"/>
              </w:rPr>
              <w:t>)</w:t>
            </w:r>
          </w:p>
        </w:tc>
        <w:tc>
          <w:tcPr>
            <w:tcW w:w="1985" w:type="dxa"/>
            <w:gridSpan w:val="2"/>
            <w:tcBorders>
              <w:top w:val="nil"/>
              <w:left w:val="nil"/>
              <w:bottom w:val="nil"/>
              <w:right w:val="nil"/>
            </w:tcBorders>
          </w:tcPr>
          <w:p w14:paraId="41F277E7"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(28-100)</w:t>
            </w:r>
          </w:p>
        </w:tc>
        <w:tc>
          <w:tcPr>
            <w:tcW w:w="2551" w:type="dxa"/>
            <w:tcBorders>
              <w:top w:val="nil"/>
              <w:left w:val="nil"/>
              <w:bottom w:val="nil"/>
              <w:right w:val="nil"/>
            </w:tcBorders>
          </w:tcPr>
          <w:p w14:paraId="0DEEC2F2" w14:textId="77777777" w:rsidR="00AD48AC" w:rsidRPr="00CC3A4D" w:rsidRDefault="00AD48AC" w:rsidP="00AD48AC">
            <w:pPr>
              <w:spacing w:after="0" w:line="240" w:lineRule="auto"/>
              <w:rPr>
                <w:rFonts w:cstheme="minorHAnsi"/>
                <w:color w:val="000000"/>
                <w:sz w:val="20"/>
                <w:szCs w:val="20"/>
                <w:vertAlign w:val="superscript"/>
              </w:rPr>
            </w:pPr>
            <w:r w:rsidRPr="00CC3A4D">
              <w:rPr>
                <w:rFonts w:cstheme="minorHAnsi"/>
                <w:color w:val="000000"/>
                <w:sz w:val="20"/>
                <w:szCs w:val="20"/>
                <w:vertAlign w:val="superscript"/>
              </w:rPr>
              <w:t>2</w:t>
            </w:r>
            <w:r w:rsidRPr="00CC3A4D">
              <w:rPr>
                <w:rFonts w:cstheme="minorHAnsi"/>
                <w:color w:val="000000"/>
                <w:sz w:val="20"/>
                <w:szCs w:val="20"/>
              </w:rPr>
              <w:t>2 (2-2)</w:t>
            </w:r>
          </w:p>
        </w:tc>
      </w:tr>
      <w:tr w:rsidR="00AD48AC" w:rsidRPr="00CC3A4D" w14:paraId="6FE89CB5" w14:textId="77777777" w:rsidTr="00AD48AC">
        <w:tc>
          <w:tcPr>
            <w:tcW w:w="953" w:type="dxa"/>
            <w:tcBorders>
              <w:top w:val="nil"/>
              <w:left w:val="nil"/>
              <w:bottom w:val="nil"/>
              <w:right w:val="nil"/>
            </w:tcBorders>
          </w:tcPr>
          <w:p w14:paraId="345F7994"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4DC7F530"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0B1604CA" w14:textId="77777777" w:rsidR="00AD48AC" w:rsidRPr="00CC3A4D" w:rsidRDefault="00AD48AC" w:rsidP="00AD48AC">
            <w:pPr>
              <w:spacing w:after="0" w:line="240" w:lineRule="auto"/>
              <w:rPr>
                <w:rFonts w:cstheme="minorHAnsi"/>
                <w:color w:val="000000"/>
                <w:sz w:val="20"/>
                <w:szCs w:val="20"/>
              </w:rPr>
            </w:pPr>
          </w:p>
        </w:tc>
        <w:tc>
          <w:tcPr>
            <w:tcW w:w="1985" w:type="dxa"/>
            <w:gridSpan w:val="2"/>
            <w:tcBorders>
              <w:top w:val="nil"/>
              <w:left w:val="nil"/>
              <w:bottom w:val="nil"/>
              <w:right w:val="nil"/>
            </w:tcBorders>
          </w:tcPr>
          <w:p w14:paraId="66C25E65" w14:textId="77777777" w:rsidR="00AD48AC" w:rsidRPr="00CC3A4D" w:rsidRDefault="00AD48AC" w:rsidP="00AD48AC">
            <w:pPr>
              <w:spacing w:after="0" w:line="240" w:lineRule="auto"/>
              <w:rPr>
                <w:rFonts w:cstheme="minorHAnsi"/>
                <w:sz w:val="20"/>
                <w:szCs w:val="20"/>
              </w:rPr>
            </w:pPr>
          </w:p>
        </w:tc>
        <w:tc>
          <w:tcPr>
            <w:tcW w:w="2551" w:type="dxa"/>
            <w:tcBorders>
              <w:top w:val="nil"/>
              <w:left w:val="nil"/>
              <w:bottom w:val="nil"/>
              <w:right w:val="nil"/>
            </w:tcBorders>
          </w:tcPr>
          <w:p w14:paraId="49AC3E8E" w14:textId="77777777" w:rsidR="00AD48AC" w:rsidRPr="00CC3A4D" w:rsidRDefault="00AD48AC" w:rsidP="00AD48AC">
            <w:pPr>
              <w:spacing w:after="0" w:line="240" w:lineRule="auto"/>
              <w:rPr>
                <w:rFonts w:cstheme="minorHAnsi"/>
                <w:color w:val="000000"/>
                <w:sz w:val="20"/>
                <w:szCs w:val="20"/>
                <w:vertAlign w:val="superscript"/>
              </w:rPr>
            </w:pPr>
            <w:r w:rsidRPr="00CC3A4D">
              <w:rPr>
                <w:rFonts w:cstheme="minorHAnsi"/>
                <w:color w:val="000000"/>
                <w:sz w:val="20"/>
                <w:szCs w:val="20"/>
                <w:vertAlign w:val="superscript"/>
              </w:rPr>
              <w:t>3</w:t>
            </w:r>
            <w:r w:rsidRPr="00CC3A4D">
              <w:rPr>
                <w:rFonts w:cstheme="minorHAnsi"/>
                <w:color w:val="000000"/>
                <w:sz w:val="20"/>
                <w:szCs w:val="20"/>
              </w:rPr>
              <w:t>2 (1-2)</w:t>
            </w:r>
          </w:p>
        </w:tc>
      </w:tr>
      <w:tr w:rsidR="00AD48AC" w:rsidRPr="00CC3A4D" w14:paraId="3F3E732C" w14:textId="77777777" w:rsidTr="00AD48AC">
        <w:tc>
          <w:tcPr>
            <w:tcW w:w="953" w:type="dxa"/>
            <w:tcBorders>
              <w:top w:val="nil"/>
              <w:left w:val="nil"/>
              <w:bottom w:val="nil"/>
              <w:right w:val="nil"/>
            </w:tcBorders>
          </w:tcPr>
          <w:p w14:paraId="49D0C4C3" w14:textId="77777777" w:rsidR="00AD48AC" w:rsidRPr="00CC3A4D" w:rsidRDefault="00AD48AC" w:rsidP="00AD48AC">
            <w:pPr>
              <w:spacing w:after="0" w:line="240" w:lineRule="auto"/>
              <w:jc w:val="center"/>
              <w:rPr>
                <w:rFonts w:cstheme="minorHAnsi"/>
                <w:b/>
                <w:sz w:val="20"/>
                <w:szCs w:val="20"/>
              </w:rPr>
            </w:pPr>
            <w:r w:rsidRPr="00CC3A4D">
              <w:rPr>
                <w:rFonts w:cstheme="minorHAnsi"/>
                <w:b/>
                <w:sz w:val="20"/>
                <w:szCs w:val="20"/>
              </w:rPr>
              <w:t>2</w:t>
            </w:r>
          </w:p>
        </w:tc>
        <w:tc>
          <w:tcPr>
            <w:tcW w:w="1250" w:type="dxa"/>
            <w:tcBorders>
              <w:top w:val="nil"/>
              <w:left w:val="nil"/>
              <w:bottom w:val="nil"/>
              <w:right w:val="nil"/>
            </w:tcBorders>
          </w:tcPr>
          <w:p w14:paraId="6919542A"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20 (87)</w:t>
            </w:r>
          </w:p>
        </w:tc>
        <w:tc>
          <w:tcPr>
            <w:tcW w:w="1766" w:type="dxa"/>
            <w:tcBorders>
              <w:top w:val="nil"/>
              <w:left w:val="nil"/>
              <w:bottom w:val="nil"/>
              <w:right w:val="nil"/>
            </w:tcBorders>
          </w:tcPr>
          <w:p w14:paraId="0BBEBB9C"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 xml:space="preserve">47.60 (26.10) </w:t>
            </w:r>
          </w:p>
        </w:tc>
        <w:tc>
          <w:tcPr>
            <w:tcW w:w="1985" w:type="dxa"/>
            <w:gridSpan w:val="2"/>
            <w:tcBorders>
              <w:top w:val="nil"/>
              <w:left w:val="nil"/>
              <w:bottom w:val="nil"/>
              <w:right w:val="nil"/>
            </w:tcBorders>
          </w:tcPr>
          <w:p w14:paraId="2F2FF5D0"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88.85 (24.82)</w:t>
            </w:r>
          </w:p>
        </w:tc>
        <w:tc>
          <w:tcPr>
            <w:tcW w:w="2551" w:type="dxa"/>
            <w:tcBorders>
              <w:top w:val="nil"/>
              <w:left w:val="nil"/>
              <w:bottom w:val="nil"/>
              <w:right w:val="nil"/>
            </w:tcBorders>
          </w:tcPr>
          <w:p w14:paraId="5DF5F17F" w14:textId="77777777" w:rsidR="00AD48AC" w:rsidRPr="00CC3A4D" w:rsidRDefault="00AD48AC" w:rsidP="00AD48AC">
            <w:pPr>
              <w:spacing w:after="0" w:line="240" w:lineRule="auto"/>
              <w:rPr>
                <w:rFonts w:cstheme="minorHAnsi"/>
                <w:sz w:val="20"/>
                <w:szCs w:val="20"/>
              </w:rPr>
            </w:pPr>
            <w:r w:rsidRPr="00CC3A4D">
              <w:rPr>
                <w:rFonts w:cstheme="minorHAnsi"/>
                <w:sz w:val="20"/>
                <w:szCs w:val="20"/>
                <w:vertAlign w:val="superscript"/>
              </w:rPr>
              <w:t>1</w:t>
            </w:r>
            <w:r w:rsidRPr="00CC3A4D">
              <w:rPr>
                <w:rFonts w:cstheme="minorHAnsi"/>
                <w:sz w:val="20"/>
                <w:szCs w:val="20"/>
              </w:rPr>
              <w:t>2 (1-3)</w:t>
            </w:r>
          </w:p>
        </w:tc>
      </w:tr>
      <w:tr w:rsidR="00AD48AC" w:rsidRPr="00CC3A4D" w14:paraId="5F83074F" w14:textId="77777777" w:rsidTr="00AD48AC">
        <w:tc>
          <w:tcPr>
            <w:tcW w:w="953" w:type="dxa"/>
            <w:tcBorders>
              <w:top w:val="nil"/>
              <w:left w:val="nil"/>
              <w:bottom w:val="nil"/>
              <w:right w:val="nil"/>
            </w:tcBorders>
          </w:tcPr>
          <w:p w14:paraId="59D53740"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63B56B0A"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41D841D7"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46 (6-90)</w:t>
            </w:r>
          </w:p>
        </w:tc>
        <w:tc>
          <w:tcPr>
            <w:tcW w:w="1985" w:type="dxa"/>
            <w:gridSpan w:val="2"/>
            <w:tcBorders>
              <w:top w:val="nil"/>
              <w:left w:val="nil"/>
              <w:bottom w:val="nil"/>
              <w:right w:val="nil"/>
            </w:tcBorders>
          </w:tcPr>
          <w:p w14:paraId="20629B77"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(10-100)</w:t>
            </w:r>
          </w:p>
        </w:tc>
        <w:tc>
          <w:tcPr>
            <w:tcW w:w="2551" w:type="dxa"/>
            <w:tcBorders>
              <w:top w:val="nil"/>
              <w:left w:val="nil"/>
              <w:bottom w:val="nil"/>
              <w:right w:val="nil"/>
            </w:tcBorders>
          </w:tcPr>
          <w:p w14:paraId="01F2ED37"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2</w:t>
            </w:r>
            <w:r w:rsidRPr="00CC3A4D">
              <w:rPr>
                <w:rFonts w:cstheme="minorHAnsi"/>
                <w:color w:val="000000"/>
                <w:sz w:val="20"/>
                <w:szCs w:val="20"/>
              </w:rPr>
              <w:t>2 (1-2)</w:t>
            </w:r>
          </w:p>
        </w:tc>
      </w:tr>
      <w:tr w:rsidR="00AD48AC" w:rsidRPr="00CC3A4D" w14:paraId="6461DD8A" w14:textId="77777777" w:rsidTr="00AD48AC">
        <w:tc>
          <w:tcPr>
            <w:tcW w:w="953" w:type="dxa"/>
            <w:tcBorders>
              <w:top w:val="nil"/>
              <w:left w:val="nil"/>
              <w:bottom w:val="nil"/>
              <w:right w:val="nil"/>
            </w:tcBorders>
          </w:tcPr>
          <w:p w14:paraId="40BC419C"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112DDB56"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274427AB" w14:textId="77777777" w:rsidR="00AD48AC" w:rsidRPr="00CC3A4D" w:rsidRDefault="00AD48AC" w:rsidP="00AD48AC">
            <w:pPr>
              <w:spacing w:after="0" w:line="240" w:lineRule="auto"/>
              <w:rPr>
                <w:rFonts w:cstheme="minorHAnsi"/>
                <w:sz w:val="20"/>
                <w:szCs w:val="20"/>
              </w:rPr>
            </w:pPr>
          </w:p>
        </w:tc>
        <w:tc>
          <w:tcPr>
            <w:tcW w:w="1985" w:type="dxa"/>
            <w:gridSpan w:val="2"/>
            <w:tcBorders>
              <w:top w:val="nil"/>
              <w:left w:val="nil"/>
              <w:bottom w:val="nil"/>
              <w:right w:val="nil"/>
            </w:tcBorders>
          </w:tcPr>
          <w:p w14:paraId="7CB29226" w14:textId="77777777" w:rsidR="00AD48AC" w:rsidRPr="00CC3A4D" w:rsidRDefault="00AD48AC" w:rsidP="00AD48AC">
            <w:pPr>
              <w:spacing w:after="0" w:line="240" w:lineRule="auto"/>
              <w:rPr>
                <w:rFonts w:cstheme="minorHAnsi"/>
                <w:sz w:val="20"/>
                <w:szCs w:val="20"/>
              </w:rPr>
            </w:pPr>
          </w:p>
        </w:tc>
        <w:tc>
          <w:tcPr>
            <w:tcW w:w="2551" w:type="dxa"/>
            <w:tcBorders>
              <w:top w:val="nil"/>
              <w:left w:val="nil"/>
              <w:bottom w:val="nil"/>
              <w:right w:val="nil"/>
            </w:tcBorders>
          </w:tcPr>
          <w:p w14:paraId="699DC37F"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3</w:t>
            </w:r>
            <w:r w:rsidRPr="00CC3A4D">
              <w:rPr>
                <w:rFonts w:cstheme="minorHAnsi"/>
                <w:color w:val="000000"/>
                <w:sz w:val="20"/>
                <w:szCs w:val="20"/>
              </w:rPr>
              <w:t>2 (1-2)</w:t>
            </w:r>
          </w:p>
        </w:tc>
      </w:tr>
      <w:tr w:rsidR="00AD48AC" w:rsidRPr="00CC3A4D" w14:paraId="51198409" w14:textId="77777777" w:rsidTr="00AD48AC">
        <w:tc>
          <w:tcPr>
            <w:tcW w:w="953" w:type="dxa"/>
            <w:tcBorders>
              <w:top w:val="nil"/>
              <w:left w:val="nil"/>
              <w:bottom w:val="nil"/>
              <w:right w:val="nil"/>
            </w:tcBorders>
          </w:tcPr>
          <w:p w14:paraId="197CE162" w14:textId="77777777" w:rsidR="00AD48AC" w:rsidRPr="00CC3A4D" w:rsidRDefault="00AD48AC" w:rsidP="00AD48AC">
            <w:pPr>
              <w:spacing w:after="0" w:line="240" w:lineRule="auto"/>
              <w:jc w:val="center"/>
              <w:rPr>
                <w:rFonts w:cstheme="minorHAnsi"/>
                <w:b/>
                <w:sz w:val="20"/>
                <w:szCs w:val="20"/>
              </w:rPr>
            </w:pPr>
            <w:r w:rsidRPr="00CC3A4D">
              <w:rPr>
                <w:rFonts w:cstheme="minorHAnsi"/>
                <w:b/>
                <w:sz w:val="20"/>
                <w:szCs w:val="20"/>
              </w:rPr>
              <w:t>3</w:t>
            </w:r>
          </w:p>
        </w:tc>
        <w:tc>
          <w:tcPr>
            <w:tcW w:w="1250" w:type="dxa"/>
            <w:tcBorders>
              <w:top w:val="nil"/>
              <w:left w:val="nil"/>
              <w:bottom w:val="nil"/>
              <w:right w:val="nil"/>
            </w:tcBorders>
          </w:tcPr>
          <w:p w14:paraId="66DF35CE"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17 (74)</w:t>
            </w:r>
          </w:p>
        </w:tc>
        <w:tc>
          <w:tcPr>
            <w:tcW w:w="1766" w:type="dxa"/>
            <w:tcBorders>
              <w:top w:val="nil"/>
              <w:left w:val="nil"/>
              <w:bottom w:val="nil"/>
              <w:right w:val="nil"/>
            </w:tcBorders>
          </w:tcPr>
          <w:p w14:paraId="1C200B6F"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29.18 (21.76)</w:t>
            </w:r>
          </w:p>
        </w:tc>
        <w:tc>
          <w:tcPr>
            <w:tcW w:w="1985" w:type="dxa"/>
            <w:gridSpan w:val="2"/>
            <w:tcBorders>
              <w:top w:val="nil"/>
              <w:left w:val="nil"/>
              <w:bottom w:val="nil"/>
              <w:right w:val="nil"/>
            </w:tcBorders>
          </w:tcPr>
          <w:p w14:paraId="146374DF"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94.53 (14.78)</w:t>
            </w:r>
          </w:p>
        </w:tc>
        <w:tc>
          <w:tcPr>
            <w:tcW w:w="2551" w:type="dxa"/>
            <w:tcBorders>
              <w:top w:val="nil"/>
              <w:left w:val="nil"/>
              <w:bottom w:val="nil"/>
              <w:right w:val="nil"/>
            </w:tcBorders>
          </w:tcPr>
          <w:p w14:paraId="468756CB" w14:textId="77777777" w:rsidR="00AD48AC" w:rsidRPr="00CC3A4D" w:rsidRDefault="00AD48AC" w:rsidP="00AD48AC">
            <w:pPr>
              <w:spacing w:after="0" w:line="240" w:lineRule="auto"/>
              <w:rPr>
                <w:rFonts w:cstheme="minorHAnsi"/>
                <w:sz w:val="20"/>
                <w:szCs w:val="20"/>
              </w:rPr>
            </w:pPr>
            <w:r w:rsidRPr="00CC3A4D">
              <w:rPr>
                <w:rFonts w:cstheme="minorHAnsi"/>
                <w:sz w:val="20"/>
                <w:szCs w:val="20"/>
                <w:vertAlign w:val="superscript"/>
              </w:rPr>
              <w:t>1</w:t>
            </w:r>
            <w:r w:rsidRPr="00CC3A4D">
              <w:rPr>
                <w:rFonts w:cstheme="minorHAnsi"/>
                <w:sz w:val="20"/>
                <w:szCs w:val="20"/>
              </w:rPr>
              <w:t>2 (1-3)</w:t>
            </w:r>
          </w:p>
        </w:tc>
      </w:tr>
      <w:tr w:rsidR="00AD48AC" w:rsidRPr="00CC3A4D" w14:paraId="19A822B2" w14:textId="77777777" w:rsidTr="00AD48AC">
        <w:tc>
          <w:tcPr>
            <w:tcW w:w="953" w:type="dxa"/>
            <w:tcBorders>
              <w:top w:val="nil"/>
              <w:left w:val="nil"/>
              <w:bottom w:val="nil"/>
              <w:right w:val="nil"/>
            </w:tcBorders>
          </w:tcPr>
          <w:p w14:paraId="5AEB2263"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099316FF"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6AE5DEBE"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25 (2-76)</w:t>
            </w:r>
          </w:p>
        </w:tc>
        <w:tc>
          <w:tcPr>
            <w:tcW w:w="1985" w:type="dxa"/>
            <w:gridSpan w:val="2"/>
            <w:tcBorders>
              <w:top w:val="nil"/>
              <w:left w:val="nil"/>
              <w:bottom w:val="nil"/>
              <w:right w:val="nil"/>
            </w:tcBorders>
          </w:tcPr>
          <w:p w14:paraId="0F9F2260"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(42-100)</w:t>
            </w:r>
          </w:p>
        </w:tc>
        <w:tc>
          <w:tcPr>
            <w:tcW w:w="2551" w:type="dxa"/>
            <w:tcBorders>
              <w:top w:val="nil"/>
              <w:left w:val="nil"/>
              <w:bottom w:val="nil"/>
              <w:right w:val="nil"/>
            </w:tcBorders>
          </w:tcPr>
          <w:p w14:paraId="66F68062"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2</w:t>
            </w:r>
            <w:r w:rsidRPr="00CC3A4D">
              <w:rPr>
                <w:rFonts w:cstheme="minorHAnsi"/>
                <w:color w:val="000000"/>
                <w:sz w:val="20"/>
                <w:szCs w:val="20"/>
              </w:rPr>
              <w:t>2 (1-2)</w:t>
            </w:r>
          </w:p>
        </w:tc>
      </w:tr>
      <w:tr w:rsidR="00AD48AC" w:rsidRPr="00CC3A4D" w14:paraId="1D34223A" w14:textId="77777777" w:rsidTr="00AD48AC">
        <w:tc>
          <w:tcPr>
            <w:tcW w:w="953" w:type="dxa"/>
            <w:tcBorders>
              <w:top w:val="nil"/>
              <w:left w:val="nil"/>
              <w:bottom w:val="nil"/>
              <w:right w:val="nil"/>
            </w:tcBorders>
          </w:tcPr>
          <w:p w14:paraId="6247BA23"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74BCC8BF"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096E4725" w14:textId="77777777" w:rsidR="00AD48AC" w:rsidRPr="00CC3A4D" w:rsidRDefault="00AD48AC" w:rsidP="00AD48AC">
            <w:pPr>
              <w:spacing w:after="0" w:line="240" w:lineRule="auto"/>
              <w:rPr>
                <w:rFonts w:cstheme="minorHAnsi"/>
                <w:sz w:val="20"/>
                <w:szCs w:val="20"/>
              </w:rPr>
            </w:pPr>
          </w:p>
        </w:tc>
        <w:tc>
          <w:tcPr>
            <w:tcW w:w="1985" w:type="dxa"/>
            <w:gridSpan w:val="2"/>
            <w:tcBorders>
              <w:top w:val="nil"/>
              <w:left w:val="nil"/>
              <w:bottom w:val="nil"/>
              <w:right w:val="nil"/>
            </w:tcBorders>
          </w:tcPr>
          <w:p w14:paraId="66ABFE60" w14:textId="77777777" w:rsidR="00AD48AC" w:rsidRPr="00CC3A4D" w:rsidRDefault="00AD48AC" w:rsidP="00AD48AC">
            <w:pPr>
              <w:spacing w:after="0" w:line="240" w:lineRule="auto"/>
              <w:rPr>
                <w:rFonts w:cstheme="minorHAnsi"/>
                <w:sz w:val="20"/>
                <w:szCs w:val="20"/>
              </w:rPr>
            </w:pPr>
          </w:p>
        </w:tc>
        <w:tc>
          <w:tcPr>
            <w:tcW w:w="2551" w:type="dxa"/>
            <w:tcBorders>
              <w:top w:val="nil"/>
              <w:left w:val="nil"/>
              <w:bottom w:val="nil"/>
              <w:right w:val="nil"/>
            </w:tcBorders>
          </w:tcPr>
          <w:p w14:paraId="6F4AA1F5"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3</w:t>
            </w:r>
            <w:r w:rsidRPr="00CC3A4D">
              <w:rPr>
                <w:rFonts w:cstheme="minorHAnsi"/>
                <w:sz w:val="20"/>
                <w:szCs w:val="20"/>
              </w:rPr>
              <w:t>2 (1-3)</w:t>
            </w:r>
          </w:p>
        </w:tc>
      </w:tr>
      <w:tr w:rsidR="00AD48AC" w:rsidRPr="00CC3A4D" w14:paraId="376AEFAA" w14:textId="77777777" w:rsidTr="00AD48AC">
        <w:tc>
          <w:tcPr>
            <w:tcW w:w="953" w:type="dxa"/>
            <w:tcBorders>
              <w:top w:val="nil"/>
              <w:left w:val="nil"/>
              <w:bottom w:val="nil"/>
              <w:right w:val="nil"/>
            </w:tcBorders>
          </w:tcPr>
          <w:p w14:paraId="7411C609" w14:textId="77777777" w:rsidR="00AD48AC" w:rsidRPr="00CC3A4D" w:rsidRDefault="00AD48AC" w:rsidP="00AD48AC">
            <w:pPr>
              <w:spacing w:after="0" w:line="240" w:lineRule="auto"/>
              <w:jc w:val="center"/>
              <w:rPr>
                <w:rFonts w:cstheme="minorHAnsi"/>
                <w:b/>
                <w:sz w:val="20"/>
                <w:szCs w:val="20"/>
              </w:rPr>
            </w:pPr>
            <w:r w:rsidRPr="00CC3A4D">
              <w:rPr>
                <w:rFonts w:cstheme="minorHAnsi"/>
                <w:b/>
                <w:sz w:val="20"/>
                <w:szCs w:val="20"/>
              </w:rPr>
              <w:t>4</w:t>
            </w:r>
          </w:p>
        </w:tc>
        <w:tc>
          <w:tcPr>
            <w:tcW w:w="1250" w:type="dxa"/>
            <w:tcBorders>
              <w:top w:val="nil"/>
              <w:left w:val="nil"/>
              <w:bottom w:val="nil"/>
              <w:right w:val="nil"/>
            </w:tcBorders>
          </w:tcPr>
          <w:p w14:paraId="68E74599" w14:textId="77777777" w:rsidR="00AD48AC" w:rsidRPr="00CC3A4D" w:rsidRDefault="00AD48AC" w:rsidP="00AD48AC">
            <w:pPr>
              <w:spacing w:after="0" w:line="240" w:lineRule="auto"/>
              <w:rPr>
                <w:rFonts w:asciiTheme="majorHAnsi" w:eastAsiaTheme="majorEastAsia" w:hAnsiTheme="majorHAnsi" w:cstheme="minorHAnsi"/>
                <w:i/>
                <w:iCs/>
                <w:color w:val="404040" w:themeColor="text1" w:themeTint="BF"/>
                <w:sz w:val="20"/>
                <w:szCs w:val="20"/>
              </w:rPr>
            </w:pPr>
            <w:r w:rsidRPr="00CC3A4D">
              <w:rPr>
                <w:rFonts w:cstheme="minorHAnsi"/>
                <w:sz w:val="20"/>
                <w:szCs w:val="20"/>
              </w:rPr>
              <w:t>14 (61)</w:t>
            </w:r>
          </w:p>
        </w:tc>
        <w:tc>
          <w:tcPr>
            <w:tcW w:w="1766" w:type="dxa"/>
            <w:tcBorders>
              <w:top w:val="nil"/>
              <w:left w:val="nil"/>
              <w:bottom w:val="nil"/>
              <w:right w:val="nil"/>
            </w:tcBorders>
          </w:tcPr>
          <w:p w14:paraId="0B65E204"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 xml:space="preserve">38.64 (23.69) </w:t>
            </w:r>
          </w:p>
        </w:tc>
        <w:tc>
          <w:tcPr>
            <w:tcW w:w="1985" w:type="dxa"/>
            <w:gridSpan w:val="2"/>
            <w:tcBorders>
              <w:top w:val="nil"/>
              <w:left w:val="nil"/>
              <w:bottom w:val="nil"/>
              <w:right w:val="nil"/>
            </w:tcBorders>
          </w:tcPr>
          <w:p w14:paraId="5E9C685A"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(0)</w:t>
            </w:r>
          </w:p>
        </w:tc>
        <w:tc>
          <w:tcPr>
            <w:tcW w:w="2551" w:type="dxa"/>
            <w:tcBorders>
              <w:top w:val="nil"/>
              <w:left w:val="nil"/>
              <w:bottom w:val="nil"/>
              <w:right w:val="nil"/>
            </w:tcBorders>
          </w:tcPr>
          <w:p w14:paraId="315C27AD" w14:textId="77777777" w:rsidR="00AD48AC" w:rsidRPr="00CC3A4D" w:rsidRDefault="00AD48AC" w:rsidP="00AD48AC">
            <w:pPr>
              <w:spacing w:after="0" w:line="240" w:lineRule="auto"/>
              <w:rPr>
                <w:rFonts w:cstheme="minorHAnsi"/>
                <w:sz w:val="20"/>
                <w:szCs w:val="20"/>
              </w:rPr>
            </w:pPr>
            <w:r w:rsidRPr="00CC3A4D">
              <w:rPr>
                <w:rFonts w:cstheme="minorHAnsi"/>
                <w:sz w:val="20"/>
                <w:szCs w:val="20"/>
                <w:vertAlign w:val="superscript"/>
              </w:rPr>
              <w:t>1</w:t>
            </w:r>
            <w:r w:rsidRPr="00CC3A4D">
              <w:rPr>
                <w:rFonts w:cstheme="minorHAnsi"/>
                <w:sz w:val="20"/>
                <w:szCs w:val="20"/>
              </w:rPr>
              <w:t>2 (1-3)</w:t>
            </w:r>
          </w:p>
        </w:tc>
      </w:tr>
      <w:tr w:rsidR="00AD48AC" w:rsidRPr="00CC3A4D" w14:paraId="3D29C827" w14:textId="77777777" w:rsidTr="00AD48AC">
        <w:tc>
          <w:tcPr>
            <w:tcW w:w="953" w:type="dxa"/>
            <w:tcBorders>
              <w:top w:val="nil"/>
              <w:left w:val="nil"/>
              <w:bottom w:val="nil"/>
              <w:right w:val="nil"/>
            </w:tcBorders>
          </w:tcPr>
          <w:p w14:paraId="1C79221B"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6E1E1503"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1318FE91"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34.50 (14-83)</w:t>
            </w:r>
          </w:p>
        </w:tc>
        <w:tc>
          <w:tcPr>
            <w:tcW w:w="1985" w:type="dxa"/>
            <w:gridSpan w:val="2"/>
            <w:tcBorders>
              <w:top w:val="nil"/>
              <w:left w:val="nil"/>
              <w:bottom w:val="nil"/>
              <w:right w:val="nil"/>
            </w:tcBorders>
          </w:tcPr>
          <w:p w14:paraId="40EAB87F"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(100-100)</w:t>
            </w:r>
          </w:p>
        </w:tc>
        <w:tc>
          <w:tcPr>
            <w:tcW w:w="2551" w:type="dxa"/>
            <w:tcBorders>
              <w:top w:val="nil"/>
              <w:left w:val="nil"/>
              <w:bottom w:val="nil"/>
              <w:right w:val="nil"/>
            </w:tcBorders>
          </w:tcPr>
          <w:p w14:paraId="07B4C658"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2</w:t>
            </w:r>
            <w:r w:rsidRPr="00CC3A4D">
              <w:rPr>
                <w:rFonts w:cstheme="minorHAnsi"/>
                <w:color w:val="000000"/>
                <w:sz w:val="20"/>
                <w:szCs w:val="20"/>
              </w:rPr>
              <w:t>2 (1-3)</w:t>
            </w:r>
          </w:p>
        </w:tc>
      </w:tr>
      <w:tr w:rsidR="00AD48AC" w:rsidRPr="00CC3A4D" w14:paraId="2942093A" w14:textId="77777777" w:rsidTr="00AD48AC">
        <w:tc>
          <w:tcPr>
            <w:tcW w:w="953" w:type="dxa"/>
            <w:tcBorders>
              <w:top w:val="nil"/>
              <w:left w:val="nil"/>
              <w:bottom w:val="nil"/>
              <w:right w:val="nil"/>
            </w:tcBorders>
          </w:tcPr>
          <w:p w14:paraId="06F06420"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4F3DDEF0"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139E89B0" w14:textId="77777777" w:rsidR="00AD48AC" w:rsidRPr="00CC3A4D" w:rsidRDefault="00AD48AC" w:rsidP="00AD48AC">
            <w:pPr>
              <w:spacing w:after="0" w:line="240" w:lineRule="auto"/>
              <w:rPr>
                <w:rFonts w:cstheme="minorHAnsi"/>
                <w:sz w:val="20"/>
                <w:szCs w:val="20"/>
              </w:rPr>
            </w:pPr>
          </w:p>
        </w:tc>
        <w:tc>
          <w:tcPr>
            <w:tcW w:w="1985" w:type="dxa"/>
            <w:gridSpan w:val="2"/>
            <w:tcBorders>
              <w:top w:val="nil"/>
              <w:left w:val="nil"/>
              <w:bottom w:val="nil"/>
              <w:right w:val="nil"/>
            </w:tcBorders>
          </w:tcPr>
          <w:p w14:paraId="4414D903" w14:textId="77777777" w:rsidR="00AD48AC" w:rsidRPr="00CC3A4D" w:rsidRDefault="00AD48AC" w:rsidP="00AD48AC">
            <w:pPr>
              <w:spacing w:after="0" w:line="240" w:lineRule="auto"/>
              <w:rPr>
                <w:rFonts w:cstheme="minorHAnsi"/>
                <w:sz w:val="20"/>
                <w:szCs w:val="20"/>
              </w:rPr>
            </w:pPr>
          </w:p>
        </w:tc>
        <w:tc>
          <w:tcPr>
            <w:tcW w:w="2551" w:type="dxa"/>
            <w:tcBorders>
              <w:top w:val="nil"/>
              <w:left w:val="nil"/>
              <w:bottom w:val="nil"/>
              <w:right w:val="nil"/>
            </w:tcBorders>
          </w:tcPr>
          <w:p w14:paraId="6ED62B24"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3</w:t>
            </w:r>
            <w:r w:rsidRPr="00CC3A4D">
              <w:rPr>
                <w:rFonts w:cstheme="minorHAnsi"/>
                <w:sz w:val="20"/>
                <w:szCs w:val="20"/>
              </w:rPr>
              <w:t>2 (1-3)</w:t>
            </w:r>
          </w:p>
        </w:tc>
      </w:tr>
      <w:tr w:rsidR="00AD48AC" w:rsidRPr="00CC3A4D" w14:paraId="622E2A44" w14:textId="77777777" w:rsidTr="00AD48AC">
        <w:tc>
          <w:tcPr>
            <w:tcW w:w="953" w:type="dxa"/>
            <w:tcBorders>
              <w:top w:val="nil"/>
              <w:left w:val="nil"/>
              <w:bottom w:val="nil"/>
              <w:right w:val="nil"/>
            </w:tcBorders>
          </w:tcPr>
          <w:p w14:paraId="6568C75E" w14:textId="77777777" w:rsidR="00AD48AC" w:rsidRPr="00CC3A4D" w:rsidRDefault="00AD48AC" w:rsidP="00AD48AC">
            <w:pPr>
              <w:spacing w:after="0" w:line="240" w:lineRule="auto"/>
              <w:jc w:val="center"/>
              <w:rPr>
                <w:rFonts w:cstheme="minorHAnsi"/>
                <w:b/>
                <w:sz w:val="20"/>
                <w:szCs w:val="20"/>
              </w:rPr>
            </w:pPr>
            <w:r w:rsidRPr="00CC3A4D">
              <w:rPr>
                <w:rFonts w:cstheme="minorHAnsi"/>
                <w:b/>
                <w:sz w:val="20"/>
                <w:szCs w:val="20"/>
              </w:rPr>
              <w:t>5</w:t>
            </w:r>
          </w:p>
        </w:tc>
        <w:tc>
          <w:tcPr>
            <w:tcW w:w="1250" w:type="dxa"/>
            <w:tcBorders>
              <w:top w:val="nil"/>
              <w:left w:val="nil"/>
              <w:bottom w:val="nil"/>
              <w:right w:val="nil"/>
            </w:tcBorders>
          </w:tcPr>
          <w:p w14:paraId="7FB53E0E" w14:textId="77777777" w:rsidR="00AD48AC" w:rsidRPr="00CC3A4D" w:rsidRDefault="00AD48AC" w:rsidP="00AD48AC">
            <w:pPr>
              <w:spacing w:after="0" w:line="240" w:lineRule="auto"/>
              <w:rPr>
                <w:rFonts w:asciiTheme="majorHAnsi" w:eastAsiaTheme="majorEastAsia" w:hAnsiTheme="majorHAnsi" w:cstheme="minorHAnsi"/>
                <w:i/>
                <w:iCs/>
                <w:color w:val="404040" w:themeColor="text1" w:themeTint="BF"/>
                <w:sz w:val="20"/>
                <w:szCs w:val="20"/>
              </w:rPr>
            </w:pPr>
            <w:r w:rsidRPr="00CC3A4D">
              <w:rPr>
                <w:rFonts w:cstheme="minorHAnsi"/>
                <w:sz w:val="20"/>
                <w:szCs w:val="20"/>
              </w:rPr>
              <w:t>13 (57)</w:t>
            </w:r>
          </w:p>
        </w:tc>
        <w:tc>
          <w:tcPr>
            <w:tcW w:w="1766" w:type="dxa"/>
            <w:tcBorders>
              <w:top w:val="nil"/>
              <w:left w:val="nil"/>
              <w:bottom w:val="nil"/>
              <w:right w:val="nil"/>
            </w:tcBorders>
          </w:tcPr>
          <w:p w14:paraId="671AA847"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42.92 (25.25)</w:t>
            </w:r>
          </w:p>
        </w:tc>
        <w:tc>
          <w:tcPr>
            <w:tcW w:w="1985" w:type="dxa"/>
            <w:gridSpan w:val="2"/>
            <w:tcBorders>
              <w:top w:val="nil"/>
              <w:left w:val="nil"/>
              <w:bottom w:val="nil"/>
              <w:right w:val="nil"/>
            </w:tcBorders>
          </w:tcPr>
          <w:p w14:paraId="04B69C1D"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96.15 (7.68)</w:t>
            </w:r>
          </w:p>
        </w:tc>
        <w:tc>
          <w:tcPr>
            <w:tcW w:w="2551" w:type="dxa"/>
            <w:tcBorders>
              <w:top w:val="nil"/>
              <w:left w:val="nil"/>
              <w:bottom w:val="nil"/>
              <w:right w:val="nil"/>
            </w:tcBorders>
          </w:tcPr>
          <w:p w14:paraId="6C8FC2B9" w14:textId="77777777" w:rsidR="00AD48AC" w:rsidRPr="00CC3A4D" w:rsidRDefault="00AD48AC" w:rsidP="00AD48AC">
            <w:pPr>
              <w:spacing w:after="0" w:line="240" w:lineRule="auto"/>
              <w:rPr>
                <w:rFonts w:cstheme="minorHAnsi"/>
                <w:sz w:val="20"/>
                <w:szCs w:val="20"/>
              </w:rPr>
            </w:pPr>
            <w:r w:rsidRPr="00CC3A4D">
              <w:rPr>
                <w:rFonts w:cstheme="minorHAnsi"/>
                <w:sz w:val="20"/>
                <w:szCs w:val="20"/>
                <w:vertAlign w:val="superscript"/>
              </w:rPr>
              <w:t>1</w:t>
            </w:r>
            <w:r w:rsidRPr="00CC3A4D">
              <w:rPr>
                <w:rFonts w:cstheme="minorHAnsi"/>
                <w:sz w:val="20"/>
                <w:szCs w:val="20"/>
              </w:rPr>
              <w:t>1 (1-1)</w:t>
            </w:r>
          </w:p>
        </w:tc>
      </w:tr>
      <w:tr w:rsidR="00AD48AC" w:rsidRPr="00CC3A4D" w14:paraId="4E2B1910" w14:textId="77777777" w:rsidTr="00AD48AC">
        <w:tc>
          <w:tcPr>
            <w:tcW w:w="953" w:type="dxa"/>
            <w:tcBorders>
              <w:top w:val="nil"/>
              <w:left w:val="nil"/>
              <w:bottom w:val="nil"/>
              <w:right w:val="nil"/>
            </w:tcBorders>
          </w:tcPr>
          <w:p w14:paraId="201864AC"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62DAD886"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00B175CF"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33 (13-91)</w:t>
            </w:r>
          </w:p>
        </w:tc>
        <w:tc>
          <w:tcPr>
            <w:tcW w:w="1985" w:type="dxa"/>
            <w:gridSpan w:val="2"/>
            <w:tcBorders>
              <w:top w:val="nil"/>
              <w:left w:val="nil"/>
              <w:bottom w:val="nil"/>
              <w:right w:val="nil"/>
            </w:tcBorders>
          </w:tcPr>
          <w:p w14:paraId="3301339B"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(80-100)</w:t>
            </w:r>
          </w:p>
        </w:tc>
        <w:tc>
          <w:tcPr>
            <w:tcW w:w="2551" w:type="dxa"/>
            <w:tcBorders>
              <w:top w:val="nil"/>
              <w:left w:val="nil"/>
              <w:bottom w:val="nil"/>
              <w:right w:val="nil"/>
            </w:tcBorders>
          </w:tcPr>
          <w:p w14:paraId="50259DFF"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2</w:t>
            </w:r>
            <w:r w:rsidRPr="00CC3A4D">
              <w:rPr>
                <w:rFonts w:cstheme="minorHAnsi"/>
                <w:color w:val="000000"/>
                <w:sz w:val="20"/>
                <w:szCs w:val="20"/>
              </w:rPr>
              <w:t>2 (2-2)</w:t>
            </w:r>
          </w:p>
        </w:tc>
      </w:tr>
      <w:tr w:rsidR="00AD48AC" w:rsidRPr="00CC3A4D" w14:paraId="7DF862DA" w14:textId="77777777" w:rsidTr="00AD48AC">
        <w:tc>
          <w:tcPr>
            <w:tcW w:w="953" w:type="dxa"/>
            <w:tcBorders>
              <w:top w:val="nil"/>
              <w:left w:val="nil"/>
              <w:bottom w:val="nil"/>
              <w:right w:val="nil"/>
            </w:tcBorders>
          </w:tcPr>
          <w:p w14:paraId="666D5FAA"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0CFBE955"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37331CEC" w14:textId="77777777" w:rsidR="00AD48AC" w:rsidRPr="00CC3A4D" w:rsidRDefault="00AD48AC" w:rsidP="00AD48AC">
            <w:pPr>
              <w:spacing w:after="0" w:line="240" w:lineRule="auto"/>
              <w:rPr>
                <w:rFonts w:cstheme="minorHAnsi"/>
                <w:sz w:val="20"/>
                <w:szCs w:val="20"/>
              </w:rPr>
            </w:pPr>
          </w:p>
        </w:tc>
        <w:tc>
          <w:tcPr>
            <w:tcW w:w="1985" w:type="dxa"/>
            <w:gridSpan w:val="2"/>
            <w:tcBorders>
              <w:top w:val="nil"/>
              <w:left w:val="nil"/>
              <w:bottom w:val="nil"/>
              <w:right w:val="nil"/>
            </w:tcBorders>
          </w:tcPr>
          <w:p w14:paraId="3EE968AB" w14:textId="77777777" w:rsidR="00AD48AC" w:rsidRPr="00CC3A4D" w:rsidRDefault="00AD48AC" w:rsidP="00AD48AC">
            <w:pPr>
              <w:spacing w:after="0" w:line="240" w:lineRule="auto"/>
              <w:rPr>
                <w:rFonts w:cstheme="minorHAnsi"/>
                <w:sz w:val="20"/>
                <w:szCs w:val="20"/>
              </w:rPr>
            </w:pPr>
          </w:p>
        </w:tc>
        <w:tc>
          <w:tcPr>
            <w:tcW w:w="2551" w:type="dxa"/>
            <w:tcBorders>
              <w:top w:val="nil"/>
              <w:left w:val="nil"/>
              <w:bottom w:val="nil"/>
              <w:right w:val="nil"/>
            </w:tcBorders>
          </w:tcPr>
          <w:p w14:paraId="1B614748"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3</w:t>
            </w:r>
            <w:r w:rsidRPr="00CC3A4D">
              <w:rPr>
                <w:rFonts w:cstheme="minorHAnsi"/>
                <w:color w:val="000000"/>
                <w:sz w:val="20"/>
                <w:szCs w:val="20"/>
              </w:rPr>
              <w:t>2 (1-2)</w:t>
            </w:r>
          </w:p>
        </w:tc>
      </w:tr>
      <w:tr w:rsidR="00AD48AC" w:rsidRPr="00CC3A4D" w14:paraId="4E9E7621" w14:textId="77777777" w:rsidTr="00AD48AC">
        <w:tc>
          <w:tcPr>
            <w:tcW w:w="953" w:type="dxa"/>
            <w:tcBorders>
              <w:top w:val="nil"/>
              <w:left w:val="nil"/>
              <w:bottom w:val="nil"/>
              <w:right w:val="nil"/>
            </w:tcBorders>
          </w:tcPr>
          <w:p w14:paraId="3CF55343" w14:textId="77777777" w:rsidR="00AD48AC" w:rsidRPr="00CC3A4D" w:rsidRDefault="00AD48AC" w:rsidP="00AD48AC">
            <w:pPr>
              <w:spacing w:after="0" w:line="240" w:lineRule="auto"/>
              <w:jc w:val="center"/>
              <w:rPr>
                <w:rFonts w:cstheme="minorHAnsi"/>
                <w:b/>
                <w:sz w:val="20"/>
                <w:szCs w:val="20"/>
              </w:rPr>
            </w:pPr>
            <w:r w:rsidRPr="00CC3A4D">
              <w:rPr>
                <w:rFonts w:cstheme="minorHAnsi"/>
                <w:b/>
                <w:sz w:val="20"/>
                <w:szCs w:val="20"/>
              </w:rPr>
              <w:t>6</w:t>
            </w:r>
          </w:p>
        </w:tc>
        <w:tc>
          <w:tcPr>
            <w:tcW w:w="1250" w:type="dxa"/>
            <w:tcBorders>
              <w:top w:val="nil"/>
              <w:left w:val="nil"/>
              <w:bottom w:val="nil"/>
              <w:right w:val="nil"/>
            </w:tcBorders>
          </w:tcPr>
          <w:p w14:paraId="2A87F3CE"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12 (52)</w:t>
            </w:r>
          </w:p>
        </w:tc>
        <w:tc>
          <w:tcPr>
            <w:tcW w:w="1766" w:type="dxa"/>
            <w:tcBorders>
              <w:top w:val="nil"/>
              <w:left w:val="nil"/>
              <w:bottom w:val="nil"/>
              <w:right w:val="nil"/>
            </w:tcBorders>
          </w:tcPr>
          <w:p w14:paraId="3CA0DDBC"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40.25 (23.95)</w:t>
            </w:r>
          </w:p>
        </w:tc>
        <w:tc>
          <w:tcPr>
            <w:tcW w:w="1985" w:type="dxa"/>
            <w:gridSpan w:val="2"/>
            <w:tcBorders>
              <w:top w:val="nil"/>
              <w:left w:val="nil"/>
              <w:bottom w:val="nil"/>
              <w:right w:val="nil"/>
            </w:tcBorders>
          </w:tcPr>
          <w:p w14:paraId="02673C1C"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95.42 (8.91)</w:t>
            </w:r>
          </w:p>
        </w:tc>
        <w:tc>
          <w:tcPr>
            <w:tcW w:w="2551" w:type="dxa"/>
            <w:tcBorders>
              <w:top w:val="nil"/>
              <w:left w:val="nil"/>
              <w:bottom w:val="nil"/>
              <w:right w:val="nil"/>
            </w:tcBorders>
          </w:tcPr>
          <w:p w14:paraId="4D79A43C" w14:textId="77777777" w:rsidR="00AD48AC" w:rsidRPr="00CC3A4D" w:rsidRDefault="00AD48AC" w:rsidP="00AD48AC">
            <w:pPr>
              <w:spacing w:after="0" w:line="240" w:lineRule="auto"/>
              <w:rPr>
                <w:rFonts w:cstheme="minorHAnsi"/>
                <w:sz w:val="20"/>
                <w:szCs w:val="20"/>
              </w:rPr>
            </w:pPr>
            <w:r w:rsidRPr="00CC3A4D">
              <w:rPr>
                <w:rFonts w:cstheme="minorHAnsi"/>
                <w:sz w:val="20"/>
                <w:szCs w:val="20"/>
                <w:vertAlign w:val="superscript"/>
              </w:rPr>
              <w:t>1</w:t>
            </w:r>
            <w:r w:rsidRPr="00CC3A4D">
              <w:rPr>
                <w:rFonts w:cstheme="minorHAnsi"/>
                <w:sz w:val="20"/>
                <w:szCs w:val="20"/>
              </w:rPr>
              <w:t>1 (1-2)</w:t>
            </w:r>
          </w:p>
        </w:tc>
      </w:tr>
      <w:tr w:rsidR="00AD48AC" w:rsidRPr="00CC3A4D" w14:paraId="026A4D12" w14:textId="77777777" w:rsidTr="00AD48AC">
        <w:tc>
          <w:tcPr>
            <w:tcW w:w="953" w:type="dxa"/>
            <w:tcBorders>
              <w:top w:val="nil"/>
              <w:left w:val="nil"/>
              <w:bottom w:val="nil"/>
              <w:right w:val="nil"/>
            </w:tcBorders>
          </w:tcPr>
          <w:p w14:paraId="3026A2C9"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553FC7D8"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0AE2869C"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34 (6-89)</w:t>
            </w:r>
          </w:p>
        </w:tc>
        <w:tc>
          <w:tcPr>
            <w:tcW w:w="1985" w:type="dxa"/>
            <w:gridSpan w:val="2"/>
            <w:tcBorders>
              <w:top w:val="nil"/>
              <w:left w:val="nil"/>
              <w:bottom w:val="nil"/>
              <w:right w:val="nil"/>
            </w:tcBorders>
          </w:tcPr>
          <w:p w14:paraId="2F52B9AF"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(75-100)</w:t>
            </w:r>
          </w:p>
        </w:tc>
        <w:tc>
          <w:tcPr>
            <w:tcW w:w="2551" w:type="dxa"/>
            <w:tcBorders>
              <w:top w:val="nil"/>
              <w:left w:val="nil"/>
              <w:bottom w:val="nil"/>
              <w:right w:val="nil"/>
            </w:tcBorders>
          </w:tcPr>
          <w:p w14:paraId="13AA2C18"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2</w:t>
            </w:r>
            <w:r w:rsidRPr="00CC3A4D">
              <w:rPr>
                <w:rFonts w:cstheme="minorHAnsi"/>
                <w:color w:val="000000"/>
                <w:sz w:val="20"/>
                <w:szCs w:val="20"/>
              </w:rPr>
              <w:t>2 (2-2)</w:t>
            </w:r>
          </w:p>
        </w:tc>
      </w:tr>
      <w:tr w:rsidR="00AD48AC" w:rsidRPr="00CC3A4D" w14:paraId="519FAD6B" w14:textId="77777777" w:rsidTr="00AD48AC">
        <w:tc>
          <w:tcPr>
            <w:tcW w:w="953" w:type="dxa"/>
            <w:tcBorders>
              <w:top w:val="nil"/>
              <w:left w:val="nil"/>
              <w:bottom w:val="nil"/>
              <w:right w:val="nil"/>
            </w:tcBorders>
          </w:tcPr>
          <w:p w14:paraId="431B4F6E"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09C30908"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1A3E28C3" w14:textId="77777777" w:rsidR="00AD48AC" w:rsidRPr="00CC3A4D" w:rsidRDefault="00AD48AC" w:rsidP="00AD48AC">
            <w:pPr>
              <w:spacing w:after="0" w:line="240" w:lineRule="auto"/>
              <w:rPr>
                <w:rFonts w:cstheme="minorHAnsi"/>
                <w:sz w:val="20"/>
                <w:szCs w:val="20"/>
              </w:rPr>
            </w:pPr>
          </w:p>
        </w:tc>
        <w:tc>
          <w:tcPr>
            <w:tcW w:w="1985" w:type="dxa"/>
            <w:gridSpan w:val="2"/>
            <w:tcBorders>
              <w:top w:val="nil"/>
              <w:left w:val="nil"/>
              <w:bottom w:val="nil"/>
              <w:right w:val="nil"/>
            </w:tcBorders>
          </w:tcPr>
          <w:p w14:paraId="5DAE84CC" w14:textId="77777777" w:rsidR="00AD48AC" w:rsidRPr="00CC3A4D" w:rsidRDefault="00AD48AC" w:rsidP="00AD48AC">
            <w:pPr>
              <w:spacing w:after="0" w:line="240" w:lineRule="auto"/>
              <w:rPr>
                <w:rFonts w:cstheme="minorHAnsi"/>
                <w:sz w:val="20"/>
                <w:szCs w:val="20"/>
              </w:rPr>
            </w:pPr>
          </w:p>
        </w:tc>
        <w:tc>
          <w:tcPr>
            <w:tcW w:w="2551" w:type="dxa"/>
            <w:tcBorders>
              <w:top w:val="nil"/>
              <w:left w:val="nil"/>
              <w:bottom w:val="nil"/>
              <w:right w:val="nil"/>
            </w:tcBorders>
          </w:tcPr>
          <w:p w14:paraId="0B297CA6" w14:textId="77777777" w:rsidR="00AD48AC" w:rsidRPr="00CC3A4D" w:rsidRDefault="00AD48AC" w:rsidP="00AD48AC">
            <w:pPr>
              <w:spacing w:after="0" w:line="240" w:lineRule="auto"/>
              <w:rPr>
                <w:rFonts w:cstheme="minorHAnsi"/>
                <w:sz w:val="20"/>
                <w:szCs w:val="20"/>
                <w:vertAlign w:val="superscript"/>
              </w:rPr>
            </w:pPr>
            <w:r w:rsidRPr="00CC3A4D">
              <w:rPr>
                <w:rFonts w:cstheme="minorHAnsi"/>
                <w:color w:val="000000"/>
                <w:sz w:val="20"/>
                <w:szCs w:val="20"/>
                <w:vertAlign w:val="superscript"/>
              </w:rPr>
              <w:t>3</w:t>
            </w:r>
            <w:r w:rsidRPr="00CC3A4D">
              <w:rPr>
                <w:rFonts w:cstheme="minorHAnsi"/>
                <w:sz w:val="20"/>
                <w:szCs w:val="20"/>
              </w:rPr>
              <w:t>2 (1-3)</w:t>
            </w:r>
          </w:p>
        </w:tc>
      </w:tr>
      <w:tr w:rsidR="00AD48AC" w:rsidRPr="00CC3A4D" w14:paraId="3D310F17" w14:textId="77777777" w:rsidTr="00AD48AC">
        <w:tc>
          <w:tcPr>
            <w:tcW w:w="953" w:type="dxa"/>
            <w:tcBorders>
              <w:top w:val="nil"/>
              <w:left w:val="nil"/>
              <w:bottom w:val="nil"/>
              <w:right w:val="nil"/>
            </w:tcBorders>
          </w:tcPr>
          <w:p w14:paraId="75CCB5CA" w14:textId="77777777" w:rsidR="00AD48AC" w:rsidRPr="00CC3A4D" w:rsidRDefault="00AD48AC" w:rsidP="00AD48AC">
            <w:pPr>
              <w:spacing w:after="0" w:line="240" w:lineRule="auto"/>
              <w:jc w:val="center"/>
              <w:rPr>
                <w:rFonts w:cstheme="minorHAnsi"/>
                <w:b/>
                <w:sz w:val="20"/>
                <w:szCs w:val="20"/>
              </w:rPr>
            </w:pPr>
            <w:r w:rsidRPr="00CC3A4D">
              <w:rPr>
                <w:rFonts w:cstheme="minorHAnsi"/>
                <w:b/>
                <w:sz w:val="20"/>
                <w:szCs w:val="20"/>
              </w:rPr>
              <w:t>7</w:t>
            </w:r>
          </w:p>
        </w:tc>
        <w:tc>
          <w:tcPr>
            <w:tcW w:w="1250" w:type="dxa"/>
            <w:tcBorders>
              <w:top w:val="nil"/>
              <w:left w:val="nil"/>
              <w:bottom w:val="nil"/>
              <w:right w:val="nil"/>
            </w:tcBorders>
          </w:tcPr>
          <w:p w14:paraId="4966F101"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12 (52)</w:t>
            </w:r>
          </w:p>
        </w:tc>
        <w:tc>
          <w:tcPr>
            <w:tcW w:w="1766" w:type="dxa"/>
            <w:tcBorders>
              <w:top w:val="nil"/>
              <w:left w:val="nil"/>
              <w:bottom w:val="nil"/>
              <w:right w:val="nil"/>
            </w:tcBorders>
          </w:tcPr>
          <w:p w14:paraId="0D389F7D"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26.17 (18.64)</w:t>
            </w:r>
          </w:p>
        </w:tc>
        <w:tc>
          <w:tcPr>
            <w:tcW w:w="1985" w:type="dxa"/>
            <w:gridSpan w:val="2"/>
            <w:tcBorders>
              <w:top w:val="nil"/>
              <w:left w:val="nil"/>
              <w:bottom w:val="nil"/>
              <w:right w:val="nil"/>
            </w:tcBorders>
          </w:tcPr>
          <w:p w14:paraId="504B3602"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(0)</w:t>
            </w:r>
          </w:p>
        </w:tc>
        <w:tc>
          <w:tcPr>
            <w:tcW w:w="2551" w:type="dxa"/>
            <w:tcBorders>
              <w:top w:val="nil"/>
              <w:left w:val="nil"/>
              <w:bottom w:val="nil"/>
              <w:right w:val="nil"/>
            </w:tcBorders>
          </w:tcPr>
          <w:p w14:paraId="7063BC05" w14:textId="77777777" w:rsidR="00AD48AC" w:rsidRPr="00CC3A4D" w:rsidRDefault="00AD48AC" w:rsidP="00AD48AC">
            <w:pPr>
              <w:spacing w:after="0" w:line="240" w:lineRule="auto"/>
              <w:rPr>
                <w:rFonts w:cstheme="minorHAnsi"/>
                <w:sz w:val="20"/>
                <w:szCs w:val="20"/>
              </w:rPr>
            </w:pPr>
            <w:r w:rsidRPr="00CC3A4D">
              <w:rPr>
                <w:rFonts w:cstheme="minorHAnsi"/>
                <w:color w:val="000000"/>
                <w:sz w:val="20"/>
                <w:szCs w:val="20"/>
                <w:vertAlign w:val="superscript"/>
              </w:rPr>
              <w:t>1</w:t>
            </w:r>
            <w:r w:rsidRPr="00CC3A4D">
              <w:rPr>
                <w:rFonts w:cstheme="minorHAnsi"/>
                <w:color w:val="000000"/>
                <w:sz w:val="20"/>
                <w:szCs w:val="20"/>
              </w:rPr>
              <w:t>2 (1-2)</w:t>
            </w:r>
          </w:p>
        </w:tc>
      </w:tr>
      <w:tr w:rsidR="00AD48AC" w:rsidRPr="00CC3A4D" w14:paraId="704D0B10" w14:textId="77777777" w:rsidTr="00AD48AC">
        <w:tc>
          <w:tcPr>
            <w:tcW w:w="953" w:type="dxa"/>
            <w:tcBorders>
              <w:top w:val="nil"/>
              <w:left w:val="nil"/>
              <w:bottom w:val="nil"/>
              <w:right w:val="nil"/>
            </w:tcBorders>
          </w:tcPr>
          <w:p w14:paraId="1E1CC830"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5138A351"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04DE3804"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22.50 (5-67)</w:t>
            </w:r>
          </w:p>
        </w:tc>
        <w:tc>
          <w:tcPr>
            <w:tcW w:w="1985" w:type="dxa"/>
            <w:gridSpan w:val="2"/>
            <w:tcBorders>
              <w:top w:val="nil"/>
              <w:left w:val="nil"/>
              <w:bottom w:val="nil"/>
              <w:right w:val="nil"/>
            </w:tcBorders>
          </w:tcPr>
          <w:p w14:paraId="5C179FE8"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(100-100)</w:t>
            </w:r>
          </w:p>
        </w:tc>
        <w:tc>
          <w:tcPr>
            <w:tcW w:w="2551" w:type="dxa"/>
            <w:tcBorders>
              <w:top w:val="nil"/>
              <w:left w:val="nil"/>
              <w:bottom w:val="nil"/>
              <w:right w:val="nil"/>
            </w:tcBorders>
          </w:tcPr>
          <w:p w14:paraId="115E78CD" w14:textId="77777777" w:rsidR="00AD48AC" w:rsidRPr="00CC3A4D" w:rsidRDefault="00AD48AC" w:rsidP="00AD48AC">
            <w:pPr>
              <w:spacing w:after="0" w:line="240" w:lineRule="auto"/>
              <w:rPr>
                <w:rFonts w:cstheme="minorHAnsi"/>
                <w:color w:val="000000"/>
                <w:sz w:val="20"/>
                <w:szCs w:val="20"/>
                <w:vertAlign w:val="superscript"/>
              </w:rPr>
            </w:pPr>
            <w:r w:rsidRPr="00CC3A4D">
              <w:rPr>
                <w:rFonts w:cstheme="minorHAnsi"/>
                <w:color w:val="000000"/>
                <w:sz w:val="20"/>
                <w:szCs w:val="20"/>
                <w:vertAlign w:val="superscript"/>
              </w:rPr>
              <w:t>2</w:t>
            </w:r>
            <w:r w:rsidRPr="00CC3A4D">
              <w:rPr>
                <w:rFonts w:cstheme="minorHAnsi"/>
                <w:color w:val="000000"/>
                <w:sz w:val="20"/>
                <w:szCs w:val="20"/>
              </w:rPr>
              <w:t>2 (1-2)</w:t>
            </w:r>
          </w:p>
        </w:tc>
      </w:tr>
      <w:tr w:rsidR="00AD48AC" w:rsidRPr="00CC3A4D" w14:paraId="1B21012C" w14:textId="77777777" w:rsidTr="00AD48AC">
        <w:tc>
          <w:tcPr>
            <w:tcW w:w="953" w:type="dxa"/>
            <w:tcBorders>
              <w:top w:val="nil"/>
              <w:left w:val="nil"/>
              <w:bottom w:val="nil"/>
              <w:right w:val="nil"/>
            </w:tcBorders>
          </w:tcPr>
          <w:p w14:paraId="56AE66AA" w14:textId="77777777" w:rsidR="00AD48AC" w:rsidRPr="00CC3A4D" w:rsidRDefault="00AD48AC" w:rsidP="00AD48AC">
            <w:pPr>
              <w:spacing w:after="0" w:line="240" w:lineRule="auto"/>
              <w:jc w:val="center"/>
              <w:rPr>
                <w:rFonts w:cstheme="minorHAnsi"/>
                <w:b/>
                <w:sz w:val="20"/>
                <w:szCs w:val="20"/>
              </w:rPr>
            </w:pPr>
          </w:p>
        </w:tc>
        <w:tc>
          <w:tcPr>
            <w:tcW w:w="1250" w:type="dxa"/>
            <w:tcBorders>
              <w:top w:val="nil"/>
              <w:left w:val="nil"/>
              <w:bottom w:val="nil"/>
              <w:right w:val="nil"/>
            </w:tcBorders>
          </w:tcPr>
          <w:p w14:paraId="7BA5595A" w14:textId="77777777" w:rsidR="00AD48AC" w:rsidRPr="00CC3A4D" w:rsidRDefault="00AD48AC" w:rsidP="00AD48AC">
            <w:pPr>
              <w:spacing w:after="0" w:line="240" w:lineRule="auto"/>
              <w:rPr>
                <w:rFonts w:cstheme="minorHAnsi"/>
                <w:sz w:val="20"/>
                <w:szCs w:val="20"/>
              </w:rPr>
            </w:pPr>
          </w:p>
        </w:tc>
        <w:tc>
          <w:tcPr>
            <w:tcW w:w="1766" w:type="dxa"/>
            <w:tcBorders>
              <w:top w:val="nil"/>
              <w:left w:val="nil"/>
              <w:bottom w:val="nil"/>
              <w:right w:val="nil"/>
            </w:tcBorders>
          </w:tcPr>
          <w:p w14:paraId="1161CA7C" w14:textId="77777777" w:rsidR="00AD48AC" w:rsidRPr="00CC3A4D" w:rsidRDefault="00AD48AC" w:rsidP="00AD48AC">
            <w:pPr>
              <w:spacing w:after="0" w:line="240" w:lineRule="auto"/>
              <w:rPr>
                <w:rFonts w:cstheme="minorHAnsi"/>
                <w:sz w:val="20"/>
                <w:szCs w:val="20"/>
              </w:rPr>
            </w:pPr>
          </w:p>
        </w:tc>
        <w:tc>
          <w:tcPr>
            <w:tcW w:w="1985" w:type="dxa"/>
            <w:gridSpan w:val="2"/>
            <w:tcBorders>
              <w:top w:val="nil"/>
              <w:left w:val="nil"/>
              <w:bottom w:val="nil"/>
              <w:right w:val="nil"/>
            </w:tcBorders>
          </w:tcPr>
          <w:p w14:paraId="6FA1A307" w14:textId="77777777" w:rsidR="00AD48AC" w:rsidRPr="00CC3A4D" w:rsidRDefault="00AD48AC" w:rsidP="00AD48AC">
            <w:pPr>
              <w:spacing w:after="0" w:line="240" w:lineRule="auto"/>
              <w:rPr>
                <w:rFonts w:cstheme="minorHAnsi"/>
                <w:sz w:val="20"/>
                <w:szCs w:val="20"/>
              </w:rPr>
            </w:pPr>
          </w:p>
        </w:tc>
        <w:tc>
          <w:tcPr>
            <w:tcW w:w="2551" w:type="dxa"/>
            <w:tcBorders>
              <w:top w:val="nil"/>
              <w:left w:val="nil"/>
              <w:bottom w:val="nil"/>
              <w:right w:val="nil"/>
            </w:tcBorders>
          </w:tcPr>
          <w:p w14:paraId="26F83549" w14:textId="77777777" w:rsidR="00AD48AC" w:rsidRPr="00CC3A4D" w:rsidRDefault="00AD48AC" w:rsidP="00AD48AC">
            <w:pPr>
              <w:spacing w:after="0" w:line="240" w:lineRule="auto"/>
              <w:rPr>
                <w:rFonts w:cstheme="minorHAnsi"/>
                <w:color w:val="000000"/>
                <w:sz w:val="20"/>
                <w:szCs w:val="20"/>
                <w:vertAlign w:val="superscript"/>
              </w:rPr>
            </w:pPr>
            <w:r w:rsidRPr="00CC3A4D">
              <w:rPr>
                <w:rFonts w:cstheme="minorHAnsi"/>
                <w:color w:val="000000"/>
                <w:sz w:val="20"/>
                <w:szCs w:val="20"/>
                <w:vertAlign w:val="superscript"/>
              </w:rPr>
              <w:t>3</w:t>
            </w:r>
            <w:r w:rsidRPr="00CC3A4D">
              <w:rPr>
                <w:rFonts w:cstheme="minorHAnsi"/>
                <w:color w:val="000000"/>
                <w:sz w:val="20"/>
                <w:szCs w:val="20"/>
              </w:rPr>
              <w:t>2 (1-2)</w:t>
            </w:r>
          </w:p>
        </w:tc>
      </w:tr>
      <w:tr w:rsidR="00AD48AC" w:rsidRPr="00CC3A4D" w14:paraId="7F0DCF38" w14:textId="77777777" w:rsidTr="00AD48AC">
        <w:tc>
          <w:tcPr>
            <w:tcW w:w="953" w:type="dxa"/>
            <w:tcBorders>
              <w:top w:val="nil"/>
              <w:left w:val="nil"/>
              <w:bottom w:val="nil"/>
              <w:right w:val="nil"/>
            </w:tcBorders>
          </w:tcPr>
          <w:p w14:paraId="5C36ABAE" w14:textId="77777777" w:rsidR="00AD48AC" w:rsidRPr="00CC3A4D" w:rsidRDefault="00AD48AC" w:rsidP="00AD48AC">
            <w:pPr>
              <w:spacing w:after="0" w:line="240" w:lineRule="auto"/>
              <w:jc w:val="center"/>
              <w:rPr>
                <w:rFonts w:cstheme="minorHAnsi"/>
                <w:b/>
                <w:sz w:val="20"/>
                <w:szCs w:val="20"/>
              </w:rPr>
            </w:pPr>
            <w:r w:rsidRPr="00CC3A4D">
              <w:rPr>
                <w:rFonts w:cstheme="minorHAnsi"/>
                <w:b/>
                <w:sz w:val="20"/>
                <w:szCs w:val="20"/>
              </w:rPr>
              <w:t>Quiz</w:t>
            </w:r>
          </w:p>
        </w:tc>
        <w:tc>
          <w:tcPr>
            <w:tcW w:w="1250" w:type="dxa"/>
            <w:tcBorders>
              <w:top w:val="nil"/>
              <w:left w:val="nil"/>
              <w:bottom w:val="nil"/>
              <w:right w:val="nil"/>
            </w:tcBorders>
          </w:tcPr>
          <w:p w14:paraId="386522FB"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9 (39)</w:t>
            </w:r>
          </w:p>
        </w:tc>
        <w:tc>
          <w:tcPr>
            <w:tcW w:w="1766" w:type="dxa"/>
            <w:tcBorders>
              <w:top w:val="nil"/>
              <w:left w:val="nil"/>
              <w:bottom w:val="nil"/>
              <w:right w:val="nil"/>
            </w:tcBorders>
          </w:tcPr>
          <w:p w14:paraId="1AFBB8D3"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31.33 (13.63)</w:t>
            </w:r>
          </w:p>
        </w:tc>
        <w:tc>
          <w:tcPr>
            <w:tcW w:w="1985" w:type="dxa"/>
            <w:gridSpan w:val="2"/>
            <w:tcBorders>
              <w:top w:val="nil"/>
              <w:left w:val="nil"/>
              <w:bottom w:val="nil"/>
              <w:right w:val="nil"/>
            </w:tcBorders>
          </w:tcPr>
          <w:p w14:paraId="45EE2EA0"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(0)</w:t>
            </w:r>
          </w:p>
        </w:tc>
        <w:tc>
          <w:tcPr>
            <w:tcW w:w="2551" w:type="dxa"/>
            <w:tcBorders>
              <w:top w:val="nil"/>
              <w:left w:val="nil"/>
              <w:bottom w:val="nil"/>
              <w:right w:val="nil"/>
            </w:tcBorders>
          </w:tcPr>
          <w:p w14:paraId="5D7F7DE6" w14:textId="77777777" w:rsidR="00AD48AC" w:rsidRPr="00CC3A4D" w:rsidRDefault="00AD48AC" w:rsidP="00AD48AC">
            <w:pPr>
              <w:spacing w:after="0" w:line="240" w:lineRule="auto"/>
              <w:rPr>
                <w:rFonts w:cstheme="minorHAnsi"/>
                <w:sz w:val="20"/>
                <w:szCs w:val="20"/>
              </w:rPr>
            </w:pPr>
          </w:p>
        </w:tc>
      </w:tr>
      <w:tr w:rsidR="00AD48AC" w:rsidRPr="00CC3A4D" w14:paraId="36A0D6EB" w14:textId="77777777" w:rsidTr="00AD48AC">
        <w:tc>
          <w:tcPr>
            <w:tcW w:w="953" w:type="dxa"/>
            <w:tcBorders>
              <w:top w:val="nil"/>
              <w:left w:val="nil"/>
              <w:right w:val="nil"/>
            </w:tcBorders>
          </w:tcPr>
          <w:p w14:paraId="4FD3A269" w14:textId="77777777" w:rsidR="00AD48AC" w:rsidRPr="00CC3A4D" w:rsidRDefault="00AD48AC" w:rsidP="00AD48AC">
            <w:pPr>
              <w:spacing w:after="0" w:line="240" w:lineRule="auto"/>
              <w:rPr>
                <w:rFonts w:cstheme="minorHAnsi"/>
                <w:sz w:val="20"/>
                <w:szCs w:val="20"/>
              </w:rPr>
            </w:pPr>
          </w:p>
        </w:tc>
        <w:tc>
          <w:tcPr>
            <w:tcW w:w="1250" w:type="dxa"/>
            <w:tcBorders>
              <w:top w:val="nil"/>
              <w:left w:val="nil"/>
              <w:right w:val="nil"/>
            </w:tcBorders>
          </w:tcPr>
          <w:p w14:paraId="050A74C8" w14:textId="77777777" w:rsidR="00AD48AC" w:rsidRPr="00CC3A4D" w:rsidRDefault="00AD48AC" w:rsidP="00AD48AC">
            <w:pPr>
              <w:spacing w:after="0" w:line="240" w:lineRule="auto"/>
              <w:rPr>
                <w:rFonts w:cstheme="minorHAnsi"/>
                <w:sz w:val="20"/>
                <w:szCs w:val="20"/>
              </w:rPr>
            </w:pPr>
          </w:p>
        </w:tc>
        <w:tc>
          <w:tcPr>
            <w:tcW w:w="1766" w:type="dxa"/>
            <w:tcBorders>
              <w:top w:val="nil"/>
              <w:left w:val="nil"/>
              <w:right w:val="nil"/>
            </w:tcBorders>
          </w:tcPr>
          <w:p w14:paraId="7D2EDFF0"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30 (12-63)</w:t>
            </w:r>
          </w:p>
        </w:tc>
        <w:tc>
          <w:tcPr>
            <w:tcW w:w="1843" w:type="dxa"/>
            <w:tcBorders>
              <w:top w:val="nil"/>
              <w:left w:val="nil"/>
              <w:right w:val="nil"/>
            </w:tcBorders>
          </w:tcPr>
          <w:p w14:paraId="0A51FEBD" w14:textId="77777777" w:rsidR="00AD48AC" w:rsidRPr="00CC3A4D" w:rsidRDefault="00AD48AC" w:rsidP="00AD48AC">
            <w:pPr>
              <w:spacing w:after="0" w:line="240" w:lineRule="auto"/>
              <w:rPr>
                <w:rFonts w:cstheme="minorHAnsi"/>
                <w:sz w:val="20"/>
                <w:szCs w:val="20"/>
              </w:rPr>
            </w:pPr>
            <w:r w:rsidRPr="00CC3A4D">
              <w:rPr>
                <w:rFonts w:cstheme="minorHAnsi"/>
                <w:sz w:val="20"/>
                <w:szCs w:val="20"/>
              </w:rPr>
              <w:t>100 (100-100)</w:t>
            </w:r>
          </w:p>
        </w:tc>
        <w:tc>
          <w:tcPr>
            <w:tcW w:w="2693" w:type="dxa"/>
            <w:gridSpan w:val="2"/>
            <w:tcBorders>
              <w:top w:val="nil"/>
              <w:left w:val="nil"/>
              <w:right w:val="nil"/>
            </w:tcBorders>
          </w:tcPr>
          <w:p w14:paraId="06A65894" w14:textId="77777777" w:rsidR="00AD48AC" w:rsidRPr="00CC3A4D" w:rsidRDefault="00AD48AC" w:rsidP="00AD48AC">
            <w:pPr>
              <w:spacing w:after="0" w:line="240" w:lineRule="auto"/>
              <w:rPr>
                <w:rFonts w:cstheme="minorHAnsi"/>
                <w:sz w:val="20"/>
                <w:szCs w:val="20"/>
              </w:rPr>
            </w:pPr>
          </w:p>
        </w:tc>
      </w:tr>
    </w:tbl>
    <w:p w14:paraId="5361D534" w14:textId="77777777" w:rsidR="00CC3A4D" w:rsidRPr="00CC3A4D" w:rsidRDefault="00CC3A4D" w:rsidP="00CC3A4D">
      <w:pPr>
        <w:spacing w:after="0" w:line="240" w:lineRule="auto"/>
        <w:rPr>
          <w:rFonts w:cstheme="minorHAnsi"/>
          <w:vertAlign w:val="superscript"/>
        </w:rPr>
      </w:pPr>
      <w:r w:rsidRPr="00CC3A4D">
        <w:rPr>
          <w:rFonts w:cstheme="minorHAnsi"/>
          <w:vertAlign w:val="superscript"/>
        </w:rPr>
        <w:t>SD: standard deviation.</w:t>
      </w:r>
    </w:p>
    <w:p w14:paraId="6B3D11F1" w14:textId="77777777" w:rsidR="004A25A1" w:rsidRDefault="004A25A1" w:rsidP="004A25A1">
      <w:pPr>
        <w:autoSpaceDE w:val="0"/>
        <w:autoSpaceDN w:val="0"/>
        <w:adjustRightInd w:val="0"/>
        <w:spacing w:after="0" w:line="240" w:lineRule="auto"/>
        <w:ind w:firstLine="720"/>
        <w:contextualSpacing/>
        <w:rPr>
          <w:rFonts w:eastAsia="Calibri" w:cs="Arial"/>
          <w:color w:val="000000"/>
          <w:sz w:val="24"/>
          <w:szCs w:val="24"/>
        </w:rPr>
      </w:pPr>
    </w:p>
    <w:p w14:paraId="20E63387" w14:textId="77777777" w:rsidR="00E75AF6" w:rsidRDefault="00E75AF6" w:rsidP="00621132">
      <w:pPr>
        <w:autoSpaceDE w:val="0"/>
        <w:autoSpaceDN w:val="0"/>
        <w:adjustRightInd w:val="0"/>
        <w:spacing w:after="0" w:line="480" w:lineRule="auto"/>
        <w:contextualSpacing/>
        <w:rPr>
          <w:rFonts w:eastAsia="Calibri" w:cs="Arial"/>
          <w:color w:val="000000"/>
          <w:sz w:val="24"/>
          <w:szCs w:val="24"/>
        </w:rPr>
      </w:pPr>
      <w:r>
        <w:rPr>
          <w:rFonts w:eastAsia="Calibri" w:cs="Arial"/>
          <w:color w:val="000000"/>
          <w:sz w:val="24"/>
          <w:szCs w:val="24"/>
        </w:rPr>
        <w:t xml:space="preserve">The only login errors and glitches reported (n=8) were with the booster quiz, these were addressed but accounted for five participants not completing the quiz. Of those attempting sessions, the majority agreed sessions were interesting, easy to understand and helpful. This was expanded upon during interview </w:t>
      </w:r>
      <w:r w:rsidRPr="00134D5E">
        <w:t xml:space="preserve">, </w:t>
      </w:r>
      <w:r>
        <w:t>“</w:t>
      </w:r>
      <w:r w:rsidRPr="00A76E56">
        <w:rPr>
          <w:i/>
          <w:sz w:val="24"/>
          <w:szCs w:val="24"/>
        </w:rPr>
        <w:t xml:space="preserve">it was really good, I found it very interesting listening to different ways of dealing with situations and the emotional side and sometimes you feel </w:t>
      </w:r>
      <w:r w:rsidRPr="00A76E56">
        <w:rPr>
          <w:i/>
          <w:sz w:val="24"/>
          <w:szCs w:val="24"/>
        </w:rPr>
        <w:lastRenderedPageBreak/>
        <w:t>like you are the only one, but with YPF you know it’s not just you</w:t>
      </w:r>
      <w:r w:rsidRPr="00C60FCC">
        <w:rPr>
          <w:sz w:val="24"/>
          <w:szCs w:val="24"/>
        </w:rPr>
        <w:t>” (female</w:t>
      </w:r>
      <w:r>
        <w:rPr>
          <w:sz w:val="24"/>
          <w:szCs w:val="24"/>
        </w:rPr>
        <w:t xml:space="preserve">, </w:t>
      </w:r>
      <w:r w:rsidRPr="00C60FCC">
        <w:rPr>
          <w:sz w:val="24"/>
          <w:szCs w:val="24"/>
        </w:rPr>
        <w:t>14 year</w:t>
      </w:r>
      <w:r>
        <w:rPr>
          <w:sz w:val="24"/>
          <w:szCs w:val="24"/>
        </w:rPr>
        <w:t>s, scarring</w:t>
      </w:r>
      <w:r w:rsidRPr="00C60FCC">
        <w:rPr>
          <w:sz w:val="24"/>
          <w:szCs w:val="24"/>
        </w:rPr>
        <w:t>).</w:t>
      </w:r>
    </w:p>
    <w:p w14:paraId="3A5387F4" w14:textId="77777777" w:rsidR="00E75AF6" w:rsidRDefault="00E75AF6" w:rsidP="00E75AF6">
      <w:pPr>
        <w:spacing w:after="0" w:line="480" w:lineRule="auto"/>
        <w:ind w:firstLine="720"/>
        <w:rPr>
          <w:rFonts w:cstheme="minorHAnsi"/>
          <w:b/>
          <w:sz w:val="24"/>
          <w:szCs w:val="24"/>
        </w:rPr>
      </w:pPr>
      <w:proofErr w:type="gramStart"/>
      <w:r w:rsidRPr="00C60FCC">
        <w:rPr>
          <w:sz w:val="24"/>
          <w:szCs w:val="24"/>
        </w:rPr>
        <w:t>G</w:t>
      </w:r>
      <w:r w:rsidRPr="00C60FCC">
        <w:rPr>
          <w:rFonts w:eastAsia="Calibri" w:cs="Arial"/>
          <w:color w:val="000000"/>
          <w:sz w:val="24"/>
          <w:szCs w:val="24"/>
        </w:rPr>
        <w:t>reatest variation in opinion was found in response to session</w:t>
      </w:r>
      <w:r>
        <w:rPr>
          <w:rFonts w:eastAsia="Calibri" w:cs="Arial"/>
          <w:color w:val="000000"/>
          <w:sz w:val="24"/>
          <w:szCs w:val="24"/>
        </w:rPr>
        <w:t xml:space="preserve">s 3 and 4 (managing challenging social interactions and challenging negative thoughts) where some indicated benefit from CBT more than SST and vice versa: </w:t>
      </w:r>
      <w:r w:rsidRPr="00C60FCC">
        <w:rPr>
          <w:rFonts w:eastAsia="Calibri" w:cs="Arial"/>
          <w:color w:val="000000"/>
          <w:sz w:val="24"/>
          <w:szCs w:val="24"/>
        </w:rPr>
        <w:t>“</w:t>
      </w:r>
      <w:r w:rsidRPr="00FC65CE">
        <w:rPr>
          <w:i/>
          <w:sz w:val="24"/>
          <w:szCs w:val="24"/>
        </w:rPr>
        <w:t>I had social skills… but YPF made me think, notice things which were positive, made me aware of things, like the subconscious, it’s a reminder that you’re not the centre of the world.</w:t>
      </w:r>
      <w:proofErr w:type="gramEnd"/>
      <w:r w:rsidRPr="00FC65CE">
        <w:rPr>
          <w:i/>
          <w:sz w:val="24"/>
          <w:szCs w:val="24"/>
        </w:rPr>
        <w:t xml:space="preserve"> People will look and go ‘ooh’, but then carry on. </w:t>
      </w:r>
      <w:r w:rsidR="00AD701B">
        <w:rPr>
          <w:i/>
          <w:sz w:val="24"/>
          <w:szCs w:val="24"/>
        </w:rPr>
        <w:t>I</w:t>
      </w:r>
      <w:r w:rsidRPr="00FC65CE">
        <w:rPr>
          <w:i/>
          <w:sz w:val="24"/>
          <w:szCs w:val="24"/>
        </w:rPr>
        <w:t xml:space="preserve">t made me not wait till it’s </w:t>
      </w:r>
      <w:r w:rsidRPr="004E506D">
        <w:rPr>
          <w:sz w:val="24"/>
          <w:szCs w:val="24"/>
        </w:rPr>
        <w:t>[skin condition]</w:t>
      </w:r>
      <w:r w:rsidRPr="00FC65CE">
        <w:rPr>
          <w:i/>
          <w:sz w:val="24"/>
          <w:szCs w:val="24"/>
        </w:rPr>
        <w:t xml:space="preserve"> better and get on with life now</w:t>
      </w:r>
      <w:r w:rsidRPr="00C60FCC">
        <w:rPr>
          <w:sz w:val="24"/>
          <w:szCs w:val="24"/>
        </w:rPr>
        <w:t>” (male</w:t>
      </w:r>
      <w:r>
        <w:rPr>
          <w:sz w:val="24"/>
          <w:szCs w:val="24"/>
        </w:rPr>
        <w:t>,</w:t>
      </w:r>
      <w:r w:rsidRPr="00C60FCC">
        <w:rPr>
          <w:sz w:val="24"/>
          <w:szCs w:val="24"/>
        </w:rPr>
        <w:t xml:space="preserve"> </w:t>
      </w:r>
      <w:r>
        <w:rPr>
          <w:sz w:val="24"/>
          <w:szCs w:val="24"/>
        </w:rPr>
        <w:t xml:space="preserve">15 </w:t>
      </w:r>
      <w:r w:rsidRPr="00157F3E">
        <w:rPr>
          <w:sz w:val="24"/>
          <w:szCs w:val="24"/>
        </w:rPr>
        <w:t>years); “</w:t>
      </w:r>
      <w:r>
        <w:rPr>
          <w:i/>
          <w:sz w:val="24"/>
          <w:szCs w:val="24"/>
        </w:rPr>
        <w:t>T</w:t>
      </w:r>
      <w:r w:rsidRPr="00FC65CE">
        <w:rPr>
          <w:i/>
          <w:sz w:val="24"/>
          <w:szCs w:val="24"/>
        </w:rPr>
        <w:t>he bit on anxiety was really helpful</w:t>
      </w:r>
      <w:r w:rsidRPr="00A75D69">
        <w:rPr>
          <w:sz w:val="24"/>
          <w:szCs w:val="24"/>
        </w:rPr>
        <w:t>”</w:t>
      </w:r>
      <w:r>
        <w:rPr>
          <w:sz w:val="24"/>
          <w:szCs w:val="24"/>
        </w:rPr>
        <w:t xml:space="preserve"> </w:t>
      </w:r>
      <w:r w:rsidRPr="00A75D69">
        <w:rPr>
          <w:sz w:val="24"/>
          <w:szCs w:val="24"/>
        </w:rPr>
        <w:t>(</w:t>
      </w:r>
      <w:r w:rsidRPr="00A75D69">
        <w:rPr>
          <w:rFonts w:eastAsia="Calibri" w:cs="Arial"/>
          <w:color w:val="000000"/>
          <w:sz w:val="24"/>
          <w:szCs w:val="24"/>
        </w:rPr>
        <w:t>male, 12 years, craniofacial condition)</w:t>
      </w:r>
      <w:r w:rsidRPr="00FC65CE">
        <w:rPr>
          <w:rFonts w:eastAsia="Calibri" w:cs="Arial"/>
          <w:i/>
          <w:color w:val="000000"/>
          <w:sz w:val="24"/>
          <w:szCs w:val="24"/>
        </w:rPr>
        <w:t xml:space="preserve">. </w:t>
      </w:r>
      <w:r w:rsidRPr="00A75D69">
        <w:rPr>
          <w:rFonts w:eastAsia="Calibri" w:cs="Arial"/>
          <w:color w:val="000000"/>
          <w:sz w:val="24"/>
          <w:szCs w:val="24"/>
        </w:rPr>
        <w:t>Some YP reported benefits from both</w:t>
      </w:r>
      <w:r w:rsidRPr="00FC65CE">
        <w:rPr>
          <w:rFonts w:eastAsia="Calibri" w:cs="Arial"/>
          <w:i/>
          <w:color w:val="000000"/>
          <w:sz w:val="24"/>
          <w:szCs w:val="24"/>
        </w:rPr>
        <w:t>: “</w:t>
      </w:r>
      <w:r>
        <w:rPr>
          <w:i/>
          <w:sz w:val="24"/>
          <w:szCs w:val="24"/>
        </w:rPr>
        <w:t>T</w:t>
      </w:r>
      <w:r w:rsidRPr="00FC65CE">
        <w:rPr>
          <w:i/>
          <w:sz w:val="24"/>
          <w:szCs w:val="24"/>
        </w:rPr>
        <w:t>he SCARED acronym was helpful and Testing the Water was good for starting small changes, like talking to people</w:t>
      </w:r>
      <w:r w:rsidRPr="00157F3E">
        <w:rPr>
          <w:rFonts w:eastAsia="Calibri" w:cs="Arial"/>
          <w:sz w:val="24"/>
          <w:szCs w:val="24"/>
        </w:rPr>
        <w:t>” (female, 14 years, craniofacial condition).</w:t>
      </w:r>
    </w:p>
    <w:p w14:paraId="3193612D" w14:textId="77777777" w:rsidR="00E75AF6" w:rsidRDefault="00E75AF6" w:rsidP="00E75AF6">
      <w:pPr>
        <w:spacing w:after="0" w:line="480" w:lineRule="auto"/>
        <w:ind w:firstLine="720"/>
        <w:rPr>
          <w:sz w:val="24"/>
          <w:szCs w:val="24"/>
        </w:rPr>
      </w:pPr>
      <w:r w:rsidRPr="00157F3E">
        <w:rPr>
          <w:rFonts w:eastAsia="Calibri" w:cs="Arial"/>
          <w:sz w:val="24"/>
          <w:szCs w:val="24"/>
        </w:rPr>
        <w:t xml:space="preserve">YP reported that </w:t>
      </w:r>
      <w:r>
        <w:rPr>
          <w:rFonts w:eastAsia="Calibri" w:cs="Arial"/>
          <w:sz w:val="24"/>
          <w:szCs w:val="24"/>
        </w:rPr>
        <w:t>YPF</w:t>
      </w:r>
      <w:r w:rsidRPr="00157F3E">
        <w:rPr>
          <w:rFonts w:eastAsia="Calibri" w:cs="Arial"/>
          <w:sz w:val="24"/>
          <w:szCs w:val="24"/>
        </w:rPr>
        <w:t xml:space="preserve"> validated their concerns and increased their confidence in seeking psychological support via </w:t>
      </w:r>
      <w:r>
        <w:rPr>
          <w:rFonts w:eastAsia="Calibri" w:cs="Arial"/>
          <w:sz w:val="24"/>
          <w:szCs w:val="24"/>
        </w:rPr>
        <w:t>primary care</w:t>
      </w:r>
      <w:r w:rsidRPr="00157F3E">
        <w:rPr>
          <w:rFonts w:eastAsia="Calibri" w:cs="Arial"/>
          <w:sz w:val="24"/>
          <w:szCs w:val="24"/>
        </w:rPr>
        <w:t>,</w:t>
      </w:r>
      <w:r w:rsidRPr="00157F3E">
        <w:rPr>
          <w:sz w:val="24"/>
          <w:szCs w:val="24"/>
        </w:rPr>
        <w:t xml:space="preserve"> </w:t>
      </w:r>
      <w:r>
        <w:rPr>
          <w:sz w:val="24"/>
          <w:szCs w:val="24"/>
        </w:rPr>
        <w:t>“</w:t>
      </w:r>
      <w:r w:rsidRPr="00FC65CE">
        <w:rPr>
          <w:i/>
          <w:sz w:val="24"/>
          <w:szCs w:val="24"/>
        </w:rPr>
        <w:t>it’s made me aware that you can get help, I</w:t>
      </w:r>
      <w:r>
        <w:rPr>
          <w:i/>
          <w:sz w:val="24"/>
          <w:szCs w:val="24"/>
        </w:rPr>
        <w:t>’d</w:t>
      </w:r>
      <w:r w:rsidRPr="00FC65CE">
        <w:rPr>
          <w:i/>
          <w:sz w:val="24"/>
          <w:szCs w:val="24"/>
        </w:rPr>
        <w:t xml:space="preserve"> be more open to see a GP,</w:t>
      </w:r>
      <w:r w:rsidRPr="00FC65CE">
        <w:rPr>
          <w:rFonts w:eastAsia="Calibri" w:cs="Arial"/>
          <w:i/>
          <w:sz w:val="24"/>
          <w:szCs w:val="24"/>
        </w:rPr>
        <w:t xml:space="preserve"> </w:t>
      </w:r>
      <w:r>
        <w:rPr>
          <w:i/>
          <w:sz w:val="24"/>
          <w:szCs w:val="24"/>
        </w:rPr>
        <w:t>and</w:t>
      </w:r>
      <w:r w:rsidRPr="00FC65CE">
        <w:rPr>
          <w:i/>
          <w:sz w:val="24"/>
          <w:szCs w:val="24"/>
        </w:rPr>
        <w:t xml:space="preserve"> more comfortable talking about it now</w:t>
      </w:r>
      <w:r w:rsidRPr="00157F3E">
        <w:rPr>
          <w:rFonts w:eastAsia="Calibri" w:cs="Arial"/>
          <w:sz w:val="24"/>
          <w:szCs w:val="24"/>
        </w:rPr>
        <w:t>”</w:t>
      </w:r>
      <w:r>
        <w:rPr>
          <w:rFonts w:eastAsia="Calibri" w:cs="Arial"/>
          <w:sz w:val="24"/>
          <w:szCs w:val="24"/>
        </w:rPr>
        <w:t xml:space="preserve"> (Male, 13 years, skin condition).</w:t>
      </w:r>
      <w:r w:rsidRPr="00157F3E">
        <w:rPr>
          <w:rFonts w:eastAsia="Calibri" w:cs="Arial"/>
          <w:sz w:val="24"/>
          <w:szCs w:val="24"/>
        </w:rPr>
        <w:t xml:space="preserve"> There were </w:t>
      </w:r>
      <w:r>
        <w:rPr>
          <w:rFonts w:eastAsia="Calibri" w:cs="Arial"/>
          <w:sz w:val="24"/>
          <w:szCs w:val="24"/>
        </w:rPr>
        <w:t xml:space="preserve">also </w:t>
      </w:r>
      <w:r w:rsidRPr="00157F3E">
        <w:rPr>
          <w:rFonts w:eastAsia="Calibri" w:cs="Arial"/>
          <w:sz w:val="24"/>
          <w:szCs w:val="24"/>
        </w:rPr>
        <w:t xml:space="preserve">suggestions that YPF affected decisions around appearance-altering surgery: </w:t>
      </w:r>
      <w:r w:rsidRPr="00157F3E">
        <w:rPr>
          <w:sz w:val="24"/>
          <w:szCs w:val="24"/>
        </w:rPr>
        <w:t>“</w:t>
      </w:r>
      <w:r w:rsidRPr="00FC65CE">
        <w:rPr>
          <w:i/>
          <w:sz w:val="24"/>
          <w:szCs w:val="24"/>
        </w:rPr>
        <w:t>he</w:t>
      </w:r>
      <w:r>
        <w:rPr>
          <w:i/>
          <w:sz w:val="24"/>
          <w:szCs w:val="24"/>
        </w:rPr>
        <w:t>’s</w:t>
      </w:r>
      <w:r w:rsidRPr="00FC65CE">
        <w:rPr>
          <w:i/>
          <w:sz w:val="24"/>
          <w:szCs w:val="24"/>
        </w:rPr>
        <w:t xml:space="preserve"> been asking us to look into </w:t>
      </w:r>
      <w:r>
        <w:rPr>
          <w:i/>
          <w:sz w:val="24"/>
          <w:szCs w:val="24"/>
        </w:rPr>
        <w:t>an aesthetic</w:t>
      </w:r>
      <w:r w:rsidRPr="00FC65CE">
        <w:rPr>
          <w:i/>
          <w:sz w:val="24"/>
          <w:szCs w:val="24"/>
        </w:rPr>
        <w:t xml:space="preserve"> o</w:t>
      </w:r>
      <w:r>
        <w:rPr>
          <w:i/>
          <w:sz w:val="24"/>
          <w:szCs w:val="24"/>
        </w:rPr>
        <w:t>peration. W</w:t>
      </w:r>
      <w:r w:rsidRPr="00FC65CE">
        <w:rPr>
          <w:i/>
          <w:sz w:val="24"/>
          <w:szCs w:val="24"/>
        </w:rPr>
        <w:t>e had the appointment after he had started YP</w:t>
      </w:r>
      <w:r>
        <w:rPr>
          <w:i/>
          <w:sz w:val="24"/>
          <w:szCs w:val="24"/>
        </w:rPr>
        <w:t>,</w:t>
      </w:r>
      <w:r w:rsidRPr="00FC65CE">
        <w:rPr>
          <w:i/>
          <w:sz w:val="24"/>
          <w:szCs w:val="24"/>
        </w:rPr>
        <w:t xml:space="preserve">F but he’s changed his mind and </w:t>
      </w:r>
      <w:r>
        <w:rPr>
          <w:i/>
          <w:sz w:val="24"/>
          <w:szCs w:val="24"/>
        </w:rPr>
        <w:t>decided</w:t>
      </w:r>
      <w:r w:rsidRPr="00FC65CE">
        <w:rPr>
          <w:i/>
          <w:sz w:val="24"/>
          <w:szCs w:val="24"/>
        </w:rPr>
        <w:t xml:space="preserve"> he doesn’t want </w:t>
      </w:r>
      <w:r>
        <w:rPr>
          <w:i/>
          <w:sz w:val="24"/>
          <w:szCs w:val="24"/>
        </w:rPr>
        <w:t>it</w:t>
      </w:r>
      <w:r w:rsidRPr="00FC65CE">
        <w:rPr>
          <w:i/>
          <w:sz w:val="24"/>
          <w:szCs w:val="24"/>
        </w:rPr>
        <w:t xml:space="preserve"> now, so YPF has been very useful</w:t>
      </w:r>
      <w:r w:rsidRPr="00157F3E">
        <w:rPr>
          <w:sz w:val="24"/>
          <w:szCs w:val="24"/>
        </w:rPr>
        <w:t>” (parent, child with scars).</w:t>
      </w:r>
      <w:r>
        <w:rPr>
          <w:sz w:val="24"/>
          <w:szCs w:val="24"/>
        </w:rPr>
        <w:t xml:space="preserve"> </w:t>
      </w:r>
    </w:p>
    <w:p w14:paraId="7E03C466" w14:textId="77777777" w:rsidR="00E75AF6" w:rsidRDefault="00E75AF6" w:rsidP="009F678E">
      <w:pPr>
        <w:autoSpaceDE w:val="0"/>
        <w:autoSpaceDN w:val="0"/>
        <w:adjustRightInd w:val="0"/>
        <w:spacing w:line="480" w:lineRule="auto"/>
        <w:ind w:firstLine="720"/>
        <w:contextualSpacing/>
        <w:rPr>
          <w:rFonts w:eastAsia="Calibri" w:cs="Arial"/>
          <w:sz w:val="24"/>
          <w:szCs w:val="24"/>
        </w:rPr>
      </w:pPr>
      <w:r w:rsidRPr="00B672ED">
        <w:rPr>
          <w:rFonts w:eastAsia="Calibri" w:cs="Arial"/>
          <w:sz w:val="24"/>
          <w:szCs w:val="24"/>
        </w:rPr>
        <w:t xml:space="preserve">Practice staff </w:t>
      </w:r>
      <w:r>
        <w:rPr>
          <w:rFonts w:eastAsia="Calibri" w:cs="Arial"/>
          <w:sz w:val="24"/>
          <w:szCs w:val="24"/>
        </w:rPr>
        <w:t>found</w:t>
      </w:r>
      <w:r w:rsidRPr="00B672ED">
        <w:rPr>
          <w:rFonts w:eastAsia="Calibri" w:cs="Arial"/>
          <w:sz w:val="24"/>
          <w:szCs w:val="24"/>
        </w:rPr>
        <w:t xml:space="preserve"> supervision responsibilities brief </w:t>
      </w:r>
      <w:r>
        <w:rPr>
          <w:rFonts w:eastAsia="Calibri" w:cs="Arial"/>
          <w:sz w:val="24"/>
          <w:szCs w:val="24"/>
        </w:rPr>
        <w:t xml:space="preserve">(2-5 minutes per participant, per session) </w:t>
      </w:r>
      <w:r w:rsidRPr="00B672ED">
        <w:rPr>
          <w:rFonts w:eastAsia="Calibri" w:cs="Arial"/>
          <w:sz w:val="24"/>
          <w:szCs w:val="24"/>
        </w:rPr>
        <w:t>and straightforward</w:t>
      </w:r>
      <w:r>
        <w:rPr>
          <w:rFonts w:eastAsia="Calibri" w:cs="Arial"/>
          <w:sz w:val="24"/>
          <w:szCs w:val="24"/>
        </w:rPr>
        <w:t>,</w:t>
      </w:r>
      <w:r w:rsidRPr="00B672ED">
        <w:rPr>
          <w:rFonts w:eastAsia="Calibri" w:cs="Arial"/>
          <w:sz w:val="24"/>
          <w:szCs w:val="24"/>
        </w:rPr>
        <w:t xml:space="preserve"> but only 59% of supervision tasks were completed</w:t>
      </w:r>
      <w:r>
        <w:rPr>
          <w:rFonts w:eastAsia="Calibri" w:cs="Arial"/>
          <w:sz w:val="24"/>
          <w:szCs w:val="24"/>
        </w:rPr>
        <w:t>;</w:t>
      </w:r>
      <w:r w:rsidRPr="00B672ED">
        <w:rPr>
          <w:rFonts w:eastAsia="Calibri" w:cs="Arial"/>
          <w:sz w:val="24"/>
          <w:szCs w:val="24"/>
        </w:rPr>
        <w:t xml:space="preserve"> </w:t>
      </w:r>
      <w:r>
        <w:rPr>
          <w:rFonts w:eastAsia="Calibri" w:cs="Arial"/>
          <w:sz w:val="24"/>
          <w:szCs w:val="24"/>
        </w:rPr>
        <w:t xml:space="preserve">forgetting and </w:t>
      </w:r>
      <w:r w:rsidRPr="00B672ED">
        <w:rPr>
          <w:rFonts w:eastAsia="Calibri" w:cs="Arial"/>
          <w:sz w:val="24"/>
          <w:szCs w:val="24"/>
        </w:rPr>
        <w:t>lack of time w</w:t>
      </w:r>
      <w:r>
        <w:rPr>
          <w:rFonts w:eastAsia="Calibri" w:cs="Arial"/>
          <w:sz w:val="24"/>
          <w:szCs w:val="24"/>
        </w:rPr>
        <w:t>ere</w:t>
      </w:r>
      <w:r w:rsidRPr="00B672ED">
        <w:rPr>
          <w:rFonts w:eastAsia="Calibri" w:cs="Arial"/>
          <w:sz w:val="24"/>
          <w:szCs w:val="24"/>
        </w:rPr>
        <w:t xml:space="preserve"> barrier</w:t>
      </w:r>
      <w:r>
        <w:rPr>
          <w:rFonts w:eastAsia="Calibri" w:cs="Arial"/>
          <w:sz w:val="24"/>
          <w:szCs w:val="24"/>
        </w:rPr>
        <w:t>s</w:t>
      </w:r>
      <w:r w:rsidRPr="00B672ED">
        <w:rPr>
          <w:rFonts w:eastAsia="Calibri" w:cs="Arial"/>
          <w:sz w:val="24"/>
          <w:szCs w:val="24"/>
        </w:rPr>
        <w:t xml:space="preserve"> </w:t>
      </w:r>
      <w:r>
        <w:rPr>
          <w:rFonts w:eastAsia="Calibri" w:cs="Arial"/>
          <w:sz w:val="24"/>
          <w:szCs w:val="24"/>
        </w:rPr>
        <w:t xml:space="preserve">to </w:t>
      </w:r>
      <w:r w:rsidRPr="00B672ED">
        <w:rPr>
          <w:rFonts w:eastAsia="Calibri" w:cs="Arial"/>
          <w:sz w:val="24"/>
          <w:szCs w:val="24"/>
        </w:rPr>
        <w:t xml:space="preserve">completion. </w:t>
      </w:r>
      <w:r w:rsidRPr="00B672ED">
        <w:rPr>
          <w:rFonts w:eastAsia="Calibri" w:cstheme="minorHAnsi"/>
          <w:sz w:val="24"/>
          <w:szCs w:val="24"/>
        </w:rPr>
        <w:t xml:space="preserve">YP </w:t>
      </w:r>
      <w:r>
        <w:rPr>
          <w:rFonts w:eastAsia="Calibri" w:cstheme="minorHAnsi"/>
          <w:sz w:val="24"/>
          <w:szCs w:val="24"/>
        </w:rPr>
        <w:t>did</w:t>
      </w:r>
      <w:r w:rsidRPr="00B672ED">
        <w:rPr>
          <w:rFonts w:eastAsia="Calibri" w:cstheme="minorHAnsi"/>
          <w:sz w:val="24"/>
          <w:szCs w:val="24"/>
        </w:rPr>
        <w:t xml:space="preserve"> </w:t>
      </w:r>
      <w:r>
        <w:rPr>
          <w:rFonts w:eastAsia="Calibri" w:cstheme="minorHAnsi"/>
          <w:sz w:val="24"/>
          <w:szCs w:val="24"/>
        </w:rPr>
        <w:t>not</w:t>
      </w:r>
      <w:r w:rsidRPr="00B672ED">
        <w:rPr>
          <w:rFonts w:eastAsia="Calibri" w:cstheme="minorHAnsi"/>
          <w:sz w:val="24"/>
          <w:szCs w:val="24"/>
        </w:rPr>
        <w:t xml:space="preserve"> disclose safeguarding issues via YPF</w:t>
      </w:r>
      <w:r w:rsidRPr="00B672ED">
        <w:rPr>
          <w:rFonts w:eastAsia="Calibri" w:cs="Arial"/>
          <w:color w:val="000000"/>
          <w:sz w:val="24"/>
          <w:szCs w:val="24"/>
        </w:rPr>
        <w:t xml:space="preserve"> </w:t>
      </w:r>
      <w:r>
        <w:rPr>
          <w:rFonts w:eastAsia="Calibri" w:cs="Arial"/>
          <w:color w:val="000000"/>
          <w:sz w:val="24"/>
          <w:szCs w:val="24"/>
        </w:rPr>
        <w:t xml:space="preserve">data </w:t>
      </w:r>
      <w:r w:rsidRPr="00B672ED">
        <w:rPr>
          <w:rFonts w:eastAsia="Calibri" w:cs="Arial"/>
          <w:color w:val="000000"/>
          <w:sz w:val="24"/>
          <w:szCs w:val="24"/>
        </w:rPr>
        <w:t>collection tools</w:t>
      </w:r>
      <w:r>
        <w:rPr>
          <w:rFonts w:eastAsia="Calibri" w:cs="Arial"/>
          <w:color w:val="000000"/>
          <w:sz w:val="24"/>
          <w:szCs w:val="24"/>
        </w:rPr>
        <w:t>, nor did they use the discussion forum.</w:t>
      </w:r>
      <w:r w:rsidRPr="00B672ED">
        <w:rPr>
          <w:rFonts w:eastAsia="Calibri" w:cs="Arial"/>
          <w:color w:val="000000"/>
          <w:sz w:val="24"/>
          <w:szCs w:val="24"/>
        </w:rPr>
        <w:t xml:space="preserve"> There was no evidence (from following up those who withdrew and analyses of outcome measures) of any </w:t>
      </w:r>
      <w:r w:rsidRPr="00B672ED">
        <w:rPr>
          <w:rFonts w:eastAsia="Calibri" w:cs="Arial"/>
          <w:color w:val="000000"/>
          <w:sz w:val="24"/>
          <w:szCs w:val="24"/>
        </w:rPr>
        <w:lastRenderedPageBreak/>
        <w:t>intervention-related adverse events</w:t>
      </w:r>
      <w:r w:rsidRPr="00B672ED">
        <w:rPr>
          <w:rFonts w:eastAsia="Calibri" w:cstheme="minorHAnsi"/>
          <w:sz w:val="24"/>
          <w:szCs w:val="24"/>
        </w:rPr>
        <w:t xml:space="preserve">, but incidences of DSI </w:t>
      </w:r>
      <w:r>
        <w:rPr>
          <w:rFonts w:eastAsia="Calibri" w:cstheme="minorHAnsi"/>
          <w:sz w:val="24"/>
          <w:szCs w:val="24"/>
        </w:rPr>
        <w:t xml:space="preserve">at baseline </w:t>
      </w:r>
      <w:r w:rsidRPr="00B672ED">
        <w:rPr>
          <w:rFonts w:eastAsia="Calibri" w:cstheme="minorHAnsi"/>
          <w:sz w:val="24"/>
          <w:szCs w:val="24"/>
        </w:rPr>
        <w:t xml:space="preserve">were reviewed by the team’s clinical psychologist who adhered to </w:t>
      </w:r>
      <w:r>
        <w:rPr>
          <w:rFonts w:eastAsia="Calibri" w:cstheme="minorHAnsi"/>
          <w:sz w:val="24"/>
          <w:szCs w:val="24"/>
        </w:rPr>
        <w:t>NHS guidelines</w:t>
      </w:r>
      <w:r w:rsidRPr="00B672ED">
        <w:rPr>
          <w:rFonts w:cstheme="minorHAnsi"/>
          <w:kern w:val="36"/>
          <w:sz w:val="24"/>
          <w:szCs w:val="24"/>
        </w:rPr>
        <w:t xml:space="preserve"> </w:t>
      </w:r>
      <w:r>
        <w:rPr>
          <w:rFonts w:cstheme="minorHAnsi"/>
          <w:kern w:val="36"/>
          <w:sz w:val="24"/>
          <w:szCs w:val="24"/>
        </w:rPr>
        <w:t>for i</w:t>
      </w:r>
      <w:r w:rsidR="007701AD">
        <w:rPr>
          <w:rFonts w:cstheme="minorHAnsi"/>
          <w:kern w:val="36"/>
          <w:sz w:val="24"/>
          <w:szCs w:val="24"/>
        </w:rPr>
        <w:t>ts management. This resulted in six</w:t>
      </w:r>
      <w:r>
        <w:rPr>
          <w:rFonts w:eastAsia="Calibri" w:cstheme="minorHAnsi"/>
          <w:sz w:val="24"/>
          <w:szCs w:val="24"/>
        </w:rPr>
        <w:t xml:space="preserve"> YP with DSI being</w:t>
      </w:r>
      <w:r w:rsidRPr="00B672ED">
        <w:rPr>
          <w:rFonts w:eastAsia="Calibri" w:cstheme="minorHAnsi"/>
          <w:sz w:val="24"/>
          <w:szCs w:val="24"/>
        </w:rPr>
        <w:t xml:space="preserve"> advised to seek GP support</w:t>
      </w:r>
      <w:r>
        <w:rPr>
          <w:rFonts w:eastAsia="Calibri" w:cstheme="minorHAnsi"/>
          <w:sz w:val="24"/>
          <w:szCs w:val="24"/>
        </w:rPr>
        <w:t>,</w:t>
      </w:r>
      <w:r w:rsidRPr="00B672ED">
        <w:rPr>
          <w:rFonts w:eastAsia="Calibri" w:cstheme="minorHAnsi"/>
          <w:sz w:val="24"/>
          <w:szCs w:val="24"/>
        </w:rPr>
        <w:t xml:space="preserve"> </w:t>
      </w:r>
      <w:r w:rsidRPr="00B672ED">
        <w:rPr>
          <w:rFonts w:eastAsia="Calibri" w:cs="Arial"/>
          <w:sz w:val="24"/>
          <w:szCs w:val="24"/>
        </w:rPr>
        <w:t xml:space="preserve">and </w:t>
      </w:r>
      <w:r>
        <w:rPr>
          <w:rFonts w:eastAsia="Calibri" w:cs="Arial"/>
          <w:sz w:val="24"/>
          <w:szCs w:val="24"/>
        </w:rPr>
        <w:t xml:space="preserve">in </w:t>
      </w:r>
      <w:proofErr w:type="gramStart"/>
      <w:r w:rsidR="007701AD">
        <w:rPr>
          <w:rFonts w:eastAsia="Calibri" w:cs="Arial"/>
          <w:sz w:val="24"/>
          <w:szCs w:val="24"/>
        </w:rPr>
        <w:t>2</w:t>
      </w:r>
      <w:proofErr w:type="gramEnd"/>
      <w:r>
        <w:rPr>
          <w:rFonts w:eastAsia="Calibri" w:cs="Arial"/>
          <w:sz w:val="24"/>
          <w:szCs w:val="24"/>
        </w:rPr>
        <w:t xml:space="preserve"> cases their</w:t>
      </w:r>
      <w:r w:rsidRPr="00B672ED">
        <w:rPr>
          <w:rFonts w:eastAsia="Calibri" w:cs="Arial"/>
          <w:sz w:val="24"/>
          <w:szCs w:val="24"/>
        </w:rPr>
        <w:t xml:space="preserve"> GP was </w:t>
      </w:r>
      <w:r w:rsidR="007701AD">
        <w:rPr>
          <w:rFonts w:eastAsia="Calibri" w:cs="Arial"/>
          <w:sz w:val="24"/>
          <w:szCs w:val="24"/>
        </w:rPr>
        <w:t xml:space="preserve">also </w:t>
      </w:r>
      <w:r w:rsidRPr="00B672ED">
        <w:rPr>
          <w:rFonts w:eastAsia="Calibri" w:cs="Arial"/>
          <w:sz w:val="24"/>
          <w:szCs w:val="24"/>
        </w:rPr>
        <w:t>informed via a letter.</w:t>
      </w:r>
    </w:p>
    <w:p w14:paraId="71928113" w14:textId="77777777" w:rsidR="00E75AF6" w:rsidRPr="009F678E" w:rsidRDefault="00E75AF6" w:rsidP="00D80894">
      <w:pPr>
        <w:pStyle w:val="Heading2"/>
        <w:spacing w:after="120"/>
        <w:rPr>
          <w:color w:val="auto"/>
          <w:lang w:val="en"/>
        </w:rPr>
      </w:pPr>
      <w:r w:rsidRPr="009F678E">
        <w:rPr>
          <w:color w:val="auto"/>
          <w:lang w:val="en"/>
        </w:rPr>
        <w:t>Completion of outcome and resource use measures for future economic evaluation</w:t>
      </w:r>
    </w:p>
    <w:p w14:paraId="1C6EB835" w14:textId="77777777" w:rsidR="00E75AF6" w:rsidRDefault="00E75AF6" w:rsidP="00D80894">
      <w:pPr>
        <w:spacing w:after="120" w:line="480" w:lineRule="auto"/>
        <w:ind w:firstLine="720"/>
        <w:rPr>
          <w:sz w:val="24"/>
          <w:szCs w:val="24"/>
        </w:rPr>
      </w:pPr>
      <w:r>
        <w:rPr>
          <w:rFonts w:cs="Arial"/>
          <w:sz w:val="24"/>
          <w:szCs w:val="24"/>
        </w:rPr>
        <w:t xml:space="preserve">The percentage of participants providing data via online questionnaires at each assessment point were high for YP in both arms ranging from 96-70% with </w:t>
      </w:r>
      <w:r w:rsidR="007701AD">
        <w:rPr>
          <w:rFonts w:cs="Arial"/>
          <w:sz w:val="24"/>
          <w:szCs w:val="24"/>
        </w:rPr>
        <w:t>(</w:t>
      </w:r>
      <w:r>
        <w:rPr>
          <w:rFonts w:cs="Arial"/>
          <w:sz w:val="24"/>
          <w:szCs w:val="24"/>
        </w:rPr>
        <w:t>76%</w:t>
      </w:r>
      <w:r w:rsidR="007701AD">
        <w:rPr>
          <w:rFonts w:cs="Arial"/>
          <w:sz w:val="24"/>
          <w:szCs w:val="24"/>
        </w:rPr>
        <w:t>)</w:t>
      </w:r>
      <w:r>
        <w:rPr>
          <w:rFonts w:cs="Arial"/>
          <w:sz w:val="24"/>
          <w:szCs w:val="24"/>
        </w:rPr>
        <w:t xml:space="preserve"> overall completion at 52 weeks, but there was a 13% comparative reduction in completion at 52 weeks among the intervention group (see Figure 1). </w:t>
      </w:r>
      <w:r>
        <w:rPr>
          <w:rFonts w:eastAsia="Calibri" w:cs="Arial"/>
          <w:sz w:val="24"/>
          <w:szCs w:val="24"/>
        </w:rPr>
        <w:t>D</w:t>
      </w:r>
      <w:r w:rsidRPr="00393C1C">
        <w:rPr>
          <w:rFonts w:eastAsia="Calibri" w:cs="Arial"/>
          <w:sz w:val="24"/>
          <w:szCs w:val="24"/>
        </w:rPr>
        <w:t>ata completion was 100% for psychosocial measures</w:t>
      </w:r>
      <w:r>
        <w:rPr>
          <w:rFonts w:eastAsia="Calibri" w:cs="Arial"/>
          <w:sz w:val="24"/>
          <w:szCs w:val="24"/>
        </w:rPr>
        <w:t xml:space="preserve">. For the EQ-5D-5L, 16/23 (70%) in the YPF and 18/24 (75%) in the UC group provided enough data to derive quality adjusted life years. </w:t>
      </w:r>
      <w:r w:rsidRPr="00393C1C">
        <w:rPr>
          <w:rFonts w:eastAsia="Calibri" w:cs="Arial"/>
          <w:sz w:val="24"/>
          <w:szCs w:val="24"/>
        </w:rPr>
        <w:t xml:space="preserve"> </w:t>
      </w:r>
      <w:r w:rsidRPr="00B313A2">
        <w:rPr>
          <w:rFonts w:eastAsia="Calibri" w:cstheme="minorHAnsi"/>
          <w:sz w:val="24"/>
          <w:szCs w:val="24"/>
        </w:rPr>
        <w:t xml:space="preserve">Completion of </w:t>
      </w:r>
      <w:r>
        <w:rPr>
          <w:rFonts w:eastAsia="Calibri" w:cstheme="minorHAnsi"/>
          <w:sz w:val="24"/>
          <w:szCs w:val="24"/>
        </w:rPr>
        <w:t xml:space="preserve">the </w:t>
      </w:r>
      <w:r w:rsidRPr="00B313A2">
        <w:rPr>
          <w:rFonts w:eastAsia="Calibri" w:cstheme="minorHAnsi"/>
          <w:sz w:val="24"/>
          <w:szCs w:val="24"/>
        </w:rPr>
        <w:t xml:space="preserve">online </w:t>
      </w:r>
      <w:r>
        <w:rPr>
          <w:rFonts w:eastAsia="Calibri" w:cstheme="minorHAnsi"/>
          <w:sz w:val="24"/>
          <w:szCs w:val="24"/>
        </w:rPr>
        <w:t>RUQ</w:t>
      </w:r>
      <w:r w:rsidRPr="00B313A2">
        <w:rPr>
          <w:rFonts w:eastAsia="Calibri" w:cstheme="minorHAnsi"/>
          <w:sz w:val="24"/>
          <w:szCs w:val="24"/>
        </w:rPr>
        <w:t xml:space="preserve"> was over 50% at 52 weeks for all categories</w:t>
      </w:r>
      <w:r>
        <w:rPr>
          <w:rFonts w:eastAsia="Calibri" w:cstheme="minorHAnsi"/>
          <w:sz w:val="24"/>
          <w:szCs w:val="24"/>
        </w:rPr>
        <w:t>,</w:t>
      </w:r>
      <w:r w:rsidRPr="00B313A2">
        <w:rPr>
          <w:rFonts w:eastAsia="Calibri" w:cstheme="minorHAnsi"/>
          <w:sz w:val="24"/>
          <w:szCs w:val="24"/>
        </w:rPr>
        <w:t xml:space="preserve"> except community mental health services and days off school</w:t>
      </w:r>
      <w:r>
        <w:rPr>
          <w:rFonts w:eastAsia="Calibri" w:cstheme="minorHAnsi"/>
          <w:sz w:val="24"/>
          <w:szCs w:val="24"/>
        </w:rPr>
        <w:t xml:space="preserve"> (Table 5)</w:t>
      </w:r>
      <w:r w:rsidRPr="00B313A2">
        <w:rPr>
          <w:rFonts w:eastAsia="Calibri" w:cstheme="minorHAnsi"/>
          <w:sz w:val="24"/>
          <w:szCs w:val="24"/>
        </w:rPr>
        <w:t xml:space="preserve">. </w:t>
      </w:r>
      <w:r>
        <w:rPr>
          <w:rFonts w:eastAsia="Calibri" w:cstheme="minorHAnsi"/>
          <w:sz w:val="24"/>
          <w:szCs w:val="24"/>
        </w:rPr>
        <w:t>T</w:t>
      </w:r>
      <w:r w:rsidRPr="00B313A2">
        <w:rPr>
          <w:rFonts w:eastAsia="Calibri" w:cstheme="minorHAnsi"/>
          <w:sz w:val="24"/>
          <w:szCs w:val="24"/>
        </w:rPr>
        <w:t xml:space="preserve">he control group provided more complete data than in the YPF group. </w:t>
      </w:r>
      <w:r w:rsidRPr="002B53F9">
        <w:rPr>
          <w:sz w:val="24"/>
          <w:szCs w:val="24"/>
        </w:rPr>
        <w:t xml:space="preserve">Table </w:t>
      </w:r>
      <w:r>
        <w:rPr>
          <w:sz w:val="24"/>
          <w:szCs w:val="24"/>
        </w:rPr>
        <w:t>6</w:t>
      </w:r>
      <w:r w:rsidRPr="002B53F9">
        <w:rPr>
          <w:sz w:val="24"/>
          <w:szCs w:val="24"/>
        </w:rPr>
        <w:t xml:space="preserve"> reports resource use</w:t>
      </w:r>
      <w:r>
        <w:rPr>
          <w:sz w:val="24"/>
          <w:szCs w:val="24"/>
        </w:rPr>
        <w:t xml:space="preserve"> for all medical reasons. </w:t>
      </w:r>
    </w:p>
    <w:p w14:paraId="5E9D77EF" w14:textId="77777777" w:rsidR="009F678E" w:rsidRDefault="009F678E" w:rsidP="004A25A1">
      <w:pPr>
        <w:spacing w:after="0" w:line="240" w:lineRule="auto"/>
      </w:pPr>
    </w:p>
    <w:p w14:paraId="5A0EEBE2" w14:textId="77777777" w:rsidR="00E75AF6" w:rsidRPr="004812EA" w:rsidRDefault="00E75AF6" w:rsidP="004A25A1">
      <w:pPr>
        <w:autoSpaceDE w:val="0"/>
        <w:autoSpaceDN w:val="0"/>
        <w:adjustRightInd w:val="0"/>
        <w:spacing w:after="0" w:line="240" w:lineRule="auto"/>
        <w:contextualSpacing/>
        <w:rPr>
          <w:rFonts w:eastAsia="Calibri" w:cstheme="minorHAnsi"/>
          <w:sz w:val="24"/>
          <w:szCs w:val="24"/>
        </w:rPr>
      </w:pPr>
      <w:r w:rsidRPr="004812EA">
        <w:rPr>
          <w:rFonts w:eastAsia="Calibri" w:cstheme="minorHAnsi"/>
          <w:sz w:val="24"/>
          <w:szCs w:val="24"/>
        </w:rPr>
        <w:t>Table 5. Completeness of the EQ-5D-5L and resource use data</w:t>
      </w:r>
    </w:p>
    <w:tbl>
      <w:tblPr>
        <w:tblW w:w="0" w:type="auto"/>
        <w:tblLook w:val="04A0" w:firstRow="1" w:lastRow="0" w:firstColumn="1" w:lastColumn="0" w:noHBand="0" w:noVBand="1"/>
      </w:tblPr>
      <w:tblGrid>
        <w:gridCol w:w="2792"/>
        <w:gridCol w:w="472"/>
        <w:gridCol w:w="472"/>
        <w:gridCol w:w="472"/>
        <w:gridCol w:w="472"/>
        <w:gridCol w:w="472"/>
        <w:gridCol w:w="472"/>
        <w:gridCol w:w="472"/>
        <w:gridCol w:w="472"/>
        <w:gridCol w:w="472"/>
        <w:gridCol w:w="472"/>
        <w:gridCol w:w="472"/>
        <w:gridCol w:w="472"/>
      </w:tblGrid>
      <w:tr w:rsidR="00E75AF6" w:rsidRPr="00ED31F6" w14:paraId="454B0830" w14:textId="77777777" w:rsidTr="00E15B92">
        <w:trPr>
          <w:trHeight w:val="300"/>
        </w:trPr>
        <w:tc>
          <w:tcPr>
            <w:tcW w:w="0" w:type="auto"/>
            <w:tcBorders>
              <w:top w:val="single" w:sz="4" w:space="0" w:color="auto"/>
              <w:left w:val="nil"/>
            </w:tcBorders>
            <w:shd w:val="clear" w:color="000000" w:fill="FFFFFF" w:themeFill="background1"/>
            <w:noWrap/>
            <w:vAlign w:val="bottom"/>
            <w:hideMark/>
          </w:tcPr>
          <w:p w14:paraId="097C11B3" w14:textId="77777777" w:rsidR="00E75AF6" w:rsidRPr="009E52CD" w:rsidRDefault="00E75AF6" w:rsidP="00E15B92">
            <w:pPr>
              <w:spacing w:after="0" w:line="240" w:lineRule="auto"/>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gridSpan w:val="6"/>
            <w:tcBorders>
              <w:top w:val="single" w:sz="4" w:space="0" w:color="auto"/>
            </w:tcBorders>
            <w:shd w:val="clear" w:color="000000" w:fill="FFFFFF" w:themeFill="background1"/>
            <w:vAlign w:val="bottom"/>
            <w:hideMark/>
          </w:tcPr>
          <w:p w14:paraId="77BFB646" w14:textId="77777777" w:rsidR="00E75AF6" w:rsidRPr="009E52CD" w:rsidRDefault="00E75AF6" w:rsidP="00E15B92">
            <w:pPr>
              <w:spacing w:after="0" w:line="240" w:lineRule="auto"/>
              <w:jc w:val="center"/>
              <w:rPr>
                <w:rFonts w:eastAsia="Times New Roman" w:cstheme="minorHAnsi"/>
                <w:b/>
                <w:bCs/>
                <w:color w:val="000000"/>
                <w:sz w:val="20"/>
                <w:szCs w:val="20"/>
                <w:lang w:eastAsia="en-GB"/>
              </w:rPr>
            </w:pPr>
            <w:r w:rsidRPr="009E52CD">
              <w:rPr>
                <w:rFonts w:eastAsia="Times New Roman" w:cstheme="minorHAnsi"/>
                <w:b/>
                <w:bCs/>
                <w:color w:val="000000"/>
                <w:sz w:val="20"/>
                <w:szCs w:val="20"/>
                <w:lang w:eastAsia="en-GB"/>
              </w:rPr>
              <w:t>YPF (n=23)</w:t>
            </w:r>
          </w:p>
        </w:tc>
        <w:tc>
          <w:tcPr>
            <w:tcW w:w="0" w:type="auto"/>
            <w:gridSpan w:val="6"/>
            <w:tcBorders>
              <w:top w:val="single" w:sz="4" w:space="0" w:color="auto"/>
            </w:tcBorders>
            <w:shd w:val="clear" w:color="000000" w:fill="FFFFFF" w:themeFill="background1"/>
            <w:vAlign w:val="bottom"/>
            <w:hideMark/>
          </w:tcPr>
          <w:p w14:paraId="10C088C1" w14:textId="77777777" w:rsidR="00E75AF6" w:rsidRPr="009E52CD" w:rsidRDefault="00E75AF6" w:rsidP="00E15B92">
            <w:pPr>
              <w:spacing w:after="0" w:line="240" w:lineRule="auto"/>
              <w:jc w:val="center"/>
              <w:rPr>
                <w:rFonts w:eastAsia="Times New Roman" w:cstheme="minorHAnsi"/>
                <w:b/>
                <w:bCs/>
                <w:color w:val="000000"/>
                <w:sz w:val="20"/>
                <w:szCs w:val="20"/>
                <w:lang w:eastAsia="en-GB"/>
              </w:rPr>
            </w:pPr>
            <w:r w:rsidRPr="009E52CD">
              <w:rPr>
                <w:rFonts w:eastAsia="Times New Roman" w:cstheme="minorHAnsi"/>
                <w:b/>
                <w:bCs/>
                <w:color w:val="000000"/>
                <w:sz w:val="20"/>
                <w:szCs w:val="20"/>
                <w:lang w:eastAsia="en-GB"/>
              </w:rPr>
              <w:t>UC (n=24)</w:t>
            </w:r>
          </w:p>
        </w:tc>
      </w:tr>
      <w:tr w:rsidR="00E75AF6" w:rsidRPr="00ED31F6" w14:paraId="5C94F48D" w14:textId="77777777" w:rsidTr="00E15B92">
        <w:trPr>
          <w:trHeight w:val="300"/>
        </w:trPr>
        <w:tc>
          <w:tcPr>
            <w:tcW w:w="0" w:type="auto"/>
            <w:tcBorders>
              <w:left w:val="nil"/>
              <w:right w:val="nil"/>
            </w:tcBorders>
            <w:shd w:val="clear" w:color="000000" w:fill="FFFFFF" w:themeFill="background1"/>
            <w:noWrap/>
            <w:vAlign w:val="bottom"/>
            <w:hideMark/>
          </w:tcPr>
          <w:p w14:paraId="6A85FC7E" w14:textId="77777777" w:rsidR="00E75AF6" w:rsidRPr="009E52CD" w:rsidRDefault="00E75AF6" w:rsidP="00E15B92">
            <w:pPr>
              <w:spacing w:after="0" w:line="240" w:lineRule="auto"/>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gridSpan w:val="2"/>
            <w:tcBorders>
              <w:left w:val="nil"/>
              <w:right w:val="nil"/>
            </w:tcBorders>
            <w:shd w:val="clear" w:color="000000" w:fill="FFFFFF" w:themeFill="background1"/>
            <w:vAlign w:val="bottom"/>
            <w:hideMark/>
          </w:tcPr>
          <w:p w14:paraId="31344C8F" w14:textId="77777777" w:rsidR="00E75AF6" w:rsidRPr="009E52CD" w:rsidRDefault="00E75AF6" w:rsidP="00E15B92">
            <w:pPr>
              <w:spacing w:after="0" w:line="240" w:lineRule="auto"/>
              <w:jc w:val="center"/>
              <w:rPr>
                <w:rFonts w:eastAsia="Times New Roman" w:cstheme="minorHAnsi"/>
                <w:b/>
                <w:bCs/>
                <w:color w:val="000000"/>
                <w:sz w:val="20"/>
                <w:szCs w:val="20"/>
                <w:lang w:eastAsia="en-GB"/>
              </w:rPr>
            </w:pPr>
            <w:r w:rsidRPr="009E52CD">
              <w:rPr>
                <w:rFonts w:eastAsia="Times New Roman" w:cstheme="minorHAnsi"/>
                <w:b/>
                <w:bCs/>
                <w:color w:val="000000"/>
                <w:sz w:val="20"/>
                <w:szCs w:val="20"/>
                <w:lang w:eastAsia="en-GB"/>
              </w:rPr>
              <w:t>Week 13</w:t>
            </w:r>
          </w:p>
        </w:tc>
        <w:tc>
          <w:tcPr>
            <w:tcW w:w="0" w:type="auto"/>
            <w:gridSpan w:val="2"/>
            <w:tcBorders>
              <w:left w:val="nil"/>
              <w:right w:val="nil"/>
            </w:tcBorders>
            <w:shd w:val="clear" w:color="000000" w:fill="FFFFFF" w:themeFill="background1"/>
            <w:vAlign w:val="bottom"/>
            <w:hideMark/>
          </w:tcPr>
          <w:p w14:paraId="3E69DB2C" w14:textId="77777777" w:rsidR="00E75AF6" w:rsidRPr="009E52CD" w:rsidRDefault="00E75AF6" w:rsidP="00E15B92">
            <w:pPr>
              <w:spacing w:after="0" w:line="240" w:lineRule="auto"/>
              <w:jc w:val="center"/>
              <w:rPr>
                <w:rFonts w:eastAsia="Times New Roman" w:cstheme="minorHAnsi"/>
                <w:b/>
                <w:bCs/>
                <w:color w:val="000000"/>
                <w:sz w:val="20"/>
                <w:szCs w:val="20"/>
                <w:lang w:eastAsia="en-GB"/>
              </w:rPr>
            </w:pPr>
            <w:r w:rsidRPr="009E52CD">
              <w:rPr>
                <w:rFonts w:eastAsia="Times New Roman" w:cstheme="minorHAnsi"/>
                <w:b/>
                <w:bCs/>
                <w:color w:val="000000"/>
                <w:sz w:val="20"/>
                <w:szCs w:val="20"/>
                <w:lang w:eastAsia="en-GB"/>
              </w:rPr>
              <w:t>Week 26</w:t>
            </w:r>
          </w:p>
        </w:tc>
        <w:tc>
          <w:tcPr>
            <w:tcW w:w="0" w:type="auto"/>
            <w:gridSpan w:val="2"/>
            <w:tcBorders>
              <w:left w:val="nil"/>
              <w:right w:val="nil"/>
            </w:tcBorders>
            <w:shd w:val="clear" w:color="000000" w:fill="FFFFFF" w:themeFill="background1"/>
            <w:vAlign w:val="bottom"/>
            <w:hideMark/>
          </w:tcPr>
          <w:p w14:paraId="7E09FCEC" w14:textId="77777777" w:rsidR="00E75AF6" w:rsidRPr="009E52CD" w:rsidRDefault="00E75AF6" w:rsidP="00E15B92">
            <w:pPr>
              <w:spacing w:after="0" w:line="240" w:lineRule="auto"/>
              <w:jc w:val="center"/>
              <w:rPr>
                <w:rFonts w:eastAsia="Times New Roman" w:cstheme="minorHAnsi"/>
                <w:b/>
                <w:bCs/>
                <w:color w:val="000000"/>
                <w:sz w:val="20"/>
                <w:szCs w:val="20"/>
                <w:lang w:eastAsia="en-GB"/>
              </w:rPr>
            </w:pPr>
            <w:r w:rsidRPr="009E52CD">
              <w:rPr>
                <w:rFonts w:eastAsia="Times New Roman" w:cstheme="minorHAnsi"/>
                <w:b/>
                <w:bCs/>
                <w:color w:val="000000"/>
                <w:sz w:val="20"/>
                <w:szCs w:val="20"/>
                <w:lang w:eastAsia="en-GB"/>
              </w:rPr>
              <w:t>Week 52</w:t>
            </w:r>
          </w:p>
        </w:tc>
        <w:tc>
          <w:tcPr>
            <w:tcW w:w="0" w:type="auto"/>
            <w:gridSpan w:val="2"/>
            <w:tcBorders>
              <w:left w:val="nil"/>
              <w:right w:val="nil"/>
            </w:tcBorders>
            <w:shd w:val="clear" w:color="000000" w:fill="FFFFFF" w:themeFill="background1"/>
            <w:vAlign w:val="bottom"/>
            <w:hideMark/>
          </w:tcPr>
          <w:p w14:paraId="6038F70C" w14:textId="77777777" w:rsidR="00E75AF6" w:rsidRPr="009E52CD" w:rsidRDefault="00E75AF6" w:rsidP="00E15B92">
            <w:pPr>
              <w:spacing w:after="0" w:line="240" w:lineRule="auto"/>
              <w:jc w:val="center"/>
              <w:rPr>
                <w:rFonts w:eastAsia="Times New Roman" w:cstheme="minorHAnsi"/>
                <w:b/>
                <w:bCs/>
                <w:color w:val="000000"/>
                <w:sz w:val="20"/>
                <w:szCs w:val="20"/>
                <w:lang w:eastAsia="en-GB"/>
              </w:rPr>
            </w:pPr>
            <w:r w:rsidRPr="009E52CD">
              <w:rPr>
                <w:rFonts w:eastAsia="Times New Roman" w:cstheme="minorHAnsi"/>
                <w:b/>
                <w:bCs/>
                <w:color w:val="000000"/>
                <w:sz w:val="20"/>
                <w:szCs w:val="20"/>
                <w:lang w:eastAsia="en-GB"/>
              </w:rPr>
              <w:t>Week 13</w:t>
            </w:r>
          </w:p>
        </w:tc>
        <w:tc>
          <w:tcPr>
            <w:tcW w:w="0" w:type="auto"/>
            <w:gridSpan w:val="2"/>
            <w:tcBorders>
              <w:left w:val="nil"/>
              <w:right w:val="nil"/>
            </w:tcBorders>
            <w:shd w:val="clear" w:color="000000" w:fill="FFFFFF" w:themeFill="background1"/>
            <w:vAlign w:val="bottom"/>
            <w:hideMark/>
          </w:tcPr>
          <w:p w14:paraId="046A7762" w14:textId="77777777" w:rsidR="00E75AF6" w:rsidRPr="009E52CD" w:rsidRDefault="00E75AF6" w:rsidP="00E15B92">
            <w:pPr>
              <w:spacing w:after="0" w:line="240" w:lineRule="auto"/>
              <w:jc w:val="center"/>
              <w:rPr>
                <w:rFonts w:eastAsia="Times New Roman" w:cstheme="minorHAnsi"/>
                <w:b/>
                <w:bCs/>
                <w:color w:val="000000"/>
                <w:sz w:val="20"/>
                <w:szCs w:val="20"/>
                <w:lang w:eastAsia="en-GB"/>
              </w:rPr>
            </w:pPr>
            <w:r w:rsidRPr="009E52CD">
              <w:rPr>
                <w:rFonts w:eastAsia="Times New Roman" w:cstheme="minorHAnsi"/>
                <w:b/>
                <w:bCs/>
                <w:color w:val="000000"/>
                <w:sz w:val="20"/>
                <w:szCs w:val="20"/>
                <w:lang w:eastAsia="en-GB"/>
              </w:rPr>
              <w:t>Week 26</w:t>
            </w:r>
          </w:p>
        </w:tc>
        <w:tc>
          <w:tcPr>
            <w:tcW w:w="0" w:type="auto"/>
            <w:gridSpan w:val="2"/>
            <w:tcBorders>
              <w:left w:val="nil"/>
              <w:right w:val="nil"/>
            </w:tcBorders>
            <w:shd w:val="clear" w:color="000000" w:fill="FFFFFF" w:themeFill="background1"/>
            <w:vAlign w:val="bottom"/>
            <w:hideMark/>
          </w:tcPr>
          <w:p w14:paraId="03728CEC" w14:textId="77777777" w:rsidR="00E75AF6" w:rsidRPr="009E52CD" w:rsidRDefault="00E75AF6" w:rsidP="00E15B92">
            <w:pPr>
              <w:spacing w:after="0" w:line="240" w:lineRule="auto"/>
              <w:jc w:val="center"/>
              <w:rPr>
                <w:rFonts w:eastAsia="Times New Roman" w:cstheme="minorHAnsi"/>
                <w:b/>
                <w:bCs/>
                <w:color w:val="000000"/>
                <w:sz w:val="20"/>
                <w:szCs w:val="20"/>
                <w:lang w:eastAsia="en-GB"/>
              </w:rPr>
            </w:pPr>
            <w:r w:rsidRPr="009E52CD">
              <w:rPr>
                <w:rFonts w:eastAsia="Times New Roman" w:cstheme="minorHAnsi"/>
                <w:b/>
                <w:bCs/>
                <w:color w:val="000000"/>
                <w:sz w:val="20"/>
                <w:szCs w:val="20"/>
                <w:lang w:eastAsia="en-GB"/>
              </w:rPr>
              <w:t>Week 52</w:t>
            </w:r>
          </w:p>
        </w:tc>
      </w:tr>
      <w:tr w:rsidR="00E75AF6" w:rsidRPr="00ED31F6" w14:paraId="16E79B64" w14:textId="77777777" w:rsidTr="00E15B92">
        <w:trPr>
          <w:trHeight w:val="315"/>
        </w:trPr>
        <w:tc>
          <w:tcPr>
            <w:tcW w:w="0" w:type="auto"/>
            <w:tcBorders>
              <w:left w:val="nil"/>
              <w:bottom w:val="single" w:sz="4" w:space="0" w:color="auto"/>
              <w:right w:val="nil"/>
            </w:tcBorders>
            <w:shd w:val="clear" w:color="000000" w:fill="FFFFFF" w:themeFill="background1"/>
            <w:vAlign w:val="bottom"/>
            <w:hideMark/>
          </w:tcPr>
          <w:p w14:paraId="5976B59D" w14:textId="77777777" w:rsidR="00E75AF6" w:rsidRPr="009E52CD" w:rsidRDefault="00E75AF6" w:rsidP="00E15B92">
            <w:pPr>
              <w:spacing w:after="0" w:line="240" w:lineRule="auto"/>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bottom w:val="single" w:sz="4" w:space="0" w:color="auto"/>
              <w:right w:val="nil"/>
            </w:tcBorders>
            <w:shd w:val="clear" w:color="000000" w:fill="FFFFFF" w:themeFill="background1"/>
            <w:vAlign w:val="bottom"/>
            <w:hideMark/>
          </w:tcPr>
          <w:p w14:paraId="3A22338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N</w:t>
            </w:r>
          </w:p>
        </w:tc>
        <w:tc>
          <w:tcPr>
            <w:tcW w:w="0" w:type="auto"/>
            <w:tcBorders>
              <w:left w:val="nil"/>
              <w:bottom w:val="single" w:sz="4" w:space="0" w:color="auto"/>
              <w:right w:val="nil"/>
            </w:tcBorders>
            <w:shd w:val="clear" w:color="000000" w:fill="FFFFFF" w:themeFill="background1"/>
            <w:vAlign w:val="bottom"/>
            <w:hideMark/>
          </w:tcPr>
          <w:p w14:paraId="4D20C18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w:t>
            </w:r>
          </w:p>
        </w:tc>
        <w:tc>
          <w:tcPr>
            <w:tcW w:w="0" w:type="auto"/>
            <w:tcBorders>
              <w:left w:val="nil"/>
              <w:bottom w:val="single" w:sz="4" w:space="0" w:color="auto"/>
              <w:right w:val="nil"/>
            </w:tcBorders>
            <w:shd w:val="clear" w:color="000000" w:fill="FFFFFF" w:themeFill="background1"/>
            <w:vAlign w:val="bottom"/>
            <w:hideMark/>
          </w:tcPr>
          <w:p w14:paraId="7CAD23F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N</w:t>
            </w:r>
          </w:p>
        </w:tc>
        <w:tc>
          <w:tcPr>
            <w:tcW w:w="0" w:type="auto"/>
            <w:tcBorders>
              <w:left w:val="nil"/>
              <w:bottom w:val="single" w:sz="4" w:space="0" w:color="auto"/>
              <w:right w:val="nil"/>
            </w:tcBorders>
            <w:shd w:val="clear" w:color="000000" w:fill="FFFFFF" w:themeFill="background1"/>
            <w:vAlign w:val="bottom"/>
            <w:hideMark/>
          </w:tcPr>
          <w:p w14:paraId="1948D4D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w:t>
            </w:r>
          </w:p>
        </w:tc>
        <w:tc>
          <w:tcPr>
            <w:tcW w:w="0" w:type="auto"/>
            <w:tcBorders>
              <w:left w:val="nil"/>
              <w:bottom w:val="single" w:sz="4" w:space="0" w:color="auto"/>
              <w:right w:val="nil"/>
            </w:tcBorders>
            <w:shd w:val="clear" w:color="000000" w:fill="FFFFFF" w:themeFill="background1"/>
            <w:vAlign w:val="bottom"/>
            <w:hideMark/>
          </w:tcPr>
          <w:p w14:paraId="1A19A1A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N</w:t>
            </w:r>
          </w:p>
        </w:tc>
        <w:tc>
          <w:tcPr>
            <w:tcW w:w="0" w:type="auto"/>
            <w:tcBorders>
              <w:left w:val="nil"/>
              <w:bottom w:val="single" w:sz="4" w:space="0" w:color="auto"/>
              <w:right w:val="nil"/>
            </w:tcBorders>
            <w:shd w:val="clear" w:color="000000" w:fill="FFFFFF" w:themeFill="background1"/>
            <w:vAlign w:val="bottom"/>
            <w:hideMark/>
          </w:tcPr>
          <w:p w14:paraId="645B7F4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w:t>
            </w:r>
          </w:p>
        </w:tc>
        <w:tc>
          <w:tcPr>
            <w:tcW w:w="0" w:type="auto"/>
            <w:tcBorders>
              <w:left w:val="nil"/>
              <w:bottom w:val="single" w:sz="4" w:space="0" w:color="auto"/>
              <w:right w:val="nil"/>
            </w:tcBorders>
            <w:shd w:val="clear" w:color="000000" w:fill="FFFFFF" w:themeFill="background1"/>
            <w:vAlign w:val="bottom"/>
            <w:hideMark/>
          </w:tcPr>
          <w:p w14:paraId="252F7B93"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N</w:t>
            </w:r>
          </w:p>
        </w:tc>
        <w:tc>
          <w:tcPr>
            <w:tcW w:w="0" w:type="auto"/>
            <w:tcBorders>
              <w:left w:val="nil"/>
              <w:bottom w:val="single" w:sz="4" w:space="0" w:color="auto"/>
              <w:right w:val="nil"/>
            </w:tcBorders>
            <w:shd w:val="clear" w:color="000000" w:fill="FFFFFF" w:themeFill="background1"/>
            <w:vAlign w:val="bottom"/>
            <w:hideMark/>
          </w:tcPr>
          <w:p w14:paraId="29A47EA3"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w:t>
            </w:r>
          </w:p>
        </w:tc>
        <w:tc>
          <w:tcPr>
            <w:tcW w:w="0" w:type="auto"/>
            <w:tcBorders>
              <w:left w:val="nil"/>
              <w:bottom w:val="single" w:sz="4" w:space="0" w:color="auto"/>
              <w:right w:val="nil"/>
            </w:tcBorders>
            <w:shd w:val="clear" w:color="000000" w:fill="FFFFFF" w:themeFill="background1"/>
            <w:vAlign w:val="bottom"/>
            <w:hideMark/>
          </w:tcPr>
          <w:p w14:paraId="269AEA9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N</w:t>
            </w:r>
          </w:p>
        </w:tc>
        <w:tc>
          <w:tcPr>
            <w:tcW w:w="0" w:type="auto"/>
            <w:tcBorders>
              <w:left w:val="nil"/>
              <w:bottom w:val="single" w:sz="4" w:space="0" w:color="auto"/>
              <w:right w:val="nil"/>
            </w:tcBorders>
            <w:shd w:val="clear" w:color="000000" w:fill="FFFFFF" w:themeFill="background1"/>
            <w:vAlign w:val="bottom"/>
            <w:hideMark/>
          </w:tcPr>
          <w:p w14:paraId="20265F4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w:t>
            </w:r>
          </w:p>
        </w:tc>
        <w:tc>
          <w:tcPr>
            <w:tcW w:w="0" w:type="auto"/>
            <w:tcBorders>
              <w:left w:val="nil"/>
              <w:bottom w:val="single" w:sz="4" w:space="0" w:color="auto"/>
              <w:right w:val="nil"/>
            </w:tcBorders>
            <w:shd w:val="clear" w:color="000000" w:fill="FFFFFF" w:themeFill="background1"/>
            <w:vAlign w:val="bottom"/>
            <w:hideMark/>
          </w:tcPr>
          <w:p w14:paraId="7B20DD2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N</w:t>
            </w:r>
          </w:p>
        </w:tc>
        <w:tc>
          <w:tcPr>
            <w:tcW w:w="0" w:type="auto"/>
            <w:tcBorders>
              <w:left w:val="nil"/>
              <w:bottom w:val="single" w:sz="4" w:space="0" w:color="auto"/>
              <w:right w:val="nil"/>
            </w:tcBorders>
            <w:shd w:val="clear" w:color="000000" w:fill="FFFFFF" w:themeFill="background1"/>
            <w:vAlign w:val="bottom"/>
            <w:hideMark/>
          </w:tcPr>
          <w:p w14:paraId="36D14F9A"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w:t>
            </w:r>
          </w:p>
        </w:tc>
      </w:tr>
      <w:tr w:rsidR="00E75AF6" w:rsidRPr="00ED31F6" w14:paraId="4C78C2A1" w14:textId="77777777" w:rsidTr="00E15B92">
        <w:trPr>
          <w:trHeight w:val="315"/>
        </w:trPr>
        <w:tc>
          <w:tcPr>
            <w:tcW w:w="0" w:type="auto"/>
            <w:tcBorders>
              <w:top w:val="single" w:sz="4" w:space="0" w:color="auto"/>
              <w:left w:val="nil"/>
              <w:right w:val="nil"/>
            </w:tcBorders>
            <w:shd w:val="clear" w:color="auto" w:fill="auto"/>
            <w:vAlign w:val="bottom"/>
            <w:hideMark/>
          </w:tcPr>
          <w:p w14:paraId="4E411A01"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EQ-5D-5L</w:t>
            </w:r>
          </w:p>
        </w:tc>
        <w:tc>
          <w:tcPr>
            <w:tcW w:w="0" w:type="auto"/>
            <w:tcBorders>
              <w:top w:val="single" w:sz="4" w:space="0" w:color="auto"/>
              <w:left w:val="nil"/>
              <w:right w:val="nil"/>
            </w:tcBorders>
            <w:shd w:val="clear" w:color="auto" w:fill="auto"/>
            <w:vAlign w:val="bottom"/>
            <w:hideMark/>
          </w:tcPr>
          <w:p w14:paraId="328F679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21</w:t>
            </w:r>
          </w:p>
        </w:tc>
        <w:tc>
          <w:tcPr>
            <w:tcW w:w="0" w:type="auto"/>
            <w:tcBorders>
              <w:top w:val="single" w:sz="4" w:space="0" w:color="auto"/>
              <w:left w:val="nil"/>
              <w:right w:val="nil"/>
            </w:tcBorders>
            <w:shd w:val="clear" w:color="auto" w:fill="auto"/>
            <w:vAlign w:val="bottom"/>
            <w:hideMark/>
          </w:tcPr>
          <w:p w14:paraId="4284D8E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91</w:t>
            </w:r>
          </w:p>
        </w:tc>
        <w:tc>
          <w:tcPr>
            <w:tcW w:w="0" w:type="auto"/>
            <w:tcBorders>
              <w:top w:val="single" w:sz="4" w:space="0" w:color="auto"/>
              <w:left w:val="nil"/>
              <w:right w:val="nil"/>
            </w:tcBorders>
            <w:shd w:val="clear" w:color="auto" w:fill="auto"/>
            <w:vAlign w:val="bottom"/>
            <w:hideMark/>
          </w:tcPr>
          <w:p w14:paraId="7D82DF3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top w:val="single" w:sz="4" w:space="0" w:color="auto"/>
              <w:left w:val="nil"/>
              <w:right w:val="nil"/>
            </w:tcBorders>
            <w:shd w:val="clear" w:color="auto" w:fill="auto"/>
            <w:vAlign w:val="bottom"/>
            <w:hideMark/>
          </w:tcPr>
          <w:p w14:paraId="20BA99D3"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83</w:t>
            </w:r>
          </w:p>
        </w:tc>
        <w:tc>
          <w:tcPr>
            <w:tcW w:w="0" w:type="auto"/>
            <w:tcBorders>
              <w:top w:val="single" w:sz="4" w:space="0" w:color="auto"/>
              <w:left w:val="nil"/>
              <w:right w:val="nil"/>
            </w:tcBorders>
            <w:shd w:val="clear" w:color="auto" w:fill="auto"/>
            <w:vAlign w:val="bottom"/>
            <w:hideMark/>
          </w:tcPr>
          <w:p w14:paraId="31AC00E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single" w:sz="4" w:space="0" w:color="auto"/>
              <w:left w:val="nil"/>
              <w:right w:val="nil"/>
            </w:tcBorders>
            <w:shd w:val="clear" w:color="auto" w:fill="auto"/>
            <w:vAlign w:val="bottom"/>
            <w:hideMark/>
          </w:tcPr>
          <w:p w14:paraId="2EAB822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70</w:t>
            </w:r>
          </w:p>
        </w:tc>
        <w:tc>
          <w:tcPr>
            <w:tcW w:w="0" w:type="auto"/>
            <w:tcBorders>
              <w:top w:val="single" w:sz="4" w:space="0" w:color="auto"/>
              <w:left w:val="nil"/>
              <w:right w:val="nil"/>
            </w:tcBorders>
            <w:shd w:val="clear" w:color="auto" w:fill="auto"/>
            <w:vAlign w:val="bottom"/>
            <w:hideMark/>
          </w:tcPr>
          <w:p w14:paraId="04ADAD2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23</w:t>
            </w:r>
          </w:p>
        </w:tc>
        <w:tc>
          <w:tcPr>
            <w:tcW w:w="0" w:type="auto"/>
            <w:tcBorders>
              <w:top w:val="single" w:sz="4" w:space="0" w:color="auto"/>
              <w:left w:val="nil"/>
              <w:right w:val="nil"/>
            </w:tcBorders>
            <w:shd w:val="clear" w:color="auto" w:fill="auto"/>
            <w:vAlign w:val="bottom"/>
            <w:hideMark/>
          </w:tcPr>
          <w:p w14:paraId="15D94D0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96</w:t>
            </w:r>
          </w:p>
        </w:tc>
        <w:tc>
          <w:tcPr>
            <w:tcW w:w="0" w:type="auto"/>
            <w:tcBorders>
              <w:top w:val="single" w:sz="4" w:space="0" w:color="auto"/>
              <w:left w:val="nil"/>
              <w:right w:val="nil"/>
            </w:tcBorders>
            <w:shd w:val="clear" w:color="auto" w:fill="auto"/>
            <w:vAlign w:val="bottom"/>
            <w:hideMark/>
          </w:tcPr>
          <w:p w14:paraId="4C6BAE93"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21</w:t>
            </w:r>
          </w:p>
        </w:tc>
        <w:tc>
          <w:tcPr>
            <w:tcW w:w="0" w:type="auto"/>
            <w:tcBorders>
              <w:top w:val="single" w:sz="4" w:space="0" w:color="auto"/>
              <w:left w:val="nil"/>
              <w:right w:val="nil"/>
            </w:tcBorders>
            <w:shd w:val="clear" w:color="auto" w:fill="auto"/>
            <w:vAlign w:val="bottom"/>
            <w:hideMark/>
          </w:tcPr>
          <w:p w14:paraId="5A15125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88</w:t>
            </w:r>
          </w:p>
        </w:tc>
        <w:tc>
          <w:tcPr>
            <w:tcW w:w="0" w:type="auto"/>
            <w:tcBorders>
              <w:top w:val="single" w:sz="4" w:space="0" w:color="auto"/>
              <w:left w:val="nil"/>
              <w:right w:val="nil"/>
            </w:tcBorders>
            <w:shd w:val="clear" w:color="auto" w:fill="auto"/>
            <w:vAlign w:val="bottom"/>
            <w:hideMark/>
          </w:tcPr>
          <w:p w14:paraId="756E9F9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20</w:t>
            </w:r>
          </w:p>
        </w:tc>
        <w:tc>
          <w:tcPr>
            <w:tcW w:w="0" w:type="auto"/>
            <w:tcBorders>
              <w:top w:val="single" w:sz="4" w:space="0" w:color="auto"/>
              <w:left w:val="nil"/>
              <w:right w:val="nil"/>
            </w:tcBorders>
            <w:shd w:val="clear" w:color="auto" w:fill="auto"/>
            <w:vAlign w:val="bottom"/>
            <w:hideMark/>
          </w:tcPr>
          <w:p w14:paraId="2FEDAFA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83</w:t>
            </w:r>
          </w:p>
        </w:tc>
      </w:tr>
      <w:tr w:rsidR="00E75AF6" w:rsidRPr="00ED31F6" w14:paraId="5796010E" w14:textId="77777777" w:rsidTr="00E15B92">
        <w:trPr>
          <w:trHeight w:val="315"/>
        </w:trPr>
        <w:tc>
          <w:tcPr>
            <w:tcW w:w="0" w:type="auto"/>
            <w:tcBorders>
              <w:left w:val="nil"/>
              <w:right w:val="nil"/>
            </w:tcBorders>
            <w:shd w:val="clear" w:color="auto" w:fill="auto"/>
            <w:vAlign w:val="bottom"/>
            <w:hideMark/>
          </w:tcPr>
          <w:p w14:paraId="4FCF8B54"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QALY complete cases</w:t>
            </w:r>
          </w:p>
        </w:tc>
        <w:tc>
          <w:tcPr>
            <w:tcW w:w="0" w:type="auto"/>
            <w:tcBorders>
              <w:left w:val="nil"/>
              <w:right w:val="nil"/>
            </w:tcBorders>
            <w:shd w:val="clear" w:color="auto" w:fill="auto"/>
            <w:vAlign w:val="bottom"/>
            <w:hideMark/>
          </w:tcPr>
          <w:p w14:paraId="6821047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right w:val="nil"/>
            </w:tcBorders>
            <w:shd w:val="clear" w:color="auto" w:fill="auto"/>
            <w:vAlign w:val="bottom"/>
            <w:hideMark/>
          </w:tcPr>
          <w:p w14:paraId="55B5E342" w14:textId="77777777" w:rsidR="00E75AF6" w:rsidRPr="009E52CD" w:rsidRDefault="00E75AF6" w:rsidP="00E15B92">
            <w:pPr>
              <w:spacing w:after="0" w:line="240" w:lineRule="auto"/>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right w:val="nil"/>
            </w:tcBorders>
            <w:shd w:val="clear" w:color="auto" w:fill="auto"/>
            <w:vAlign w:val="bottom"/>
            <w:hideMark/>
          </w:tcPr>
          <w:p w14:paraId="3DDC4F7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right w:val="nil"/>
            </w:tcBorders>
            <w:shd w:val="clear" w:color="auto" w:fill="auto"/>
            <w:vAlign w:val="bottom"/>
            <w:hideMark/>
          </w:tcPr>
          <w:p w14:paraId="47E2598F" w14:textId="77777777" w:rsidR="00E75AF6" w:rsidRPr="009E52CD" w:rsidRDefault="00E75AF6" w:rsidP="00E15B92">
            <w:pPr>
              <w:spacing w:after="0" w:line="240" w:lineRule="auto"/>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right w:val="nil"/>
            </w:tcBorders>
            <w:shd w:val="clear" w:color="auto" w:fill="auto"/>
            <w:vAlign w:val="bottom"/>
            <w:hideMark/>
          </w:tcPr>
          <w:p w14:paraId="5192930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left w:val="nil"/>
              <w:right w:val="nil"/>
            </w:tcBorders>
            <w:shd w:val="clear" w:color="auto" w:fill="auto"/>
            <w:vAlign w:val="bottom"/>
            <w:hideMark/>
          </w:tcPr>
          <w:p w14:paraId="7F2013D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70</w:t>
            </w:r>
          </w:p>
        </w:tc>
        <w:tc>
          <w:tcPr>
            <w:tcW w:w="0" w:type="auto"/>
            <w:tcBorders>
              <w:left w:val="nil"/>
              <w:right w:val="nil"/>
            </w:tcBorders>
            <w:shd w:val="clear" w:color="auto" w:fill="auto"/>
            <w:vAlign w:val="bottom"/>
            <w:hideMark/>
          </w:tcPr>
          <w:p w14:paraId="0CA703B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right w:val="nil"/>
            </w:tcBorders>
            <w:shd w:val="clear" w:color="auto" w:fill="auto"/>
            <w:vAlign w:val="bottom"/>
            <w:hideMark/>
          </w:tcPr>
          <w:p w14:paraId="7E456142" w14:textId="77777777" w:rsidR="00E75AF6" w:rsidRPr="009E52CD" w:rsidRDefault="00E75AF6" w:rsidP="00E15B92">
            <w:pPr>
              <w:spacing w:after="0" w:line="240" w:lineRule="auto"/>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right w:val="nil"/>
            </w:tcBorders>
            <w:shd w:val="clear" w:color="auto" w:fill="auto"/>
            <w:vAlign w:val="bottom"/>
            <w:hideMark/>
          </w:tcPr>
          <w:p w14:paraId="46B11783"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right w:val="nil"/>
            </w:tcBorders>
            <w:shd w:val="clear" w:color="auto" w:fill="auto"/>
            <w:vAlign w:val="bottom"/>
            <w:hideMark/>
          </w:tcPr>
          <w:p w14:paraId="12DFE438" w14:textId="77777777" w:rsidR="00E75AF6" w:rsidRPr="009E52CD" w:rsidRDefault="00E75AF6" w:rsidP="00E15B92">
            <w:pPr>
              <w:spacing w:after="0" w:line="240" w:lineRule="auto"/>
              <w:rPr>
                <w:rFonts w:eastAsia="Times New Roman" w:cstheme="minorHAnsi"/>
                <w:color w:val="000000"/>
                <w:sz w:val="20"/>
                <w:szCs w:val="20"/>
                <w:lang w:eastAsia="en-GB"/>
              </w:rPr>
            </w:pPr>
            <w:r w:rsidRPr="009E52CD">
              <w:rPr>
                <w:rFonts w:eastAsia="Times New Roman" w:cstheme="minorHAnsi"/>
                <w:color w:val="000000"/>
                <w:sz w:val="20"/>
                <w:szCs w:val="20"/>
                <w:lang w:eastAsia="en-GB"/>
              </w:rPr>
              <w:t> </w:t>
            </w:r>
          </w:p>
        </w:tc>
        <w:tc>
          <w:tcPr>
            <w:tcW w:w="0" w:type="auto"/>
            <w:tcBorders>
              <w:left w:val="nil"/>
              <w:right w:val="nil"/>
            </w:tcBorders>
            <w:shd w:val="clear" w:color="auto" w:fill="auto"/>
            <w:vAlign w:val="bottom"/>
            <w:hideMark/>
          </w:tcPr>
          <w:p w14:paraId="3242F3D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18</w:t>
            </w:r>
          </w:p>
        </w:tc>
        <w:tc>
          <w:tcPr>
            <w:tcW w:w="0" w:type="auto"/>
            <w:tcBorders>
              <w:left w:val="nil"/>
              <w:right w:val="nil"/>
            </w:tcBorders>
            <w:shd w:val="clear" w:color="auto" w:fill="auto"/>
            <w:vAlign w:val="bottom"/>
            <w:hideMark/>
          </w:tcPr>
          <w:p w14:paraId="4D913B1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75</w:t>
            </w:r>
          </w:p>
        </w:tc>
      </w:tr>
      <w:tr w:rsidR="00E75AF6" w:rsidRPr="00ED31F6" w14:paraId="5B0FEC57" w14:textId="77777777" w:rsidTr="00E15B92">
        <w:trPr>
          <w:trHeight w:val="315"/>
        </w:trPr>
        <w:tc>
          <w:tcPr>
            <w:tcW w:w="0" w:type="auto"/>
            <w:tcBorders>
              <w:left w:val="nil"/>
              <w:bottom w:val="nil"/>
              <w:right w:val="nil"/>
            </w:tcBorders>
            <w:shd w:val="clear" w:color="auto" w:fill="auto"/>
            <w:vAlign w:val="bottom"/>
            <w:hideMark/>
          </w:tcPr>
          <w:p w14:paraId="30B36C66"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 xml:space="preserve">GP services </w:t>
            </w:r>
          </w:p>
        </w:tc>
        <w:tc>
          <w:tcPr>
            <w:tcW w:w="0" w:type="auto"/>
            <w:tcBorders>
              <w:left w:val="nil"/>
              <w:bottom w:val="nil"/>
              <w:right w:val="nil"/>
            </w:tcBorders>
            <w:shd w:val="clear" w:color="auto" w:fill="auto"/>
            <w:vAlign w:val="bottom"/>
            <w:hideMark/>
          </w:tcPr>
          <w:p w14:paraId="6E5257A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13</w:t>
            </w:r>
          </w:p>
        </w:tc>
        <w:tc>
          <w:tcPr>
            <w:tcW w:w="0" w:type="auto"/>
            <w:tcBorders>
              <w:left w:val="nil"/>
              <w:bottom w:val="nil"/>
              <w:right w:val="nil"/>
            </w:tcBorders>
            <w:shd w:val="clear" w:color="auto" w:fill="auto"/>
            <w:vAlign w:val="bottom"/>
            <w:hideMark/>
          </w:tcPr>
          <w:p w14:paraId="67F8756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57</w:t>
            </w:r>
          </w:p>
        </w:tc>
        <w:tc>
          <w:tcPr>
            <w:tcW w:w="0" w:type="auto"/>
            <w:tcBorders>
              <w:left w:val="nil"/>
              <w:bottom w:val="nil"/>
              <w:right w:val="nil"/>
            </w:tcBorders>
            <w:shd w:val="clear" w:color="auto" w:fill="auto"/>
            <w:vAlign w:val="bottom"/>
            <w:hideMark/>
          </w:tcPr>
          <w:p w14:paraId="41BD005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13</w:t>
            </w:r>
          </w:p>
        </w:tc>
        <w:tc>
          <w:tcPr>
            <w:tcW w:w="0" w:type="auto"/>
            <w:tcBorders>
              <w:left w:val="nil"/>
              <w:bottom w:val="nil"/>
              <w:right w:val="nil"/>
            </w:tcBorders>
            <w:shd w:val="clear" w:color="auto" w:fill="auto"/>
            <w:vAlign w:val="bottom"/>
            <w:hideMark/>
          </w:tcPr>
          <w:p w14:paraId="0AC37A4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57</w:t>
            </w:r>
          </w:p>
        </w:tc>
        <w:tc>
          <w:tcPr>
            <w:tcW w:w="0" w:type="auto"/>
            <w:tcBorders>
              <w:left w:val="nil"/>
              <w:bottom w:val="nil"/>
              <w:right w:val="nil"/>
            </w:tcBorders>
            <w:shd w:val="clear" w:color="auto" w:fill="auto"/>
            <w:vAlign w:val="bottom"/>
            <w:hideMark/>
          </w:tcPr>
          <w:p w14:paraId="0836B9C2"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15</w:t>
            </w:r>
          </w:p>
        </w:tc>
        <w:tc>
          <w:tcPr>
            <w:tcW w:w="0" w:type="auto"/>
            <w:tcBorders>
              <w:left w:val="nil"/>
              <w:bottom w:val="nil"/>
              <w:right w:val="nil"/>
            </w:tcBorders>
            <w:shd w:val="clear" w:color="auto" w:fill="auto"/>
            <w:vAlign w:val="bottom"/>
            <w:hideMark/>
          </w:tcPr>
          <w:p w14:paraId="3680F14A"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65</w:t>
            </w:r>
          </w:p>
        </w:tc>
        <w:tc>
          <w:tcPr>
            <w:tcW w:w="0" w:type="auto"/>
            <w:tcBorders>
              <w:left w:val="nil"/>
              <w:bottom w:val="nil"/>
              <w:right w:val="nil"/>
            </w:tcBorders>
            <w:shd w:val="clear" w:color="auto" w:fill="auto"/>
            <w:vAlign w:val="bottom"/>
            <w:hideMark/>
          </w:tcPr>
          <w:p w14:paraId="0BB5650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left w:val="nil"/>
              <w:bottom w:val="nil"/>
              <w:right w:val="nil"/>
            </w:tcBorders>
            <w:shd w:val="clear" w:color="auto" w:fill="auto"/>
            <w:vAlign w:val="bottom"/>
            <w:hideMark/>
          </w:tcPr>
          <w:p w14:paraId="48F05E8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79</w:t>
            </w:r>
          </w:p>
        </w:tc>
        <w:tc>
          <w:tcPr>
            <w:tcW w:w="0" w:type="auto"/>
            <w:tcBorders>
              <w:left w:val="nil"/>
              <w:bottom w:val="nil"/>
              <w:right w:val="nil"/>
            </w:tcBorders>
            <w:shd w:val="clear" w:color="auto" w:fill="auto"/>
            <w:vAlign w:val="bottom"/>
            <w:hideMark/>
          </w:tcPr>
          <w:p w14:paraId="4868583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14</w:t>
            </w:r>
          </w:p>
        </w:tc>
        <w:tc>
          <w:tcPr>
            <w:tcW w:w="0" w:type="auto"/>
            <w:tcBorders>
              <w:left w:val="nil"/>
              <w:bottom w:val="nil"/>
              <w:right w:val="nil"/>
            </w:tcBorders>
            <w:shd w:val="clear" w:color="auto" w:fill="auto"/>
            <w:vAlign w:val="bottom"/>
            <w:hideMark/>
          </w:tcPr>
          <w:p w14:paraId="660CD54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58</w:t>
            </w:r>
          </w:p>
        </w:tc>
        <w:tc>
          <w:tcPr>
            <w:tcW w:w="0" w:type="auto"/>
            <w:tcBorders>
              <w:left w:val="nil"/>
              <w:bottom w:val="nil"/>
              <w:right w:val="nil"/>
            </w:tcBorders>
            <w:shd w:val="clear" w:color="auto" w:fill="auto"/>
            <w:vAlign w:val="bottom"/>
            <w:hideMark/>
          </w:tcPr>
          <w:p w14:paraId="155FC1F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18</w:t>
            </w:r>
          </w:p>
        </w:tc>
        <w:tc>
          <w:tcPr>
            <w:tcW w:w="0" w:type="auto"/>
            <w:tcBorders>
              <w:left w:val="nil"/>
              <w:bottom w:val="nil"/>
              <w:right w:val="nil"/>
            </w:tcBorders>
            <w:shd w:val="clear" w:color="auto" w:fill="auto"/>
            <w:vAlign w:val="bottom"/>
            <w:hideMark/>
          </w:tcPr>
          <w:p w14:paraId="15A0F62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75</w:t>
            </w:r>
          </w:p>
        </w:tc>
      </w:tr>
      <w:tr w:rsidR="00E75AF6" w:rsidRPr="00ED31F6" w14:paraId="720206B7" w14:textId="77777777" w:rsidTr="00E15B92">
        <w:trPr>
          <w:trHeight w:val="315"/>
        </w:trPr>
        <w:tc>
          <w:tcPr>
            <w:tcW w:w="0" w:type="auto"/>
            <w:tcBorders>
              <w:top w:val="nil"/>
              <w:left w:val="nil"/>
              <w:bottom w:val="nil"/>
              <w:right w:val="nil"/>
            </w:tcBorders>
            <w:shd w:val="clear" w:color="auto" w:fill="auto"/>
            <w:vAlign w:val="bottom"/>
            <w:hideMark/>
          </w:tcPr>
          <w:p w14:paraId="0CEAABF6"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Mental health services</w:t>
            </w:r>
          </w:p>
        </w:tc>
        <w:tc>
          <w:tcPr>
            <w:tcW w:w="0" w:type="auto"/>
            <w:tcBorders>
              <w:top w:val="nil"/>
              <w:left w:val="nil"/>
              <w:bottom w:val="nil"/>
              <w:right w:val="nil"/>
            </w:tcBorders>
            <w:shd w:val="clear" w:color="auto" w:fill="auto"/>
            <w:vAlign w:val="bottom"/>
            <w:hideMark/>
          </w:tcPr>
          <w:p w14:paraId="21D3B47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w:t>
            </w:r>
          </w:p>
        </w:tc>
        <w:tc>
          <w:tcPr>
            <w:tcW w:w="0" w:type="auto"/>
            <w:tcBorders>
              <w:top w:val="nil"/>
              <w:left w:val="nil"/>
              <w:bottom w:val="nil"/>
              <w:right w:val="nil"/>
            </w:tcBorders>
            <w:shd w:val="clear" w:color="auto" w:fill="auto"/>
            <w:vAlign w:val="bottom"/>
            <w:hideMark/>
          </w:tcPr>
          <w:p w14:paraId="51BFFB1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30</w:t>
            </w:r>
          </w:p>
        </w:tc>
        <w:tc>
          <w:tcPr>
            <w:tcW w:w="0" w:type="auto"/>
            <w:tcBorders>
              <w:top w:val="nil"/>
              <w:left w:val="nil"/>
              <w:bottom w:val="nil"/>
              <w:right w:val="nil"/>
            </w:tcBorders>
            <w:shd w:val="clear" w:color="auto" w:fill="auto"/>
            <w:vAlign w:val="bottom"/>
            <w:hideMark/>
          </w:tcPr>
          <w:p w14:paraId="4D11BAB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w:t>
            </w:r>
          </w:p>
        </w:tc>
        <w:tc>
          <w:tcPr>
            <w:tcW w:w="0" w:type="auto"/>
            <w:tcBorders>
              <w:top w:val="nil"/>
              <w:left w:val="nil"/>
              <w:bottom w:val="nil"/>
              <w:right w:val="nil"/>
            </w:tcBorders>
            <w:shd w:val="clear" w:color="auto" w:fill="auto"/>
            <w:vAlign w:val="bottom"/>
            <w:hideMark/>
          </w:tcPr>
          <w:p w14:paraId="3C33D76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9</w:t>
            </w:r>
          </w:p>
        </w:tc>
        <w:tc>
          <w:tcPr>
            <w:tcW w:w="0" w:type="auto"/>
            <w:tcBorders>
              <w:top w:val="nil"/>
              <w:left w:val="nil"/>
              <w:bottom w:val="nil"/>
              <w:right w:val="nil"/>
            </w:tcBorders>
            <w:shd w:val="clear" w:color="auto" w:fill="auto"/>
            <w:vAlign w:val="bottom"/>
            <w:hideMark/>
          </w:tcPr>
          <w:p w14:paraId="2BDAEEE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9</w:t>
            </w:r>
          </w:p>
        </w:tc>
        <w:tc>
          <w:tcPr>
            <w:tcW w:w="0" w:type="auto"/>
            <w:tcBorders>
              <w:top w:val="nil"/>
              <w:left w:val="nil"/>
              <w:bottom w:val="nil"/>
              <w:right w:val="nil"/>
            </w:tcBorders>
            <w:shd w:val="clear" w:color="auto" w:fill="auto"/>
            <w:vAlign w:val="bottom"/>
            <w:hideMark/>
          </w:tcPr>
          <w:p w14:paraId="090C942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39</w:t>
            </w:r>
          </w:p>
        </w:tc>
        <w:tc>
          <w:tcPr>
            <w:tcW w:w="0" w:type="auto"/>
            <w:tcBorders>
              <w:top w:val="nil"/>
              <w:left w:val="nil"/>
              <w:bottom w:val="nil"/>
              <w:right w:val="nil"/>
            </w:tcBorders>
            <w:shd w:val="clear" w:color="auto" w:fill="auto"/>
            <w:vAlign w:val="bottom"/>
            <w:hideMark/>
          </w:tcPr>
          <w:p w14:paraId="429D3DEA"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w:t>
            </w:r>
          </w:p>
        </w:tc>
        <w:tc>
          <w:tcPr>
            <w:tcW w:w="0" w:type="auto"/>
            <w:tcBorders>
              <w:top w:val="nil"/>
              <w:left w:val="nil"/>
              <w:bottom w:val="nil"/>
              <w:right w:val="nil"/>
            </w:tcBorders>
            <w:shd w:val="clear" w:color="auto" w:fill="auto"/>
            <w:vAlign w:val="bottom"/>
            <w:hideMark/>
          </w:tcPr>
          <w:p w14:paraId="255D235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33</w:t>
            </w:r>
          </w:p>
        </w:tc>
        <w:tc>
          <w:tcPr>
            <w:tcW w:w="0" w:type="auto"/>
            <w:tcBorders>
              <w:top w:val="nil"/>
              <w:left w:val="nil"/>
              <w:bottom w:val="nil"/>
              <w:right w:val="nil"/>
            </w:tcBorders>
            <w:shd w:val="clear" w:color="auto" w:fill="auto"/>
            <w:vAlign w:val="bottom"/>
            <w:hideMark/>
          </w:tcPr>
          <w:p w14:paraId="012242B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w:t>
            </w:r>
          </w:p>
        </w:tc>
        <w:tc>
          <w:tcPr>
            <w:tcW w:w="0" w:type="auto"/>
            <w:tcBorders>
              <w:top w:val="nil"/>
              <w:left w:val="nil"/>
              <w:bottom w:val="nil"/>
              <w:right w:val="nil"/>
            </w:tcBorders>
            <w:shd w:val="clear" w:color="auto" w:fill="auto"/>
            <w:vAlign w:val="bottom"/>
            <w:hideMark/>
          </w:tcPr>
          <w:p w14:paraId="1A66F69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29</w:t>
            </w:r>
          </w:p>
        </w:tc>
        <w:tc>
          <w:tcPr>
            <w:tcW w:w="0" w:type="auto"/>
            <w:tcBorders>
              <w:top w:val="nil"/>
              <w:left w:val="nil"/>
              <w:bottom w:val="nil"/>
              <w:right w:val="nil"/>
            </w:tcBorders>
            <w:shd w:val="clear" w:color="auto" w:fill="auto"/>
            <w:vAlign w:val="bottom"/>
            <w:hideMark/>
          </w:tcPr>
          <w:p w14:paraId="7B1000C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13</w:t>
            </w:r>
          </w:p>
        </w:tc>
        <w:tc>
          <w:tcPr>
            <w:tcW w:w="0" w:type="auto"/>
            <w:tcBorders>
              <w:top w:val="nil"/>
              <w:left w:val="nil"/>
              <w:bottom w:val="nil"/>
              <w:right w:val="nil"/>
            </w:tcBorders>
            <w:shd w:val="clear" w:color="auto" w:fill="auto"/>
            <w:vAlign w:val="bottom"/>
            <w:hideMark/>
          </w:tcPr>
          <w:p w14:paraId="2FFC02B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54</w:t>
            </w:r>
          </w:p>
        </w:tc>
      </w:tr>
      <w:tr w:rsidR="00E75AF6" w:rsidRPr="00ED31F6" w14:paraId="380C753B" w14:textId="77777777" w:rsidTr="00E15B92">
        <w:trPr>
          <w:trHeight w:val="315"/>
        </w:trPr>
        <w:tc>
          <w:tcPr>
            <w:tcW w:w="0" w:type="auto"/>
            <w:tcBorders>
              <w:top w:val="nil"/>
              <w:left w:val="nil"/>
              <w:bottom w:val="nil"/>
              <w:right w:val="nil"/>
            </w:tcBorders>
            <w:shd w:val="clear" w:color="auto" w:fill="auto"/>
            <w:vAlign w:val="bottom"/>
            <w:hideMark/>
          </w:tcPr>
          <w:p w14:paraId="52C89690"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Social services</w:t>
            </w:r>
          </w:p>
        </w:tc>
        <w:tc>
          <w:tcPr>
            <w:tcW w:w="0" w:type="auto"/>
            <w:tcBorders>
              <w:top w:val="nil"/>
              <w:left w:val="nil"/>
              <w:bottom w:val="nil"/>
              <w:right w:val="nil"/>
            </w:tcBorders>
            <w:shd w:val="clear" w:color="auto" w:fill="auto"/>
            <w:vAlign w:val="bottom"/>
            <w:hideMark/>
          </w:tcPr>
          <w:p w14:paraId="7444E45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13</w:t>
            </w:r>
          </w:p>
        </w:tc>
        <w:tc>
          <w:tcPr>
            <w:tcW w:w="0" w:type="auto"/>
            <w:tcBorders>
              <w:top w:val="nil"/>
              <w:left w:val="nil"/>
              <w:bottom w:val="nil"/>
              <w:right w:val="nil"/>
            </w:tcBorders>
            <w:shd w:val="clear" w:color="auto" w:fill="auto"/>
            <w:vAlign w:val="bottom"/>
            <w:hideMark/>
          </w:tcPr>
          <w:p w14:paraId="11F9734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57</w:t>
            </w:r>
          </w:p>
        </w:tc>
        <w:tc>
          <w:tcPr>
            <w:tcW w:w="0" w:type="auto"/>
            <w:tcBorders>
              <w:top w:val="nil"/>
              <w:left w:val="nil"/>
              <w:bottom w:val="nil"/>
              <w:right w:val="nil"/>
            </w:tcBorders>
            <w:shd w:val="clear" w:color="auto" w:fill="auto"/>
            <w:vAlign w:val="bottom"/>
            <w:hideMark/>
          </w:tcPr>
          <w:p w14:paraId="29C8BE0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13</w:t>
            </w:r>
          </w:p>
        </w:tc>
        <w:tc>
          <w:tcPr>
            <w:tcW w:w="0" w:type="auto"/>
            <w:tcBorders>
              <w:top w:val="nil"/>
              <w:left w:val="nil"/>
              <w:bottom w:val="nil"/>
              <w:right w:val="nil"/>
            </w:tcBorders>
            <w:shd w:val="clear" w:color="auto" w:fill="auto"/>
            <w:vAlign w:val="bottom"/>
            <w:hideMark/>
          </w:tcPr>
          <w:p w14:paraId="152E7B0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57</w:t>
            </w:r>
          </w:p>
        </w:tc>
        <w:tc>
          <w:tcPr>
            <w:tcW w:w="0" w:type="auto"/>
            <w:tcBorders>
              <w:top w:val="nil"/>
              <w:left w:val="nil"/>
              <w:bottom w:val="nil"/>
              <w:right w:val="nil"/>
            </w:tcBorders>
            <w:shd w:val="clear" w:color="auto" w:fill="auto"/>
            <w:vAlign w:val="bottom"/>
            <w:hideMark/>
          </w:tcPr>
          <w:p w14:paraId="333220F2"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15</w:t>
            </w:r>
          </w:p>
        </w:tc>
        <w:tc>
          <w:tcPr>
            <w:tcW w:w="0" w:type="auto"/>
            <w:tcBorders>
              <w:top w:val="nil"/>
              <w:left w:val="nil"/>
              <w:bottom w:val="nil"/>
              <w:right w:val="nil"/>
            </w:tcBorders>
            <w:shd w:val="clear" w:color="auto" w:fill="auto"/>
            <w:vAlign w:val="bottom"/>
            <w:hideMark/>
          </w:tcPr>
          <w:p w14:paraId="2526AB3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65</w:t>
            </w:r>
          </w:p>
        </w:tc>
        <w:tc>
          <w:tcPr>
            <w:tcW w:w="0" w:type="auto"/>
            <w:tcBorders>
              <w:top w:val="nil"/>
              <w:left w:val="nil"/>
              <w:bottom w:val="nil"/>
              <w:right w:val="nil"/>
            </w:tcBorders>
            <w:shd w:val="clear" w:color="auto" w:fill="auto"/>
            <w:vAlign w:val="bottom"/>
            <w:hideMark/>
          </w:tcPr>
          <w:p w14:paraId="578466BA"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top w:val="nil"/>
              <w:left w:val="nil"/>
              <w:bottom w:val="nil"/>
              <w:right w:val="nil"/>
            </w:tcBorders>
            <w:shd w:val="clear" w:color="auto" w:fill="auto"/>
            <w:vAlign w:val="bottom"/>
            <w:hideMark/>
          </w:tcPr>
          <w:p w14:paraId="0D65DB6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79</w:t>
            </w:r>
          </w:p>
        </w:tc>
        <w:tc>
          <w:tcPr>
            <w:tcW w:w="0" w:type="auto"/>
            <w:tcBorders>
              <w:top w:val="nil"/>
              <w:left w:val="nil"/>
              <w:bottom w:val="nil"/>
              <w:right w:val="nil"/>
            </w:tcBorders>
            <w:shd w:val="clear" w:color="auto" w:fill="auto"/>
            <w:vAlign w:val="bottom"/>
            <w:hideMark/>
          </w:tcPr>
          <w:p w14:paraId="179F564A"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14</w:t>
            </w:r>
          </w:p>
        </w:tc>
        <w:tc>
          <w:tcPr>
            <w:tcW w:w="0" w:type="auto"/>
            <w:tcBorders>
              <w:top w:val="nil"/>
              <w:left w:val="nil"/>
              <w:bottom w:val="nil"/>
              <w:right w:val="nil"/>
            </w:tcBorders>
            <w:shd w:val="clear" w:color="auto" w:fill="auto"/>
            <w:vAlign w:val="bottom"/>
            <w:hideMark/>
          </w:tcPr>
          <w:p w14:paraId="56BE141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58</w:t>
            </w:r>
          </w:p>
        </w:tc>
        <w:tc>
          <w:tcPr>
            <w:tcW w:w="0" w:type="auto"/>
            <w:tcBorders>
              <w:top w:val="nil"/>
              <w:left w:val="nil"/>
              <w:bottom w:val="nil"/>
              <w:right w:val="nil"/>
            </w:tcBorders>
            <w:shd w:val="clear" w:color="auto" w:fill="auto"/>
            <w:vAlign w:val="bottom"/>
            <w:hideMark/>
          </w:tcPr>
          <w:p w14:paraId="5516CECA"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18</w:t>
            </w:r>
          </w:p>
        </w:tc>
        <w:tc>
          <w:tcPr>
            <w:tcW w:w="0" w:type="auto"/>
            <w:tcBorders>
              <w:top w:val="nil"/>
              <w:left w:val="nil"/>
              <w:bottom w:val="nil"/>
              <w:right w:val="nil"/>
            </w:tcBorders>
            <w:shd w:val="clear" w:color="auto" w:fill="auto"/>
            <w:vAlign w:val="bottom"/>
            <w:hideMark/>
          </w:tcPr>
          <w:p w14:paraId="6707F9F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75</w:t>
            </w:r>
          </w:p>
        </w:tc>
      </w:tr>
      <w:tr w:rsidR="00E75AF6" w:rsidRPr="00ED31F6" w14:paraId="48B09A7B" w14:textId="77777777" w:rsidTr="00E15B92">
        <w:trPr>
          <w:trHeight w:val="315"/>
        </w:trPr>
        <w:tc>
          <w:tcPr>
            <w:tcW w:w="0" w:type="auto"/>
            <w:tcBorders>
              <w:top w:val="nil"/>
              <w:left w:val="nil"/>
              <w:bottom w:val="nil"/>
              <w:right w:val="nil"/>
            </w:tcBorders>
            <w:shd w:val="clear" w:color="auto" w:fill="auto"/>
            <w:vAlign w:val="bottom"/>
            <w:hideMark/>
          </w:tcPr>
          <w:p w14:paraId="50FA3ABD"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Other NHS community services</w:t>
            </w:r>
          </w:p>
        </w:tc>
        <w:tc>
          <w:tcPr>
            <w:tcW w:w="0" w:type="auto"/>
            <w:tcBorders>
              <w:top w:val="nil"/>
              <w:left w:val="nil"/>
              <w:bottom w:val="nil"/>
              <w:right w:val="nil"/>
            </w:tcBorders>
            <w:shd w:val="clear" w:color="auto" w:fill="auto"/>
            <w:vAlign w:val="bottom"/>
            <w:hideMark/>
          </w:tcPr>
          <w:p w14:paraId="2AAC4A7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13</w:t>
            </w:r>
          </w:p>
        </w:tc>
        <w:tc>
          <w:tcPr>
            <w:tcW w:w="0" w:type="auto"/>
            <w:tcBorders>
              <w:top w:val="nil"/>
              <w:left w:val="nil"/>
              <w:bottom w:val="nil"/>
              <w:right w:val="nil"/>
            </w:tcBorders>
            <w:shd w:val="clear" w:color="auto" w:fill="auto"/>
            <w:vAlign w:val="bottom"/>
            <w:hideMark/>
          </w:tcPr>
          <w:p w14:paraId="2EB2717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57</w:t>
            </w:r>
          </w:p>
        </w:tc>
        <w:tc>
          <w:tcPr>
            <w:tcW w:w="0" w:type="auto"/>
            <w:tcBorders>
              <w:top w:val="nil"/>
              <w:left w:val="nil"/>
              <w:bottom w:val="nil"/>
              <w:right w:val="nil"/>
            </w:tcBorders>
            <w:shd w:val="clear" w:color="auto" w:fill="auto"/>
            <w:vAlign w:val="bottom"/>
            <w:hideMark/>
          </w:tcPr>
          <w:p w14:paraId="0EB84DE2"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13</w:t>
            </w:r>
          </w:p>
        </w:tc>
        <w:tc>
          <w:tcPr>
            <w:tcW w:w="0" w:type="auto"/>
            <w:tcBorders>
              <w:top w:val="nil"/>
              <w:left w:val="nil"/>
              <w:bottom w:val="nil"/>
              <w:right w:val="nil"/>
            </w:tcBorders>
            <w:shd w:val="clear" w:color="auto" w:fill="auto"/>
            <w:vAlign w:val="bottom"/>
            <w:hideMark/>
          </w:tcPr>
          <w:p w14:paraId="4F90948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57</w:t>
            </w:r>
          </w:p>
        </w:tc>
        <w:tc>
          <w:tcPr>
            <w:tcW w:w="0" w:type="auto"/>
            <w:tcBorders>
              <w:top w:val="nil"/>
              <w:left w:val="nil"/>
              <w:bottom w:val="nil"/>
              <w:right w:val="nil"/>
            </w:tcBorders>
            <w:shd w:val="clear" w:color="auto" w:fill="auto"/>
            <w:vAlign w:val="bottom"/>
            <w:hideMark/>
          </w:tcPr>
          <w:p w14:paraId="789F703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15</w:t>
            </w:r>
          </w:p>
        </w:tc>
        <w:tc>
          <w:tcPr>
            <w:tcW w:w="0" w:type="auto"/>
            <w:tcBorders>
              <w:top w:val="nil"/>
              <w:left w:val="nil"/>
              <w:bottom w:val="nil"/>
              <w:right w:val="nil"/>
            </w:tcBorders>
            <w:shd w:val="clear" w:color="auto" w:fill="auto"/>
            <w:vAlign w:val="bottom"/>
            <w:hideMark/>
          </w:tcPr>
          <w:p w14:paraId="17A1A28A"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65</w:t>
            </w:r>
          </w:p>
        </w:tc>
        <w:tc>
          <w:tcPr>
            <w:tcW w:w="0" w:type="auto"/>
            <w:tcBorders>
              <w:top w:val="nil"/>
              <w:left w:val="nil"/>
              <w:bottom w:val="nil"/>
              <w:right w:val="nil"/>
            </w:tcBorders>
            <w:shd w:val="clear" w:color="auto" w:fill="auto"/>
            <w:vAlign w:val="bottom"/>
            <w:hideMark/>
          </w:tcPr>
          <w:p w14:paraId="2EE53B9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top w:val="nil"/>
              <w:left w:val="nil"/>
              <w:bottom w:val="nil"/>
              <w:right w:val="nil"/>
            </w:tcBorders>
            <w:shd w:val="clear" w:color="auto" w:fill="auto"/>
            <w:vAlign w:val="bottom"/>
            <w:hideMark/>
          </w:tcPr>
          <w:p w14:paraId="2B2CA15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79</w:t>
            </w:r>
          </w:p>
        </w:tc>
        <w:tc>
          <w:tcPr>
            <w:tcW w:w="0" w:type="auto"/>
            <w:tcBorders>
              <w:top w:val="nil"/>
              <w:left w:val="nil"/>
              <w:bottom w:val="nil"/>
              <w:right w:val="nil"/>
            </w:tcBorders>
            <w:shd w:val="clear" w:color="auto" w:fill="auto"/>
            <w:vAlign w:val="bottom"/>
            <w:hideMark/>
          </w:tcPr>
          <w:p w14:paraId="6A36865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14</w:t>
            </w:r>
          </w:p>
        </w:tc>
        <w:tc>
          <w:tcPr>
            <w:tcW w:w="0" w:type="auto"/>
            <w:tcBorders>
              <w:top w:val="nil"/>
              <w:left w:val="nil"/>
              <w:bottom w:val="nil"/>
              <w:right w:val="nil"/>
            </w:tcBorders>
            <w:shd w:val="clear" w:color="auto" w:fill="auto"/>
            <w:vAlign w:val="bottom"/>
            <w:hideMark/>
          </w:tcPr>
          <w:p w14:paraId="48CD45A6"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58</w:t>
            </w:r>
          </w:p>
        </w:tc>
        <w:tc>
          <w:tcPr>
            <w:tcW w:w="0" w:type="auto"/>
            <w:tcBorders>
              <w:top w:val="nil"/>
              <w:left w:val="nil"/>
              <w:bottom w:val="nil"/>
              <w:right w:val="nil"/>
            </w:tcBorders>
            <w:shd w:val="clear" w:color="auto" w:fill="auto"/>
            <w:vAlign w:val="bottom"/>
            <w:hideMark/>
          </w:tcPr>
          <w:p w14:paraId="05F5BD1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18</w:t>
            </w:r>
          </w:p>
        </w:tc>
        <w:tc>
          <w:tcPr>
            <w:tcW w:w="0" w:type="auto"/>
            <w:tcBorders>
              <w:top w:val="nil"/>
              <w:left w:val="nil"/>
              <w:bottom w:val="nil"/>
              <w:right w:val="nil"/>
            </w:tcBorders>
            <w:shd w:val="clear" w:color="auto" w:fill="auto"/>
            <w:vAlign w:val="bottom"/>
            <w:hideMark/>
          </w:tcPr>
          <w:p w14:paraId="3F62B46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75</w:t>
            </w:r>
          </w:p>
        </w:tc>
      </w:tr>
      <w:tr w:rsidR="00E75AF6" w:rsidRPr="00ED31F6" w14:paraId="39D3A126" w14:textId="77777777" w:rsidTr="00E15B92">
        <w:trPr>
          <w:trHeight w:val="315"/>
        </w:trPr>
        <w:tc>
          <w:tcPr>
            <w:tcW w:w="0" w:type="auto"/>
            <w:tcBorders>
              <w:top w:val="nil"/>
              <w:left w:val="nil"/>
              <w:bottom w:val="nil"/>
              <w:right w:val="nil"/>
            </w:tcBorders>
            <w:shd w:val="clear" w:color="auto" w:fill="auto"/>
            <w:vAlign w:val="bottom"/>
            <w:hideMark/>
          </w:tcPr>
          <w:p w14:paraId="3A233534"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Outpatient appointments</w:t>
            </w:r>
          </w:p>
        </w:tc>
        <w:tc>
          <w:tcPr>
            <w:tcW w:w="0" w:type="auto"/>
            <w:tcBorders>
              <w:top w:val="nil"/>
              <w:left w:val="nil"/>
              <w:bottom w:val="nil"/>
              <w:right w:val="nil"/>
            </w:tcBorders>
            <w:shd w:val="clear" w:color="auto" w:fill="auto"/>
            <w:vAlign w:val="bottom"/>
            <w:hideMark/>
          </w:tcPr>
          <w:p w14:paraId="73BCE18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17</w:t>
            </w:r>
          </w:p>
        </w:tc>
        <w:tc>
          <w:tcPr>
            <w:tcW w:w="0" w:type="auto"/>
            <w:tcBorders>
              <w:top w:val="nil"/>
              <w:left w:val="nil"/>
              <w:bottom w:val="nil"/>
              <w:right w:val="nil"/>
            </w:tcBorders>
            <w:shd w:val="clear" w:color="auto" w:fill="auto"/>
            <w:vAlign w:val="bottom"/>
            <w:hideMark/>
          </w:tcPr>
          <w:p w14:paraId="30250FD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74</w:t>
            </w:r>
          </w:p>
        </w:tc>
        <w:tc>
          <w:tcPr>
            <w:tcW w:w="0" w:type="auto"/>
            <w:tcBorders>
              <w:top w:val="nil"/>
              <w:left w:val="nil"/>
              <w:bottom w:val="nil"/>
              <w:right w:val="nil"/>
            </w:tcBorders>
            <w:shd w:val="clear" w:color="auto" w:fill="auto"/>
            <w:vAlign w:val="bottom"/>
            <w:hideMark/>
          </w:tcPr>
          <w:p w14:paraId="18DDD1F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10CD04A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70</w:t>
            </w:r>
          </w:p>
        </w:tc>
        <w:tc>
          <w:tcPr>
            <w:tcW w:w="0" w:type="auto"/>
            <w:tcBorders>
              <w:top w:val="nil"/>
              <w:left w:val="nil"/>
              <w:bottom w:val="nil"/>
              <w:right w:val="nil"/>
            </w:tcBorders>
            <w:shd w:val="clear" w:color="auto" w:fill="auto"/>
            <w:vAlign w:val="bottom"/>
            <w:hideMark/>
          </w:tcPr>
          <w:p w14:paraId="2437D07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12</w:t>
            </w:r>
          </w:p>
        </w:tc>
        <w:tc>
          <w:tcPr>
            <w:tcW w:w="0" w:type="auto"/>
            <w:tcBorders>
              <w:top w:val="nil"/>
              <w:left w:val="nil"/>
              <w:bottom w:val="nil"/>
              <w:right w:val="nil"/>
            </w:tcBorders>
            <w:shd w:val="clear" w:color="auto" w:fill="auto"/>
            <w:vAlign w:val="bottom"/>
            <w:hideMark/>
          </w:tcPr>
          <w:p w14:paraId="0C45F4C6"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52</w:t>
            </w:r>
          </w:p>
        </w:tc>
        <w:tc>
          <w:tcPr>
            <w:tcW w:w="0" w:type="auto"/>
            <w:tcBorders>
              <w:top w:val="nil"/>
              <w:left w:val="nil"/>
              <w:bottom w:val="nil"/>
              <w:right w:val="nil"/>
            </w:tcBorders>
            <w:shd w:val="clear" w:color="auto" w:fill="auto"/>
            <w:vAlign w:val="bottom"/>
            <w:hideMark/>
          </w:tcPr>
          <w:p w14:paraId="72CC0D9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21</w:t>
            </w:r>
          </w:p>
        </w:tc>
        <w:tc>
          <w:tcPr>
            <w:tcW w:w="0" w:type="auto"/>
            <w:tcBorders>
              <w:top w:val="nil"/>
              <w:left w:val="nil"/>
              <w:bottom w:val="nil"/>
              <w:right w:val="nil"/>
            </w:tcBorders>
            <w:shd w:val="clear" w:color="auto" w:fill="auto"/>
            <w:vAlign w:val="bottom"/>
            <w:hideMark/>
          </w:tcPr>
          <w:p w14:paraId="19326CD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88</w:t>
            </w:r>
          </w:p>
        </w:tc>
        <w:tc>
          <w:tcPr>
            <w:tcW w:w="0" w:type="auto"/>
            <w:tcBorders>
              <w:top w:val="nil"/>
              <w:left w:val="nil"/>
              <w:bottom w:val="nil"/>
              <w:right w:val="nil"/>
            </w:tcBorders>
            <w:shd w:val="clear" w:color="auto" w:fill="auto"/>
            <w:vAlign w:val="bottom"/>
            <w:hideMark/>
          </w:tcPr>
          <w:p w14:paraId="3E8742C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661AE7F2"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67</w:t>
            </w:r>
          </w:p>
        </w:tc>
        <w:tc>
          <w:tcPr>
            <w:tcW w:w="0" w:type="auto"/>
            <w:tcBorders>
              <w:top w:val="nil"/>
              <w:left w:val="nil"/>
              <w:bottom w:val="nil"/>
              <w:right w:val="nil"/>
            </w:tcBorders>
            <w:shd w:val="clear" w:color="auto" w:fill="auto"/>
            <w:vAlign w:val="bottom"/>
            <w:hideMark/>
          </w:tcPr>
          <w:p w14:paraId="31412C92"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13</w:t>
            </w:r>
          </w:p>
        </w:tc>
        <w:tc>
          <w:tcPr>
            <w:tcW w:w="0" w:type="auto"/>
            <w:tcBorders>
              <w:top w:val="nil"/>
              <w:left w:val="nil"/>
              <w:bottom w:val="nil"/>
              <w:right w:val="nil"/>
            </w:tcBorders>
            <w:shd w:val="clear" w:color="auto" w:fill="auto"/>
            <w:vAlign w:val="bottom"/>
            <w:hideMark/>
          </w:tcPr>
          <w:p w14:paraId="2C57A7F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54</w:t>
            </w:r>
          </w:p>
        </w:tc>
      </w:tr>
      <w:tr w:rsidR="00E75AF6" w:rsidRPr="00ED31F6" w14:paraId="4CA34CAC" w14:textId="77777777" w:rsidTr="00E15B92">
        <w:trPr>
          <w:trHeight w:val="315"/>
        </w:trPr>
        <w:tc>
          <w:tcPr>
            <w:tcW w:w="0" w:type="auto"/>
            <w:tcBorders>
              <w:top w:val="nil"/>
              <w:left w:val="nil"/>
              <w:bottom w:val="nil"/>
              <w:right w:val="nil"/>
            </w:tcBorders>
            <w:shd w:val="clear" w:color="auto" w:fill="auto"/>
            <w:vAlign w:val="bottom"/>
            <w:hideMark/>
          </w:tcPr>
          <w:p w14:paraId="06D9F04C"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Accident &amp; Emergency</w:t>
            </w:r>
          </w:p>
        </w:tc>
        <w:tc>
          <w:tcPr>
            <w:tcW w:w="0" w:type="auto"/>
            <w:tcBorders>
              <w:top w:val="nil"/>
              <w:left w:val="nil"/>
              <w:bottom w:val="nil"/>
              <w:right w:val="nil"/>
            </w:tcBorders>
            <w:shd w:val="clear" w:color="auto" w:fill="auto"/>
            <w:vAlign w:val="bottom"/>
            <w:hideMark/>
          </w:tcPr>
          <w:p w14:paraId="71E43DA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top w:val="nil"/>
              <w:left w:val="nil"/>
              <w:bottom w:val="nil"/>
              <w:right w:val="nil"/>
            </w:tcBorders>
            <w:shd w:val="clear" w:color="auto" w:fill="auto"/>
            <w:vAlign w:val="bottom"/>
            <w:hideMark/>
          </w:tcPr>
          <w:p w14:paraId="5C1DB8F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83</w:t>
            </w:r>
          </w:p>
        </w:tc>
        <w:tc>
          <w:tcPr>
            <w:tcW w:w="0" w:type="auto"/>
            <w:tcBorders>
              <w:top w:val="nil"/>
              <w:left w:val="nil"/>
              <w:bottom w:val="nil"/>
              <w:right w:val="nil"/>
            </w:tcBorders>
            <w:shd w:val="clear" w:color="auto" w:fill="auto"/>
            <w:vAlign w:val="bottom"/>
            <w:hideMark/>
          </w:tcPr>
          <w:p w14:paraId="7B4D7CE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66BE557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70</w:t>
            </w:r>
          </w:p>
        </w:tc>
        <w:tc>
          <w:tcPr>
            <w:tcW w:w="0" w:type="auto"/>
            <w:tcBorders>
              <w:top w:val="nil"/>
              <w:left w:val="nil"/>
              <w:bottom w:val="nil"/>
              <w:right w:val="nil"/>
            </w:tcBorders>
            <w:shd w:val="clear" w:color="auto" w:fill="auto"/>
            <w:vAlign w:val="bottom"/>
            <w:hideMark/>
          </w:tcPr>
          <w:p w14:paraId="2EE2315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14</w:t>
            </w:r>
          </w:p>
        </w:tc>
        <w:tc>
          <w:tcPr>
            <w:tcW w:w="0" w:type="auto"/>
            <w:tcBorders>
              <w:top w:val="nil"/>
              <w:left w:val="nil"/>
              <w:bottom w:val="nil"/>
              <w:right w:val="nil"/>
            </w:tcBorders>
            <w:shd w:val="clear" w:color="auto" w:fill="auto"/>
            <w:vAlign w:val="bottom"/>
            <w:hideMark/>
          </w:tcPr>
          <w:p w14:paraId="368ABDE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61</w:t>
            </w:r>
          </w:p>
        </w:tc>
        <w:tc>
          <w:tcPr>
            <w:tcW w:w="0" w:type="auto"/>
            <w:tcBorders>
              <w:top w:val="nil"/>
              <w:left w:val="nil"/>
              <w:bottom w:val="nil"/>
              <w:right w:val="nil"/>
            </w:tcBorders>
            <w:shd w:val="clear" w:color="auto" w:fill="auto"/>
            <w:vAlign w:val="bottom"/>
            <w:hideMark/>
          </w:tcPr>
          <w:p w14:paraId="03A419B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21</w:t>
            </w:r>
          </w:p>
        </w:tc>
        <w:tc>
          <w:tcPr>
            <w:tcW w:w="0" w:type="auto"/>
            <w:tcBorders>
              <w:top w:val="nil"/>
              <w:left w:val="nil"/>
              <w:bottom w:val="nil"/>
              <w:right w:val="nil"/>
            </w:tcBorders>
            <w:shd w:val="clear" w:color="auto" w:fill="auto"/>
            <w:vAlign w:val="bottom"/>
            <w:hideMark/>
          </w:tcPr>
          <w:p w14:paraId="497B504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88</w:t>
            </w:r>
          </w:p>
        </w:tc>
        <w:tc>
          <w:tcPr>
            <w:tcW w:w="0" w:type="auto"/>
            <w:tcBorders>
              <w:top w:val="nil"/>
              <w:left w:val="nil"/>
              <w:bottom w:val="nil"/>
              <w:right w:val="nil"/>
            </w:tcBorders>
            <w:shd w:val="clear" w:color="auto" w:fill="auto"/>
            <w:vAlign w:val="bottom"/>
            <w:hideMark/>
          </w:tcPr>
          <w:p w14:paraId="1AC49D7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17</w:t>
            </w:r>
          </w:p>
        </w:tc>
        <w:tc>
          <w:tcPr>
            <w:tcW w:w="0" w:type="auto"/>
            <w:tcBorders>
              <w:top w:val="nil"/>
              <w:left w:val="nil"/>
              <w:bottom w:val="nil"/>
              <w:right w:val="nil"/>
            </w:tcBorders>
            <w:shd w:val="clear" w:color="auto" w:fill="auto"/>
            <w:vAlign w:val="bottom"/>
            <w:hideMark/>
          </w:tcPr>
          <w:p w14:paraId="03D9FC5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71</w:t>
            </w:r>
          </w:p>
        </w:tc>
        <w:tc>
          <w:tcPr>
            <w:tcW w:w="0" w:type="auto"/>
            <w:tcBorders>
              <w:top w:val="nil"/>
              <w:left w:val="nil"/>
              <w:bottom w:val="nil"/>
              <w:right w:val="nil"/>
            </w:tcBorders>
            <w:shd w:val="clear" w:color="auto" w:fill="auto"/>
            <w:vAlign w:val="bottom"/>
            <w:hideMark/>
          </w:tcPr>
          <w:p w14:paraId="5CB2066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34AC2F6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67</w:t>
            </w:r>
          </w:p>
        </w:tc>
      </w:tr>
      <w:tr w:rsidR="00E75AF6" w:rsidRPr="00ED31F6" w14:paraId="2E215F6B" w14:textId="77777777" w:rsidTr="00E15B92">
        <w:trPr>
          <w:trHeight w:val="315"/>
        </w:trPr>
        <w:tc>
          <w:tcPr>
            <w:tcW w:w="0" w:type="auto"/>
            <w:tcBorders>
              <w:top w:val="nil"/>
              <w:left w:val="nil"/>
              <w:bottom w:val="nil"/>
              <w:right w:val="nil"/>
            </w:tcBorders>
            <w:shd w:val="clear" w:color="auto" w:fill="auto"/>
            <w:vAlign w:val="bottom"/>
            <w:hideMark/>
          </w:tcPr>
          <w:p w14:paraId="2FC13C8D"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Inpatient nights</w:t>
            </w:r>
          </w:p>
        </w:tc>
        <w:tc>
          <w:tcPr>
            <w:tcW w:w="0" w:type="auto"/>
            <w:tcBorders>
              <w:top w:val="nil"/>
              <w:left w:val="nil"/>
              <w:bottom w:val="nil"/>
              <w:right w:val="nil"/>
            </w:tcBorders>
            <w:shd w:val="clear" w:color="auto" w:fill="auto"/>
            <w:vAlign w:val="bottom"/>
            <w:hideMark/>
          </w:tcPr>
          <w:p w14:paraId="233CAD7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top w:val="nil"/>
              <w:left w:val="nil"/>
              <w:bottom w:val="nil"/>
              <w:right w:val="nil"/>
            </w:tcBorders>
            <w:shd w:val="clear" w:color="auto" w:fill="auto"/>
            <w:vAlign w:val="bottom"/>
            <w:hideMark/>
          </w:tcPr>
          <w:p w14:paraId="69D66EB6"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83</w:t>
            </w:r>
          </w:p>
        </w:tc>
        <w:tc>
          <w:tcPr>
            <w:tcW w:w="0" w:type="auto"/>
            <w:tcBorders>
              <w:top w:val="nil"/>
              <w:left w:val="nil"/>
              <w:bottom w:val="nil"/>
              <w:right w:val="nil"/>
            </w:tcBorders>
            <w:shd w:val="clear" w:color="auto" w:fill="auto"/>
            <w:vAlign w:val="bottom"/>
            <w:hideMark/>
          </w:tcPr>
          <w:p w14:paraId="626231D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6C1E799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70</w:t>
            </w:r>
          </w:p>
        </w:tc>
        <w:tc>
          <w:tcPr>
            <w:tcW w:w="0" w:type="auto"/>
            <w:tcBorders>
              <w:top w:val="nil"/>
              <w:left w:val="nil"/>
              <w:bottom w:val="nil"/>
              <w:right w:val="nil"/>
            </w:tcBorders>
            <w:shd w:val="clear" w:color="auto" w:fill="auto"/>
            <w:vAlign w:val="bottom"/>
            <w:hideMark/>
          </w:tcPr>
          <w:p w14:paraId="682A8A9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43129CE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70</w:t>
            </w:r>
          </w:p>
        </w:tc>
        <w:tc>
          <w:tcPr>
            <w:tcW w:w="0" w:type="auto"/>
            <w:tcBorders>
              <w:top w:val="nil"/>
              <w:left w:val="nil"/>
              <w:bottom w:val="nil"/>
              <w:right w:val="nil"/>
            </w:tcBorders>
            <w:shd w:val="clear" w:color="auto" w:fill="auto"/>
            <w:vAlign w:val="bottom"/>
            <w:hideMark/>
          </w:tcPr>
          <w:p w14:paraId="3C19A3D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21</w:t>
            </w:r>
          </w:p>
        </w:tc>
        <w:tc>
          <w:tcPr>
            <w:tcW w:w="0" w:type="auto"/>
            <w:tcBorders>
              <w:top w:val="nil"/>
              <w:left w:val="nil"/>
              <w:bottom w:val="nil"/>
              <w:right w:val="nil"/>
            </w:tcBorders>
            <w:shd w:val="clear" w:color="auto" w:fill="auto"/>
            <w:vAlign w:val="bottom"/>
            <w:hideMark/>
          </w:tcPr>
          <w:p w14:paraId="3EAFD7E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88</w:t>
            </w:r>
          </w:p>
        </w:tc>
        <w:tc>
          <w:tcPr>
            <w:tcW w:w="0" w:type="auto"/>
            <w:tcBorders>
              <w:top w:val="nil"/>
              <w:left w:val="nil"/>
              <w:bottom w:val="nil"/>
              <w:right w:val="nil"/>
            </w:tcBorders>
            <w:shd w:val="clear" w:color="auto" w:fill="auto"/>
            <w:vAlign w:val="bottom"/>
            <w:hideMark/>
          </w:tcPr>
          <w:p w14:paraId="7AFAC6D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17</w:t>
            </w:r>
          </w:p>
        </w:tc>
        <w:tc>
          <w:tcPr>
            <w:tcW w:w="0" w:type="auto"/>
            <w:tcBorders>
              <w:top w:val="nil"/>
              <w:left w:val="nil"/>
              <w:bottom w:val="nil"/>
              <w:right w:val="nil"/>
            </w:tcBorders>
            <w:shd w:val="clear" w:color="auto" w:fill="auto"/>
            <w:vAlign w:val="bottom"/>
            <w:hideMark/>
          </w:tcPr>
          <w:p w14:paraId="01AAB44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71</w:t>
            </w:r>
          </w:p>
        </w:tc>
        <w:tc>
          <w:tcPr>
            <w:tcW w:w="0" w:type="auto"/>
            <w:tcBorders>
              <w:top w:val="nil"/>
              <w:left w:val="nil"/>
              <w:bottom w:val="nil"/>
              <w:right w:val="nil"/>
            </w:tcBorders>
            <w:shd w:val="clear" w:color="auto" w:fill="auto"/>
            <w:vAlign w:val="bottom"/>
            <w:hideMark/>
          </w:tcPr>
          <w:p w14:paraId="0CD27B4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17</w:t>
            </w:r>
          </w:p>
        </w:tc>
        <w:tc>
          <w:tcPr>
            <w:tcW w:w="0" w:type="auto"/>
            <w:tcBorders>
              <w:top w:val="nil"/>
              <w:left w:val="nil"/>
              <w:bottom w:val="nil"/>
              <w:right w:val="nil"/>
            </w:tcBorders>
            <w:shd w:val="clear" w:color="auto" w:fill="auto"/>
            <w:vAlign w:val="bottom"/>
            <w:hideMark/>
          </w:tcPr>
          <w:p w14:paraId="01D04630"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71</w:t>
            </w:r>
          </w:p>
        </w:tc>
      </w:tr>
      <w:tr w:rsidR="00E75AF6" w:rsidRPr="00ED31F6" w14:paraId="70F3D89D" w14:textId="77777777" w:rsidTr="00E15B92">
        <w:trPr>
          <w:trHeight w:val="315"/>
        </w:trPr>
        <w:tc>
          <w:tcPr>
            <w:tcW w:w="0" w:type="auto"/>
            <w:tcBorders>
              <w:top w:val="nil"/>
              <w:left w:val="nil"/>
              <w:bottom w:val="nil"/>
              <w:right w:val="nil"/>
            </w:tcBorders>
            <w:shd w:val="clear" w:color="auto" w:fill="auto"/>
            <w:vAlign w:val="bottom"/>
            <w:hideMark/>
          </w:tcPr>
          <w:p w14:paraId="51565B1A"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Hospital tests</w:t>
            </w:r>
          </w:p>
        </w:tc>
        <w:tc>
          <w:tcPr>
            <w:tcW w:w="0" w:type="auto"/>
            <w:tcBorders>
              <w:top w:val="nil"/>
              <w:left w:val="nil"/>
              <w:bottom w:val="nil"/>
              <w:right w:val="nil"/>
            </w:tcBorders>
            <w:shd w:val="clear" w:color="auto" w:fill="auto"/>
            <w:vAlign w:val="bottom"/>
            <w:hideMark/>
          </w:tcPr>
          <w:p w14:paraId="78F1C61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top w:val="nil"/>
              <w:left w:val="nil"/>
              <w:bottom w:val="nil"/>
              <w:right w:val="nil"/>
            </w:tcBorders>
            <w:shd w:val="clear" w:color="auto" w:fill="auto"/>
            <w:vAlign w:val="bottom"/>
            <w:hideMark/>
          </w:tcPr>
          <w:p w14:paraId="6E4A464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83</w:t>
            </w:r>
          </w:p>
        </w:tc>
        <w:tc>
          <w:tcPr>
            <w:tcW w:w="0" w:type="auto"/>
            <w:tcBorders>
              <w:top w:val="nil"/>
              <w:left w:val="nil"/>
              <w:bottom w:val="nil"/>
              <w:right w:val="nil"/>
            </w:tcBorders>
            <w:shd w:val="clear" w:color="auto" w:fill="auto"/>
            <w:vAlign w:val="bottom"/>
            <w:hideMark/>
          </w:tcPr>
          <w:p w14:paraId="3277532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26BF04D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70</w:t>
            </w:r>
          </w:p>
        </w:tc>
        <w:tc>
          <w:tcPr>
            <w:tcW w:w="0" w:type="auto"/>
            <w:tcBorders>
              <w:top w:val="nil"/>
              <w:left w:val="nil"/>
              <w:bottom w:val="nil"/>
              <w:right w:val="nil"/>
            </w:tcBorders>
            <w:shd w:val="clear" w:color="auto" w:fill="auto"/>
            <w:vAlign w:val="bottom"/>
            <w:hideMark/>
          </w:tcPr>
          <w:p w14:paraId="092AADD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455BC7E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70</w:t>
            </w:r>
          </w:p>
        </w:tc>
        <w:tc>
          <w:tcPr>
            <w:tcW w:w="0" w:type="auto"/>
            <w:tcBorders>
              <w:top w:val="nil"/>
              <w:left w:val="nil"/>
              <w:bottom w:val="nil"/>
              <w:right w:val="nil"/>
            </w:tcBorders>
            <w:shd w:val="clear" w:color="auto" w:fill="auto"/>
            <w:vAlign w:val="bottom"/>
            <w:hideMark/>
          </w:tcPr>
          <w:p w14:paraId="6D0FD41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21</w:t>
            </w:r>
          </w:p>
        </w:tc>
        <w:tc>
          <w:tcPr>
            <w:tcW w:w="0" w:type="auto"/>
            <w:tcBorders>
              <w:top w:val="nil"/>
              <w:left w:val="nil"/>
              <w:bottom w:val="nil"/>
              <w:right w:val="nil"/>
            </w:tcBorders>
            <w:shd w:val="clear" w:color="auto" w:fill="auto"/>
            <w:vAlign w:val="bottom"/>
            <w:hideMark/>
          </w:tcPr>
          <w:p w14:paraId="13491A0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88</w:t>
            </w:r>
          </w:p>
        </w:tc>
        <w:tc>
          <w:tcPr>
            <w:tcW w:w="0" w:type="auto"/>
            <w:tcBorders>
              <w:top w:val="nil"/>
              <w:left w:val="nil"/>
              <w:bottom w:val="nil"/>
              <w:right w:val="nil"/>
            </w:tcBorders>
            <w:shd w:val="clear" w:color="auto" w:fill="auto"/>
            <w:vAlign w:val="bottom"/>
            <w:hideMark/>
          </w:tcPr>
          <w:p w14:paraId="7679438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bottom w:val="nil"/>
              <w:right w:val="nil"/>
            </w:tcBorders>
            <w:shd w:val="clear" w:color="auto" w:fill="auto"/>
            <w:vAlign w:val="bottom"/>
            <w:hideMark/>
          </w:tcPr>
          <w:p w14:paraId="251FA373"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67</w:t>
            </w:r>
          </w:p>
        </w:tc>
        <w:tc>
          <w:tcPr>
            <w:tcW w:w="0" w:type="auto"/>
            <w:tcBorders>
              <w:top w:val="nil"/>
              <w:left w:val="nil"/>
              <w:bottom w:val="nil"/>
              <w:right w:val="nil"/>
            </w:tcBorders>
            <w:shd w:val="clear" w:color="auto" w:fill="auto"/>
            <w:vAlign w:val="bottom"/>
            <w:hideMark/>
          </w:tcPr>
          <w:p w14:paraId="49CE48B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18</w:t>
            </w:r>
          </w:p>
        </w:tc>
        <w:tc>
          <w:tcPr>
            <w:tcW w:w="0" w:type="auto"/>
            <w:tcBorders>
              <w:top w:val="nil"/>
              <w:left w:val="nil"/>
              <w:bottom w:val="nil"/>
              <w:right w:val="nil"/>
            </w:tcBorders>
            <w:shd w:val="clear" w:color="auto" w:fill="auto"/>
            <w:vAlign w:val="bottom"/>
            <w:hideMark/>
          </w:tcPr>
          <w:p w14:paraId="09C8A1C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75</w:t>
            </w:r>
          </w:p>
        </w:tc>
      </w:tr>
      <w:tr w:rsidR="00E75AF6" w:rsidRPr="00ED31F6" w14:paraId="43D36E6A" w14:textId="77777777" w:rsidTr="00E15B92">
        <w:trPr>
          <w:trHeight w:val="315"/>
        </w:trPr>
        <w:tc>
          <w:tcPr>
            <w:tcW w:w="0" w:type="auto"/>
            <w:tcBorders>
              <w:top w:val="nil"/>
              <w:left w:val="nil"/>
              <w:right w:val="nil"/>
            </w:tcBorders>
            <w:shd w:val="clear" w:color="auto" w:fill="auto"/>
            <w:vAlign w:val="bottom"/>
            <w:hideMark/>
          </w:tcPr>
          <w:p w14:paraId="55C9E024"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Private services/expenses</w:t>
            </w:r>
          </w:p>
        </w:tc>
        <w:tc>
          <w:tcPr>
            <w:tcW w:w="0" w:type="auto"/>
            <w:tcBorders>
              <w:top w:val="nil"/>
              <w:left w:val="nil"/>
              <w:right w:val="nil"/>
            </w:tcBorders>
            <w:shd w:val="clear" w:color="auto" w:fill="auto"/>
            <w:vAlign w:val="bottom"/>
            <w:hideMark/>
          </w:tcPr>
          <w:p w14:paraId="3CA8AE8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top w:val="nil"/>
              <w:left w:val="nil"/>
              <w:right w:val="nil"/>
            </w:tcBorders>
            <w:shd w:val="clear" w:color="auto" w:fill="auto"/>
            <w:vAlign w:val="bottom"/>
            <w:hideMark/>
          </w:tcPr>
          <w:p w14:paraId="2E3B542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83</w:t>
            </w:r>
          </w:p>
        </w:tc>
        <w:tc>
          <w:tcPr>
            <w:tcW w:w="0" w:type="auto"/>
            <w:tcBorders>
              <w:top w:val="nil"/>
              <w:left w:val="nil"/>
              <w:right w:val="nil"/>
            </w:tcBorders>
            <w:shd w:val="clear" w:color="auto" w:fill="auto"/>
            <w:vAlign w:val="bottom"/>
            <w:hideMark/>
          </w:tcPr>
          <w:p w14:paraId="3517DBA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15</w:t>
            </w:r>
          </w:p>
        </w:tc>
        <w:tc>
          <w:tcPr>
            <w:tcW w:w="0" w:type="auto"/>
            <w:tcBorders>
              <w:top w:val="nil"/>
              <w:left w:val="nil"/>
              <w:right w:val="nil"/>
            </w:tcBorders>
            <w:shd w:val="clear" w:color="auto" w:fill="auto"/>
            <w:vAlign w:val="bottom"/>
            <w:hideMark/>
          </w:tcPr>
          <w:p w14:paraId="6F52185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65</w:t>
            </w:r>
          </w:p>
        </w:tc>
        <w:tc>
          <w:tcPr>
            <w:tcW w:w="0" w:type="auto"/>
            <w:tcBorders>
              <w:top w:val="nil"/>
              <w:left w:val="nil"/>
              <w:right w:val="nil"/>
            </w:tcBorders>
            <w:shd w:val="clear" w:color="auto" w:fill="auto"/>
            <w:vAlign w:val="bottom"/>
            <w:hideMark/>
          </w:tcPr>
          <w:p w14:paraId="3B7D964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15</w:t>
            </w:r>
          </w:p>
        </w:tc>
        <w:tc>
          <w:tcPr>
            <w:tcW w:w="0" w:type="auto"/>
            <w:tcBorders>
              <w:top w:val="nil"/>
              <w:left w:val="nil"/>
              <w:right w:val="nil"/>
            </w:tcBorders>
            <w:shd w:val="clear" w:color="auto" w:fill="auto"/>
            <w:vAlign w:val="bottom"/>
            <w:hideMark/>
          </w:tcPr>
          <w:p w14:paraId="5BFC052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65</w:t>
            </w:r>
          </w:p>
        </w:tc>
        <w:tc>
          <w:tcPr>
            <w:tcW w:w="0" w:type="auto"/>
            <w:tcBorders>
              <w:top w:val="nil"/>
              <w:left w:val="nil"/>
              <w:right w:val="nil"/>
            </w:tcBorders>
            <w:shd w:val="clear" w:color="auto" w:fill="auto"/>
            <w:vAlign w:val="bottom"/>
            <w:hideMark/>
          </w:tcPr>
          <w:p w14:paraId="6E5F7D3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19</w:t>
            </w:r>
          </w:p>
        </w:tc>
        <w:tc>
          <w:tcPr>
            <w:tcW w:w="0" w:type="auto"/>
            <w:tcBorders>
              <w:top w:val="nil"/>
              <w:left w:val="nil"/>
              <w:right w:val="nil"/>
            </w:tcBorders>
            <w:shd w:val="clear" w:color="auto" w:fill="auto"/>
            <w:vAlign w:val="bottom"/>
            <w:hideMark/>
          </w:tcPr>
          <w:p w14:paraId="6052A59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79</w:t>
            </w:r>
          </w:p>
        </w:tc>
        <w:tc>
          <w:tcPr>
            <w:tcW w:w="0" w:type="auto"/>
            <w:tcBorders>
              <w:top w:val="nil"/>
              <w:left w:val="nil"/>
              <w:right w:val="nil"/>
            </w:tcBorders>
            <w:shd w:val="clear" w:color="auto" w:fill="auto"/>
            <w:vAlign w:val="bottom"/>
            <w:hideMark/>
          </w:tcPr>
          <w:p w14:paraId="5DA7047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16</w:t>
            </w:r>
          </w:p>
        </w:tc>
        <w:tc>
          <w:tcPr>
            <w:tcW w:w="0" w:type="auto"/>
            <w:tcBorders>
              <w:top w:val="nil"/>
              <w:left w:val="nil"/>
              <w:right w:val="nil"/>
            </w:tcBorders>
            <w:shd w:val="clear" w:color="auto" w:fill="auto"/>
            <w:vAlign w:val="bottom"/>
            <w:hideMark/>
          </w:tcPr>
          <w:p w14:paraId="6B624F8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67</w:t>
            </w:r>
          </w:p>
        </w:tc>
        <w:tc>
          <w:tcPr>
            <w:tcW w:w="0" w:type="auto"/>
            <w:tcBorders>
              <w:top w:val="nil"/>
              <w:left w:val="nil"/>
              <w:right w:val="nil"/>
            </w:tcBorders>
            <w:shd w:val="clear" w:color="auto" w:fill="auto"/>
            <w:vAlign w:val="bottom"/>
            <w:hideMark/>
          </w:tcPr>
          <w:p w14:paraId="3592884C"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17</w:t>
            </w:r>
          </w:p>
        </w:tc>
        <w:tc>
          <w:tcPr>
            <w:tcW w:w="0" w:type="auto"/>
            <w:tcBorders>
              <w:top w:val="nil"/>
              <w:left w:val="nil"/>
              <w:right w:val="nil"/>
            </w:tcBorders>
            <w:shd w:val="clear" w:color="auto" w:fill="auto"/>
            <w:vAlign w:val="bottom"/>
            <w:hideMark/>
          </w:tcPr>
          <w:p w14:paraId="5183AEB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71</w:t>
            </w:r>
          </w:p>
        </w:tc>
      </w:tr>
      <w:tr w:rsidR="00E75AF6" w:rsidRPr="00ED31F6" w14:paraId="5F5AFD73" w14:textId="77777777" w:rsidTr="00E15B92">
        <w:trPr>
          <w:trHeight w:val="315"/>
        </w:trPr>
        <w:tc>
          <w:tcPr>
            <w:tcW w:w="0" w:type="auto"/>
            <w:tcBorders>
              <w:top w:val="nil"/>
              <w:left w:val="nil"/>
              <w:right w:val="nil"/>
            </w:tcBorders>
            <w:shd w:val="clear" w:color="auto" w:fill="auto"/>
            <w:vAlign w:val="bottom"/>
            <w:hideMark/>
          </w:tcPr>
          <w:p w14:paraId="213FA59C"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t xml:space="preserve">Days off school </w:t>
            </w:r>
          </w:p>
        </w:tc>
        <w:tc>
          <w:tcPr>
            <w:tcW w:w="0" w:type="auto"/>
            <w:tcBorders>
              <w:top w:val="nil"/>
              <w:left w:val="nil"/>
              <w:right w:val="nil"/>
            </w:tcBorders>
            <w:shd w:val="clear" w:color="auto" w:fill="auto"/>
            <w:vAlign w:val="bottom"/>
            <w:hideMark/>
          </w:tcPr>
          <w:p w14:paraId="21C127F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7</w:t>
            </w:r>
          </w:p>
        </w:tc>
        <w:tc>
          <w:tcPr>
            <w:tcW w:w="0" w:type="auto"/>
            <w:tcBorders>
              <w:top w:val="nil"/>
              <w:left w:val="nil"/>
              <w:right w:val="nil"/>
            </w:tcBorders>
            <w:shd w:val="clear" w:color="auto" w:fill="auto"/>
            <w:vAlign w:val="bottom"/>
            <w:hideMark/>
          </w:tcPr>
          <w:p w14:paraId="0A27F85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30</w:t>
            </w:r>
          </w:p>
        </w:tc>
        <w:tc>
          <w:tcPr>
            <w:tcW w:w="0" w:type="auto"/>
            <w:tcBorders>
              <w:top w:val="nil"/>
              <w:left w:val="nil"/>
              <w:right w:val="nil"/>
            </w:tcBorders>
            <w:shd w:val="clear" w:color="auto" w:fill="auto"/>
            <w:vAlign w:val="bottom"/>
            <w:hideMark/>
          </w:tcPr>
          <w:p w14:paraId="3A6EFCD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9</w:t>
            </w:r>
          </w:p>
        </w:tc>
        <w:tc>
          <w:tcPr>
            <w:tcW w:w="0" w:type="auto"/>
            <w:tcBorders>
              <w:top w:val="nil"/>
              <w:left w:val="nil"/>
              <w:right w:val="nil"/>
            </w:tcBorders>
            <w:shd w:val="clear" w:color="auto" w:fill="auto"/>
            <w:vAlign w:val="bottom"/>
            <w:hideMark/>
          </w:tcPr>
          <w:p w14:paraId="4EE7B3A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39</w:t>
            </w:r>
          </w:p>
        </w:tc>
        <w:tc>
          <w:tcPr>
            <w:tcW w:w="0" w:type="auto"/>
            <w:tcBorders>
              <w:top w:val="nil"/>
              <w:left w:val="nil"/>
              <w:right w:val="nil"/>
            </w:tcBorders>
            <w:shd w:val="clear" w:color="auto" w:fill="auto"/>
            <w:vAlign w:val="bottom"/>
            <w:hideMark/>
          </w:tcPr>
          <w:p w14:paraId="29E2FF4E"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8</w:t>
            </w:r>
          </w:p>
        </w:tc>
        <w:tc>
          <w:tcPr>
            <w:tcW w:w="0" w:type="auto"/>
            <w:tcBorders>
              <w:top w:val="nil"/>
              <w:left w:val="nil"/>
              <w:right w:val="nil"/>
            </w:tcBorders>
            <w:shd w:val="clear" w:color="auto" w:fill="auto"/>
            <w:vAlign w:val="bottom"/>
            <w:hideMark/>
          </w:tcPr>
          <w:p w14:paraId="046928AF"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35</w:t>
            </w:r>
          </w:p>
        </w:tc>
        <w:tc>
          <w:tcPr>
            <w:tcW w:w="0" w:type="auto"/>
            <w:tcBorders>
              <w:top w:val="nil"/>
              <w:left w:val="nil"/>
              <w:right w:val="nil"/>
            </w:tcBorders>
            <w:shd w:val="clear" w:color="auto" w:fill="auto"/>
            <w:vAlign w:val="bottom"/>
            <w:hideMark/>
          </w:tcPr>
          <w:p w14:paraId="514A70C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10</w:t>
            </w:r>
          </w:p>
        </w:tc>
        <w:tc>
          <w:tcPr>
            <w:tcW w:w="0" w:type="auto"/>
            <w:tcBorders>
              <w:top w:val="nil"/>
              <w:left w:val="nil"/>
              <w:right w:val="nil"/>
            </w:tcBorders>
            <w:shd w:val="clear" w:color="auto" w:fill="auto"/>
            <w:vAlign w:val="bottom"/>
            <w:hideMark/>
          </w:tcPr>
          <w:p w14:paraId="2FD56CC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42</w:t>
            </w:r>
          </w:p>
        </w:tc>
        <w:tc>
          <w:tcPr>
            <w:tcW w:w="0" w:type="auto"/>
            <w:tcBorders>
              <w:top w:val="nil"/>
              <w:left w:val="nil"/>
              <w:right w:val="nil"/>
            </w:tcBorders>
            <w:shd w:val="clear" w:color="auto" w:fill="auto"/>
            <w:vAlign w:val="bottom"/>
            <w:hideMark/>
          </w:tcPr>
          <w:p w14:paraId="29BA795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10</w:t>
            </w:r>
          </w:p>
        </w:tc>
        <w:tc>
          <w:tcPr>
            <w:tcW w:w="0" w:type="auto"/>
            <w:tcBorders>
              <w:top w:val="nil"/>
              <w:left w:val="nil"/>
              <w:right w:val="nil"/>
            </w:tcBorders>
            <w:shd w:val="clear" w:color="auto" w:fill="auto"/>
            <w:vAlign w:val="bottom"/>
            <w:hideMark/>
          </w:tcPr>
          <w:p w14:paraId="71CCD14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42</w:t>
            </w:r>
          </w:p>
        </w:tc>
        <w:tc>
          <w:tcPr>
            <w:tcW w:w="0" w:type="auto"/>
            <w:tcBorders>
              <w:top w:val="nil"/>
              <w:left w:val="nil"/>
              <w:right w:val="nil"/>
            </w:tcBorders>
            <w:shd w:val="clear" w:color="auto" w:fill="auto"/>
            <w:vAlign w:val="bottom"/>
            <w:hideMark/>
          </w:tcPr>
          <w:p w14:paraId="5986254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6</w:t>
            </w:r>
          </w:p>
        </w:tc>
        <w:tc>
          <w:tcPr>
            <w:tcW w:w="0" w:type="auto"/>
            <w:tcBorders>
              <w:top w:val="nil"/>
              <w:left w:val="nil"/>
              <w:right w:val="nil"/>
            </w:tcBorders>
            <w:shd w:val="clear" w:color="auto" w:fill="auto"/>
            <w:vAlign w:val="bottom"/>
            <w:hideMark/>
          </w:tcPr>
          <w:p w14:paraId="0A50F887"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25</w:t>
            </w:r>
          </w:p>
        </w:tc>
      </w:tr>
      <w:tr w:rsidR="00E75AF6" w:rsidRPr="00ED31F6" w14:paraId="47FD84D5" w14:textId="77777777" w:rsidTr="00E15B92">
        <w:trPr>
          <w:trHeight w:val="315"/>
        </w:trPr>
        <w:tc>
          <w:tcPr>
            <w:tcW w:w="0" w:type="auto"/>
            <w:tcBorders>
              <w:left w:val="nil"/>
              <w:bottom w:val="single" w:sz="4" w:space="0" w:color="auto"/>
              <w:right w:val="nil"/>
            </w:tcBorders>
            <w:shd w:val="clear" w:color="auto" w:fill="auto"/>
            <w:vAlign w:val="bottom"/>
            <w:hideMark/>
          </w:tcPr>
          <w:p w14:paraId="40BA1DA3" w14:textId="77777777" w:rsidR="00E75AF6" w:rsidRPr="00106A92" w:rsidRDefault="00E75AF6" w:rsidP="00E15B92">
            <w:pPr>
              <w:spacing w:after="0" w:line="240" w:lineRule="auto"/>
              <w:rPr>
                <w:rFonts w:eastAsia="Times New Roman" w:cstheme="minorHAnsi"/>
                <w:b/>
                <w:color w:val="000000"/>
                <w:sz w:val="20"/>
                <w:szCs w:val="20"/>
                <w:lang w:eastAsia="en-GB"/>
              </w:rPr>
            </w:pPr>
            <w:r w:rsidRPr="00106A92">
              <w:rPr>
                <w:rFonts w:eastAsia="Times New Roman" w:cstheme="minorHAnsi"/>
                <w:b/>
                <w:color w:val="000000"/>
                <w:sz w:val="20"/>
                <w:szCs w:val="20"/>
                <w:lang w:eastAsia="en-GB"/>
              </w:rPr>
              <w:lastRenderedPageBreak/>
              <w:t xml:space="preserve">Resource complete cases </w:t>
            </w:r>
          </w:p>
        </w:tc>
        <w:tc>
          <w:tcPr>
            <w:tcW w:w="0" w:type="auto"/>
            <w:tcBorders>
              <w:left w:val="nil"/>
              <w:bottom w:val="single" w:sz="4" w:space="0" w:color="auto"/>
              <w:right w:val="nil"/>
            </w:tcBorders>
            <w:shd w:val="clear" w:color="auto" w:fill="auto"/>
            <w:vAlign w:val="bottom"/>
            <w:hideMark/>
          </w:tcPr>
          <w:p w14:paraId="3F0FCF8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w:t>
            </w:r>
          </w:p>
        </w:tc>
        <w:tc>
          <w:tcPr>
            <w:tcW w:w="0" w:type="auto"/>
            <w:tcBorders>
              <w:left w:val="nil"/>
              <w:bottom w:val="single" w:sz="4" w:space="0" w:color="auto"/>
              <w:right w:val="nil"/>
            </w:tcBorders>
            <w:shd w:val="clear" w:color="auto" w:fill="auto"/>
            <w:vAlign w:val="bottom"/>
            <w:hideMark/>
          </w:tcPr>
          <w:p w14:paraId="5C995BA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22</w:t>
            </w:r>
          </w:p>
        </w:tc>
        <w:tc>
          <w:tcPr>
            <w:tcW w:w="0" w:type="auto"/>
            <w:tcBorders>
              <w:left w:val="nil"/>
              <w:bottom w:val="single" w:sz="4" w:space="0" w:color="auto"/>
              <w:right w:val="nil"/>
            </w:tcBorders>
            <w:shd w:val="clear" w:color="auto" w:fill="auto"/>
            <w:vAlign w:val="bottom"/>
            <w:hideMark/>
          </w:tcPr>
          <w:p w14:paraId="025E58A3"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w:t>
            </w:r>
          </w:p>
        </w:tc>
        <w:tc>
          <w:tcPr>
            <w:tcW w:w="0" w:type="auto"/>
            <w:tcBorders>
              <w:left w:val="nil"/>
              <w:bottom w:val="single" w:sz="4" w:space="0" w:color="auto"/>
              <w:right w:val="nil"/>
            </w:tcBorders>
            <w:shd w:val="clear" w:color="auto" w:fill="auto"/>
            <w:vAlign w:val="bottom"/>
            <w:hideMark/>
          </w:tcPr>
          <w:p w14:paraId="787B0A73"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9</w:t>
            </w:r>
          </w:p>
        </w:tc>
        <w:tc>
          <w:tcPr>
            <w:tcW w:w="0" w:type="auto"/>
            <w:tcBorders>
              <w:left w:val="nil"/>
              <w:bottom w:val="single" w:sz="4" w:space="0" w:color="auto"/>
              <w:right w:val="nil"/>
            </w:tcBorders>
            <w:shd w:val="clear" w:color="auto" w:fill="auto"/>
            <w:vAlign w:val="bottom"/>
            <w:hideMark/>
          </w:tcPr>
          <w:p w14:paraId="234CE88D"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w:t>
            </w:r>
          </w:p>
        </w:tc>
        <w:tc>
          <w:tcPr>
            <w:tcW w:w="0" w:type="auto"/>
            <w:tcBorders>
              <w:left w:val="nil"/>
              <w:bottom w:val="single" w:sz="4" w:space="0" w:color="auto"/>
              <w:right w:val="nil"/>
            </w:tcBorders>
            <w:shd w:val="clear" w:color="auto" w:fill="auto"/>
            <w:vAlign w:val="bottom"/>
            <w:hideMark/>
          </w:tcPr>
          <w:p w14:paraId="58821CB2"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22</w:t>
            </w:r>
          </w:p>
        </w:tc>
        <w:tc>
          <w:tcPr>
            <w:tcW w:w="0" w:type="auto"/>
            <w:tcBorders>
              <w:left w:val="nil"/>
              <w:bottom w:val="single" w:sz="4" w:space="0" w:color="auto"/>
              <w:right w:val="nil"/>
            </w:tcBorders>
            <w:shd w:val="clear" w:color="auto" w:fill="auto"/>
            <w:vAlign w:val="bottom"/>
            <w:hideMark/>
          </w:tcPr>
          <w:p w14:paraId="1293D0B4"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w:t>
            </w:r>
          </w:p>
        </w:tc>
        <w:tc>
          <w:tcPr>
            <w:tcW w:w="0" w:type="auto"/>
            <w:tcBorders>
              <w:left w:val="nil"/>
              <w:bottom w:val="single" w:sz="4" w:space="0" w:color="auto"/>
              <w:right w:val="nil"/>
            </w:tcBorders>
            <w:shd w:val="clear" w:color="auto" w:fill="auto"/>
            <w:vAlign w:val="bottom"/>
            <w:hideMark/>
          </w:tcPr>
          <w:p w14:paraId="4BBA3C6B"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21</w:t>
            </w:r>
          </w:p>
        </w:tc>
        <w:tc>
          <w:tcPr>
            <w:tcW w:w="0" w:type="auto"/>
            <w:tcBorders>
              <w:left w:val="nil"/>
              <w:bottom w:val="single" w:sz="4" w:space="0" w:color="auto"/>
              <w:right w:val="nil"/>
            </w:tcBorders>
            <w:shd w:val="clear" w:color="auto" w:fill="auto"/>
            <w:vAlign w:val="bottom"/>
            <w:hideMark/>
          </w:tcPr>
          <w:p w14:paraId="42ACA319"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5</w:t>
            </w:r>
          </w:p>
        </w:tc>
        <w:tc>
          <w:tcPr>
            <w:tcW w:w="0" w:type="auto"/>
            <w:tcBorders>
              <w:left w:val="nil"/>
              <w:bottom w:val="single" w:sz="4" w:space="0" w:color="auto"/>
              <w:right w:val="nil"/>
            </w:tcBorders>
            <w:shd w:val="clear" w:color="auto" w:fill="auto"/>
            <w:vAlign w:val="bottom"/>
            <w:hideMark/>
          </w:tcPr>
          <w:p w14:paraId="73F9C1D5"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21</w:t>
            </w:r>
          </w:p>
        </w:tc>
        <w:tc>
          <w:tcPr>
            <w:tcW w:w="0" w:type="auto"/>
            <w:tcBorders>
              <w:left w:val="nil"/>
              <w:bottom w:val="single" w:sz="4" w:space="0" w:color="auto"/>
              <w:right w:val="nil"/>
            </w:tcBorders>
            <w:shd w:val="clear" w:color="auto" w:fill="auto"/>
            <w:vAlign w:val="bottom"/>
            <w:hideMark/>
          </w:tcPr>
          <w:p w14:paraId="4F8DFAB8"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9</w:t>
            </w:r>
          </w:p>
        </w:tc>
        <w:tc>
          <w:tcPr>
            <w:tcW w:w="0" w:type="auto"/>
            <w:tcBorders>
              <w:left w:val="nil"/>
              <w:bottom w:val="single" w:sz="4" w:space="0" w:color="auto"/>
              <w:right w:val="nil"/>
            </w:tcBorders>
            <w:shd w:val="clear" w:color="auto" w:fill="auto"/>
            <w:vAlign w:val="bottom"/>
            <w:hideMark/>
          </w:tcPr>
          <w:p w14:paraId="14D845E1" w14:textId="77777777" w:rsidR="00E75AF6" w:rsidRPr="009E52CD" w:rsidRDefault="00E75AF6" w:rsidP="00E15B92">
            <w:pPr>
              <w:spacing w:after="0" w:line="240" w:lineRule="auto"/>
              <w:jc w:val="center"/>
              <w:rPr>
                <w:rFonts w:eastAsia="Times New Roman" w:cstheme="minorHAnsi"/>
                <w:color w:val="000000"/>
                <w:sz w:val="20"/>
                <w:szCs w:val="20"/>
                <w:lang w:eastAsia="en-GB"/>
              </w:rPr>
            </w:pPr>
            <w:r w:rsidRPr="009E52CD">
              <w:rPr>
                <w:rFonts w:eastAsia="Times New Roman" w:cstheme="minorHAnsi"/>
                <w:color w:val="000000"/>
                <w:sz w:val="20"/>
                <w:szCs w:val="20"/>
                <w:lang w:eastAsia="en-GB"/>
              </w:rPr>
              <w:t>38</w:t>
            </w:r>
          </w:p>
        </w:tc>
      </w:tr>
    </w:tbl>
    <w:p w14:paraId="63DDACC7" w14:textId="77777777" w:rsidR="004A25A1" w:rsidRDefault="004A25A1" w:rsidP="004A25A1">
      <w:pPr>
        <w:spacing w:after="0" w:line="240" w:lineRule="auto"/>
      </w:pPr>
    </w:p>
    <w:p w14:paraId="4A3A407C" w14:textId="77777777" w:rsidR="004A25A1" w:rsidRDefault="004A25A1" w:rsidP="004A25A1">
      <w:pPr>
        <w:spacing w:after="0" w:line="240" w:lineRule="auto"/>
      </w:pPr>
    </w:p>
    <w:p w14:paraId="37C8A7FE" w14:textId="77777777" w:rsidR="00E75AF6" w:rsidRPr="009F678E" w:rsidRDefault="00E75AF6" w:rsidP="00E75AF6">
      <w:pPr>
        <w:spacing w:after="0" w:line="240" w:lineRule="auto"/>
      </w:pPr>
      <w:r w:rsidRPr="009F678E">
        <w:rPr>
          <w:sz w:val="24"/>
          <w:szCs w:val="24"/>
        </w:rPr>
        <w:t xml:space="preserve">Table 6. Number of participants who completed the resource use questions at </w:t>
      </w:r>
      <w:r w:rsidR="001641A1">
        <w:rPr>
          <w:sz w:val="24"/>
          <w:szCs w:val="24"/>
        </w:rPr>
        <w:t>each</w:t>
      </w:r>
      <w:r w:rsidRPr="009F678E">
        <w:rPr>
          <w:sz w:val="24"/>
          <w:szCs w:val="24"/>
        </w:rPr>
        <w:t xml:space="preserve"> time points, the number who used the resource, the mean units of resource used and their mean costs.</w:t>
      </w:r>
      <w:r w:rsidRPr="009F678E">
        <w:rPr>
          <w:rFonts w:ascii="Calibri" w:eastAsia="Times New Roman" w:hAnsi="Calibri" w:cs="Times New Roman"/>
          <w:color w:val="000000"/>
          <w:lang w:eastAsia="en-GB"/>
        </w:rPr>
        <w:t> </w:t>
      </w:r>
    </w:p>
    <w:tbl>
      <w:tblPr>
        <w:tblW w:w="9262" w:type="dxa"/>
        <w:tblBorders>
          <w:top w:val="single" w:sz="4" w:space="0" w:color="auto"/>
          <w:bottom w:val="single" w:sz="4" w:space="0" w:color="auto"/>
        </w:tblBorders>
        <w:tblLayout w:type="fixed"/>
        <w:tblLook w:val="04A0" w:firstRow="1" w:lastRow="0" w:firstColumn="1" w:lastColumn="0" w:noHBand="0" w:noVBand="1"/>
      </w:tblPr>
      <w:tblGrid>
        <w:gridCol w:w="1835"/>
        <w:gridCol w:w="424"/>
        <w:gridCol w:w="426"/>
        <w:gridCol w:w="992"/>
        <w:gridCol w:w="567"/>
        <w:gridCol w:w="850"/>
        <w:gridCol w:w="567"/>
        <w:gridCol w:w="426"/>
        <w:gridCol w:w="425"/>
        <w:gridCol w:w="996"/>
        <w:gridCol w:w="520"/>
        <w:gridCol w:w="708"/>
        <w:gridCol w:w="526"/>
      </w:tblGrid>
      <w:tr w:rsidR="00E75AF6" w:rsidRPr="0083063C" w14:paraId="1D9B0514" w14:textId="77777777" w:rsidTr="009F678E">
        <w:trPr>
          <w:trHeight w:val="483"/>
        </w:trPr>
        <w:tc>
          <w:tcPr>
            <w:tcW w:w="1837" w:type="dxa"/>
            <w:tcBorders>
              <w:top w:val="single" w:sz="4" w:space="0" w:color="auto"/>
              <w:left w:val="nil"/>
              <w:bottom w:val="nil"/>
              <w:right w:val="single" w:sz="4" w:space="0" w:color="auto"/>
            </w:tcBorders>
            <w:shd w:val="clear" w:color="000000" w:fill="FFFFFF" w:themeFill="background1"/>
            <w:vAlign w:val="bottom"/>
          </w:tcPr>
          <w:p w14:paraId="27E19809"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3828" w:type="dxa"/>
            <w:gridSpan w:val="6"/>
            <w:tcBorders>
              <w:top w:val="single" w:sz="4" w:space="0" w:color="auto"/>
              <w:left w:val="single" w:sz="4" w:space="0" w:color="auto"/>
              <w:bottom w:val="nil"/>
              <w:right w:val="single" w:sz="4" w:space="0" w:color="auto"/>
            </w:tcBorders>
            <w:shd w:val="clear" w:color="auto" w:fill="FFFFFF" w:themeFill="background1"/>
            <w:vAlign w:val="bottom"/>
          </w:tcPr>
          <w:p w14:paraId="1492662B" w14:textId="77777777" w:rsidR="00E75AF6" w:rsidRPr="008F7614" w:rsidRDefault="00E75AF6" w:rsidP="00E15B92">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YPF</w:t>
            </w:r>
          </w:p>
        </w:tc>
        <w:tc>
          <w:tcPr>
            <w:tcW w:w="3597" w:type="dxa"/>
            <w:gridSpan w:val="6"/>
            <w:tcBorders>
              <w:top w:val="single" w:sz="4" w:space="0" w:color="auto"/>
              <w:left w:val="single" w:sz="4" w:space="0" w:color="auto"/>
              <w:bottom w:val="nil"/>
              <w:right w:val="nil"/>
            </w:tcBorders>
            <w:shd w:val="clear" w:color="auto" w:fill="FFFFFF" w:themeFill="background1"/>
            <w:vAlign w:val="bottom"/>
          </w:tcPr>
          <w:p w14:paraId="4F662B61" w14:textId="77777777" w:rsidR="00E75AF6" w:rsidRPr="008F7614" w:rsidRDefault="00E75AF6" w:rsidP="00E15B92">
            <w:pPr>
              <w:spacing w:after="0" w:line="240" w:lineRule="auto"/>
              <w:jc w:val="center"/>
              <w:rPr>
                <w:rFonts w:eastAsia="Times New Roman" w:cstheme="minorHAnsi"/>
                <w:b/>
                <w:bCs/>
                <w:color w:val="000000"/>
                <w:sz w:val="20"/>
                <w:szCs w:val="20"/>
                <w:lang w:eastAsia="en-GB"/>
              </w:rPr>
            </w:pPr>
            <w:r>
              <w:rPr>
                <w:rFonts w:eastAsia="Times New Roman" w:cstheme="minorHAnsi"/>
                <w:b/>
                <w:bCs/>
                <w:color w:val="000000"/>
                <w:sz w:val="20"/>
                <w:szCs w:val="20"/>
                <w:lang w:eastAsia="en-GB"/>
              </w:rPr>
              <w:t>Usual care</w:t>
            </w:r>
          </w:p>
        </w:tc>
      </w:tr>
      <w:tr w:rsidR="00E75AF6" w:rsidRPr="0083063C" w14:paraId="6E6EFCA7" w14:textId="77777777" w:rsidTr="00E15B92">
        <w:trPr>
          <w:trHeight w:val="757"/>
        </w:trPr>
        <w:tc>
          <w:tcPr>
            <w:tcW w:w="1837" w:type="dxa"/>
            <w:tcBorders>
              <w:top w:val="nil"/>
              <w:left w:val="nil"/>
              <w:bottom w:val="single" w:sz="4" w:space="0" w:color="auto"/>
              <w:right w:val="single" w:sz="4" w:space="0" w:color="auto"/>
            </w:tcBorders>
            <w:shd w:val="clear" w:color="000000" w:fill="FFFFFF" w:themeFill="background1"/>
            <w:vAlign w:val="bottom"/>
            <w:hideMark/>
          </w:tcPr>
          <w:p w14:paraId="5F1E85C3"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425" w:type="dxa"/>
            <w:tcBorders>
              <w:top w:val="nil"/>
              <w:left w:val="single" w:sz="4" w:space="0" w:color="auto"/>
              <w:bottom w:val="single" w:sz="4" w:space="0" w:color="auto"/>
              <w:right w:val="nil"/>
            </w:tcBorders>
            <w:shd w:val="clear" w:color="000000" w:fill="FFFFFF" w:themeFill="background1"/>
            <w:vAlign w:val="bottom"/>
            <w:hideMark/>
          </w:tcPr>
          <w:p w14:paraId="30FE7E34" w14:textId="77777777" w:rsidR="00E75AF6" w:rsidRPr="008F7614" w:rsidRDefault="00E75AF6" w:rsidP="00E15B92">
            <w:pPr>
              <w:spacing w:after="0" w:line="240" w:lineRule="auto"/>
              <w:jc w:val="right"/>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N</w:t>
            </w:r>
            <w:r w:rsidRPr="008F7614">
              <w:rPr>
                <w:rFonts w:eastAsia="Times New Roman" w:cstheme="minorHAnsi"/>
                <w:b/>
                <w:bCs/>
                <w:color w:val="000000"/>
                <w:sz w:val="20"/>
                <w:szCs w:val="20"/>
                <w:vertAlign w:val="superscript"/>
                <w:lang w:eastAsia="en-GB"/>
              </w:rPr>
              <w:t>1</w:t>
            </w:r>
          </w:p>
        </w:tc>
        <w:tc>
          <w:tcPr>
            <w:tcW w:w="426" w:type="dxa"/>
            <w:tcBorders>
              <w:top w:val="nil"/>
              <w:left w:val="nil"/>
              <w:bottom w:val="single" w:sz="4" w:space="0" w:color="auto"/>
              <w:right w:val="nil"/>
            </w:tcBorders>
            <w:shd w:val="clear" w:color="000000" w:fill="FFFFFF" w:themeFill="background1"/>
            <w:vAlign w:val="bottom"/>
            <w:hideMark/>
          </w:tcPr>
          <w:p w14:paraId="2E3C6E1A"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N</w:t>
            </w:r>
            <w:r w:rsidRPr="008F7614">
              <w:rPr>
                <w:rFonts w:eastAsia="Times New Roman" w:cstheme="minorHAnsi"/>
                <w:b/>
                <w:bCs/>
                <w:color w:val="000000"/>
                <w:sz w:val="20"/>
                <w:szCs w:val="20"/>
                <w:vertAlign w:val="superscript"/>
                <w:lang w:eastAsia="en-GB"/>
              </w:rPr>
              <w:t>2</w:t>
            </w:r>
            <w:r w:rsidRPr="008F7614">
              <w:rPr>
                <w:rFonts w:eastAsia="Times New Roman" w:cstheme="minorHAnsi"/>
                <w:b/>
                <w:bCs/>
                <w:color w:val="000000"/>
                <w:sz w:val="20"/>
                <w:szCs w:val="20"/>
                <w:lang w:eastAsia="en-GB"/>
              </w:rPr>
              <w:t>&gt;0</w:t>
            </w:r>
          </w:p>
        </w:tc>
        <w:tc>
          <w:tcPr>
            <w:tcW w:w="993" w:type="dxa"/>
            <w:tcBorders>
              <w:top w:val="nil"/>
              <w:left w:val="nil"/>
              <w:bottom w:val="single" w:sz="4" w:space="0" w:color="auto"/>
              <w:right w:val="nil"/>
            </w:tcBorders>
            <w:shd w:val="clear" w:color="000000" w:fill="FFFFFF" w:themeFill="background1"/>
            <w:vAlign w:val="bottom"/>
            <w:hideMark/>
          </w:tcPr>
          <w:p w14:paraId="5F58B3C9"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Mean Resource Use</w:t>
            </w:r>
            <w:r>
              <w:rPr>
                <w:rFonts w:eastAsia="Times New Roman" w:cstheme="minorHAnsi"/>
                <w:b/>
                <w:bCs/>
                <w:color w:val="000000"/>
                <w:sz w:val="20"/>
                <w:szCs w:val="20"/>
                <w:lang w:eastAsia="en-GB"/>
              </w:rPr>
              <w:t xml:space="preserve"> </w:t>
            </w:r>
          </w:p>
        </w:tc>
        <w:tc>
          <w:tcPr>
            <w:tcW w:w="567" w:type="dxa"/>
            <w:tcBorders>
              <w:top w:val="nil"/>
              <w:left w:val="nil"/>
              <w:bottom w:val="single" w:sz="4" w:space="0" w:color="auto"/>
              <w:right w:val="nil"/>
            </w:tcBorders>
            <w:shd w:val="clear" w:color="000000" w:fill="FFFFFF" w:themeFill="background1"/>
            <w:vAlign w:val="bottom"/>
            <w:hideMark/>
          </w:tcPr>
          <w:p w14:paraId="68F605C7"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SD</w:t>
            </w:r>
          </w:p>
        </w:tc>
        <w:tc>
          <w:tcPr>
            <w:tcW w:w="850" w:type="dxa"/>
            <w:tcBorders>
              <w:top w:val="nil"/>
              <w:left w:val="nil"/>
              <w:bottom w:val="single" w:sz="4" w:space="0" w:color="auto"/>
              <w:right w:val="nil"/>
            </w:tcBorders>
            <w:shd w:val="clear" w:color="000000" w:fill="FFFFFF" w:themeFill="background1"/>
            <w:vAlign w:val="bottom"/>
            <w:hideMark/>
          </w:tcPr>
          <w:p w14:paraId="41488261"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Mean Cost</w:t>
            </w:r>
            <w:r>
              <w:rPr>
                <w:rFonts w:eastAsia="Times New Roman" w:cstheme="minorHAnsi"/>
                <w:b/>
                <w:bCs/>
                <w:color w:val="000000"/>
                <w:sz w:val="20"/>
                <w:szCs w:val="20"/>
                <w:lang w:eastAsia="en-GB"/>
              </w:rPr>
              <w:t xml:space="preserve"> (£)</w:t>
            </w:r>
          </w:p>
        </w:tc>
        <w:tc>
          <w:tcPr>
            <w:tcW w:w="567" w:type="dxa"/>
            <w:tcBorders>
              <w:top w:val="nil"/>
              <w:left w:val="nil"/>
              <w:bottom w:val="single" w:sz="4" w:space="0" w:color="auto"/>
              <w:right w:val="single" w:sz="4" w:space="0" w:color="auto"/>
            </w:tcBorders>
            <w:shd w:val="clear" w:color="000000" w:fill="FFFFFF" w:themeFill="background1"/>
            <w:vAlign w:val="bottom"/>
            <w:hideMark/>
          </w:tcPr>
          <w:p w14:paraId="15BE89F9"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SD</w:t>
            </w:r>
            <w:r>
              <w:rPr>
                <w:rFonts w:eastAsia="Times New Roman" w:cstheme="minorHAnsi"/>
                <w:b/>
                <w:bCs/>
                <w:color w:val="000000"/>
                <w:sz w:val="20"/>
                <w:szCs w:val="20"/>
                <w:lang w:eastAsia="en-GB"/>
              </w:rPr>
              <w:t xml:space="preserve"> (£)</w:t>
            </w:r>
          </w:p>
        </w:tc>
        <w:tc>
          <w:tcPr>
            <w:tcW w:w="426" w:type="dxa"/>
            <w:tcBorders>
              <w:top w:val="nil"/>
              <w:left w:val="single" w:sz="4" w:space="0" w:color="auto"/>
              <w:bottom w:val="single" w:sz="4" w:space="0" w:color="auto"/>
              <w:right w:val="nil"/>
            </w:tcBorders>
            <w:shd w:val="clear" w:color="000000" w:fill="FFFFFF" w:themeFill="background1"/>
            <w:vAlign w:val="bottom"/>
            <w:hideMark/>
          </w:tcPr>
          <w:p w14:paraId="49BFDAEA"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N</w:t>
            </w:r>
            <w:r w:rsidRPr="008F7614">
              <w:rPr>
                <w:rFonts w:eastAsia="Times New Roman" w:cstheme="minorHAnsi"/>
                <w:b/>
                <w:bCs/>
                <w:color w:val="000000"/>
                <w:sz w:val="20"/>
                <w:szCs w:val="20"/>
                <w:vertAlign w:val="superscript"/>
                <w:lang w:eastAsia="en-GB"/>
              </w:rPr>
              <w:t>1</w:t>
            </w:r>
          </w:p>
        </w:tc>
        <w:tc>
          <w:tcPr>
            <w:tcW w:w="425" w:type="dxa"/>
            <w:tcBorders>
              <w:top w:val="nil"/>
              <w:left w:val="nil"/>
              <w:bottom w:val="single" w:sz="4" w:space="0" w:color="auto"/>
              <w:right w:val="nil"/>
            </w:tcBorders>
            <w:shd w:val="clear" w:color="000000" w:fill="FFFFFF" w:themeFill="background1"/>
            <w:vAlign w:val="bottom"/>
            <w:hideMark/>
          </w:tcPr>
          <w:p w14:paraId="603E2B75"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N</w:t>
            </w:r>
            <w:r w:rsidRPr="008F7614">
              <w:rPr>
                <w:rFonts w:eastAsia="Times New Roman" w:cstheme="minorHAnsi"/>
                <w:b/>
                <w:bCs/>
                <w:color w:val="000000"/>
                <w:sz w:val="20"/>
                <w:szCs w:val="20"/>
                <w:vertAlign w:val="superscript"/>
                <w:lang w:eastAsia="en-GB"/>
              </w:rPr>
              <w:t>2</w:t>
            </w:r>
            <w:r>
              <w:rPr>
                <w:rFonts w:eastAsia="Times New Roman" w:cstheme="minorHAnsi"/>
                <w:b/>
                <w:bCs/>
                <w:color w:val="000000"/>
                <w:sz w:val="20"/>
                <w:szCs w:val="20"/>
                <w:vertAlign w:val="superscript"/>
                <w:lang w:eastAsia="en-GB"/>
              </w:rPr>
              <w:t xml:space="preserve"> </w:t>
            </w:r>
            <w:r w:rsidRPr="008F7614">
              <w:rPr>
                <w:rFonts w:eastAsia="Times New Roman" w:cstheme="minorHAnsi"/>
                <w:b/>
                <w:bCs/>
                <w:color w:val="000000"/>
                <w:sz w:val="20"/>
                <w:szCs w:val="20"/>
                <w:lang w:eastAsia="en-GB"/>
              </w:rPr>
              <w:t>&gt;0</w:t>
            </w:r>
          </w:p>
        </w:tc>
        <w:tc>
          <w:tcPr>
            <w:tcW w:w="997" w:type="dxa"/>
            <w:tcBorders>
              <w:top w:val="nil"/>
              <w:left w:val="nil"/>
              <w:bottom w:val="single" w:sz="4" w:space="0" w:color="auto"/>
              <w:right w:val="nil"/>
            </w:tcBorders>
            <w:shd w:val="clear" w:color="000000" w:fill="FFFFFF" w:themeFill="background1"/>
            <w:vAlign w:val="bottom"/>
            <w:hideMark/>
          </w:tcPr>
          <w:p w14:paraId="4C160949"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Mean Resource Use</w:t>
            </w:r>
            <w:r>
              <w:rPr>
                <w:rFonts w:eastAsia="Times New Roman" w:cstheme="minorHAnsi"/>
                <w:b/>
                <w:bCs/>
                <w:color w:val="000000"/>
                <w:sz w:val="20"/>
                <w:szCs w:val="20"/>
                <w:lang w:eastAsia="en-GB"/>
              </w:rPr>
              <w:t xml:space="preserve"> </w:t>
            </w:r>
          </w:p>
        </w:tc>
        <w:tc>
          <w:tcPr>
            <w:tcW w:w="515" w:type="dxa"/>
            <w:tcBorders>
              <w:top w:val="nil"/>
              <w:left w:val="nil"/>
              <w:bottom w:val="single" w:sz="4" w:space="0" w:color="auto"/>
              <w:right w:val="nil"/>
            </w:tcBorders>
            <w:shd w:val="clear" w:color="000000" w:fill="FFFFFF" w:themeFill="background1"/>
            <w:vAlign w:val="bottom"/>
            <w:hideMark/>
          </w:tcPr>
          <w:p w14:paraId="046F10F0"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SD</w:t>
            </w:r>
          </w:p>
        </w:tc>
        <w:tc>
          <w:tcPr>
            <w:tcW w:w="708" w:type="dxa"/>
            <w:tcBorders>
              <w:top w:val="nil"/>
              <w:left w:val="nil"/>
              <w:bottom w:val="single" w:sz="4" w:space="0" w:color="auto"/>
              <w:right w:val="nil"/>
            </w:tcBorders>
            <w:shd w:val="clear" w:color="000000" w:fill="FFFFFF" w:themeFill="background1"/>
            <w:vAlign w:val="bottom"/>
            <w:hideMark/>
          </w:tcPr>
          <w:p w14:paraId="33E96B61"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Mean Cost</w:t>
            </w:r>
            <w:r>
              <w:rPr>
                <w:rFonts w:eastAsia="Times New Roman" w:cstheme="minorHAnsi"/>
                <w:b/>
                <w:bCs/>
                <w:color w:val="000000"/>
                <w:sz w:val="20"/>
                <w:szCs w:val="20"/>
                <w:lang w:eastAsia="en-GB"/>
              </w:rPr>
              <w:t xml:space="preserve"> (£)</w:t>
            </w:r>
          </w:p>
        </w:tc>
        <w:tc>
          <w:tcPr>
            <w:tcW w:w="526" w:type="dxa"/>
            <w:tcBorders>
              <w:top w:val="nil"/>
              <w:left w:val="nil"/>
              <w:bottom w:val="single" w:sz="4" w:space="0" w:color="auto"/>
              <w:right w:val="nil"/>
            </w:tcBorders>
            <w:shd w:val="clear" w:color="000000" w:fill="FFFFFF" w:themeFill="background1"/>
            <w:vAlign w:val="bottom"/>
            <w:hideMark/>
          </w:tcPr>
          <w:p w14:paraId="1CC937D1" w14:textId="77777777" w:rsidR="00E75AF6" w:rsidRPr="008F7614" w:rsidRDefault="00E75AF6" w:rsidP="00E15B92">
            <w:pPr>
              <w:spacing w:after="0" w:line="240" w:lineRule="auto"/>
              <w:rPr>
                <w:rFonts w:eastAsia="Times New Roman" w:cstheme="minorHAnsi"/>
                <w:b/>
                <w:bCs/>
                <w:color w:val="000000"/>
                <w:sz w:val="20"/>
                <w:szCs w:val="20"/>
                <w:lang w:eastAsia="en-GB"/>
              </w:rPr>
            </w:pPr>
            <w:r w:rsidRPr="008F7614">
              <w:rPr>
                <w:rFonts w:eastAsia="Times New Roman" w:cstheme="minorHAnsi"/>
                <w:b/>
                <w:bCs/>
                <w:color w:val="000000"/>
                <w:sz w:val="20"/>
                <w:szCs w:val="20"/>
                <w:lang w:eastAsia="en-GB"/>
              </w:rPr>
              <w:t>SD</w:t>
            </w:r>
            <w:r>
              <w:rPr>
                <w:rFonts w:eastAsia="Times New Roman" w:cstheme="minorHAnsi"/>
                <w:b/>
                <w:bCs/>
                <w:color w:val="000000"/>
                <w:sz w:val="20"/>
                <w:szCs w:val="20"/>
                <w:lang w:eastAsia="en-GB"/>
              </w:rPr>
              <w:t xml:space="preserve"> (£)</w:t>
            </w:r>
          </w:p>
        </w:tc>
      </w:tr>
      <w:tr w:rsidR="00E75AF6" w:rsidRPr="00412D7C" w14:paraId="417C4F14" w14:textId="77777777" w:rsidTr="00E15B92">
        <w:trPr>
          <w:trHeight w:val="300"/>
        </w:trPr>
        <w:tc>
          <w:tcPr>
            <w:tcW w:w="1837" w:type="dxa"/>
            <w:tcBorders>
              <w:top w:val="single" w:sz="4" w:space="0" w:color="auto"/>
            </w:tcBorders>
            <w:shd w:val="clear" w:color="auto" w:fill="auto"/>
            <w:hideMark/>
          </w:tcPr>
          <w:p w14:paraId="32DF878F"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GP visits</w:t>
            </w:r>
          </w:p>
        </w:tc>
        <w:tc>
          <w:tcPr>
            <w:tcW w:w="425" w:type="dxa"/>
            <w:tcBorders>
              <w:top w:val="single" w:sz="4" w:space="0" w:color="auto"/>
            </w:tcBorders>
            <w:shd w:val="clear" w:color="auto" w:fill="auto"/>
            <w:noWrap/>
            <w:hideMark/>
          </w:tcPr>
          <w:p w14:paraId="44603A36"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tcBorders>
              <w:top w:val="single" w:sz="4" w:space="0" w:color="auto"/>
            </w:tcBorders>
            <w:shd w:val="clear" w:color="auto" w:fill="auto"/>
            <w:noWrap/>
            <w:hideMark/>
          </w:tcPr>
          <w:p w14:paraId="3AA60B7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3</w:t>
            </w:r>
          </w:p>
        </w:tc>
        <w:tc>
          <w:tcPr>
            <w:tcW w:w="993" w:type="dxa"/>
            <w:tcBorders>
              <w:top w:val="single" w:sz="4" w:space="0" w:color="auto"/>
            </w:tcBorders>
            <w:shd w:val="clear" w:color="auto" w:fill="auto"/>
            <w:noWrap/>
            <w:hideMark/>
          </w:tcPr>
          <w:p w14:paraId="0F130357"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3.0</w:t>
            </w:r>
          </w:p>
        </w:tc>
        <w:tc>
          <w:tcPr>
            <w:tcW w:w="567" w:type="dxa"/>
            <w:tcBorders>
              <w:top w:val="single" w:sz="4" w:space="0" w:color="auto"/>
            </w:tcBorders>
            <w:shd w:val="clear" w:color="auto" w:fill="auto"/>
            <w:noWrap/>
            <w:hideMark/>
          </w:tcPr>
          <w:p w14:paraId="6773E709"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3.3</w:t>
            </w:r>
          </w:p>
        </w:tc>
        <w:tc>
          <w:tcPr>
            <w:tcW w:w="850" w:type="dxa"/>
            <w:tcBorders>
              <w:top w:val="single" w:sz="4" w:space="0" w:color="auto"/>
            </w:tcBorders>
            <w:shd w:val="clear" w:color="auto" w:fill="auto"/>
            <w:noWrap/>
            <w:hideMark/>
          </w:tcPr>
          <w:p w14:paraId="64733A94"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132</w:t>
            </w:r>
          </w:p>
        </w:tc>
        <w:tc>
          <w:tcPr>
            <w:tcW w:w="567" w:type="dxa"/>
            <w:tcBorders>
              <w:top w:val="single" w:sz="4" w:space="0" w:color="auto"/>
            </w:tcBorders>
            <w:shd w:val="clear" w:color="auto" w:fill="auto"/>
            <w:noWrap/>
            <w:hideMark/>
          </w:tcPr>
          <w:p w14:paraId="339B38B3"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147</w:t>
            </w:r>
          </w:p>
        </w:tc>
        <w:tc>
          <w:tcPr>
            <w:tcW w:w="426" w:type="dxa"/>
            <w:tcBorders>
              <w:top w:val="single" w:sz="4" w:space="0" w:color="auto"/>
            </w:tcBorders>
            <w:shd w:val="clear" w:color="auto" w:fill="auto"/>
            <w:noWrap/>
            <w:hideMark/>
          </w:tcPr>
          <w:p w14:paraId="64DB0B4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tcBorders>
              <w:top w:val="single" w:sz="4" w:space="0" w:color="auto"/>
            </w:tcBorders>
            <w:shd w:val="clear" w:color="auto" w:fill="auto"/>
            <w:noWrap/>
            <w:hideMark/>
          </w:tcPr>
          <w:p w14:paraId="424DBF33"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9</w:t>
            </w:r>
          </w:p>
        </w:tc>
        <w:tc>
          <w:tcPr>
            <w:tcW w:w="997" w:type="dxa"/>
            <w:tcBorders>
              <w:top w:val="single" w:sz="4" w:space="0" w:color="auto"/>
            </w:tcBorders>
            <w:shd w:val="clear" w:color="auto" w:fill="auto"/>
            <w:noWrap/>
            <w:hideMark/>
          </w:tcPr>
          <w:p w14:paraId="3BACD7C7"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2.0</w:t>
            </w:r>
          </w:p>
        </w:tc>
        <w:tc>
          <w:tcPr>
            <w:tcW w:w="515" w:type="dxa"/>
            <w:tcBorders>
              <w:top w:val="single" w:sz="4" w:space="0" w:color="auto"/>
            </w:tcBorders>
            <w:shd w:val="clear" w:color="auto" w:fill="auto"/>
            <w:noWrap/>
            <w:hideMark/>
          </w:tcPr>
          <w:p w14:paraId="70DEB55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2.3</w:t>
            </w:r>
          </w:p>
        </w:tc>
        <w:tc>
          <w:tcPr>
            <w:tcW w:w="708" w:type="dxa"/>
            <w:tcBorders>
              <w:top w:val="single" w:sz="4" w:space="0" w:color="auto"/>
            </w:tcBorders>
            <w:shd w:val="clear" w:color="auto" w:fill="auto"/>
            <w:noWrap/>
            <w:hideMark/>
          </w:tcPr>
          <w:p w14:paraId="2AE0F3AD"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88</w:t>
            </w:r>
          </w:p>
        </w:tc>
        <w:tc>
          <w:tcPr>
            <w:tcW w:w="526" w:type="dxa"/>
            <w:tcBorders>
              <w:top w:val="single" w:sz="4" w:space="0" w:color="auto"/>
            </w:tcBorders>
            <w:shd w:val="clear" w:color="auto" w:fill="auto"/>
            <w:noWrap/>
            <w:hideMark/>
          </w:tcPr>
          <w:p w14:paraId="12F0F88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103</w:t>
            </w:r>
          </w:p>
        </w:tc>
      </w:tr>
      <w:tr w:rsidR="00E75AF6" w:rsidRPr="00412D7C" w14:paraId="0E0DAB67" w14:textId="77777777" w:rsidTr="00E15B92">
        <w:trPr>
          <w:trHeight w:val="300"/>
        </w:trPr>
        <w:tc>
          <w:tcPr>
            <w:tcW w:w="1837" w:type="dxa"/>
            <w:shd w:val="clear" w:color="auto" w:fill="auto"/>
            <w:hideMark/>
          </w:tcPr>
          <w:p w14:paraId="58F296E5"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GP calls</w:t>
            </w:r>
          </w:p>
        </w:tc>
        <w:tc>
          <w:tcPr>
            <w:tcW w:w="425" w:type="dxa"/>
            <w:shd w:val="clear" w:color="auto" w:fill="auto"/>
            <w:noWrap/>
            <w:hideMark/>
          </w:tcPr>
          <w:p w14:paraId="6D93A6DB"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54750D54"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w:t>
            </w:r>
          </w:p>
        </w:tc>
        <w:tc>
          <w:tcPr>
            <w:tcW w:w="993" w:type="dxa"/>
            <w:shd w:val="clear" w:color="auto" w:fill="auto"/>
            <w:noWrap/>
            <w:hideMark/>
          </w:tcPr>
          <w:p w14:paraId="298D2D67"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0.2</w:t>
            </w:r>
          </w:p>
        </w:tc>
        <w:tc>
          <w:tcPr>
            <w:tcW w:w="567" w:type="dxa"/>
            <w:shd w:val="clear" w:color="auto" w:fill="auto"/>
            <w:noWrap/>
            <w:hideMark/>
          </w:tcPr>
          <w:p w14:paraId="281392C0"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0.4</w:t>
            </w:r>
          </w:p>
        </w:tc>
        <w:tc>
          <w:tcPr>
            <w:tcW w:w="850" w:type="dxa"/>
            <w:shd w:val="clear" w:color="auto" w:fill="auto"/>
            <w:noWrap/>
            <w:hideMark/>
          </w:tcPr>
          <w:p w14:paraId="11F18A6C"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5</w:t>
            </w:r>
          </w:p>
        </w:tc>
        <w:tc>
          <w:tcPr>
            <w:tcW w:w="567" w:type="dxa"/>
            <w:shd w:val="clear" w:color="auto" w:fill="auto"/>
            <w:noWrap/>
            <w:hideMark/>
          </w:tcPr>
          <w:p w14:paraId="7A580D53"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11</w:t>
            </w:r>
          </w:p>
        </w:tc>
        <w:tc>
          <w:tcPr>
            <w:tcW w:w="426" w:type="dxa"/>
            <w:shd w:val="clear" w:color="auto" w:fill="auto"/>
            <w:noWrap/>
            <w:hideMark/>
          </w:tcPr>
          <w:p w14:paraId="1F041CEB"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7BD62F4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w:t>
            </w:r>
          </w:p>
        </w:tc>
        <w:tc>
          <w:tcPr>
            <w:tcW w:w="997" w:type="dxa"/>
            <w:shd w:val="clear" w:color="auto" w:fill="auto"/>
            <w:noWrap/>
            <w:hideMark/>
          </w:tcPr>
          <w:p w14:paraId="62E06A58"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0.7</w:t>
            </w:r>
          </w:p>
        </w:tc>
        <w:tc>
          <w:tcPr>
            <w:tcW w:w="515" w:type="dxa"/>
            <w:shd w:val="clear" w:color="auto" w:fill="auto"/>
            <w:noWrap/>
            <w:hideMark/>
          </w:tcPr>
          <w:p w14:paraId="565C8A9C"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2.2</w:t>
            </w:r>
          </w:p>
        </w:tc>
        <w:tc>
          <w:tcPr>
            <w:tcW w:w="708" w:type="dxa"/>
            <w:shd w:val="clear" w:color="auto" w:fill="auto"/>
            <w:noWrap/>
            <w:hideMark/>
          </w:tcPr>
          <w:p w14:paraId="373E57F1"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19</w:t>
            </w:r>
          </w:p>
        </w:tc>
        <w:tc>
          <w:tcPr>
            <w:tcW w:w="526" w:type="dxa"/>
            <w:shd w:val="clear" w:color="auto" w:fill="auto"/>
            <w:noWrap/>
            <w:hideMark/>
          </w:tcPr>
          <w:p w14:paraId="6DC0872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60</w:t>
            </w:r>
          </w:p>
        </w:tc>
      </w:tr>
      <w:tr w:rsidR="00E75AF6" w:rsidRPr="00412D7C" w14:paraId="70FAC84C" w14:textId="77777777" w:rsidTr="00E15B92">
        <w:trPr>
          <w:trHeight w:val="300"/>
        </w:trPr>
        <w:tc>
          <w:tcPr>
            <w:tcW w:w="1837" w:type="dxa"/>
            <w:shd w:val="clear" w:color="auto" w:fill="auto"/>
            <w:hideMark/>
          </w:tcPr>
          <w:p w14:paraId="3D7545CA"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GP home visits</w:t>
            </w:r>
          </w:p>
        </w:tc>
        <w:tc>
          <w:tcPr>
            <w:tcW w:w="425" w:type="dxa"/>
            <w:shd w:val="clear" w:color="auto" w:fill="auto"/>
            <w:noWrap/>
            <w:hideMark/>
          </w:tcPr>
          <w:p w14:paraId="57033923"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31B3DCFE"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5C31B79E"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7A5DFCD7"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02B9B926"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2A008FCB"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72991FE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776B05B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7" w:type="dxa"/>
            <w:shd w:val="clear" w:color="auto" w:fill="auto"/>
            <w:noWrap/>
            <w:hideMark/>
          </w:tcPr>
          <w:p w14:paraId="5FC71AEA" w14:textId="77777777" w:rsidR="00E75AF6" w:rsidRPr="00412D7C" w:rsidRDefault="00E75AF6" w:rsidP="00E15B92">
            <w:pPr>
              <w:spacing w:after="0" w:line="240" w:lineRule="auto"/>
              <w:rPr>
                <w:rFonts w:eastAsia="Times New Roman" w:cstheme="minorHAnsi"/>
                <w:color w:val="000000"/>
                <w:sz w:val="20"/>
                <w:szCs w:val="20"/>
                <w:lang w:eastAsia="en-GB"/>
              </w:rPr>
            </w:pPr>
          </w:p>
        </w:tc>
        <w:tc>
          <w:tcPr>
            <w:tcW w:w="515" w:type="dxa"/>
            <w:shd w:val="clear" w:color="auto" w:fill="auto"/>
            <w:noWrap/>
            <w:hideMark/>
          </w:tcPr>
          <w:p w14:paraId="74607053" w14:textId="77777777" w:rsidR="00E75AF6" w:rsidRPr="00412D7C" w:rsidRDefault="00E75AF6" w:rsidP="00E15B92">
            <w:pPr>
              <w:spacing w:after="0" w:line="240" w:lineRule="auto"/>
              <w:rPr>
                <w:rFonts w:eastAsia="Times New Roman" w:cstheme="minorHAnsi"/>
                <w:sz w:val="20"/>
                <w:szCs w:val="20"/>
                <w:lang w:eastAsia="en-GB"/>
              </w:rPr>
            </w:pPr>
          </w:p>
        </w:tc>
        <w:tc>
          <w:tcPr>
            <w:tcW w:w="708" w:type="dxa"/>
            <w:shd w:val="clear" w:color="auto" w:fill="auto"/>
            <w:noWrap/>
            <w:hideMark/>
          </w:tcPr>
          <w:p w14:paraId="32C220E1" w14:textId="77777777" w:rsidR="00E75AF6" w:rsidRPr="00412D7C" w:rsidRDefault="00E75AF6" w:rsidP="00E15B92">
            <w:pPr>
              <w:spacing w:after="0" w:line="240" w:lineRule="auto"/>
              <w:rPr>
                <w:rFonts w:eastAsia="Times New Roman" w:cstheme="minorHAnsi"/>
                <w:sz w:val="20"/>
                <w:szCs w:val="20"/>
                <w:lang w:eastAsia="en-GB"/>
              </w:rPr>
            </w:pPr>
          </w:p>
        </w:tc>
        <w:tc>
          <w:tcPr>
            <w:tcW w:w="526" w:type="dxa"/>
            <w:shd w:val="clear" w:color="auto" w:fill="auto"/>
            <w:noWrap/>
            <w:hideMark/>
          </w:tcPr>
          <w:p w14:paraId="5C7433F9" w14:textId="77777777" w:rsidR="00E75AF6" w:rsidRPr="00412D7C" w:rsidRDefault="00E75AF6" w:rsidP="00E15B92">
            <w:pPr>
              <w:spacing w:after="0" w:line="240" w:lineRule="auto"/>
              <w:rPr>
                <w:rFonts w:eastAsia="Times New Roman" w:cstheme="minorHAnsi"/>
                <w:sz w:val="20"/>
                <w:szCs w:val="20"/>
                <w:lang w:eastAsia="en-GB"/>
              </w:rPr>
            </w:pPr>
          </w:p>
        </w:tc>
      </w:tr>
      <w:tr w:rsidR="00E75AF6" w:rsidRPr="00412D7C" w14:paraId="1E2C76E4" w14:textId="77777777" w:rsidTr="00E15B92">
        <w:trPr>
          <w:trHeight w:val="300"/>
        </w:trPr>
        <w:tc>
          <w:tcPr>
            <w:tcW w:w="1837" w:type="dxa"/>
            <w:shd w:val="clear" w:color="auto" w:fill="auto"/>
            <w:hideMark/>
          </w:tcPr>
          <w:p w14:paraId="5FE2FA94"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GP nurse visits</w:t>
            </w:r>
          </w:p>
        </w:tc>
        <w:tc>
          <w:tcPr>
            <w:tcW w:w="425" w:type="dxa"/>
            <w:shd w:val="clear" w:color="auto" w:fill="auto"/>
            <w:noWrap/>
            <w:hideMark/>
          </w:tcPr>
          <w:p w14:paraId="21B3DA0E"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0BC1203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w:t>
            </w:r>
          </w:p>
        </w:tc>
        <w:tc>
          <w:tcPr>
            <w:tcW w:w="993" w:type="dxa"/>
            <w:shd w:val="clear" w:color="auto" w:fill="auto"/>
            <w:noWrap/>
            <w:hideMark/>
          </w:tcPr>
          <w:p w14:paraId="0AFD51EC"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1.3</w:t>
            </w:r>
          </w:p>
        </w:tc>
        <w:tc>
          <w:tcPr>
            <w:tcW w:w="567" w:type="dxa"/>
            <w:shd w:val="clear" w:color="auto" w:fill="auto"/>
            <w:noWrap/>
            <w:hideMark/>
          </w:tcPr>
          <w:p w14:paraId="333C74D8"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2.2</w:t>
            </w:r>
          </w:p>
        </w:tc>
        <w:tc>
          <w:tcPr>
            <w:tcW w:w="850" w:type="dxa"/>
            <w:shd w:val="clear" w:color="auto" w:fill="auto"/>
            <w:noWrap/>
            <w:hideMark/>
          </w:tcPr>
          <w:p w14:paraId="315B5F75"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19</w:t>
            </w:r>
          </w:p>
        </w:tc>
        <w:tc>
          <w:tcPr>
            <w:tcW w:w="567" w:type="dxa"/>
            <w:shd w:val="clear" w:color="auto" w:fill="auto"/>
            <w:noWrap/>
            <w:hideMark/>
          </w:tcPr>
          <w:p w14:paraId="1969CEF1"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31</w:t>
            </w:r>
          </w:p>
        </w:tc>
        <w:tc>
          <w:tcPr>
            <w:tcW w:w="426" w:type="dxa"/>
            <w:shd w:val="clear" w:color="auto" w:fill="auto"/>
            <w:noWrap/>
            <w:hideMark/>
          </w:tcPr>
          <w:p w14:paraId="0B34B950"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00B5E9AA"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4</w:t>
            </w:r>
          </w:p>
        </w:tc>
        <w:tc>
          <w:tcPr>
            <w:tcW w:w="997" w:type="dxa"/>
            <w:shd w:val="clear" w:color="auto" w:fill="auto"/>
            <w:noWrap/>
            <w:hideMark/>
          </w:tcPr>
          <w:p w14:paraId="5DD1C9B1"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0.7</w:t>
            </w:r>
          </w:p>
        </w:tc>
        <w:tc>
          <w:tcPr>
            <w:tcW w:w="515" w:type="dxa"/>
            <w:shd w:val="clear" w:color="auto" w:fill="auto"/>
            <w:noWrap/>
            <w:hideMark/>
          </w:tcPr>
          <w:p w14:paraId="5433683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1.2</w:t>
            </w:r>
          </w:p>
        </w:tc>
        <w:tc>
          <w:tcPr>
            <w:tcW w:w="708" w:type="dxa"/>
            <w:shd w:val="clear" w:color="auto" w:fill="auto"/>
            <w:noWrap/>
            <w:hideMark/>
          </w:tcPr>
          <w:p w14:paraId="5331CDE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10</w:t>
            </w:r>
          </w:p>
        </w:tc>
        <w:tc>
          <w:tcPr>
            <w:tcW w:w="526" w:type="dxa"/>
            <w:shd w:val="clear" w:color="auto" w:fill="auto"/>
            <w:noWrap/>
            <w:hideMark/>
          </w:tcPr>
          <w:p w14:paraId="38B54BD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17</w:t>
            </w:r>
          </w:p>
        </w:tc>
      </w:tr>
      <w:tr w:rsidR="00E75AF6" w:rsidRPr="00412D7C" w14:paraId="1D6B3771" w14:textId="77777777" w:rsidTr="00E15B92">
        <w:trPr>
          <w:trHeight w:val="300"/>
        </w:trPr>
        <w:tc>
          <w:tcPr>
            <w:tcW w:w="1837" w:type="dxa"/>
            <w:shd w:val="clear" w:color="auto" w:fill="auto"/>
            <w:hideMark/>
          </w:tcPr>
          <w:p w14:paraId="2AD9CA3E"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GP nurse calls</w:t>
            </w:r>
          </w:p>
        </w:tc>
        <w:tc>
          <w:tcPr>
            <w:tcW w:w="425" w:type="dxa"/>
            <w:shd w:val="clear" w:color="auto" w:fill="auto"/>
            <w:noWrap/>
            <w:hideMark/>
          </w:tcPr>
          <w:p w14:paraId="003075F5"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5E29EBC7"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09471ED8"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0876F567"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56B114FB"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627ED399"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36887C6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2D1A7EB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7" w:type="dxa"/>
            <w:shd w:val="clear" w:color="auto" w:fill="auto"/>
            <w:noWrap/>
            <w:hideMark/>
          </w:tcPr>
          <w:p w14:paraId="6C7C5539" w14:textId="77777777" w:rsidR="00E75AF6" w:rsidRPr="00412D7C" w:rsidRDefault="00E75AF6" w:rsidP="00E15B92">
            <w:pPr>
              <w:spacing w:after="0" w:line="240" w:lineRule="auto"/>
              <w:rPr>
                <w:rFonts w:eastAsia="Times New Roman" w:cstheme="minorHAnsi"/>
                <w:color w:val="000000"/>
                <w:sz w:val="20"/>
                <w:szCs w:val="20"/>
                <w:lang w:eastAsia="en-GB"/>
              </w:rPr>
            </w:pPr>
          </w:p>
        </w:tc>
        <w:tc>
          <w:tcPr>
            <w:tcW w:w="515" w:type="dxa"/>
            <w:shd w:val="clear" w:color="auto" w:fill="auto"/>
            <w:noWrap/>
            <w:hideMark/>
          </w:tcPr>
          <w:p w14:paraId="78DE59A0" w14:textId="77777777" w:rsidR="00E75AF6" w:rsidRPr="00412D7C" w:rsidRDefault="00E75AF6" w:rsidP="00E15B92">
            <w:pPr>
              <w:spacing w:after="0" w:line="240" w:lineRule="auto"/>
              <w:rPr>
                <w:rFonts w:eastAsia="Times New Roman" w:cstheme="minorHAnsi"/>
                <w:sz w:val="20"/>
                <w:szCs w:val="20"/>
                <w:lang w:eastAsia="en-GB"/>
              </w:rPr>
            </w:pPr>
          </w:p>
        </w:tc>
        <w:tc>
          <w:tcPr>
            <w:tcW w:w="708" w:type="dxa"/>
            <w:shd w:val="clear" w:color="auto" w:fill="auto"/>
            <w:noWrap/>
            <w:hideMark/>
          </w:tcPr>
          <w:p w14:paraId="05213AF3" w14:textId="77777777" w:rsidR="00E75AF6" w:rsidRPr="00412D7C" w:rsidRDefault="00E75AF6" w:rsidP="00E15B92">
            <w:pPr>
              <w:spacing w:after="0" w:line="240" w:lineRule="auto"/>
              <w:rPr>
                <w:rFonts w:eastAsia="Times New Roman" w:cstheme="minorHAnsi"/>
                <w:sz w:val="20"/>
                <w:szCs w:val="20"/>
                <w:lang w:eastAsia="en-GB"/>
              </w:rPr>
            </w:pPr>
          </w:p>
        </w:tc>
        <w:tc>
          <w:tcPr>
            <w:tcW w:w="526" w:type="dxa"/>
            <w:shd w:val="clear" w:color="auto" w:fill="auto"/>
            <w:noWrap/>
            <w:hideMark/>
          </w:tcPr>
          <w:p w14:paraId="66DF3E70" w14:textId="77777777" w:rsidR="00E75AF6" w:rsidRPr="00412D7C" w:rsidRDefault="00E75AF6" w:rsidP="00E15B92">
            <w:pPr>
              <w:spacing w:after="0" w:line="240" w:lineRule="auto"/>
              <w:rPr>
                <w:rFonts w:eastAsia="Times New Roman" w:cstheme="minorHAnsi"/>
                <w:sz w:val="20"/>
                <w:szCs w:val="20"/>
                <w:lang w:eastAsia="en-GB"/>
              </w:rPr>
            </w:pPr>
          </w:p>
        </w:tc>
      </w:tr>
      <w:tr w:rsidR="00E75AF6" w:rsidRPr="00412D7C" w14:paraId="17341EF0" w14:textId="77777777" w:rsidTr="00E15B92">
        <w:trPr>
          <w:trHeight w:val="300"/>
        </w:trPr>
        <w:tc>
          <w:tcPr>
            <w:tcW w:w="1837" w:type="dxa"/>
            <w:shd w:val="clear" w:color="auto" w:fill="auto"/>
            <w:hideMark/>
          </w:tcPr>
          <w:p w14:paraId="353A9AFB"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GP nurse home visits</w:t>
            </w:r>
          </w:p>
        </w:tc>
        <w:tc>
          <w:tcPr>
            <w:tcW w:w="425" w:type="dxa"/>
            <w:shd w:val="clear" w:color="auto" w:fill="auto"/>
            <w:noWrap/>
            <w:hideMark/>
          </w:tcPr>
          <w:p w14:paraId="24585A1D"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6C85D69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65862057"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6593A084"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6B81CBE8"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6D7868F5"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3F5F6B93"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4AAEC7E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7" w:type="dxa"/>
            <w:shd w:val="clear" w:color="auto" w:fill="auto"/>
            <w:noWrap/>
            <w:hideMark/>
          </w:tcPr>
          <w:p w14:paraId="2E370F01" w14:textId="77777777" w:rsidR="00E75AF6" w:rsidRPr="00412D7C" w:rsidRDefault="00E75AF6" w:rsidP="00E15B92">
            <w:pPr>
              <w:spacing w:after="0" w:line="240" w:lineRule="auto"/>
              <w:rPr>
                <w:rFonts w:eastAsia="Times New Roman" w:cstheme="minorHAnsi"/>
                <w:color w:val="000000"/>
                <w:sz w:val="20"/>
                <w:szCs w:val="20"/>
                <w:lang w:eastAsia="en-GB"/>
              </w:rPr>
            </w:pPr>
          </w:p>
        </w:tc>
        <w:tc>
          <w:tcPr>
            <w:tcW w:w="515" w:type="dxa"/>
            <w:shd w:val="clear" w:color="auto" w:fill="auto"/>
            <w:noWrap/>
            <w:hideMark/>
          </w:tcPr>
          <w:p w14:paraId="11477468" w14:textId="77777777" w:rsidR="00E75AF6" w:rsidRPr="00412D7C" w:rsidRDefault="00E75AF6" w:rsidP="00E15B92">
            <w:pPr>
              <w:spacing w:after="0" w:line="240" w:lineRule="auto"/>
              <w:rPr>
                <w:rFonts w:eastAsia="Times New Roman" w:cstheme="minorHAnsi"/>
                <w:sz w:val="20"/>
                <w:szCs w:val="20"/>
                <w:lang w:eastAsia="en-GB"/>
              </w:rPr>
            </w:pPr>
          </w:p>
        </w:tc>
        <w:tc>
          <w:tcPr>
            <w:tcW w:w="708" w:type="dxa"/>
            <w:shd w:val="clear" w:color="auto" w:fill="auto"/>
            <w:noWrap/>
            <w:hideMark/>
          </w:tcPr>
          <w:p w14:paraId="7D49617D" w14:textId="77777777" w:rsidR="00E75AF6" w:rsidRPr="00412D7C" w:rsidRDefault="00E75AF6" w:rsidP="00E15B92">
            <w:pPr>
              <w:spacing w:after="0" w:line="240" w:lineRule="auto"/>
              <w:rPr>
                <w:rFonts w:eastAsia="Times New Roman" w:cstheme="minorHAnsi"/>
                <w:sz w:val="20"/>
                <w:szCs w:val="20"/>
                <w:lang w:eastAsia="en-GB"/>
              </w:rPr>
            </w:pPr>
          </w:p>
        </w:tc>
        <w:tc>
          <w:tcPr>
            <w:tcW w:w="526" w:type="dxa"/>
            <w:shd w:val="clear" w:color="auto" w:fill="auto"/>
            <w:noWrap/>
            <w:hideMark/>
          </w:tcPr>
          <w:p w14:paraId="032E02F5" w14:textId="77777777" w:rsidR="00E75AF6" w:rsidRPr="00412D7C" w:rsidRDefault="00E75AF6" w:rsidP="00E15B92">
            <w:pPr>
              <w:spacing w:after="0" w:line="240" w:lineRule="auto"/>
              <w:rPr>
                <w:rFonts w:eastAsia="Times New Roman" w:cstheme="minorHAnsi"/>
                <w:sz w:val="20"/>
                <w:szCs w:val="20"/>
                <w:lang w:eastAsia="en-GB"/>
              </w:rPr>
            </w:pPr>
          </w:p>
        </w:tc>
      </w:tr>
      <w:tr w:rsidR="00E75AF6" w:rsidRPr="00412D7C" w14:paraId="7F1EA269" w14:textId="77777777" w:rsidTr="00E15B92">
        <w:trPr>
          <w:trHeight w:val="300"/>
        </w:trPr>
        <w:tc>
          <w:tcPr>
            <w:tcW w:w="1837" w:type="dxa"/>
            <w:shd w:val="clear" w:color="auto" w:fill="auto"/>
            <w:hideMark/>
          </w:tcPr>
          <w:p w14:paraId="45939DEE"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Mental health nurse</w:t>
            </w:r>
          </w:p>
        </w:tc>
        <w:tc>
          <w:tcPr>
            <w:tcW w:w="425" w:type="dxa"/>
            <w:shd w:val="clear" w:color="auto" w:fill="auto"/>
            <w:noWrap/>
            <w:hideMark/>
          </w:tcPr>
          <w:p w14:paraId="4B1E7B8B"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6B76534B"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35664F3F"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30FAE60D"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2458431C"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69136076"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2768802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6F0970F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w:t>
            </w:r>
          </w:p>
        </w:tc>
        <w:tc>
          <w:tcPr>
            <w:tcW w:w="997" w:type="dxa"/>
            <w:shd w:val="clear" w:color="auto" w:fill="auto"/>
            <w:noWrap/>
            <w:hideMark/>
          </w:tcPr>
          <w:p w14:paraId="583EDBC3"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0.2</w:t>
            </w:r>
          </w:p>
        </w:tc>
        <w:tc>
          <w:tcPr>
            <w:tcW w:w="515" w:type="dxa"/>
            <w:shd w:val="clear" w:color="auto" w:fill="auto"/>
            <w:noWrap/>
            <w:hideMark/>
          </w:tcPr>
          <w:p w14:paraId="7E81BEB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0.6</w:t>
            </w:r>
          </w:p>
        </w:tc>
        <w:tc>
          <w:tcPr>
            <w:tcW w:w="708" w:type="dxa"/>
            <w:shd w:val="clear" w:color="auto" w:fill="auto"/>
            <w:noWrap/>
            <w:hideMark/>
          </w:tcPr>
          <w:p w14:paraId="527FAFB4"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7</w:t>
            </w:r>
          </w:p>
        </w:tc>
        <w:tc>
          <w:tcPr>
            <w:tcW w:w="526" w:type="dxa"/>
            <w:shd w:val="clear" w:color="auto" w:fill="auto"/>
            <w:noWrap/>
            <w:hideMark/>
          </w:tcPr>
          <w:p w14:paraId="0784723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24</w:t>
            </w:r>
          </w:p>
        </w:tc>
      </w:tr>
      <w:tr w:rsidR="00E75AF6" w:rsidRPr="00412D7C" w14:paraId="7DC0A9B4" w14:textId="77777777" w:rsidTr="00E15B92">
        <w:trPr>
          <w:trHeight w:val="300"/>
        </w:trPr>
        <w:tc>
          <w:tcPr>
            <w:tcW w:w="1837" w:type="dxa"/>
            <w:shd w:val="clear" w:color="auto" w:fill="auto"/>
            <w:hideMark/>
          </w:tcPr>
          <w:p w14:paraId="55498EB4"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Psychologist</w:t>
            </w:r>
          </w:p>
        </w:tc>
        <w:tc>
          <w:tcPr>
            <w:tcW w:w="425" w:type="dxa"/>
            <w:shd w:val="clear" w:color="auto" w:fill="auto"/>
            <w:noWrap/>
            <w:hideMark/>
          </w:tcPr>
          <w:p w14:paraId="01F47346"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19F6FCC7"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334C288D"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0BBC73EE"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57B8289B"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4EFAB686"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033901F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3D0CCE3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3</w:t>
            </w:r>
          </w:p>
        </w:tc>
        <w:tc>
          <w:tcPr>
            <w:tcW w:w="997" w:type="dxa"/>
            <w:shd w:val="clear" w:color="auto" w:fill="auto"/>
            <w:noWrap/>
            <w:hideMark/>
          </w:tcPr>
          <w:p w14:paraId="2F503FB8"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0.6</w:t>
            </w:r>
          </w:p>
        </w:tc>
        <w:tc>
          <w:tcPr>
            <w:tcW w:w="515" w:type="dxa"/>
            <w:shd w:val="clear" w:color="auto" w:fill="auto"/>
            <w:noWrap/>
            <w:hideMark/>
          </w:tcPr>
          <w:p w14:paraId="34A94C9D"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708" w:type="dxa"/>
            <w:shd w:val="clear" w:color="auto" w:fill="auto"/>
            <w:noWrap/>
            <w:hideMark/>
          </w:tcPr>
          <w:p w14:paraId="5DECE38C"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86</w:t>
            </w:r>
          </w:p>
        </w:tc>
        <w:tc>
          <w:tcPr>
            <w:tcW w:w="526" w:type="dxa"/>
            <w:shd w:val="clear" w:color="auto" w:fill="auto"/>
            <w:noWrap/>
            <w:hideMark/>
          </w:tcPr>
          <w:p w14:paraId="63E25AC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184</w:t>
            </w:r>
          </w:p>
        </w:tc>
      </w:tr>
      <w:tr w:rsidR="00E75AF6" w:rsidRPr="00412D7C" w14:paraId="6C2B29E0" w14:textId="77777777" w:rsidTr="00E15B92">
        <w:trPr>
          <w:trHeight w:val="300"/>
        </w:trPr>
        <w:tc>
          <w:tcPr>
            <w:tcW w:w="1837" w:type="dxa"/>
            <w:shd w:val="clear" w:color="auto" w:fill="auto"/>
            <w:hideMark/>
          </w:tcPr>
          <w:p w14:paraId="633B4770"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111 calls</w:t>
            </w:r>
          </w:p>
        </w:tc>
        <w:tc>
          <w:tcPr>
            <w:tcW w:w="425" w:type="dxa"/>
            <w:shd w:val="clear" w:color="auto" w:fill="auto"/>
            <w:noWrap/>
            <w:hideMark/>
          </w:tcPr>
          <w:p w14:paraId="74308700"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04B7F9B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20F4D9D9"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6C561BEB"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3E79E827"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65CBFBA7"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5D822D8D"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661A6C0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2" w:type="dxa"/>
            <w:shd w:val="clear" w:color="auto" w:fill="auto"/>
            <w:noWrap/>
            <w:hideMark/>
          </w:tcPr>
          <w:p w14:paraId="1EAF921A" w14:textId="77777777" w:rsidR="00E75AF6" w:rsidRPr="00412D7C" w:rsidRDefault="00E75AF6" w:rsidP="00E15B92">
            <w:pPr>
              <w:spacing w:after="0" w:line="240" w:lineRule="auto"/>
              <w:rPr>
                <w:rFonts w:eastAsia="Times New Roman" w:cstheme="minorHAnsi"/>
                <w:color w:val="000000"/>
                <w:sz w:val="20"/>
                <w:szCs w:val="20"/>
                <w:lang w:eastAsia="en-GB"/>
              </w:rPr>
            </w:pPr>
          </w:p>
        </w:tc>
        <w:tc>
          <w:tcPr>
            <w:tcW w:w="520" w:type="dxa"/>
            <w:shd w:val="clear" w:color="auto" w:fill="auto"/>
            <w:noWrap/>
            <w:hideMark/>
          </w:tcPr>
          <w:p w14:paraId="5084BA73" w14:textId="77777777" w:rsidR="00E75AF6" w:rsidRPr="00412D7C" w:rsidRDefault="00E75AF6" w:rsidP="00E15B92">
            <w:pPr>
              <w:spacing w:after="0" w:line="240" w:lineRule="auto"/>
              <w:rPr>
                <w:rFonts w:eastAsia="Times New Roman" w:cstheme="minorHAnsi"/>
                <w:sz w:val="20"/>
                <w:szCs w:val="20"/>
                <w:lang w:eastAsia="en-GB"/>
              </w:rPr>
            </w:pPr>
          </w:p>
        </w:tc>
        <w:tc>
          <w:tcPr>
            <w:tcW w:w="708" w:type="dxa"/>
            <w:shd w:val="clear" w:color="auto" w:fill="auto"/>
            <w:noWrap/>
            <w:hideMark/>
          </w:tcPr>
          <w:p w14:paraId="0EF1A0CD" w14:textId="77777777" w:rsidR="00E75AF6" w:rsidRPr="00412D7C" w:rsidRDefault="00E75AF6" w:rsidP="00E15B92">
            <w:pPr>
              <w:spacing w:after="0" w:line="240" w:lineRule="auto"/>
              <w:rPr>
                <w:rFonts w:eastAsia="Times New Roman" w:cstheme="minorHAnsi"/>
                <w:sz w:val="20"/>
                <w:szCs w:val="20"/>
                <w:lang w:eastAsia="en-GB"/>
              </w:rPr>
            </w:pPr>
          </w:p>
        </w:tc>
        <w:tc>
          <w:tcPr>
            <w:tcW w:w="526" w:type="dxa"/>
            <w:shd w:val="clear" w:color="auto" w:fill="auto"/>
            <w:noWrap/>
            <w:hideMark/>
          </w:tcPr>
          <w:p w14:paraId="66B295D6" w14:textId="77777777" w:rsidR="00E75AF6" w:rsidRPr="00412D7C" w:rsidRDefault="00E75AF6" w:rsidP="00E15B92">
            <w:pPr>
              <w:spacing w:after="0" w:line="240" w:lineRule="auto"/>
              <w:rPr>
                <w:rFonts w:eastAsia="Times New Roman" w:cstheme="minorHAnsi"/>
                <w:sz w:val="20"/>
                <w:szCs w:val="20"/>
                <w:lang w:eastAsia="en-GB"/>
              </w:rPr>
            </w:pPr>
          </w:p>
        </w:tc>
      </w:tr>
      <w:tr w:rsidR="00E75AF6" w:rsidRPr="00412D7C" w14:paraId="1AD26411" w14:textId="77777777" w:rsidTr="00E15B92">
        <w:trPr>
          <w:trHeight w:val="300"/>
        </w:trPr>
        <w:tc>
          <w:tcPr>
            <w:tcW w:w="1837" w:type="dxa"/>
            <w:shd w:val="clear" w:color="auto" w:fill="auto"/>
            <w:hideMark/>
          </w:tcPr>
          <w:p w14:paraId="4EF26F3C"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School nurse</w:t>
            </w:r>
          </w:p>
        </w:tc>
        <w:tc>
          <w:tcPr>
            <w:tcW w:w="425" w:type="dxa"/>
            <w:shd w:val="clear" w:color="auto" w:fill="auto"/>
            <w:noWrap/>
            <w:hideMark/>
          </w:tcPr>
          <w:p w14:paraId="45A22A30"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793941A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w:t>
            </w:r>
          </w:p>
        </w:tc>
        <w:tc>
          <w:tcPr>
            <w:tcW w:w="993" w:type="dxa"/>
            <w:shd w:val="clear" w:color="auto" w:fill="auto"/>
            <w:noWrap/>
            <w:hideMark/>
          </w:tcPr>
          <w:p w14:paraId="2498E283"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0.5</w:t>
            </w:r>
          </w:p>
        </w:tc>
        <w:tc>
          <w:tcPr>
            <w:tcW w:w="567" w:type="dxa"/>
            <w:shd w:val="clear" w:color="auto" w:fill="auto"/>
            <w:noWrap/>
            <w:hideMark/>
          </w:tcPr>
          <w:p w14:paraId="183687A5"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0.8</w:t>
            </w:r>
          </w:p>
        </w:tc>
        <w:tc>
          <w:tcPr>
            <w:tcW w:w="850" w:type="dxa"/>
            <w:shd w:val="clear" w:color="auto" w:fill="auto"/>
            <w:noWrap/>
            <w:hideMark/>
          </w:tcPr>
          <w:p w14:paraId="7EFE866D"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567" w:type="dxa"/>
            <w:shd w:val="clear" w:color="auto" w:fill="auto"/>
            <w:noWrap/>
            <w:hideMark/>
          </w:tcPr>
          <w:p w14:paraId="0577FA5D"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11</w:t>
            </w:r>
          </w:p>
        </w:tc>
        <w:tc>
          <w:tcPr>
            <w:tcW w:w="426" w:type="dxa"/>
            <w:shd w:val="clear" w:color="auto" w:fill="auto"/>
            <w:noWrap/>
            <w:hideMark/>
          </w:tcPr>
          <w:p w14:paraId="66CC7183"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4C2BA37A"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w:t>
            </w:r>
          </w:p>
        </w:tc>
        <w:tc>
          <w:tcPr>
            <w:tcW w:w="992" w:type="dxa"/>
            <w:shd w:val="clear" w:color="auto" w:fill="auto"/>
            <w:noWrap/>
            <w:hideMark/>
          </w:tcPr>
          <w:p w14:paraId="412B66F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0.2</w:t>
            </w:r>
          </w:p>
        </w:tc>
        <w:tc>
          <w:tcPr>
            <w:tcW w:w="520" w:type="dxa"/>
            <w:shd w:val="clear" w:color="auto" w:fill="auto"/>
            <w:noWrap/>
            <w:hideMark/>
          </w:tcPr>
          <w:p w14:paraId="391933C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0.6</w:t>
            </w:r>
          </w:p>
        </w:tc>
        <w:tc>
          <w:tcPr>
            <w:tcW w:w="708" w:type="dxa"/>
            <w:shd w:val="clear" w:color="auto" w:fill="auto"/>
            <w:noWrap/>
            <w:hideMark/>
          </w:tcPr>
          <w:p w14:paraId="16E3EEF3"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3</w:t>
            </w:r>
          </w:p>
        </w:tc>
        <w:tc>
          <w:tcPr>
            <w:tcW w:w="526" w:type="dxa"/>
            <w:shd w:val="clear" w:color="auto" w:fill="auto"/>
            <w:noWrap/>
            <w:hideMark/>
          </w:tcPr>
          <w:p w14:paraId="4152A6B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8</w:t>
            </w:r>
          </w:p>
        </w:tc>
      </w:tr>
      <w:tr w:rsidR="00E75AF6" w:rsidRPr="00412D7C" w14:paraId="71507941" w14:textId="77777777" w:rsidTr="00E15B92">
        <w:trPr>
          <w:trHeight w:val="300"/>
        </w:trPr>
        <w:tc>
          <w:tcPr>
            <w:tcW w:w="1837" w:type="dxa"/>
            <w:shd w:val="clear" w:color="auto" w:fill="auto"/>
            <w:hideMark/>
          </w:tcPr>
          <w:p w14:paraId="1455B2C0"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Orthodontist</w:t>
            </w:r>
          </w:p>
        </w:tc>
        <w:tc>
          <w:tcPr>
            <w:tcW w:w="425" w:type="dxa"/>
            <w:shd w:val="clear" w:color="auto" w:fill="auto"/>
            <w:noWrap/>
            <w:hideMark/>
          </w:tcPr>
          <w:p w14:paraId="36B729AC"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2BC66E9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3</w:t>
            </w:r>
          </w:p>
        </w:tc>
        <w:tc>
          <w:tcPr>
            <w:tcW w:w="993" w:type="dxa"/>
            <w:shd w:val="clear" w:color="auto" w:fill="auto"/>
            <w:noWrap/>
            <w:hideMark/>
          </w:tcPr>
          <w:p w14:paraId="768E9A02"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1.7</w:t>
            </w:r>
          </w:p>
        </w:tc>
        <w:tc>
          <w:tcPr>
            <w:tcW w:w="567" w:type="dxa"/>
            <w:shd w:val="clear" w:color="auto" w:fill="auto"/>
            <w:noWrap/>
            <w:hideMark/>
          </w:tcPr>
          <w:p w14:paraId="57B72D2B"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1.9</w:t>
            </w:r>
          </w:p>
        </w:tc>
        <w:tc>
          <w:tcPr>
            <w:tcW w:w="850" w:type="dxa"/>
            <w:shd w:val="clear" w:color="auto" w:fill="auto"/>
            <w:noWrap/>
            <w:hideMark/>
          </w:tcPr>
          <w:p w14:paraId="294CC0EF"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167</w:t>
            </w:r>
          </w:p>
        </w:tc>
        <w:tc>
          <w:tcPr>
            <w:tcW w:w="567" w:type="dxa"/>
            <w:shd w:val="clear" w:color="auto" w:fill="auto"/>
            <w:noWrap/>
            <w:hideMark/>
          </w:tcPr>
          <w:p w14:paraId="00926366"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186</w:t>
            </w:r>
          </w:p>
        </w:tc>
        <w:tc>
          <w:tcPr>
            <w:tcW w:w="426" w:type="dxa"/>
            <w:shd w:val="clear" w:color="auto" w:fill="auto"/>
            <w:noWrap/>
            <w:hideMark/>
          </w:tcPr>
          <w:p w14:paraId="0AFBF9FA"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7FB1AEF4"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5</w:t>
            </w:r>
          </w:p>
        </w:tc>
        <w:tc>
          <w:tcPr>
            <w:tcW w:w="992" w:type="dxa"/>
            <w:shd w:val="clear" w:color="auto" w:fill="auto"/>
            <w:noWrap/>
            <w:hideMark/>
          </w:tcPr>
          <w:p w14:paraId="5E91C8C1"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0.6</w:t>
            </w:r>
          </w:p>
        </w:tc>
        <w:tc>
          <w:tcPr>
            <w:tcW w:w="520" w:type="dxa"/>
            <w:shd w:val="clear" w:color="auto" w:fill="auto"/>
            <w:noWrap/>
            <w:hideMark/>
          </w:tcPr>
          <w:p w14:paraId="19CF6AF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1.1</w:t>
            </w:r>
          </w:p>
        </w:tc>
        <w:tc>
          <w:tcPr>
            <w:tcW w:w="708" w:type="dxa"/>
            <w:shd w:val="clear" w:color="auto" w:fill="auto"/>
            <w:noWrap/>
            <w:hideMark/>
          </w:tcPr>
          <w:p w14:paraId="4547007C"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62</w:t>
            </w:r>
          </w:p>
        </w:tc>
        <w:tc>
          <w:tcPr>
            <w:tcW w:w="526" w:type="dxa"/>
            <w:shd w:val="clear" w:color="auto" w:fill="auto"/>
            <w:noWrap/>
            <w:hideMark/>
          </w:tcPr>
          <w:p w14:paraId="4FEA79D3"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112</w:t>
            </w:r>
          </w:p>
        </w:tc>
      </w:tr>
      <w:tr w:rsidR="00E75AF6" w:rsidRPr="00412D7C" w14:paraId="64D063EB" w14:textId="77777777" w:rsidTr="00E15B92">
        <w:trPr>
          <w:trHeight w:val="600"/>
        </w:trPr>
        <w:tc>
          <w:tcPr>
            <w:tcW w:w="1837" w:type="dxa"/>
            <w:shd w:val="clear" w:color="auto" w:fill="auto"/>
            <w:hideMark/>
          </w:tcPr>
          <w:p w14:paraId="37489824"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Mental health services</w:t>
            </w:r>
          </w:p>
        </w:tc>
        <w:tc>
          <w:tcPr>
            <w:tcW w:w="425" w:type="dxa"/>
            <w:shd w:val="clear" w:color="auto" w:fill="auto"/>
            <w:noWrap/>
            <w:hideMark/>
          </w:tcPr>
          <w:p w14:paraId="77017BB6"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w:t>
            </w:r>
          </w:p>
        </w:tc>
        <w:tc>
          <w:tcPr>
            <w:tcW w:w="426" w:type="dxa"/>
            <w:shd w:val="clear" w:color="auto" w:fill="auto"/>
            <w:noWrap/>
            <w:hideMark/>
          </w:tcPr>
          <w:p w14:paraId="0EF3DEC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3CB5E38A"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28E6F2E9"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3F019CF3"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3BEEFAFB"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5A1F4DD1"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6</w:t>
            </w:r>
          </w:p>
        </w:tc>
        <w:tc>
          <w:tcPr>
            <w:tcW w:w="425" w:type="dxa"/>
            <w:shd w:val="clear" w:color="auto" w:fill="auto"/>
            <w:noWrap/>
            <w:hideMark/>
          </w:tcPr>
          <w:p w14:paraId="7DF9349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w:t>
            </w:r>
          </w:p>
        </w:tc>
        <w:tc>
          <w:tcPr>
            <w:tcW w:w="992" w:type="dxa"/>
            <w:shd w:val="clear" w:color="auto" w:fill="auto"/>
            <w:noWrap/>
            <w:hideMark/>
          </w:tcPr>
          <w:p w14:paraId="5C62C99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0.7</w:t>
            </w:r>
          </w:p>
        </w:tc>
        <w:tc>
          <w:tcPr>
            <w:tcW w:w="520" w:type="dxa"/>
            <w:shd w:val="clear" w:color="auto" w:fill="auto"/>
            <w:noWrap/>
            <w:hideMark/>
          </w:tcPr>
          <w:p w14:paraId="54DC65C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1.2</w:t>
            </w:r>
          </w:p>
        </w:tc>
        <w:tc>
          <w:tcPr>
            <w:tcW w:w="708" w:type="dxa"/>
            <w:shd w:val="clear" w:color="auto" w:fill="auto"/>
            <w:noWrap/>
            <w:hideMark/>
          </w:tcPr>
          <w:p w14:paraId="26390E1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75</w:t>
            </w:r>
          </w:p>
        </w:tc>
        <w:tc>
          <w:tcPr>
            <w:tcW w:w="526" w:type="dxa"/>
            <w:shd w:val="clear" w:color="auto" w:fill="auto"/>
            <w:noWrap/>
            <w:hideMark/>
          </w:tcPr>
          <w:p w14:paraId="75DE1B7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185</w:t>
            </w:r>
          </w:p>
        </w:tc>
      </w:tr>
      <w:tr w:rsidR="00E75AF6" w:rsidRPr="00412D7C" w14:paraId="115438F9" w14:textId="77777777" w:rsidTr="00E15B92">
        <w:trPr>
          <w:trHeight w:val="300"/>
        </w:trPr>
        <w:tc>
          <w:tcPr>
            <w:tcW w:w="1837" w:type="dxa"/>
            <w:shd w:val="clear" w:color="auto" w:fill="auto"/>
            <w:hideMark/>
          </w:tcPr>
          <w:p w14:paraId="2996177F"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Outpatient appointments</w:t>
            </w:r>
          </w:p>
        </w:tc>
        <w:tc>
          <w:tcPr>
            <w:tcW w:w="425" w:type="dxa"/>
            <w:shd w:val="clear" w:color="auto" w:fill="auto"/>
            <w:noWrap/>
            <w:hideMark/>
          </w:tcPr>
          <w:p w14:paraId="7E1036E7"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11</w:t>
            </w:r>
          </w:p>
        </w:tc>
        <w:tc>
          <w:tcPr>
            <w:tcW w:w="426" w:type="dxa"/>
            <w:shd w:val="clear" w:color="auto" w:fill="auto"/>
            <w:noWrap/>
            <w:hideMark/>
          </w:tcPr>
          <w:p w14:paraId="4F173EF8"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5</w:t>
            </w:r>
          </w:p>
        </w:tc>
        <w:tc>
          <w:tcPr>
            <w:tcW w:w="993" w:type="dxa"/>
            <w:shd w:val="clear" w:color="auto" w:fill="auto"/>
            <w:noWrap/>
            <w:hideMark/>
          </w:tcPr>
          <w:p w14:paraId="49D77E18"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6B0D3BED"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75C0F1CC"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199</w:t>
            </w:r>
          </w:p>
        </w:tc>
        <w:tc>
          <w:tcPr>
            <w:tcW w:w="567" w:type="dxa"/>
            <w:shd w:val="clear" w:color="auto" w:fill="auto"/>
            <w:noWrap/>
            <w:hideMark/>
          </w:tcPr>
          <w:p w14:paraId="0609254F"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312</w:t>
            </w:r>
          </w:p>
        </w:tc>
        <w:tc>
          <w:tcPr>
            <w:tcW w:w="426" w:type="dxa"/>
            <w:shd w:val="clear" w:color="auto" w:fill="auto"/>
            <w:noWrap/>
            <w:hideMark/>
          </w:tcPr>
          <w:p w14:paraId="27E90777"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14</w:t>
            </w:r>
          </w:p>
        </w:tc>
        <w:tc>
          <w:tcPr>
            <w:tcW w:w="425" w:type="dxa"/>
            <w:shd w:val="clear" w:color="auto" w:fill="auto"/>
            <w:noWrap/>
            <w:hideMark/>
          </w:tcPr>
          <w:p w14:paraId="31D029D0"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5</w:t>
            </w:r>
          </w:p>
        </w:tc>
        <w:tc>
          <w:tcPr>
            <w:tcW w:w="992" w:type="dxa"/>
            <w:shd w:val="clear" w:color="auto" w:fill="auto"/>
            <w:noWrap/>
            <w:hideMark/>
          </w:tcPr>
          <w:p w14:paraId="19E0D247" w14:textId="77777777" w:rsidR="00E75AF6" w:rsidRPr="00412D7C" w:rsidRDefault="00E75AF6" w:rsidP="00E15B92">
            <w:pPr>
              <w:spacing w:after="0" w:line="240" w:lineRule="auto"/>
              <w:rPr>
                <w:rFonts w:eastAsia="Times New Roman" w:cstheme="minorHAnsi"/>
                <w:color w:val="000000"/>
                <w:sz w:val="20"/>
                <w:szCs w:val="20"/>
                <w:lang w:eastAsia="en-GB"/>
              </w:rPr>
            </w:pPr>
          </w:p>
        </w:tc>
        <w:tc>
          <w:tcPr>
            <w:tcW w:w="520" w:type="dxa"/>
            <w:shd w:val="clear" w:color="auto" w:fill="auto"/>
            <w:noWrap/>
            <w:hideMark/>
          </w:tcPr>
          <w:p w14:paraId="60EFACBB" w14:textId="77777777" w:rsidR="00E75AF6" w:rsidRPr="00412D7C" w:rsidRDefault="00E75AF6" w:rsidP="00E15B92">
            <w:pPr>
              <w:spacing w:after="0" w:line="240" w:lineRule="auto"/>
              <w:rPr>
                <w:rFonts w:eastAsia="Times New Roman" w:cstheme="minorHAnsi"/>
                <w:sz w:val="20"/>
                <w:szCs w:val="20"/>
                <w:lang w:eastAsia="en-GB"/>
              </w:rPr>
            </w:pPr>
          </w:p>
        </w:tc>
        <w:tc>
          <w:tcPr>
            <w:tcW w:w="708" w:type="dxa"/>
            <w:shd w:val="clear" w:color="auto" w:fill="auto"/>
            <w:noWrap/>
            <w:hideMark/>
          </w:tcPr>
          <w:p w14:paraId="65C271F3"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210</w:t>
            </w:r>
          </w:p>
        </w:tc>
        <w:tc>
          <w:tcPr>
            <w:tcW w:w="526" w:type="dxa"/>
            <w:shd w:val="clear" w:color="auto" w:fill="auto"/>
            <w:noWrap/>
            <w:hideMark/>
          </w:tcPr>
          <w:p w14:paraId="6F9A665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486</w:t>
            </w:r>
          </w:p>
        </w:tc>
      </w:tr>
      <w:tr w:rsidR="00E75AF6" w:rsidRPr="00412D7C" w14:paraId="1925A9E9" w14:textId="77777777" w:rsidTr="00E15B92">
        <w:trPr>
          <w:trHeight w:val="300"/>
        </w:trPr>
        <w:tc>
          <w:tcPr>
            <w:tcW w:w="1837" w:type="dxa"/>
            <w:shd w:val="clear" w:color="auto" w:fill="auto"/>
            <w:hideMark/>
          </w:tcPr>
          <w:p w14:paraId="671A728F"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 xml:space="preserve">Accident &amp; </w:t>
            </w:r>
            <w:proofErr w:type="spellStart"/>
            <w:r w:rsidRPr="00D67A24">
              <w:rPr>
                <w:rFonts w:eastAsia="Times New Roman" w:cstheme="minorHAnsi"/>
                <w:b/>
                <w:color w:val="000000"/>
                <w:sz w:val="20"/>
                <w:szCs w:val="20"/>
                <w:lang w:eastAsia="en-GB"/>
              </w:rPr>
              <w:t>Emerg</w:t>
            </w:r>
            <w:proofErr w:type="spellEnd"/>
            <w:r w:rsidRPr="00D67A24">
              <w:rPr>
                <w:rFonts w:eastAsia="Times New Roman" w:cstheme="minorHAnsi"/>
                <w:b/>
                <w:color w:val="000000"/>
                <w:sz w:val="20"/>
                <w:szCs w:val="20"/>
                <w:lang w:eastAsia="en-GB"/>
              </w:rPr>
              <w:t>. visits</w:t>
            </w:r>
          </w:p>
        </w:tc>
        <w:tc>
          <w:tcPr>
            <w:tcW w:w="425" w:type="dxa"/>
            <w:shd w:val="clear" w:color="auto" w:fill="auto"/>
            <w:noWrap/>
            <w:hideMark/>
          </w:tcPr>
          <w:p w14:paraId="7CA9CA70"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13</w:t>
            </w:r>
          </w:p>
        </w:tc>
        <w:tc>
          <w:tcPr>
            <w:tcW w:w="426" w:type="dxa"/>
            <w:shd w:val="clear" w:color="auto" w:fill="auto"/>
            <w:noWrap/>
            <w:hideMark/>
          </w:tcPr>
          <w:p w14:paraId="18C8198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3</w:t>
            </w:r>
          </w:p>
        </w:tc>
        <w:tc>
          <w:tcPr>
            <w:tcW w:w="993" w:type="dxa"/>
            <w:shd w:val="clear" w:color="auto" w:fill="auto"/>
            <w:noWrap/>
            <w:hideMark/>
          </w:tcPr>
          <w:p w14:paraId="4F875C94"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0.3</w:t>
            </w:r>
          </w:p>
        </w:tc>
        <w:tc>
          <w:tcPr>
            <w:tcW w:w="567" w:type="dxa"/>
            <w:shd w:val="clear" w:color="auto" w:fill="auto"/>
            <w:noWrap/>
            <w:hideMark/>
          </w:tcPr>
          <w:p w14:paraId="16F77721"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0.6</w:t>
            </w:r>
          </w:p>
        </w:tc>
        <w:tc>
          <w:tcPr>
            <w:tcW w:w="850" w:type="dxa"/>
            <w:shd w:val="clear" w:color="auto" w:fill="auto"/>
            <w:noWrap/>
            <w:hideMark/>
          </w:tcPr>
          <w:p w14:paraId="2EA1ECE7"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41</w:t>
            </w:r>
          </w:p>
        </w:tc>
        <w:tc>
          <w:tcPr>
            <w:tcW w:w="567" w:type="dxa"/>
            <w:shd w:val="clear" w:color="auto" w:fill="auto"/>
            <w:noWrap/>
            <w:hideMark/>
          </w:tcPr>
          <w:p w14:paraId="150A3170"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83</w:t>
            </w:r>
          </w:p>
        </w:tc>
        <w:tc>
          <w:tcPr>
            <w:tcW w:w="426" w:type="dxa"/>
            <w:shd w:val="clear" w:color="auto" w:fill="auto"/>
            <w:noWrap/>
            <w:hideMark/>
          </w:tcPr>
          <w:p w14:paraId="43174F28"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16</w:t>
            </w:r>
          </w:p>
        </w:tc>
        <w:tc>
          <w:tcPr>
            <w:tcW w:w="425" w:type="dxa"/>
            <w:shd w:val="clear" w:color="auto" w:fill="auto"/>
            <w:noWrap/>
            <w:hideMark/>
          </w:tcPr>
          <w:p w14:paraId="7044979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4</w:t>
            </w:r>
          </w:p>
        </w:tc>
        <w:tc>
          <w:tcPr>
            <w:tcW w:w="992" w:type="dxa"/>
            <w:shd w:val="clear" w:color="auto" w:fill="auto"/>
            <w:noWrap/>
            <w:hideMark/>
          </w:tcPr>
          <w:p w14:paraId="1278181B"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0.3</w:t>
            </w:r>
          </w:p>
        </w:tc>
        <w:tc>
          <w:tcPr>
            <w:tcW w:w="520" w:type="dxa"/>
            <w:shd w:val="clear" w:color="auto" w:fill="auto"/>
            <w:noWrap/>
            <w:hideMark/>
          </w:tcPr>
          <w:p w14:paraId="244189B8"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0.6</w:t>
            </w:r>
          </w:p>
        </w:tc>
        <w:tc>
          <w:tcPr>
            <w:tcW w:w="708" w:type="dxa"/>
            <w:shd w:val="clear" w:color="auto" w:fill="auto"/>
            <w:noWrap/>
            <w:hideMark/>
          </w:tcPr>
          <w:p w14:paraId="014D1D6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41</w:t>
            </w:r>
          </w:p>
        </w:tc>
        <w:tc>
          <w:tcPr>
            <w:tcW w:w="526" w:type="dxa"/>
            <w:shd w:val="clear" w:color="auto" w:fill="auto"/>
            <w:noWrap/>
            <w:hideMark/>
          </w:tcPr>
          <w:p w14:paraId="066CDB4C"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79</w:t>
            </w:r>
          </w:p>
        </w:tc>
      </w:tr>
      <w:tr w:rsidR="00E75AF6" w:rsidRPr="00412D7C" w14:paraId="3466B225" w14:textId="77777777" w:rsidTr="00E15B92">
        <w:trPr>
          <w:trHeight w:val="300"/>
        </w:trPr>
        <w:tc>
          <w:tcPr>
            <w:tcW w:w="1837" w:type="dxa"/>
            <w:shd w:val="clear" w:color="auto" w:fill="auto"/>
            <w:hideMark/>
          </w:tcPr>
          <w:p w14:paraId="54F41090"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Inpatient nights</w:t>
            </w:r>
          </w:p>
        </w:tc>
        <w:tc>
          <w:tcPr>
            <w:tcW w:w="425" w:type="dxa"/>
            <w:shd w:val="clear" w:color="auto" w:fill="auto"/>
            <w:noWrap/>
            <w:hideMark/>
          </w:tcPr>
          <w:p w14:paraId="322C58BC"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13</w:t>
            </w:r>
          </w:p>
        </w:tc>
        <w:tc>
          <w:tcPr>
            <w:tcW w:w="426" w:type="dxa"/>
            <w:shd w:val="clear" w:color="auto" w:fill="auto"/>
            <w:noWrap/>
            <w:hideMark/>
          </w:tcPr>
          <w:p w14:paraId="6A54E9FA"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56A1192D"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0.0</w:t>
            </w:r>
          </w:p>
        </w:tc>
        <w:tc>
          <w:tcPr>
            <w:tcW w:w="567" w:type="dxa"/>
            <w:shd w:val="clear" w:color="auto" w:fill="auto"/>
            <w:noWrap/>
            <w:hideMark/>
          </w:tcPr>
          <w:p w14:paraId="7D4FA8C3"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0.0</w:t>
            </w:r>
          </w:p>
        </w:tc>
        <w:tc>
          <w:tcPr>
            <w:tcW w:w="850" w:type="dxa"/>
            <w:shd w:val="clear" w:color="auto" w:fill="auto"/>
            <w:noWrap/>
            <w:hideMark/>
          </w:tcPr>
          <w:p w14:paraId="740A43BD"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w:t>
            </w:r>
          </w:p>
        </w:tc>
        <w:tc>
          <w:tcPr>
            <w:tcW w:w="567" w:type="dxa"/>
            <w:shd w:val="clear" w:color="auto" w:fill="auto"/>
            <w:noWrap/>
            <w:hideMark/>
          </w:tcPr>
          <w:p w14:paraId="48D59016"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w:t>
            </w:r>
          </w:p>
        </w:tc>
        <w:tc>
          <w:tcPr>
            <w:tcW w:w="426" w:type="dxa"/>
            <w:shd w:val="clear" w:color="auto" w:fill="auto"/>
            <w:noWrap/>
            <w:hideMark/>
          </w:tcPr>
          <w:p w14:paraId="4405818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16</w:t>
            </w:r>
          </w:p>
        </w:tc>
        <w:tc>
          <w:tcPr>
            <w:tcW w:w="425" w:type="dxa"/>
            <w:shd w:val="clear" w:color="auto" w:fill="auto"/>
            <w:noWrap/>
            <w:hideMark/>
          </w:tcPr>
          <w:p w14:paraId="2246A9E1"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w:t>
            </w:r>
          </w:p>
        </w:tc>
        <w:tc>
          <w:tcPr>
            <w:tcW w:w="992" w:type="dxa"/>
            <w:shd w:val="clear" w:color="auto" w:fill="auto"/>
            <w:noWrap/>
            <w:hideMark/>
          </w:tcPr>
          <w:p w14:paraId="0BEFD90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0.1</w:t>
            </w:r>
          </w:p>
        </w:tc>
        <w:tc>
          <w:tcPr>
            <w:tcW w:w="520" w:type="dxa"/>
            <w:shd w:val="clear" w:color="auto" w:fill="auto"/>
            <w:noWrap/>
            <w:hideMark/>
          </w:tcPr>
          <w:p w14:paraId="0B66D06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0.3</w:t>
            </w:r>
          </w:p>
        </w:tc>
        <w:tc>
          <w:tcPr>
            <w:tcW w:w="708" w:type="dxa"/>
            <w:shd w:val="clear" w:color="auto" w:fill="auto"/>
            <w:noWrap/>
            <w:hideMark/>
          </w:tcPr>
          <w:p w14:paraId="0255722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22</w:t>
            </w:r>
          </w:p>
        </w:tc>
        <w:tc>
          <w:tcPr>
            <w:tcW w:w="526" w:type="dxa"/>
            <w:shd w:val="clear" w:color="auto" w:fill="auto"/>
            <w:noWrap/>
            <w:hideMark/>
          </w:tcPr>
          <w:p w14:paraId="23093C9A"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89</w:t>
            </w:r>
          </w:p>
        </w:tc>
      </w:tr>
      <w:tr w:rsidR="00E75AF6" w:rsidRPr="00412D7C" w14:paraId="0A0561AA" w14:textId="77777777" w:rsidTr="00E15B92">
        <w:trPr>
          <w:trHeight w:val="300"/>
        </w:trPr>
        <w:tc>
          <w:tcPr>
            <w:tcW w:w="1837" w:type="dxa"/>
            <w:shd w:val="clear" w:color="auto" w:fill="auto"/>
            <w:hideMark/>
          </w:tcPr>
          <w:p w14:paraId="62CD09E2"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Social worker contacts</w:t>
            </w:r>
          </w:p>
        </w:tc>
        <w:tc>
          <w:tcPr>
            <w:tcW w:w="425" w:type="dxa"/>
            <w:shd w:val="clear" w:color="auto" w:fill="auto"/>
            <w:noWrap/>
            <w:hideMark/>
          </w:tcPr>
          <w:p w14:paraId="6F011823"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1807EC48"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0300397C"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3AAA0DC8"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28DF934B"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2422625D"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56245383"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4AA4BE9A"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2" w:type="dxa"/>
            <w:shd w:val="clear" w:color="auto" w:fill="auto"/>
            <w:noWrap/>
            <w:hideMark/>
          </w:tcPr>
          <w:p w14:paraId="2D30F702" w14:textId="77777777" w:rsidR="00E75AF6" w:rsidRPr="00412D7C" w:rsidRDefault="00E75AF6" w:rsidP="00E15B92">
            <w:pPr>
              <w:spacing w:after="0" w:line="240" w:lineRule="auto"/>
              <w:rPr>
                <w:rFonts w:eastAsia="Times New Roman" w:cstheme="minorHAnsi"/>
                <w:color w:val="000000"/>
                <w:sz w:val="20"/>
                <w:szCs w:val="20"/>
                <w:lang w:eastAsia="en-GB"/>
              </w:rPr>
            </w:pPr>
          </w:p>
        </w:tc>
        <w:tc>
          <w:tcPr>
            <w:tcW w:w="520" w:type="dxa"/>
            <w:shd w:val="clear" w:color="auto" w:fill="auto"/>
            <w:noWrap/>
            <w:hideMark/>
          </w:tcPr>
          <w:p w14:paraId="4A80D221" w14:textId="77777777" w:rsidR="00E75AF6" w:rsidRPr="00412D7C" w:rsidRDefault="00E75AF6" w:rsidP="00E15B92">
            <w:pPr>
              <w:spacing w:after="0" w:line="240" w:lineRule="auto"/>
              <w:rPr>
                <w:rFonts w:eastAsia="Times New Roman" w:cstheme="minorHAnsi"/>
                <w:sz w:val="20"/>
                <w:szCs w:val="20"/>
                <w:lang w:eastAsia="en-GB"/>
              </w:rPr>
            </w:pPr>
          </w:p>
        </w:tc>
        <w:tc>
          <w:tcPr>
            <w:tcW w:w="708" w:type="dxa"/>
            <w:shd w:val="clear" w:color="auto" w:fill="auto"/>
            <w:noWrap/>
            <w:hideMark/>
          </w:tcPr>
          <w:p w14:paraId="4B0A23FD" w14:textId="77777777" w:rsidR="00E75AF6" w:rsidRPr="00412D7C" w:rsidRDefault="00E75AF6" w:rsidP="00E15B92">
            <w:pPr>
              <w:spacing w:after="0" w:line="240" w:lineRule="auto"/>
              <w:rPr>
                <w:rFonts w:eastAsia="Times New Roman" w:cstheme="minorHAnsi"/>
                <w:sz w:val="20"/>
                <w:szCs w:val="20"/>
                <w:lang w:eastAsia="en-GB"/>
              </w:rPr>
            </w:pPr>
          </w:p>
        </w:tc>
        <w:tc>
          <w:tcPr>
            <w:tcW w:w="526" w:type="dxa"/>
            <w:shd w:val="clear" w:color="auto" w:fill="auto"/>
            <w:noWrap/>
            <w:hideMark/>
          </w:tcPr>
          <w:p w14:paraId="5F137F3E" w14:textId="77777777" w:rsidR="00E75AF6" w:rsidRPr="00412D7C" w:rsidRDefault="00E75AF6" w:rsidP="00E15B92">
            <w:pPr>
              <w:spacing w:after="0" w:line="240" w:lineRule="auto"/>
              <w:rPr>
                <w:rFonts w:eastAsia="Times New Roman" w:cstheme="minorHAnsi"/>
                <w:sz w:val="20"/>
                <w:szCs w:val="20"/>
                <w:lang w:eastAsia="en-GB"/>
              </w:rPr>
            </w:pPr>
          </w:p>
        </w:tc>
      </w:tr>
      <w:tr w:rsidR="00E75AF6" w:rsidRPr="00412D7C" w14:paraId="20731F00" w14:textId="77777777" w:rsidTr="00E15B92">
        <w:trPr>
          <w:trHeight w:val="300"/>
        </w:trPr>
        <w:tc>
          <w:tcPr>
            <w:tcW w:w="1837" w:type="dxa"/>
            <w:shd w:val="clear" w:color="auto" w:fill="auto"/>
            <w:hideMark/>
          </w:tcPr>
          <w:p w14:paraId="0B807F11"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Charity contacts</w:t>
            </w:r>
          </w:p>
        </w:tc>
        <w:tc>
          <w:tcPr>
            <w:tcW w:w="425" w:type="dxa"/>
            <w:shd w:val="clear" w:color="auto" w:fill="auto"/>
            <w:noWrap/>
            <w:hideMark/>
          </w:tcPr>
          <w:p w14:paraId="5B976D84"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w:t>
            </w:r>
          </w:p>
        </w:tc>
        <w:tc>
          <w:tcPr>
            <w:tcW w:w="426" w:type="dxa"/>
            <w:shd w:val="clear" w:color="auto" w:fill="auto"/>
            <w:noWrap/>
            <w:hideMark/>
          </w:tcPr>
          <w:p w14:paraId="5B513F96"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57014724"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67130E43"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6117068A"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4B62D30B"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294730F4"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2B2DBFF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w:t>
            </w:r>
          </w:p>
        </w:tc>
        <w:tc>
          <w:tcPr>
            <w:tcW w:w="992" w:type="dxa"/>
            <w:shd w:val="clear" w:color="auto" w:fill="auto"/>
            <w:noWrap/>
            <w:hideMark/>
          </w:tcPr>
          <w:p w14:paraId="1529E024"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0.2</w:t>
            </w:r>
          </w:p>
        </w:tc>
        <w:tc>
          <w:tcPr>
            <w:tcW w:w="520" w:type="dxa"/>
            <w:shd w:val="clear" w:color="auto" w:fill="auto"/>
            <w:noWrap/>
            <w:hideMark/>
          </w:tcPr>
          <w:p w14:paraId="02887928"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0.6</w:t>
            </w:r>
          </w:p>
        </w:tc>
        <w:tc>
          <w:tcPr>
            <w:tcW w:w="708" w:type="dxa"/>
            <w:shd w:val="clear" w:color="auto" w:fill="auto"/>
            <w:noWrap/>
            <w:hideMark/>
          </w:tcPr>
          <w:p w14:paraId="489CB03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526" w:type="dxa"/>
            <w:shd w:val="clear" w:color="auto" w:fill="auto"/>
            <w:noWrap/>
            <w:hideMark/>
          </w:tcPr>
          <w:p w14:paraId="3E21597E"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r>
      <w:tr w:rsidR="00E75AF6" w:rsidRPr="00412D7C" w14:paraId="7030597B" w14:textId="77777777" w:rsidTr="00E15B92">
        <w:trPr>
          <w:trHeight w:val="300"/>
        </w:trPr>
        <w:tc>
          <w:tcPr>
            <w:tcW w:w="1837" w:type="dxa"/>
            <w:shd w:val="clear" w:color="auto" w:fill="auto"/>
            <w:hideMark/>
          </w:tcPr>
          <w:p w14:paraId="7B790FE0"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Private counselling</w:t>
            </w:r>
          </w:p>
        </w:tc>
        <w:tc>
          <w:tcPr>
            <w:tcW w:w="425" w:type="dxa"/>
            <w:shd w:val="clear" w:color="auto" w:fill="auto"/>
            <w:noWrap/>
            <w:hideMark/>
          </w:tcPr>
          <w:p w14:paraId="6E62EC26"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13</w:t>
            </w:r>
          </w:p>
        </w:tc>
        <w:tc>
          <w:tcPr>
            <w:tcW w:w="426" w:type="dxa"/>
            <w:shd w:val="clear" w:color="auto" w:fill="auto"/>
            <w:noWrap/>
            <w:hideMark/>
          </w:tcPr>
          <w:p w14:paraId="640A5DAC"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w:t>
            </w:r>
          </w:p>
        </w:tc>
        <w:tc>
          <w:tcPr>
            <w:tcW w:w="993" w:type="dxa"/>
            <w:shd w:val="clear" w:color="auto" w:fill="auto"/>
            <w:noWrap/>
            <w:hideMark/>
          </w:tcPr>
          <w:p w14:paraId="7CB870AA"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1.8</w:t>
            </w:r>
          </w:p>
        </w:tc>
        <w:tc>
          <w:tcPr>
            <w:tcW w:w="567" w:type="dxa"/>
            <w:shd w:val="clear" w:color="auto" w:fill="auto"/>
            <w:noWrap/>
            <w:hideMark/>
          </w:tcPr>
          <w:p w14:paraId="4AC71A26"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6.4</w:t>
            </w:r>
          </w:p>
        </w:tc>
        <w:tc>
          <w:tcPr>
            <w:tcW w:w="850" w:type="dxa"/>
            <w:shd w:val="clear" w:color="auto" w:fill="auto"/>
            <w:noWrap/>
            <w:hideMark/>
          </w:tcPr>
          <w:p w14:paraId="53430F53"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58</w:t>
            </w:r>
          </w:p>
        </w:tc>
        <w:tc>
          <w:tcPr>
            <w:tcW w:w="567" w:type="dxa"/>
            <w:shd w:val="clear" w:color="auto" w:fill="auto"/>
            <w:noWrap/>
            <w:hideMark/>
          </w:tcPr>
          <w:p w14:paraId="4EAFD617"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191</w:t>
            </w:r>
          </w:p>
        </w:tc>
        <w:tc>
          <w:tcPr>
            <w:tcW w:w="426" w:type="dxa"/>
            <w:shd w:val="clear" w:color="auto" w:fill="auto"/>
            <w:noWrap/>
            <w:hideMark/>
          </w:tcPr>
          <w:p w14:paraId="4AB5229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15</w:t>
            </w:r>
          </w:p>
        </w:tc>
        <w:tc>
          <w:tcPr>
            <w:tcW w:w="425" w:type="dxa"/>
            <w:shd w:val="clear" w:color="auto" w:fill="auto"/>
            <w:noWrap/>
            <w:hideMark/>
          </w:tcPr>
          <w:p w14:paraId="21FE07AE"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w:t>
            </w:r>
          </w:p>
        </w:tc>
        <w:tc>
          <w:tcPr>
            <w:tcW w:w="992" w:type="dxa"/>
            <w:shd w:val="clear" w:color="auto" w:fill="auto"/>
            <w:noWrap/>
            <w:hideMark/>
          </w:tcPr>
          <w:p w14:paraId="2979507D"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0.2</w:t>
            </w:r>
          </w:p>
        </w:tc>
        <w:tc>
          <w:tcPr>
            <w:tcW w:w="520" w:type="dxa"/>
            <w:shd w:val="clear" w:color="auto" w:fill="auto"/>
            <w:noWrap/>
            <w:hideMark/>
          </w:tcPr>
          <w:p w14:paraId="2E11A0AE"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0.8</w:t>
            </w:r>
          </w:p>
        </w:tc>
        <w:tc>
          <w:tcPr>
            <w:tcW w:w="708" w:type="dxa"/>
            <w:shd w:val="clear" w:color="auto" w:fill="auto"/>
            <w:noWrap/>
            <w:hideMark/>
          </w:tcPr>
          <w:p w14:paraId="754E01C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n/a</w:t>
            </w:r>
          </w:p>
        </w:tc>
        <w:tc>
          <w:tcPr>
            <w:tcW w:w="526" w:type="dxa"/>
            <w:shd w:val="clear" w:color="auto" w:fill="auto"/>
            <w:noWrap/>
            <w:hideMark/>
          </w:tcPr>
          <w:p w14:paraId="4CA850CB"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n/a</w:t>
            </w:r>
          </w:p>
        </w:tc>
      </w:tr>
      <w:tr w:rsidR="00E75AF6" w:rsidRPr="00412D7C" w14:paraId="2AF0486B" w14:textId="77777777" w:rsidTr="00E15B92">
        <w:trPr>
          <w:trHeight w:val="300"/>
        </w:trPr>
        <w:tc>
          <w:tcPr>
            <w:tcW w:w="1837" w:type="dxa"/>
            <w:shd w:val="clear" w:color="auto" w:fill="auto"/>
            <w:hideMark/>
          </w:tcPr>
          <w:p w14:paraId="09E5A671"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Private services</w:t>
            </w:r>
          </w:p>
        </w:tc>
        <w:tc>
          <w:tcPr>
            <w:tcW w:w="425" w:type="dxa"/>
            <w:shd w:val="clear" w:color="auto" w:fill="auto"/>
            <w:noWrap/>
            <w:hideMark/>
          </w:tcPr>
          <w:p w14:paraId="4A2F001C"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13</w:t>
            </w:r>
          </w:p>
        </w:tc>
        <w:tc>
          <w:tcPr>
            <w:tcW w:w="426" w:type="dxa"/>
            <w:shd w:val="clear" w:color="auto" w:fill="auto"/>
            <w:noWrap/>
            <w:hideMark/>
          </w:tcPr>
          <w:p w14:paraId="082421D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2</w:t>
            </w:r>
          </w:p>
        </w:tc>
        <w:tc>
          <w:tcPr>
            <w:tcW w:w="993" w:type="dxa"/>
            <w:shd w:val="clear" w:color="auto" w:fill="auto"/>
            <w:noWrap/>
            <w:hideMark/>
          </w:tcPr>
          <w:p w14:paraId="6D321B20"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0.3</w:t>
            </w:r>
          </w:p>
        </w:tc>
        <w:tc>
          <w:tcPr>
            <w:tcW w:w="567" w:type="dxa"/>
            <w:shd w:val="clear" w:color="auto" w:fill="auto"/>
            <w:noWrap/>
            <w:hideMark/>
          </w:tcPr>
          <w:p w14:paraId="3647906A"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0.9</w:t>
            </w:r>
          </w:p>
        </w:tc>
        <w:tc>
          <w:tcPr>
            <w:tcW w:w="850" w:type="dxa"/>
            <w:shd w:val="clear" w:color="auto" w:fill="auto"/>
            <w:noWrap/>
            <w:hideMark/>
          </w:tcPr>
          <w:p w14:paraId="727BFAA9"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5</w:t>
            </w:r>
          </w:p>
        </w:tc>
        <w:tc>
          <w:tcPr>
            <w:tcW w:w="567" w:type="dxa"/>
            <w:shd w:val="clear" w:color="auto" w:fill="auto"/>
            <w:noWrap/>
            <w:hideMark/>
          </w:tcPr>
          <w:p w14:paraId="194C2287"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19</w:t>
            </w:r>
          </w:p>
        </w:tc>
        <w:tc>
          <w:tcPr>
            <w:tcW w:w="426" w:type="dxa"/>
            <w:shd w:val="clear" w:color="auto" w:fill="auto"/>
            <w:noWrap/>
            <w:hideMark/>
          </w:tcPr>
          <w:p w14:paraId="18D555B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15</w:t>
            </w:r>
          </w:p>
        </w:tc>
        <w:tc>
          <w:tcPr>
            <w:tcW w:w="425" w:type="dxa"/>
            <w:shd w:val="clear" w:color="auto" w:fill="auto"/>
            <w:noWrap/>
            <w:hideMark/>
          </w:tcPr>
          <w:p w14:paraId="4B45D13A"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2" w:type="dxa"/>
            <w:shd w:val="clear" w:color="auto" w:fill="auto"/>
            <w:noWrap/>
            <w:hideMark/>
          </w:tcPr>
          <w:p w14:paraId="50787B0E" w14:textId="77777777" w:rsidR="00E75AF6" w:rsidRPr="00412D7C" w:rsidRDefault="00E75AF6" w:rsidP="00E15B92">
            <w:pPr>
              <w:spacing w:after="0" w:line="240" w:lineRule="auto"/>
              <w:rPr>
                <w:rFonts w:eastAsia="Times New Roman" w:cstheme="minorHAnsi"/>
                <w:color w:val="000000"/>
                <w:sz w:val="20"/>
                <w:szCs w:val="20"/>
                <w:lang w:eastAsia="en-GB"/>
              </w:rPr>
            </w:pPr>
          </w:p>
        </w:tc>
        <w:tc>
          <w:tcPr>
            <w:tcW w:w="520" w:type="dxa"/>
            <w:shd w:val="clear" w:color="auto" w:fill="auto"/>
            <w:noWrap/>
            <w:hideMark/>
          </w:tcPr>
          <w:p w14:paraId="3915B1E3" w14:textId="77777777" w:rsidR="00E75AF6" w:rsidRPr="00412D7C" w:rsidRDefault="00E75AF6" w:rsidP="00E15B92">
            <w:pPr>
              <w:spacing w:after="0" w:line="240" w:lineRule="auto"/>
              <w:rPr>
                <w:rFonts w:eastAsia="Times New Roman" w:cstheme="minorHAnsi"/>
                <w:sz w:val="20"/>
                <w:szCs w:val="20"/>
                <w:lang w:eastAsia="en-GB"/>
              </w:rPr>
            </w:pPr>
          </w:p>
        </w:tc>
        <w:tc>
          <w:tcPr>
            <w:tcW w:w="708" w:type="dxa"/>
            <w:shd w:val="clear" w:color="auto" w:fill="auto"/>
            <w:noWrap/>
            <w:hideMark/>
          </w:tcPr>
          <w:p w14:paraId="1056173A" w14:textId="77777777" w:rsidR="00E75AF6" w:rsidRPr="00412D7C" w:rsidRDefault="00E75AF6" w:rsidP="00E15B92">
            <w:pPr>
              <w:spacing w:after="0" w:line="240" w:lineRule="auto"/>
              <w:rPr>
                <w:rFonts w:eastAsia="Times New Roman" w:cstheme="minorHAnsi"/>
                <w:sz w:val="20"/>
                <w:szCs w:val="20"/>
                <w:lang w:eastAsia="en-GB"/>
              </w:rPr>
            </w:pPr>
          </w:p>
        </w:tc>
        <w:tc>
          <w:tcPr>
            <w:tcW w:w="526" w:type="dxa"/>
            <w:shd w:val="clear" w:color="auto" w:fill="auto"/>
            <w:noWrap/>
            <w:hideMark/>
          </w:tcPr>
          <w:p w14:paraId="51C5C3AB" w14:textId="77777777" w:rsidR="00E75AF6" w:rsidRPr="00412D7C" w:rsidRDefault="00E75AF6" w:rsidP="00E15B92">
            <w:pPr>
              <w:spacing w:after="0" w:line="240" w:lineRule="auto"/>
              <w:rPr>
                <w:rFonts w:eastAsia="Times New Roman" w:cstheme="minorHAnsi"/>
                <w:sz w:val="20"/>
                <w:szCs w:val="20"/>
                <w:lang w:eastAsia="en-GB"/>
              </w:rPr>
            </w:pPr>
          </w:p>
        </w:tc>
      </w:tr>
      <w:tr w:rsidR="00E75AF6" w:rsidRPr="00412D7C" w14:paraId="3138D3EE" w14:textId="77777777" w:rsidTr="00E15B92">
        <w:trPr>
          <w:trHeight w:val="300"/>
        </w:trPr>
        <w:tc>
          <w:tcPr>
            <w:tcW w:w="1837" w:type="dxa"/>
            <w:shd w:val="clear" w:color="auto" w:fill="auto"/>
            <w:hideMark/>
          </w:tcPr>
          <w:p w14:paraId="5F170DC8"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Make-up and wig specialist</w:t>
            </w:r>
          </w:p>
        </w:tc>
        <w:tc>
          <w:tcPr>
            <w:tcW w:w="425" w:type="dxa"/>
            <w:shd w:val="clear" w:color="auto" w:fill="auto"/>
            <w:noWrap/>
            <w:hideMark/>
          </w:tcPr>
          <w:p w14:paraId="1278947D"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13</w:t>
            </w:r>
          </w:p>
        </w:tc>
        <w:tc>
          <w:tcPr>
            <w:tcW w:w="426" w:type="dxa"/>
            <w:shd w:val="clear" w:color="auto" w:fill="auto"/>
            <w:noWrap/>
            <w:hideMark/>
          </w:tcPr>
          <w:p w14:paraId="36E5494A"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3" w:type="dxa"/>
            <w:shd w:val="clear" w:color="auto" w:fill="auto"/>
            <w:noWrap/>
            <w:hideMark/>
          </w:tcPr>
          <w:p w14:paraId="15397979" w14:textId="77777777" w:rsidR="00E75AF6" w:rsidRPr="008F7614" w:rsidRDefault="00E75AF6" w:rsidP="00E15B92">
            <w:pPr>
              <w:spacing w:after="0" w:line="240" w:lineRule="auto"/>
              <w:rPr>
                <w:rFonts w:eastAsia="Times New Roman" w:cstheme="minorHAnsi"/>
                <w:color w:val="000000"/>
                <w:sz w:val="20"/>
                <w:szCs w:val="20"/>
                <w:lang w:eastAsia="en-GB"/>
              </w:rPr>
            </w:pPr>
          </w:p>
        </w:tc>
        <w:tc>
          <w:tcPr>
            <w:tcW w:w="567" w:type="dxa"/>
            <w:shd w:val="clear" w:color="auto" w:fill="auto"/>
            <w:noWrap/>
            <w:hideMark/>
          </w:tcPr>
          <w:p w14:paraId="58F5C569" w14:textId="77777777" w:rsidR="00E75AF6" w:rsidRPr="008F7614" w:rsidRDefault="00E75AF6" w:rsidP="00E15B92">
            <w:pPr>
              <w:spacing w:after="0" w:line="240" w:lineRule="auto"/>
              <w:rPr>
                <w:rFonts w:eastAsia="Times New Roman" w:cstheme="minorHAnsi"/>
                <w:sz w:val="20"/>
                <w:szCs w:val="20"/>
                <w:lang w:eastAsia="en-GB"/>
              </w:rPr>
            </w:pPr>
          </w:p>
        </w:tc>
        <w:tc>
          <w:tcPr>
            <w:tcW w:w="850" w:type="dxa"/>
            <w:shd w:val="clear" w:color="auto" w:fill="auto"/>
            <w:noWrap/>
            <w:hideMark/>
          </w:tcPr>
          <w:p w14:paraId="67A33EA9" w14:textId="77777777" w:rsidR="00E75AF6" w:rsidRPr="008F7614" w:rsidRDefault="00E75AF6" w:rsidP="00E15B92">
            <w:pPr>
              <w:spacing w:after="0" w:line="240" w:lineRule="auto"/>
              <w:rPr>
                <w:rFonts w:eastAsia="Times New Roman" w:cstheme="minorHAnsi"/>
                <w:sz w:val="20"/>
                <w:szCs w:val="20"/>
                <w:lang w:eastAsia="en-GB"/>
              </w:rPr>
            </w:pPr>
          </w:p>
        </w:tc>
        <w:tc>
          <w:tcPr>
            <w:tcW w:w="567" w:type="dxa"/>
            <w:shd w:val="clear" w:color="auto" w:fill="auto"/>
            <w:noWrap/>
            <w:hideMark/>
          </w:tcPr>
          <w:p w14:paraId="7CA7BA59" w14:textId="77777777" w:rsidR="00E75AF6" w:rsidRPr="008F7614" w:rsidRDefault="00E75AF6" w:rsidP="00E15B92">
            <w:pPr>
              <w:spacing w:after="0" w:line="240" w:lineRule="auto"/>
              <w:rPr>
                <w:rFonts w:eastAsia="Times New Roman" w:cstheme="minorHAnsi"/>
                <w:sz w:val="20"/>
                <w:szCs w:val="20"/>
                <w:lang w:eastAsia="en-GB"/>
              </w:rPr>
            </w:pPr>
          </w:p>
        </w:tc>
        <w:tc>
          <w:tcPr>
            <w:tcW w:w="426" w:type="dxa"/>
            <w:shd w:val="clear" w:color="auto" w:fill="auto"/>
            <w:noWrap/>
            <w:hideMark/>
          </w:tcPr>
          <w:p w14:paraId="49A4EA2F"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16</w:t>
            </w:r>
          </w:p>
        </w:tc>
        <w:tc>
          <w:tcPr>
            <w:tcW w:w="425" w:type="dxa"/>
            <w:shd w:val="clear" w:color="auto" w:fill="auto"/>
            <w:noWrap/>
            <w:hideMark/>
          </w:tcPr>
          <w:p w14:paraId="56B8DEAC"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w:t>
            </w:r>
          </w:p>
        </w:tc>
        <w:tc>
          <w:tcPr>
            <w:tcW w:w="992" w:type="dxa"/>
            <w:shd w:val="clear" w:color="auto" w:fill="auto"/>
            <w:noWrap/>
            <w:hideMark/>
          </w:tcPr>
          <w:p w14:paraId="0D433EE9" w14:textId="77777777" w:rsidR="00E75AF6" w:rsidRPr="00412D7C" w:rsidRDefault="00E75AF6" w:rsidP="00E15B92">
            <w:pPr>
              <w:spacing w:after="0" w:line="240" w:lineRule="auto"/>
              <w:rPr>
                <w:rFonts w:eastAsia="Times New Roman" w:cstheme="minorHAnsi"/>
                <w:color w:val="000000"/>
                <w:sz w:val="20"/>
                <w:szCs w:val="20"/>
                <w:lang w:eastAsia="en-GB"/>
              </w:rPr>
            </w:pPr>
          </w:p>
        </w:tc>
        <w:tc>
          <w:tcPr>
            <w:tcW w:w="520" w:type="dxa"/>
            <w:shd w:val="clear" w:color="auto" w:fill="auto"/>
            <w:noWrap/>
            <w:hideMark/>
          </w:tcPr>
          <w:p w14:paraId="67D11CA0" w14:textId="77777777" w:rsidR="00E75AF6" w:rsidRPr="00412D7C" w:rsidRDefault="00E75AF6" w:rsidP="00E15B92">
            <w:pPr>
              <w:spacing w:after="0" w:line="240" w:lineRule="auto"/>
              <w:rPr>
                <w:rFonts w:eastAsia="Times New Roman" w:cstheme="minorHAnsi"/>
                <w:sz w:val="20"/>
                <w:szCs w:val="20"/>
                <w:lang w:eastAsia="en-GB"/>
              </w:rPr>
            </w:pPr>
          </w:p>
        </w:tc>
        <w:tc>
          <w:tcPr>
            <w:tcW w:w="708" w:type="dxa"/>
            <w:shd w:val="clear" w:color="auto" w:fill="auto"/>
            <w:noWrap/>
            <w:hideMark/>
          </w:tcPr>
          <w:p w14:paraId="5C4417DD" w14:textId="77777777" w:rsidR="00E75AF6" w:rsidRPr="00412D7C" w:rsidRDefault="00E75AF6" w:rsidP="00E15B92">
            <w:pPr>
              <w:spacing w:after="0" w:line="240" w:lineRule="auto"/>
              <w:rPr>
                <w:rFonts w:eastAsia="Times New Roman" w:cstheme="minorHAnsi"/>
                <w:sz w:val="20"/>
                <w:szCs w:val="20"/>
                <w:lang w:eastAsia="en-GB"/>
              </w:rPr>
            </w:pPr>
          </w:p>
        </w:tc>
        <w:tc>
          <w:tcPr>
            <w:tcW w:w="526" w:type="dxa"/>
            <w:shd w:val="clear" w:color="auto" w:fill="auto"/>
            <w:noWrap/>
            <w:hideMark/>
          </w:tcPr>
          <w:p w14:paraId="3B546F26" w14:textId="77777777" w:rsidR="00E75AF6" w:rsidRPr="00412D7C" w:rsidRDefault="00E75AF6" w:rsidP="00E15B92">
            <w:pPr>
              <w:spacing w:after="0" w:line="240" w:lineRule="auto"/>
              <w:rPr>
                <w:rFonts w:eastAsia="Times New Roman" w:cstheme="minorHAnsi"/>
                <w:sz w:val="20"/>
                <w:szCs w:val="20"/>
                <w:lang w:eastAsia="en-GB"/>
              </w:rPr>
            </w:pPr>
          </w:p>
        </w:tc>
      </w:tr>
      <w:tr w:rsidR="00E75AF6" w:rsidRPr="00412D7C" w14:paraId="4DEFFD8A" w14:textId="77777777" w:rsidTr="00E15B92">
        <w:trPr>
          <w:trHeight w:val="600"/>
        </w:trPr>
        <w:tc>
          <w:tcPr>
            <w:tcW w:w="1837" w:type="dxa"/>
            <w:shd w:val="clear" w:color="auto" w:fill="auto"/>
            <w:hideMark/>
          </w:tcPr>
          <w:p w14:paraId="6C27241B" w14:textId="77777777" w:rsidR="00E75AF6" w:rsidRPr="00D67A24" w:rsidRDefault="00E75AF6" w:rsidP="00E15B92">
            <w:pPr>
              <w:spacing w:after="0" w:line="240" w:lineRule="auto"/>
              <w:rPr>
                <w:rFonts w:eastAsia="Times New Roman" w:cstheme="minorHAnsi"/>
                <w:b/>
                <w:color w:val="000000"/>
                <w:sz w:val="20"/>
                <w:szCs w:val="20"/>
                <w:lang w:eastAsia="en-GB"/>
              </w:rPr>
            </w:pPr>
            <w:r w:rsidRPr="00D67A24">
              <w:rPr>
                <w:rFonts w:eastAsia="Times New Roman" w:cstheme="minorHAnsi"/>
                <w:b/>
                <w:color w:val="000000"/>
                <w:sz w:val="20"/>
                <w:szCs w:val="20"/>
                <w:lang w:eastAsia="en-GB"/>
              </w:rPr>
              <w:t>Make-up, wigs, and other equipment</w:t>
            </w:r>
          </w:p>
        </w:tc>
        <w:tc>
          <w:tcPr>
            <w:tcW w:w="425" w:type="dxa"/>
            <w:shd w:val="clear" w:color="auto" w:fill="auto"/>
            <w:noWrap/>
            <w:hideMark/>
          </w:tcPr>
          <w:p w14:paraId="34A10710"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12</w:t>
            </w:r>
          </w:p>
        </w:tc>
        <w:tc>
          <w:tcPr>
            <w:tcW w:w="426" w:type="dxa"/>
            <w:shd w:val="clear" w:color="auto" w:fill="auto"/>
            <w:noWrap/>
            <w:hideMark/>
          </w:tcPr>
          <w:p w14:paraId="2098AFFB"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w:t>
            </w:r>
          </w:p>
        </w:tc>
        <w:tc>
          <w:tcPr>
            <w:tcW w:w="993" w:type="dxa"/>
            <w:shd w:val="clear" w:color="auto" w:fill="auto"/>
            <w:noWrap/>
            <w:hideMark/>
          </w:tcPr>
          <w:p w14:paraId="1CA3E862"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 </w:t>
            </w:r>
          </w:p>
        </w:tc>
        <w:tc>
          <w:tcPr>
            <w:tcW w:w="567" w:type="dxa"/>
            <w:shd w:val="clear" w:color="auto" w:fill="auto"/>
            <w:noWrap/>
            <w:hideMark/>
          </w:tcPr>
          <w:p w14:paraId="5716B3EB"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 </w:t>
            </w:r>
          </w:p>
        </w:tc>
        <w:tc>
          <w:tcPr>
            <w:tcW w:w="850" w:type="dxa"/>
            <w:shd w:val="clear" w:color="auto" w:fill="auto"/>
            <w:noWrap/>
            <w:hideMark/>
          </w:tcPr>
          <w:p w14:paraId="1D0120AE"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1</w:t>
            </w:r>
          </w:p>
        </w:tc>
        <w:tc>
          <w:tcPr>
            <w:tcW w:w="567" w:type="dxa"/>
            <w:shd w:val="clear" w:color="auto" w:fill="auto"/>
            <w:noWrap/>
            <w:hideMark/>
          </w:tcPr>
          <w:p w14:paraId="4F4F72AD" w14:textId="77777777" w:rsidR="00E75AF6" w:rsidRPr="008F7614" w:rsidRDefault="00E75AF6" w:rsidP="00E15B92">
            <w:pPr>
              <w:spacing w:after="0" w:line="240" w:lineRule="auto"/>
              <w:rPr>
                <w:rFonts w:eastAsia="Times New Roman" w:cstheme="minorHAnsi"/>
                <w:color w:val="000000"/>
                <w:sz w:val="20"/>
                <w:szCs w:val="20"/>
                <w:lang w:eastAsia="en-GB"/>
              </w:rPr>
            </w:pPr>
            <w:r w:rsidRPr="008F7614">
              <w:rPr>
                <w:rFonts w:eastAsia="Times New Roman" w:cstheme="minorHAnsi"/>
                <w:color w:val="000000"/>
                <w:sz w:val="20"/>
                <w:szCs w:val="20"/>
                <w:lang w:eastAsia="en-GB"/>
              </w:rPr>
              <w:t>3</w:t>
            </w:r>
          </w:p>
        </w:tc>
        <w:tc>
          <w:tcPr>
            <w:tcW w:w="426" w:type="dxa"/>
            <w:shd w:val="clear" w:color="auto" w:fill="auto"/>
            <w:noWrap/>
            <w:hideMark/>
          </w:tcPr>
          <w:p w14:paraId="35EF2AEB"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c>
          <w:tcPr>
            <w:tcW w:w="425" w:type="dxa"/>
            <w:shd w:val="clear" w:color="auto" w:fill="auto"/>
            <w:noWrap/>
            <w:hideMark/>
          </w:tcPr>
          <w:p w14:paraId="334E4B92"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w:t>
            </w:r>
          </w:p>
        </w:tc>
        <w:tc>
          <w:tcPr>
            <w:tcW w:w="992" w:type="dxa"/>
            <w:shd w:val="clear" w:color="auto" w:fill="auto"/>
            <w:noWrap/>
            <w:hideMark/>
          </w:tcPr>
          <w:p w14:paraId="5DB5DD7B"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0.1</w:t>
            </w:r>
          </w:p>
        </w:tc>
        <w:tc>
          <w:tcPr>
            <w:tcW w:w="520" w:type="dxa"/>
            <w:shd w:val="clear" w:color="auto" w:fill="auto"/>
            <w:noWrap/>
            <w:hideMark/>
          </w:tcPr>
          <w:p w14:paraId="24FE8F6D"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0.3</w:t>
            </w:r>
          </w:p>
        </w:tc>
        <w:tc>
          <w:tcPr>
            <w:tcW w:w="708" w:type="dxa"/>
            <w:shd w:val="clear" w:color="auto" w:fill="auto"/>
            <w:noWrap/>
            <w:hideMark/>
          </w:tcPr>
          <w:p w14:paraId="54D116F9"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4</w:t>
            </w:r>
          </w:p>
        </w:tc>
        <w:tc>
          <w:tcPr>
            <w:tcW w:w="526" w:type="dxa"/>
            <w:shd w:val="clear" w:color="auto" w:fill="auto"/>
            <w:noWrap/>
            <w:hideMark/>
          </w:tcPr>
          <w:p w14:paraId="746B2825" w14:textId="77777777" w:rsidR="00E75AF6" w:rsidRPr="00412D7C" w:rsidRDefault="00E75AF6" w:rsidP="00E15B92">
            <w:pPr>
              <w:spacing w:after="0" w:line="240" w:lineRule="auto"/>
              <w:rPr>
                <w:rFonts w:eastAsia="Times New Roman" w:cstheme="minorHAnsi"/>
                <w:color w:val="000000"/>
                <w:sz w:val="20"/>
                <w:szCs w:val="20"/>
                <w:lang w:eastAsia="en-GB"/>
              </w:rPr>
            </w:pPr>
            <w:r w:rsidRPr="00412D7C">
              <w:rPr>
                <w:rFonts w:eastAsia="Times New Roman" w:cstheme="minorHAnsi"/>
                <w:color w:val="000000"/>
                <w:sz w:val="20"/>
                <w:szCs w:val="20"/>
                <w:lang w:eastAsia="en-GB"/>
              </w:rPr>
              <w:t>13</w:t>
            </w:r>
          </w:p>
        </w:tc>
      </w:tr>
    </w:tbl>
    <w:p w14:paraId="0ADE78C5" w14:textId="77777777" w:rsidR="00E75AF6" w:rsidRPr="006D23BD" w:rsidRDefault="00E75AF6" w:rsidP="00E75AF6">
      <w:pPr>
        <w:rPr>
          <w:rFonts w:eastAsia="Calibri" w:cstheme="minorHAnsi"/>
          <w:vertAlign w:val="superscript"/>
        </w:rPr>
      </w:pPr>
      <w:proofErr w:type="gramStart"/>
      <w:r w:rsidRPr="006D23BD">
        <w:rPr>
          <w:rFonts w:ascii="Calibri" w:eastAsia="Times New Roman" w:hAnsi="Calibri" w:cs="Times New Roman"/>
          <w:color w:val="000000"/>
          <w:vertAlign w:val="superscript"/>
          <w:lang w:eastAsia="en-GB"/>
        </w:rPr>
        <w:t>1</w:t>
      </w:r>
      <w:proofErr w:type="gramEnd"/>
      <w:r w:rsidRPr="006D23BD">
        <w:rPr>
          <w:rFonts w:ascii="Calibri" w:eastAsia="Times New Roman" w:hAnsi="Calibri" w:cs="Times New Roman"/>
          <w:color w:val="000000"/>
          <w:vertAlign w:val="superscript"/>
          <w:lang w:eastAsia="en-GB"/>
        </w:rPr>
        <w:t xml:space="preserve"> Number of people who completed the resource use question at 13, 26, and 52 weeks allowing for a one year cost to be derived. 2 Of those who completed, number of participants who reported having used the resource</w:t>
      </w:r>
      <w:r w:rsidR="006D23BD">
        <w:rPr>
          <w:rFonts w:ascii="Calibri" w:eastAsia="Times New Roman" w:hAnsi="Calibri" w:cs="Times New Roman"/>
          <w:color w:val="000000"/>
          <w:vertAlign w:val="superscript"/>
          <w:lang w:eastAsia="en-GB"/>
        </w:rPr>
        <w:t>.</w:t>
      </w:r>
    </w:p>
    <w:p w14:paraId="13CBC4AF" w14:textId="77777777" w:rsidR="00AD701B" w:rsidRDefault="00AD701B" w:rsidP="004A25A1">
      <w:pPr>
        <w:autoSpaceDE w:val="0"/>
        <w:autoSpaceDN w:val="0"/>
        <w:adjustRightInd w:val="0"/>
        <w:spacing w:after="0" w:line="240" w:lineRule="auto"/>
        <w:contextualSpacing/>
        <w:rPr>
          <w:rFonts w:eastAsia="Calibri" w:cstheme="minorHAnsi"/>
          <w:sz w:val="24"/>
          <w:szCs w:val="24"/>
        </w:rPr>
      </w:pPr>
    </w:p>
    <w:p w14:paraId="0B451A03" w14:textId="77777777" w:rsidR="00E75AF6" w:rsidRPr="006427C0" w:rsidRDefault="00E75AF6" w:rsidP="00E75AF6">
      <w:pPr>
        <w:autoSpaceDE w:val="0"/>
        <w:autoSpaceDN w:val="0"/>
        <w:adjustRightInd w:val="0"/>
        <w:spacing w:after="0" w:line="480" w:lineRule="auto"/>
        <w:contextualSpacing/>
        <w:rPr>
          <w:rFonts w:cs="Arial"/>
          <w:color w:val="FF0000"/>
          <w:sz w:val="24"/>
          <w:szCs w:val="24"/>
        </w:rPr>
      </w:pPr>
      <w:r>
        <w:rPr>
          <w:rFonts w:eastAsia="Calibri" w:cstheme="minorHAnsi"/>
          <w:sz w:val="24"/>
          <w:szCs w:val="24"/>
        </w:rPr>
        <w:t xml:space="preserve">The number of completed resource use categories over one year is small. Participants who completed questionnaires did not use some community- based services, such as GP nurse telephone calls and visits. </w:t>
      </w:r>
      <w:r w:rsidRPr="00ED41B0">
        <w:rPr>
          <w:rFonts w:eastAsia="Calibri" w:cstheme="minorHAnsi"/>
          <w:sz w:val="24"/>
          <w:szCs w:val="24"/>
        </w:rPr>
        <w:t xml:space="preserve">Potential cost drivers of the intervention include GP visits, </w:t>
      </w:r>
      <w:r w:rsidRPr="00ED41B0">
        <w:rPr>
          <w:rFonts w:eastAsia="Calibri" w:cstheme="minorHAnsi"/>
          <w:sz w:val="24"/>
          <w:szCs w:val="24"/>
        </w:rPr>
        <w:lastRenderedPageBreak/>
        <w:t>community mental health services and secondary care visits.</w:t>
      </w:r>
      <w:r w:rsidRPr="00725904">
        <w:rPr>
          <w:rFonts w:eastAsia="Calibri" w:cstheme="minorHAnsi"/>
          <w:sz w:val="24"/>
          <w:szCs w:val="24"/>
        </w:rPr>
        <w:t xml:space="preserve"> </w:t>
      </w:r>
      <w:r>
        <w:rPr>
          <w:rFonts w:eastAsia="Calibri" w:cstheme="minorHAnsi"/>
          <w:sz w:val="24"/>
          <w:szCs w:val="24"/>
        </w:rPr>
        <w:t>When asked about appearance-related resource use only, d</w:t>
      </w:r>
      <w:r w:rsidRPr="00B313A2">
        <w:rPr>
          <w:rFonts w:eastAsia="Calibri" w:cstheme="minorHAnsi"/>
          <w:sz w:val="24"/>
          <w:szCs w:val="24"/>
        </w:rPr>
        <w:t xml:space="preserve">ifferences between arms were </w:t>
      </w:r>
      <w:r>
        <w:rPr>
          <w:rFonts w:eastAsia="Calibri" w:cstheme="minorHAnsi"/>
          <w:sz w:val="24"/>
          <w:szCs w:val="24"/>
        </w:rPr>
        <w:t>smaller and fewer participants reported use</w:t>
      </w:r>
      <w:r w:rsidRPr="00B313A2">
        <w:rPr>
          <w:rFonts w:eastAsia="Calibri" w:cstheme="minorHAnsi"/>
          <w:sz w:val="24"/>
          <w:szCs w:val="24"/>
        </w:rPr>
        <w:t xml:space="preserve">. </w:t>
      </w:r>
      <w:r w:rsidRPr="00A75D69">
        <w:rPr>
          <w:rFonts w:cs="Arial"/>
          <w:sz w:val="24"/>
          <w:szCs w:val="24"/>
        </w:rPr>
        <w:t xml:space="preserve"> </w:t>
      </w:r>
      <w:proofErr w:type="gramStart"/>
      <w:r>
        <w:rPr>
          <w:rFonts w:eastAsia="Calibri" w:cstheme="minorHAnsi"/>
          <w:sz w:val="24"/>
          <w:szCs w:val="24"/>
        </w:rPr>
        <w:t>Resource use completion rates</w:t>
      </w:r>
      <w:proofErr w:type="gramEnd"/>
      <w:r>
        <w:rPr>
          <w:rFonts w:eastAsia="Calibri" w:cstheme="minorHAnsi"/>
          <w:sz w:val="24"/>
          <w:szCs w:val="24"/>
        </w:rPr>
        <w:t xml:space="preserve"> were higher using GP practices medical records review </w:t>
      </w:r>
      <w:proofErr w:type="spellStart"/>
      <w:r>
        <w:rPr>
          <w:rFonts w:eastAsia="Calibri" w:cstheme="minorHAnsi"/>
          <w:sz w:val="24"/>
          <w:szCs w:val="24"/>
        </w:rPr>
        <w:t>proformas</w:t>
      </w:r>
      <w:proofErr w:type="spellEnd"/>
      <w:r>
        <w:rPr>
          <w:rFonts w:eastAsia="Calibri" w:cstheme="minorHAnsi"/>
          <w:sz w:val="24"/>
          <w:szCs w:val="24"/>
        </w:rPr>
        <w:t>. Practice staff completed these resources for 27 to 30 of the 47 patients in the trial, whereas only 19 patients self-reported these contacts.</w:t>
      </w:r>
    </w:p>
    <w:p w14:paraId="75038D8C" w14:textId="77777777" w:rsidR="00E75AF6" w:rsidRDefault="00E75AF6" w:rsidP="00B36D66">
      <w:pPr>
        <w:pStyle w:val="Heading2"/>
        <w:spacing w:before="0" w:after="120"/>
        <w:rPr>
          <w:color w:val="auto"/>
        </w:rPr>
      </w:pPr>
      <w:r w:rsidRPr="009F678E">
        <w:rPr>
          <w:color w:val="auto"/>
        </w:rPr>
        <w:t>Variation of usual care</w:t>
      </w:r>
    </w:p>
    <w:p w14:paraId="245A375C" w14:textId="77777777" w:rsidR="00E75AF6" w:rsidRPr="00C66695" w:rsidRDefault="00E75AF6" w:rsidP="00B36D66">
      <w:pPr>
        <w:autoSpaceDE w:val="0"/>
        <w:autoSpaceDN w:val="0"/>
        <w:adjustRightInd w:val="0"/>
        <w:spacing w:after="120" w:line="480" w:lineRule="auto"/>
        <w:ind w:firstLine="720"/>
        <w:contextualSpacing/>
        <w:rPr>
          <w:sz w:val="24"/>
          <w:szCs w:val="24"/>
        </w:rPr>
      </w:pPr>
      <w:r>
        <w:rPr>
          <w:sz w:val="24"/>
          <w:szCs w:val="24"/>
        </w:rPr>
        <w:t>P</w:t>
      </w:r>
      <w:r w:rsidRPr="006453E8">
        <w:rPr>
          <w:sz w:val="24"/>
          <w:szCs w:val="24"/>
        </w:rPr>
        <w:t xml:space="preserve">articipants </w:t>
      </w:r>
      <w:proofErr w:type="gramStart"/>
      <w:r w:rsidRPr="006453E8">
        <w:rPr>
          <w:sz w:val="24"/>
          <w:szCs w:val="24"/>
        </w:rPr>
        <w:t>were asked</w:t>
      </w:r>
      <w:proofErr w:type="gramEnd"/>
      <w:r w:rsidRPr="006453E8">
        <w:rPr>
          <w:sz w:val="24"/>
          <w:szCs w:val="24"/>
        </w:rPr>
        <w:t xml:space="preserve"> to record </w:t>
      </w:r>
      <w:r w:rsidRPr="00B313A2">
        <w:rPr>
          <w:sz w:val="24"/>
          <w:szCs w:val="24"/>
        </w:rPr>
        <w:t>any</w:t>
      </w:r>
      <w:r w:rsidRPr="006453E8">
        <w:rPr>
          <w:sz w:val="24"/>
          <w:szCs w:val="24"/>
        </w:rPr>
        <w:t xml:space="preserve"> </w:t>
      </w:r>
      <w:r>
        <w:rPr>
          <w:sz w:val="24"/>
          <w:szCs w:val="24"/>
        </w:rPr>
        <w:t>psychosocial support</w:t>
      </w:r>
      <w:r w:rsidRPr="006453E8">
        <w:rPr>
          <w:sz w:val="24"/>
          <w:szCs w:val="24"/>
        </w:rPr>
        <w:t xml:space="preserve"> they received for appearance</w:t>
      </w:r>
      <w:r w:rsidRPr="00C66695">
        <w:rPr>
          <w:sz w:val="24"/>
          <w:szCs w:val="24"/>
        </w:rPr>
        <w:t xml:space="preserve"> concerns</w:t>
      </w:r>
      <w:r>
        <w:rPr>
          <w:sz w:val="24"/>
          <w:szCs w:val="24"/>
        </w:rPr>
        <w:t xml:space="preserve">. One </w:t>
      </w:r>
      <w:r w:rsidRPr="00C66695">
        <w:rPr>
          <w:sz w:val="24"/>
          <w:szCs w:val="24"/>
        </w:rPr>
        <w:t xml:space="preserve">reported receiving support </w:t>
      </w:r>
      <w:r>
        <w:rPr>
          <w:sz w:val="24"/>
          <w:szCs w:val="24"/>
        </w:rPr>
        <w:t xml:space="preserve">from </w:t>
      </w:r>
      <w:r w:rsidRPr="00C66695">
        <w:rPr>
          <w:sz w:val="24"/>
          <w:szCs w:val="24"/>
        </w:rPr>
        <w:t>a private counsellor</w:t>
      </w:r>
      <w:r>
        <w:rPr>
          <w:sz w:val="24"/>
          <w:szCs w:val="24"/>
        </w:rPr>
        <w:t xml:space="preserve"> and one from an</w:t>
      </w:r>
      <w:r w:rsidRPr="00C66695">
        <w:rPr>
          <w:sz w:val="24"/>
          <w:szCs w:val="24"/>
        </w:rPr>
        <w:t xml:space="preserve"> NHS</w:t>
      </w:r>
      <w:r w:rsidRPr="00ED418F">
        <w:rPr>
          <w:sz w:val="24"/>
          <w:szCs w:val="24"/>
        </w:rPr>
        <w:t xml:space="preserve"> </w:t>
      </w:r>
      <w:proofErr w:type="gramStart"/>
      <w:r w:rsidRPr="00C66695">
        <w:rPr>
          <w:sz w:val="24"/>
          <w:szCs w:val="24"/>
        </w:rPr>
        <w:t>counsellor</w:t>
      </w:r>
      <w:r>
        <w:rPr>
          <w:sz w:val="24"/>
          <w:szCs w:val="24"/>
        </w:rPr>
        <w:t>,</w:t>
      </w:r>
      <w:proofErr w:type="gramEnd"/>
      <w:r>
        <w:rPr>
          <w:sz w:val="24"/>
          <w:szCs w:val="24"/>
        </w:rPr>
        <w:t xml:space="preserve"> </w:t>
      </w:r>
      <w:r w:rsidRPr="00C66695">
        <w:rPr>
          <w:sz w:val="24"/>
          <w:szCs w:val="24"/>
        </w:rPr>
        <w:t xml:space="preserve">both </w:t>
      </w:r>
      <w:r>
        <w:rPr>
          <w:sz w:val="24"/>
          <w:szCs w:val="24"/>
        </w:rPr>
        <w:t xml:space="preserve">were </w:t>
      </w:r>
      <w:r w:rsidRPr="00C66695">
        <w:rPr>
          <w:sz w:val="24"/>
          <w:szCs w:val="24"/>
        </w:rPr>
        <w:t xml:space="preserve">in the UC </w:t>
      </w:r>
      <w:r>
        <w:rPr>
          <w:sz w:val="24"/>
          <w:szCs w:val="24"/>
        </w:rPr>
        <w:t xml:space="preserve">arm. </w:t>
      </w:r>
    </w:p>
    <w:p w14:paraId="340A95DF" w14:textId="77777777" w:rsidR="00E75AF6" w:rsidRDefault="00E75AF6" w:rsidP="009F678E">
      <w:pPr>
        <w:pStyle w:val="Heading2"/>
        <w:rPr>
          <w:color w:val="auto"/>
        </w:rPr>
      </w:pPr>
      <w:r w:rsidRPr="009F678E">
        <w:rPr>
          <w:color w:val="auto"/>
        </w:rPr>
        <w:t xml:space="preserve">Selecting primary outcome measure and estimate of impact on outcome measures. </w:t>
      </w:r>
    </w:p>
    <w:p w14:paraId="15245080" w14:textId="77777777" w:rsidR="00ED17E8" w:rsidRPr="00ED17E8" w:rsidRDefault="00ED17E8" w:rsidP="00B36D66">
      <w:pPr>
        <w:spacing w:after="120" w:line="240" w:lineRule="auto"/>
      </w:pPr>
    </w:p>
    <w:p w14:paraId="2D30F2BA" w14:textId="77777777" w:rsidR="00AD701B" w:rsidRDefault="00E75AF6" w:rsidP="00E75AF6">
      <w:pPr>
        <w:pStyle w:val="CommentText"/>
        <w:spacing w:line="480" w:lineRule="auto"/>
        <w:ind w:firstLine="720"/>
        <w:rPr>
          <w:rFonts w:cstheme="minorHAnsi"/>
          <w:sz w:val="24"/>
          <w:szCs w:val="24"/>
        </w:rPr>
      </w:pPr>
      <w:r w:rsidRPr="00AF2C42">
        <w:rPr>
          <w:rFonts w:cstheme="minorHAnsi"/>
          <w:sz w:val="24"/>
          <w:szCs w:val="24"/>
        </w:rPr>
        <w:t>Independent samples t</w:t>
      </w:r>
      <w:r>
        <w:rPr>
          <w:rFonts w:cstheme="minorHAnsi"/>
          <w:sz w:val="24"/>
          <w:szCs w:val="24"/>
        </w:rPr>
        <w:t>-</w:t>
      </w:r>
      <w:r w:rsidRPr="00AF2C42">
        <w:rPr>
          <w:rFonts w:cstheme="minorHAnsi"/>
          <w:sz w:val="24"/>
          <w:szCs w:val="24"/>
        </w:rPr>
        <w:t xml:space="preserve">tests at 13, 26 and </w:t>
      </w:r>
      <w:r>
        <w:rPr>
          <w:rFonts w:cstheme="minorHAnsi"/>
          <w:sz w:val="24"/>
          <w:szCs w:val="24"/>
        </w:rPr>
        <w:t>52</w:t>
      </w:r>
      <w:r w:rsidRPr="00AF2C42">
        <w:rPr>
          <w:rFonts w:cstheme="minorHAnsi"/>
          <w:sz w:val="24"/>
          <w:szCs w:val="24"/>
        </w:rPr>
        <w:t xml:space="preserve"> weeks did not show statistically significant differences between the two arms on any measure</w:t>
      </w:r>
      <w:r>
        <w:rPr>
          <w:rFonts w:cstheme="minorHAnsi"/>
          <w:sz w:val="24"/>
          <w:szCs w:val="24"/>
        </w:rPr>
        <w:t>. P</w:t>
      </w:r>
      <w:r w:rsidRPr="00AF2C42">
        <w:rPr>
          <w:rFonts w:cstheme="minorHAnsi"/>
          <w:sz w:val="24"/>
          <w:szCs w:val="24"/>
        </w:rPr>
        <w:t>ositive changes to the primary outcome candidate measures</w:t>
      </w:r>
      <w:r w:rsidRPr="002D3E04">
        <w:rPr>
          <w:rFonts w:cstheme="minorHAnsi"/>
          <w:sz w:val="24"/>
          <w:szCs w:val="24"/>
        </w:rPr>
        <w:t xml:space="preserve"> </w:t>
      </w:r>
      <w:r w:rsidRPr="00AF2C42">
        <w:rPr>
          <w:rFonts w:cstheme="minorHAnsi"/>
          <w:sz w:val="24"/>
          <w:szCs w:val="24"/>
        </w:rPr>
        <w:t>in the intervention</w:t>
      </w:r>
      <w:r>
        <w:rPr>
          <w:rFonts w:cstheme="minorHAnsi"/>
          <w:sz w:val="24"/>
          <w:szCs w:val="24"/>
        </w:rPr>
        <w:t xml:space="preserve"> </w:t>
      </w:r>
      <w:r w:rsidRPr="00AF2C42">
        <w:rPr>
          <w:rFonts w:cstheme="minorHAnsi"/>
          <w:sz w:val="24"/>
          <w:szCs w:val="24"/>
        </w:rPr>
        <w:t>arm</w:t>
      </w:r>
      <w:r>
        <w:rPr>
          <w:rFonts w:cstheme="minorHAnsi"/>
          <w:sz w:val="24"/>
          <w:szCs w:val="24"/>
        </w:rPr>
        <w:t xml:space="preserve"> (</w:t>
      </w:r>
      <w:r w:rsidRPr="00AF2C42">
        <w:rPr>
          <w:rFonts w:cstheme="minorHAnsi"/>
          <w:sz w:val="24"/>
          <w:szCs w:val="24"/>
        </w:rPr>
        <w:t xml:space="preserve">BES-A and </w:t>
      </w:r>
      <w:r>
        <w:rPr>
          <w:rFonts w:cstheme="minorHAnsi"/>
          <w:sz w:val="24"/>
          <w:szCs w:val="24"/>
        </w:rPr>
        <w:t>the FNE subscale of the social anxiety scale)</w:t>
      </w:r>
      <w:r w:rsidRPr="00AF2C42">
        <w:rPr>
          <w:rFonts w:cstheme="minorHAnsi"/>
          <w:sz w:val="24"/>
          <w:szCs w:val="24"/>
        </w:rPr>
        <w:t xml:space="preserve"> were </w:t>
      </w:r>
      <w:r>
        <w:rPr>
          <w:rFonts w:cstheme="minorHAnsi"/>
          <w:sz w:val="24"/>
          <w:szCs w:val="24"/>
        </w:rPr>
        <w:t>found</w:t>
      </w:r>
      <w:r w:rsidRPr="00AF2C42">
        <w:rPr>
          <w:rFonts w:cstheme="minorHAnsi"/>
          <w:sz w:val="24"/>
          <w:szCs w:val="24"/>
        </w:rPr>
        <w:t xml:space="preserve"> when factoring in baseline scores and engagement with the programme (see Tables </w:t>
      </w:r>
      <w:r>
        <w:rPr>
          <w:rFonts w:cstheme="minorHAnsi"/>
          <w:sz w:val="24"/>
          <w:szCs w:val="24"/>
        </w:rPr>
        <w:t>7</w:t>
      </w:r>
      <w:r w:rsidRPr="00AF2C42">
        <w:rPr>
          <w:rFonts w:cstheme="minorHAnsi"/>
          <w:sz w:val="24"/>
          <w:szCs w:val="24"/>
        </w:rPr>
        <w:t xml:space="preserve"> and </w:t>
      </w:r>
      <w:r>
        <w:rPr>
          <w:rFonts w:cstheme="minorHAnsi"/>
          <w:sz w:val="24"/>
          <w:szCs w:val="24"/>
        </w:rPr>
        <w:t>8</w:t>
      </w:r>
      <w:r w:rsidRPr="00AF2C42">
        <w:rPr>
          <w:rFonts w:cstheme="minorHAnsi"/>
          <w:sz w:val="24"/>
          <w:szCs w:val="24"/>
        </w:rPr>
        <w:t xml:space="preserve">). </w:t>
      </w:r>
    </w:p>
    <w:p w14:paraId="49DC9433" w14:textId="77777777" w:rsidR="00B36D66" w:rsidRDefault="00B36D66" w:rsidP="00B36D66">
      <w:pPr>
        <w:pStyle w:val="CommentText"/>
        <w:spacing w:line="480" w:lineRule="auto"/>
        <w:ind w:firstLine="720"/>
        <w:rPr>
          <w:rFonts w:cstheme="minorHAnsi"/>
          <w:sz w:val="24"/>
          <w:szCs w:val="24"/>
        </w:rPr>
      </w:pPr>
      <w:r w:rsidRPr="00AF2C42">
        <w:rPr>
          <w:rFonts w:cstheme="minorHAnsi"/>
          <w:sz w:val="24"/>
          <w:szCs w:val="24"/>
        </w:rPr>
        <w:t>After adjusting for BES-A</w:t>
      </w:r>
      <w:r w:rsidRPr="00AF2C42">
        <w:rPr>
          <w:rFonts w:cstheme="minorHAnsi"/>
          <w:b/>
          <w:sz w:val="24"/>
          <w:szCs w:val="24"/>
        </w:rPr>
        <w:t xml:space="preserve"> </w:t>
      </w:r>
      <w:r w:rsidRPr="00AF2C42">
        <w:rPr>
          <w:rFonts w:cstheme="minorHAnsi"/>
          <w:sz w:val="24"/>
          <w:szCs w:val="24"/>
        </w:rPr>
        <w:t>baseline scores, there were statistically significant main effec</w:t>
      </w:r>
      <w:r>
        <w:rPr>
          <w:rFonts w:cstheme="minorHAnsi"/>
          <w:sz w:val="24"/>
          <w:szCs w:val="24"/>
        </w:rPr>
        <w:t>ts for randomised group at 13 (</w:t>
      </w:r>
      <w:r w:rsidRPr="00AF3CEF">
        <w:rPr>
          <w:rFonts w:cstheme="minorHAnsi"/>
          <w:i/>
          <w:sz w:val="24"/>
          <w:szCs w:val="24"/>
        </w:rPr>
        <w:t>P</w:t>
      </w:r>
      <w:r w:rsidRPr="00AF2C42">
        <w:rPr>
          <w:rFonts w:cstheme="minorHAnsi"/>
          <w:sz w:val="24"/>
          <w:szCs w:val="24"/>
        </w:rPr>
        <w:t>=</w:t>
      </w:r>
      <w:r>
        <w:rPr>
          <w:rFonts w:cstheme="minorHAnsi"/>
          <w:sz w:val="24"/>
          <w:szCs w:val="24"/>
        </w:rPr>
        <w:t>.</w:t>
      </w:r>
      <w:r w:rsidRPr="00AF2C42">
        <w:rPr>
          <w:rFonts w:cstheme="minorHAnsi"/>
          <w:sz w:val="24"/>
          <w:szCs w:val="24"/>
        </w:rPr>
        <w:t>001), 26 (</w:t>
      </w:r>
      <w:r w:rsidRPr="00AF3CEF">
        <w:rPr>
          <w:rFonts w:cstheme="minorHAnsi"/>
          <w:i/>
          <w:sz w:val="24"/>
          <w:szCs w:val="24"/>
        </w:rPr>
        <w:t>P</w:t>
      </w:r>
      <w:r w:rsidRPr="00AF2C42">
        <w:rPr>
          <w:rFonts w:cstheme="minorHAnsi"/>
          <w:sz w:val="24"/>
          <w:szCs w:val="24"/>
        </w:rPr>
        <w:t>=</w:t>
      </w:r>
      <w:r>
        <w:rPr>
          <w:rFonts w:cstheme="minorHAnsi"/>
          <w:sz w:val="24"/>
          <w:szCs w:val="24"/>
        </w:rPr>
        <w:t>.</w:t>
      </w:r>
      <w:r w:rsidRPr="00AF2C42">
        <w:rPr>
          <w:rFonts w:cstheme="minorHAnsi"/>
          <w:sz w:val="24"/>
          <w:szCs w:val="24"/>
        </w:rPr>
        <w:t>001) and 52 weeks (</w:t>
      </w:r>
      <w:r w:rsidRPr="00AF3CEF">
        <w:rPr>
          <w:rFonts w:cstheme="minorHAnsi"/>
          <w:i/>
          <w:sz w:val="24"/>
          <w:szCs w:val="24"/>
        </w:rPr>
        <w:t>P</w:t>
      </w:r>
      <w:r w:rsidRPr="00AF2C42">
        <w:rPr>
          <w:rFonts w:cstheme="minorHAnsi"/>
          <w:sz w:val="24"/>
          <w:szCs w:val="24"/>
        </w:rPr>
        <w:t>=.02) and interaction effects at 13 (</w:t>
      </w:r>
      <w:r w:rsidRPr="00AF3CEF">
        <w:rPr>
          <w:rFonts w:cstheme="minorHAnsi"/>
          <w:i/>
          <w:sz w:val="24"/>
          <w:szCs w:val="24"/>
        </w:rPr>
        <w:t>P</w:t>
      </w:r>
      <w:r w:rsidRPr="00AF2C42">
        <w:rPr>
          <w:rFonts w:cstheme="minorHAnsi"/>
          <w:sz w:val="24"/>
          <w:szCs w:val="24"/>
        </w:rPr>
        <w:t>&lt;.001), 26 (</w:t>
      </w:r>
      <w:r w:rsidRPr="00AF3CEF">
        <w:rPr>
          <w:rFonts w:cstheme="minorHAnsi"/>
          <w:i/>
          <w:sz w:val="24"/>
          <w:szCs w:val="24"/>
        </w:rPr>
        <w:t>P</w:t>
      </w:r>
      <w:r w:rsidRPr="00AF2C42">
        <w:rPr>
          <w:rFonts w:cstheme="minorHAnsi"/>
          <w:sz w:val="24"/>
          <w:szCs w:val="24"/>
        </w:rPr>
        <w:t>=.0</w:t>
      </w:r>
      <w:r>
        <w:rPr>
          <w:rFonts w:cstheme="minorHAnsi"/>
          <w:sz w:val="24"/>
          <w:szCs w:val="24"/>
        </w:rPr>
        <w:t>0</w:t>
      </w:r>
      <w:r w:rsidRPr="00AF2C42">
        <w:rPr>
          <w:rFonts w:cstheme="minorHAnsi"/>
          <w:sz w:val="24"/>
          <w:szCs w:val="24"/>
        </w:rPr>
        <w:t>2) and 52 weeks (</w:t>
      </w:r>
      <w:r w:rsidRPr="00AF3CEF">
        <w:rPr>
          <w:rFonts w:cstheme="minorHAnsi"/>
          <w:i/>
          <w:sz w:val="24"/>
          <w:szCs w:val="24"/>
        </w:rPr>
        <w:t>P</w:t>
      </w:r>
      <w:r w:rsidRPr="00AF2C42">
        <w:rPr>
          <w:rFonts w:cstheme="minorHAnsi"/>
          <w:sz w:val="24"/>
          <w:szCs w:val="24"/>
        </w:rPr>
        <w:t>=.006)</w:t>
      </w:r>
      <w:r>
        <w:rPr>
          <w:rFonts w:cstheme="minorHAnsi"/>
          <w:sz w:val="24"/>
          <w:szCs w:val="24"/>
        </w:rPr>
        <w:t>.</w:t>
      </w:r>
      <w:r w:rsidRPr="00AF2C42">
        <w:rPr>
          <w:rFonts w:cstheme="minorHAnsi"/>
          <w:sz w:val="24"/>
          <w:szCs w:val="24"/>
        </w:rPr>
        <w:t xml:space="preserve"> Engagement with the intervention was a significant predictor of BES-A scores at 13 (</w:t>
      </w:r>
      <w:r w:rsidRPr="00AF3CEF">
        <w:rPr>
          <w:rFonts w:cstheme="minorHAnsi"/>
          <w:i/>
          <w:sz w:val="24"/>
          <w:szCs w:val="24"/>
        </w:rPr>
        <w:t>P</w:t>
      </w:r>
      <w:r w:rsidRPr="00AF2C42">
        <w:rPr>
          <w:rFonts w:cstheme="minorHAnsi"/>
          <w:sz w:val="24"/>
          <w:szCs w:val="24"/>
        </w:rPr>
        <w:t>=.</w:t>
      </w:r>
      <w:r>
        <w:rPr>
          <w:rFonts w:cstheme="minorHAnsi"/>
          <w:sz w:val="24"/>
          <w:szCs w:val="24"/>
        </w:rPr>
        <w:t>02</w:t>
      </w:r>
      <w:r w:rsidRPr="00AF2C42">
        <w:rPr>
          <w:rFonts w:cstheme="minorHAnsi"/>
          <w:sz w:val="24"/>
          <w:szCs w:val="24"/>
        </w:rPr>
        <w:t>) and 26 weeks (</w:t>
      </w:r>
      <w:r w:rsidRPr="00AF3CEF">
        <w:rPr>
          <w:rFonts w:cstheme="minorHAnsi"/>
          <w:i/>
          <w:sz w:val="24"/>
          <w:szCs w:val="24"/>
        </w:rPr>
        <w:t>P</w:t>
      </w:r>
      <w:r w:rsidRPr="00AF2C42">
        <w:rPr>
          <w:rFonts w:cstheme="minorHAnsi"/>
          <w:sz w:val="24"/>
          <w:szCs w:val="24"/>
        </w:rPr>
        <w:t>&lt;.001) but this was not maintained at 52 weeks (</w:t>
      </w:r>
      <w:r w:rsidRPr="00AF3CEF">
        <w:rPr>
          <w:rFonts w:cstheme="minorHAnsi"/>
          <w:i/>
          <w:sz w:val="24"/>
          <w:szCs w:val="24"/>
        </w:rPr>
        <w:t>P</w:t>
      </w:r>
      <w:r>
        <w:rPr>
          <w:rFonts w:cstheme="minorHAnsi"/>
          <w:sz w:val="24"/>
          <w:szCs w:val="24"/>
        </w:rPr>
        <w:t>=.29)</w:t>
      </w:r>
      <w:r w:rsidRPr="00AF2C42">
        <w:rPr>
          <w:rFonts w:cstheme="minorHAnsi"/>
          <w:sz w:val="24"/>
          <w:szCs w:val="24"/>
        </w:rPr>
        <w:t>.  After adjusting for FNE</w:t>
      </w:r>
      <w:r w:rsidRPr="00AF2C42">
        <w:rPr>
          <w:rFonts w:cstheme="minorHAnsi"/>
          <w:b/>
          <w:sz w:val="24"/>
          <w:szCs w:val="24"/>
        </w:rPr>
        <w:t xml:space="preserve"> </w:t>
      </w:r>
      <w:r w:rsidRPr="00AF2C42">
        <w:rPr>
          <w:rFonts w:cstheme="minorHAnsi"/>
          <w:sz w:val="24"/>
          <w:szCs w:val="24"/>
        </w:rPr>
        <w:t>baseline scores, there were statistically significant main effects for randomised group at 13 (</w:t>
      </w:r>
      <w:r w:rsidRPr="00AF3CEF">
        <w:rPr>
          <w:rFonts w:cstheme="minorHAnsi"/>
          <w:i/>
          <w:sz w:val="24"/>
          <w:szCs w:val="24"/>
        </w:rPr>
        <w:t>P</w:t>
      </w:r>
      <w:r>
        <w:rPr>
          <w:rFonts w:cstheme="minorHAnsi"/>
          <w:sz w:val="24"/>
          <w:szCs w:val="24"/>
        </w:rPr>
        <w:t>=.047) and 26 (</w:t>
      </w:r>
      <w:r w:rsidRPr="00AF3CEF">
        <w:rPr>
          <w:rFonts w:cstheme="minorHAnsi"/>
          <w:i/>
          <w:sz w:val="24"/>
          <w:szCs w:val="24"/>
        </w:rPr>
        <w:t>P</w:t>
      </w:r>
      <w:r w:rsidRPr="00AF2C42">
        <w:rPr>
          <w:rFonts w:cstheme="minorHAnsi"/>
          <w:sz w:val="24"/>
          <w:szCs w:val="24"/>
        </w:rPr>
        <w:t>=.02) weeks and interaction effects at 13 (</w:t>
      </w:r>
      <w:r w:rsidRPr="00AF3CEF">
        <w:rPr>
          <w:rFonts w:cstheme="minorHAnsi"/>
          <w:i/>
          <w:sz w:val="24"/>
          <w:szCs w:val="24"/>
        </w:rPr>
        <w:t>P</w:t>
      </w:r>
      <w:r w:rsidRPr="00AF2C42">
        <w:rPr>
          <w:rFonts w:cstheme="minorHAnsi"/>
          <w:sz w:val="24"/>
          <w:szCs w:val="24"/>
        </w:rPr>
        <w:t xml:space="preserve">=.03) </w:t>
      </w:r>
      <w:r>
        <w:rPr>
          <w:rFonts w:cstheme="minorHAnsi"/>
          <w:sz w:val="24"/>
          <w:szCs w:val="24"/>
        </w:rPr>
        <w:t>and 26 (</w:t>
      </w:r>
      <w:r w:rsidRPr="00AF3CEF">
        <w:rPr>
          <w:rFonts w:cstheme="minorHAnsi"/>
          <w:i/>
          <w:sz w:val="24"/>
          <w:szCs w:val="24"/>
        </w:rPr>
        <w:t>P</w:t>
      </w:r>
      <w:r w:rsidRPr="00AF2C42">
        <w:rPr>
          <w:rFonts w:cstheme="minorHAnsi"/>
          <w:sz w:val="24"/>
          <w:szCs w:val="24"/>
        </w:rPr>
        <w:t>=.007)</w:t>
      </w:r>
      <w:r>
        <w:rPr>
          <w:rFonts w:cstheme="minorHAnsi"/>
          <w:sz w:val="24"/>
          <w:szCs w:val="24"/>
        </w:rPr>
        <w:t xml:space="preserve"> weeks,</w:t>
      </w:r>
      <w:r w:rsidRPr="00AF2C42">
        <w:rPr>
          <w:rFonts w:cstheme="minorHAnsi"/>
          <w:sz w:val="24"/>
          <w:szCs w:val="24"/>
        </w:rPr>
        <w:t xml:space="preserve"> but no statistically significant main (</w:t>
      </w:r>
      <w:r w:rsidRPr="00AF3CEF">
        <w:rPr>
          <w:rFonts w:cstheme="minorHAnsi"/>
          <w:i/>
          <w:sz w:val="24"/>
          <w:szCs w:val="24"/>
        </w:rPr>
        <w:t>P</w:t>
      </w:r>
      <w:r w:rsidRPr="00AF2C42">
        <w:rPr>
          <w:rFonts w:cstheme="minorHAnsi"/>
          <w:sz w:val="24"/>
          <w:szCs w:val="24"/>
        </w:rPr>
        <w:t>=.29) or interaction (</w:t>
      </w:r>
      <w:r w:rsidRPr="00AF3CEF">
        <w:rPr>
          <w:rFonts w:cstheme="minorHAnsi"/>
          <w:i/>
          <w:sz w:val="24"/>
          <w:szCs w:val="24"/>
        </w:rPr>
        <w:t>P</w:t>
      </w:r>
      <w:r w:rsidRPr="00AF2C42">
        <w:rPr>
          <w:rFonts w:cstheme="minorHAnsi"/>
          <w:sz w:val="24"/>
          <w:szCs w:val="24"/>
        </w:rPr>
        <w:t xml:space="preserve">=.22) effects at 52 weeks. Engagement </w:t>
      </w:r>
      <w:r w:rsidRPr="00AF2C42">
        <w:rPr>
          <w:rFonts w:cstheme="minorHAnsi"/>
          <w:sz w:val="24"/>
          <w:szCs w:val="24"/>
        </w:rPr>
        <w:lastRenderedPageBreak/>
        <w:t>with the intervention was a significant predictor of FNE scores at 13 (</w:t>
      </w:r>
      <w:r w:rsidRPr="00AF3CEF">
        <w:rPr>
          <w:rFonts w:cstheme="minorHAnsi"/>
          <w:i/>
          <w:sz w:val="24"/>
          <w:szCs w:val="24"/>
        </w:rPr>
        <w:t>P</w:t>
      </w:r>
      <w:r w:rsidRPr="00AF2C42">
        <w:rPr>
          <w:rFonts w:cstheme="minorHAnsi"/>
          <w:sz w:val="24"/>
          <w:szCs w:val="24"/>
        </w:rPr>
        <w:t>=.01</w:t>
      </w:r>
      <w:r>
        <w:rPr>
          <w:rFonts w:cstheme="minorHAnsi"/>
          <w:sz w:val="24"/>
          <w:szCs w:val="24"/>
        </w:rPr>
        <w:t>) and 26 weeks (</w:t>
      </w:r>
      <w:r w:rsidRPr="00AF3CEF">
        <w:rPr>
          <w:rFonts w:cstheme="minorHAnsi"/>
          <w:i/>
          <w:sz w:val="24"/>
          <w:szCs w:val="24"/>
        </w:rPr>
        <w:t>P</w:t>
      </w:r>
      <w:r>
        <w:rPr>
          <w:rFonts w:cstheme="minorHAnsi"/>
          <w:sz w:val="24"/>
          <w:szCs w:val="24"/>
        </w:rPr>
        <w:t>=.01</w:t>
      </w:r>
      <w:r w:rsidRPr="00AF2C42">
        <w:rPr>
          <w:rFonts w:cstheme="minorHAnsi"/>
          <w:sz w:val="24"/>
          <w:szCs w:val="24"/>
        </w:rPr>
        <w:t>) but again this was not maintained at 52 weeks</w:t>
      </w:r>
      <w:r w:rsidRPr="00FD202B">
        <w:rPr>
          <w:rFonts w:cstheme="minorHAnsi"/>
          <w:sz w:val="24"/>
          <w:szCs w:val="24"/>
        </w:rPr>
        <w:t xml:space="preserve"> (</w:t>
      </w:r>
      <w:r w:rsidRPr="00AF3CEF">
        <w:rPr>
          <w:rFonts w:cstheme="minorHAnsi"/>
          <w:i/>
          <w:sz w:val="24"/>
          <w:szCs w:val="24"/>
        </w:rPr>
        <w:t>P</w:t>
      </w:r>
      <w:r w:rsidRPr="00FD202B">
        <w:rPr>
          <w:rFonts w:cstheme="minorHAnsi"/>
          <w:sz w:val="24"/>
          <w:szCs w:val="24"/>
        </w:rPr>
        <w:t>=.25).</w:t>
      </w:r>
      <w:r w:rsidRPr="00AF2C42">
        <w:rPr>
          <w:rFonts w:cstheme="minorHAnsi"/>
          <w:sz w:val="24"/>
          <w:szCs w:val="24"/>
        </w:rPr>
        <w:t xml:space="preserve">  </w:t>
      </w:r>
    </w:p>
    <w:p w14:paraId="2E2E3F12" w14:textId="77777777" w:rsidR="00AD701B" w:rsidRPr="009F678E" w:rsidRDefault="00AD701B" w:rsidP="00AD701B">
      <w:pPr>
        <w:pStyle w:val="CommentText"/>
        <w:spacing w:after="0"/>
        <w:rPr>
          <w:rFonts w:cstheme="minorHAnsi"/>
          <w:sz w:val="24"/>
          <w:szCs w:val="24"/>
        </w:rPr>
      </w:pPr>
      <w:r w:rsidRPr="009F678E">
        <w:rPr>
          <w:rFonts w:cstheme="minorHAnsi"/>
          <w:sz w:val="24"/>
          <w:szCs w:val="24"/>
        </w:rPr>
        <w:t>Table 7. Change in appearance and social anxiety outcomes at each time-point and between each arm when factoring in baseline values</w:t>
      </w:r>
    </w:p>
    <w:tbl>
      <w:tblPr>
        <w:tblStyle w:val="TableGrid"/>
        <w:tblW w:w="8909" w:type="dxa"/>
        <w:tblBorders>
          <w:insideH w:val="none" w:sz="0" w:space="0" w:color="auto"/>
          <w:insideV w:val="none" w:sz="0" w:space="0" w:color="auto"/>
        </w:tblBorders>
        <w:tblLook w:val="04A0" w:firstRow="1" w:lastRow="0" w:firstColumn="1" w:lastColumn="0" w:noHBand="0" w:noVBand="1"/>
      </w:tblPr>
      <w:tblGrid>
        <w:gridCol w:w="1348"/>
        <w:gridCol w:w="1232"/>
        <w:gridCol w:w="810"/>
        <w:gridCol w:w="926"/>
        <w:gridCol w:w="1073"/>
        <w:gridCol w:w="890"/>
        <w:gridCol w:w="956"/>
        <w:gridCol w:w="745"/>
        <w:gridCol w:w="929"/>
      </w:tblGrid>
      <w:tr w:rsidR="00AD701B" w:rsidRPr="00AF2C42" w14:paraId="1D831EE6" w14:textId="77777777" w:rsidTr="00E15B92">
        <w:tc>
          <w:tcPr>
            <w:tcW w:w="1348" w:type="dxa"/>
            <w:tcBorders>
              <w:top w:val="single" w:sz="4" w:space="0" w:color="auto"/>
              <w:left w:val="nil"/>
              <w:bottom w:val="single" w:sz="4" w:space="0" w:color="auto"/>
              <w:right w:val="nil"/>
            </w:tcBorders>
          </w:tcPr>
          <w:p w14:paraId="3F366783"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Assessment point</w:t>
            </w:r>
          </w:p>
        </w:tc>
        <w:tc>
          <w:tcPr>
            <w:tcW w:w="1232" w:type="dxa"/>
            <w:tcBorders>
              <w:top w:val="single" w:sz="4" w:space="0" w:color="auto"/>
              <w:left w:val="nil"/>
              <w:bottom w:val="single" w:sz="4" w:space="0" w:color="auto"/>
              <w:right w:val="nil"/>
            </w:tcBorders>
          </w:tcPr>
          <w:p w14:paraId="252DDB7E"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Measure</w:t>
            </w:r>
          </w:p>
        </w:tc>
        <w:tc>
          <w:tcPr>
            <w:tcW w:w="810" w:type="dxa"/>
            <w:tcBorders>
              <w:top w:val="single" w:sz="4" w:space="0" w:color="auto"/>
              <w:left w:val="nil"/>
              <w:bottom w:val="single" w:sz="4" w:space="0" w:color="auto"/>
              <w:right w:val="nil"/>
            </w:tcBorders>
          </w:tcPr>
          <w:p w14:paraId="6B4A2E83"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 xml:space="preserve">Valid </w:t>
            </w:r>
          </w:p>
          <w:p w14:paraId="17E74B35" w14:textId="77777777" w:rsidR="00AD701B" w:rsidRPr="006D23BD" w:rsidRDefault="00AD701B" w:rsidP="00E15B92">
            <w:pPr>
              <w:spacing w:after="0" w:line="240" w:lineRule="auto"/>
              <w:jc w:val="center"/>
              <w:rPr>
                <w:rFonts w:cstheme="minorHAnsi"/>
                <w:i/>
                <w:sz w:val="20"/>
                <w:szCs w:val="20"/>
              </w:rPr>
            </w:pPr>
            <w:r w:rsidRPr="006D23BD">
              <w:rPr>
                <w:rFonts w:cstheme="minorHAnsi"/>
                <w:i/>
                <w:sz w:val="20"/>
                <w:szCs w:val="20"/>
              </w:rPr>
              <w:t>n</w:t>
            </w:r>
          </w:p>
        </w:tc>
        <w:tc>
          <w:tcPr>
            <w:tcW w:w="1999" w:type="dxa"/>
            <w:gridSpan w:val="2"/>
            <w:tcBorders>
              <w:top w:val="single" w:sz="4" w:space="0" w:color="auto"/>
              <w:left w:val="nil"/>
              <w:bottom w:val="single" w:sz="4" w:space="0" w:color="auto"/>
              <w:right w:val="nil"/>
            </w:tcBorders>
          </w:tcPr>
          <w:p w14:paraId="1F3CEE39"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Main effect for randomised group</w:t>
            </w:r>
          </w:p>
        </w:tc>
        <w:tc>
          <w:tcPr>
            <w:tcW w:w="1846" w:type="dxa"/>
            <w:gridSpan w:val="2"/>
            <w:tcBorders>
              <w:top w:val="single" w:sz="4" w:space="0" w:color="auto"/>
              <w:left w:val="nil"/>
              <w:bottom w:val="single" w:sz="4" w:space="0" w:color="auto"/>
              <w:right w:val="nil"/>
            </w:tcBorders>
          </w:tcPr>
          <w:p w14:paraId="7F8BBC7F"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 xml:space="preserve">Measure </w:t>
            </w:r>
          </w:p>
          <w:p w14:paraId="2ECB5264"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 xml:space="preserve">at Baseline </w:t>
            </w:r>
          </w:p>
        </w:tc>
        <w:tc>
          <w:tcPr>
            <w:tcW w:w="1674" w:type="dxa"/>
            <w:gridSpan w:val="2"/>
            <w:tcBorders>
              <w:top w:val="single" w:sz="4" w:space="0" w:color="auto"/>
              <w:left w:val="nil"/>
              <w:bottom w:val="single" w:sz="4" w:space="0" w:color="auto"/>
              <w:right w:val="nil"/>
            </w:tcBorders>
          </w:tcPr>
          <w:p w14:paraId="4924A2B7"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Interaction</w:t>
            </w:r>
          </w:p>
        </w:tc>
      </w:tr>
      <w:tr w:rsidR="00AD701B" w:rsidRPr="00AF2C42" w14:paraId="54F9C76D" w14:textId="77777777" w:rsidTr="00E15B92">
        <w:tc>
          <w:tcPr>
            <w:tcW w:w="1348" w:type="dxa"/>
            <w:tcBorders>
              <w:top w:val="single" w:sz="4" w:space="0" w:color="auto"/>
              <w:left w:val="nil"/>
              <w:bottom w:val="single" w:sz="4" w:space="0" w:color="auto"/>
              <w:right w:val="nil"/>
            </w:tcBorders>
          </w:tcPr>
          <w:p w14:paraId="4A451DEB" w14:textId="77777777" w:rsidR="00AD701B" w:rsidRPr="006D23BD" w:rsidRDefault="00AD701B" w:rsidP="00E15B92">
            <w:pPr>
              <w:spacing w:after="0" w:line="240" w:lineRule="auto"/>
              <w:rPr>
                <w:rFonts w:cstheme="minorHAnsi"/>
                <w:sz w:val="20"/>
                <w:szCs w:val="20"/>
              </w:rPr>
            </w:pPr>
          </w:p>
        </w:tc>
        <w:tc>
          <w:tcPr>
            <w:tcW w:w="1232" w:type="dxa"/>
            <w:tcBorders>
              <w:top w:val="single" w:sz="4" w:space="0" w:color="auto"/>
              <w:left w:val="nil"/>
              <w:bottom w:val="single" w:sz="4" w:space="0" w:color="auto"/>
              <w:right w:val="nil"/>
            </w:tcBorders>
          </w:tcPr>
          <w:p w14:paraId="58999B55" w14:textId="77777777" w:rsidR="00AD701B" w:rsidRPr="006D23BD" w:rsidRDefault="00AD701B" w:rsidP="00E15B92">
            <w:pPr>
              <w:spacing w:after="0" w:line="240" w:lineRule="auto"/>
              <w:rPr>
                <w:rFonts w:cstheme="minorHAnsi"/>
                <w:sz w:val="20"/>
                <w:szCs w:val="20"/>
              </w:rPr>
            </w:pPr>
          </w:p>
        </w:tc>
        <w:tc>
          <w:tcPr>
            <w:tcW w:w="810" w:type="dxa"/>
            <w:tcBorders>
              <w:top w:val="single" w:sz="4" w:space="0" w:color="auto"/>
              <w:left w:val="nil"/>
              <w:bottom w:val="single" w:sz="4" w:space="0" w:color="auto"/>
              <w:right w:val="nil"/>
            </w:tcBorders>
          </w:tcPr>
          <w:p w14:paraId="17E8F95A" w14:textId="77777777" w:rsidR="00AD701B" w:rsidRPr="006D23BD" w:rsidRDefault="00AD701B" w:rsidP="00E15B92">
            <w:pPr>
              <w:spacing w:after="0" w:line="240" w:lineRule="auto"/>
              <w:rPr>
                <w:rFonts w:cstheme="minorHAnsi"/>
                <w:i/>
                <w:sz w:val="20"/>
                <w:szCs w:val="20"/>
              </w:rPr>
            </w:pPr>
          </w:p>
        </w:tc>
        <w:tc>
          <w:tcPr>
            <w:tcW w:w="926" w:type="dxa"/>
            <w:tcBorders>
              <w:top w:val="single" w:sz="4" w:space="0" w:color="auto"/>
              <w:left w:val="nil"/>
              <w:bottom w:val="single" w:sz="4" w:space="0" w:color="auto"/>
              <w:right w:val="nil"/>
            </w:tcBorders>
          </w:tcPr>
          <w:p w14:paraId="5FB2B3A1" w14:textId="77777777" w:rsidR="00AD701B" w:rsidRPr="006D23BD" w:rsidRDefault="00AD701B" w:rsidP="00E15B92">
            <w:pPr>
              <w:spacing w:after="0" w:line="240" w:lineRule="auto"/>
              <w:rPr>
                <w:rFonts w:cstheme="minorHAnsi"/>
                <w:i/>
                <w:sz w:val="20"/>
                <w:szCs w:val="20"/>
              </w:rPr>
            </w:pPr>
            <w:r w:rsidRPr="006D23BD">
              <w:rPr>
                <w:rFonts w:cstheme="minorHAnsi"/>
                <w:i/>
                <w:sz w:val="20"/>
                <w:szCs w:val="20"/>
              </w:rPr>
              <w:t>P- value</w:t>
            </w:r>
          </w:p>
        </w:tc>
        <w:tc>
          <w:tcPr>
            <w:tcW w:w="1073" w:type="dxa"/>
            <w:tcBorders>
              <w:top w:val="single" w:sz="4" w:space="0" w:color="auto"/>
              <w:left w:val="nil"/>
              <w:bottom w:val="single" w:sz="4" w:space="0" w:color="auto"/>
              <w:right w:val="nil"/>
            </w:tcBorders>
          </w:tcPr>
          <w:p w14:paraId="65A221B2" w14:textId="77777777" w:rsidR="00AD701B" w:rsidRPr="006D23BD" w:rsidRDefault="00FF4C2E" w:rsidP="00E15B92">
            <w:pPr>
              <w:spacing w:after="0" w:line="240" w:lineRule="auto"/>
              <w:rPr>
                <w:rFonts w:cstheme="minorHAnsi"/>
                <w:i/>
                <w:sz w:val="20"/>
                <w:szCs w:val="20"/>
              </w:rPr>
            </w:pPr>
            <m:oMathPara>
              <m:oMath>
                <m:sSubSup>
                  <m:sSubSupPr>
                    <m:ctrlPr>
                      <w:rPr>
                        <w:rFonts w:ascii="Cambria Math" w:hAnsi="Cambria Math" w:cstheme="minorHAnsi"/>
                        <w:i/>
                        <w:sz w:val="20"/>
                        <w:szCs w:val="20"/>
                      </w:rPr>
                    </m:ctrlPr>
                  </m:sSubSupPr>
                  <m:e>
                    <m:r>
                      <w:rPr>
                        <w:rFonts w:ascii="Cambria Math" w:hAnsi="Cambria Math" w:cstheme="minorHAnsi"/>
                        <w:sz w:val="20"/>
                        <w:szCs w:val="20"/>
                      </w:rPr>
                      <m:t>η</m:t>
                    </m:r>
                  </m:e>
                  <m:sub>
                    <m:r>
                      <w:rPr>
                        <w:rFonts w:ascii="Cambria Math" w:hAnsi="Cambria Math" w:cstheme="minorHAnsi"/>
                        <w:sz w:val="20"/>
                        <w:szCs w:val="20"/>
                      </w:rPr>
                      <m:t>p</m:t>
                    </m:r>
                  </m:sub>
                  <m:sup>
                    <m:r>
                      <w:rPr>
                        <w:rFonts w:ascii="Cambria Math" w:hAnsi="Cambria Math" w:cstheme="minorHAnsi"/>
                        <w:sz w:val="20"/>
                        <w:szCs w:val="20"/>
                      </w:rPr>
                      <m:t>2</m:t>
                    </m:r>
                  </m:sup>
                </m:sSubSup>
              </m:oMath>
            </m:oMathPara>
          </w:p>
        </w:tc>
        <w:tc>
          <w:tcPr>
            <w:tcW w:w="890" w:type="dxa"/>
            <w:tcBorders>
              <w:top w:val="single" w:sz="4" w:space="0" w:color="auto"/>
              <w:left w:val="nil"/>
              <w:bottom w:val="single" w:sz="4" w:space="0" w:color="auto"/>
              <w:right w:val="nil"/>
            </w:tcBorders>
          </w:tcPr>
          <w:p w14:paraId="17F38D52" w14:textId="77777777" w:rsidR="00AD701B" w:rsidRPr="006D23BD" w:rsidRDefault="00AD701B" w:rsidP="00E15B92">
            <w:pPr>
              <w:spacing w:after="0" w:line="240" w:lineRule="auto"/>
              <w:rPr>
                <w:rFonts w:cstheme="minorHAnsi"/>
                <w:i/>
                <w:sz w:val="20"/>
                <w:szCs w:val="20"/>
              </w:rPr>
            </w:pPr>
            <w:r w:rsidRPr="006D23BD">
              <w:rPr>
                <w:rFonts w:cstheme="minorHAnsi"/>
                <w:i/>
                <w:sz w:val="20"/>
                <w:szCs w:val="20"/>
              </w:rPr>
              <w:t xml:space="preserve"> P-value</w:t>
            </w:r>
          </w:p>
        </w:tc>
        <w:tc>
          <w:tcPr>
            <w:tcW w:w="956" w:type="dxa"/>
            <w:tcBorders>
              <w:top w:val="single" w:sz="4" w:space="0" w:color="auto"/>
              <w:left w:val="nil"/>
              <w:bottom w:val="single" w:sz="4" w:space="0" w:color="auto"/>
              <w:right w:val="nil"/>
            </w:tcBorders>
          </w:tcPr>
          <w:p w14:paraId="75814C97" w14:textId="77777777" w:rsidR="00AD701B" w:rsidRPr="006D23BD" w:rsidRDefault="00FF4C2E" w:rsidP="00E15B92">
            <w:pPr>
              <w:spacing w:after="0" w:line="240" w:lineRule="auto"/>
              <w:rPr>
                <w:rFonts w:cstheme="minorHAnsi"/>
                <w:i/>
                <w:sz w:val="20"/>
                <w:szCs w:val="20"/>
              </w:rPr>
            </w:pPr>
            <m:oMathPara>
              <m:oMath>
                <m:sSubSup>
                  <m:sSubSupPr>
                    <m:ctrlPr>
                      <w:rPr>
                        <w:rFonts w:ascii="Cambria Math" w:hAnsi="Cambria Math" w:cstheme="minorHAnsi"/>
                        <w:i/>
                        <w:sz w:val="20"/>
                        <w:szCs w:val="20"/>
                      </w:rPr>
                    </m:ctrlPr>
                  </m:sSubSupPr>
                  <m:e>
                    <m:r>
                      <w:rPr>
                        <w:rFonts w:ascii="Cambria Math" w:hAnsi="Cambria Math" w:cstheme="minorHAnsi"/>
                        <w:sz w:val="20"/>
                        <w:szCs w:val="20"/>
                      </w:rPr>
                      <m:t>η</m:t>
                    </m:r>
                  </m:e>
                  <m:sub>
                    <m:r>
                      <w:rPr>
                        <w:rFonts w:ascii="Cambria Math" w:hAnsi="Cambria Math" w:cstheme="minorHAnsi"/>
                        <w:sz w:val="20"/>
                        <w:szCs w:val="20"/>
                      </w:rPr>
                      <m:t>p</m:t>
                    </m:r>
                  </m:sub>
                  <m:sup>
                    <m:r>
                      <w:rPr>
                        <w:rFonts w:ascii="Cambria Math" w:hAnsi="Cambria Math" w:cstheme="minorHAnsi"/>
                        <w:sz w:val="20"/>
                        <w:szCs w:val="20"/>
                      </w:rPr>
                      <m:t>2</m:t>
                    </m:r>
                  </m:sup>
                </m:sSubSup>
              </m:oMath>
            </m:oMathPara>
          </w:p>
        </w:tc>
        <w:tc>
          <w:tcPr>
            <w:tcW w:w="745" w:type="dxa"/>
            <w:tcBorders>
              <w:top w:val="single" w:sz="4" w:space="0" w:color="auto"/>
              <w:left w:val="nil"/>
              <w:bottom w:val="single" w:sz="4" w:space="0" w:color="auto"/>
              <w:right w:val="nil"/>
            </w:tcBorders>
          </w:tcPr>
          <w:p w14:paraId="7C6439D5" w14:textId="77777777" w:rsidR="00AD701B" w:rsidRPr="006D23BD" w:rsidRDefault="00AD701B" w:rsidP="00E15B92">
            <w:pPr>
              <w:spacing w:after="0" w:line="240" w:lineRule="auto"/>
              <w:rPr>
                <w:rFonts w:cstheme="minorHAnsi"/>
                <w:i/>
                <w:sz w:val="20"/>
                <w:szCs w:val="20"/>
              </w:rPr>
            </w:pPr>
            <w:r w:rsidRPr="006D23BD">
              <w:rPr>
                <w:rFonts w:cstheme="minorHAnsi"/>
                <w:i/>
                <w:sz w:val="20"/>
                <w:szCs w:val="20"/>
              </w:rPr>
              <w:t xml:space="preserve"> P-value</w:t>
            </w:r>
          </w:p>
        </w:tc>
        <w:tc>
          <w:tcPr>
            <w:tcW w:w="929" w:type="dxa"/>
            <w:tcBorders>
              <w:top w:val="single" w:sz="4" w:space="0" w:color="auto"/>
              <w:left w:val="nil"/>
              <w:bottom w:val="single" w:sz="4" w:space="0" w:color="auto"/>
              <w:right w:val="nil"/>
            </w:tcBorders>
          </w:tcPr>
          <w:p w14:paraId="2C0B9FAF" w14:textId="77777777" w:rsidR="00AD701B" w:rsidRPr="006D23BD" w:rsidRDefault="00FF4C2E" w:rsidP="00E15B92">
            <w:pPr>
              <w:spacing w:after="0" w:line="240" w:lineRule="auto"/>
              <w:rPr>
                <w:rFonts w:cstheme="minorHAnsi"/>
                <w:i/>
                <w:sz w:val="20"/>
                <w:szCs w:val="20"/>
              </w:rPr>
            </w:pPr>
            <m:oMathPara>
              <m:oMath>
                <m:sSubSup>
                  <m:sSubSupPr>
                    <m:ctrlPr>
                      <w:rPr>
                        <w:rFonts w:ascii="Cambria Math" w:hAnsi="Cambria Math" w:cstheme="minorHAnsi"/>
                        <w:i/>
                        <w:sz w:val="20"/>
                        <w:szCs w:val="20"/>
                      </w:rPr>
                    </m:ctrlPr>
                  </m:sSubSupPr>
                  <m:e>
                    <m:r>
                      <w:rPr>
                        <w:rFonts w:ascii="Cambria Math" w:hAnsi="Cambria Math" w:cstheme="minorHAnsi"/>
                        <w:sz w:val="20"/>
                        <w:szCs w:val="20"/>
                      </w:rPr>
                      <m:t>η</m:t>
                    </m:r>
                  </m:e>
                  <m:sub>
                    <m:r>
                      <w:rPr>
                        <w:rFonts w:ascii="Cambria Math" w:hAnsi="Cambria Math" w:cstheme="minorHAnsi"/>
                        <w:sz w:val="20"/>
                        <w:szCs w:val="20"/>
                      </w:rPr>
                      <m:t>p</m:t>
                    </m:r>
                  </m:sub>
                  <m:sup>
                    <m:r>
                      <w:rPr>
                        <w:rFonts w:ascii="Cambria Math" w:hAnsi="Cambria Math" w:cstheme="minorHAnsi"/>
                        <w:sz w:val="20"/>
                        <w:szCs w:val="20"/>
                      </w:rPr>
                      <m:t>2</m:t>
                    </m:r>
                  </m:sup>
                </m:sSubSup>
              </m:oMath>
            </m:oMathPara>
          </w:p>
        </w:tc>
      </w:tr>
      <w:tr w:rsidR="00AD701B" w:rsidRPr="00AF2C42" w14:paraId="527830F4" w14:textId="77777777" w:rsidTr="00E15B92">
        <w:tc>
          <w:tcPr>
            <w:tcW w:w="1348" w:type="dxa"/>
            <w:tcBorders>
              <w:top w:val="single" w:sz="4" w:space="0" w:color="auto"/>
              <w:left w:val="nil"/>
              <w:bottom w:val="nil"/>
              <w:right w:val="nil"/>
            </w:tcBorders>
          </w:tcPr>
          <w:p w14:paraId="0D648C0C"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13 weeks</w:t>
            </w:r>
          </w:p>
        </w:tc>
        <w:tc>
          <w:tcPr>
            <w:tcW w:w="1232" w:type="dxa"/>
            <w:tcBorders>
              <w:top w:val="single" w:sz="4" w:space="0" w:color="auto"/>
              <w:left w:val="nil"/>
              <w:bottom w:val="nil"/>
              <w:right w:val="nil"/>
            </w:tcBorders>
          </w:tcPr>
          <w:p w14:paraId="655D6DF7" w14:textId="77777777" w:rsidR="00AD701B" w:rsidRPr="006D23BD" w:rsidRDefault="00AD701B" w:rsidP="00E15B92">
            <w:pPr>
              <w:spacing w:after="0" w:line="240" w:lineRule="auto"/>
              <w:rPr>
                <w:rFonts w:cstheme="minorHAnsi"/>
                <w:sz w:val="20"/>
                <w:szCs w:val="20"/>
                <w:vertAlign w:val="superscript"/>
              </w:rPr>
            </w:pPr>
            <w:r w:rsidRPr="006D23BD">
              <w:rPr>
                <w:rFonts w:cstheme="minorHAnsi"/>
                <w:sz w:val="20"/>
                <w:szCs w:val="20"/>
              </w:rPr>
              <w:t>BES-A</w:t>
            </w:r>
          </w:p>
        </w:tc>
        <w:tc>
          <w:tcPr>
            <w:tcW w:w="810" w:type="dxa"/>
            <w:tcBorders>
              <w:top w:val="single" w:sz="4" w:space="0" w:color="auto"/>
              <w:left w:val="nil"/>
              <w:bottom w:val="nil"/>
              <w:right w:val="nil"/>
            </w:tcBorders>
          </w:tcPr>
          <w:p w14:paraId="4C50931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44</w:t>
            </w:r>
          </w:p>
        </w:tc>
        <w:tc>
          <w:tcPr>
            <w:tcW w:w="926" w:type="dxa"/>
            <w:tcBorders>
              <w:top w:val="single" w:sz="4" w:space="0" w:color="auto"/>
              <w:left w:val="nil"/>
              <w:bottom w:val="nil"/>
              <w:right w:val="nil"/>
            </w:tcBorders>
          </w:tcPr>
          <w:p w14:paraId="4A28BF70"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.001</w:t>
            </w:r>
          </w:p>
        </w:tc>
        <w:tc>
          <w:tcPr>
            <w:tcW w:w="1073" w:type="dxa"/>
            <w:tcBorders>
              <w:top w:val="single" w:sz="4" w:space="0" w:color="auto"/>
              <w:left w:val="nil"/>
              <w:bottom w:val="nil"/>
              <w:right w:val="nil"/>
            </w:tcBorders>
          </w:tcPr>
          <w:p w14:paraId="184507DA"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.253</w:t>
            </w:r>
          </w:p>
        </w:tc>
        <w:tc>
          <w:tcPr>
            <w:tcW w:w="890" w:type="dxa"/>
            <w:tcBorders>
              <w:top w:val="single" w:sz="4" w:space="0" w:color="auto"/>
              <w:left w:val="nil"/>
              <w:bottom w:val="nil"/>
              <w:right w:val="nil"/>
            </w:tcBorders>
          </w:tcPr>
          <w:p w14:paraId="2B4AF9B5"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single" w:sz="4" w:space="0" w:color="auto"/>
              <w:left w:val="nil"/>
              <w:bottom w:val="nil"/>
              <w:right w:val="nil"/>
            </w:tcBorders>
          </w:tcPr>
          <w:p w14:paraId="765A617A"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.585</w:t>
            </w:r>
          </w:p>
        </w:tc>
        <w:tc>
          <w:tcPr>
            <w:tcW w:w="745" w:type="dxa"/>
            <w:tcBorders>
              <w:top w:val="single" w:sz="4" w:space="0" w:color="auto"/>
              <w:left w:val="nil"/>
              <w:bottom w:val="nil"/>
              <w:right w:val="nil"/>
            </w:tcBorders>
          </w:tcPr>
          <w:p w14:paraId="045A8587"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29" w:type="dxa"/>
            <w:tcBorders>
              <w:top w:val="single" w:sz="4" w:space="0" w:color="auto"/>
              <w:left w:val="nil"/>
              <w:bottom w:val="nil"/>
              <w:right w:val="nil"/>
            </w:tcBorders>
          </w:tcPr>
          <w:p w14:paraId="1FC1376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.287</w:t>
            </w:r>
          </w:p>
        </w:tc>
      </w:tr>
      <w:tr w:rsidR="00AD701B" w:rsidRPr="00AF2C42" w14:paraId="436EAC33" w14:textId="77777777" w:rsidTr="00E15B92">
        <w:tc>
          <w:tcPr>
            <w:tcW w:w="1348" w:type="dxa"/>
            <w:tcBorders>
              <w:top w:val="nil"/>
              <w:left w:val="nil"/>
              <w:bottom w:val="nil"/>
              <w:right w:val="nil"/>
            </w:tcBorders>
          </w:tcPr>
          <w:p w14:paraId="67FAF11B"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nil"/>
              <w:right w:val="nil"/>
            </w:tcBorders>
          </w:tcPr>
          <w:p w14:paraId="21008B4D" w14:textId="77777777" w:rsidR="00AD701B" w:rsidRPr="006D23BD" w:rsidRDefault="00AD701B" w:rsidP="00E15B92">
            <w:pPr>
              <w:spacing w:after="0" w:line="240" w:lineRule="auto"/>
              <w:rPr>
                <w:rFonts w:cstheme="minorHAnsi"/>
                <w:sz w:val="20"/>
                <w:szCs w:val="20"/>
                <w:vertAlign w:val="superscript"/>
              </w:rPr>
            </w:pPr>
            <w:r w:rsidRPr="006D23BD">
              <w:rPr>
                <w:rFonts w:cstheme="minorHAnsi"/>
                <w:sz w:val="20"/>
                <w:szCs w:val="20"/>
              </w:rPr>
              <w:t>SAD-N</w:t>
            </w:r>
          </w:p>
        </w:tc>
        <w:tc>
          <w:tcPr>
            <w:tcW w:w="810" w:type="dxa"/>
            <w:tcBorders>
              <w:top w:val="nil"/>
              <w:left w:val="nil"/>
              <w:bottom w:val="nil"/>
              <w:right w:val="nil"/>
            </w:tcBorders>
          </w:tcPr>
          <w:p w14:paraId="2CECD16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44</w:t>
            </w:r>
          </w:p>
        </w:tc>
        <w:tc>
          <w:tcPr>
            <w:tcW w:w="926" w:type="dxa"/>
            <w:tcBorders>
              <w:top w:val="nil"/>
              <w:left w:val="nil"/>
              <w:bottom w:val="nil"/>
              <w:right w:val="nil"/>
            </w:tcBorders>
          </w:tcPr>
          <w:p w14:paraId="142B353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.08</w:t>
            </w:r>
          </w:p>
        </w:tc>
        <w:tc>
          <w:tcPr>
            <w:tcW w:w="1073" w:type="dxa"/>
            <w:tcBorders>
              <w:top w:val="nil"/>
              <w:left w:val="nil"/>
              <w:bottom w:val="nil"/>
              <w:right w:val="nil"/>
            </w:tcBorders>
          </w:tcPr>
          <w:p w14:paraId="58A63B8D"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.071</w:t>
            </w:r>
          </w:p>
        </w:tc>
        <w:tc>
          <w:tcPr>
            <w:tcW w:w="890" w:type="dxa"/>
            <w:tcBorders>
              <w:top w:val="nil"/>
              <w:left w:val="nil"/>
              <w:bottom w:val="nil"/>
              <w:right w:val="nil"/>
            </w:tcBorders>
          </w:tcPr>
          <w:p w14:paraId="7C477A9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nil"/>
              <w:right w:val="nil"/>
            </w:tcBorders>
          </w:tcPr>
          <w:p w14:paraId="5D37FCE7"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.534</w:t>
            </w:r>
          </w:p>
        </w:tc>
        <w:tc>
          <w:tcPr>
            <w:tcW w:w="745" w:type="dxa"/>
            <w:tcBorders>
              <w:top w:val="nil"/>
              <w:left w:val="nil"/>
              <w:bottom w:val="nil"/>
              <w:right w:val="nil"/>
            </w:tcBorders>
          </w:tcPr>
          <w:p w14:paraId="47EE0D59"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.09</w:t>
            </w:r>
          </w:p>
        </w:tc>
        <w:tc>
          <w:tcPr>
            <w:tcW w:w="929" w:type="dxa"/>
            <w:tcBorders>
              <w:top w:val="nil"/>
              <w:left w:val="nil"/>
              <w:bottom w:val="nil"/>
              <w:right w:val="nil"/>
            </w:tcBorders>
          </w:tcPr>
          <w:p w14:paraId="1282EA99"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.068</w:t>
            </w:r>
          </w:p>
        </w:tc>
      </w:tr>
      <w:tr w:rsidR="00AD701B" w:rsidRPr="00AF2C42" w14:paraId="3855540C" w14:textId="77777777" w:rsidTr="00E15B92">
        <w:tc>
          <w:tcPr>
            <w:tcW w:w="1348" w:type="dxa"/>
            <w:tcBorders>
              <w:top w:val="nil"/>
              <w:left w:val="nil"/>
              <w:bottom w:val="nil"/>
              <w:right w:val="nil"/>
            </w:tcBorders>
          </w:tcPr>
          <w:p w14:paraId="07D0F859"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nil"/>
              <w:right w:val="nil"/>
            </w:tcBorders>
          </w:tcPr>
          <w:p w14:paraId="76D41D4F" w14:textId="77777777" w:rsidR="00AD701B" w:rsidRPr="006D23BD" w:rsidRDefault="00AD701B" w:rsidP="00E15B92">
            <w:pPr>
              <w:spacing w:after="0" w:line="240" w:lineRule="auto"/>
              <w:rPr>
                <w:rFonts w:cstheme="minorHAnsi"/>
                <w:sz w:val="20"/>
                <w:szCs w:val="20"/>
                <w:vertAlign w:val="superscript"/>
              </w:rPr>
            </w:pPr>
            <w:r w:rsidRPr="006D23BD">
              <w:rPr>
                <w:rFonts w:cstheme="minorHAnsi"/>
                <w:sz w:val="20"/>
                <w:szCs w:val="20"/>
              </w:rPr>
              <w:t>FNE</w:t>
            </w:r>
          </w:p>
        </w:tc>
        <w:tc>
          <w:tcPr>
            <w:tcW w:w="810" w:type="dxa"/>
            <w:tcBorders>
              <w:top w:val="nil"/>
              <w:left w:val="nil"/>
              <w:bottom w:val="nil"/>
              <w:right w:val="nil"/>
            </w:tcBorders>
          </w:tcPr>
          <w:p w14:paraId="42755BA1"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44</w:t>
            </w:r>
          </w:p>
        </w:tc>
        <w:tc>
          <w:tcPr>
            <w:tcW w:w="926" w:type="dxa"/>
            <w:tcBorders>
              <w:top w:val="nil"/>
              <w:left w:val="nil"/>
              <w:bottom w:val="nil"/>
              <w:right w:val="nil"/>
            </w:tcBorders>
          </w:tcPr>
          <w:p w14:paraId="2B491A1D"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.04</w:t>
            </w:r>
          </w:p>
        </w:tc>
        <w:tc>
          <w:tcPr>
            <w:tcW w:w="1073" w:type="dxa"/>
            <w:tcBorders>
              <w:top w:val="nil"/>
              <w:left w:val="nil"/>
              <w:bottom w:val="nil"/>
              <w:right w:val="nil"/>
            </w:tcBorders>
          </w:tcPr>
          <w:p w14:paraId="2E7B9038"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.095</w:t>
            </w:r>
          </w:p>
        </w:tc>
        <w:tc>
          <w:tcPr>
            <w:tcW w:w="890" w:type="dxa"/>
            <w:tcBorders>
              <w:top w:val="nil"/>
              <w:left w:val="nil"/>
              <w:bottom w:val="nil"/>
              <w:right w:val="nil"/>
            </w:tcBorders>
          </w:tcPr>
          <w:p w14:paraId="55588B56"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nil"/>
              <w:right w:val="nil"/>
            </w:tcBorders>
          </w:tcPr>
          <w:p w14:paraId="40E637A9"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.593</w:t>
            </w:r>
          </w:p>
        </w:tc>
        <w:tc>
          <w:tcPr>
            <w:tcW w:w="745" w:type="dxa"/>
            <w:tcBorders>
              <w:top w:val="nil"/>
              <w:left w:val="nil"/>
              <w:bottom w:val="nil"/>
              <w:right w:val="nil"/>
            </w:tcBorders>
          </w:tcPr>
          <w:p w14:paraId="5AF22AE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.03</w:t>
            </w:r>
          </w:p>
        </w:tc>
        <w:tc>
          <w:tcPr>
            <w:tcW w:w="929" w:type="dxa"/>
            <w:tcBorders>
              <w:top w:val="nil"/>
              <w:left w:val="nil"/>
              <w:bottom w:val="nil"/>
              <w:right w:val="nil"/>
            </w:tcBorders>
          </w:tcPr>
          <w:p w14:paraId="1765D2D1"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.108</w:t>
            </w:r>
          </w:p>
        </w:tc>
      </w:tr>
      <w:tr w:rsidR="00AD701B" w:rsidRPr="00AF2C42" w14:paraId="09396BBF" w14:textId="77777777" w:rsidTr="00E15B92">
        <w:tc>
          <w:tcPr>
            <w:tcW w:w="1348" w:type="dxa"/>
            <w:tcBorders>
              <w:top w:val="nil"/>
              <w:left w:val="nil"/>
              <w:bottom w:val="nil"/>
              <w:right w:val="nil"/>
            </w:tcBorders>
          </w:tcPr>
          <w:p w14:paraId="3C862C12"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nil"/>
              <w:right w:val="nil"/>
            </w:tcBorders>
          </w:tcPr>
          <w:p w14:paraId="025594F8" w14:textId="77777777" w:rsidR="00AD701B" w:rsidRPr="006D23BD" w:rsidRDefault="00AD701B" w:rsidP="00E15B92">
            <w:pPr>
              <w:spacing w:after="0" w:line="240" w:lineRule="auto"/>
              <w:rPr>
                <w:rFonts w:cstheme="minorHAnsi"/>
                <w:sz w:val="20"/>
                <w:szCs w:val="20"/>
                <w:vertAlign w:val="superscript"/>
              </w:rPr>
            </w:pPr>
            <w:r w:rsidRPr="006D23BD">
              <w:rPr>
                <w:rFonts w:cstheme="minorHAnsi"/>
                <w:sz w:val="20"/>
                <w:szCs w:val="20"/>
              </w:rPr>
              <w:t>SAD-G</w:t>
            </w:r>
          </w:p>
        </w:tc>
        <w:tc>
          <w:tcPr>
            <w:tcW w:w="810" w:type="dxa"/>
            <w:tcBorders>
              <w:top w:val="nil"/>
              <w:left w:val="nil"/>
              <w:bottom w:val="nil"/>
              <w:right w:val="nil"/>
            </w:tcBorders>
          </w:tcPr>
          <w:p w14:paraId="2840AD2F"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44</w:t>
            </w:r>
          </w:p>
        </w:tc>
        <w:tc>
          <w:tcPr>
            <w:tcW w:w="926" w:type="dxa"/>
            <w:tcBorders>
              <w:top w:val="nil"/>
              <w:left w:val="nil"/>
              <w:bottom w:val="nil"/>
              <w:right w:val="nil"/>
            </w:tcBorders>
          </w:tcPr>
          <w:p w14:paraId="5440BBAB"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.91</w:t>
            </w:r>
          </w:p>
        </w:tc>
        <w:tc>
          <w:tcPr>
            <w:tcW w:w="1073" w:type="dxa"/>
            <w:tcBorders>
              <w:top w:val="nil"/>
              <w:left w:val="nil"/>
              <w:bottom w:val="nil"/>
              <w:right w:val="nil"/>
            </w:tcBorders>
          </w:tcPr>
          <w:p w14:paraId="526C6690"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.000</w:t>
            </w:r>
          </w:p>
        </w:tc>
        <w:tc>
          <w:tcPr>
            <w:tcW w:w="890" w:type="dxa"/>
            <w:tcBorders>
              <w:top w:val="nil"/>
              <w:left w:val="nil"/>
              <w:bottom w:val="nil"/>
              <w:right w:val="nil"/>
            </w:tcBorders>
          </w:tcPr>
          <w:p w14:paraId="23A77B2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nil"/>
              <w:right w:val="nil"/>
            </w:tcBorders>
          </w:tcPr>
          <w:p w14:paraId="6B2D5785"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.453</w:t>
            </w:r>
          </w:p>
        </w:tc>
        <w:tc>
          <w:tcPr>
            <w:tcW w:w="745" w:type="dxa"/>
            <w:tcBorders>
              <w:top w:val="nil"/>
              <w:left w:val="nil"/>
              <w:bottom w:val="nil"/>
              <w:right w:val="nil"/>
            </w:tcBorders>
          </w:tcPr>
          <w:p w14:paraId="458371EB"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.91</w:t>
            </w:r>
          </w:p>
        </w:tc>
        <w:tc>
          <w:tcPr>
            <w:tcW w:w="929" w:type="dxa"/>
            <w:tcBorders>
              <w:top w:val="nil"/>
              <w:left w:val="nil"/>
              <w:bottom w:val="nil"/>
              <w:right w:val="nil"/>
            </w:tcBorders>
          </w:tcPr>
          <w:p w14:paraId="5EB60DB9"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.000</w:t>
            </w:r>
          </w:p>
        </w:tc>
      </w:tr>
      <w:tr w:rsidR="00AD701B" w:rsidRPr="00AF2C42" w14:paraId="1A17772C" w14:textId="77777777" w:rsidTr="00E15B92">
        <w:tc>
          <w:tcPr>
            <w:tcW w:w="1348" w:type="dxa"/>
            <w:tcBorders>
              <w:top w:val="nil"/>
              <w:left w:val="nil"/>
              <w:bottom w:val="nil"/>
              <w:right w:val="nil"/>
            </w:tcBorders>
          </w:tcPr>
          <w:p w14:paraId="7AE72353"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26 weeks</w:t>
            </w:r>
          </w:p>
        </w:tc>
        <w:tc>
          <w:tcPr>
            <w:tcW w:w="1232" w:type="dxa"/>
            <w:tcBorders>
              <w:top w:val="nil"/>
              <w:left w:val="nil"/>
              <w:bottom w:val="nil"/>
              <w:right w:val="nil"/>
            </w:tcBorders>
          </w:tcPr>
          <w:p w14:paraId="1043160D"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BES-A</w:t>
            </w:r>
          </w:p>
        </w:tc>
        <w:tc>
          <w:tcPr>
            <w:tcW w:w="810" w:type="dxa"/>
            <w:tcBorders>
              <w:top w:val="nil"/>
              <w:left w:val="nil"/>
              <w:bottom w:val="nil"/>
              <w:right w:val="nil"/>
            </w:tcBorders>
          </w:tcPr>
          <w:p w14:paraId="78B19D9A"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40</w:t>
            </w:r>
          </w:p>
        </w:tc>
        <w:tc>
          <w:tcPr>
            <w:tcW w:w="926" w:type="dxa"/>
            <w:tcBorders>
              <w:top w:val="nil"/>
              <w:left w:val="nil"/>
              <w:bottom w:val="nil"/>
              <w:right w:val="nil"/>
            </w:tcBorders>
          </w:tcPr>
          <w:p w14:paraId="50F81594"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.001</w:t>
            </w:r>
          </w:p>
        </w:tc>
        <w:tc>
          <w:tcPr>
            <w:tcW w:w="1073" w:type="dxa"/>
            <w:tcBorders>
              <w:top w:val="nil"/>
              <w:left w:val="nil"/>
              <w:bottom w:val="nil"/>
              <w:right w:val="nil"/>
            </w:tcBorders>
          </w:tcPr>
          <w:p w14:paraId="5860B9B0"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.257</w:t>
            </w:r>
          </w:p>
        </w:tc>
        <w:tc>
          <w:tcPr>
            <w:tcW w:w="890" w:type="dxa"/>
            <w:tcBorders>
              <w:top w:val="nil"/>
              <w:left w:val="nil"/>
              <w:bottom w:val="nil"/>
              <w:right w:val="nil"/>
            </w:tcBorders>
          </w:tcPr>
          <w:p w14:paraId="11C0767F"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nil"/>
              <w:right w:val="nil"/>
            </w:tcBorders>
          </w:tcPr>
          <w:p w14:paraId="1F8EACA6"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.388</w:t>
            </w:r>
          </w:p>
        </w:tc>
        <w:tc>
          <w:tcPr>
            <w:tcW w:w="745" w:type="dxa"/>
            <w:tcBorders>
              <w:top w:val="nil"/>
              <w:left w:val="nil"/>
              <w:bottom w:val="nil"/>
              <w:right w:val="nil"/>
            </w:tcBorders>
          </w:tcPr>
          <w:p w14:paraId="3F820CDC"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.002</w:t>
            </w:r>
          </w:p>
        </w:tc>
        <w:tc>
          <w:tcPr>
            <w:tcW w:w="929" w:type="dxa"/>
            <w:tcBorders>
              <w:top w:val="nil"/>
              <w:left w:val="nil"/>
              <w:bottom w:val="nil"/>
              <w:right w:val="nil"/>
            </w:tcBorders>
          </w:tcPr>
          <w:p w14:paraId="7B34225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.242</w:t>
            </w:r>
          </w:p>
        </w:tc>
      </w:tr>
      <w:tr w:rsidR="00AD701B" w:rsidRPr="00AF2C42" w14:paraId="0533306B" w14:textId="77777777" w:rsidTr="00E15B92">
        <w:tc>
          <w:tcPr>
            <w:tcW w:w="1348" w:type="dxa"/>
            <w:tcBorders>
              <w:top w:val="nil"/>
              <w:left w:val="nil"/>
              <w:bottom w:val="nil"/>
              <w:right w:val="nil"/>
            </w:tcBorders>
          </w:tcPr>
          <w:p w14:paraId="114392C0"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nil"/>
              <w:right w:val="nil"/>
            </w:tcBorders>
          </w:tcPr>
          <w:p w14:paraId="68619954"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SAD-N</w:t>
            </w:r>
          </w:p>
        </w:tc>
        <w:tc>
          <w:tcPr>
            <w:tcW w:w="810" w:type="dxa"/>
            <w:tcBorders>
              <w:top w:val="nil"/>
              <w:left w:val="nil"/>
              <w:bottom w:val="nil"/>
              <w:right w:val="nil"/>
            </w:tcBorders>
          </w:tcPr>
          <w:p w14:paraId="03441398"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40</w:t>
            </w:r>
          </w:p>
        </w:tc>
        <w:tc>
          <w:tcPr>
            <w:tcW w:w="926" w:type="dxa"/>
            <w:tcBorders>
              <w:top w:val="nil"/>
              <w:left w:val="nil"/>
              <w:bottom w:val="nil"/>
              <w:right w:val="nil"/>
            </w:tcBorders>
          </w:tcPr>
          <w:p w14:paraId="65B06D28"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.005</w:t>
            </w:r>
          </w:p>
        </w:tc>
        <w:tc>
          <w:tcPr>
            <w:tcW w:w="1073" w:type="dxa"/>
            <w:tcBorders>
              <w:top w:val="nil"/>
              <w:left w:val="nil"/>
              <w:bottom w:val="nil"/>
              <w:right w:val="nil"/>
            </w:tcBorders>
          </w:tcPr>
          <w:p w14:paraId="3C58878D"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.203</w:t>
            </w:r>
          </w:p>
        </w:tc>
        <w:tc>
          <w:tcPr>
            <w:tcW w:w="890" w:type="dxa"/>
            <w:tcBorders>
              <w:top w:val="nil"/>
              <w:left w:val="nil"/>
              <w:bottom w:val="nil"/>
              <w:right w:val="nil"/>
            </w:tcBorders>
          </w:tcPr>
          <w:p w14:paraId="2B550BE8"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nil"/>
              <w:right w:val="nil"/>
            </w:tcBorders>
          </w:tcPr>
          <w:p w14:paraId="78B69B65"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.422</w:t>
            </w:r>
          </w:p>
        </w:tc>
        <w:tc>
          <w:tcPr>
            <w:tcW w:w="745" w:type="dxa"/>
            <w:tcBorders>
              <w:top w:val="nil"/>
              <w:left w:val="nil"/>
              <w:bottom w:val="nil"/>
              <w:right w:val="nil"/>
            </w:tcBorders>
          </w:tcPr>
          <w:p w14:paraId="107462E9"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.001</w:t>
            </w:r>
          </w:p>
        </w:tc>
        <w:tc>
          <w:tcPr>
            <w:tcW w:w="929" w:type="dxa"/>
            <w:tcBorders>
              <w:top w:val="nil"/>
              <w:left w:val="nil"/>
              <w:bottom w:val="nil"/>
              <w:right w:val="nil"/>
            </w:tcBorders>
          </w:tcPr>
          <w:p w14:paraId="5C0349CD"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.255</w:t>
            </w:r>
          </w:p>
        </w:tc>
      </w:tr>
      <w:tr w:rsidR="00AD701B" w:rsidRPr="00AF2C42" w14:paraId="516A43C8" w14:textId="77777777" w:rsidTr="00E15B92">
        <w:tc>
          <w:tcPr>
            <w:tcW w:w="1348" w:type="dxa"/>
            <w:tcBorders>
              <w:top w:val="nil"/>
              <w:left w:val="nil"/>
              <w:bottom w:val="nil"/>
              <w:right w:val="nil"/>
            </w:tcBorders>
          </w:tcPr>
          <w:p w14:paraId="17D51E6A"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nil"/>
              <w:right w:val="nil"/>
            </w:tcBorders>
          </w:tcPr>
          <w:p w14:paraId="65FC7C0E"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FNE</w:t>
            </w:r>
          </w:p>
        </w:tc>
        <w:tc>
          <w:tcPr>
            <w:tcW w:w="810" w:type="dxa"/>
            <w:tcBorders>
              <w:top w:val="nil"/>
              <w:left w:val="nil"/>
              <w:bottom w:val="nil"/>
              <w:right w:val="nil"/>
            </w:tcBorders>
          </w:tcPr>
          <w:p w14:paraId="22302417"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40</w:t>
            </w:r>
          </w:p>
        </w:tc>
        <w:tc>
          <w:tcPr>
            <w:tcW w:w="926" w:type="dxa"/>
            <w:tcBorders>
              <w:top w:val="nil"/>
              <w:left w:val="nil"/>
              <w:bottom w:val="nil"/>
              <w:right w:val="nil"/>
            </w:tcBorders>
          </w:tcPr>
          <w:p w14:paraId="2BE55BA0"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.02</w:t>
            </w:r>
          </w:p>
        </w:tc>
        <w:tc>
          <w:tcPr>
            <w:tcW w:w="1073" w:type="dxa"/>
            <w:tcBorders>
              <w:top w:val="nil"/>
              <w:left w:val="nil"/>
              <w:bottom w:val="nil"/>
              <w:right w:val="nil"/>
            </w:tcBorders>
          </w:tcPr>
          <w:p w14:paraId="18F8D7BA"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.135</w:t>
            </w:r>
          </w:p>
        </w:tc>
        <w:tc>
          <w:tcPr>
            <w:tcW w:w="890" w:type="dxa"/>
            <w:tcBorders>
              <w:top w:val="nil"/>
              <w:left w:val="nil"/>
              <w:bottom w:val="nil"/>
              <w:right w:val="nil"/>
            </w:tcBorders>
          </w:tcPr>
          <w:p w14:paraId="1D78C2C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nil"/>
              <w:right w:val="nil"/>
            </w:tcBorders>
          </w:tcPr>
          <w:p w14:paraId="3CD61035"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.290</w:t>
            </w:r>
          </w:p>
        </w:tc>
        <w:tc>
          <w:tcPr>
            <w:tcW w:w="745" w:type="dxa"/>
            <w:tcBorders>
              <w:top w:val="nil"/>
              <w:left w:val="nil"/>
              <w:bottom w:val="nil"/>
              <w:right w:val="nil"/>
            </w:tcBorders>
          </w:tcPr>
          <w:p w14:paraId="7B38A402"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.007</w:t>
            </w:r>
          </w:p>
        </w:tc>
        <w:tc>
          <w:tcPr>
            <w:tcW w:w="929" w:type="dxa"/>
            <w:tcBorders>
              <w:top w:val="nil"/>
              <w:left w:val="nil"/>
              <w:bottom w:val="nil"/>
              <w:right w:val="nil"/>
            </w:tcBorders>
          </w:tcPr>
          <w:p w14:paraId="46F8CA00"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.187</w:t>
            </w:r>
          </w:p>
        </w:tc>
      </w:tr>
      <w:tr w:rsidR="00AD701B" w:rsidRPr="00AF2C42" w14:paraId="56FD72AB" w14:textId="77777777" w:rsidTr="00E15B92">
        <w:tc>
          <w:tcPr>
            <w:tcW w:w="1348" w:type="dxa"/>
            <w:tcBorders>
              <w:top w:val="nil"/>
              <w:left w:val="nil"/>
              <w:bottom w:val="nil"/>
              <w:right w:val="nil"/>
            </w:tcBorders>
          </w:tcPr>
          <w:p w14:paraId="74B72B11"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nil"/>
              <w:right w:val="nil"/>
            </w:tcBorders>
          </w:tcPr>
          <w:p w14:paraId="31FC1C18"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SAD-G</w:t>
            </w:r>
          </w:p>
        </w:tc>
        <w:tc>
          <w:tcPr>
            <w:tcW w:w="810" w:type="dxa"/>
            <w:tcBorders>
              <w:top w:val="nil"/>
              <w:left w:val="nil"/>
              <w:bottom w:val="nil"/>
              <w:right w:val="nil"/>
            </w:tcBorders>
          </w:tcPr>
          <w:p w14:paraId="2FCE945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40</w:t>
            </w:r>
          </w:p>
        </w:tc>
        <w:tc>
          <w:tcPr>
            <w:tcW w:w="926" w:type="dxa"/>
            <w:tcBorders>
              <w:top w:val="nil"/>
              <w:left w:val="nil"/>
              <w:bottom w:val="nil"/>
              <w:right w:val="nil"/>
            </w:tcBorders>
          </w:tcPr>
          <w:p w14:paraId="231EB736"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.23</w:t>
            </w:r>
          </w:p>
        </w:tc>
        <w:tc>
          <w:tcPr>
            <w:tcW w:w="1073" w:type="dxa"/>
            <w:tcBorders>
              <w:top w:val="nil"/>
              <w:left w:val="nil"/>
              <w:bottom w:val="nil"/>
              <w:right w:val="nil"/>
            </w:tcBorders>
          </w:tcPr>
          <w:p w14:paraId="6C675D05"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.039</w:t>
            </w:r>
          </w:p>
        </w:tc>
        <w:tc>
          <w:tcPr>
            <w:tcW w:w="890" w:type="dxa"/>
            <w:tcBorders>
              <w:top w:val="nil"/>
              <w:left w:val="nil"/>
              <w:bottom w:val="nil"/>
              <w:right w:val="nil"/>
            </w:tcBorders>
          </w:tcPr>
          <w:p w14:paraId="546870D1"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.002</w:t>
            </w:r>
          </w:p>
        </w:tc>
        <w:tc>
          <w:tcPr>
            <w:tcW w:w="956" w:type="dxa"/>
            <w:tcBorders>
              <w:top w:val="nil"/>
              <w:left w:val="nil"/>
              <w:bottom w:val="nil"/>
              <w:right w:val="nil"/>
            </w:tcBorders>
          </w:tcPr>
          <w:p w14:paraId="45BCE043"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.229</w:t>
            </w:r>
          </w:p>
        </w:tc>
        <w:tc>
          <w:tcPr>
            <w:tcW w:w="745" w:type="dxa"/>
            <w:tcBorders>
              <w:top w:val="nil"/>
              <w:left w:val="nil"/>
              <w:bottom w:val="nil"/>
              <w:right w:val="nil"/>
            </w:tcBorders>
          </w:tcPr>
          <w:p w14:paraId="79F4381D"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.05</w:t>
            </w:r>
          </w:p>
        </w:tc>
        <w:tc>
          <w:tcPr>
            <w:tcW w:w="929" w:type="dxa"/>
            <w:tcBorders>
              <w:top w:val="nil"/>
              <w:left w:val="nil"/>
              <w:bottom w:val="nil"/>
              <w:right w:val="nil"/>
            </w:tcBorders>
          </w:tcPr>
          <w:p w14:paraId="29199F35"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.099</w:t>
            </w:r>
          </w:p>
        </w:tc>
      </w:tr>
      <w:tr w:rsidR="00AD701B" w:rsidRPr="00AF2C42" w14:paraId="335A1A6F" w14:textId="77777777" w:rsidTr="00E15B92">
        <w:tc>
          <w:tcPr>
            <w:tcW w:w="1348" w:type="dxa"/>
            <w:tcBorders>
              <w:top w:val="nil"/>
              <w:left w:val="nil"/>
              <w:bottom w:val="nil"/>
              <w:right w:val="nil"/>
            </w:tcBorders>
          </w:tcPr>
          <w:p w14:paraId="5424EFB9"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52 weeks</w:t>
            </w:r>
          </w:p>
        </w:tc>
        <w:tc>
          <w:tcPr>
            <w:tcW w:w="1232" w:type="dxa"/>
            <w:tcBorders>
              <w:top w:val="nil"/>
              <w:left w:val="nil"/>
              <w:bottom w:val="nil"/>
              <w:right w:val="nil"/>
            </w:tcBorders>
          </w:tcPr>
          <w:p w14:paraId="280D71BD"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BES-A</w:t>
            </w:r>
          </w:p>
        </w:tc>
        <w:tc>
          <w:tcPr>
            <w:tcW w:w="810" w:type="dxa"/>
            <w:tcBorders>
              <w:top w:val="nil"/>
              <w:left w:val="nil"/>
              <w:bottom w:val="nil"/>
              <w:right w:val="nil"/>
            </w:tcBorders>
          </w:tcPr>
          <w:p w14:paraId="26D117DC"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36</w:t>
            </w:r>
          </w:p>
        </w:tc>
        <w:tc>
          <w:tcPr>
            <w:tcW w:w="926" w:type="dxa"/>
            <w:tcBorders>
              <w:top w:val="nil"/>
              <w:left w:val="nil"/>
              <w:bottom w:val="nil"/>
              <w:right w:val="nil"/>
            </w:tcBorders>
          </w:tcPr>
          <w:p w14:paraId="3E8D0F3D"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.02</w:t>
            </w:r>
          </w:p>
        </w:tc>
        <w:tc>
          <w:tcPr>
            <w:tcW w:w="1073" w:type="dxa"/>
            <w:tcBorders>
              <w:top w:val="nil"/>
              <w:left w:val="nil"/>
              <w:bottom w:val="nil"/>
              <w:right w:val="nil"/>
            </w:tcBorders>
          </w:tcPr>
          <w:p w14:paraId="448E7977"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.153</w:t>
            </w:r>
          </w:p>
        </w:tc>
        <w:tc>
          <w:tcPr>
            <w:tcW w:w="890" w:type="dxa"/>
            <w:tcBorders>
              <w:top w:val="nil"/>
              <w:left w:val="nil"/>
              <w:bottom w:val="nil"/>
              <w:right w:val="nil"/>
            </w:tcBorders>
          </w:tcPr>
          <w:p w14:paraId="28D6B00F"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nil"/>
              <w:right w:val="nil"/>
            </w:tcBorders>
          </w:tcPr>
          <w:p w14:paraId="4F2D0385"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.445</w:t>
            </w:r>
          </w:p>
        </w:tc>
        <w:tc>
          <w:tcPr>
            <w:tcW w:w="745" w:type="dxa"/>
            <w:tcBorders>
              <w:top w:val="nil"/>
              <w:left w:val="nil"/>
              <w:bottom w:val="nil"/>
              <w:right w:val="nil"/>
            </w:tcBorders>
          </w:tcPr>
          <w:p w14:paraId="0CECD784"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.006</w:t>
            </w:r>
          </w:p>
        </w:tc>
        <w:tc>
          <w:tcPr>
            <w:tcW w:w="929" w:type="dxa"/>
            <w:tcBorders>
              <w:top w:val="nil"/>
              <w:left w:val="nil"/>
              <w:bottom w:val="nil"/>
              <w:right w:val="nil"/>
            </w:tcBorders>
          </w:tcPr>
          <w:p w14:paraId="7514A064"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.212</w:t>
            </w:r>
          </w:p>
        </w:tc>
      </w:tr>
      <w:tr w:rsidR="00AD701B" w:rsidRPr="00AF2C42" w14:paraId="66F290CF" w14:textId="77777777" w:rsidTr="00E15B92">
        <w:tc>
          <w:tcPr>
            <w:tcW w:w="1348" w:type="dxa"/>
            <w:tcBorders>
              <w:top w:val="nil"/>
              <w:left w:val="nil"/>
              <w:bottom w:val="nil"/>
              <w:right w:val="nil"/>
            </w:tcBorders>
          </w:tcPr>
          <w:p w14:paraId="22B4E2C7"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nil"/>
              <w:right w:val="nil"/>
            </w:tcBorders>
          </w:tcPr>
          <w:p w14:paraId="106CA697"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SAD-N</w:t>
            </w:r>
          </w:p>
        </w:tc>
        <w:tc>
          <w:tcPr>
            <w:tcW w:w="810" w:type="dxa"/>
            <w:tcBorders>
              <w:top w:val="nil"/>
              <w:left w:val="nil"/>
              <w:bottom w:val="nil"/>
              <w:right w:val="nil"/>
            </w:tcBorders>
          </w:tcPr>
          <w:p w14:paraId="333FAE78"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36</w:t>
            </w:r>
          </w:p>
        </w:tc>
        <w:tc>
          <w:tcPr>
            <w:tcW w:w="926" w:type="dxa"/>
            <w:tcBorders>
              <w:top w:val="nil"/>
              <w:left w:val="nil"/>
              <w:bottom w:val="nil"/>
              <w:right w:val="nil"/>
            </w:tcBorders>
          </w:tcPr>
          <w:p w14:paraId="2D15139A"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.14</w:t>
            </w:r>
          </w:p>
        </w:tc>
        <w:tc>
          <w:tcPr>
            <w:tcW w:w="1073" w:type="dxa"/>
            <w:tcBorders>
              <w:top w:val="nil"/>
              <w:left w:val="nil"/>
              <w:bottom w:val="nil"/>
              <w:right w:val="nil"/>
            </w:tcBorders>
          </w:tcPr>
          <w:p w14:paraId="1C9DC4E7"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.065</w:t>
            </w:r>
          </w:p>
        </w:tc>
        <w:tc>
          <w:tcPr>
            <w:tcW w:w="890" w:type="dxa"/>
            <w:tcBorders>
              <w:top w:val="nil"/>
              <w:left w:val="nil"/>
              <w:bottom w:val="nil"/>
              <w:right w:val="nil"/>
            </w:tcBorders>
          </w:tcPr>
          <w:p w14:paraId="6B97901B"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nil"/>
              <w:right w:val="nil"/>
            </w:tcBorders>
          </w:tcPr>
          <w:p w14:paraId="308052DF"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.526</w:t>
            </w:r>
          </w:p>
        </w:tc>
        <w:tc>
          <w:tcPr>
            <w:tcW w:w="745" w:type="dxa"/>
            <w:tcBorders>
              <w:top w:val="nil"/>
              <w:left w:val="nil"/>
              <w:bottom w:val="nil"/>
              <w:right w:val="nil"/>
            </w:tcBorders>
          </w:tcPr>
          <w:p w14:paraId="45F8009D"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.08</w:t>
            </w:r>
          </w:p>
        </w:tc>
        <w:tc>
          <w:tcPr>
            <w:tcW w:w="929" w:type="dxa"/>
            <w:tcBorders>
              <w:top w:val="nil"/>
              <w:left w:val="nil"/>
              <w:bottom w:val="nil"/>
              <w:right w:val="nil"/>
            </w:tcBorders>
          </w:tcPr>
          <w:p w14:paraId="563C6B70"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.088</w:t>
            </w:r>
          </w:p>
        </w:tc>
      </w:tr>
      <w:tr w:rsidR="00AD701B" w:rsidRPr="00AF2C42" w14:paraId="754956C4" w14:textId="77777777" w:rsidTr="00E15B92">
        <w:tc>
          <w:tcPr>
            <w:tcW w:w="1348" w:type="dxa"/>
            <w:tcBorders>
              <w:top w:val="nil"/>
              <w:left w:val="nil"/>
              <w:bottom w:val="nil"/>
              <w:right w:val="nil"/>
            </w:tcBorders>
          </w:tcPr>
          <w:p w14:paraId="02AA4F56"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nil"/>
              <w:right w:val="nil"/>
            </w:tcBorders>
          </w:tcPr>
          <w:p w14:paraId="5AB24C90"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FNE</w:t>
            </w:r>
          </w:p>
        </w:tc>
        <w:tc>
          <w:tcPr>
            <w:tcW w:w="810" w:type="dxa"/>
            <w:tcBorders>
              <w:top w:val="nil"/>
              <w:left w:val="nil"/>
              <w:bottom w:val="nil"/>
              <w:right w:val="nil"/>
            </w:tcBorders>
          </w:tcPr>
          <w:p w14:paraId="0530249C"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36</w:t>
            </w:r>
          </w:p>
        </w:tc>
        <w:tc>
          <w:tcPr>
            <w:tcW w:w="926" w:type="dxa"/>
            <w:tcBorders>
              <w:top w:val="nil"/>
              <w:left w:val="nil"/>
              <w:bottom w:val="nil"/>
              <w:right w:val="nil"/>
            </w:tcBorders>
          </w:tcPr>
          <w:p w14:paraId="22F91531"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.29</w:t>
            </w:r>
          </w:p>
        </w:tc>
        <w:tc>
          <w:tcPr>
            <w:tcW w:w="1073" w:type="dxa"/>
            <w:tcBorders>
              <w:top w:val="nil"/>
              <w:left w:val="nil"/>
              <w:bottom w:val="nil"/>
              <w:right w:val="nil"/>
            </w:tcBorders>
          </w:tcPr>
          <w:p w14:paraId="48AECC32"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.034</w:t>
            </w:r>
          </w:p>
        </w:tc>
        <w:tc>
          <w:tcPr>
            <w:tcW w:w="890" w:type="dxa"/>
            <w:tcBorders>
              <w:top w:val="nil"/>
              <w:left w:val="nil"/>
              <w:bottom w:val="nil"/>
              <w:right w:val="nil"/>
            </w:tcBorders>
          </w:tcPr>
          <w:p w14:paraId="74DC7A5E"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.002</w:t>
            </w:r>
          </w:p>
        </w:tc>
        <w:tc>
          <w:tcPr>
            <w:tcW w:w="956" w:type="dxa"/>
            <w:tcBorders>
              <w:top w:val="nil"/>
              <w:left w:val="nil"/>
              <w:bottom w:val="nil"/>
              <w:right w:val="nil"/>
            </w:tcBorders>
          </w:tcPr>
          <w:p w14:paraId="494F710B"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.273</w:t>
            </w:r>
          </w:p>
        </w:tc>
        <w:tc>
          <w:tcPr>
            <w:tcW w:w="745" w:type="dxa"/>
            <w:tcBorders>
              <w:top w:val="nil"/>
              <w:left w:val="nil"/>
              <w:bottom w:val="nil"/>
              <w:right w:val="nil"/>
            </w:tcBorders>
          </w:tcPr>
          <w:p w14:paraId="07B08772"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.22</w:t>
            </w:r>
          </w:p>
        </w:tc>
        <w:tc>
          <w:tcPr>
            <w:tcW w:w="929" w:type="dxa"/>
            <w:tcBorders>
              <w:top w:val="nil"/>
              <w:left w:val="nil"/>
              <w:bottom w:val="nil"/>
              <w:right w:val="nil"/>
            </w:tcBorders>
          </w:tcPr>
          <w:p w14:paraId="1A48C8BA"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.046</w:t>
            </w:r>
          </w:p>
        </w:tc>
      </w:tr>
      <w:tr w:rsidR="00AD701B" w:rsidRPr="00AF2C42" w14:paraId="460F9688" w14:textId="77777777" w:rsidTr="00E15B92">
        <w:tc>
          <w:tcPr>
            <w:tcW w:w="1348" w:type="dxa"/>
            <w:tcBorders>
              <w:top w:val="nil"/>
              <w:left w:val="nil"/>
              <w:bottom w:val="single" w:sz="4" w:space="0" w:color="auto"/>
              <w:right w:val="nil"/>
            </w:tcBorders>
          </w:tcPr>
          <w:p w14:paraId="19929D2F" w14:textId="77777777" w:rsidR="00AD701B" w:rsidRPr="006D23BD" w:rsidRDefault="00AD701B" w:rsidP="00E15B92">
            <w:pPr>
              <w:spacing w:after="0" w:line="240" w:lineRule="auto"/>
              <w:jc w:val="center"/>
              <w:rPr>
                <w:rFonts w:cstheme="minorHAnsi"/>
                <w:sz w:val="20"/>
                <w:szCs w:val="20"/>
              </w:rPr>
            </w:pPr>
          </w:p>
        </w:tc>
        <w:tc>
          <w:tcPr>
            <w:tcW w:w="1232" w:type="dxa"/>
            <w:tcBorders>
              <w:top w:val="nil"/>
              <w:left w:val="nil"/>
              <w:bottom w:val="single" w:sz="4" w:space="0" w:color="auto"/>
              <w:right w:val="nil"/>
            </w:tcBorders>
          </w:tcPr>
          <w:p w14:paraId="28A4D0D8" w14:textId="77777777" w:rsidR="00AD701B" w:rsidRPr="006D23BD" w:rsidRDefault="00AD701B" w:rsidP="00E15B92">
            <w:pPr>
              <w:spacing w:after="0" w:line="240" w:lineRule="auto"/>
              <w:rPr>
                <w:rFonts w:cstheme="minorHAnsi"/>
                <w:sz w:val="20"/>
                <w:szCs w:val="20"/>
              </w:rPr>
            </w:pPr>
            <w:r w:rsidRPr="006D23BD">
              <w:rPr>
                <w:rFonts w:cstheme="minorHAnsi"/>
                <w:sz w:val="20"/>
                <w:szCs w:val="20"/>
              </w:rPr>
              <w:t>SAD-G</w:t>
            </w:r>
          </w:p>
        </w:tc>
        <w:tc>
          <w:tcPr>
            <w:tcW w:w="810" w:type="dxa"/>
            <w:tcBorders>
              <w:top w:val="nil"/>
              <w:left w:val="nil"/>
              <w:bottom w:val="single" w:sz="4" w:space="0" w:color="auto"/>
              <w:right w:val="nil"/>
            </w:tcBorders>
          </w:tcPr>
          <w:p w14:paraId="55ECADDB"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36</w:t>
            </w:r>
          </w:p>
        </w:tc>
        <w:tc>
          <w:tcPr>
            <w:tcW w:w="926" w:type="dxa"/>
            <w:tcBorders>
              <w:top w:val="nil"/>
              <w:left w:val="nil"/>
              <w:bottom w:val="single" w:sz="4" w:space="0" w:color="auto"/>
              <w:right w:val="nil"/>
            </w:tcBorders>
          </w:tcPr>
          <w:p w14:paraId="73D69E05"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.57</w:t>
            </w:r>
          </w:p>
        </w:tc>
        <w:tc>
          <w:tcPr>
            <w:tcW w:w="1073" w:type="dxa"/>
            <w:tcBorders>
              <w:top w:val="nil"/>
              <w:left w:val="nil"/>
              <w:bottom w:val="single" w:sz="4" w:space="0" w:color="auto"/>
              <w:right w:val="nil"/>
            </w:tcBorders>
          </w:tcPr>
          <w:p w14:paraId="0B792280"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.010</w:t>
            </w:r>
          </w:p>
        </w:tc>
        <w:tc>
          <w:tcPr>
            <w:tcW w:w="890" w:type="dxa"/>
            <w:tcBorders>
              <w:top w:val="nil"/>
              <w:left w:val="nil"/>
              <w:bottom w:val="single" w:sz="4" w:space="0" w:color="auto"/>
              <w:right w:val="nil"/>
            </w:tcBorders>
          </w:tcPr>
          <w:p w14:paraId="412D4591"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&lt;.001</w:t>
            </w:r>
          </w:p>
        </w:tc>
        <w:tc>
          <w:tcPr>
            <w:tcW w:w="956" w:type="dxa"/>
            <w:tcBorders>
              <w:top w:val="nil"/>
              <w:left w:val="nil"/>
              <w:bottom w:val="single" w:sz="4" w:space="0" w:color="auto"/>
              <w:right w:val="nil"/>
            </w:tcBorders>
          </w:tcPr>
          <w:p w14:paraId="00D2A6F1"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.356</w:t>
            </w:r>
          </w:p>
        </w:tc>
        <w:tc>
          <w:tcPr>
            <w:tcW w:w="745" w:type="dxa"/>
            <w:tcBorders>
              <w:top w:val="nil"/>
              <w:left w:val="nil"/>
              <w:bottom w:val="single" w:sz="4" w:space="0" w:color="auto"/>
              <w:right w:val="nil"/>
            </w:tcBorders>
          </w:tcPr>
          <w:p w14:paraId="2C5B282B"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.27</w:t>
            </w:r>
          </w:p>
        </w:tc>
        <w:tc>
          <w:tcPr>
            <w:tcW w:w="929" w:type="dxa"/>
            <w:tcBorders>
              <w:top w:val="nil"/>
              <w:left w:val="nil"/>
              <w:bottom w:val="single" w:sz="4" w:space="0" w:color="auto"/>
              <w:right w:val="nil"/>
            </w:tcBorders>
          </w:tcPr>
          <w:p w14:paraId="4020D170" w14:textId="77777777" w:rsidR="00AD701B" w:rsidRPr="006D23BD" w:rsidRDefault="00AD701B" w:rsidP="00E15B92">
            <w:pPr>
              <w:spacing w:after="0" w:line="240" w:lineRule="auto"/>
              <w:jc w:val="center"/>
              <w:rPr>
                <w:rFonts w:cstheme="minorHAnsi"/>
                <w:sz w:val="20"/>
                <w:szCs w:val="20"/>
              </w:rPr>
            </w:pPr>
            <w:r w:rsidRPr="006D23BD">
              <w:rPr>
                <w:rFonts w:cstheme="minorHAnsi"/>
                <w:sz w:val="20"/>
                <w:szCs w:val="20"/>
              </w:rPr>
              <w:t>.037</w:t>
            </w:r>
          </w:p>
        </w:tc>
      </w:tr>
    </w:tbl>
    <w:p w14:paraId="5F0EC3A9" w14:textId="77777777" w:rsidR="00AD701B" w:rsidRPr="006D23BD" w:rsidRDefault="00AD701B" w:rsidP="00AD701B">
      <w:pPr>
        <w:rPr>
          <w:rFonts w:cstheme="minorHAnsi"/>
          <w:i/>
          <w:vertAlign w:val="superscript"/>
        </w:rPr>
      </w:pPr>
      <w:r w:rsidRPr="006D23BD">
        <w:rPr>
          <w:rFonts w:cstheme="minorHAnsi"/>
          <w:vertAlign w:val="superscript"/>
        </w:rPr>
        <w:t>BES-A: Body Esteem Appearance subscale, SAD-N: Social Avoidance and Distress New situations, FNE: Fear of Negative Evaluation, SAD-G: Social Avoidance and Distress among peers. Thresholds for partial eta-squared (</w:t>
      </w:r>
      <m:oMath>
        <m:sSubSup>
          <m:sSubSupPr>
            <m:ctrlPr>
              <w:rPr>
                <w:rFonts w:ascii="Cambria Math" w:hAnsi="Cambria Math" w:cstheme="minorHAnsi"/>
                <w:i/>
                <w:vertAlign w:val="superscript"/>
              </w:rPr>
            </m:ctrlPr>
          </m:sSubSupPr>
          <m:e>
            <m:r>
              <w:rPr>
                <w:rFonts w:ascii="Cambria Math" w:hAnsi="Cambria Math" w:cstheme="minorHAnsi"/>
                <w:vertAlign w:val="superscript"/>
              </w:rPr>
              <m:t>η</m:t>
            </m:r>
          </m:e>
          <m:sub>
            <m:r>
              <w:rPr>
                <w:rFonts w:ascii="Cambria Math" w:hAnsi="Cambria Math" w:cstheme="minorHAnsi"/>
                <w:vertAlign w:val="superscript"/>
              </w:rPr>
              <m:t>p</m:t>
            </m:r>
          </m:sub>
          <m:sup>
            <m:r>
              <w:rPr>
                <w:rFonts w:ascii="Cambria Math" w:hAnsi="Cambria Math" w:cstheme="minorHAnsi"/>
                <w:vertAlign w:val="superscript"/>
              </w:rPr>
              <m:t>2</m:t>
            </m:r>
          </m:sup>
        </m:sSubSup>
      </m:oMath>
      <w:r w:rsidRPr="006D23BD">
        <w:rPr>
          <w:rFonts w:cstheme="minorHAnsi"/>
          <w:vertAlign w:val="superscript"/>
        </w:rPr>
        <w:t>):  &lt; .0025 indicates a trivial inconsequential effect; .0025 to .01 indicates a small effect; .01 to .06 indicates a moderate effect; .06 to .14 indicates a medium sized effect; .14 to .30 indicates a large effect; .30 to .50 a very large effect and &gt; .50 indicates a huge effect.</w:t>
      </w:r>
    </w:p>
    <w:p w14:paraId="54750595" w14:textId="77777777" w:rsidR="00AD701B" w:rsidRDefault="00AD701B" w:rsidP="004A25A1">
      <w:pPr>
        <w:pStyle w:val="CommentText"/>
        <w:spacing w:after="0"/>
        <w:rPr>
          <w:rFonts w:cstheme="minorHAnsi"/>
          <w:sz w:val="24"/>
          <w:szCs w:val="24"/>
        </w:rPr>
      </w:pPr>
    </w:p>
    <w:p w14:paraId="28640125" w14:textId="77777777" w:rsidR="00AD701B" w:rsidRPr="009F678E" w:rsidRDefault="00AD701B" w:rsidP="00AD701B">
      <w:pPr>
        <w:spacing w:after="0" w:line="240" w:lineRule="auto"/>
        <w:rPr>
          <w:rFonts w:cstheme="minorHAnsi"/>
          <w:sz w:val="24"/>
          <w:szCs w:val="24"/>
        </w:rPr>
      </w:pPr>
      <w:r w:rsidRPr="009F678E">
        <w:rPr>
          <w:rFonts w:cstheme="minorHAnsi"/>
          <w:sz w:val="24"/>
          <w:szCs w:val="24"/>
        </w:rPr>
        <w:t xml:space="preserve">Table 8: The impact of engagement with the YP Face IT intervention on appearance and social anxiety outcomes at each time-point when factoring in baseline value </w:t>
      </w:r>
    </w:p>
    <w:tbl>
      <w:tblPr>
        <w:tblStyle w:val="TableGrid"/>
        <w:tblW w:w="9016" w:type="dxa"/>
        <w:tblLook w:val="04A0" w:firstRow="1" w:lastRow="0" w:firstColumn="1" w:lastColumn="0" w:noHBand="0" w:noVBand="1"/>
      </w:tblPr>
      <w:tblGrid>
        <w:gridCol w:w="1419"/>
        <w:gridCol w:w="1302"/>
        <w:gridCol w:w="942"/>
        <w:gridCol w:w="876"/>
        <w:gridCol w:w="1086"/>
        <w:gridCol w:w="884"/>
        <w:gridCol w:w="1394"/>
        <w:gridCol w:w="1113"/>
      </w:tblGrid>
      <w:tr w:rsidR="00AD701B" w:rsidRPr="00BA6F2B" w14:paraId="296E3DE7" w14:textId="77777777" w:rsidTr="00E15B92">
        <w:tc>
          <w:tcPr>
            <w:tcW w:w="1419" w:type="dxa"/>
            <w:tcBorders>
              <w:left w:val="nil"/>
              <w:bottom w:val="single" w:sz="4" w:space="0" w:color="auto"/>
              <w:right w:val="nil"/>
            </w:tcBorders>
          </w:tcPr>
          <w:p w14:paraId="1F8C9E04" w14:textId="77777777" w:rsidR="00AD701B" w:rsidRPr="00BA6F2B" w:rsidRDefault="00AD701B" w:rsidP="00E15B92">
            <w:pPr>
              <w:spacing w:after="0" w:line="240" w:lineRule="auto"/>
              <w:rPr>
                <w:rFonts w:cstheme="minorHAnsi"/>
                <w:sz w:val="20"/>
                <w:szCs w:val="20"/>
              </w:rPr>
            </w:pPr>
          </w:p>
        </w:tc>
        <w:tc>
          <w:tcPr>
            <w:tcW w:w="1302" w:type="dxa"/>
            <w:tcBorders>
              <w:left w:val="nil"/>
              <w:bottom w:val="single" w:sz="4" w:space="0" w:color="auto"/>
              <w:right w:val="nil"/>
            </w:tcBorders>
          </w:tcPr>
          <w:p w14:paraId="7096D46B" w14:textId="77777777" w:rsidR="00AD701B" w:rsidRPr="00BA6F2B" w:rsidRDefault="00AD701B" w:rsidP="00E15B92">
            <w:pPr>
              <w:spacing w:after="0" w:line="240" w:lineRule="auto"/>
              <w:rPr>
                <w:rFonts w:cstheme="minorHAnsi"/>
                <w:sz w:val="20"/>
                <w:szCs w:val="20"/>
              </w:rPr>
            </w:pPr>
          </w:p>
        </w:tc>
        <w:tc>
          <w:tcPr>
            <w:tcW w:w="942" w:type="dxa"/>
            <w:tcBorders>
              <w:left w:val="nil"/>
              <w:bottom w:val="single" w:sz="4" w:space="0" w:color="auto"/>
              <w:right w:val="nil"/>
            </w:tcBorders>
          </w:tcPr>
          <w:p w14:paraId="65600C52" w14:textId="77777777" w:rsidR="00AD701B" w:rsidRPr="00BA6F2B" w:rsidRDefault="00AD701B" w:rsidP="00E15B92">
            <w:pPr>
              <w:spacing w:after="0" w:line="240" w:lineRule="auto"/>
              <w:jc w:val="center"/>
              <w:rPr>
                <w:rFonts w:cstheme="minorHAnsi"/>
                <w:sz w:val="20"/>
                <w:szCs w:val="20"/>
              </w:rPr>
            </w:pPr>
          </w:p>
        </w:tc>
        <w:tc>
          <w:tcPr>
            <w:tcW w:w="876" w:type="dxa"/>
            <w:tcBorders>
              <w:left w:val="nil"/>
              <w:bottom w:val="single" w:sz="4" w:space="0" w:color="auto"/>
              <w:right w:val="nil"/>
            </w:tcBorders>
          </w:tcPr>
          <w:p w14:paraId="30C5A4F2" w14:textId="77777777" w:rsidR="00AD701B" w:rsidRPr="00BA6F2B" w:rsidRDefault="00AD701B" w:rsidP="00E15B92">
            <w:pPr>
              <w:spacing w:after="0" w:line="240" w:lineRule="auto"/>
              <w:jc w:val="center"/>
              <w:rPr>
                <w:rFonts w:cstheme="minorHAnsi"/>
                <w:sz w:val="20"/>
                <w:szCs w:val="20"/>
              </w:rPr>
            </w:pPr>
          </w:p>
        </w:tc>
        <w:tc>
          <w:tcPr>
            <w:tcW w:w="1970" w:type="dxa"/>
            <w:gridSpan w:val="2"/>
            <w:tcBorders>
              <w:left w:val="nil"/>
              <w:bottom w:val="single" w:sz="4" w:space="0" w:color="auto"/>
              <w:right w:val="nil"/>
            </w:tcBorders>
          </w:tcPr>
          <w:p w14:paraId="295594C2"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Baseline</w:t>
            </w:r>
          </w:p>
          <w:p w14:paraId="53389CD5" w14:textId="77777777" w:rsidR="00AD701B" w:rsidRPr="00BA6F2B" w:rsidRDefault="00AD701B" w:rsidP="00E15B92">
            <w:pPr>
              <w:spacing w:after="0" w:line="240" w:lineRule="auto"/>
              <w:jc w:val="center"/>
              <w:rPr>
                <w:rFonts w:cstheme="minorHAnsi"/>
                <w:i/>
                <w:sz w:val="20"/>
                <w:szCs w:val="20"/>
              </w:rPr>
            </w:pPr>
            <w:r w:rsidRPr="00BA6F2B">
              <w:rPr>
                <w:rFonts w:cstheme="minorHAnsi"/>
                <w:sz w:val="20"/>
                <w:szCs w:val="20"/>
              </w:rPr>
              <w:t>measure</w:t>
            </w:r>
          </w:p>
        </w:tc>
        <w:tc>
          <w:tcPr>
            <w:tcW w:w="2507" w:type="dxa"/>
            <w:gridSpan w:val="2"/>
            <w:tcBorders>
              <w:left w:val="nil"/>
              <w:bottom w:val="single" w:sz="4" w:space="0" w:color="auto"/>
              <w:right w:val="nil"/>
            </w:tcBorders>
          </w:tcPr>
          <w:p w14:paraId="3DE586B9" w14:textId="77777777" w:rsidR="00AD701B" w:rsidRPr="00BA6F2B" w:rsidRDefault="00AD701B" w:rsidP="00E15B92">
            <w:pPr>
              <w:spacing w:after="0" w:line="240" w:lineRule="auto"/>
              <w:jc w:val="center"/>
              <w:rPr>
                <w:rFonts w:cstheme="minorHAnsi"/>
                <w:i/>
                <w:sz w:val="20"/>
                <w:szCs w:val="20"/>
              </w:rPr>
            </w:pPr>
            <w:r w:rsidRPr="00BA6F2B">
              <w:rPr>
                <w:rFonts w:cstheme="minorHAnsi"/>
                <w:sz w:val="20"/>
                <w:szCs w:val="20"/>
              </w:rPr>
              <w:t>Engagement</w:t>
            </w:r>
          </w:p>
        </w:tc>
      </w:tr>
      <w:tr w:rsidR="00AD701B" w:rsidRPr="00BA6F2B" w14:paraId="409BE4BB" w14:textId="77777777" w:rsidTr="00E15B92">
        <w:tc>
          <w:tcPr>
            <w:tcW w:w="1419" w:type="dxa"/>
            <w:tcBorders>
              <w:left w:val="nil"/>
              <w:bottom w:val="single" w:sz="4" w:space="0" w:color="auto"/>
              <w:right w:val="nil"/>
            </w:tcBorders>
          </w:tcPr>
          <w:p w14:paraId="05498078"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Assessment point</w:t>
            </w:r>
          </w:p>
        </w:tc>
        <w:tc>
          <w:tcPr>
            <w:tcW w:w="1302" w:type="dxa"/>
            <w:tcBorders>
              <w:left w:val="nil"/>
              <w:bottom w:val="single" w:sz="4" w:space="0" w:color="auto"/>
              <w:right w:val="nil"/>
            </w:tcBorders>
          </w:tcPr>
          <w:p w14:paraId="6FD21BE3"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Measure</w:t>
            </w:r>
          </w:p>
        </w:tc>
        <w:tc>
          <w:tcPr>
            <w:tcW w:w="942" w:type="dxa"/>
            <w:tcBorders>
              <w:left w:val="nil"/>
              <w:bottom w:val="single" w:sz="4" w:space="0" w:color="auto"/>
              <w:right w:val="nil"/>
            </w:tcBorders>
          </w:tcPr>
          <w:p w14:paraId="6A84B851"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 xml:space="preserve">Valid </w:t>
            </w:r>
          </w:p>
          <w:p w14:paraId="009FE827" w14:textId="77777777" w:rsidR="00AD701B" w:rsidRPr="00BA6F2B" w:rsidRDefault="00AD701B" w:rsidP="00E15B92">
            <w:pPr>
              <w:spacing w:after="0" w:line="240" w:lineRule="auto"/>
              <w:jc w:val="center"/>
              <w:rPr>
                <w:rFonts w:cstheme="minorHAnsi"/>
                <w:sz w:val="20"/>
                <w:szCs w:val="20"/>
              </w:rPr>
            </w:pPr>
            <w:r w:rsidRPr="00BA6F2B">
              <w:rPr>
                <w:rFonts w:cstheme="minorHAnsi"/>
                <w:i/>
                <w:sz w:val="20"/>
                <w:szCs w:val="20"/>
              </w:rPr>
              <w:t>n</w:t>
            </w:r>
          </w:p>
        </w:tc>
        <w:tc>
          <w:tcPr>
            <w:tcW w:w="876" w:type="dxa"/>
            <w:tcBorders>
              <w:left w:val="nil"/>
              <w:bottom w:val="single" w:sz="4" w:space="0" w:color="auto"/>
              <w:right w:val="nil"/>
            </w:tcBorders>
          </w:tcPr>
          <w:p w14:paraId="1199C2CA"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R</w:t>
            </w:r>
            <w:r w:rsidRPr="00BA6F2B">
              <w:rPr>
                <w:rFonts w:cstheme="minorHAnsi"/>
                <w:sz w:val="20"/>
                <w:szCs w:val="20"/>
                <w:vertAlign w:val="superscript"/>
              </w:rPr>
              <w:t>2</w:t>
            </w:r>
            <w:r w:rsidRPr="00BA6F2B">
              <w:rPr>
                <w:rFonts w:cstheme="minorHAnsi"/>
                <w:sz w:val="20"/>
                <w:szCs w:val="20"/>
              </w:rPr>
              <w:t xml:space="preserve"> </w:t>
            </w:r>
          </w:p>
        </w:tc>
        <w:tc>
          <w:tcPr>
            <w:tcW w:w="1086" w:type="dxa"/>
            <w:tcBorders>
              <w:left w:val="nil"/>
              <w:bottom w:val="single" w:sz="4" w:space="0" w:color="auto"/>
              <w:right w:val="nil"/>
            </w:tcBorders>
          </w:tcPr>
          <w:p w14:paraId="52D26FB6" w14:textId="77777777" w:rsidR="00AD701B" w:rsidRPr="00BA6F2B" w:rsidRDefault="00AD701B" w:rsidP="00E15B92">
            <w:pPr>
              <w:spacing w:after="0" w:line="240" w:lineRule="auto"/>
              <w:jc w:val="center"/>
              <w:rPr>
                <w:rFonts w:cstheme="minorHAnsi"/>
                <w:i/>
                <w:sz w:val="20"/>
                <w:szCs w:val="20"/>
              </w:rPr>
            </w:pPr>
            <w:r>
              <w:rPr>
                <w:rFonts w:cstheme="minorHAnsi"/>
                <w:noProof/>
                <w:position w:val="-10"/>
                <w:sz w:val="20"/>
                <w:szCs w:val="20"/>
                <w:lang w:eastAsia="en-GB"/>
              </w:rPr>
              <w:drawing>
                <wp:inline distT="0" distB="0" distL="0" distR="0" wp14:anchorId="14706F8D" wp14:editId="38743483">
                  <wp:extent cx="200025" cy="2381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884" w:type="dxa"/>
            <w:tcBorders>
              <w:left w:val="nil"/>
              <w:bottom w:val="single" w:sz="4" w:space="0" w:color="auto"/>
              <w:right w:val="nil"/>
            </w:tcBorders>
          </w:tcPr>
          <w:p w14:paraId="6E148486" w14:textId="77777777" w:rsidR="00AD701B" w:rsidRPr="00BA6F2B" w:rsidRDefault="00AD701B" w:rsidP="00E15B92">
            <w:pPr>
              <w:spacing w:after="0" w:line="240" w:lineRule="auto"/>
              <w:jc w:val="center"/>
              <w:rPr>
                <w:rFonts w:cstheme="minorHAnsi"/>
                <w:i/>
                <w:sz w:val="20"/>
                <w:szCs w:val="20"/>
              </w:rPr>
            </w:pPr>
            <w:r w:rsidRPr="00BA6F2B">
              <w:rPr>
                <w:rFonts w:cstheme="minorHAnsi"/>
                <w:i/>
                <w:sz w:val="20"/>
                <w:szCs w:val="20"/>
              </w:rPr>
              <w:t>P value</w:t>
            </w:r>
          </w:p>
        </w:tc>
        <w:tc>
          <w:tcPr>
            <w:tcW w:w="1394" w:type="dxa"/>
            <w:tcBorders>
              <w:left w:val="nil"/>
              <w:bottom w:val="single" w:sz="4" w:space="0" w:color="auto"/>
              <w:right w:val="nil"/>
            </w:tcBorders>
          </w:tcPr>
          <w:p w14:paraId="242D0450" w14:textId="77777777" w:rsidR="00AD701B" w:rsidRPr="00BA6F2B" w:rsidRDefault="00AD701B" w:rsidP="00E15B92">
            <w:pPr>
              <w:spacing w:after="0" w:line="240" w:lineRule="auto"/>
              <w:jc w:val="center"/>
              <w:rPr>
                <w:rFonts w:cstheme="minorHAnsi"/>
                <w:sz w:val="20"/>
                <w:szCs w:val="20"/>
              </w:rPr>
            </w:pPr>
            <w:r>
              <w:rPr>
                <w:rFonts w:cstheme="minorHAnsi"/>
                <w:noProof/>
                <w:position w:val="-10"/>
                <w:sz w:val="20"/>
                <w:szCs w:val="20"/>
                <w:lang w:eastAsia="en-GB"/>
              </w:rPr>
              <w:drawing>
                <wp:inline distT="0" distB="0" distL="0" distR="0" wp14:anchorId="5D0F5995" wp14:editId="30EC9AB9">
                  <wp:extent cx="2000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1113" w:type="dxa"/>
            <w:tcBorders>
              <w:left w:val="nil"/>
              <w:bottom w:val="single" w:sz="4" w:space="0" w:color="auto"/>
              <w:right w:val="nil"/>
            </w:tcBorders>
          </w:tcPr>
          <w:p w14:paraId="6E0B3FCF" w14:textId="77777777" w:rsidR="00AD701B" w:rsidRPr="00BA6F2B" w:rsidRDefault="00AD701B" w:rsidP="00E15B92">
            <w:pPr>
              <w:spacing w:after="0" w:line="240" w:lineRule="auto"/>
              <w:jc w:val="center"/>
              <w:rPr>
                <w:rFonts w:cstheme="minorHAnsi"/>
                <w:i/>
                <w:sz w:val="20"/>
                <w:szCs w:val="20"/>
              </w:rPr>
            </w:pPr>
            <w:r w:rsidRPr="00BA6F2B">
              <w:rPr>
                <w:rFonts w:cstheme="minorHAnsi"/>
                <w:i/>
                <w:sz w:val="20"/>
                <w:szCs w:val="20"/>
              </w:rPr>
              <w:t>P value</w:t>
            </w:r>
          </w:p>
        </w:tc>
      </w:tr>
      <w:tr w:rsidR="00AD701B" w:rsidRPr="00BA6F2B" w14:paraId="7207E434" w14:textId="77777777" w:rsidTr="00E15B92">
        <w:tc>
          <w:tcPr>
            <w:tcW w:w="1419" w:type="dxa"/>
            <w:tcBorders>
              <w:top w:val="single" w:sz="4" w:space="0" w:color="auto"/>
              <w:left w:val="nil"/>
              <w:bottom w:val="nil"/>
              <w:right w:val="nil"/>
            </w:tcBorders>
          </w:tcPr>
          <w:p w14:paraId="37A2AF94"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13 weeks</w:t>
            </w:r>
          </w:p>
        </w:tc>
        <w:tc>
          <w:tcPr>
            <w:tcW w:w="1302" w:type="dxa"/>
            <w:tcBorders>
              <w:top w:val="single" w:sz="4" w:space="0" w:color="auto"/>
              <w:left w:val="nil"/>
              <w:bottom w:val="nil"/>
              <w:right w:val="nil"/>
            </w:tcBorders>
          </w:tcPr>
          <w:p w14:paraId="77368BD7"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BES-A</w:t>
            </w:r>
          </w:p>
        </w:tc>
        <w:tc>
          <w:tcPr>
            <w:tcW w:w="942" w:type="dxa"/>
            <w:tcBorders>
              <w:top w:val="single" w:sz="4" w:space="0" w:color="auto"/>
              <w:left w:val="nil"/>
              <w:bottom w:val="nil"/>
              <w:right w:val="nil"/>
            </w:tcBorders>
          </w:tcPr>
          <w:p w14:paraId="029FB776"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21</w:t>
            </w:r>
          </w:p>
        </w:tc>
        <w:tc>
          <w:tcPr>
            <w:tcW w:w="876" w:type="dxa"/>
            <w:tcBorders>
              <w:top w:val="single" w:sz="4" w:space="0" w:color="auto"/>
              <w:left w:val="nil"/>
              <w:bottom w:val="nil"/>
              <w:right w:val="nil"/>
            </w:tcBorders>
          </w:tcPr>
          <w:p w14:paraId="444DE330"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.396</w:t>
            </w:r>
          </w:p>
        </w:tc>
        <w:tc>
          <w:tcPr>
            <w:tcW w:w="1086" w:type="dxa"/>
            <w:tcBorders>
              <w:top w:val="single" w:sz="4" w:space="0" w:color="auto"/>
              <w:left w:val="nil"/>
              <w:bottom w:val="nil"/>
              <w:right w:val="nil"/>
            </w:tcBorders>
          </w:tcPr>
          <w:p w14:paraId="7B11808D"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.427</w:t>
            </w:r>
          </w:p>
        </w:tc>
        <w:tc>
          <w:tcPr>
            <w:tcW w:w="884" w:type="dxa"/>
            <w:tcBorders>
              <w:top w:val="single" w:sz="4" w:space="0" w:color="auto"/>
              <w:left w:val="nil"/>
              <w:bottom w:val="nil"/>
              <w:right w:val="nil"/>
            </w:tcBorders>
          </w:tcPr>
          <w:p w14:paraId="697DA971"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.03</w:t>
            </w:r>
          </w:p>
        </w:tc>
        <w:tc>
          <w:tcPr>
            <w:tcW w:w="1394" w:type="dxa"/>
            <w:tcBorders>
              <w:top w:val="single" w:sz="4" w:space="0" w:color="auto"/>
              <w:left w:val="nil"/>
              <w:bottom w:val="nil"/>
              <w:right w:val="nil"/>
            </w:tcBorders>
          </w:tcPr>
          <w:p w14:paraId="14DA3696"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.461</w:t>
            </w:r>
          </w:p>
        </w:tc>
        <w:tc>
          <w:tcPr>
            <w:tcW w:w="1113" w:type="dxa"/>
            <w:tcBorders>
              <w:top w:val="single" w:sz="4" w:space="0" w:color="auto"/>
              <w:left w:val="nil"/>
              <w:bottom w:val="nil"/>
              <w:right w:val="nil"/>
            </w:tcBorders>
          </w:tcPr>
          <w:p w14:paraId="126CC680" w14:textId="77777777" w:rsidR="00AD701B" w:rsidRPr="00BA6F2B" w:rsidRDefault="00AD701B" w:rsidP="00E15B92">
            <w:pPr>
              <w:spacing w:after="0" w:line="240" w:lineRule="auto"/>
              <w:jc w:val="center"/>
              <w:rPr>
                <w:rFonts w:cstheme="minorHAnsi"/>
                <w:sz w:val="20"/>
                <w:szCs w:val="20"/>
              </w:rPr>
            </w:pPr>
            <w:r>
              <w:rPr>
                <w:rFonts w:cstheme="minorHAnsi"/>
                <w:sz w:val="20"/>
                <w:szCs w:val="20"/>
              </w:rPr>
              <w:t>.02</w:t>
            </w:r>
          </w:p>
        </w:tc>
      </w:tr>
      <w:tr w:rsidR="00AD701B" w:rsidRPr="00BA6F2B" w14:paraId="77477FEB" w14:textId="77777777" w:rsidTr="00E15B92">
        <w:tc>
          <w:tcPr>
            <w:tcW w:w="1419" w:type="dxa"/>
            <w:tcBorders>
              <w:top w:val="nil"/>
              <w:left w:val="nil"/>
              <w:bottom w:val="nil"/>
              <w:right w:val="nil"/>
            </w:tcBorders>
          </w:tcPr>
          <w:p w14:paraId="33CA9893" w14:textId="77777777" w:rsidR="00AD701B" w:rsidRPr="00BA6F2B" w:rsidRDefault="00AD701B" w:rsidP="00E15B92">
            <w:pPr>
              <w:spacing w:after="0" w:line="240" w:lineRule="auto"/>
              <w:rPr>
                <w:rFonts w:cstheme="minorHAnsi"/>
                <w:sz w:val="20"/>
                <w:szCs w:val="20"/>
              </w:rPr>
            </w:pPr>
          </w:p>
        </w:tc>
        <w:tc>
          <w:tcPr>
            <w:tcW w:w="1302" w:type="dxa"/>
            <w:tcBorders>
              <w:top w:val="nil"/>
              <w:left w:val="nil"/>
              <w:bottom w:val="nil"/>
              <w:right w:val="nil"/>
            </w:tcBorders>
          </w:tcPr>
          <w:p w14:paraId="7E4C18A3"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SAD-N</w:t>
            </w:r>
          </w:p>
        </w:tc>
        <w:tc>
          <w:tcPr>
            <w:tcW w:w="942" w:type="dxa"/>
            <w:tcBorders>
              <w:top w:val="nil"/>
              <w:left w:val="nil"/>
              <w:bottom w:val="nil"/>
              <w:right w:val="nil"/>
            </w:tcBorders>
          </w:tcPr>
          <w:p w14:paraId="485A323B"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21</w:t>
            </w:r>
          </w:p>
        </w:tc>
        <w:tc>
          <w:tcPr>
            <w:tcW w:w="876" w:type="dxa"/>
            <w:tcBorders>
              <w:top w:val="nil"/>
              <w:left w:val="nil"/>
              <w:bottom w:val="nil"/>
              <w:right w:val="nil"/>
            </w:tcBorders>
          </w:tcPr>
          <w:p w14:paraId="4745D594"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.340</w:t>
            </w:r>
          </w:p>
        </w:tc>
        <w:tc>
          <w:tcPr>
            <w:tcW w:w="1086" w:type="dxa"/>
            <w:tcBorders>
              <w:top w:val="nil"/>
              <w:left w:val="nil"/>
              <w:bottom w:val="nil"/>
              <w:right w:val="nil"/>
            </w:tcBorders>
          </w:tcPr>
          <w:p w14:paraId="5D1F67EE"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.627</w:t>
            </w:r>
          </w:p>
        </w:tc>
        <w:tc>
          <w:tcPr>
            <w:tcW w:w="884" w:type="dxa"/>
            <w:tcBorders>
              <w:top w:val="nil"/>
              <w:left w:val="nil"/>
              <w:bottom w:val="nil"/>
              <w:right w:val="nil"/>
            </w:tcBorders>
          </w:tcPr>
          <w:p w14:paraId="18E2F526"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.007</w:t>
            </w:r>
          </w:p>
        </w:tc>
        <w:tc>
          <w:tcPr>
            <w:tcW w:w="1394" w:type="dxa"/>
            <w:tcBorders>
              <w:top w:val="nil"/>
              <w:left w:val="nil"/>
              <w:bottom w:val="nil"/>
              <w:right w:val="nil"/>
            </w:tcBorders>
          </w:tcPr>
          <w:p w14:paraId="55E3648E"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-.158</w:t>
            </w:r>
          </w:p>
        </w:tc>
        <w:tc>
          <w:tcPr>
            <w:tcW w:w="1113" w:type="dxa"/>
            <w:tcBorders>
              <w:top w:val="nil"/>
              <w:left w:val="nil"/>
              <w:bottom w:val="nil"/>
              <w:right w:val="nil"/>
            </w:tcBorders>
          </w:tcPr>
          <w:p w14:paraId="0F958CCE"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.45</w:t>
            </w:r>
          </w:p>
        </w:tc>
      </w:tr>
      <w:tr w:rsidR="00AD701B" w:rsidRPr="00BA6F2B" w14:paraId="58386A8D" w14:textId="77777777" w:rsidTr="00E15B92">
        <w:tc>
          <w:tcPr>
            <w:tcW w:w="1419" w:type="dxa"/>
            <w:tcBorders>
              <w:top w:val="nil"/>
              <w:left w:val="nil"/>
              <w:bottom w:val="nil"/>
              <w:right w:val="nil"/>
            </w:tcBorders>
          </w:tcPr>
          <w:p w14:paraId="0D034659" w14:textId="77777777" w:rsidR="00AD701B" w:rsidRPr="00BA6F2B" w:rsidRDefault="00AD701B" w:rsidP="00E15B92">
            <w:pPr>
              <w:spacing w:after="0" w:line="240" w:lineRule="auto"/>
              <w:rPr>
                <w:rFonts w:cstheme="minorHAnsi"/>
                <w:sz w:val="20"/>
                <w:szCs w:val="20"/>
              </w:rPr>
            </w:pPr>
          </w:p>
        </w:tc>
        <w:tc>
          <w:tcPr>
            <w:tcW w:w="1302" w:type="dxa"/>
            <w:tcBorders>
              <w:top w:val="nil"/>
              <w:left w:val="nil"/>
              <w:bottom w:val="nil"/>
              <w:right w:val="nil"/>
            </w:tcBorders>
          </w:tcPr>
          <w:p w14:paraId="51AE6E11"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FNE</w:t>
            </w:r>
          </w:p>
        </w:tc>
        <w:tc>
          <w:tcPr>
            <w:tcW w:w="942" w:type="dxa"/>
            <w:tcBorders>
              <w:top w:val="nil"/>
              <w:left w:val="nil"/>
              <w:bottom w:val="nil"/>
              <w:right w:val="nil"/>
            </w:tcBorders>
          </w:tcPr>
          <w:p w14:paraId="2BC162AF"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21</w:t>
            </w:r>
          </w:p>
        </w:tc>
        <w:tc>
          <w:tcPr>
            <w:tcW w:w="876" w:type="dxa"/>
            <w:tcBorders>
              <w:top w:val="nil"/>
              <w:left w:val="nil"/>
              <w:bottom w:val="nil"/>
              <w:right w:val="nil"/>
            </w:tcBorders>
          </w:tcPr>
          <w:p w14:paraId="34F3AB9E"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.574</w:t>
            </w:r>
          </w:p>
        </w:tc>
        <w:tc>
          <w:tcPr>
            <w:tcW w:w="1086" w:type="dxa"/>
            <w:tcBorders>
              <w:top w:val="nil"/>
              <w:left w:val="nil"/>
              <w:bottom w:val="nil"/>
              <w:right w:val="nil"/>
            </w:tcBorders>
          </w:tcPr>
          <w:p w14:paraId="030B904A"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.637</w:t>
            </w:r>
          </w:p>
        </w:tc>
        <w:tc>
          <w:tcPr>
            <w:tcW w:w="884" w:type="dxa"/>
            <w:tcBorders>
              <w:top w:val="nil"/>
              <w:left w:val="nil"/>
              <w:bottom w:val="nil"/>
              <w:right w:val="nil"/>
            </w:tcBorders>
          </w:tcPr>
          <w:p w14:paraId="6DAB09B9"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.001</w:t>
            </w:r>
          </w:p>
        </w:tc>
        <w:tc>
          <w:tcPr>
            <w:tcW w:w="1394" w:type="dxa"/>
            <w:tcBorders>
              <w:top w:val="nil"/>
              <w:left w:val="nil"/>
              <w:bottom w:val="nil"/>
              <w:right w:val="nil"/>
            </w:tcBorders>
          </w:tcPr>
          <w:p w14:paraId="55A0E9CE"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-.420</w:t>
            </w:r>
          </w:p>
        </w:tc>
        <w:tc>
          <w:tcPr>
            <w:tcW w:w="1113" w:type="dxa"/>
            <w:tcBorders>
              <w:top w:val="nil"/>
              <w:left w:val="nil"/>
              <w:bottom w:val="nil"/>
              <w:right w:val="nil"/>
            </w:tcBorders>
          </w:tcPr>
          <w:p w14:paraId="19366E76"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.01</w:t>
            </w:r>
          </w:p>
        </w:tc>
      </w:tr>
      <w:tr w:rsidR="00AD701B" w:rsidRPr="00BA6F2B" w14:paraId="5868D531" w14:textId="77777777" w:rsidTr="00E15B92">
        <w:tc>
          <w:tcPr>
            <w:tcW w:w="1419" w:type="dxa"/>
            <w:tcBorders>
              <w:top w:val="nil"/>
              <w:left w:val="nil"/>
              <w:bottom w:val="nil"/>
              <w:right w:val="nil"/>
            </w:tcBorders>
          </w:tcPr>
          <w:p w14:paraId="075C7A38" w14:textId="77777777" w:rsidR="00AD701B" w:rsidRPr="00BA6F2B" w:rsidRDefault="00AD701B" w:rsidP="00E15B92">
            <w:pPr>
              <w:spacing w:after="0" w:line="240" w:lineRule="auto"/>
              <w:rPr>
                <w:rFonts w:cstheme="minorHAnsi"/>
                <w:sz w:val="20"/>
                <w:szCs w:val="20"/>
              </w:rPr>
            </w:pPr>
          </w:p>
        </w:tc>
        <w:tc>
          <w:tcPr>
            <w:tcW w:w="1302" w:type="dxa"/>
            <w:tcBorders>
              <w:top w:val="nil"/>
              <w:left w:val="nil"/>
              <w:bottom w:val="nil"/>
              <w:right w:val="nil"/>
            </w:tcBorders>
          </w:tcPr>
          <w:p w14:paraId="01C96567"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SAD-G</w:t>
            </w:r>
          </w:p>
        </w:tc>
        <w:tc>
          <w:tcPr>
            <w:tcW w:w="942" w:type="dxa"/>
            <w:tcBorders>
              <w:top w:val="nil"/>
              <w:left w:val="nil"/>
              <w:bottom w:val="nil"/>
              <w:right w:val="nil"/>
            </w:tcBorders>
          </w:tcPr>
          <w:p w14:paraId="2643D698"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21</w:t>
            </w:r>
          </w:p>
        </w:tc>
        <w:tc>
          <w:tcPr>
            <w:tcW w:w="876" w:type="dxa"/>
            <w:tcBorders>
              <w:top w:val="nil"/>
              <w:left w:val="nil"/>
              <w:bottom w:val="nil"/>
              <w:right w:val="nil"/>
            </w:tcBorders>
          </w:tcPr>
          <w:p w14:paraId="138C4537"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.439</w:t>
            </w:r>
          </w:p>
        </w:tc>
        <w:tc>
          <w:tcPr>
            <w:tcW w:w="1086" w:type="dxa"/>
            <w:tcBorders>
              <w:top w:val="nil"/>
              <w:left w:val="nil"/>
              <w:bottom w:val="nil"/>
              <w:right w:val="nil"/>
            </w:tcBorders>
          </w:tcPr>
          <w:p w14:paraId="0747F7BF"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.677</w:t>
            </w:r>
          </w:p>
        </w:tc>
        <w:tc>
          <w:tcPr>
            <w:tcW w:w="884" w:type="dxa"/>
            <w:tcBorders>
              <w:top w:val="nil"/>
              <w:left w:val="nil"/>
              <w:bottom w:val="nil"/>
              <w:right w:val="nil"/>
            </w:tcBorders>
          </w:tcPr>
          <w:p w14:paraId="6EF806AB"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.001</w:t>
            </w:r>
          </w:p>
        </w:tc>
        <w:tc>
          <w:tcPr>
            <w:tcW w:w="1394" w:type="dxa"/>
            <w:tcBorders>
              <w:top w:val="nil"/>
              <w:left w:val="nil"/>
              <w:bottom w:val="nil"/>
              <w:right w:val="nil"/>
            </w:tcBorders>
          </w:tcPr>
          <w:p w14:paraId="3C24B55F"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-.173</w:t>
            </w:r>
          </w:p>
        </w:tc>
        <w:tc>
          <w:tcPr>
            <w:tcW w:w="1113" w:type="dxa"/>
            <w:tcBorders>
              <w:top w:val="nil"/>
              <w:left w:val="nil"/>
              <w:bottom w:val="nil"/>
              <w:right w:val="nil"/>
            </w:tcBorders>
          </w:tcPr>
          <w:p w14:paraId="674EE30A"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.35</w:t>
            </w:r>
          </w:p>
        </w:tc>
      </w:tr>
      <w:tr w:rsidR="00AD701B" w:rsidRPr="00BA6F2B" w14:paraId="29212995" w14:textId="77777777" w:rsidTr="00E15B92">
        <w:tc>
          <w:tcPr>
            <w:tcW w:w="1419" w:type="dxa"/>
            <w:tcBorders>
              <w:top w:val="nil"/>
              <w:left w:val="nil"/>
              <w:bottom w:val="nil"/>
              <w:right w:val="nil"/>
            </w:tcBorders>
          </w:tcPr>
          <w:p w14:paraId="48C79B7B"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26 weeks</w:t>
            </w:r>
          </w:p>
        </w:tc>
        <w:tc>
          <w:tcPr>
            <w:tcW w:w="1302" w:type="dxa"/>
            <w:tcBorders>
              <w:top w:val="nil"/>
              <w:left w:val="nil"/>
              <w:bottom w:val="nil"/>
              <w:right w:val="nil"/>
            </w:tcBorders>
          </w:tcPr>
          <w:p w14:paraId="2CA49FFE"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BES-A</w:t>
            </w:r>
          </w:p>
        </w:tc>
        <w:tc>
          <w:tcPr>
            <w:tcW w:w="942" w:type="dxa"/>
            <w:tcBorders>
              <w:top w:val="nil"/>
              <w:left w:val="nil"/>
              <w:bottom w:val="nil"/>
              <w:right w:val="nil"/>
            </w:tcBorders>
          </w:tcPr>
          <w:p w14:paraId="429A92BD"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19</w:t>
            </w:r>
          </w:p>
        </w:tc>
        <w:tc>
          <w:tcPr>
            <w:tcW w:w="876" w:type="dxa"/>
            <w:tcBorders>
              <w:top w:val="nil"/>
              <w:left w:val="nil"/>
              <w:bottom w:val="nil"/>
              <w:right w:val="nil"/>
            </w:tcBorders>
          </w:tcPr>
          <w:p w14:paraId="3EFC30BB"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.682</w:t>
            </w:r>
          </w:p>
        </w:tc>
        <w:tc>
          <w:tcPr>
            <w:tcW w:w="1086" w:type="dxa"/>
            <w:tcBorders>
              <w:top w:val="nil"/>
              <w:left w:val="nil"/>
              <w:bottom w:val="nil"/>
              <w:right w:val="nil"/>
            </w:tcBorders>
          </w:tcPr>
          <w:p w14:paraId="6BE64821"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.057</w:t>
            </w:r>
          </w:p>
        </w:tc>
        <w:tc>
          <w:tcPr>
            <w:tcW w:w="884" w:type="dxa"/>
            <w:tcBorders>
              <w:top w:val="nil"/>
              <w:left w:val="nil"/>
              <w:bottom w:val="nil"/>
              <w:right w:val="nil"/>
            </w:tcBorders>
          </w:tcPr>
          <w:p w14:paraId="7C69FDCA"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.69</w:t>
            </w:r>
          </w:p>
        </w:tc>
        <w:tc>
          <w:tcPr>
            <w:tcW w:w="1394" w:type="dxa"/>
            <w:tcBorders>
              <w:top w:val="nil"/>
              <w:left w:val="nil"/>
              <w:bottom w:val="nil"/>
              <w:right w:val="nil"/>
            </w:tcBorders>
          </w:tcPr>
          <w:p w14:paraId="093A2C7E"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.816</w:t>
            </w:r>
          </w:p>
        </w:tc>
        <w:tc>
          <w:tcPr>
            <w:tcW w:w="1113" w:type="dxa"/>
            <w:tcBorders>
              <w:top w:val="nil"/>
              <w:left w:val="nil"/>
              <w:bottom w:val="nil"/>
              <w:right w:val="nil"/>
            </w:tcBorders>
          </w:tcPr>
          <w:p w14:paraId="17C985DD"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&lt;.001</w:t>
            </w:r>
          </w:p>
        </w:tc>
      </w:tr>
      <w:tr w:rsidR="00AD701B" w:rsidRPr="00BA6F2B" w14:paraId="37F473E4" w14:textId="77777777" w:rsidTr="00E15B92">
        <w:tc>
          <w:tcPr>
            <w:tcW w:w="1419" w:type="dxa"/>
            <w:tcBorders>
              <w:top w:val="nil"/>
              <w:left w:val="nil"/>
              <w:bottom w:val="nil"/>
              <w:right w:val="nil"/>
            </w:tcBorders>
          </w:tcPr>
          <w:p w14:paraId="7844F8BD" w14:textId="77777777" w:rsidR="00AD701B" w:rsidRPr="00BA6F2B" w:rsidRDefault="00AD701B" w:rsidP="00E15B92">
            <w:pPr>
              <w:spacing w:after="0" w:line="240" w:lineRule="auto"/>
              <w:rPr>
                <w:rFonts w:cstheme="minorHAnsi"/>
                <w:sz w:val="20"/>
                <w:szCs w:val="20"/>
              </w:rPr>
            </w:pPr>
          </w:p>
        </w:tc>
        <w:tc>
          <w:tcPr>
            <w:tcW w:w="1302" w:type="dxa"/>
            <w:tcBorders>
              <w:top w:val="nil"/>
              <w:left w:val="nil"/>
              <w:bottom w:val="nil"/>
              <w:right w:val="nil"/>
            </w:tcBorders>
          </w:tcPr>
          <w:p w14:paraId="09077309" w14:textId="77777777" w:rsidR="00AD701B" w:rsidRPr="00BA6F2B" w:rsidRDefault="00AD701B" w:rsidP="00E15B92">
            <w:pPr>
              <w:spacing w:after="0" w:line="240" w:lineRule="auto"/>
              <w:rPr>
                <w:rFonts w:cstheme="minorHAnsi"/>
                <w:sz w:val="20"/>
                <w:szCs w:val="20"/>
              </w:rPr>
            </w:pPr>
            <w:r w:rsidRPr="00BA6F2B">
              <w:rPr>
                <w:rFonts w:cstheme="minorHAnsi"/>
                <w:sz w:val="20"/>
                <w:szCs w:val="20"/>
              </w:rPr>
              <w:t>SAD-N</w:t>
            </w:r>
          </w:p>
        </w:tc>
        <w:tc>
          <w:tcPr>
            <w:tcW w:w="942" w:type="dxa"/>
            <w:tcBorders>
              <w:top w:val="nil"/>
              <w:left w:val="nil"/>
              <w:bottom w:val="nil"/>
              <w:right w:val="nil"/>
            </w:tcBorders>
          </w:tcPr>
          <w:p w14:paraId="7DD4C3DB"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19</w:t>
            </w:r>
          </w:p>
        </w:tc>
        <w:tc>
          <w:tcPr>
            <w:tcW w:w="876" w:type="dxa"/>
            <w:tcBorders>
              <w:top w:val="nil"/>
              <w:left w:val="nil"/>
              <w:bottom w:val="nil"/>
              <w:right w:val="nil"/>
            </w:tcBorders>
          </w:tcPr>
          <w:p w14:paraId="666AB379"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.371</w:t>
            </w:r>
          </w:p>
        </w:tc>
        <w:tc>
          <w:tcPr>
            <w:tcW w:w="1086" w:type="dxa"/>
            <w:tcBorders>
              <w:top w:val="nil"/>
              <w:left w:val="nil"/>
              <w:bottom w:val="nil"/>
              <w:right w:val="nil"/>
            </w:tcBorders>
          </w:tcPr>
          <w:p w14:paraId="2674202B"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.430</w:t>
            </w:r>
          </w:p>
        </w:tc>
        <w:tc>
          <w:tcPr>
            <w:tcW w:w="884" w:type="dxa"/>
            <w:tcBorders>
              <w:top w:val="nil"/>
              <w:left w:val="nil"/>
              <w:bottom w:val="nil"/>
              <w:right w:val="nil"/>
            </w:tcBorders>
          </w:tcPr>
          <w:p w14:paraId="5002EB16"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.05</w:t>
            </w:r>
          </w:p>
        </w:tc>
        <w:tc>
          <w:tcPr>
            <w:tcW w:w="1394" w:type="dxa"/>
            <w:tcBorders>
              <w:top w:val="nil"/>
              <w:left w:val="nil"/>
              <w:bottom w:val="nil"/>
              <w:right w:val="nil"/>
            </w:tcBorders>
          </w:tcPr>
          <w:p w14:paraId="1B018030"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-.581</w:t>
            </w:r>
          </w:p>
        </w:tc>
        <w:tc>
          <w:tcPr>
            <w:tcW w:w="1113" w:type="dxa"/>
            <w:tcBorders>
              <w:top w:val="nil"/>
              <w:left w:val="nil"/>
              <w:bottom w:val="nil"/>
              <w:right w:val="nil"/>
            </w:tcBorders>
          </w:tcPr>
          <w:p w14:paraId="239F7912" w14:textId="77777777" w:rsidR="00AD701B" w:rsidRPr="00BA6F2B" w:rsidRDefault="00AD701B" w:rsidP="00E15B92">
            <w:pPr>
              <w:spacing w:after="0" w:line="240" w:lineRule="auto"/>
              <w:jc w:val="center"/>
              <w:rPr>
                <w:rFonts w:cstheme="minorHAnsi"/>
                <w:sz w:val="20"/>
                <w:szCs w:val="20"/>
              </w:rPr>
            </w:pPr>
            <w:r w:rsidRPr="00BA6F2B">
              <w:rPr>
                <w:rFonts w:cstheme="minorHAnsi"/>
                <w:sz w:val="20"/>
                <w:szCs w:val="20"/>
              </w:rPr>
              <w:t>.01</w:t>
            </w:r>
          </w:p>
        </w:tc>
      </w:tr>
      <w:tr w:rsidR="00AD701B" w:rsidRPr="00BA6F2B" w14:paraId="2E4AF3DF" w14:textId="77777777" w:rsidTr="00E15B92">
        <w:tc>
          <w:tcPr>
            <w:tcW w:w="1419" w:type="dxa"/>
            <w:tcBorders>
              <w:top w:val="nil"/>
              <w:left w:val="nil"/>
              <w:bottom w:val="nil"/>
              <w:right w:val="nil"/>
            </w:tcBorders>
          </w:tcPr>
          <w:p w14:paraId="380ECF31" w14:textId="77777777" w:rsidR="00AD701B" w:rsidRPr="00BA6F2B" w:rsidRDefault="00AD701B" w:rsidP="00E15B92">
            <w:pPr>
              <w:spacing w:after="0" w:line="240" w:lineRule="auto"/>
              <w:rPr>
                <w:rFonts w:cstheme="minorHAnsi"/>
                <w:sz w:val="20"/>
                <w:szCs w:val="20"/>
              </w:rPr>
            </w:pPr>
          </w:p>
        </w:tc>
        <w:tc>
          <w:tcPr>
            <w:tcW w:w="1302" w:type="dxa"/>
            <w:tcBorders>
              <w:top w:val="nil"/>
              <w:left w:val="nil"/>
              <w:bottom w:val="nil"/>
              <w:right w:val="nil"/>
            </w:tcBorders>
          </w:tcPr>
          <w:p w14:paraId="2B2F4AB7" w14:textId="77777777" w:rsidR="00AD701B" w:rsidRPr="00BA6F2B" w:rsidRDefault="00AD701B" w:rsidP="00E15B92">
            <w:pPr>
              <w:spacing w:after="0" w:line="240" w:lineRule="auto"/>
              <w:rPr>
                <w:rFonts w:cstheme="minorHAnsi"/>
                <w:sz w:val="20"/>
                <w:szCs w:val="20"/>
              </w:rPr>
            </w:pPr>
            <w:r w:rsidRPr="00A75D69">
              <w:rPr>
                <w:rFonts w:cstheme="minorHAnsi"/>
                <w:sz w:val="20"/>
                <w:szCs w:val="20"/>
              </w:rPr>
              <w:t>FNE</w:t>
            </w:r>
          </w:p>
        </w:tc>
        <w:tc>
          <w:tcPr>
            <w:tcW w:w="942" w:type="dxa"/>
            <w:tcBorders>
              <w:top w:val="nil"/>
              <w:left w:val="nil"/>
              <w:bottom w:val="nil"/>
              <w:right w:val="nil"/>
            </w:tcBorders>
          </w:tcPr>
          <w:p w14:paraId="505225FF" w14:textId="77777777" w:rsidR="00AD701B" w:rsidRPr="00BA6F2B" w:rsidRDefault="00AD701B" w:rsidP="00E15B92">
            <w:pPr>
              <w:spacing w:after="0" w:line="240" w:lineRule="auto"/>
              <w:jc w:val="center"/>
              <w:rPr>
                <w:rFonts w:cstheme="minorHAnsi"/>
                <w:sz w:val="20"/>
                <w:szCs w:val="20"/>
              </w:rPr>
            </w:pPr>
            <w:r w:rsidRPr="00A75D69">
              <w:rPr>
                <w:rFonts w:cstheme="minorHAnsi"/>
                <w:sz w:val="20"/>
                <w:szCs w:val="20"/>
              </w:rPr>
              <w:t>19</w:t>
            </w:r>
          </w:p>
        </w:tc>
        <w:tc>
          <w:tcPr>
            <w:tcW w:w="876" w:type="dxa"/>
            <w:tcBorders>
              <w:top w:val="nil"/>
              <w:left w:val="nil"/>
              <w:bottom w:val="nil"/>
              <w:right w:val="nil"/>
            </w:tcBorders>
          </w:tcPr>
          <w:p w14:paraId="7A888777" w14:textId="77777777" w:rsidR="00AD701B" w:rsidRPr="00BA6F2B" w:rsidRDefault="00AD701B" w:rsidP="00E15B92">
            <w:pPr>
              <w:spacing w:after="0" w:line="240" w:lineRule="auto"/>
              <w:jc w:val="center"/>
              <w:rPr>
                <w:rFonts w:cstheme="minorHAnsi"/>
                <w:sz w:val="20"/>
                <w:szCs w:val="20"/>
              </w:rPr>
            </w:pPr>
            <w:r w:rsidRPr="00A75D69">
              <w:rPr>
                <w:rFonts w:cstheme="minorHAnsi"/>
                <w:sz w:val="20"/>
                <w:szCs w:val="20"/>
              </w:rPr>
              <w:t>.337</w:t>
            </w:r>
          </w:p>
        </w:tc>
        <w:tc>
          <w:tcPr>
            <w:tcW w:w="1086" w:type="dxa"/>
            <w:tcBorders>
              <w:top w:val="nil"/>
              <w:left w:val="nil"/>
              <w:bottom w:val="nil"/>
              <w:right w:val="nil"/>
            </w:tcBorders>
          </w:tcPr>
          <w:p w14:paraId="62C1ECA5" w14:textId="77777777" w:rsidR="00AD701B" w:rsidRPr="00BA6F2B" w:rsidRDefault="00AD701B" w:rsidP="00E15B92">
            <w:pPr>
              <w:spacing w:after="0" w:line="240" w:lineRule="auto"/>
              <w:jc w:val="center"/>
              <w:rPr>
                <w:rFonts w:cstheme="minorHAnsi"/>
                <w:sz w:val="20"/>
                <w:szCs w:val="20"/>
              </w:rPr>
            </w:pPr>
            <w:r w:rsidRPr="00A75D69">
              <w:rPr>
                <w:rFonts w:cstheme="minorHAnsi"/>
                <w:sz w:val="20"/>
                <w:szCs w:val="20"/>
              </w:rPr>
              <w:t>.070</w:t>
            </w:r>
          </w:p>
        </w:tc>
        <w:tc>
          <w:tcPr>
            <w:tcW w:w="884" w:type="dxa"/>
            <w:tcBorders>
              <w:top w:val="nil"/>
              <w:left w:val="nil"/>
              <w:bottom w:val="nil"/>
              <w:right w:val="nil"/>
            </w:tcBorders>
          </w:tcPr>
          <w:p w14:paraId="44A05F11" w14:textId="77777777" w:rsidR="00AD701B" w:rsidRPr="00BA6F2B" w:rsidRDefault="00AD701B" w:rsidP="00E15B92">
            <w:pPr>
              <w:spacing w:after="0" w:line="240" w:lineRule="auto"/>
              <w:jc w:val="center"/>
              <w:rPr>
                <w:rFonts w:cstheme="minorHAnsi"/>
                <w:sz w:val="20"/>
                <w:szCs w:val="20"/>
              </w:rPr>
            </w:pPr>
            <w:r w:rsidRPr="00A75D69">
              <w:rPr>
                <w:rFonts w:cstheme="minorHAnsi"/>
                <w:sz w:val="20"/>
                <w:szCs w:val="20"/>
              </w:rPr>
              <w:t>.73</w:t>
            </w:r>
          </w:p>
        </w:tc>
        <w:tc>
          <w:tcPr>
            <w:tcW w:w="1394" w:type="dxa"/>
            <w:tcBorders>
              <w:top w:val="nil"/>
              <w:left w:val="nil"/>
              <w:bottom w:val="nil"/>
              <w:right w:val="nil"/>
            </w:tcBorders>
          </w:tcPr>
          <w:p w14:paraId="576BE2F2" w14:textId="77777777" w:rsidR="00AD701B" w:rsidRPr="00BA6F2B" w:rsidRDefault="00AD701B" w:rsidP="00E15B92">
            <w:pPr>
              <w:spacing w:after="0" w:line="240" w:lineRule="auto"/>
              <w:jc w:val="center"/>
              <w:rPr>
                <w:rFonts w:cstheme="minorHAnsi"/>
                <w:sz w:val="20"/>
                <w:szCs w:val="20"/>
              </w:rPr>
            </w:pPr>
            <w:r w:rsidRPr="00A75D69">
              <w:rPr>
                <w:rFonts w:cstheme="minorHAnsi"/>
                <w:sz w:val="20"/>
                <w:szCs w:val="20"/>
              </w:rPr>
              <w:t>-.571</w:t>
            </w:r>
          </w:p>
        </w:tc>
        <w:tc>
          <w:tcPr>
            <w:tcW w:w="1113" w:type="dxa"/>
            <w:tcBorders>
              <w:top w:val="nil"/>
              <w:left w:val="nil"/>
              <w:bottom w:val="nil"/>
              <w:right w:val="nil"/>
            </w:tcBorders>
          </w:tcPr>
          <w:p w14:paraId="60EE3A99" w14:textId="77777777" w:rsidR="00AD701B" w:rsidRPr="00BA6F2B" w:rsidRDefault="00AD701B" w:rsidP="00E15B92">
            <w:pPr>
              <w:spacing w:after="0" w:line="240" w:lineRule="auto"/>
              <w:jc w:val="center"/>
              <w:rPr>
                <w:rFonts w:cstheme="minorHAnsi"/>
                <w:sz w:val="20"/>
                <w:szCs w:val="20"/>
              </w:rPr>
            </w:pPr>
            <w:r w:rsidRPr="00A75D69">
              <w:rPr>
                <w:rFonts w:cstheme="minorHAnsi"/>
                <w:sz w:val="20"/>
                <w:szCs w:val="20"/>
              </w:rPr>
              <w:t>.01</w:t>
            </w:r>
          </w:p>
        </w:tc>
      </w:tr>
      <w:tr w:rsidR="00AD701B" w:rsidRPr="00BA6F2B" w14:paraId="207B923B" w14:textId="77777777" w:rsidTr="00E15B92">
        <w:tc>
          <w:tcPr>
            <w:tcW w:w="1419" w:type="dxa"/>
            <w:tcBorders>
              <w:top w:val="nil"/>
              <w:left w:val="nil"/>
              <w:bottom w:val="nil"/>
              <w:right w:val="nil"/>
            </w:tcBorders>
          </w:tcPr>
          <w:p w14:paraId="0C7A8842" w14:textId="77777777" w:rsidR="00AD701B" w:rsidRPr="00BA6F2B" w:rsidRDefault="00AD701B" w:rsidP="00E15B92">
            <w:pPr>
              <w:spacing w:after="0" w:line="240" w:lineRule="auto"/>
              <w:rPr>
                <w:rFonts w:cstheme="minorHAnsi"/>
                <w:sz w:val="20"/>
                <w:szCs w:val="20"/>
              </w:rPr>
            </w:pPr>
          </w:p>
        </w:tc>
        <w:tc>
          <w:tcPr>
            <w:tcW w:w="1302" w:type="dxa"/>
            <w:tcBorders>
              <w:top w:val="nil"/>
              <w:left w:val="nil"/>
              <w:bottom w:val="nil"/>
              <w:right w:val="nil"/>
            </w:tcBorders>
          </w:tcPr>
          <w:p w14:paraId="53CA0213" w14:textId="77777777" w:rsidR="00AD701B" w:rsidRPr="00A75D69" w:rsidRDefault="00AD701B" w:rsidP="00E15B92">
            <w:pPr>
              <w:spacing w:after="0" w:line="240" w:lineRule="auto"/>
              <w:rPr>
                <w:rFonts w:cstheme="minorHAnsi"/>
                <w:sz w:val="20"/>
                <w:szCs w:val="20"/>
              </w:rPr>
            </w:pPr>
            <w:r w:rsidRPr="00A75D69">
              <w:rPr>
                <w:rFonts w:cstheme="minorHAnsi"/>
                <w:sz w:val="20"/>
                <w:szCs w:val="20"/>
              </w:rPr>
              <w:t>SAD-G</w:t>
            </w:r>
          </w:p>
        </w:tc>
        <w:tc>
          <w:tcPr>
            <w:tcW w:w="942" w:type="dxa"/>
            <w:tcBorders>
              <w:top w:val="nil"/>
              <w:left w:val="nil"/>
              <w:bottom w:val="nil"/>
              <w:right w:val="nil"/>
            </w:tcBorders>
          </w:tcPr>
          <w:p w14:paraId="07BE724A" w14:textId="77777777" w:rsidR="00AD701B" w:rsidRPr="00A75D69" w:rsidRDefault="00AD701B" w:rsidP="00E15B92">
            <w:pPr>
              <w:spacing w:after="0" w:line="240" w:lineRule="auto"/>
              <w:jc w:val="center"/>
              <w:rPr>
                <w:rFonts w:cstheme="minorHAnsi"/>
                <w:sz w:val="20"/>
                <w:szCs w:val="20"/>
              </w:rPr>
            </w:pPr>
            <w:r w:rsidRPr="00FD202B">
              <w:rPr>
                <w:rFonts w:cstheme="minorHAnsi"/>
                <w:sz w:val="20"/>
                <w:szCs w:val="20"/>
              </w:rPr>
              <w:t>19</w:t>
            </w:r>
          </w:p>
        </w:tc>
        <w:tc>
          <w:tcPr>
            <w:tcW w:w="876" w:type="dxa"/>
            <w:tcBorders>
              <w:top w:val="nil"/>
              <w:left w:val="nil"/>
              <w:bottom w:val="nil"/>
              <w:right w:val="nil"/>
            </w:tcBorders>
          </w:tcPr>
          <w:p w14:paraId="30333D20" w14:textId="77777777" w:rsidR="00AD701B" w:rsidRPr="00A75D69" w:rsidRDefault="00AD701B" w:rsidP="00E15B92">
            <w:pPr>
              <w:spacing w:after="0" w:line="240" w:lineRule="auto"/>
              <w:jc w:val="center"/>
              <w:rPr>
                <w:rFonts w:cstheme="minorHAnsi"/>
                <w:sz w:val="20"/>
                <w:szCs w:val="20"/>
              </w:rPr>
            </w:pPr>
            <w:r w:rsidRPr="00FD202B">
              <w:rPr>
                <w:rFonts w:cstheme="minorHAnsi"/>
                <w:sz w:val="20"/>
                <w:szCs w:val="20"/>
              </w:rPr>
              <w:t>.349</w:t>
            </w:r>
          </w:p>
        </w:tc>
        <w:tc>
          <w:tcPr>
            <w:tcW w:w="1086" w:type="dxa"/>
            <w:tcBorders>
              <w:top w:val="nil"/>
              <w:left w:val="nil"/>
              <w:bottom w:val="nil"/>
              <w:right w:val="nil"/>
            </w:tcBorders>
          </w:tcPr>
          <w:p w14:paraId="38BCCFF7" w14:textId="77777777" w:rsidR="00AD701B" w:rsidRPr="00A75D69" w:rsidRDefault="00AD701B" w:rsidP="00E15B92">
            <w:pPr>
              <w:spacing w:after="0" w:line="240" w:lineRule="auto"/>
              <w:jc w:val="center"/>
              <w:rPr>
                <w:rFonts w:cstheme="minorHAnsi"/>
                <w:sz w:val="20"/>
                <w:szCs w:val="20"/>
              </w:rPr>
            </w:pPr>
            <w:r w:rsidRPr="00A75D69">
              <w:rPr>
                <w:rFonts w:cstheme="minorHAnsi"/>
                <w:sz w:val="20"/>
                <w:szCs w:val="20"/>
              </w:rPr>
              <w:t>.217</w:t>
            </w:r>
          </w:p>
        </w:tc>
        <w:tc>
          <w:tcPr>
            <w:tcW w:w="884" w:type="dxa"/>
            <w:tcBorders>
              <w:top w:val="nil"/>
              <w:left w:val="nil"/>
              <w:bottom w:val="nil"/>
              <w:right w:val="nil"/>
            </w:tcBorders>
          </w:tcPr>
          <w:p w14:paraId="3E82FA51" w14:textId="77777777" w:rsidR="00AD701B" w:rsidRPr="00A75D69" w:rsidRDefault="00AD701B" w:rsidP="00E15B92">
            <w:pPr>
              <w:spacing w:after="0" w:line="240" w:lineRule="auto"/>
              <w:jc w:val="center"/>
              <w:rPr>
                <w:rFonts w:cstheme="minorHAnsi"/>
                <w:sz w:val="20"/>
                <w:szCs w:val="20"/>
              </w:rPr>
            </w:pPr>
            <w:r w:rsidRPr="00A75D69">
              <w:rPr>
                <w:rFonts w:cstheme="minorHAnsi"/>
                <w:sz w:val="20"/>
                <w:szCs w:val="20"/>
              </w:rPr>
              <w:t>.29</w:t>
            </w:r>
          </w:p>
        </w:tc>
        <w:tc>
          <w:tcPr>
            <w:tcW w:w="1394" w:type="dxa"/>
            <w:tcBorders>
              <w:top w:val="nil"/>
              <w:left w:val="nil"/>
              <w:bottom w:val="nil"/>
              <w:right w:val="nil"/>
            </w:tcBorders>
          </w:tcPr>
          <w:p w14:paraId="41C9C91F" w14:textId="77777777" w:rsidR="00AD701B" w:rsidRPr="00A75D69" w:rsidRDefault="00AD701B" w:rsidP="00E15B92">
            <w:pPr>
              <w:spacing w:after="0" w:line="240" w:lineRule="auto"/>
              <w:jc w:val="center"/>
              <w:rPr>
                <w:rFonts w:cstheme="minorHAnsi"/>
                <w:sz w:val="20"/>
                <w:szCs w:val="20"/>
              </w:rPr>
            </w:pPr>
            <w:r w:rsidRPr="00A75D69">
              <w:rPr>
                <w:rFonts w:cstheme="minorHAnsi"/>
                <w:sz w:val="20"/>
                <w:szCs w:val="20"/>
              </w:rPr>
              <w:t>-.557</w:t>
            </w:r>
          </w:p>
        </w:tc>
        <w:tc>
          <w:tcPr>
            <w:tcW w:w="1113" w:type="dxa"/>
            <w:tcBorders>
              <w:top w:val="nil"/>
              <w:left w:val="nil"/>
              <w:bottom w:val="nil"/>
              <w:right w:val="nil"/>
            </w:tcBorders>
          </w:tcPr>
          <w:p w14:paraId="75357FFA" w14:textId="77777777" w:rsidR="00AD701B" w:rsidRPr="00A75D69" w:rsidRDefault="00AD701B" w:rsidP="00E15B92">
            <w:pPr>
              <w:spacing w:after="0" w:line="240" w:lineRule="auto"/>
              <w:jc w:val="center"/>
              <w:rPr>
                <w:rFonts w:cstheme="minorHAnsi"/>
                <w:sz w:val="20"/>
                <w:szCs w:val="20"/>
              </w:rPr>
            </w:pPr>
            <w:r w:rsidRPr="00A75D69">
              <w:rPr>
                <w:rFonts w:cstheme="minorHAnsi"/>
                <w:sz w:val="20"/>
                <w:szCs w:val="20"/>
              </w:rPr>
              <w:t>.01</w:t>
            </w:r>
          </w:p>
        </w:tc>
      </w:tr>
      <w:tr w:rsidR="00AD701B" w:rsidRPr="00BA6F2B" w14:paraId="6DBFEDF5" w14:textId="77777777" w:rsidTr="00E15B92">
        <w:tc>
          <w:tcPr>
            <w:tcW w:w="1419" w:type="dxa"/>
            <w:tcBorders>
              <w:top w:val="nil"/>
              <w:left w:val="nil"/>
              <w:bottom w:val="nil"/>
              <w:right w:val="nil"/>
            </w:tcBorders>
          </w:tcPr>
          <w:p w14:paraId="3FA5B760" w14:textId="77777777" w:rsidR="00AD701B" w:rsidRPr="00FD202B" w:rsidRDefault="00AD701B" w:rsidP="00E15B92">
            <w:pPr>
              <w:spacing w:after="0" w:line="240" w:lineRule="auto"/>
              <w:rPr>
                <w:rFonts w:cstheme="minorHAnsi"/>
                <w:sz w:val="20"/>
                <w:szCs w:val="20"/>
              </w:rPr>
            </w:pPr>
            <w:r w:rsidRPr="00A75D69">
              <w:rPr>
                <w:rFonts w:cstheme="minorHAnsi"/>
                <w:sz w:val="20"/>
                <w:szCs w:val="20"/>
              </w:rPr>
              <w:t>52 weeks</w:t>
            </w:r>
          </w:p>
        </w:tc>
        <w:tc>
          <w:tcPr>
            <w:tcW w:w="1302" w:type="dxa"/>
            <w:tcBorders>
              <w:top w:val="nil"/>
              <w:left w:val="nil"/>
              <w:bottom w:val="nil"/>
              <w:right w:val="nil"/>
            </w:tcBorders>
          </w:tcPr>
          <w:p w14:paraId="5378C4D3" w14:textId="77777777" w:rsidR="00AD701B" w:rsidRPr="00A75D69" w:rsidRDefault="00AD701B" w:rsidP="00E15B92">
            <w:pPr>
              <w:spacing w:after="0" w:line="240" w:lineRule="auto"/>
              <w:rPr>
                <w:rFonts w:cstheme="minorHAnsi"/>
                <w:sz w:val="20"/>
                <w:szCs w:val="20"/>
              </w:rPr>
            </w:pPr>
            <w:r w:rsidRPr="00A75D69">
              <w:rPr>
                <w:rFonts w:cstheme="minorHAnsi"/>
                <w:sz w:val="20"/>
                <w:szCs w:val="20"/>
              </w:rPr>
              <w:t>BES-A</w:t>
            </w:r>
          </w:p>
        </w:tc>
        <w:tc>
          <w:tcPr>
            <w:tcW w:w="942" w:type="dxa"/>
            <w:tcBorders>
              <w:top w:val="nil"/>
              <w:left w:val="nil"/>
              <w:bottom w:val="nil"/>
              <w:right w:val="nil"/>
            </w:tcBorders>
          </w:tcPr>
          <w:p w14:paraId="5B23C285" w14:textId="77777777" w:rsidR="00AD701B" w:rsidRPr="00A75D69" w:rsidRDefault="00AD701B" w:rsidP="00E15B92">
            <w:pPr>
              <w:spacing w:after="0" w:line="240" w:lineRule="auto"/>
              <w:jc w:val="center"/>
              <w:rPr>
                <w:rFonts w:cstheme="minorHAnsi"/>
                <w:sz w:val="20"/>
                <w:szCs w:val="20"/>
              </w:rPr>
            </w:pPr>
            <w:r w:rsidRPr="00FD202B">
              <w:rPr>
                <w:rFonts w:cstheme="minorHAnsi"/>
                <w:sz w:val="20"/>
                <w:szCs w:val="20"/>
              </w:rPr>
              <w:t>16</w:t>
            </w:r>
          </w:p>
        </w:tc>
        <w:tc>
          <w:tcPr>
            <w:tcW w:w="876" w:type="dxa"/>
            <w:tcBorders>
              <w:top w:val="nil"/>
              <w:left w:val="nil"/>
              <w:bottom w:val="nil"/>
              <w:right w:val="nil"/>
            </w:tcBorders>
          </w:tcPr>
          <w:p w14:paraId="05EA496D" w14:textId="77777777" w:rsidR="00AD701B" w:rsidRPr="00A75D69" w:rsidRDefault="00AD701B" w:rsidP="00E15B92">
            <w:pPr>
              <w:spacing w:after="0" w:line="240" w:lineRule="auto"/>
              <w:jc w:val="center"/>
              <w:rPr>
                <w:rFonts w:cstheme="minorHAnsi"/>
                <w:sz w:val="20"/>
                <w:szCs w:val="20"/>
              </w:rPr>
            </w:pPr>
            <w:r w:rsidRPr="00FD202B">
              <w:rPr>
                <w:rFonts w:cstheme="minorHAnsi"/>
                <w:sz w:val="20"/>
                <w:szCs w:val="20"/>
              </w:rPr>
              <w:t>.202</w:t>
            </w:r>
          </w:p>
        </w:tc>
        <w:tc>
          <w:tcPr>
            <w:tcW w:w="1086" w:type="dxa"/>
            <w:tcBorders>
              <w:top w:val="nil"/>
              <w:left w:val="nil"/>
              <w:bottom w:val="nil"/>
              <w:right w:val="nil"/>
            </w:tcBorders>
          </w:tcPr>
          <w:p w14:paraId="080F9DAA" w14:textId="77777777" w:rsidR="00AD701B" w:rsidRPr="00A75D69" w:rsidRDefault="00AD701B" w:rsidP="00E15B92">
            <w:pPr>
              <w:spacing w:after="0" w:line="240" w:lineRule="auto"/>
              <w:jc w:val="center"/>
              <w:rPr>
                <w:rFonts w:cstheme="minorHAnsi"/>
                <w:sz w:val="20"/>
                <w:szCs w:val="20"/>
              </w:rPr>
            </w:pPr>
            <w:r w:rsidRPr="00FD202B">
              <w:rPr>
                <w:rFonts w:cstheme="minorHAnsi"/>
                <w:sz w:val="20"/>
                <w:szCs w:val="20"/>
              </w:rPr>
              <w:t>.282</w:t>
            </w:r>
          </w:p>
        </w:tc>
        <w:tc>
          <w:tcPr>
            <w:tcW w:w="884" w:type="dxa"/>
            <w:tcBorders>
              <w:top w:val="nil"/>
              <w:left w:val="nil"/>
              <w:bottom w:val="nil"/>
              <w:right w:val="nil"/>
            </w:tcBorders>
          </w:tcPr>
          <w:p w14:paraId="5A2025AC" w14:textId="77777777" w:rsidR="00AD701B" w:rsidRPr="00A75D69" w:rsidRDefault="00AD701B" w:rsidP="00E15B92">
            <w:pPr>
              <w:spacing w:after="0" w:line="240" w:lineRule="auto"/>
              <w:jc w:val="center"/>
              <w:rPr>
                <w:rFonts w:cstheme="minorHAnsi"/>
                <w:sz w:val="20"/>
                <w:szCs w:val="20"/>
              </w:rPr>
            </w:pPr>
            <w:r w:rsidRPr="00FD202B">
              <w:rPr>
                <w:rFonts w:cstheme="minorHAnsi"/>
                <w:sz w:val="20"/>
                <w:szCs w:val="20"/>
              </w:rPr>
              <w:t>.27</w:t>
            </w:r>
          </w:p>
        </w:tc>
        <w:tc>
          <w:tcPr>
            <w:tcW w:w="1394" w:type="dxa"/>
            <w:tcBorders>
              <w:top w:val="nil"/>
              <w:left w:val="nil"/>
              <w:bottom w:val="nil"/>
              <w:right w:val="nil"/>
            </w:tcBorders>
          </w:tcPr>
          <w:p w14:paraId="1E522A0D" w14:textId="77777777" w:rsidR="00AD701B" w:rsidRPr="00A75D69" w:rsidRDefault="00AD701B" w:rsidP="00E15B92">
            <w:pPr>
              <w:spacing w:after="0" w:line="240" w:lineRule="auto"/>
              <w:jc w:val="center"/>
              <w:rPr>
                <w:rFonts w:cstheme="minorHAnsi"/>
                <w:sz w:val="20"/>
                <w:szCs w:val="20"/>
              </w:rPr>
            </w:pPr>
            <w:r w:rsidRPr="00FD202B">
              <w:rPr>
                <w:rFonts w:cstheme="minorHAnsi"/>
                <w:sz w:val="20"/>
                <w:szCs w:val="20"/>
              </w:rPr>
              <w:t>.323</w:t>
            </w:r>
          </w:p>
        </w:tc>
        <w:tc>
          <w:tcPr>
            <w:tcW w:w="1113" w:type="dxa"/>
            <w:tcBorders>
              <w:top w:val="nil"/>
              <w:left w:val="nil"/>
              <w:bottom w:val="nil"/>
              <w:right w:val="nil"/>
            </w:tcBorders>
          </w:tcPr>
          <w:p w14:paraId="51240425" w14:textId="77777777" w:rsidR="00AD701B" w:rsidRPr="00A75D69" w:rsidRDefault="00AD701B" w:rsidP="00E15B92">
            <w:pPr>
              <w:spacing w:after="0" w:line="240" w:lineRule="auto"/>
              <w:jc w:val="center"/>
              <w:rPr>
                <w:rFonts w:cstheme="minorHAnsi"/>
                <w:sz w:val="20"/>
                <w:szCs w:val="20"/>
              </w:rPr>
            </w:pPr>
            <w:r w:rsidRPr="00FD202B">
              <w:rPr>
                <w:rFonts w:cstheme="minorHAnsi"/>
                <w:sz w:val="20"/>
                <w:szCs w:val="20"/>
              </w:rPr>
              <w:t>.21</w:t>
            </w:r>
          </w:p>
        </w:tc>
      </w:tr>
      <w:tr w:rsidR="00AD701B" w:rsidRPr="00BA6F2B" w14:paraId="3F5F0A40" w14:textId="77777777" w:rsidTr="00E15B92">
        <w:tc>
          <w:tcPr>
            <w:tcW w:w="1419" w:type="dxa"/>
            <w:tcBorders>
              <w:top w:val="nil"/>
              <w:left w:val="nil"/>
              <w:bottom w:val="nil"/>
              <w:right w:val="nil"/>
            </w:tcBorders>
          </w:tcPr>
          <w:p w14:paraId="7718CD22" w14:textId="77777777" w:rsidR="00AD701B" w:rsidRPr="00A75D69" w:rsidRDefault="00AD701B" w:rsidP="00E15B92">
            <w:pPr>
              <w:spacing w:after="0" w:line="240" w:lineRule="auto"/>
              <w:rPr>
                <w:rFonts w:cstheme="minorHAnsi"/>
                <w:sz w:val="20"/>
                <w:szCs w:val="20"/>
              </w:rPr>
            </w:pPr>
          </w:p>
        </w:tc>
        <w:tc>
          <w:tcPr>
            <w:tcW w:w="1302" w:type="dxa"/>
            <w:tcBorders>
              <w:top w:val="nil"/>
              <w:left w:val="nil"/>
              <w:bottom w:val="nil"/>
              <w:right w:val="nil"/>
            </w:tcBorders>
          </w:tcPr>
          <w:p w14:paraId="0D827862" w14:textId="77777777" w:rsidR="00AD701B" w:rsidRPr="00A75D69" w:rsidRDefault="00AD701B" w:rsidP="00E15B92">
            <w:pPr>
              <w:spacing w:after="0" w:line="240" w:lineRule="auto"/>
              <w:rPr>
                <w:rFonts w:cstheme="minorHAnsi"/>
                <w:sz w:val="20"/>
                <w:szCs w:val="20"/>
              </w:rPr>
            </w:pPr>
            <w:r w:rsidRPr="00A75D69">
              <w:rPr>
                <w:rFonts w:cstheme="minorHAnsi"/>
                <w:sz w:val="20"/>
                <w:szCs w:val="20"/>
              </w:rPr>
              <w:t>SAD-N</w:t>
            </w:r>
          </w:p>
        </w:tc>
        <w:tc>
          <w:tcPr>
            <w:tcW w:w="942" w:type="dxa"/>
            <w:tcBorders>
              <w:top w:val="nil"/>
              <w:left w:val="nil"/>
              <w:bottom w:val="nil"/>
              <w:right w:val="nil"/>
            </w:tcBorders>
          </w:tcPr>
          <w:p w14:paraId="6150F1C9"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16</w:t>
            </w:r>
          </w:p>
        </w:tc>
        <w:tc>
          <w:tcPr>
            <w:tcW w:w="876" w:type="dxa"/>
            <w:tcBorders>
              <w:top w:val="nil"/>
              <w:left w:val="nil"/>
              <w:bottom w:val="nil"/>
              <w:right w:val="nil"/>
            </w:tcBorders>
          </w:tcPr>
          <w:p w14:paraId="79588FF8"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.438</w:t>
            </w:r>
          </w:p>
        </w:tc>
        <w:tc>
          <w:tcPr>
            <w:tcW w:w="1086" w:type="dxa"/>
            <w:tcBorders>
              <w:top w:val="nil"/>
              <w:left w:val="nil"/>
              <w:bottom w:val="nil"/>
              <w:right w:val="nil"/>
            </w:tcBorders>
          </w:tcPr>
          <w:p w14:paraId="55982922"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.684</w:t>
            </w:r>
          </w:p>
        </w:tc>
        <w:tc>
          <w:tcPr>
            <w:tcW w:w="884" w:type="dxa"/>
            <w:tcBorders>
              <w:top w:val="nil"/>
              <w:left w:val="nil"/>
              <w:bottom w:val="nil"/>
              <w:right w:val="nil"/>
            </w:tcBorders>
          </w:tcPr>
          <w:p w14:paraId="496EE9EC" w14:textId="77777777" w:rsidR="00AD701B" w:rsidRPr="00FD202B" w:rsidRDefault="00AD701B" w:rsidP="00E15B92">
            <w:pPr>
              <w:spacing w:after="0" w:line="240" w:lineRule="auto"/>
              <w:jc w:val="center"/>
              <w:rPr>
                <w:rFonts w:cstheme="minorHAnsi"/>
                <w:sz w:val="20"/>
                <w:szCs w:val="20"/>
              </w:rPr>
            </w:pPr>
            <w:r w:rsidRPr="00A75D69">
              <w:rPr>
                <w:rFonts w:cstheme="minorHAnsi"/>
                <w:sz w:val="20"/>
                <w:szCs w:val="20"/>
              </w:rPr>
              <w:t>.008</w:t>
            </w:r>
          </w:p>
        </w:tc>
        <w:tc>
          <w:tcPr>
            <w:tcW w:w="1394" w:type="dxa"/>
            <w:tcBorders>
              <w:top w:val="nil"/>
              <w:left w:val="nil"/>
              <w:bottom w:val="nil"/>
              <w:right w:val="nil"/>
            </w:tcBorders>
          </w:tcPr>
          <w:p w14:paraId="3F10E424" w14:textId="77777777" w:rsidR="00AD701B" w:rsidRPr="00FD202B" w:rsidRDefault="00AD701B" w:rsidP="00E15B92">
            <w:pPr>
              <w:spacing w:after="0" w:line="240" w:lineRule="auto"/>
              <w:jc w:val="center"/>
              <w:rPr>
                <w:rFonts w:cstheme="minorHAnsi"/>
                <w:sz w:val="20"/>
                <w:szCs w:val="20"/>
              </w:rPr>
            </w:pPr>
            <w:r w:rsidRPr="00A75D69">
              <w:rPr>
                <w:rFonts w:cstheme="minorHAnsi"/>
                <w:sz w:val="20"/>
                <w:szCs w:val="20"/>
              </w:rPr>
              <w:t>-.331</w:t>
            </w:r>
          </w:p>
        </w:tc>
        <w:tc>
          <w:tcPr>
            <w:tcW w:w="1113" w:type="dxa"/>
            <w:tcBorders>
              <w:top w:val="nil"/>
              <w:left w:val="nil"/>
              <w:bottom w:val="nil"/>
              <w:right w:val="nil"/>
            </w:tcBorders>
          </w:tcPr>
          <w:p w14:paraId="060D1804" w14:textId="77777777" w:rsidR="00AD701B" w:rsidRPr="00FD202B" w:rsidRDefault="00AD701B" w:rsidP="00E15B92">
            <w:pPr>
              <w:spacing w:after="0" w:line="240" w:lineRule="auto"/>
              <w:jc w:val="center"/>
              <w:rPr>
                <w:rFonts w:cstheme="minorHAnsi"/>
                <w:sz w:val="20"/>
                <w:szCs w:val="20"/>
              </w:rPr>
            </w:pPr>
            <w:r w:rsidRPr="00A75D69">
              <w:rPr>
                <w:rFonts w:cstheme="minorHAnsi"/>
                <w:sz w:val="20"/>
                <w:szCs w:val="20"/>
              </w:rPr>
              <w:t>.15</w:t>
            </w:r>
          </w:p>
        </w:tc>
      </w:tr>
      <w:tr w:rsidR="00AD701B" w:rsidRPr="00BA6F2B" w14:paraId="70627160" w14:textId="77777777" w:rsidTr="00E15B92">
        <w:tc>
          <w:tcPr>
            <w:tcW w:w="1419" w:type="dxa"/>
            <w:tcBorders>
              <w:top w:val="nil"/>
              <w:left w:val="nil"/>
              <w:bottom w:val="nil"/>
              <w:right w:val="nil"/>
            </w:tcBorders>
          </w:tcPr>
          <w:p w14:paraId="3C1906F4" w14:textId="77777777" w:rsidR="00AD701B" w:rsidRPr="00A75D69" w:rsidRDefault="00AD701B" w:rsidP="00E15B92">
            <w:pPr>
              <w:spacing w:after="0" w:line="240" w:lineRule="auto"/>
              <w:rPr>
                <w:rFonts w:cstheme="minorHAnsi"/>
                <w:sz w:val="20"/>
                <w:szCs w:val="20"/>
              </w:rPr>
            </w:pPr>
          </w:p>
        </w:tc>
        <w:tc>
          <w:tcPr>
            <w:tcW w:w="1302" w:type="dxa"/>
            <w:tcBorders>
              <w:top w:val="nil"/>
              <w:left w:val="nil"/>
              <w:bottom w:val="nil"/>
              <w:right w:val="nil"/>
            </w:tcBorders>
          </w:tcPr>
          <w:p w14:paraId="272C7FFB" w14:textId="77777777" w:rsidR="00AD701B" w:rsidRPr="00A75D69" w:rsidRDefault="00AD701B" w:rsidP="00E15B92">
            <w:pPr>
              <w:spacing w:after="0" w:line="240" w:lineRule="auto"/>
              <w:rPr>
                <w:rFonts w:cstheme="minorHAnsi"/>
                <w:sz w:val="20"/>
                <w:szCs w:val="20"/>
              </w:rPr>
            </w:pPr>
            <w:r w:rsidRPr="00A75D69">
              <w:rPr>
                <w:rFonts w:cstheme="minorHAnsi"/>
                <w:sz w:val="20"/>
                <w:szCs w:val="20"/>
              </w:rPr>
              <w:t>FNE</w:t>
            </w:r>
          </w:p>
        </w:tc>
        <w:tc>
          <w:tcPr>
            <w:tcW w:w="942" w:type="dxa"/>
            <w:tcBorders>
              <w:top w:val="nil"/>
              <w:left w:val="nil"/>
              <w:bottom w:val="nil"/>
              <w:right w:val="nil"/>
            </w:tcBorders>
          </w:tcPr>
          <w:p w14:paraId="713682A4"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16</w:t>
            </w:r>
          </w:p>
        </w:tc>
        <w:tc>
          <w:tcPr>
            <w:tcW w:w="876" w:type="dxa"/>
            <w:tcBorders>
              <w:top w:val="nil"/>
              <w:left w:val="nil"/>
              <w:bottom w:val="nil"/>
              <w:right w:val="nil"/>
            </w:tcBorders>
          </w:tcPr>
          <w:p w14:paraId="533ED233"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.216</w:t>
            </w:r>
          </w:p>
        </w:tc>
        <w:tc>
          <w:tcPr>
            <w:tcW w:w="1086" w:type="dxa"/>
            <w:tcBorders>
              <w:top w:val="nil"/>
              <w:left w:val="nil"/>
              <w:bottom w:val="nil"/>
              <w:right w:val="nil"/>
            </w:tcBorders>
          </w:tcPr>
          <w:p w14:paraId="2C12DBD9"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.344</w:t>
            </w:r>
          </w:p>
        </w:tc>
        <w:tc>
          <w:tcPr>
            <w:tcW w:w="884" w:type="dxa"/>
            <w:tcBorders>
              <w:top w:val="nil"/>
              <w:left w:val="nil"/>
              <w:bottom w:val="nil"/>
              <w:right w:val="nil"/>
            </w:tcBorders>
          </w:tcPr>
          <w:p w14:paraId="6A88EE31"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.18</w:t>
            </w:r>
          </w:p>
        </w:tc>
        <w:tc>
          <w:tcPr>
            <w:tcW w:w="1394" w:type="dxa"/>
            <w:tcBorders>
              <w:top w:val="nil"/>
              <w:left w:val="nil"/>
              <w:bottom w:val="nil"/>
              <w:right w:val="nil"/>
            </w:tcBorders>
          </w:tcPr>
          <w:p w14:paraId="2226D041"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-.295</w:t>
            </w:r>
          </w:p>
        </w:tc>
        <w:tc>
          <w:tcPr>
            <w:tcW w:w="1113" w:type="dxa"/>
            <w:tcBorders>
              <w:top w:val="nil"/>
              <w:left w:val="nil"/>
              <w:bottom w:val="nil"/>
              <w:right w:val="nil"/>
            </w:tcBorders>
          </w:tcPr>
          <w:p w14:paraId="46100A28"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.25</w:t>
            </w:r>
          </w:p>
        </w:tc>
      </w:tr>
      <w:tr w:rsidR="00AD701B" w:rsidRPr="00BA6F2B" w14:paraId="7E48FDDB" w14:textId="77777777" w:rsidTr="00E15B92">
        <w:tc>
          <w:tcPr>
            <w:tcW w:w="1419" w:type="dxa"/>
            <w:tcBorders>
              <w:top w:val="nil"/>
              <w:left w:val="nil"/>
              <w:bottom w:val="single" w:sz="4" w:space="0" w:color="auto"/>
              <w:right w:val="nil"/>
            </w:tcBorders>
          </w:tcPr>
          <w:p w14:paraId="0BA46FB5" w14:textId="77777777" w:rsidR="00AD701B" w:rsidRPr="00A75D69" w:rsidRDefault="00AD701B" w:rsidP="00E15B92">
            <w:pPr>
              <w:spacing w:after="0" w:line="240" w:lineRule="auto"/>
              <w:rPr>
                <w:rFonts w:cstheme="minorHAnsi"/>
                <w:sz w:val="20"/>
                <w:szCs w:val="20"/>
              </w:rPr>
            </w:pPr>
          </w:p>
        </w:tc>
        <w:tc>
          <w:tcPr>
            <w:tcW w:w="1302" w:type="dxa"/>
            <w:tcBorders>
              <w:top w:val="nil"/>
              <w:left w:val="nil"/>
              <w:bottom w:val="single" w:sz="4" w:space="0" w:color="auto"/>
              <w:right w:val="nil"/>
            </w:tcBorders>
          </w:tcPr>
          <w:p w14:paraId="3E5E21BC" w14:textId="77777777" w:rsidR="00AD701B" w:rsidRPr="00A75D69" w:rsidRDefault="00AD701B" w:rsidP="00E15B92">
            <w:pPr>
              <w:spacing w:after="0" w:line="240" w:lineRule="auto"/>
              <w:rPr>
                <w:rFonts w:cstheme="minorHAnsi"/>
                <w:sz w:val="20"/>
                <w:szCs w:val="20"/>
              </w:rPr>
            </w:pPr>
            <w:r w:rsidRPr="00A75D69">
              <w:rPr>
                <w:rFonts w:cstheme="minorHAnsi"/>
                <w:sz w:val="20"/>
                <w:szCs w:val="20"/>
              </w:rPr>
              <w:t>SAD-G</w:t>
            </w:r>
          </w:p>
        </w:tc>
        <w:tc>
          <w:tcPr>
            <w:tcW w:w="942" w:type="dxa"/>
            <w:tcBorders>
              <w:top w:val="nil"/>
              <w:left w:val="nil"/>
              <w:bottom w:val="single" w:sz="4" w:space="0" w:color="auto"/>
              <w:right w:val="nil"/>
            </w:tcBorders>
          </w:tcPr>
          <w:p w14:paraId="3C40FEDE"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16</w:t>
            </w:r>
          </w:p>
        </w:tc>
        <w:tc>
          <w:tcPr>
            <w:tcW w:w="876" w:type="dxa"/>
            <w:tcBorders>
              <w:top w:val="nil"/>
              <w:left w:val="nil"/>
              <w:bottom w:val="single" w:sz="4" w:space="0" w:color="auto"/>
              <w:right w:val="nil"/>
            </w:tcBorders>
          </w:tcPr>
          <w:p w14:paraId="247E4EC3"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.285</w:t>
            </w:r>
          </w:p>
        </w:tc>
        <w:tc>
          <w:tcPr>
            <w:tcW w:w="1086" w:type="dxa"/>
            <w:tcBorders>
              <w:top w:val="nil"/>
              <w:left w:val="nil"/>
              <w:bottom w:val="single" w:sz="4" w:space="0" w:color="auto"/>
              <w:right w:val="nil"/>
            </w:tcBorders>
          </w:tcPr>
          <w:p w14:paraId="1CA04697"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.561</w:t>
            </w:r>
          </w:p>
        </w:tc>
        <w:tc>
          <w:tcPr>
            <w:tcW w:w="884" w:type="dxa"/>
            <w:tcBorders>
              <w:top w:val="nil"/>
              <w:left w:val="nil"/>
              <w:bottom w:val="single" w:sz="4" w:space="0" w:color="auto"/>
              <w:right w:val="nil"/>
            </w:tcBorders>
          </w:tcPr>
          <w:p w14:paraId="4BC0C7BA" w14:textId="77777777" w:rsidR="00AD701B" w:rsidRPr="00FD202B" w:rsidRDefault="00AD701B" w:rsidP="00E15B92">
            <w:pPr>
              <w:spacing w:after="0" w:line="240" w:lineRule="auto"/>
              <w:jc w:val="center"/>
              <w:rPr>
                <w:rFonts w:cstheme="minorHAnsi"/>
                <w:sz w:val="20"/>
                <w:szCs w:val="20"/>
              </w:rPr>
            </w:pPr>
            <w:r>
              <w:rPr>
                <w:rFonts w:cstheme="minorHAnsi"/>
                <w:sz w:val="20"/>
                <w:szCs w:val="20"/>
              </w:rPr>
              <w:t>.04</w:t>
            </w:r>
          </w:p>
        </w:tc>
        <w:tc>
          <w:tcPr>
            <w:tcW w:w="1394" w:type="dxa"/>
            <w:tcBorders>
              <w:top w:val="nil"/>
              <w:left w:val="nil"/>
              <w:bottom w:val="single" w:sz="4" w:space="0" w:color="auto"/>
              <w:right w:val="nil"/>
            </w:tcBorders>
          </w:tcPr>
          <w:p w14:paraId="3DBAFF3D" w14:textId="77777777" w:rsidR="00AD701B" w:rsidRPr="00FD202B" w:rsidRDefault="00AD701B" w:rsidP="00E15B92">
            <w:pPr>
              <w:spacing w:after="0" w:line="240" w:lineRule="auto"/>
              <w:jc w:val="center"/>
              <w:rPr>
                <w:rFonts w:cstheme="minorHAnsi"/>
                <w:sz w:val="20"/>
                <w:szCs w:val="20"/>
              </w:rPr>
            </w:pPr>
            <w:r w:rsidRPr="00A75D69">
              <w:rPr>
                <w:rFonts w:cstheme="minorHAnsi"/>
                <w:sz w:val="20"/>
                <w:szCs w:val="20"/>
              </w:rPr>
              <w:t>-.292</w:t>
            </w:r>
          </w:p>
        </w:tc>
        <w:tc>
          <w:tcPr>
            <w:tcW w:w="1113" w:type="dxa"/>
            <w:tcBorders>
              <w:top w:val="nil"/>
              <w:left w:val="nil"/>
              <w:bottom w:val="single" w:sz="4" w:space="0" w:color="auto"/>
              <w:right w:val="nil"/>
            </w:tcBorders>
          </w:tcPr>
          <w:p w14:paraId="49DEAABD" w14:textId="77777777" w:rsidR="00AD701B" w:rsidRPr="00FD202B" w:rsidRDefault="00AD701B" w:rsidP="00E15B92">
            <w:pPr>
              <w:spacing w:after="0" w:line="240" w:lineRule="auto"/>
              <w:jc w:val="center"/>
              <w:rPr>
                <w:rFonts w:cstheme="minorHAnsi"/>
                <w:sz w:val="20"/>
                <w:szCs w:val="20"/>
              </w:rPr>
            </w:pPr>
            <w:r w:rsidRPr="00FD202B">
              <w:rPr>
                <w:rFonts w:cstheme="minorHAnsi"/>
                <w:sz w:val="20"/>
                <w:szCs w:val="20"/>
              </w:rPr>
              <w:t>.26</w:t>
            </w:r>
          </w:p>
        </w:tc>
      </w:tr>
    </w:tbl>
    <w:p w14:paraId="513FBBA9" w14:textId="77777777" w:rsidR="00AD701B" w:rsidRPr="00BA6F2B" w:rsidRDefault="00AD701B" w:rsidP="00AD701B">
      <w:pPr>
        <w:spacing w:after="0" w:line="240" w:lineRule="auto"/>
        <w:rPr>
          <w:rFonts w:cstheme="minorHAnsi"/>
          <w:sz w:val="20"/>
          <w:szCs w:val="20"/>
        </w:rPr>
      </w:pPr>
      <w:r w:rsidRPr="00BA6F2B">
        <w:rPr>
          <w:rFonts w:cstheme="minorHAnsi"/>
          <w:sz w:val="20"/>
          <w:szCs w:val="20"/>
        </w:rPr>
        <w:t>BES-A: Body Esteem Appearance subscale</w:t>
      </w:r>
      <w:r>
        <w:rPr>
          <w:rFonts w:cstheme="minorHAnsi"/>
          <w:sz w:val="20"/>
          <w:szCs w:val="20"/>
        </w:rPr>
        <w:t>,</w:t>
      </w:r>
      <w:r w:rsidRPr="00BA6F2B">
        <w:rPr>
          <w:rFonts w:cstheme="minorHAnsi"/>
          <w:sz w:val="20"/>
          <w:szCs w:val="20"/>
        </w:rPr>
        <w:t xml:space="preserve"> SAD-N: Social Avoidance and Distress New situations</w:t>
      </w:r>
      <w:r>
        <w:rPr>
          <w:rFonts w:cstheme="minorHAnsi"/>
          <w:sz w:val="20"/>
          <w:szCs w:val="20"/>
        </w:rPr>
        <w:t>,</w:t>
      </w:r>
      <w:r w:rsidRPr="00BA6F2B">
        <w:rPr>
          <w:rFonts w:cstheme="minorHAnsi"/>
          <w:sz w:val="20"/>
          <w:szCs w:val="20"/>
        </w:rPr>
        <w:t xml:space="preserve"> FNE: Fear of Negative Evaluation</w:t>
      </w:r>
      <w:r>
        <w:rPr>
          <w:rFonts w:cstheme="minorHAnsi"/>
          <w:sz w:val="20"/>
          <w:szCs w:val="20"/>
        </w:rPr>
        <w:t xml:space="preserve">, </w:t>
      </w:r>
      <w:r w:rsidRPr="00BA6F2B">
        <w:rPr>
          <w:rFonts w:cstheme="minorHAnsi"/>
          <w:sz w:val="20"/>
          <w:szCs w:val="20"/>
        </w:rPr>
        <w:t>SAD-G: Social Avoidance and Distress among peers</w:t>
      </w:r>
    </w:p>
    <w:p w14:paraId="150F1B0A" w14:textId="77777777" w:rsidR="00AD701B" w:rsidRDefault="00AD701B" w:rsidP="00AD701B">
      <w:pPr>
        <w:autoSpaceDE w:val="0"/>
        <w:autoSpaceDN w:val="0"/>
        <w:adjustRightInd w:val="0"/>
        <w:spacing w:after="0" w:line="480" w:lineRule="auto"/>
        <w:rPr>
          <w:rFonts w:cstheme="minorHAnsi"/>
          <w:sz w:val="24"/>
          <w:szCs w:val="24"/>
        </w:rPr>
      </w:pPr>
    </w:p>
    <w:p w14:paraId="7F8CFD89" w14:textId="77777777" w:rsidR="0040301D" w:rsidRDefault="00E75AF6" w:rsidP="0040301D">
      <w:pPr>
        <w:autoSpaceDE w:val="0"/>
        <w:autoSpaceDN w:val="0"/>
        <w:adjustRightInd w:val="0"/>
        <w:spacing w:before="100" w:beforeAutospacing="1" w:after="100" w:afterAutospacing="1" w:line="480" w:lineRule="auto"/>
        <w:rPr>
          <w:rFonts w:cstheme="minorHAnsi"/>
          <w:sz w:val="24"/>
          <w:szCs w:val="24"/>
        </w:rPr>
      </w:pPr>
      <w:r>
        <w:rPr>
          <w:rFonts w:cstheme="minorHAnsi"/>
          <w:sz w:val="24"/>
          <w:szCs w:val="24"/>
        </w:rPr>
        <w:lastRenderedPageBreak/>
        <w:t xml:space="preserve">Although the study </w:t>
      </w:r>
      <w:proofErr w:type="gramStart"/>
      <w:r>
        <w:rPr>
          <w:rFonts w:cstheme="minorHAnsi"/>
          <w:sz w:val="24"/>
          <w:szCs w:val="24"/>
        </w:rPr>
        <w:t>was not powered</w:t>
      </w:r>
      <w:proofErr w:type="gramEnd"/>
      <w:r>
        <w:rPr>
          <w:rFonts w:cstheme="minorHAnsi"/>
          <w:sz w:val="24"/>
          <w:szCs w:val="24"/>
        </w:rPr>
        <w:t xml:space="preserve"> to confirm effects, </w:t>
      </w:r>
      <w:r w:rsidRPr="00AF2C42">
        <w:rPr>
          <w:rFonts w:cstheme="minorHAnsi"/>
          <w:sz w:val="24"/>
          <w:szCs w:val="24"/>
        </w:rPr>
        <w:t>results suggest that YPF may improve BES-A and FNE for those at the worrying end of these scales</w:t>
      </w:r>
      <w:r>
        <w:rPr>
          <w:rFonts w:cstheme="minorHAnsi"/>
          <w:sz w:val="24"/>
          <w:szCs w:val="24"/>
        </w:rPr>
        <w:t>,</w:t>
      </w:r>
      <w:r w:rsidRPr="00AF2C42">
        <w:rPr>
          <w:rFonts w:cstheme="minorHAnsi"/>
          <w:sz w:val="24"/>
          <w:szCs w:val="24"/>
        </w:rPr>
        <w:t xml:space="preserve"> and that increased engagement with YPF may be a contributory factor</w:t>
      </w:r>
      <w:r>
        <w:rPr>
          <w:rFonts w:cstheme="minorHAnsi"/>
          <w:sz w:val="24"/>
          <w:szCs w:val="24"/>
        </w:rPr>
        <w:t>.</w:t>
      </w:r>
      <w:r w:rsidRPr="00AF2C42">
        <w:rPr>
          <w:rFonts w:cstheme="minorHAnsi"/>
          <w:sz w:val="24"/>
          <w:szCs w:val="24"/>
        </w:rPr>
        <w:t xml:space="preserve">  </w:t>
      </w:r>
    </w:p>
    <w:p w14:paraId="5EE765BB" w14:textId="1E5A9629" w:rsidR="00E75AF6" w:rsidRPr="00A479A3" w:rsidRDefault="002A76C3" w:rsidP="009F6592">
      <w:pPr>
        <w:autoSpaceDE w:val="0"/>
        <w:autoSpaceDN w:val="0"/>
        <w:adjustRightInd w:val="0"/>
        <w:spacing w:before="100" w:beforeAutospacing="1" w:after="100" w:afterAutospacing="1" w:line="480" w:lineRule="auto"/>
        <w:ind w:firstLine="720"/>
        <w:rPr>
          <w:rFonts w:ascii="Calibri" w:hAnsi="Calibri" w:cs="Calibri"/>
          <w:color w:val="FF0000"/>
          <w:sz w:val="24"/>
          <w:szCs w:val="24"/>
        </w:rPr>
      </w:pPr>
      <w:r w:rsidRPr="00A479A3">
        <w:rPr>
          <w:rFonts w:ascii="Calibri" w:hAnsi="Calibri" w:cs="Calibri"/>
          <w:color w:val="FF0000"/>
          <w:sz w:val="24"/>
          <w:szCs w:val="24"/>
        </w:rPr>
        <w:t>T</w:t>
      </w:r>
      <w:r w:rsidR="009F2021" w:rsidRPr="00A479A3">
        <w:rPr>
          <w:rFonts w:ascii="Calibri" w:hAnsi="Calibri" w:cs="Calibri"/>
          <w:color w:val="FF0000"/>
          <w:sz w:val="24"/>
          <w:szCs w:val="24"/>
        </w:rPr>
        <w:t xml:space="preserve">he BES-A </w:t>
      </w:r>
      <w:r w:rsidRPr="00A479A3">
        <w:rPr>
          <w:rFonts w:ascii="Calibri" w:hAnsi="Calibri" w:cs="Calibri"/>
          <w:color w:val="FF0000"/>
          <w:sz w:val="24"/>
          <w:szCs w:val="24"/>
        </w:rPr>
        <w:t xml:space="preserve">would be an appropriate primary outcome measure for a future RCT. </w:t>
      </w:r>
      <w:r w:rsidR="00ED1BCB" w:rsidRPr="00A479A3">
        <w:rPr>
          <w:rFonts w:ascii="Calibri" w:hAnsi="Calibri" w:cs="Calibri"/>
          <w:color w:val="FF0000"/>
          <w:sz w:val="24"/>
          <w:szCs w:val="24"/>
        </w:rPr>
        <w:t>The BES-A  is</w:t>
      </w:r>
      <w:r w:rsidR="00ED1BCB" w:rsidRPr="00A479A3">
        <w:rPr>
          <w:rFonts w:ascii="Calibri" w:hAnsi="Calibri" w:cs="Calibri"/>
          <w:i/>
          <w:color w:val="FF0000"/>
          <w:sz w:val="24"/>
          <w:szCs w:val="24"/>
        </w:rPr>
        <w:t xml:space="preserve"> </w:t>
      </w:r>
      <w:r w:rsidR="00180881" w:rsidRPr="00A479A3">
        <w:rPr>
          <w:rFonts w:ascii="Calibri" w:hAnsi="Calibri" w:cs="Calibri"/>
          <w:color w:val="FF0000"/>
          <w:sz w:val="24"/>
          <w:szCs w:val="24"/>
        </w:rPr>
        <w:t>f</w:t>
      </w:r>
      <w:r w:rsidR="00844D6B" w:rsidRPr="00A479A3">
        <w:rPr>
          <w:rFonts w:ascii="Calibri" w:hAnsi="Calibri" w:cs="Calibri"/>
          <w:color w:val="FF0000"/>
          <w:sz w:val="24"/>
          <w:szCs w:val="24"/>
        </w:rPr>
        <w:t xml:space="preserve">requently used in adolescent body image research </w:t>
      </w:r>
      <w:r w:rsidR="009F6592" w:rsidRPr="00A479A3">
        <w:rPr>
          <w:rFonts w:ascii="Calibri" w:hAnsi="Calibri" w:cs="Calibri"/>
          <w:color w:val="FF0000"/>
          <w:sz w:val="24"/>
          <w:szCs w:val="24"/>
        </w:rPr>
        <w:t>because it is reliable, has normative data and has good face validity among adolescents [</w:t>
      </w:r>
      <w:r w:rsidR="008747E8" w:rsidRPr="00A479A3">
        <w:rPr>
          <w:rFonts w:ascii="Calibri" w:hAnsi="Calibri" w:cs="Calibri"/>
          <w:color w:val="FF0000"/>
          <w:sz w:val="24"/>
          <w:szCs w:val="24"/>
        </w:rPr>
        <w:t xml:space="preserve">e.g. </w:t>
      </w:r>
      <w:r w:rsidR="004D7CE8" w:rsidRPr="00A479A3">
        <w:rPr>
          <w:rFonts w:ascii="Calibri" w:hAnsi="Calibri" w:cs="Calibri"/>
          <w:color w:val="FF0000"/>
          <w:sz w:val="24"/>
          <w:szCs w:val="24"/>
        </w:rPr>
        <w:t>38</w:t>
      </w:r>
      <w:r w:rsidR="009F6592" w:rsidRPr="00A479A3">
        <w:rPr>
          <w:rFonts w:ascii="Calibri" w:hAnsi="Calibri" w:cs="Calibri"/>
          <w:color w:val="FF0000"/>
          <w:sz w:val="24"/>
          <w:szCs w:val="24"/>
        </w:rPr>
        <w:t xml:space="preserve">], </w:t>
      </w:r>
      <w:r w:rsidR="00844D6B" w:rsidRPr="00A479A3">
        <w:rPr>
          <w:rFonts w:ascii="Calibri" w:hAnsi="Calibri" w:cs="Calibri"/>
          <w:color w:val="FF0000"/>
          <w:sz w:val="24"/>
          <w:szCs w:val="24"/>
        </w:rPr>
        <w:t>it provides a general measure of satisfaction with appearance and is not condition specific</w:t>
      </w:r>
      <w:r w:rsidR="009F6592" w:rsidRPr="00A479A3">
        <w:rPr>
          <w:rFonts w:ascii="Calibri" w:hAnsi="Calibri" w:cs="Calibri"/>
          <w:color w:val="FF0000"/>
          <w:sz w:val="24"/>
          <w:szCs w:val="24"/>
        </w:rPr>
        <w:t>, making it appropriate for those with any appearance-altering condition. In this study, YP fed back that it was quick and easy to complete and results indicate</w:t>
      </w:r>
      <w:r w:rsidR="008747E8" w:rsidRPr="00A479A3">
        <w:rPr>
          <w:rFonts w:ascii="Calibri" w:hAnsi="Calibri" w:cs="Calibri"/>
          <w:color w:val="FF0000"/>
          <w:sz w:val="24"/>
          <w:szCs w:val="24"/>
        </w:rPr>
        <w:t>d</w:t>
      </w:r>
      <w:r w:rsidR="009F6592" w:rsidRPr="00A479A3">
        <w:rPr>
          <w:rFonts w:ascii="Calibri" w:hAnsi="Calibri" w:cs="Calibri"/>
          <w:color w:val="FF0000"/>
          <w:sz w:val="24"/>
          <w:szCs w:val="24"/>
        </w:rPr>
        <w:t xml:space="preserve"> it is sensitive to change among those completing the intervention. </w:t>
      </w:r>
    </w:p>
    <w:p w14:paraId="6E36A59A" w14:textId="77777777" w:rsidR="00E75AF6" w:rsidRPr="009F678E" w:rsidRDefault="00E75AF6" w:rsidP="00B36D66">
      <w:pPr>
        <w:pStyle w:val="Heading2"/>
        <w:spacing w:after="120"/>
        <w:rPr>
          <w:rFonts w:eastAsia="MS Mincho"/>
          <w:color w:val="auto"/>
          <w:lang w:eastAsia="en-GB"/>
        </w:rPr>
      </w:pPr>
      <w:r w:rsidRPr="009F678E">
        <w:rPr>
          <w:rFonts w:eastAsia="MS Mincho"/>
          <w:color w:val="auto"/>
          <w:lang w:eastAsia="en-GB"/>
        </w:rPr>
        <w:t>Recruitment for full RCT</w:t>
      </w:r>
    </w:p>
    <w:p w14:paraId="417BE9A6" w14:textId="77777777" w:rsidR="00E75AF6" w:rsidRDefault="00E75AF6" w:rsidP="00B36D66">
      <w:pPr>
        <w:autoSpaceDE w:val="0"/>
        <w:autoSpaceDN w:val="0"/>
        <w:spacing w:after="120" w:line="480" w:lineRule="auto"/>
        <w:ind w:firstLine="720"/>
        <w:rPr>
          <w:rFonts w:eastAsia="MS Mincho" w:cstheme="minorHAnsi"/>
          <w:sz w:val="24"/>
          <w:szCs w:val="24"/>
          <w:lang w:eastAsia="en-GB"/>
        </w:rPr>
      </w:pPr>
      <w:r w:rsidRPr="00F671D6">
        <w:rPr>
          <w:rFonts w:eastAsia="MS Mincho" w:cstheme="minorHAnsi"/>
          <w:sz w:val="24"/>
          <w:szCs w:val="24"/>
          <w:lang w:eastAsia="en-GB"/>
        </w:rPr>
        <w:t>A future RCT design would be amenable to analysis using ANCOVA with a ba</w:t>
      </w:r>
      <w:r>
        <w:rPr>
          <w:rFonts w:eastAsia="MS Mincho" w:cstheme="minorHAnsi"/>
          <w:sz w:val="24"/>
          <w:szCs w:val="24"/>
          <w:lang w:eastAsia="en-GB"/>
        </w:rPr>
        <w:t xml:space="preserve">seline by group interaction and n </w:t>
      </w:r>
      <w:r w:rsidRPr="00F671D6">
        <w:rPr>
          <w:rFonts w:eastAsia="MS Mincho" w:cstheme="minorHAnsi"/>
          <w:sz w:val="24"/>
          <w:szCs w:val="24"/>
          <w:lang w:eastAsia="en-GB"/>
        </w:rPr>
        <w:t>=</w:t>
      </w:r>
      <w:r>
        <w:rPr>
          <w:rFonts w:eastAsia="MS Mincho" w:cstheme="minorHAnsi"/>
          <w:sz w:val="24"/>
          <w:szCs w:val="24"/>
          <w:lang w:eastAsia="en-GB"/>
        </w:rPr>
        <w:t xml:space="preserve"> 53, 70, 86 per arm would have 80, 90, 95 % </w:t>
      </w:r>
      <w:r w:rsidRPr="00F671D6">
        <w:rPr>
          <w:rFonts w:eastAsia="MS Mincho" w:cstheme="minorHAnsi"/>
          <w:sz w:val="24"/>
          <w:szCs w:val="24"/>
          <w:lang w:eastAsia="en-GB"/>
        </w:rPr>
        <w:t>power for detecting anticipated effects; this power is supported by lower bounds on effect sizes from this feasibility study</w:t>
      </w:r>
      <w:r>
        <w:rPr>
          <w:rFonts w:eastAsia="MS Mincho" w:cstheme="minorHAnsi"/>
          <w:sz w:val="24"/>
          <w:szCs w:val="24"/>
          <w:lang w:eastAsia="en-GB"/>
        </w:rPr>
        <w:t xml:space="preserve">.  </w:t>
      </w:r>
      <w:r w:rsidRPr="00F671D6">
        <w:rPr>
          <w:rFonts w:eastAsia="MS Mincho" w:cstheme="minorHAnsi"/>
          <w:sz w:val="24"/>
          <w:szCs w:val="24"/>
          <w:lang w:eastAsia="en-GB"/>
        </w:rPr>
        <w:t xml:space="preserve">This study indicates 76% full data completion at </w:t>
      </w:r>
      <w:r>
        <w:rPr>
          <w:rFonts w:eastAsia="MS Mincho" w:cstheme="minorHAnsi"/>
          <w:sz w:val="24"/>
          <w:szCs w:val="24"/>
          <w:lang w:eastAsia="en-GB"/>
        </w:rPr>
        <w:t xml:space="preserve">52 weeks, recruiting </w:t>
      </w:r>
      <w:r w:rsidRPr="007A2432">
        <w:rPr>
          <w:rFonts w:eastAsia="MS Mincho" w:cstheme="minorHAnsi"/>
          <w:sz w:val="24"/>
          <w:szCs w:val="24"/>
          <w:lang w:eastAsia="en-GB"/>
        </w:rPr>
        <w:t>N=</w:t>
      </w:r>
      <w:r>
        <w:rPr>
          <w:rFonts w:eastAsia="MS Mincho" w:cstheme="minorHAnsi"/>
          <w:sz w:val="24"/>
          <w:szCs w:val="24"/>
          <w:lang w:eastAsia="en-GB"/>
        </w:rPr>
        <w:t xml:space="preserve">186 </w:t>
      </w:r>
      <w:r w:rsidRPr="00F671D6">
        <w:rPr>
          <w:rFonts w:eastAsia="MS Mincho" w:cstheme="minorHAnsi"/>
          <w:sz w:val="24"/>
          <w:szCs w:val="24"/>
          <w:lang w:eastAsia="en-GB"/>
        </w:rPr>
        <w:t xml:space="preserve">will give complete data on </w:t>
      </w:r>
      <w:r>
        <w:rPr>
          <w:rFonts w:eastAsia="MS Mincho" w:cstheme="minorHAnsi"/>
          <w:sz w:val="24"/>
          <w:szCs w:val="24"/>
          <w:lang w:eastAsia="en-GB"/>
        </w:rPr>
        <w:t>N</w:t>
      </w:r>
      <w:r w:rsidRPr="00F671D6">
        <w:rPr>
          <w:rFonts w:eastAsia="MS Mincho" w:cstheme="minorHAnsi"/>
          <w:sz w:val="24"/>
          <w:szCs w:val="24"/>
          <w:lang w:eastAsia="en-GB"/>
        </w:rPr>
        <w:t>=</w:t>
      </w:r>
      <w:r>
        <w:rPr>
          <w:rFonts w:eastAsia="MS Mincho" w:cstheme="minorHAnsi"/>
          <w:sz w:val="24"/>
          <w:szCs w:val="24"/>
          <w:lang w:eastAsia="en-GB"/>
        </w:rPr>
        <w:t>140 (90% power).</w:t>
      </w:r>
    </w:p>
    <w:p w14:paraId="49BF63F0" w14:textId="77777777" w:rsidR="00E75AF6" w:rsidRPr="009F678E" w:rsidRDefault="00E75AF6" w:rsidP="009F678E">
      <w:pPr>
        <w:pStyle w:val="Heading1"/>
        <w:rPr>
          <w:rFonts w:eastAsia="MS Mincho"/>
          <w:color w:val="auto"/>
          <w:lang w:eastAsia="en-GB"/>
        </w:rPr>
      </w:pPr>
      <w:r w:rsidRPr="009F678E">
        <w:rPr>
          <w:rFonts w:eastAsia="MS Mincho"/>
          <w:color w:val="auto"/>
          <w:lang w:eastAsia="en-GB"/>
        </w:rPr>
        <w:t>Discussion</w:t>
      </w:r>
    </w:p>
    <w:p w14:paraId="4E69D7D6" w14:textId="77777777" w:rsidR="00E75AF6" w:rsidRPr="009F678E" w:rsidRDefault="00E75AF6" w:rsidP="00B36D66">
      <w:pPr>
        <w:pStyle w:val="Heading2"/>
        <w:spacing w:after="120"/>
        <w:rPr>
          <w:color w:val="auto"/>
        </w:rPr>
      </w:pPr>
      <w:r w:rsidRPr="009F678E">
        <w:rPr>
          <w:color w:val="auto"/>
        </w:rPr>
        <w:t>Principle findings</w:t>
      </w:r>
    </w:p>
    <w:p w14:paraId="4D8A0AED" w14:textId="77777777" w:rsidR="00E75AF6" w:rsidRDefault="00E75AF6" w:rsidP="00B36D66">
      <w:pPr>
        <w:autoSpaceDE w:val="0"/>
        <w:autoSpaceDN w:val="0"/>
        <w:spacing w:after="120" w:line="480" w:lineRule="auto"/>
        <w:ind w:firstLine="720"/>
        <w:rPr>
          <w:rFonts w:cs="Arial"/>
          <w:bCs/>
          <w:sz w:val="24"/>
          <w:szCs w:val="24"/>
        </w:rPr>
      </w:pPr>
      <w:r w:rsidRPr="00D33E40">
        <w:rPr>
          <w:rFonts w:cs="Arial"/>
          <w:bCs/>
          <w:sz w:val="24"/>
          <w:szCs w:val="24"/>
        </w:rPr>
        <w:t xml:space="preserve">This study </w:t>
      </w:r>
      <w:r>
        <w:rPr>
          <w:rFonts w:cs="Arial"/>
          <w:bCs/>
          <w:sz w:val="24"/>
          <w:szCs w:val="24"/>
        </w:rPr>
        <w:t xml:space="preserve">explored the feasibility of </w:t>
      </w:r>
      <w:r w:rsidR="0084707B">
        <w:rPr>
          <w:rFonts w:cs="Arial"/>
          <w:bCs/>
          <w:sz w:val="24"/>
          <w:szCs w:val="24"/>
        </w:rPr>
        <w:t xml:space="preserve">using </w:t>
      </w:r>
      <w:r>
        <w:rPr>
          <w:rFonts w:cs="Arial"/>
          <w:bCs/>
          <w:sz w:val="24"/>
          <w:szCs w:val="24"/>
        </w:rPr>
        <w:t xml:space="preserve">a RCT to evaluate the effectiveness and cost-effectiveness of YP Face IT (YPF), an online psychosocial intervention to support YP with appearance-related anxiety. Results </w:t>
      </w:r>
      <w:r w:rsidRPr="00D33E40">
        <w:rPr>
          <w:rFonts w:cs="Arial"/>
          <w:bCs/>
          <w:sz w:val="24"/>
          <w:szCs w:val="24"/>
        </w:rPr>
        <w:t xml:space="preserve">indicate </w:t>
      </w:r>
      <w:r>
        <w:rPr>
          <w:rFonts w:cs="Arial"/>
          <w:bCs/>
          <w:sz w:val="24"/>
          <w:szCs w:val="24"/>
        </w:rPr>
        <w:t>YPF</w:t>
      </w:r>
      <w:r w:rsidRPr="00D33E40">
        <w:rPr>
          <w:rFonts w:cs="Arial"/>
          <w:bCs/>
          <w:sz w:val="24"/>
          <w:szCs w:val="24"/>
        </w:rPr>
        <w:t xml:space="preserve"> is a welcome, safe and acceptable intervention with the potential to</w:t>
      </w:r>
      <w:r>
        <w:rPr>
          <w:rFonts w:cs="Arial"/>
          <w:bCs/>
          <w:sz w:val="24"/>
          <w:szCs w:val="24"/>
        </w:rPr>
        <w:t xml:space="preserve"> fill a gap in care provision,</w:t>
      </w:r>
      <w:r w:rsidRPr="00D33E40">
        <w:rPr>
          <w:rFonts w:cs="Arial"/>
          <w:bCs/>
          <w:sz w:val="24"/>
          <w:szCs w:val="24"/>
        </w:rPr>
        <w:t xml:space="preserve"> and suggest an RCT design </w:t>
      </w:r>
      <w:r w:rsidRPr="00D33E40">
        <w:rPr>
          <w:rFonts w:cs="Arial"/>
          <w:bCs/>
          <w:sz w:val="24"/>
          <w:szCs w:val="24"/>
        </w:rPr>
        <w:lastRenderedPageBreak/>
        <w:t>would be acceptable and feasible</w:t>
      </w:r>
      <w:r w:rsidR="0084707B">
        <w:rPr>
          <w:rFonts w:cs="Arial"/>
          <w:bCs/>
          <w:sz w:val="24"/>
          <w:szCs w:val="24"/>
        </w:rPr>
        <w:t xml:space="preserve"> with wide-ranging recruitment strategies</w:t>
      </w:r>
      <w:r>
        <w:rPr>
          <w:rFonts w:cs="Arial"/>
          <w:bCs/>
          <w:sz w:val="24"/>
          <w:szCs w:val="24"/>
        </w:rPr>
        <w:t xml:space="preserve">, </w:t>
      </w:r>
      <w:r w:rsidR="0084707B">
        <w:rPr>
          <w:rFonts w:cs="Arial"/>
          <w:bCs/>
          <w:sz w:val="24"/>
          <w:szCs w:val="24"/>
        </w:rPr>
        <w:t>using</w:t>
      </w:r>
      <w:r>
        <w:rPr>
          <w:rFonts w:cs="Arial"/>
          <w:bCs/>
          <w:sz w:val="24"/>
          <w:szCs w:val="24"/>
        </w:rPr>
        <w:t xml:space="preserve"> the Body Esteem Appearance subscale as primary outcome measure</w:t>
      </w:r>
      <w:r w:rsidRPr="00D33E40">
        <w:rPr>
          <w:rFonts w:cs="Arial"/>
          <w:bCs/>
          <w:sz w:val="24"/>
          <w:szCs w:val="24"/>
        </w:rPr>
        <w:t>.</w:t>
      </w:r>
      <w:r>
        <w:rPr>
          <w:rFonts w:cs="Arial"/>
          <w:bCs/>
          <w:sz w:val="24"/>
          <w:szCs w:val="24"/>
        </w:rPr>
        <w:t xml:space="preserve"> </w:t>
      </w:r>
    </w:p>
    <w:p w14:paraId="43D20C4D" w14:textId="77777777" w:rsidR="00E75AF6" w:rsidRDefault="00E75AF6" w:rsidP="00E75AF6">
      <w:pPr>
        <w:autoSpaceDE w:val="0"/>
        <w:autoSpaceDN w:val="0"/>
        <w:spacing w:after="0" w:line="480" w:lineRule="auto"/>
        <w:ind w:firstLine="720"/>
        <w:rPr>
          <w:rFonts w:cs="Arial"/>
          <w:bCs/>
          <w:sz w:val="24"/>
          <w:szCs w:val="24"/>
        </w:rPr>
      </w:pPr>
      <w:r w:rsidRPr="00D33E40">
        <w:rPr>
          <w:rFonts w:cs="Arial"/>
          <w:bCs/>
          <w:sz w:val="24"/>
          <w:szCs w:val="24"/>
        </w:rPr>
        <w:t>Lessons learn</w:t>
      </w:r>
      <w:r>
        <w:rPr>
          <w:rFonts w:cs="Arial"/>
          <w:bCs/>
          <w:sz w:val="24"/>
          <w:szCs w:val="24"/>
        </w:rPr>
        <w:t>ed</w:t>
      </w:r>
      <w:r w:rsidRPr="00D33E40">
        <w:rPr>
          <w:rFonts w:cs="Arial"/>
          <w:bCs/>
          <w:sz w:val="24"/>
          <w:szCs w:val="24"/>
        </w:rPr>
        <w:t xml:space="preserve"> will inform a future RCT</w:t>
      </w:r>
      <w:r>
        <w:rPr>
          <w:rFonts w:cs="Arial"/>
          <w:bCs/>
          <w:sz w:val="24"/>
          <w:szCs w:val="24"/>
        </w:rPr>
        <w:t>, particularly around engaging young people in appearance-related research, an extremely sensitive topic rarely discussed with adults in primary care settings [18]. Recruiting from this group is notoriously challenging [3</w:t>
      </w:r>
      <w:r w:rsidR="004D7CE8">
        <w:rPr>
          <w:rFonts w:cs="Arial"/>
          <w:bCs/>
          <w:sz w:val="24"/>
          <w:szCs w:val="24"/>
        </w:rPr>
        <w:t>9</w:t>
      </w:r>
      <w:r>
        <w:rPr>
          <w:rFonts w:cs="Arial"/>
          <w:bCs/>
          <w:sz w:val="24"/>
          <w:szCs w:val="24"/>
        </w:rPr>
        <w:t>] and pertinent barriers and facilitators to recruitment identified in this study are discussed in detail elsewhere [</w:t>
      </w:r>
      <w:r w:rsidR="00681F86">
        <w:rPr>
          <w:rFonts w:cs="Arial"/>
          <w:bCs/>
          <w:sz w:val="24"/>
          <w:szCs w:val="24"/>
        </w:rPr>
        <w:t>33</w:t>
      </w:r>
      <w:r>
        <w:rPr>
          <w:rFonts w:cs="Arial"/>
          <w:bCs/>
          <w:sz w:val="24"/>
          <w:szCs w:val="24"/>
        </w:rPr>
        <w:t>]. In summary, educating staff on the importance of normalising conversations about appearance and validating rather than minimising concerns in primary care settings</w:t>
      </w:r>
      <w:r w:rsidR="001641A1">
        <w:rPr>
          <w:rFonts w:cs="Arial"/>
          <w:bCs/>
          <w:sz w:val="24"/>
          <w:szCs w:val="24"/>
        </w:rPr>
        <w:t>,</w:t>
      </w:r>
      <w:r>
        <w:rPr>
          <w:rFonts w:cs="Arial"/>
          <w:bCs/>
          <w:sz w:val="24"/>
          <w:szCs w:val="24"/>
        </w:rPr>
        <w:t xml:space="preserve"> could increase YP help-seeking behaviour and reduce perceived stigma around receiving psychosocial support. Despite these challenges, r</w:t>
      </w:r>
      <w:r w:rsidRPr="00D33E40">
        <w:rPr>
          <w:rFonts w:cs="Arial"/>
          <w:bCs/>
          <w:sz w:val="24"/>
          <w:szCs w:val="24"/>
        </w:rPr>
        <w:t xml:space="preserve">ecruitment via charitable organisations and GP practices is feasible, but </w:t>
      </w:r>
      <w:r>
        <w:rPr>
          <w:rFonts w:cs="Arial"/>
          <w:bCs/>
          <w:sz w:val="24"/>
          <w:szCs w:val="24"/>
        </w:rPr>
        <w:t xml:space="preserve">to achieve the recommended large trial sample size, in addition to advertising via a wide range of relevant charities, using social media and </w:t>
      </w:r>
      <w:r w:rsidRPr="00D33E40">
        <w:rPr>
          <w:rFonts w:cs="Arial"/>
          <w:bCs/>
          <w:sz w:val="24"/>
          <w:szCs w:val="24"/>
        </w:rPr>
        <w:t>a mass mail</w:t>
      </w:r>
      <w:r>
        <w:rPr>
          <w:rFonts w:cs="Arial"/>
          <w:bCs/>
          <w:sz w:val="24"/>
          <w:szCs w:val="24"/>
        </w:rPr>
        <w:t>-</w:t>
      </w:r>
      <w:r w:rsidRPr="00D33E40">
        <w:rPr>
          <w:rFonts w:cs="Arial"/>
          <w:bCs/>
          <w:sz w:val="24"/>
          <w:szCs w:val="24"/>
        </w:rPr>
        <w:t xml:space="preserve">out approach </w:t>
      </w:r>
      <w:r>
        <w:rPr>
          <w:rFonts w:cs="Arial"/>
          <w:bCs/>
          <w:sz w:val="24"/>
          <w:szCs w:val="24"/>
        </w:rPr>
        <w:t xml:space="preserve">from large GP practices </w:t>
      </w:r>
      <w:proofErr w:type="gramStart"/>
      <w:r>
        <w:rPr>
          <w:rFonts w:cs="Arial"/>
          <w:bCs/>
          <w:sz w:val="24"/>
          <w:szCs w:val="24"/>
        </w:rPr>
        <w:t>is recommended</w:t>
      </w:r>
      <w:proofErr w:type="gramEnd"/>
      <w:r>
        <w:rPr>
          <w:rFonts w:cs="Arial"/>
          <w:bCs/>
          <w:sz w:val="24"/>
          <w:szCs w:val="24"/>
        </w:rPr>
        <w:t xml:space="preserve">. This would also allow </w:t>
      </w:r>
      <w:r w:rsidRPr="00D33E40">
        <w:rPr>
          <w:rFonts w:cs="Arial"/>
          <w:bCs/>
          <w:sz w:val="24"/>
          <w:szCs w:val="24"/>
        </w:rPr>
        <w:t xml:space="preserve">YP </w:t>
      </w:r>
      <w:r>
        <w:rPr>
          <w:rFonts w:cs="Arial"/>
          <w:bCs/>
          <w:sz w:val="24"/>
          <w:szCs w:val="24"/>
        </w:rPr>
        <w:t xml:space="preserve">to </w:t>
      </w:r>
      <w:r w:rsidRPr="00D33E40">
        <w:rPr>
          <w:rFonts w:cs="Arial"/>
          <w:bCs/>
          <w:sz w:val="24"/>
          <w:szCs w:val="24"/>
        </w:rPr>
        <w:t xml:space="preserve">decide </w:t>
      </w:r>
      <w:proofErr w:type="gramStart"/>
      <w:r w:rsidRPr="00D33E40">
        <w:rPr>
          <w:rFonts w:cs="Arial"/>
          <w:bCs/>
          <w:sz w:val="24"/>
          <w:szCs w:val="24"/>
        </w:rPr>
        <w:t xml:space="preserve">whether </w:t>
      </w:r>
      <w:r>
        <w:rPr>
          <w:rFonts w:cs="Arial"/>
          <w:bCs/>
          <w:sz w:val="24"/>
          <w:szCs w:val="24"/>
        </w:rPr>
        <w:t>or not</w:t>
      </w:r>
      <w:proofErr w:type="gramEnd"/>
      <w:r>
        <w:rPr>
          <w:rFonts w:cs="Arial"/>
          <w:bCs/>
          <w:sz w:val="24"/>
          <w:szCs w:val="24"/>
        </w:rPr>
        <w:t xml:space="preserve"> </w:t>
      </w:r>
      <w:r w:rsidRPr="00D33E40">
        <w:rPr>
          <w:rFonts w:cs="Arial"/>
          <w:bCs/>
          <w:sz w:val="24"/>
          <w:szCs w:val="24"/>
        </w:rPr>
        <w:t xml:space="preserve">their condition causes </w:t>
      </w:r>
      <w:r>
        <w:rPr>
          <w:rFonts w:cs="Arial"/>
          <w:bCs/>
          <w:sz w:val="24"/>
          <w:szCs w:val="24"/>
        </w:rPr>
        <w:t>psychological distress,</w:t>
      </w:r>
      <w:r w:rsidRPr="00D33E40">
        <w:rPr>
          <w:rFonts w:cs="Arial"/>
          <w:bCs/>
          <w:sz w:val="24"/>
          <w:szCs w:val="24"/>
        </w:rPr>
        <w:t xml:space="preserve"> </w:t>
      </w:r>
      <w:r w:rsidRPr="005056B6">
        <w:rPr>
          <w:rFonts w:cs="Arial"/>
          <w:bCs/>
          <w:sz w:val="24"/>
          <w:szCs w:val="24"/>
        </w:rPr>
        <w:t>rather than GPs judging their suitability; which in this study often involved GPs second-</w:t>
      </w:r>
      <w:r w:rsidRPr="00D33E40">
        <w:rPr>
          <w:rFonts w:cs="Arial"/>
          <w:bCs/>
          <w:sz w:val="24"/>
          <w:szCs w:val="24"/>
        </w:rPr>
        <w:t>guessing the objective severity of the visib</w:t>
      </w:r>
      <w:r>
        <w:rPr>
          <w:rFonts w:cs="Arial"/>
          <w:bCs/>
          <w:sz w:val="24"/>
          <w:szCs w:val="24"/>
        </w:rPr>
        <w:t>le difference.  This recommendation aligns with</w:t>
      </w:r>
      <w:r w:rsidRPr="00D33E40">
        <w:rPr>
          <w:rFonts w:cs="Arial"/>
          <w:bCs/>
          <w:sz w:val="24"/>
          <w:szCs w:val="24"/>
        </w:rPr>
        <w:t xml:space="preserve"> evidence that an individual’s subjective assessment of the impact of a visible difference is a better predictor of </w:t>
      </w:r>
      <w:r>
        <w:rPr>
          <w:rFonts w:cs="Arial"/>
          <w:bCs/>
          <w:sz w:val="24"/>
          <w:szCs w:val="24"/>
        </w:rPr>
        <w:t>adjustment</w:t>
      </w:r>
      <w:r w:rsidRPr="00D33E40">
        <w:rPr>
          <w:rFonts w:cs="Arial"/>
          <w:bCs/>
          <w:sz w:val="24"/>
          <w:szCs w:val="24"/>
        </w:rPr>
        <w:t xml:space="preserve"> </w:t>
      </w:r>
      <w:r>
        <w:rPr>
          <w:rFonts w:cs="Arial"/>
          <w:bCs/>
          <w:sz w:val="24"/>
          <w:szCs w:val="24"/>
        </w:rPr>
        <w:t>[14] and recommendations that health professionals should ask about, rather than assume, levels of distress [</w:t>
      </w:r>
      <w:r w:rsidR="004D7CE8">
        <w:rPr>
          <w:rFonts w:cs="Arial"/>
          <w:bCs/>
          <w:sz w:val="24"/>
          <w:szCs w:val="24"/>
        </w:rPr>
        <w:t>4</w:t>
      </w:r>
      <w:r w:rsidR="00681F86">
        <w:rPr>
          <w:rFonts w:cs="Arial"/>
          <w:bCs/>
          <w:sz w:val="24"/>
          <w:szCs w:val="24"/>
        </w:rPr>
        <w:t>0</w:t>
      </w:r>
      <w:r>
        <w:rPr>
          <w:rFonts w:cs="Arial"/>
          <w:bCs/>
          <w:sz w:val="24"/>
          <w:szCs w:val="24"/>
        </w:rPr>
        <w:t>]</w:t>
      </w:r>
      <w:r w:rsidRPr="00D33E40">
        <w:rPr>
          <w:rFonts w:cs="Arial"/>
          <w:bCs/>
          <w:sz w:val="24"/>
          <w:szCs w:val="24"/>
        </w:rPr>
        <w:t xml:space="preserve">.  </w:t>
      </w:r>
    </w:p>
    <w:p w14:paraId="6C2EB685" w14:textId="77777777" w:rsidR="00E75AF6" w:rsidRDefault="00E75AF6" w:rsidP="00E75AF6">
      <w:pPr>
        <w:autoSpaceDE w:val="0"/>
        <w:autoSpaceDN w:val="0"/>
        <w:spacing w:after="0" w:line="480" w:lineRule="auto"/>
        <w:ind w:firstLine="720"/>
        <w:rPr>
          <w:rFonts w:cs="Arial"/>
          <w:bCs/>
          <w:sz w:val="24"/>
          <w:szCs w:val="24"/>
        </w:rPr>
      </w:pPr>
      <w:r>
        <w:rPr>
          <w:rFonts w:cs="Arial"/>
          <w:bCs/>
          <w:sz w:val="24"/>
          <w:szCs w:val="24"/>
        </w:rPr>
        <w:t>The majority of YP found YPF sessions interesting and helpful, and retention and data completion strategies (e.g. online questionnaires, text reminders) were largely successful. Retention (76% of all YP completed data at 52 weeks) and intervention–adherence rates (52% completed the programme) were comparable to that demonstrated in similar studies using internet-based CBT for adolescent anxiety [4</w:t>
      </w:r>
      <w:r w:rsidR="004D7CE8">
        <w:rPr>
          <w:rFonts w:cs="Arial"/>
          <w:bCs/>
          <w:sz w:val="24"/>
          <w:szCs w:val="24"/>
        </w:rPr>
        <w:t>1</w:t>
      </w:r>
      <w:r>
        <w:rPr>
          <w:rFonts w:cs="Arial"/>
          <w:bCs/>
          <w:sz w:val="24"/>
          <w:szCs w:val="24"/>
        </w:rPr>
        <w:t xml:space="preserve">].  </w:t>
      </w:r>
      <w:proofErr w:type="gramStart"/>
      <w:r>
        <w:rPr>
          <w:rFonts w:cs="Arial"/>
          <w:bCs/>
          <w:sz w:val="24"/>
          <w:szCs w:val="24"/>
        </w:rPr>
        <w:t>Nonetheless,</w:t>
      </w:r>
      <w:proofErr w:type="gramEnd"/>
      <w:r w:rsidRPr="009A2DAD">
        <w:rPr>
          <w:rFonts w:cs="Arial"/>
          <w:bCs/>
          <w:sz w:val="24"/>
          <w:szCs w:val="24"/>
        </w:rPr>
        <w:t xml:space="preserve"> </w:t>
      </w:r>
      <w:r>
        <w:rPr>
          <w:rFonts w:cs="Arial"/>
          <w:bCs/>
          <w:sz w:val="24"/>
          <w:szCs w:val="24"/>
        </w:rPr>
        <w:t xml:space="preserve">and </w:t>
      </w:r>
      <w:r>
        <w:rPr>
          <w:rFonts w:cs="Arial"/>
          <w:bCs/>
          <w:sz w:val="24"/>
          <w:szCs w:val="24"/>
        </w:rPr>
        <w:lastRenderedPageBreak/>
        <w:t xml:space="preserve">particularly considering indications that increased engagement may improve outcomes, adherence could be improved. Feedback that YPF may not suit all (e.g. some felt it was suited to those with greater concern) suggests that more stringent inclusion criteria based on level of distress could be employed in future. However, </w:t>
      </w:r>
      <w:r w:rsidRPr="008C5C62">
        <w:rPr>
          <w:rFonts w:cs="Arial"/>
          <w:bCs/>
          <w:sz w:val="24"/>
          <w:szCs w:val="24"/>
        </w:rPr>
        <w:t xml:space="preserve">given evidence that YPF does not cause harm, the preliminary nature of these findings and our aim to provide easily accessible support for all who want it, </w:t>
      </w:r>
      <w:r>
        <w:rPr>
          <w:rFonts w:cs="Arial"/>
          <w:bCs/>
          <w:sz w:val="24"/>
          <w:szCs w:val="24"/>
        </w:rPr>
        <w:t xml:space="preserve">at this stage </w:t>
      </w:r>
      <w:r w:rsidRPr="008C5C62">
        <w:rPr>
          <w:rFonts w:cs="Arial"/>
          <w:bCs/>
          <w:sz w:val="24"/>
          <w:szCs w:val="24"/>
        </w:rPr>
        <w:t xml:space="preserve">we recommend retaining current inclusion criteria and incorporating a </w:t>
      </w:r>
      <w:r w:rsidRPr="008C5C62">
        <w:rPr>
          <w:sz w:val="24"/>
          <w:szCs w:val="24"/>
        </w:rPr>
        <w:t>subset analysis for those who score highly at baseline</w:t>
      </w:r>
      <w:r>
        <w:rPr>
          <w:sz w:val="24"/>
          <w:szCs w:val="24"/>
        </w:rPr>
        <w:t>.</w:t>
      </w:r>
      <w:r>
        <w:t xml:space="preserve"> </w:t>
      </w:r>
      <w:r>
        <w:rPr>
          <w:rStyle w:val="CommentReference"/>
        </w:rPr>
        <w:t xml:space="preserve"> </w:t>
      </w:r>
    </w:p>
    <w:p w14:paraId="571CF045" w14:textId="3D5EAB1F" w:rsidR="00E75AF6" w:rsidRDefault="00E75AF6" w:rsidP="00E75AF6">
      <w:pPr>
        <w:autoSpaceDE w:val="0"/>
        <w:autoSpaceDN w:val="0"/>
        <w:spacing w:after="0" w:line="480" w:lineRule="auto"/>
        <w:ind w:firstLine="720"/>
        <w:rPr>
          <w:rFonts w:cs="Arial"/>
          <w:bCs/>
          <w:sz w:val="24"/>
          <w:szCs w:val="24"/>
        </w:rPr>
      </w:pPr>
      <w:r>
        <w:rPr>
          <w:rFonts w:cs="Arial"/>
          <w:bCs/>
          <w:sz w:val="24"/>
          <w:szCs w:val="24"/>
        </w:rPr>
        <w:t>Although the potential benefits and nature of blended care (a combination of eHealth and guidance from a care provider) are being debated [4</w:t>
      </w:r>
      <w:r w:rsidR="004D7CE8">
        <w:rPr>
          <w:rFonts w:cs="Arial"/>
          <w:bCs/>
          <w:sz w:val="24"/>
          <w:szCs w:val="24"/>
        </w:rPr>
        <w:t>2</w:t>
      </w:r>
      <w:r>
        <w:rPr>
          <w:rFonts w:cs="Arial"/>
          <w:bCs/>
          <w:sz w:val="24"/>
          <w:szCs w:val="24"/>
        </w:rPr>
        <w:t xml:space="preserve">], definitive trials could also consider </w:t>
      </w:r>
      <w:r w:rsidR="00CD3C0C" w:rsidRPr="00CD3C0C">
        <w:rPr>
          <w:rFonts w:cs="Arial"/>
          <w:bCs/>
          <w:color w:val="FF0000"/>
          <w:sz w:val="24"/>
          <w:szCs w:val="24"/>
        </w:rPr>
        <w:t>preventing attrition by including</w:t>
      </w:r>
      <w:r>
        <w:rPr>
          <w:rFonts w:cs="Arial"/>
          <w:bCs/>
          <w:sz w:val="24"/>
          <w:szCs w:val="24"/>
        </w:rPr>
        <w:t xml:space="preserve">, for example, a telephone call from the supervising health professional to YP </w:t>
      </w:r>
      <w:r w:rsidR="003A2540">
        <w:rPr>
          <w:rFonts w:cs="Arial"/>
          <w:bCs/>
          <w:sz w:val="24"/>
          <w:szCs w:val="24"/>
        </w:rPr>
        <w:t xml:space="preserve">who do not progress as expected </w:t>
      </w:r>
      <w:r w:rsidR="003A2540" w:rsidRPr="00CD3C0C">
        <w:rPr>
          <w:rFonts w:cs="Arial"/>
          <w:bCs/>
          <w:color w:val="FF0000"/>
          <w:sz w:val="24"/>
          <w:szCs w:val="24"/>
        </w:rPr>
        <w:t>or s</w:t>
      </w:r>
      <w:r w:rsidR="003A2540" w:rsidRPr="003A2540">
        <w:rPr>
          <w:rFonts w:cs="Arial"/>
          <w:bCs/>
          <w:color w:val="FF0000"/>
          <w:sz w:val="24"/>
          <w:szCs w:val="24"/>
        </w:rPr>
        <w:t>upport from a peer who has completed the programme</w:t>
      </w:r>
      <w:r w:rsidR="003A2540">
        <w:rPr>
          <w:rFonts w:cs="Arial"/>
          <w:bCs/>
          <w:sz w:val="24"/>
          <w:szCs w:val="24"/>
        </w:rPr>
        <w:t>.</w:t>
      </w:r>
      <w:r>
        <w:rPr>
          <w:rFonts w:cs="Arial"/>
          <w:bCs/>
          <w:sz w:val="24"/>
          <w:szCs w:val="24"/>
        </w:rPr>
        <w:t xml:space="preserve"> Qualitative data suggests that depending on individual needs</w:t>
      </w:r>
      <w:r w:rsidR="00AD701B">
        <w:rPr>
          <w:rFonts w:cs="Arial"/>
          <w:bCs/>
          <w:sz w:val="24"/>
          <w:szCs w:val="24"/>
        </w:rPr>
        <w:t>,</w:t>
      </w:r>
      <w:r>
        <w:rPr>
          <w:rFonts w:cs="Arial"/>
          <w:bCs/>
          <w:sz w:val="24"/>
          <w:szCs w:val="24"/>
        </w:rPr>
        <w:t xml:space="preserve"> some YP may benefit from additional motivation and support. </w:t>
      </w:r>
      <w:proofErr w:type="gramStart"/>
      <w:r>
        <w:rPr>
          <w:rFonts w:cs="Arial"/>
          <w:bCs/>
          <w:sz w:val="24"/>
          <w:szCs w:val="24"/>
        </w:rPr>
        <w:t>However</w:t>
      </w:r>
      <w:proofErr w:type="gramEnd"/>
      <w:r>
        <w:rPr>
          <w:rFonts w:cs="Arial"/>
          <w:bCs/>
          <w:sz w:val="24"/>
          <w:szCs w:val="24"/>
        </w:rPr>
        <w:t xml:space="preserve"> the YPF forum, an opportunity to gain peer support and included on request from our YP advisory group, was not utilised.  </w:t>
      </w:r>
      <w:r w:rsidR="0084707B">
        <w:rPr>
          <w:rFonts w:cs="Arial"/>
          <w:bCs/>
          <w:sz w:val="24"/>
          <w:szCs w:val="24"/>
        </w:rPr>
        <w:t xml:space="preserve">The value of this feature </w:t>
      </w:r>
      <w:proofErr w:type="gramStart"/>
      <w:r w:rsidR="0084707B">
        <w:rPr>
          <w:rFonts w:cs="Arial"/>
          <w:bCs/>
          <w:sz w:val="24"/>
          <w:szCs w:val="24"/>
        </w:rPr>
        <w:t xml:space="preserve">should be </w:t>
      </w:r>
      <w:r w:rsidR="001641A1">
        <w:rPr>
          <w:rFonts w:cs="Arial"/>
          <w:bCs/>
          <w:sz w:val="24"/>
          <w:szCs w:val="24"/>
        </w:rPr>
        <w:t>confirm</w:t>
      </w:r>
      <w:r w:rsidR="0084707B">
        <w:rPr>
          <w:rFonts w:cs="Arial"/>
          <w:bCs/>
          <w:sz w:val="24"/>
          <w:szCs w:val="24"/>
        </w:rPr>
        <w:t>ed</w:t>
      </w:r>
      <w:proofErr w:type="gramEnd"/>
      <w:r w:rsidR="0084707B">
        <w:rPr>
          <w:rFonts w:cs="Arial"/>
          <w:bCs/>
          <w:sz w:val="24"/>
          <w:szCs w:val="24"/>
        </w:rPr>
        <w:t xml:space="preserve"> in a larger trial.</w:t>
      </w:r>
      <w:r w:rsidR="00DE03E4">
        <w:rPr>
          <w:rFonts w:cs="Arial"/>
          <w:bCs/>
          <w:sz w:val="24"/>
          <w:szCs w:val="24"/>
        </w:rPr>
        <w:t xml:space="preserve"> </w:t>
      </w:r>
    </w:p>
    <w:p w14:paraId="0C3A6CE6" w14:textId="77777777" w:rsidR="00E75AF6" w:rsidRDefault="00E75AF6" w:rsidP="00E75AF6">
      <w:pPr>
        <w:autoSpaceDE w:val="0"/>
        <w:autoSpaceDN w:val="0"/>
        <w:spacing w:after="0" w:line="480" w:lineRule="auto"/>
        <w:ind w:firstLine="720"/>
        <w:rPr>
          <w:rFonts w:cs="Arial"/>
          <w:bCs/>
          <w:sz w:val="24"/>
          <w:szCs w:val="24"/>
        </w:rPr>
      </w:pPr>
      <w:r>
        <w:rPr>
          <w:rFonts w:cs="Arial"/>
          <w:bCs/>
          <w:sz w:val="24"/>
          <w:szCs w:val="24"/>
        </w:rPr>
        <w:t xml:space="preserve">The safeguarding protocol for ensuring </w:t>
      </w:r>
      <w:proofErr w:type="gramStart"/>
      <w:r>
        <w:rPr>
          <w:rFonts w:cs="Arial"/>
          <w:bCs/>
          <w:sz w:val="24"/>
          <w:szCs w:val="24"/>
        </w:rPr>
        <w:t>vulnerable YP were followed up by the research team</w:t>
      </w:r>
      <w:proofErr w:type="gramEnd"/>
      <w:r>
        <w:rPr>
          <w:rFonts w:cs="Arial"/>
          <w:bCs/>
          <w:sz w:val="24"/>
          <w:szCs w:val="24"/>
        </w:rPr>
        <w:t xml:space="preserve"> was successful. </w:t>
      </w:r>
      <w:r w:rsidR="00AD701B">
        <w:rPr>
          <w:rFonts w:cs="Arial"/>
          <w:bCs/>
          <w:sz w:val="24"/>
          <w:szCs w:val="24"/>
        </w:rPr>
        <w:t>W</w:t>
      </w:r>
      <w:r>
        <w:rPr>
          <w:rFonts w:cs="Arial"/>
          <w:bCs/>
          <w:sz w:val="24"/>
          <w:szCs w:val="24"/>
        </w:rPr>
        <w:t xml:space="preserve">hether it is feasible or necessary for practice staff to review YP data weekly is undecided; insufficient time/forgetting resulted in </w:t>
      </w:r>
      <w:r w:rsidR="00AD701B">
        <w:rPr>
          <w:rFonts w:cs="Arial"/>
          <w:bCs/>
          <w:sz w:val="24"/>
          <w:szCs w:val="24"/>
        </w:rPr>
        <w:t xml:space="preserve">some </w:t>
      </w:r>
      <w:r>
        <w:rPr>
          <w:rFonts w:cs="Arial"/>
          <w:bCs/>
          <w:sz w:val="24"/>
          <w:szCs w:val="24"/>
        </w:rPr>
        <w:t xml:space="preserve">staff failing to review accounts. However, as it appears that YP </w:t>
      </w:r>
      <w:r w:rsidR="00725457">
        <w:rPr>
          <w:rFonts w:cs="Arial"/>
          <w:bCs/>
          <w:sz w:val="24"/>
          <w:szCs w:val="24"/>
        </w:rPr>
        <w:t xml:space="preserve">do not </w:t>
      </w:r>
      <w:r>
        <w:rPr>
          <w:rFonts w:cs="Arial"/>
          <w:bCs/>
          <w:sz w:val="24"/>
          <w:szCs w:val="24"/>
        </w:rPr>
        <w:t xml:space="preserve"> disclose safeguarding issues via the website (all cases of DSI were reported in response to a single item within outcome measures) it may be more feasible for researchers to continue with weekly checks (to confirm this finding) whilst determining whether automated reminders to staff </w:t>
      </w:r>
      <w:r w:rsidR="0087168F">
        <w:rPr>
          <w:rFonts w:cs="Arial"/>
          <w:bCs/>
          <w:sz w:val="24"/>
          <w:szCs w:val="24"/>
        </w:rPr>
        <w:t xml:space="preserve">to </w:t>
      </w:r>
      <w:r>
        <w:rPr>
          <w:rFonts w:cs="Arial"/>
          <w:bCs/>
          <w:sz w:val="24"/>
          <w:szCs w:val="24"/>
        </w:rPr>
        <w:t xml:space="preserve">review patient data increases adherence. This data could ultimately provide GPs with information </w:t>
      </w:r>
      <w:r>
        <w:rPr>
          <w:rFonts w:cs="Arial"/>
          <w:bCs/>
          <w:sz w:val="24"/>
          <w:szCs w:val="24"/>
        </w:rPr>
        <w:lastRenderedPageBreak/>
        <w:t xml:space="preserve">to determine the need for a follow-up appointment after the YP has completed YPF. Finally, to replace a task fulfilled by the team’s clinical psychologist in this study, in future trials YP will be signposted to appropriate sources of support for DSI within YPF. </w:t>
      </w:r>
    </w:p>
    <w:p w14:paraId="38706143" w14:textId="3F852592" w:rsidR="00E75AF6" w:rsidRPr="00E96B31" w:rsidRDefault="00E75AF6" w:rsidP="00E75AF6">
      <w:pPr>
        <w:autoSpaceDE w:val="0"/>
        <w:autoSpaceDN w:val="0"/>
        <w:spacing w:after="0" w:line="480" w:lineRule="auto"/>
        <w:ind w:firstLine="720"/>
        <w:rPr>
          <w:rFonts w:cs="Arial"/>
          <w:bCs/>
          <w:color w:val="FF0000"/>
          <w:sz w:val="24"/>
          <w:szCs w:val="24"/>
        </w:rPr>
      </w:pPr>
      <w:r>
        <w:rPr>
          <w:rFonts w:cs="Arial"/>
          <w:bCs/>
          <w:sz w:val="24"/>
          <w:szCs w:val="24"/>
        </w:rPr>
        <w:t xml:space="preserve">We found that </w:t>
      </w:r>
      <w:proofErr w:type="gramStart"/>
      <w:r>
        <w:rPr>
          <w:rFonts w:cs="Arial"/>
          <w:bCs/>
          <w:sz w:val="24"/>
          <w:szCs w:val="24"/>
        </w:rPr>
        <w:t>resource use data collection</w:t>
      </w:r>
      <w:proofErr w:type="gramEnd"/>
      <w:r>
        <w:rPr>
          <w:rFonts w:cs="Arial"/>
          <w:bCs/>
          <w:sz w:val="24"/>
          <w:szCs w:val="24"/>
        </w:rPr>
        <w:t xml:space="preserve"> via online questionnaires is potentially burdensome and completion rates are low. Patients reported use of resources beyond the health and social care payer perspective, with high costs of private counselling and other expenses. A future economic evaluation could include a private perspective on costs and should rely on resources </w:t>
      </w:r>
      <w:proofErr w:type="gramStart"/>
      <w:r>
        <w:rPr>
          <w:rFonts w:cs="Arial"/>
          <w:bCs/>
          <w:sz w:val="24"/>
          <w:szCs w:val="24"/>
        </w:rPr>
        <w:t>being completed</w:t>
      </w:r>
      <w:proofErr w:type="gramEnd"/>
      <w:r>
        <w:rPr>
          <w:rFonts w:cs="Arial"/>
          <w:bCs/>
          <w:sz w:val="24"/>
          <w:szCs w:val="24"/>
        </w:rPr>
        <w:t xml:space="preserve"> through GP practice </w:t>
      </w:r>
      <w:proofErr w:type="spellStart"/>
      <w:r>
        <w:rPr>
          <w:rFonts w:cs="Arial"/>
          <w:bCs/>
          <w:sz w:val="24"/>
          <w:szCs w:val="24"/>
        </w:rPr>
        <w:t>proformas</w:t>
      </w:r>
      <w:proofErr w:type="spellEnd"/>
      <w:r>
        <w:rPr>
          <w:rFonts w:cs="Arial"/>
          <w:bCs/>
          <w:sz w:val="24"/>
          <w:szCs w:val="24"/>
        </w:rPr>
        <w:t>, complemented by participant self-report on use of private and other mental health services.</w:t>
      </w:r>
      <w:r w:rsidR="00447A7C">
        <w:rPr>
          <w:rFonts w:cs="Arial"/>
          <w:bCs/>
          <w:sz w:val="24"/>
          <w:szCs w:val="24"/>
        </w:rPr>
        <w:t xml:space="preserve"> </w:t>
      </w:r>
      <w:bookmarkStart w:id="2" w:name="_Hlk16506476"/>
      <w:r w:rsidR="00447A7C" w:rsidRPr="00E96B31">
        <w:rPr>
          <w:rFonts w:cs="Arial"/>
          <w:bCs/>
          <w:color w:val="FF0000"/>
          <w:sz w:val="24"/>
          <w:szCs w:val="24"/>
        </w:rPr>
        <w:t>Findings from the qualitative study also highlight that the follow-up of the future RCT will need to be long-enough to capture potential long-term health care savings accruing from YPF,</w:t>
      </w:r>
      <w:bookmarkStart w:id="3" w:name="_GoBack"/>
      <w:bookmarkEnd w:id="3"/>
      <w:r w:rsidR="00447A7C" w:rsidRPr="00E96B31">
        <w:rPr>
          <w:rFonts w:cs="Arial"/>
          <w:bCs/>
          <w:color w:val="FF0000"/>
          <w:sz w:val="24"/>
          <w:szCs w:val="24"/>
        </w:rPr>
        <w:t xml:space="preserve"> such as cosmetic surgeries and other expensive treatments avoided.</w:t>
      </w:r>
      <w:bookmarkEnd w:id="2"/>
    </w:p>
    <w:p w14:paraId="4A501989" w14:textId="77777777" w:rsidR="00E75AF6" w:rsidRPr="009F678E" w:rsidRDefault="00E75AF6" w:rsidP="00B36D66">
      <w:pPr>
        <w:pStyle w:val="Heading2"/>
        <w:spacing w:after="120"/>
        <w:rPr>
          <w:color w:val="auto"/>
        </w:rPr>
      </w:pPr>
      <w:r w:rsidRPr="009F678E">
        <w:rPr>
          <w:color w:val="auto"/>
        </w:rPr>
        <w:t xml:space="preserve">Strengths </w:t>
      </w:r>
    </w:p>
    <w:p w14:paraId="7DF08092" w14:textId="77777777" w:rsidR="00E75AF6" w:rsidRDefault="00E75AF6" w:rsidP="00B36D66">
      <w:pPr>
        <w:autoSpaceDE w:val="0"/>
        <w:autoSpaceDN w:val="0"/>
        <w:spacing w:after="120" w:line="480" w:lineRule="auto"/>
        <w:ind w:firstLine="720"/>
        <w:rPr>
          <w:rFonts w:eastAsia="Arial Unicode MS" w:cs="Times New Roman"/>
          <w:sz w:val="24"/>
          <w:szCs w:val="24"/>
        </w:rPr>
      </w:pPr>
      <w:r>
        <w:rPr>
          <w:rFonts w:eastAsia="Arial Unicode MS" w:cs="Times New Roman"/>
          <w:sz w:val="24"/>
          <w:szCs w:val="24"/>
        </w:rPr>
        <w:t>YP</w:t>
      </w:r>
      <w:r w:rsidRPr="00D33E40">
        <w:rPr>
          <w:rFonts w:eastAsia="Arial Unicode MS" w:cs="Times New Roman"/>
          <w:sz w:val="24"/>
          <w:szCs w:val="24"/>
        </w:rPr>
        <w:t xml:space="preserve">F is an innovative, easily accessible intervention with the potential to improve outcomes for </w:t>
      </w:r>
      <w:r>
        <w:rPr>
          <w:rFonts w:eastAsia="Arial Unicode MS" w:cs="Times New Roman"/>
          <w:sz w:val="24"/>
          <w:szCs w:val="24"/>
        </w:rPr>
        <w:t>YP</w:t>
      </w:r>
      <w:r w:rsidRPr="00D33E40">
        <w:rPr>
          <w:rFonts w:eastAsia="Arial Unicode MS" w:cs="Times New Roman"/>
          <w:sz w:val="24"/>
          <w:szCs w:val="24"/>
        </w:rPr>
        <w:t xml:space="preserve"> </w:t>
      </w:r>
      <w:r>
        <w:rPr>
          <w:rFonts w:eastAsia="Arial Unicode MS" w:cs="Times New Roman"/>
          <w:sz w:val="24"/>
          <w:szCs w:val="24"/>
        </w:rPr>
        <w:t>with a visible difference and appearance-related distres</w:t>
      </w:r>
      <w:r w:rsidRPr="00D33E40">
        <w:rPr>
          <w:rFonts w:eastAsia="Arial Unicode MS" w:cs="Times New Roman"/>
          <w:sz w:val="24"/>
          <w:szCs w:val="24"/>
        </w:rPr>
        <w:t>s who currently have limited access to evidence-based specialist support.  Extensive reflection and user involvement</w:t>
      </w:r>
      <w:r>
        <w:rPr>
          <w:rFonts w:eastAsia="Arial Unicode MS" w:cs="Times New Roman"/>
          <w:sz w:val="24"/>
          <w:szCs w:val="24"/>
        </w:rPr>
        <w:t>,</w:t>
      </w:r>
      <w:r w:rsidRPr="00D33E40">
        <w:rPr>
          <w:rFonts w:eastAsia="Arial Unicode MS" w:cs="Times New Roman"/>
          <w:sz w:val="24"/>
          <w:szCs w:val="24"/>
        </w:rPr>
        <w:t xml:space="preserve"> built in to the </w:t>
      </w:r>
      <w:r>
        <w:rPr>
          <w:rFonts w:eastAsia="Arial Unicode MS" w:cs="Times New Roman"/>
          <w:sz w:val="24"/>
          <w:szCs w:val="24"/>
        </w:rPr>
        <w:t xml:space="preserve">study </w:t>
      </w:r>
      <w:r w:rsidRPr="00D33E40">
        <w:rPr>
          <w:rFonts w:eastAsia="Arial Unicode MS" w:cs="Times New Roman"/>
          <w:sz w:val="24"/>
          <w:szCs w:val="24"/>
        </w:rPr>
        <w:t>design</w:t>
      </w:r>
      <w:r>
        <w:rPr>
          <w:rFonts w:eastAsia="Arial Unicode MS" w:cs="Times New Roman"/>
          <w:sz w:val="24"/>
          <w:szCs w:val="24"/>
        </w:rPr>
        <w:t>,</w:t>
      </w:r>
      <w:r w:rsidRPr="00D33E40">
        <w:rPr>
          <w:rFonts w:eastAsia="Arial Unicode MS" w:cs="Times New Roman"/>
          <w:sz w:val="24"/>
          <w:szCs w:val="24"/>
        </w:rPr>
        <w:t xml:space="preserve"> </w:t>
      </w:r>
      <w:r>
        <w:rPr>
          <w:rFonts w:eastAsia="Arial Unicode MS" w:cs="Times New Roman"/>
          <w:sz w:val="24"/>
          <w:szCs w:val="24"/>
        </w:rPr>
        <w:t>identified a feasible recruitment strategy that ultimately provided sufficient data to address study objectives and inform the design of future trials.  I</w:t>
      </w:r>
      <w:r w:rsidRPr="00D33E40">
        <w:rPr>
          <w:rFonts w:eastAsia="Arial Unicode MS" w:cs="Times New Roman"/>
          <w:sz w:val="24"/>
          <w:szCs w:val="24"/>
        </w:rPr>
        <w:t>ndependent randomization</w:t>
      </w:r>
      <w:r>
        <w:rPr>
          <w:rFonts w:eastAsia="Arial Unicode MS" w:cs="Times New Roman"/>
          <w:sz w:val="24"/>
          <w:szCs w:val="24"/>
        </w:rPr>
        <w:t xml:space="preserve"> a</w:t>
      </w:r>
      <w:r w:rsidRPr="00D33E40">
        <w:rPr>
          <w:rFonts w:eastAsia="Arial Unicode MS" w:cs="Times New Roman"/>
          <w:sz w:val="24"/>
          <w:szCs w:val="24"/>
        </w:rPr>
        <w:t>nd use of well-established outcome measures ensured data was reliable</w:t>
      </w:r>
      <w:r>
        <w:rPr>
          <w:rFonts w:eastAsia="Arial Unicode MS" w:cs="Times New Roman"/>
          <w:sz w:val="24"/>
          <w:szCs w:val="24"/>
        </w:rPr>
        <w:t xml:space="preserve"> and valid, and a primary outcome measure (Body Esteem Appearance Subscale) </w:t>
      </w:r>
      <w:proofErr w:type="gramStart"/>
      <w:r>
        <w:rPr>
          <w:rFonts w:eastAsia="Arial Unicode MS" w:cs="Times New Roman"/>
          <w:sz w:val="24"/>
          <w:szCs w:val="24"/>
        </w:rPr>
        <w:t>was</w:t>
      </w:r>
      <w:r w:rsidRPr="00D30AD1">
        <w:rPr>
          <w:rFonts w:eastAsia="Arial Unicode MS" w:cs="Times New Roman"/>
          <w:sz w:val="24"/>
          <w:szCs w:val="24"/>
        </w:rPr>
        <w:t xml:space="preserve"> </w:t>
      </w:r>
      <w:r>
        <w:rPr>
          <w:rFonts w:eastAsia="Arial Unicode MS" w:cs="Times New Roman"/>
          <w:sz w:val="24"/>
          <w:szCs w:val="24"/>
        </w:rPr>
        <w:t>selected</w:t>
      </w:r>
      <w:proofErr w:type="gramEnd"/>
      <w:r>
        <w:rPr>
          <w:rFonts w:eastAsia="Arial Unicode MS" w:cs="Times New Roman"/>
          <w:sz w:val="24"/>
          <w:szCs w:val="24"/>
        </w:rPr>
        <w:t>.</w:t>
      </w:r>
    </w:p>
    <w:p w14:paraId="0E815F26" w14:textId="77777777" w:rsidR="00E75AF6" w:rsidRPr="009F678E" w:rsidRDefault="00E75AF6" w:rsidP="00B36D66">
      <w:pPr>
        <w:pStyle w:val="Heading2"/>
        <w:spacing w:after="120"/>
        <w:rPr>
          <w:color w:val="auto"/>
        </w:rPr>
      </w:pPr>
      <w:r w:rsidRPr="009F678E">
        <w:rPr>
          <w:color w:val="auto"/>
        </w:rPr>
        <w:t>Limitations</w:t>
      </w:r>
    </w:p>
    <w:p w14:paraId="142BDCE5" w14:textId="77777777" w:rsidR="00E75AF6" w:rsidRDefault="00E75AF6" w:rsidP="00B36D66">
      <w:pPr>
        <w:autoSpaceDE w:val="0"/>
        <w:autoSpaceDN w:val="0"/>
        <w:spacing w:after="120" w:line="480" w:lineRule="auto"/>
        <w:ind w:firstLine="720"/>
        <w:rPr>
          <w:rFonts w:cs="Arial"/>
          <w:bCs/>
          <w:sz w:val="24"/>
          <w:szCs w:val="24"/>
        </w:rPr>
      </w:pPr>
      <w:r>
        <w:rPr>
          <w:rFonts w:cs="Times New Roman"/>
          <w:sz w:val="24"/>
          <w:szCs w:val="24"/>
        </w:rPr>
        <w:t>B</w:t>
      </w:r>
      <w:r w:rsidRPr="00002A46">
        <w:rPr>
          <w:rFonts w:cs="Times New Roman"/>
          <w:sz w:val="24"/>
          <w:szCs w:val="24"/>
        </w:rPr>
        <w:t xml:space="preserve">ecause there is no best alternative therapy </w:t>
      </w:r>
      <w:r>
        <w:rPr>
          <w:rFonts w:cs="Times New Roman"/>
          <w:sz w:val="24"/>
          <w:szCs w:val="24"/>
        </w:rPr>
        <w:t xml:space="preserve">available </w:t>
      </w:r>
      <w:r w:rsidRPr="00002A46">
        <w:rPr>
          <w:rFonts w:cs="Times New Roman"/>
          <w:sz w:val="24"/>
          <w:szCs w:val="24"/>
        </w:rPr>
        <w:t>for young people with a visible difference</w:t>
      </w:r>
      <w:r>
        <w:rPr>
          <w:rFonts w:cs="Times New Roman"/>
          <w:sz w:val="24"/>
          <w:szCs w:val="24"/>
        </w:rPr>
        <w:t>, apart from limited access to a mental health practitioner, there wa</w:t>
      </w:r>
      <w:r w:rsidRPr="00002A46">
        <w:rPr>
          <w:rFonts w:cs="Times New Roman"/>
          <w:sz w:val="24"/>
          <w:szCs w:val="24"/>
        </w:rPr>
        <w:t xml:space="preserve">s no active </w:t>
      </w:r>
      <w:r w:rsidRPr="00002A46">
        <w:rPr>
          <w:rFonts w:cs="Times New Roman"/>
          <w:sz w:val="24"/>
          <w:szCs w:val="24"/>
        </w:rPr>
        <w:lastRenderedPageBreak/>
        <w:t xml:space="preserve">control arm. Whilst our initial concerns that </w:t>
      </w:r>
      <w:r>
        <w:rPr>
          <w:rFonts w:cs="Times New Roman"/>
          <w:sz w:val="24"/>
          <w:szCs w:val="24"/>
        </w:rPr>
        <w:t>YP</w:t>
      </w:r>
      <w:r w:rsidRPr="00002A46">
        <w:rPr>
          <w:rFonts w:cs="Times New Roman"/>
          <w:sz w:val="24"/>
          <w:szCs w:val="24"/>
        </w:rPr>
        <w:t xml:space="preserve"> </w:t>
      </w:r>
      <w:r>
        <w:rPr>
          <w:rFonts w:cs="Times New Roman"/>
          <w:sz w:val="24"/>
          <w:szCs w:val="24"/>
        </w:rPr>
        <w:t xml:space="preserve">randomised to receive </w:t>
      </w:r>
      <w:r w:rsidRPr="00002A46">
        <w:rPr>
          <w:rFonts w:cs="Times New Roman"/>
          <w:sz w:val="24"/>
          <w:szCs w:val="24"/>
        </w:rPr>
        <w:t>U</w:t>
      </w:r>
      <w:r>
        <w:rPr>
          <w:rFonts w:cs="Times New Roman"/>
          <w:sz w:val="24"/>
          <w:szCs w:val="24"/>
        </w:rPr>
        <w:t>C</w:t>
      </w:r>
      <w:r w:rsidRPr="00002A46">
        <w:rPr>
          <w:rFonts w:cs="Times New Roman"/>
          <w:sz w:val="24"/>
          <w:szCs w:val="24"/>
        </w:rPr>
        <w:t xml:space="preserve"> may be disappointed </w:t>
      </w:r>
      <w:r>
        <w:rPr>
          <w:rFonts w:cs="Times New Roman"/>
          <w:sz w:val="24"/>
          <w:szCs w:val="24"/>
        </w:rPr>
        <w:t>were borne out,</w:t>
      </w:r>
      <w:r w:rsidRPr="00002A46">
        <w:rPr>
          <w:rFonts w:cs="Times New Roman"/>
          <w:sz w:val="24"/>
          <w:szCs w:val="24"/>
        </w:rPr>
        <w:t xml:space="preserve"> there was </w:t>
      </w:r>
      <w:r>
        <w:rPr>
          <w:rFonts w:cs="Times New Roman"/>
          <w:sz w:val="24"/>
          <w:szCs w:val="24"/>
        </w:rPr>
        <w:t>minimal</w:t>
      </w:r>
      <w:r w:rsidRPr="00002A46">
        <w:rPr>
          <w:rFonts w:cs="Times New Roman"/>
          <w:sz w:val="24"/>
          <w:szCs w:val="24"/>
        </w:rPr>
        <w:t xml:space="preserve"> evidence </w:t>
      </w:r>
      <w:r>
        <w:rPr>
          <w:rFonts w:cs="Times New Roman"/>
          <w:sz w:val="24"/>
          <w:szCs w:val="24"/>
        </w:rPr>
        <w:t>that</w:t>
      </w:r>
      <w:r w:rsidRPr="00002A46">
        <w:rPr>
          <w:rFonts w:cs="Times New Roman"/>
          <w:sz w:val="24"/>
          <w:szCs w:val="24"/>
        </w:rPr>
        <w:t xml:space="preserve"> this deterred participation</w:t>
      </w:r>
      <w:r>
        <w:rPr>
          <w:rFonts w:cs="Times New Roman"/>
          <w:sz w:val="24"/>
          <w:szCs w:val="24"/>
        </w:rPr>
        <w:t>. However, considering this disappointment and confirmation that there is little alternative support available, future trials should consider a wait-list control arm</w:t>
      </w:r>
      <w:r w:rsidRPr="00002A46">
        <w:rPr>
          <w:rFonts w:cs="Times New Roman"/>
          <w:sz w:val="24"/>
          <w:szCs w:val="24"/>
        </w:rPr>
        <w:t xml:space="preserve">.  </w:t>
      </w:r>
      <w:r>
        <w:rPr>
          <w:rFonts w:cs="Times New Roman"/>
          <w:sz w:val="24"/>
          <w:szCs w:val="24"/>
        </w:rPr>
        <w:t xml:space="preserve">A higher drop out in the YPF arm may have resulted from the increased burden associated with completing the intervention. Participants required an internet-enabled device, which </w:t>
      </w:r>
      <w:r w:rsidRPr="00002A46">
        <w:rPr>
          <w:rFonts w:cs="Times New Roman"/>
          <w:sz w:val="24"/>
          <w:szCs w:val="24"/>
        </w:rPr>
        <w:t>m</w:t>
      </w:r>
      <w:r>
        <w:rPr>
          <w:rFonts w:cs="Times New Roman"/>
          <w:sz w:val="24"/>
          <w:szCs w:val="24"/>
        </w:rPr>
        <w:t>ay</w:t>
      </w:r>
      <w:r w:rsidRPr="00002A46">
        <w:rPr>
          <w:rFonts w:cs="Times New Roman"/>
          <w:sz w:val="24"/>
          <w:szCs w:val="24"/>
        </w:rPr>
        <w:t xml:space="preserve"> </w:t>
      </w:r>
      <w:r>
        <w:rPr>
          <w:rFonts w:cs="Times New Roman"/>
          <w:sz w:val="24"/>
          <w:szCs w:val="24"/>
        </w:rPr>
        <w:t xml:space="preserve">have </w:t>
      </w:r>
      <w:r w:rsidRPr="00002A46">
        <w:rPr>
          <w:rFonts w:cs="Times New Roman"/>
          <w:sz w:val="24"/>
          <w:szCs w:val="24"/>
        </w:rPr>
        <w:t>restrict</w:t>
      </w:r>
      <w:r>
        <w:rPr>
          <w:rFonts w:cs="Times New Roman"/>
          <w:sz w:val="24"/>
          <w:szCs w:val="24"/>
        </w:rPr>
        <w:t>ed</w:t>
      </w:r>
      <w:r w:rsidRPr="00002A46">
        <w:rPr>
          <w:rFonts w:cs="Times New Roman"/>
          <w:sz w:val="24"/>
          <w:szCs w:val="24"/>
        </w:rPr>
        <w:t xml:space="preserve"> access to those </w:t>
      </w:r>
      <w:r>
        <w:rPr>
          <w:rFonts w:cs="Times New Roman"/>
          <w:sz w:val="24"/>
          <w:szCs w:val="24"/>
        </w:rPr>
        <w:t>with lower socioeconomic status; even though only one person identified this as a reason for declining involvement, this issue requires consideration</w:t>
      </w:r>
      <w:r w:rsidRPr="00002A46">
        <w:rPr>
          <w:rFonts w:cs="Times New Roman"/>
          <w:sz w:val="24"/>
          <w:szCs w:val="24"/>
        </w:rPr>
        <w:t xml:space="preserve">. </w:t>
      </w:r>
      <w:r>
        <w:rPr>
          <w:rFonts w:cs="Times New Roman"/>
          <w:sz w:val="24"/>
          <w:szCs w:val="24"/>
        </w:rPr>
        <w:t>The majority ethnicity of the sample was white, which reflects a typical bias across appearance research [4</w:t>
      </w:r>
      <w:r w:rsidR="004D7CE8">
        <w:rPr>
          <w:rFonts w:cs="Times New Roman"/>
          <w:sz w:val="24"/>
          <w:szCs w:val="24"/>
        </w:rPr>
        <w:t>3</w:t>
      </w:r>
      <w:r>
        <w:rPr>
          <w:rFonts w:cs="Times New Roman"/>
          <w:sz w:val="24"/>
          <w:szCs w:val="24"/>
        </w:rPr>
        <w:t xml:space="preserve">] that needs addressing in future studies. </w:t>
      </w:r>
      <w:r w:rsidRPr="00002A46">
        <w:rPr>
          <w:rFonts w:cs="Times New Roman"/>
          <w:sz w:val="24"/>
          <w:szCs w:val="24"/>
        </w:rPr>
        <w:t>Lastly, we re</w:t>
      </w:r>
      <w:r>
        <w:rPr>
          <w:rFonts w:cs="Times New Roman"/>
          <w:sz w:val="24"/>
          <w:szCs w:val="24"/>
        </w:rPr>
        <w:t>lied on self-report measures that</w:t>
      </w:r>
      <w:r w:rsidRPr="00002A46">
        <w:rPr>
          <w:rFonts w:cs="Times New Roman"/>
          <w:sz w:val="24"/>
          <w:szCs w:val="24"/>
        </w:rPr>
        <w:t xml:space="preserve"> may result in reporting bias</w:t>
      </w:r>
      <w:r>
        <w:rPr>
          <w:rFonts w:cs="Times New Roman"/>
          <w:sz w:val="24"/>
          <w:szCs w:val="24"/>
        </w:rPr>
        <w:t xml:space="preserve"> and YP </w:t>
      </w:r>
      <w:proofErr w:type="gramStart"/>
      <w:r>
        <w:rPr>
          <w:rFonts w:cs="Times New Roman"/>
          <w:sz w:val="24"/>
          <w:szCs w:val="24"/>
        </w:rPr>
        <w:t>were</w:t>
      </w:r>
      <w:r w:rsidRPr="00002A46">
        <w:rPr>
          <w:rFonts w:cs="Times New Roman"/>
          <w:sz w:val="24"/>
          <w:szCs w:val="24"/>
        </w:rPr>
        <w:t xml:space="preserve"> not blinded</w:t>
      </w:r>
      <w:proofErr w:type="gramEnd"/>
      <w:r w:rsidRPr="00002A46">
        <w:rPr>
          <w:rFonts w:cs="Times New Roman"/>
          <w:sz w:val="24"/>
          <w:szCs w:val="24"/>
        </w:rPr>
        <w:t xml:space="preserve"> to their allocation. </w:t>
      </w:r>
    </w:p>
    <w:p w14:paraId="71C5F77C" w14:textId="77777777" w:rsidR="00E75AF6" w:rsidRPr="009F678E" w:rsidRDefault="00E75AF6" w:rsidP="00B36D66">
      <w:pPr>
        <w:pStyle w:val="Heading2"/>
        <w:spacing w:after="120"/>
        <w:rPr>
          <w:color w:val="auto"/>
        </w:rPr>
      </w:pPr>
      <w:r w:rsidRPr="009F678E">
        <w:rPr>
          <w:color w:val="auto"/>
        </w:rPr>
        <w:t>Conclusion</w:t>
      </w:r>
    </w:p>
    <w:p w14:paraId="52B43606" w14:textId="77777777" w:rsidR="00E75AF6" w:rsidRPr="00F24571" w:rsidRDefault="00E75AF6" w:rsidP="00B36D66">
      <w:pPr>
        <w:autoSpaceDE w:val="0"/>
        <w:autoSpaceDN w:val="0"/>
        <w:spacing w:after="120" w:line="480" w:lineRule="auto"/>
        <w:ind w:firstLine="720"/>
        <w:rPr>
          <w:rFonts w:cs="Arial"/>
          <w:bCs/>
          <w:sz w:val="24"/>
          <w:szCs w:val="24"/>
        </w:rPr>
      </w:pPr>
      <w:r>
        <w:rPr>
          <w:rFonts w:cs="Arial"/>
          <w:bCs/>
          <w:sz w:val="24"/>
          <w:szCs w:val="24"/>
        </w:rPr>
        <w:t>We successfully delivered a novel online intervention for YP disclosing appearance-related distress associated with an appearance-altering condition and confirmed the feasibility of evaluating it against a UC control group using an RCT design, with high levels of data completeness and reasonable intervention</w:t>
      </w:r>
      <w:r w:rsidRPr="001E402C">
        <w:rPr>
          <w:rFonts w:cs="Arial"/>
          <w:bCs/>
          <w:sz w:val="24"/>
          <w:szCs w:val="24"/>
        </w:rPr>
        <w:t xml:space="preserve"> </w:t>
      </w:r>
      <w:r>
        <w:rPr>
          <w:rFonts w:cs="Arial"/>
          <w:bCs/>
          <w:sz w:val="24"/>
          <w:szCs w:val="24"/>
        </w:rPr>
        <w:t xml:space="preserve">adherence. Despite reporting a range of negative appearance-related experiences including bullying, self-harm, poor body esteem and social anxiety, participants had not sought appearance-related support or known how to do so. YPF may prove to be a feasible, cheap and acceptable source of immediate specialist support, particularly for those with low body esteem and high levels of social anxiety. </w:t>
      </w:r>
      <w:r w:rsidR="00B36D66">
        <w:rPr>
          <w:rFonts w:cs="Arial"/>
          <w:bCs/>
          <w:sz w:val="24"/>
          <w:szCs w:val="24"/>
        </w:rPr>
        <w:t>Y</w:t>
      </w:r>
      <w:r w:rsidR="008F37CB">
        <w:rPr>
          <w:rFonts w:cs="Arial"/>
          <w:bCs/>
          <w:sz w:val="24"/>
          <w:szCs w:val="24"/>
        </w:rPr>
        <w:t xml:space="preserve">oung people involved in the development of YP Face IT </w:t>
      </w:r>
      <w:r w:rsidR="00E643D6">
        <w:rPr>
          <w:rFonts w:cs="Arial"/>
          <w:bCs/>
          <w:sz w:val="24"/>
          <w:szCs w:val="24"/>
        </w:rPr>
        <w:t>co-</w:t>
      </w:r>
      <w:r w:rsidR="008F37CB">
        <w:rPr>
          <w:rFonts w:cs="Arial"/>
          <w:bCs/>
          <w:sz w:val="24"/>
          <w:szCs w:val="24"/>
        </w:rPr>
        <w:t>produc</w:t>
      </w:r>
      <w:r w:rsidR="00E643D6">
        <w:rPr>
          <w:rFonts w:cs="Arial"/>
          <w:bCs/>
          <w:sz w:val="24"/>
          <w:szCs w:val="24"/>
        </w:rPr>
        <w:t>ed</w:t>
      </w:r>
      <w:r w:rsidR="008F37CB">
        <w:rPr>
          <w:rFonts w:cs="Arial"/>
          <w:bCs/>
          <w:sz w:val="24"/>
          <w:szCs w:val="24"/>
        </w:rPr>
        <w:t xml:space="preserve"> a video summarising this study</w:t>
      </w:r>
      <w:r w:rsidR="00B36D66">
        <w:rPr>
          <w:rFonts w:cs="Arial"/>
          <w:bCs/>
          <w:sz w:val="24"/>
          <w:szCs w:val="24"/>
        </w:rPr>
        <w:t>,</w:t>
      </w:r>
      <w:r w:rsidR="008F37CB">
        <w:rPr>
          <w:rFonts w:cs="Arial"/>
          <w:bCs/>
          <w:sz w:val="24"/>
          <w:szCs w:val="24"/>
        </w:rPr>
        <w:t xml:space="preserve"> available on YouTube: </w:t>
      </w:r>
      <w:hyperlink r:id="rId17" w:history="1">
        <w:r w:rsidR="00B36D66" w:rsidRPr="00EA7E1D">
          <w:rPr>
            <w:rStyle w:val="Hyperlink"/>
            <w:rFonts w:cs="Arial"/>
            <w:bCs/>
            <w:sz w:val="24"/>
            <w:szCs w:val="24"/>
          </w:rPr>
          <w:t>https://www.youtube.com/watch?v=nwwVPpSCR3U</w:t>
        </w:r>
      </w:hyperlink>
      <w:r w:rsidR="008F37CB">
        <w:rPr>
          <w:rFonts w:cs="Arial"/>
          <w:bCs/>
          <w:sz w:val="24"/>
          <w:szCs w:val="24"/>
        </w:rPr>
        <w:t xml:space="preserve">. </w:t>
      </w:r>
    </w:p>
    <w:p w14:paraId="66896642" w14:textId="77777777" w:rsidR="001641A1" w:rsidRDefault="001641A1" w:rsidP="00E75AF6">
      <w:pPr>
        <w:autoSpaceDE w:val="0"/>
        <w:autoSpaceDN w:val="0"/>
        <w:spacing w:after="0" w:line="480" w:lineRule="auto"/>
        <w:rPr>
          <w:rFonts w:eastAsia="MS Mincho" w:cstheme="minorHAnsi"/>
          <w:b/>
          <w:sz w:val="24"/>
          <w:szCs w:val="24"/>
          <w:lang w:eastAsia="en-GB"/>
        </w:rPr>
      </w:pPr>
    </w:p>
    <w:p w14:paraId="4024E943" w14:textId="77777777" w:rsidR="00E75AF6" w:rsidRDefault="00E75AF6" w:rsidP="00E75AF6">
      <w:pPr>
        <w:autoSpaceDE w:val="0"/>
        <w:autoSpaceDN w:val="0"/>
        <w:spacing w:after="0" w:line="480" w:lineRule="auto"/>
        <w:rPr>
          <w:rFonts w:eastAsia="MS Mincho" w:cstheme="minorHAnsi"/>
          <w:b/>
          <w:sz w:val="24"/>
          <w:szCs w:val="24"/>
          <w:lang w:eastAsia="en-GB"/>
        </w:rPr>
      </w:pPr>
      <w:r>
        <w:rPr>
          <w:rFonts w:eastAsia="MS Mincho" w:cstheme="minorHAnsi"/>
          <w:b/>
          <w:sz w:val="24"/>
          <w:szCs w:val="24"/>
          <w:lang w:eastAsia="en-GB"/>
        </w:rPr>
        <w:lastRenderedPageBreak/>
        <w:t>Acknowledgements</w:t>
      </w:r>
    </w:p>
    <w:p w14:paraId="63158FC5" w14:textId="77777777" w:rsidR="00E75AF6" w:rsidRPr="00E7314B" w:rsidRDefault="00E75AF6" w:rsidP="00E75AF6">
      <w:pPr>
        <w:spacing w:before="100" w:beforeAutospacing="1" w:after="100" w:afterAutospacing="1" w:line="480" w:lineRule="auto"/>
        <w:rPr>
          <w:rFonts w:cstheme="minorHAnsi"/>
          <w:bCs/>
          <w:iCs/>
          <w:sz w:val="24"/>
          <w:szCs w:val="24"/>
        </w:rPr>
      </w:pPr>
      <w:r w:rsidRPr="00E7314B">
        <w:rPr>
          <w:rFonts w:eastAsia="MS Mincho" w:cstheme="minorHAnsi"/>
          <w:sz w:val="24"/>
          <w:szCs w:val="24"/>
          <w:lang w:eastAsia="en-GB"/>
        </w:rPr>
        <w:t xml:space="preserve">This report </w:t>
      </w:r>
      <w:r w:rsidRPr="00E7314B">
        <w:rPr>
          <w:rFonts w:cstheme="minorHAnsi"/>
          <w:bCs/>
          <w:iCs/>
          <w:sz w:val="24"/>
          <w:szCs w:val="24"/>
        </w:rPr>
        <w:t xml:space="preserve">is independent research </w:t>
      </w:r>
      <w:r w:rsidRPr="00E7314B">
        <w:rPr>
          <w:rFonts w:eastAsia="MS Mincho" w:cstheme="minorHAnsi"/>
          <w:sz w:val="24"/>
          <w:szCs w:val="24"/>
          <w:lang w:eastAsia="en-GB"/>
        </w:rPr>
        <w:t xml:space="preserve">conducted with the support of a research grant from the National Institute of Health Research </w:t>
      </w:r>
      <w:r w:rsidRPr="00E7314B">
        <w:rPr>
          <w:rFonts w:cstheme="minorHAnsi"/>
          <w:sz w:val="24"/>
          <w:szCs w:val="24"/>
        </w:rPr>
        <w:t>grant number</w:t>
      </w:r>
      <w:r>
        <w:rPr>
          <w:rFonts w:cstheme="minorHAnsi"/>
          <w:sz w:val="24"/>
          <w:szCs w:val="24"/>
        </w:rPr>
        <w:t>:</w:t>
      </w:r>
      <w:r w:rsidRPr="00E7314B">
        <w:rPr>
          <w:rFonts w:cstheme="minorHAnsi"/>
          <w:sz w:val="24"/>
          <w:szCs w:val="24"/>
        </w:rPr>
        <w:t xml:space="preserve"> PB-PG-1112-29014. </w:t>
      </w:r>
      <w:r w:rsidRPr="00E7314B">
        <w:rPr>
          <w:rFonts w:cstheme="minorHAnsi"/>
          <w:bCs/>
          <w:iCs/>
          <w:sz w:val="24"/>
          <w:szCs w:val="24"/>
        </w:rPr>
        <w:t xml:space="preserve"> The views expressed in this publication are those of the authors and not necessarily those of the NHS, the National Institute for Health Research or the Department of Health.</w:t>
      </w:r>
    </w:p>
    <w:p w14:paraId="4D397000" w14:textId="77777777" w:rsidR="00E75AF6" w:rsidRDefault="00E75AF6" w:rsidP="00E75AF6">
      <w:pPr>
        <w:autoSpaceDE w:val="0"/>
        <w:autoSpaceDN w:val="0"/>
        <w:spacing w:after="0" w:line="480" w:lineRule="auto"/>
        <w:rPr>
          <w:rFonts w:eastAsia="MS Mincho" w:cstheme="minorHAnsi"/>
          <w:b/>
          <w:sz w:val="24"/>
          <w:szCs w:val="24"/>
          <w:lang w:eastAsia="en-GB"/>
        </w:rPr>
      </w:pPr>
      <w:r>
        <w:rPr>
          <w:rFonts w:eastAsia="MS Mincho" w:cstheme="minorHAnsi"/>
          <w:b/>
          <w:sz w:val="24"/>
          <w:szCs w:val="24"/>
          <w:lang w:eastAsia="en-GB"/>
        </w:rPr>
        <w:t>Conflicts of interest</w:t>
      </w:r>
    </w:p>
    <w:p w14:paraId="2F8A9E5F" w14:textId="77777777" w:rsidR="006B031D" w:rsidRDefault="00CA5F47" w:rsidP="00E75AF6">
      <w:pPr>
        <w:autoSpaceDE w:val="0"/>
        <w:autoSpaceDN w:val="0"/>
        <w:spacing w:after="0" w:line="480" w:lineRule="auto"/>
        <w:rPr>
          <w:rFonts w:eastAsia="MS Mincho" w:cstheme="minorHAnsi"/>
          <w:sz w:val="24"/>
          <w:szCs w:val="24"/>
          <w:lang w:eastAsia="en-GB"/>
        </w:rPr>
      </w:pPr>
      <w:proofErr w:type="gramStart"/>
      <w:r>
        <w:rPr>
          <w:rFonts w:eastAsia="MS Mincho" w:cstheme="minorHAnsi"/>
          <w:sz w:val="24"/>
          <w:szCs w:val="24"/>
          <w:lang w:eastAsia="en-GB"/>
        </w:rPr>
        <w:t>YP Face IT is owned by the University of the West of England and not the authors who created and</w:t>
      </w:r>
      <w:r w:rsidR="006B031D">
        <w:rPr>
          <w:rFonts w:eastAsia="MS Mincho" w:cstheme="minorHAnsi"/>
          <w:sz w:val="24"/>
          <w:szCs w:val="24"/>
          <w:lang w:eastAsia="en-GB"/>
        </w:rPr>
        <w:t>/or</w:t>
      </w:r>
      <w:r>
        <w:rPr>
          <w:rFonts w:eastAsia="MS Mincho" w:cstheme="minorHAnsi"/>
          <w:sz w:val="24"/>
          <w:szCs w:val="24"/>
          <w:lang w:eastAsia="en-GB"/>
        </w:rPr>
        <w:t xml:space="preserve"> are evaluating it</w:t>
      </w:r>
      <w:proofErr w:type="gramEnd"/>
      <w:r>
        <w:rPr>
          <w:rFonts w:eastAsia="MS Mincho" w:cstheme="minorHAnsi"/>
          <w:sz w:val="24"/>
          <w:szCs w:val="24"/>
          <w:lang w:eastAsia="en-GB"/>
        </w:rPr>
        <w:t xml:space="preserve">. </w:t>
      </w:r>
    </w:p>
    <w:p w14:paraId="73EA6B57" w14:textId="77777777" w:rsidR="006B031D" w:rsidRDefault="006B031D" w:rsidP="006B031D">
      <w:pPr>
        <w:autoSpaceDE w:val="0"/>
        <w:autoSpaceDN w:val="0"/>
        <w:spacing w:after="0" w:line="480" w:lineRule="auto"/>
        <w:rPr>
          <w:rFonts w:eastAsia="MS Mincho" w:cstheme="minorHAnsi"/>
          <w:b/>
          <w:sz w:val="24"/>
          <w:szCs w:val="24"/>
          <w:lang w:eastAsia="en-GB"/>
        </w:rPr>
      </w:pPr>
      <w:r>
        <w:rPr>
          <w:rFonts w:eastAsia="MS Mincho" w:cstheme="minorHAnsi"/>
          <w:b/>
          <w:sz w:val="24"/>
          <w:szCs w:val="24"/>
          <w:lang w:eastAsia="en-GB"/>
        </w:rPr>
        <w:t>Multimedia Appendix 1</w:t>
      </w:r>
      <w:r w:rsidR="008F37CB">
        <w:rPr>
          <w:rFonts w:eastAsia="MS Mincho" w:cstheme="minorHAnsi"/>
          <w:b/>
          <w:sz w:val="24"/>
          <w:szCs w:val="24"/>
          <w:lang w:eastAsia="en-GB"/>
        </w:rPr>
        <w:t xml:space="preserve">: </w:t>
      </w:r>
      <w:r>
        <w:rPr>
          <w:rFonts w:eastAsia="MS Mincho" w:cstheme="minorHAnsi"/>
          <w:b/>
          <w:sz w:val="24"/>
          <w:szCs w:val="24"/>
          <w:lang w:eastAsia="en-GB"/>
        </w:rPr>
        <w:t>CONSORT-EHEALTH checklist (V1.6.1)</w:t>
      </w:r>
    </w:p>
    <w:p w14:paraId="0324D7BA" w14:textId="77777777" w:rsidR="00E75AF6" w:rsidRPr="004A0763" w:rsidRDefault="00E75AF6" w:rsidP="00E75AF6">
      <w:pPr>
        <w:autoSpaceDE w:val="0"/>
        <w:autoSpaceDN w:val="0"/>
        <w:adjustRightInd w:val="0"/>
        <w:spacing w:before="100" w:beforeAutospacing="1" w:after="100" w:afterAutospacing="1" w:line="240" w:lineRule="auto"/>
        <w:rPr>
          <w:rFonts w:eastAsia="Times New Roman,Arial Unicode M" w:cstheme="minorHAnsi"/>
          <w:b/>
          <w:bCs/>
          <w:u w:val="single"/>
        </w:rPr>
      </w:pPr>
      <w:r w:rsidRPr="004A0763">
        <w:rPr>
          <w:rFonts w:cstheme="minorHAnsi"/>
          <w:b/>
          <w:bCs/>
          <w:u w:val="single"/>
        </w:rPr>
        <w:t>References</w:t>
      </w:r>
    </w:p>
    <w:p w14:paraId="3774BC6F" w14:textId="77777777" w:rsidR="00681F86" w:rsidRPr="00681F86" w:rsidRDefault="00681F86" w:rsidP="00681F86">
      <w:pPr>
        <w:numPr>
          <w:ilvl w:val="0"/>
          <w:numId w:val="6"/>
        </w:numPr>
        <w:shd w:val="clear" w:color="auto" w:fill="FFFFFF" w:themeFill="background1"/>
        <w:spacing w:after="0" w:line="480" w:lineRule="auto"/>
        <w:rPr>
          <w:rFonts w:ascii="Times New Roman" w:eastAsiaTheme="minorEastAsia" w:hAnsi="Times New Roman" w:cstheme="minorHAnsi"/>
          <w:noProof/>
          <w:sz w:val="24"/>
          <w:szCs w:val="24"/>
          <w:lang w:val="en-US"/>
        </w:rPr>
      </w:pPr>
      <w:r w:rsidRPr="00681F86">
        <w:rPr>
          <w:rFonts w:eastAsiaTheme="minorEastAsia" w:cstheme="minorHAnsi"/>
          <w:noProof/>
          <w:sz w:val="24"/>
          <w:szCs w:val="24"/>
          <w:shd w:val="clear" w:color="auto" w:fill="FFFFFF"/>
          <w:lang w:val="en-US"/>
        </w:rPr>
        <w:t>Julian D, Partridge J. 2007. Face Equality campaign: The incidence and prevalence of disfigurement</w:t>
      </w:r>
      <w:r w:rsidRPr="00681F86">
        <w:rPr>
          <w:rFonts w:eastAsiaTheme="minorEastAsia" w:cstheme="minorHAnsi"/>
          <w:noProof/>
          <w:sz w:val="24"/>
          <w:szCs w:val="24"/>
          <w:lang w:val="en-US"/>
        </w:rPr>
        <w:t xml:space="preserve">. </w:t>
      </w:r>
      <w:r w:rsidRPr="00681F86">
        <w:rPr>
          <w:rFonts w:eastAsia="Helvetica" w:cstheme="minorHAnsi"/>
          <w:sz w:val="24"/>
          <w:szCs w:val="24"/>
          <w:shd w:val="clear" w:color="auto" w:fill="FFFFFF"/>
        </w:rPr>
        <w:t>https://www.changingfaces.org.uk/wp-content/uploads/2016/03/FE-Campaign-Epidemiology-2-pages.pdf.</w:t>
      </w:r>
      <w:r w:rsidRPr="00681F86">
        <w:rPr>
          <w:rFonts w:eastAsia="Helvetica," w:cstheme="minorHAnsi"/>
          <w:sz w:val="24"/>
          <w:szCs w:val="24"/>
          <w:shd w:val="clear" w:color="auto" w:fill="FFFFFF"/>
        </w:rPr>
        <w:t xml:space="preserve"> </w:t>
      </w:r>
      <w:hyperlink r:id="rId18" w:history="1">
        <w:r w:rsidRPr="00681F86">
          <w:rPr>
            <w:rFonts w:eastAsia="Helvetica" w:cstheme="minorHAnsi"/>
            <w:bCs/>
            <w:sz w:val="24"/>
            <w:szCs w:val="24"/>
            <w:shd w:val="clear" w:color="auto" w:fill="FFFFFF"/>
          </w:rPr>
          <w:t>Archived at: http://www.webcitation.org/6zpPdhxIG</w:t>
        </w:r>
      </w:hyperlink>
      <w:r w:rsidRPr="00681F86">
        <w:rPr>
          <w:rFonts w:eastAsia="Helvetica" w:cstheme="minorHAnsi"/>
          <w:bCs/>
          <w:sz w:val="24"/>
          <w:szCs w:val="24"/>
          <w:shd w:val="clear" w:color="auto" w:fill="FFFFFF"/>
        </w:rPr>
        <w:t>.</w:t>
      </w:r>
      <w:r w:rsidRPr="00681F86">
        <w:rPr>
          <w:rFonts w:eastAsiaTheme="minorEastAsia" w:cstheme="minorHAnsi"/>
          <w:noProof/>
          <w:sz w:val="24"/>
          <w:szCs w:val="24"/>
          <w:lang w:val="en-US"/>
        </w:rPr>
        <w:t xml:space="preserve"> </w:t>
      </w:r>
    </w:p>
    <w:p w14:paraId="146DBB35" w14:textId="77777777" w:rsidR="00681F86" w:rsidRPr="00681F86" w:rsidRDefault="00681F86" w:rsidP="00681F86">
      <w:pPr>
        <w:numPr>
          <w:ilvl w:val="0"/>
          <w:numId w:val="6"/>
        </w:numPr>
        <w:shd w:val="clear" w:color="auto" w:fill="FFFFFF" w:themeFill="background1"/>
        <w:spacing w:after="0" w:line="480" w:lineRule="auto"/>
        <w:rPr>
          <w:rFonts w:ascii="Times New Roman" w:eastAsiaTheme="minorEastAsia" w:hAnsi="Times New Roman" w:cstheme="minorHAnsi"/>
          <w:noProof/>
          <w:sz w:val="24"/>
          <w:szCs w:val="24"/>
          <w:lang w:val="en-US"/>
        </w:rPr>
      </w:pPr>
      <w:r w:rsidRPr="00681F86">
        <w:rPr>
          <w:rFonts w:cstheme="minorHAnsi"/>
          <w:noProof/>
          <w:sz w:val="24"/>
          <w:szCs w:val="24"/>
          <w:lang w:val="en-US"/>
        </w:rPr>
        <w:t xml:space="preserve">Levine MP, Smolak L. Body image development in adolescence. In: </w:t>
      </w:r>
      <w:r w:rsidRPr="00681F86">
        <w:rPr>
          <w:rFonts w:cstheme="minorHAnsi"/>
          <w:noProof/>
          <w:sz w:val="24"/>
          <w:szCs w:val="24"/>
          <w:shd w:val="clear" w:color="auto" w:fill="FFFFFF"/>
          <w:lang w:val="en-US"/>
        </w:rPr>
        <w:t xml:space="preserve">Cash TF, Pruzinsky T, editors. </w:t>
      </w:r>
      <w:r w:rsidRPr="00681F86">
        <w:rPr>
          <w:rFonts w:cstheme="minorHAnsi"/>
          <w:noProof/>
          <w:sz w:val="24"/>
          <w:szCs w:val="24"/>
          <w:lang w:val="en-US"/>
        </w:rPr>
        <w:t>Body image: A handbook of theory, research, and clinical practice.</w:t>
      </w:r>
      <w:r w:rsidRPr="00681F86">
        <w:rPr>
          <w:rFonts w:cstheme="minorHAnsi"/>
          <w:noProof/>
          <w:sz w:val="24"/>
          <w:szCs w:val="24"/>
          <w:shd w:val="clear" w:color="auto" w:fill="FFFFFF"/>
          <w:lang w:val="en-US"/>
        </w:rPr>
        <w:t xml:space="preserve"> New York: Guilford Press;</w:t>
      </w:r>
      <w:r w:rsidRPr="00681F86">
        <w:rPr>
          <w:rFonts w:cstheme="minorHAnsi"/>
          <w:noProof/>
          <w:sz w:val="24"/>
          <w:szCs w:val="24"/>
          <w:lang w:val="en-US"/>
        </w:rPr>
        <w:t xml:space="preserve"> 2002. p.74-82.</w:t>
      </w:r>
      <w:r w:rsidRPr="00681F86">
        <w:rPr>
          <w:rFonts w:cstheme="minorHAnsi"/>
          <w:noProof/>
          <w:sz w:val="24"/>
          <w:szCs w:val="24"/>
          <w:shd w:val="clear" w:color="auto" w:fill="FFFFFF"/>
          <w:lang w:val="en-US"/>
        </w:rPr>
        <w:t xml:space="preserve"> ISBN:1593850158</w:t>
      </w:r>
    </w:p>
    <w:p w14:paraId="50B3924E" w14:textId="77777777" w:rsidR="00681F86" w:rsidRPr="00681F86" w:rsidRDefault="00681F86" w:rsidP="00681F86">
      <w:pPr>
        <w:numPr>
          <w:ilvl w:val="0"/>
          <w:numId w:val="6"/>
        </w:numPr>
        <w:shd w:val="clear" w:color="auto" w:fill="FFFFFF" w:themeFill="background1"/>
        <w:spacing w:after="0" w:line="480" w:lineRule="auto"/>
        <w:ind w:left="284" w:hanging="284"/>
        <w:rPr>
          <w:rFonts w:ascii="Times New Roman" w:eastAsiaTheme="minorEastAsia" w:hAnsi="Times New Roman" w:cstheme="minorHAnsi"/>
          <w:noProof/>
          <w:sz w:val="24"/>
          <w:szCs w:val="24"/>
          <w:lang w:val="en-US"/>
        </w:rPr>
      </w:pPr>
      <w:r w:rsidRPr="00681F86">
        <w:rPr>
          <w:rFonts w:ascii="Times New Roman" w:eastAsiaTheme="minorEastAsia" w:hAnsi="Times New Roman" w:cstheme="minorHAnsi"/>
          <w:noProof/>
          <w:sz w:val="24"/>
          <w:szCs w:val="24"/>
          <w:lang w:val="en-US"/>
        </w:rPr>
        <w:t xml:space="preserve">Rumsey N, Harcourt D. Visible difference amongst children and adolescents: issues and interventions. </w:t>
      </w:r>
      <w:r w:rsidRPr="00681F86">
        <w:rPr>
          <w:rFonts w:ascii="Times New Roman" w:eastAsiaTheme="minorEastAsia" w:hAnsi="Times New Roman" w:cstheme="minorHAnsi"/>
          <w:noProof/>
          <w:sz w:val="24"/>
          <w:szCs w:val="24"/>
          <w:shd w:val="clear" w:color="auto" w:fill="FFFFFF"/>
          <w:lang w:val="en-US"/>
        </w:rPr>
        <w:t>DEV NEUROREHABIL</w:t>
      </w:r>
      <w:r w:rsidRPr="00681F86">
        <w:rPr>
          <w:rFonts w:ascii="Times New Roman" w:eastAsiaTheme="minorEastAsia" w:hAnsi="Times New Roman" w:cstheme="minorHAnsi"/>
          <w:noProof/>
          <w:sz w:val="24"/>
          <w:szCs w:val="24"/>
          <w:lang w:val="en-US"/>
        </w:rPr>
        <w:t xml:space="preserve"> 2007;10(2):113-23.</w:t>
      </w:r>
      <w:r w:rsidRPr="00681F86">
        <w:rPr>
          <w:rFonts w:ascii="Times New Roman" w:eastAsiaTheme="minorEastAsia" w:hAnsi="Times New Roman" w:cstheme="minorHAnsi"/>
          <w:noProof/>
          <w:sz w:val="24"/>
          <w:szCs w:val="24"/>
          <w:lang w:val="en-US" w:eastAsia="en-GB"/>
        </w:rPr>
        <w:t xml:space="preserve"> PMID: 17687984.</w:t>
      </w:r>
    </w:p>
    <w:p w14:paraId="1400A111"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rPr>
      </w:pPr>
      <w:proofErr w:type="spellStart"/>
      <w:r w:rsidRPr="00681F86">
        <w:rPr>
          <w:rFonts w:eastAsiaTheme="minorEastAsia" w:cstheme="minorHAnsi"/>
          <w:sz w:val="24"/>
          <w:szCs w:val="24"/>
        </w:rPr>
        <w:t>Lovegrove</w:t>
      </w:r>
      <w:proofErr w:type="spellEnd"/>
      <w:r w:rsidRPr="00681F86">
        <w:rPr>
          <w:rFonts w:eastAsiaTheme="minorEastAsia" w:cstheme="minorHAnsi"/>
          <w:sz w:val="24"/>
          <w:szCs w:val="24"/>
        </w:rPr>
        <w:t xml:space="preserve"> E, Rumsey N. Ignoring it </w:t>
      </w:r>
      <w:proofErr w:type="gramStart"/>
      <w:r w:rsidRPr="00681F86">
        <w:rPr>
          <w:rFonts w:eastAsiaTheme="minorEastAsia" w:cstheme="minorHAnsi"/>
          <w:sz w:val="24"/>
          <w:szCs w:val="24"/>
        </w:rPr>
        <w:t>doesn't</w:t>
      </w:r>
      <w:proofErr w:type="gramEnd"/>
      <w:r w:rsidRPr="00681F86">
        <w:rPr>
          <w:rFonts w:eastAsiaTheme="minorEastAsia" w:cstheme="minorHAnsi"/>
          <w:sz w:val="24"/>
          <w:szCs w:val="24"/>
        </w:rPr>
        <w:t xml:space="preserve"> make it stop: adolescents, appearance, and bullying. </w:t>
      </w:r>
      <w:r w:rsidRPr="00681F86">
        <w:rPr>
          <w:rFonts w:eastAsia="Arial" w:cstheme="minorHAnsi"/>
          <w:sz w:val="24"/>
          <w:szCs w:val="24"/>
          <w:shd w:val="clear" w:color="auto" w:fill="FFFFFF"/>
        </w:rPr>
        <w:t xml:space="preserve">Cleft Palate </w:t>
      </w:r>
      <w:proofErr w:type="spellStart"/>
      <w:r w:rsidRPr="00681F86">
        <w:rPr>
          <w:rFonts w:eastAsia="Arial" w:cstheme="minorHAnsi"/>
          <w:sz w:val="24"/>
          <w:szCs w:val="24"/>
          <w:shd w:val="clear" w:color="auto" w:fill="FFFFFF"/>
        </w:rPr>
        <w:t>Craniofac</w:t>
      </w:r>
      <w:proofErr w:type="spellEnd"/>
      <w:r w:rsidRPr="00681F86">
        <w:rPr>
          <w:rFonts w:eastAsia="Arial" w:cstheme="minorHAnsi"/>
          <w:sz w:val="24"/>
          <w:szCs w:val="24"/>
          <w:shd w:val="clear" w:color="auto" w:fill="FFFFFF"/>
        </w:rPr>
        <w:t xml:space="preserve"> J</w:t>
      </w:r>
      <w:r w:rsidRPr="00681F86">
        <w:rPr>
          <w:rFonts w:eastAsiaTheme="minorEastAsia" w:cstheme="minorHAnsi"/>
          <w:sz w:val="24"/>
          <w:szCs w:val="24"/>
        </w:rPr>
        <w:t xml:space="preserve"> 2005</w:t>
      </w:r>
      <w:proofErr w:type="gramStart"/>
      <w:r w:rsidRPr="00681F86">
        <w:rPr>
          <w:rFonts w:eastAsiaTheme="minorEastAsia" w:cstheme="minorHAnsi"/>
          <w:sz w:val="24"/>
          <w:szCs w:val="24"/>
        </w:rPr>
        <w:t>;42</w:t>
      </w:r>
      <w:proofErr w:type="gramEnd"/>
      <w:r w:rsidRPr="00681F86">
        <w:rPr>
          <w:rFonts w:eastAsiaTheme="minorEastAsia" w:cstheme="minorHAnsi"/>
          <w:sz w:val="24"/>
          <w:szCs w:val="24"/>
        </w:rPr>
        <w:t xml:space="preserve">(1):33-44. </w:t>
      </w:r>
      <w:r w:rsidRPr="00681F86">
        <w:rPr>
          <w:rFonts w:eastAsiaTheme="minorEastAsia" w:cstheme="minorHAnsi"/>
          <w:sz w:val="24"/>
          <w:szCs w:val="24"/>
          <w:shd w:val="clear" w:color="auto" w:fill="FFFFFF"/>
        </w:rPr>
        <w:t>https://doi.org/10.1597%2F03-097.5.1</w:t>
      </w:r>
    </w:p>
    <w:p w14:paraId="772FBDC6"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r w:rsidRPr="00681F86">
        <w:rPr>
          <w:rFonts w:eastAsia="Open Sans" w:cstheme="minorHAnsi"/>
          <w:sz w:val="24"/>
          <w:szCs w:val="24"/>
          <w:bdr w:val="none" w:sz="0" w:space="0" w:color="auto" w:frame="1"/>
          <w:shd w:val="clear" w:color="auto" w:fill="FFFFFF"/>
        </w:rPr>
        <w:lastRenderedPageBreak/>
        <w:t>Rumsey, N.</w:t>
      </w:r>
      <w:r w:rsidRPr="00681F86">
        <w:rPr>
          <w:rFonts w:eastAsia="Open Sans" w:cstheme="minorHAnsi"/>
          <w:sz w:val="24"/>
          <w:szCs w:val="24"/>
          <w:shd w:val="clear" w:color="auto" w:fill="FFFFFF"/>
        </w:rPr>
        <w:t> Body image and congenital conditions with visible differences. In: </w:t>
      </w:r>
      <w:r w:rsidRPr="00681F86">
        <w:rPr>
          <w:rFonts w:eastAsia="Open Sans" w:cstheme="minorHAnsi"/>
          <w:sz w:val="24"/>
          <w:szCs w:val="24"/>
          <w:bdr w:val="none" w:sz="0" w:space="0" w:color="auto" w:frame="1"/>
          <w:shd w:val="clear" w:color="auto" w:fill="FFFFFF"/>
        </w:rPr>
        <w:t>Cash TF,</w:t>
      </w:r>
      <w:r w:rsidRPr="00681F86">
        <w:rPr>
          <w:rFonts w:eastAsia="Open Sans" w:cstheme="minorHAnsi"/>
          <w:sz w:val="24"/>
          <w:szCs w:val="24"/>
          <w:shd w:val="clear" w:color="auto" w:fill="FFFFFF"/>
        </w:rPr>
        <w:t> </w:t>
      </w:r>
      <w:proofErr w:type="spellStart"/>
      <w:r w:rsidRPr="00681F86">
        <w:rPr>
          <w:rFonts w:eastAsia="Open Sans" w:cstheme="minorHAnsi"/>
          <w:sz w:val="24"/>
          <w:szCs w:val="24"/>
          <w:bdr w:val="none" w:sz="0" w:space="0" w:color="auto" w:frame="1"/>
          <w:shd w:val="clear" w:color="auto" w:fill="FFFFFF"/>
        </w:rPr>
        <w:t>Pruzinsky</w:t>
      </w:r>
      <w:proofErr w:type="spellEnd"/>
      <w:r w:rsidRPr="00681F86">
        <w:rPr>
          <w:rFonts w:eastAsia="Open Sans" w:cstheme="minorHAnsi"/>
          <w:sz w:val="24"/>
          <w:szCs w:val="24"/>
          <w:bdr w:val="none" w:sz="0" w:space="0" w:color="auto" w:frame="1"/>
          <w:shd w:val="clear" w:color="auto" w:fill="FFFFFF"/>
        </w:rPr>
        <w:t>, T</w:t>
      </w:r>
      <w:r w:rsidRPr="00681F86">
        <w:rPr>
          <w:rFonts w:eastAsia="Open Sans" w:cstheme="minorHAnsi"/>
          <w:sz w:val="24"/>
          <w:szCs w:val="24"/>
          <w:shd w:val="clear" w:color="auto" w:fill="FFFFFF"/>
        </w:rPr>
        <w:t xml:space="preserve">, editors. </w:t>
      </w:r>
      <w:r w:rsidRPr="00681F86">
        <w:rPr>
          <w:rFonts w:eastAsia="Open Sans" w:cstheme="minorHAnsi"/>
          <w:iCs/>
          <w:sz w:val="24"/>
          <w:szCs w:val="24"/>
          <w:bdr w:val="none" w:sz="0" w:space="0" w:color="auto" w:frame="1"/>
          <w:shd w:val="clear" w:color="auto" w:fill="FFFFFF"/>
        </w:rPr>
        <w:t>Body Image: A Handbook of Theory, Research, and Clinical Practice.</w:t>
      </w:r>
      <w:r w:rsidRPr="00681F86">
        <w:rPr>
          <w:rFonts w:eastAsia="Open Sans" w:cstheme="minorHAnsi"/>
          <w:i/>
          <w:iCs/>
          <w:sz w:val="24"/>
          <w:szCs w:val="24"/>
          <w:shd w:val="clear" w:color="auto" w:fill="FFFFFF"/>
        </w:rPr>
        <w:t> </w:t>
      </w:r>
      <w:r w:rsidRPr="00681F86">
        <w:rPr>
          <w:rFonts w:eastAsiaTheme="minorEastAsia" w:cstheme="minorHAnsi"/>
          <w:sz w:val="24"/>
          <w:szCs w:val="24"/>
          <w:shd w:val="clear" w:color="auto" w:fill="FFFFFF"/>
        </w:rPr>
        <w:t>New York: Guilford Press;</w:t>
      </w:r>
      <w:r w:rsidRPr="00681F86">
        <w:rPr>
          <w:rFonts w:eastAsiaTheme="minorEastAsia" w:cstheme="minorHAnsi"/>
          <w:sz w:val="24"/>
          <w:szCs w:val="24"/>
        </w:rPr>
        <w:t xml:space="preserve"> 2002. p.</w:t>
      </w:r>
      <w:r w:rsidRPr="00681F86">
        <w:rPr>
          <w:rFonts w:eastAsia="Arial" w:cstheme="minorHAnsi"/>
          <w:sz w:val="24"/>
          <w:szCs w:val="24"/>
        </w:rPr>
        <w:t xml:space="preserve"> 226–233</w:t>
      </w:r>
      <w:r w:rsidRPr="00681F86">
        <w:rPr>
          <w:rFonts w:eastAsiaTheme="minorEastAsia" w:cstheme="minorHAnsi"/>
          <w:sz w:val="24"/>
          <w:szCs w:val="24"/>
        </w:rPr>
        <w:t>.</w:t>
      </w:r>
      <w:r w:rsidRPr="00681F86">
        <w:rPr>
          <w:rFonts w:eastAsia="Arial" w:cstheme="minorHAnsi"/>
          <w:sz w:val="24"/>
          <w:szCs w:val="24"/>
          <w:shd w:val="clear" w:color="auto" w:fill="FFFFFF"/>
        </w:rPr>
        <w:t xml:space="preserve"> </w:t>
      </w:r>
      <w:r w:rsidRPr="00681F86">
        <w:rPr>
          <w:rFonts w:eastAsiaTheme="minorEastAsia" w:cstheme="minorHAnsi"/>
          <w:sz w:val="24"/>
          <w:szCs w:val="24"/>
          <w:shd w:val="clear" w:color="auto" w:fill="FFFFFF"/>
        </w:rPr>
        <w:t>ISBN:1593850158</w:t>
      </w:r>
    </w:p>
    <w:p w14:paraId="7D904266"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proofErr w:type="spellStart"/>
      <w:r w:rsidRPr="00681F86">
        <w:rPr>
          <w:rFonts w:eastAsiaTheme="minorEastAsia" w:cstheme="minorHAnsi"/>
          <w:sz w:val="24"/>
          <w:szCs w:val="24"/>
        </w:rPr>
        <w:t>Masnari</w:t>
      </w:r>
      <w:proofErr w:type="spellEnd"/>
      <w:r w:rsidRPr="00681F86">
        <w:rPr>
          <w:rFonts w:eastAsiaTheme="minorEastAsia" w:cstheme="minorHAnsi"/>
          <w:sz w:val="24"/>
          <w:szCs w:val="24"/>
        </w:rPr>
        <w:t xml:space="preserve"> O, </w:t>
      </w:r>
      <w:proofErr w:type="spellStart"/>
      <w:r w:rsidRPr="00681F86">
        <w:rPr>
          <w:rFonts w:eastAsiaTheme="minorEastAsia" w:cstheme="minorHAnsi"/>
          <w:sz w:val="24"/>
          <w:szCs w:val="24"/>
        </w:rPr>
        <w:t>Schiestl</w:t>
      </w:r>
      <w:proofErr w:type="spellEnd"/>
      <w:r w:rsidRPr="00681F86">
        <w:rPr>
          <w:rFonts w:eastAsiaTheme="minorEastAsia" w:cstheme="minorHAnsi"/>
          <w:sz w:val="24"/>
          <w:szCs w:val="24"/>
        </w:rPr>
        <w:t xml:space="preserve"> C, </w:t>
      </w:r>
      <w:proofErr w:type="spellStart"/>
      <w:r w:rsidRPr="00681F86">
        <w:rPr>
          <w:rFonts w:eastAsiaTheme="minorEastAsia" w:cstheme="minorHAnsi"/>
          <w:sz w:val="24"/>
          <w:szCs w:val="24"/>
        </w:rPr>
        <w:t>Rossler</w:t>
      </w:r>
      <w:proofErr w:type="spellEnd"/>
      <w:r w:rsidRPr="00681F86">
        <w:rPr>
          <w:rFonts w:eastAsiaTheme="minorEastAsia" w:cstheme="minorHAnsi"/>
          <w:sz w:val="24"/>
          <w:szCs w:val="24"/>
        </w:rPr>
        <w:t xml:space="preserve"> J, </w:t>
      </w:r>
      <w:proofErr w:type="spellStart"/>
      <w:r w:rsidRPr="00681F86">
        <w:rPr>
          <w:rFonts w:eastAsiaTheme="minorEastAsia" w:cstheme="minorHAnsi"/>
          <w:sz w:val="24"/>
          <w:szCs w:val="24"/>
        </w:rPr>
        <w:t>Gutlein</w:t>
      </w:r>
      <w:proofErr w:type="spellEnd"/>
      <w:r w:rsidRPr="00681F86">
        <w:rPr>
          <w:rFonts w:eastAsiaTheme="minorEastAsia" w:cstheme="minorHAnsi"/>
          <w:sz w:val="24"/>
          <w:szCs w:val="24"/>
        </w:rPr>
        <w:t xml:space="preserve"> SK, </w:t>
      </w:r>
      <w:proofErr w:type="spellStart"/>
      <w:r w:rsidRPr="00681F86">
        <w:rPr>
          <w:rFonts w:eastAsiaTheme="minorEastAsia" w:cstheme="minorHAnsi"/>
          <w:sz w:val="24"/>
          <w:szCs w:val="24"/>
        </w:rPr>
        <w:t>Neuhaus</w:t>
      </w:r>
      <w:proofErr w:type="spellEnd"/>
      <w:r w:rsidRPr="00681F86">
        <w:rPr>
          <w:rFonts w:eastAsiaTheme="minorEastAsia" w:cstheme="minorHAnsi"/>
          <w:sz w:val="24"/>
          <w:szCs w:val="24"/>
        </w:rPr>
        <w:t xml:space="preserve"> K, </w:t>
      </w:r>
      <w:proofErr w:type="spellStart"/>
      <w:r w:rsidRPr="00681F86">
        <w:rPr>
          <w:rFonts w:eastAsiaTheme="minorEastAsia" w:cstheme="minorHAnsi"/>
          <w:sz w:val="24"/>
          <w:szCs w:val="24"/>
        </w:rPr>
        <w:t>Weibel</w:t>
      </w:r>
      <w:proofErr w:type="spellEnd"/>
      <w:r w:rsidRPr="00681F86">
        <w:rPr>
          <w:rFonts w:eastAsiaTheme="minorEastAsia" w:cstheme="minorHAnsi"/>
          <w:sz w:val="24"/>
          <w:szCs w:val="24"/>
        </w:rPr>
        <w:t xml:space="preserve"> L, </w:t>
      </w:r>
      <w:proofErr w:type="spellStart"/>
      <w:r w:rsidRPr="00681F86">
        <w:rPr>
          <w:rFonts w:eastAsiaTheme="minorEastAsia" w:cstheme="minorHAnsi"/>
          <w:sz w:val="24"/>
          <w:szCs w:val="24"/>
        </w:rPr>
        <w:t>Meuli</w:t>
      </w:r>
      <w:proofErr w:type="spellEnd"/>
      <w:r w:rsidRPr="00681F86">
        <w:rPr>
          <w:rFonts w:eastAsiaTheme="minorEastAsia" w:cstheme="minorHAnsi"/>
          <w:sz w:val="24"/>
          <w:szCs w:val="24"/>
        </w:rPr>
        <w:t xml:space="preserve"> M, </w:t>
      </w:r>
      <w:proofErr w:type="spellStart"/>
      <w:r w:rsidRPr="00681F86">
        <w:rPr>
          <w:rFonts w:eastAsiaTheme="minorEastAsia" w:cstheme="minorHAnsi"/>
          <w:sz w:val="24"/>
          <w:szCs w:val="24"/>
        </w:rPr>
        <w:t>Landolt</w:t>
      </w:r>
      <w:proofErr w:type="spellEnd"/>
      <w:r w:rsidRPr="00681F86">
        <w:rPr>
          <w:rFonts w:eastAsiaTheme="minorEastAsia" w:cstheme="minorHAnsi"/>
          <w:sz w:val="24"/>
          <w:szCs w:val="24"/>
        </w:rPr>
        <w:t xml:space="preserve"> MA. Stigmatization predicts psychological adjustment and quality of life in children and adolescents with a facial difference. J </w:t>
      </w:r>
      <w:proofErr w:type="spellStart"/>
      <w:r w:rsidRPr="00681F86">
        <w:rPr>
          <w:rFonts w:eastAsiaTheme="minorEastAsia" w:cstheme="minorHAnsi"/>
          <w:sz w:val="24"/>
          <w:szCs w:val="24"/>
        </w:rPr>
        <w:t>Pediatr</w:t>
      </w:r>
      <w:proofErr w:type="spellEnd"/>
      <w:r w:rsidRPr="00681F86">
        <w:rPr>
          <w:rFonts w:eastAsiaTheme="minorEastAsia" w:cstheme="minorHAnsi"/>
          <w:sz w:val="24"/>
          <w:szCs w:val="24"/>
        </w:rPr>
        <w:t xml:space="preserve"> </w:t>
      </w:r>
      <w:proofErr w:type="spellStart"/>
      <w:r w:rsidRPr="00681F86">
        <w:rPr>
          <w:rFonts w:eastAsiaTheme="minorEastAsia" w:cstheme="minorHAnsi"/>
          <w:sz w:val="24"/>
          <w:szCs w:val="24"/>
        </w:rPr>
        <w:t>Psychol</w:t>
      </w:r>
      <w:proofErr w:type="spellEnd"/>
      <w:r w:rsidRPr="00681F86">
        <w:rPr>
          <w:rFonts w:eastAsiaTheme="minorEastAsia" w:cstheme="minorHAnsi"/>
          <w:sz w:val="24"/>
          <w:szCs w:val="24"/>
        </w:rPr>
        <w:t xml:space="preserve"> 2013</w:t>
      </w:r>
      <w:proofErr w:type="gramStart"/>
      <w:r w:rsidRPr="00681F86">
        <w:rPr>
          <w:rFonts w:eastAsiaTheme="minorEastAsia" w:cstheme="minorHAnsi"/>
          <w:sz w:val="24"/>
          <w:szCs w:val="24"/>
        </w:rPr>
        <w:t>;38</w:t>
      </w:r>
      <w:proofErr w:type="gramEnd"/>
      <w:r w:rsidRPr="00681F86">
        <w:rPr>
          <w:rFonts w:eastAsiaTheme="minorEastAsia" w:cstheme="minorHAnsi"/>
          <w:sz w:val="24"/>
          <w:szCs w:val="24"/>
        </w:rPr>
        <w:t>(2):162-172.</w:t>
      </w:r>
      <w:r w:rsidRPr="00681F86">
        <w:rPr>
          <w:rFonts w:eastAsia="Source Sans Pro" w:cstheme="minorHAnsi"/>
          <w:sz w:val="24"/>
          <w:szCs w:val="24"/>
          <w:shd w:val="clear" w:color="auto" w:fill="FFFFFF"/>
        </w:rPr>
        <w:t xml:space="preserve">  PMID: 23172874.</w:t>
      </w:r>
    </w:p>
    <w:p w14:paraId="22502B6F"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r w:rsidRPr="00681F86">
        <w:rPr>
          <w:rFonts w:eastAsiaTheme="minorEastAsia" w:cstheme="minorHAnsi"/>
          <w:sz w:val="24"/>
          <w:szCs w:val="24"/>
        </w:rPr>
        <w:t xml:space="preserve">Newell RJ. Altered body image: a fear‐avoidance model of psycho‐social difficulties following disfigurement. J </w:t>
      </w:r>
      <w:proofErr w:type="spellStart"/>
      <w:r w:rsidRPr="00681F86">
        <w:rPr>
          <w:rFonts w:eastAsiaTheme="minorEastAsia" w:cstheme="minorHAnsi"/>
          <w:sz w:val="24"/>
          <w:szCs w:val="24"/>
        </w:rPr>
        <w:t>Adv</w:t>
      </w:r>
      <w:proofErr w:type="spellEnd"/>
      <w:r w:rsidRPr="00681F86">
        <w:rPr>
          <w:rFonts w:eastAsiaTheme="minorEastAsia" w:cstheme="minorHAnsi"/>
          <w:sz w:val="24"/>
          <w:szCs w:val="24"/>
        </w:rPr>
        <w:t xml:space="preserve"> </w:t>
      </w:r>
      <w:proofErr w:type="spellStart"/>
      <w:r w:rsidRPr="00681F86">
        <w:rPr>
          <w:rFonts w:eastAsiaTheme="minorEastAsia" w:cstheme="minorHAnsi"/>
          <w:sz w:val="24"/>
          <w:szCs w:val="24"/>
        </w:rPr>
        <w:t>Nurs</w:t>
      </w:r>
      <w:proofErr w:type="spellEnd"/>
      <w:r w:rsidRPr="00681F86">
        <w:rPr>
          <w:rFonts w:eastAsiaTheme="minorEastAsia" w:cstheme="minorHAnsi"/>
          <w:sz w:val="24"/>
          <w:szCs w:val="24"/>
        </w:rPr>
        <w:t xml:space="preserve"> 1999</w:t>
      </w:r>
      <w:proofErr w:type="gramStart"/>
      <w:r w:rsidRPr="00681F86">
        <w:rPr>
          <w:rFonts w:eastAsiaTheme="minorEastAsia" w:cstheme="minorHAnsi"/>
          <w:sz w:val="24"/>
          <w:szCs w:val="24"/>
        </w:rPr>
        <w:t>;30</w:t>
      </w:r>
      <w:proofErr w:type="gramEnd"/>
      <w:r w:rsidRPr="00681F86">
        <w:rPr>
          <w:rFonts w:eastAsiaTheme="minorEastAsia" w:cstheme="minorHAnsi"/>
          <w:sz w:val="24"/>
          <w:szCs w:val="24"/>
        </w:rPr>
        <w:t>(5):1230-1238. PMID:</w:t>
      </w:r>
      <w:r w:rsidRPr="00681F86">
        <w:rPr>
          <w:rFonts w:eastAsia="Arial" w:cstheme="minorHAnsi"/>
          <w:sz w:val="24"/>
          <w:szCs w:val="24"/>
          <w:shd w:val="clear" w:color="auto" w:fill="FFFFFF"/>
        </w:rPr>
        <w:t xml:space="preserve"> 10564423</w:t>
      </w:r>
    </w:p>
    <w:p w14:paraId="789EF5D9"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r w:rsidRPr="00681F86">
        <w:rPr>
          <w:rFonts w:eastAsiaTheme="minorEastAsia" w:cstheme="minorHAnsi"/>
          <w:sz w:val="24"/>
          <w:szCs w:val="24"/>
        </w:rPr>
        <w:t>Bull R, Rumsey N. The Social Psychology of Facial Appearance. London: Springer-</w:t>
      </w:r>
      <w:proofErr w:type="spellStart"/>
      <w:r w:rsidRPr="00681F86">
        <w:rPr>
          <w:rFonts w:eastAsiaTheme="minorEastAsia" w:cstheme="minorHAnsi"/>
          <w:sz w:val="24"/>
          <w:szCs w:val="24"/>
        </w:rPr>
        <w:t>Verlag</w:t>
      </w:r>
      <w:proofErr w:type="spellEnd"/>
      <w:r w:rsidRPr="00681F86">
        <w:rPr>
          <w:rFonts w:eastAsiaTheme="minorEastAsia" w:cstheme="minorHAnsi"/>
          <w:sz w:val="24"/>
          <w:szCs w:val="24"/>
        </w:rPr>
        <w:t xml:space="preserve">; 1998. </w:t>
      </w:r>
      <w:r w:rsidRPr="00681F86">
        <w:rPr>
          <w:rFonts w:eastAsia="inherit" w:cstheme="minorHAnsi"/>
          <w:sz w:val="24"/>
          <w:szCs w:val="24"/>
          <w:lang w:eastAsia="en-GB"/>
        </w:rPr>
        <w:t xml:space="preserve"> ISBN 978-1-4612-3782-2.</w:t>
      </w:r>
    </w:p>
    <w:p w14:paraId="054A6C56"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sz w:val="24"/>
          <w:szCs w:val="24"/>
        </w:rPr>
        <w:t xml:space="preserve">All Party Parliamentary Group on Body Image. 2012. </w:t>
      </w:r>
      <w:r w:rsidRPr="00681F86">
        <w:rPr>
          <w:rFonts w:eastAsiaTheme="minorEastAsia" w:cstheme="minorHAnsi"/>
          <w:iCs/>
          <w:sz w:val="24"/>
          <w:szCs w:val="24"/>
        </w:rPr>
        <w:t>Reflections on body image</w:t>
      </w:r>
      <w:r w:rsidRPr="00681F86">
        <w:rPr>
          <w:rFonts w:eastAsiaTheme="minorEastAsia" w:cstheme="minorHAnsi"/>
          <w:sz w:val="24"/>
          <w:szCs w:val="24"/>
        </w:rPr>
        <w:t xml:space="preserve">. </w:t>
      </w:r>
      <w:r w:rsidRPr="00681F86">
        <w:rPr>
          <w:rFonts w:eastAsia="Helvetica" w:cstheme="minorHAnsi"/>
          <w:sz w:val="24"/>
          <w:szCs w:val="24"/>
          <w:shd w:val="clear" w:color="auto" w:fill="FFFFFF"/>
        </w:rPr>
        <w:t xml:space="preserve">URL:https://issuu.com/bodyimage/docs/reflections_on_body_image2. </w:t>
      </w:r>
      <w:hyperlink r:id="rId19" w:history="1">
        <w:r w:rsidRPr="00681F86">
          <w:rPr>
            <w:rFonts w:eastAsia="Helvetica" w:cstheme="minorHAnsi"/>
            <w:bCs/>
            <w:sz w:val="24"/>
            <w:szCs w:val="24"/>
            <w:shd w:val="clear" w:color="auto" w:fill="FFFFFF"/>
          </w:rPr>
          <w:t>Archived at: http://www.webcitation.org/6zpRudNNt.</w:t>
        </w:r>
      </w:hyperlink>
    </w:p>
    <w:p w14:paraId="132AE54E"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sz w:val="24"/>
          <w:szCs w:val="24"/>
        </w:rPr>
        <w:t xml:space="preserve">Griffiths C, Williamson H, Rumsey N. The romantic experiences of adolescents with a visible difference: exploring concerns, protective factors and support needs. J Health </w:t>
      </w:r>
      <w:proofErr w:type="spellStart"/>
      <w:r w:rsidRPr="00681F86">
        <w:rPr>
          <w:rFonts w:eastAsiaTheme="minorEastAsia" w:cstheme="minorHAnsi"/>
          <w:sz w:val="24"/>
          <w:szCs w:val="24"/>
        </w:rPr>
        <w:t>Psychol</w:t>
      </w:r>
      <w:proofErr w:type="spellEnd"/>
      <w:r w:rsidRPr="00681F86">
        <w:rPr>
          <w:rFonts w:eastAsiaTheme="minorEastAsia" w:cstheme="minorHAnsi"/>
          <w:sz w:val="24"/>
          <w:szCs w:val="24"/>
        </w:rPr>
        <w:t xml:space="preserve"> 2012</w:t>
      </w:r>
      <w:proofErr w:type="gramStart"/>
      <w:r w:rsidRPr="00681F86">
        <w:rPr>
          <w:rFonts w:eastAsiaTheme="minorEastAsia" w:cstheme="minorHAnsi"/>
          <w:sz w:val="24"/>
          <w:szCs w:val="24"/>
        </w:rPr>
        <w:t>;17</w:t>
      </w:r>
      <w:proofErr w:type="gramEnd"/>
      <w:r w:rsidRPr="00681F86">
        <w:rPr>
          <w:rFonts w:eastAsiaTheme="minorEastAsia" w:cstheme="minorHAnsi"/>
          <w:sz w:val="24"/>
          <w:szCs w:val="24"/>
        </w:rPr>
        <w:t>(7):1053-1064.</w:t>
      </w:r>
      <w:r w:rsidRPr="00681F86">
        <w:rPr>
          <w:rFonts w:cstheme="minorHAnsi"/>
          <w:sz w:val="24"/>
          <w:szCs w:val="24"/>
        </w:rPr>
        <w:t xml:space="preserve"> PMID: 22253328</w:t>
      </w:r>
    </w:p>
    <w:p w14:paraId="6FAB8E71"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sz w:val="24"/>
          <w:szCs w:val="24"/>
        </w:rPr>
        <w:t xml:space="preserve">Stone A, Wright T. </w:t>
      </w:r>
      <w:r w:rsidRPr="00681F86">
        <w:rPr>
          <w:rFonts w:eastAsiaTheme="minorEastAsia" w:cstheme="minorHAnsi"/>
          <w:sz w:val="24"/>
          <w:szCs w:val="24"/>
          <w:lang w:eastAsia="en-GB"/>
        </w:rPr>
        <w:t xml:space="preserve">When your face </w:t>
      </w:r>
      <w:proofErr w:type="gramStart"/>
      <w:r w:rsidRPr="00681F86">
        <w:rPr>
          <w:rFonts w:eastAsiaTheme="minorEastAsia" w:cstheme="minorHAnsi"/>
          <w:sz w:val="24"/>
          <w:szCs w:val="24"/>
          <w:lang w:eastAsia="en-GB"/>
        </w:rPr>
        <w:t>doesn't</w:t>
      </w:r>
      <w:proofErr w:type="gramEnd"/>
      <w:r w:rsidRPr="00681F86">
        <w:rPr>
          <w:rFonts w:eastAsiaTheme="minorEastAsia" w:cstheme="minorHAnsi"/>
          <w:sz w:val="24"/>
          <w:szCs w:val="24"/>
          <w:lang w:eastAsia="en-GB"/>
        </w:rPr>
        <w:t xml:space="preserve"> fit: employment discrimination against people with facial disfigurements.</w:t>
      </w:r>
      <w:r w:rsidRPr="00681F86">
        <w:rPr>
          <w:rFonts w:eastAsiaTheme="minorEastAsia" w:cstheme="minorHAnsi"/>
          <w:kern w:val="36"/>
          <w:sz w:val="24"/>
          <w:szCs w:val="24"/>
          <w:lang w:eastAsia="en-GB"/>
        </w:rPr>
        <w:t xml:space="preserve"> </w:t>
      </w:r>
      <w:hyperlink r:id="rId20" w:tooltip="Journal of Applied Social Psychology homepage" w:history="1">
        <w:r w:rsidRPr="00681F86">
          <w:rPr>
            <w:rFonts w:eastAsiaTheme="minorEastAsia" w:cstheme="minorHAnsi"/>
            <w:kern w:val="36"/>
            <w:sz w:val="24"/>
            <w:szCs w:val="24"/>
            <w:lang w:eastAsia="en-GB"/>
          </w:rPr>
          <w:t>J Appl Soc Psychol</w:t>
        </w:r>
      </w:hyperlink>
      <w:r w:rsidRPr="00681F86">
        <w:rPr>
          <w:rFonts w:eastAsiaTheme="minorEastAsia" w:cstheme="minorHAnsi"/>
          <w:kern w:val="36"/>
          <w:sz w:val="24"/>
          <w:szCs w:val="24"/>
          <w:lang w:eastAsia="en-GB"/>
        </w:rPr>
        <w:t xml:space="preserve"> </w:t>
      </w:r>
      <w:r w:rsidRPr="00681F86">
        <w:rPr>
          <w:rFonts w:eastAsiaTheme="minorEastAsia" w:cstheme="minorHAnsi"/>
          <w:sz w:val="24"/>
          <w:szCs w:val="24"/>
        </w:rPr>
        <w:t>2013;</w:t>
      </w:r>
      <w:r w:rsidRPr="00681F86">
        <w:rPr>
          <w:rFonts w:eastAsiaTheme="minorEastAsia" w:cstheme="minorHAnsi"/>
          <w:sz w:val="24"/>
          <w:szCs w:val="24"/>
          <w:shd w:val="clear" w:color="auto" w:fill="FFFFFF"/>
        </w:rPr>
        <w:t>43(3)</w:t>
      </w:r>
      <w:r w:rsidRPr="00681F86">
        <w:rPr>
          <w:rFonts w:eastAsiaTheme="minorEastAsia" w:cstheme="minorHAnsi"/>
          <w:sz w:val="24"/>
          <w:szCs w:val="24"/>
        </w:rPr>
        <w:t xml:space="preserve"> https://doi:org/10.1111/j.1559-18162013.01032.x    </w:t>
      </w:r>
    </w:p>
    <w:p w14:paraId="23846C3B"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sz w:val="24"/>
          <w:szCs w:val="24"/>
          <w:shd w:val="clear" w:color="auto" w:fill="FFFFFF"/>
        </w:rPr>
        <w:t xml:space="preserve">Moss TP, Lawson V, White P. The Appearance Research Collaboration. Salience and Valence of Appearance in a Population with a Visible Difference of Appearance: Direct and Moderated Relationships with Self-Consciousness, Anxiety and Depression. </w:t>
      </w:r>
      <w:proofErr w:type="spellStart"/>
      <w:r w:rsidRPr="00681F86">
        <w:rPr>
          <w:rFonts w:eastAsiaTheme="minorEastAsia" w:cstheme="minorHAnsi"/>
          <w:sz w:val="24"/>
          <w:szCs w:val="24"/>
          <w:shd w:val="clear" w:color="auto" w:fill="FFFFFF"/>
        </w:rPr>
        <w:t>PLoS</w:t>
      </w:r>
      <w:proofErr w:type="spellEnd"/>
      <w:r w:rsidRPr="00681F86">
        <w:rPr>
          <w:rFonts w:eastAsiaTheme="minorEastAsia" w:cstheme="minorHAnsi"/>
          <w:sz w:val="24"/>
          <w:szCs w:val="24"/>
          <w:shd w:val="clear" w:color="auto" w:fill="FFFFFF"/>
        </w:rPr>
        <w:t xml:space="preserve"> ONE 2014</w:t>
      </w:r>
      <w:proofErr w:type="gramStart"/>
      <w:r w:rsidRPr="00681F86">
        <w:rPr>
          <w:rFonts w:eastAsiaTheme="minorEastAsia" w:cstheme="minorHAnsi"/>
          <w:sz w:val="24"/>
          <w:szCs w:val="24"/>
          <w:shd w:val="clear" w:color="auto" w:fill="FFFFFF"/>
        </w:rPr>
        <w:t>;9</w:t>
      </w:r>
      <w:proofErr w:type="gramEnd"/>
      <w:r w:rsidRPr="00681F86">
        <w:rPr>
          <w:rFonts w:eastAsiaTheme="minorEastAsia" w:cstheme="minorHAnsi"/>
          <w:sz w:val="24"/>
          <w:szCs w:val="24"/>
          <w:shd w:val="clear" w:color="auto" w:fill="FFFFFF"/>
        </w:rPr>
        <w:t xml:space="preserve">(2):e88435. </w:t>
      </w:r>
      <w:r w:rsidRPr="00681F86">
        <w:rPr>
          <w:rFonts w:eastAsiaTheme="minorEastAsia" w:cstheme="minorHAnsi"/>
          <w:sz w:val="24"/>
          <w:szCs w:val="24"/>
        </w:rPr>
        <w:t>PMID:24516660</w:t>
      </w:r>
    </w:p>
    <w:p w14:paraId="2A38CB8E"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kern w:val="36"/>
          <w:sz w:val="24"/>
          <w:szCs w:val="24"/>
          <w:lang w:eastAsia="en-GB"/>
        </w:rPr>
        <w:lastRenderedPageBreak/>
        <w:t xml:space="preserve">Gupta G. Depression and suicidal ideation in dermatology patients with acne, alopecia </w:t>
      </w:r>
      <w:proofErr w:type="spellStart"/>
      <w:r w:rsidRPr="00681F86">
        <w:rPr>
          <w:rFonts w:eastAsiaTheme="minorEastAsia" w:cstheme="minorHAnsi"/>
          <w:kern w:val="36"/>
          <w:sz w:val="24"/>
          <w:szCs w:val="24"/>
          <w:lang w:eastAsia="en-GB"/>
        </w:rPr>
        <w:t>areata</w:t>
      </w:r>
      <w:proofErr w:type="spellEnd"/>
      <w:r w:rsidRPr="00681F86">
        <w:rPr>
          <w:rFonts w:eastAsiaTheme="minorEastAsia" w:cstheme="minorHAnsi"/>
          <w:kern w:val="36"/>
          <w:sz w:val="24"/>
          <w:szCs w:val="24"/>
          <w:lang w:eastAsia="en-GB"/>
        </w:rPr>
        <w:t>, atopic dermatitis and psoriasis</w:t>
      </w:r>
      <w:r w:rsidRPr="00681F86">
        <w:rPr>
          <w:rFonts w:eastAsiaTheme="minorEastAsia" w:cstheme="minorHAnsi"/>
          <w:sz w:val="24"/>
          <w:szCs w:val="24"/>
        </w:rPr>
        <w:t xml:space="preserve">. Br J </w:t>
      </w:r>
      <w:proofErr w:type="spellStart"/>
      <w:r w:rsidRPr="00681F86">
        <w:rPr>
          <w:rFonts w:eastAsiaTheme="minorEastAsia" w:cstheme="minorHAnsi"/>
          <w:sz w:val="24"/>
          <w:szCs w:val="24"/>
        </w:rPr>
        <w:t>Dermatol</w:t>
      </w:r>
      <w:proofErr w:type="spellEnd"/>
      <w:r w:rsidRPr="00681F86">
        <w:rPr>
          <w:rFonts w:eastAsiaTheme="minorEastAsia" w:cstheme="minorHAnsi"/>
          <w:sz w:val="24"/>
          <w:szCs w:val="24"/>
        </w:rPr>
        <w:t xml:space="preserve"> 2002;139(5):846-850 https://</w:t>
      </w:r>
      <w:r w:rsidRPr="00681F86">
        <w:rPr>
          <w:rFonts w:eastAsiaTheme="minorEastAsia" w:cstheme="minorHAnsi"/>
          <w:kern w:val="36"/>
          <w:sz w:val="24"/>
          <w:szCs w:val="24"/>
          <w:lang w:eastAsia="en-GB"/>
        </w:rPr>
        <w:t>doi:org/10.1046/j.1365-2133.1998.02511.x</w:t>
      </w:r>
    </w:p>
    <w:p w14:paraId="5FE5E24C"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sz w:val="24"/>
          <w:szCs w:val="24"/>
        </w:rPr>
        <w:t>Moss TP. The relationships between objective and subjective ratings of disfigurement severity, and psychological adjustment. Body Image 2005</w:t>
      </w:r>
      <w:proofErr w:type="gramStart"/>
      <w:r w:rsidRPr="00681F86">
        <w:rPr>
          <w:rFonts w:eastAsiaTheme="minorEastAsia" w:cstheme="minorHAnsi"/>
          <w:sz w:val="24"/>
          <w:szCs w:val="24"/>
        </w:rPr>
        <w:t>;2</w:t>
      </w:r>
      <w:proofErr w:type="gramEnd"/>
      <w:r w:rsidRPr="00681F86">
        <w:rPr>
          <w:rFonts w:eastAsiaTheme="minorEastAsia" w:cstheme="minorHAnsi"/>
          <w:sz w:val="24"/>
          <w:szCs w:val="24"/>
        </w:rPr>
        <w:t>(2):151-159.</w:t>
      </w:r>
      <w:r w:rsidRPr="00681F86">
        <w:rPr>
          <w:rFonts w:eastAsia="Arial" w:cstheme="minorHAnsi"/>
          <w:sz w:val="24"/>
          <w:szCs w:val="24"/>
          <w:shd w:val="clear" w:color="auto" w:fill="FFFFFF"/>
        </w:rPr>
        <w:t xml:space="preserve"> PMID: 18089183</w:t>
      </w:r>
    </w:p>
    <w:p w14:paraId="1127640A"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r w:rsidRPr="00681F86">
        <w:rPr>
          <w:rFonts w:eastAsiaTheme="minorEastAsia" w:cstheme="minorHAnsi"/>
          <w:sz w:val="24"/>
          <w:szCs w:val="24"/>
        </w:rPr>
        <w:t>Clarke AR, Thompson AR, Jenkinson E, Rumsey N, Newell R. CBT for Appearance Anxiety: Psychosocial Interventions for Anxiety due to Visible Difference. Oxford: Wiley</w:t>
      </w:r>
      <w:proofErr w:type="gramStart"/>
      <w:r w:rsidRPr="00681F86">
        <w:rPr>
          <w:rFonts w:eastAsiaTheme="minorEastAsia" w:cstheme="minorHAnsi"/>
          <w:sz w:val="24"/>
          <w:szCs w:val="24"/>
        </w:rPr>
        <w:t>;</w:t>
      </w:r>
      <w:proofErr w:type="gramEnd"/>
      <w:r w:rsidRPr="00681F86">
        <w:rPr>
          <w:rFonts w:eastAsiaTheme="minorEastAsia" w:cstheme="minorHAnsi"/>
          <w:sz w:val="24"/>
          <w:szCs w:val="24"/>
        </w:rPr>
        <w:t xml:space="preserve"> 2014.  ISBN: 9781118523421.</w:t>
      </w:r>
    </w:p>
    <w:p w14:paraId="2F3592B9" w14:textId="77777777" w:rsidR="00681F86" w:rsidRPr="00681F86" w:rsidRDefault="00681F86" w:rsidP="00681F86">
      <w:pPr>
        <w:numPr>
          <w:ilvl w:val="0"/>
          <w:numId w:val="6"/>
        </w:numPr>
        <w:shd w:val="clear" w:color="auto" w:fill="FFFFFF" w:themeFill="background1"/>
        <w:spacing w:after="0" w:line="480" w:lineRule="auto"/>
        <w:ind w:left="426" w:hanging="426"/>
        <w:contextualSpacing/>
        <w:rPr>
          <w:rFonts w:eastAsiaTheme="minorEastAsia" w:cstheme="minorHAnsi"/>
          <w:sz w:val="24"/>
          <w:szCs w:val="24"/>
        </w:rPr>
      </w:pPr>
      <w:r w:rsidRPr="00681F86">
        <w:rPr>
          <w:rFonts w:eastAsiaTheme="minorEastAsia" w:cstheme="minorHAnsi"/>
          <w:sz w:val="24"/>
          <w:szCs w:val="24"/>
        </w:rPr>
        <w:t xml:space="preserve">Jenkinson E, Williamson H, Byron-Daniel J, Moss TP. Systematic Review: Psychosocial interventions for children and young people with visible differences resulting from appearance altering conditions, injury, or treatment effects. J </w:t>
      </w:r>
      <w:proofErr w:type="spellStart"/>
      <w:r w:rsidRPr="00681F86">
        <w:rPr>
          <w:rFonts w:eastAsiaTheme="minorEastAsia" w:cstheme="minorHAnsi"/>
          <w:sz w:val="24"/>
          <w:szCs w:val="24"/>
        </w:rPr>
        <w:t>Pediatr</w:t>
      </w:r>
      <w:proofErr w:type="spellEnd"/>
      <w:r w:rsidRPr="00681F86">
        <w:rPr>
          <w:rFonts w:eastAsiaTheme="minorEastAsia" w:cstheme="minorHAnsi"/>
          <w:sz w:val="24"/>
          <w:szCs w:val="24"/>
        </w:rPr>
        <w:t xml:space="preserve"> </w:t>
      </w:r>
      <w:proofErr w:type="spellStart"/>
      <w:r w:rsidRPr="00681F86">
        <w:rPr>
          <w:rFonts w:eastAsiaTheme="minorEastAsia" w:cstheme="minorHAnsi"/>
          <w:sz w:val="24"/>
          <w:szCs w:val="24"/>
        </w:rPr>
        <w:t>Psychol</w:t>
      </w:r>
      <w:proofErr w:type="spellEnd"/>
      <w:r w:rsidRPr="00681F86">
        <w:rPr>
          <w:rFonts w:eastAsiaTheme="minorEastAsia" w:cstheme="minorHAnsi"/>
          <w:sz w:val="24"/>
          <w:szCs w:val="24"/>
        </w:rPr>
        <w:t xml:space="preserve"> 2015 Nov-Dec</w:t>
      </w:r>
      <w:proofErr w:type="gramStart"/>
      <w:r w:rsidRPr="00681F86">
        <w:rPr>
          <w:rFonts w:eastAsiaTheme="minorEastAsia" w:cstheme="minorHAnsi"/>
          <w:sz w:val="24"/>
          <w:szCs w:val="24"/>
        </w:rPr>
        <w:t>;40</w:t>
      </w:r>
      <w:proofErr w:type="gramEnd"/>
      <w:r w:rsidRPr="00681F86">
        <w:rPr>
          <w:rFonts w:eastAsiaTheme="minorEastAsia" w:cstheme="minorHAnsi"/>
          <w:sz w:val="24"/>
          <w:szCs w:val="24"/>
        </w:rPr>
        <w:t xml:space="preserve">(10):1017-1033. https://doi:10.1093/jpepsy/jsv048. </w:t>
      </w:r>
    </w:p>
    <w:p w14:paraId="354A9ACD" w14:textId="77777777" w:rsidR="00681F86" w:rsidRPr="00681F86" w:rsidRDefault="00681F86" w:rsidP="00681F86">
      <w:pPr>
        <w:numPr>
          <w:ilvl w:val="0"/>
          <w:numId w:val="6"/>
        </w:numPr>
        <w:shd w:val="clear" w:color="auto" w:fill="FFFFFF" w:themeFill="background1"/>
        <w:spacing w:after="0" w:line="480" w:lineRule="auto"/>
        <w:ind w:left="426" w:hanging="426"/>
        <w:contextualSpacing/>
        <w:rPr>
          <w:rFonts w:eastAsiaTheme="minorEastAsia" w:cstheme="minorHAnsi"/>
          <w:sz w:val="24"/>
          <w:szCs w:val="24"/>
        </w:rPr>
      </w:pPr>
      <w:r w:rsidRPr="00681F86">
        <w:rPr>
          <w:rFonts w:eastAsiaTheme="minorEastAsia" w:cstheme="minorHAnsi"/>
          <w:kern w:val="36"/>
          <w:sz w:val="24"/>
          <w:szCs w:val="24"/>
          <w:lang w:eastAsia="en-GB"/>
        </w:rPr>
        <w:t xml:space="preserve">Williamson H, Rumsey, N. Perspectives of health professionals on the psychosocial impact of an altered appearance among adolescents treated for </w:t>
      </w:r>
      <w:proofErr w:type="gramStart"/>
      <w:r w:rsidRPr="00681F86">
        <w:rPr>
          <w:rFonts w:eastAsiaTheme="minorEastAsia" w:cstheme="minorHAnsi"/>
          <w:kern w:val="36"/>
          <w:sz w:val="24"/>
          <w:szCs w:val="24"/>
          <w:lang w:eastAsia="en-GB"/>
        </w:rPr>
        <w:t>cancer and how to improve appearance-related care</w:t>
      </w:r>
      <w:proofErr w:type="gramEnd"/>
      <w:r w:rsidRPr="00681F86">
        <w:rPr>
          <w:rFonts w:eastAsiaTheme="minorEastAsia" w:cstheme="minorHAnsi"/>
          <w:kern w:val="36"/>
          <w:sz w:val="24"/>
          <w:szCs w:val="24"/>
          <w:lang w:eastAsia="en-GB"/>
        </w:rPr>
        <w:t xml:space="preserve">. J </w:t>
      </w:r>
      <w:proofErr w:type="spellStart"/>
      <w:r w:rsidRPr="00681F86">
        <w:rPr>
          <w:rFonts w:eastAsiaTheme="minorEastAsia" w:cstheme="minorHAnsi"/>
          <w:kern w:val="36"/>
          <w:sz w:val="24"/>
          <w:szCs w:val="24"/>
          <w:lang w:eastAsia="en-GB"/>
        </w:rPr>
        <w:t>Psychosoc</w:t>
      </w:r>
      <w:proofErr w:type="spellEnd"/>
      <w:r w:rsidRPr="00681F86">
        <w:rPr>
          <w:rFonts w:eastAsiaTheme="minorEastAsia" w:cstheme="minorHAnsi"/>
          <w:kern w:val="36"/>
          <w:sz w:val="24"/>
          <w:szCs w:val="24"/>
          <w:lang w:eastAsia="en-GB"/>
        </w:rPr>
        <w:t xml:space="preserve"> </w:t>
      </w:r>
      <w:proofErr w:type="spellStart"/>
      <w:r w:rsidRPr="00681F86">
        <w:rPr>
          <w:rFonts w:eastAsiaTheme="minorEastAsia" w:cstheme="minorHAnsi"/>
          <w:kern w:val="36"/>
          <w:sz w:val="24"/>
          <w:szCs w:val="24"/>
          <w:lang w:eastAsia="en-GB"/>
        </w:rPr>
        <w:t>Oncol</w:t>
      </w:r>
      <w:proofErr w:type="spellEnd"/>
      <w:r w:rsidRPr="00681F86">
        <w:rPr>
          <w:rFonts w:eastAsiaTheme="minorEastAsia" w:cstheme="minorHAnsi"/>
          <w:kern w:val="36"/>
          <w:sz w:val="24"/>
          <w:szCs w:val="24"/>
          <w:lang w:eastAsia="en-GB"/>
        </w:rPr>
        <w:t xml:space="preserve"> 2017</w:t>
      </w:r>
      <w:proofErr w:type="gramStart"/>
      <w:r w:rsidRPr="00681F86">
        <w:rPr>
          <w:rFonts w:eastAsiaTheme="minorEastAsia" w:cstheme="minorHAnsi"/>
          <w:kern w:val="36"/>
          <w:sz w:val="24"/>
          <w:szCs w:val="24"/>
          <w:lang w:eastAsia="en-GB"/>
        </w:rPr>
        <w:t>;35</w:t>
      </w:r>
      <w:proofErr w:type="gramEnd"/>
      <w:r w:rsidRPr="00681F86">
        <w:rPr>
          <w:rFonts w:eastAsiaTheme="minorEastAsia" w:cstheme="minorHAnsi"/>
          <w:kern w:val="36"/>
          <w:sz w:val="24"/>
          <w:szCs w:val="24"/>
          <w:lang w:eastAsia="en-GB"/>
        </w:rPr>
        <w:t xml:space="preserve">(1):47-60. </w:t>
      </w:r>
      <w:r w:rsidRPr="00681F86">
        <w:rPr>
          <w:rFonts w:eastAsiaTheme="minorEastAsia" w:cstheme="minorHAnsi"/>
          <w:sz w:val="24"/>
          <w:szCs w:val="24"/>
        </w:rPr>
        <w:t>https://</w:t>
      </w:r>
      <w:r w:rsidRPr="00681F86">
        <w:rPr>
          <w:rFonts w:eastAsiaTheme="minorEastAsia" w:cstheme="minorHAnsi"/>
          <w:kern w:val="36"/>
          <w:sz w:val="24"/>
          <w:szCs w:val="24"/>
          <w:lang w:eastAsia="en-GB"/>
        </w:rPr>
        <w:t>doi.org/10.1080/07347332.2016.1247407.</w:t>
      </w:r>
    </w:p>
    <w:p w14:paraId="0A216AEA" w14:textId="77777777" w:rsidR="00681F86" w:rsidRPr="00681F86" w:rsidRDefault="00681F86" w:rsidP="00681F86">
      <w:pPr>
        <w:numPr>
          <w:ilvl w:val="0"/>
          <w:numId w:val="6"/>
        </w:numPr>
        <w:shd w:val="clear" w:color="auto" w:fill="FFFFFF" w:themeFill="background1"/>
        <w:spacing w:after="0" w:line="480" w:lineRule="auto"/>
        <w:ind w:left="426" w:hanging="426"/>
        <w:contextualSpacing/>
        <w:rPr>
          <w:rFonts w:eastAsiaTheme="minorEastAsia" w:cstheme="minorHAnsi"/>
          <w:sz w:val="24"/>
          <w:szCs w:val="24"/>
        </w:rPr>
      </w:pPr>
      <w:r w:rsidRPr="00681F86">
        <w:rPr>
          <w:rFonts w:eastAsiaTheme="minorEastAsia" w:cstheme="minorHAnsi"/>
          <w:sz w:val="24"/>
          <w:szCs w:val="24"/>
        </w:rPr>
        <w:t xml:space="preserve">Williamson H, Griffiths C, Harcourt D. Developing young person’s Face IT: Online psychosocial support for adolescents struggling with conditions or injuries affecting their appearance. Health </w:t>
      </w:r>
      <w:proofErr w:type="spellStart"/>
      <w:r w:rsidRPr="00681F86">
        <w:rPr>
          <w:rFonts w:eastAsiaTheme="minorEastAsia" w:cstheme="minorHAnsi"/>
          <w:sz w:val="24"/>
          <w:szCs w:val="24"/>
        </w:rPr>
        <w:t>Psychol</w:t>
      </w:r>
      <w:proofErr w:type="spellEnd"/>
      <w:r w:rsidRPr="00681F86">
        <w:rPr>
          <w:rFonts w:eastAsiaTheme="minorEastAsia" w:cstheme="minorHAnsi"/>
          <w:sz w:val="24"/>
          <w:szCs w:val="24"/>
        </w:rPr>
        <w:t xml:space="preserve"> Open </w:t>
      </w:r>
      <w:r w:rsidRPr="00681F86">
        <w:rPr>
          <w:rFonts w:cstheme="minorHAnsi"/>
          <w:sz w:val="24"/>
          <w:szCs w:val="24"/>
          <w:shd w:val="clear" w:color="auto" w:fill="FFFFFF"/>
        </w:rPr>
        <w:t>2015</w:t>
      </w:r>
      <w:proofErr w:type="gramStart"/>
      <w:r w:rsidRPr="00681F86">
        <w:rPr>
          <w:rFonts w:cstheme="minorHAnsi"/>
          <w:sz w:val="24"/>
          <w:szCs w:val="24"/>
          <w:shd w:val="clear" w:color="auto" w:fill="FFFFFF"/>
        </w:rPr>
        <w:t>;2</w:t>
      </w:r>
      <w:proofErr w:type="gramEnd"/>
      <w:r w:rsidRPr="00681F86">
        <w:rPr>
          <w:rFonts w:cstheme="minorHAnsi"/>
          <w:sz w:val="24"/>
          <w:szCs w:val="24"/>
          <w:shd w:val="clear" w:color="auto" w:fill="FFFFFF"/>
        </w:rPr>
        <w:t xml:space="preserve">(2). </w:t>
      </w:r>
      <w:r w:rsidRPr="00681F86">
        <w:rPr>
          <w:rFonts w:eastAsiaTheme="minorEastAsia" w:cstheme="minorHAnsi"/>
          <w:sz w:val="24"/>
          <w:szCs w:val="24"/>
        </w:rPr>
        <w:t>https://</w:t>
      </w:r>
      <w:r w:rsidRPr="00681F86">
        <w:rPr>
          <w:rFonts w:cstheme="minorHAnsi"/>
          <w:sz w:val="24"/>
          <w:szCs w:val="24"/>
          <w:shd w:val="clear" w:color="auto" w:fill="FFFFFF"/>
        </w:rPr>
        <w:t>doi.org/10.1177/22055102915619092</w:t>
      </w:r>
    </w:p>
    <w:p w14:paraId="3F0F4E94"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r w:rsidRPr="00681F86">
        <w:rPr>
          <w:rFonts w:eastAsiaTheme="minorEastAsia" w:cstheme="minorHAnsi"/>
          <w:sz w:val="24"/>
          <w:szCs w:val="24"/>
        </w:rPr>
        <w:t xml:space="preserve">NHS England. 2015. Future in mind: Promoting, protecting and improving our children and young people’s mental health and well-being.  https://www.gov.uk/government/uploads/system/uploads/attachment_data/file/414024/Childrens_Mental_Health.pdf. Archived at: </w:t>
      </w:r>
      <w:hyperlink r:id="rId21" w:history="1">
        <w:r w:rsidRPr="00681F86">
          <w:rPr>
            <w:rFonts w:eastAsia="Helvetica" w:cstheme="minorHAnsi"/>
            <w:sz w:val="24"/>
            <w:szCs w:val="24"/>
            <w:shd w:val="clear" w:color="auto" w:fill="FFFFFF"/>
          </w:rPr>
          <w:t>http://www.webcitation.org/6zvVsod8i</w:t>
        </w:r>
      </w:hyperlink>
    </w:p>
    <w:p w14:paraId="494646C0"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bookmarkStart w:id="4" w:name="baut0005"/>
      <w:r w:rsidRPr="00681F86">
        <w:rPr>
          <w:rFonts w:eastAsiaTheme="minorEastAsia" w:cstheme="minorHAnsi"/>
          <w:sz w:val="24"/>
          <w:szCs w:val="24"/>
        </w:rPr>
        <w:lastRenderedPageBreak/>
        <w:t xml:space="preserve">Kent G. Understanding the experiences of people with disfigurements: an integration of four models of social and psychological functioning. </w:t>
      </w:r>
      <w:proofErr w:type="spellStart"/>
      <w:r w:rsidRPr="00681F86">
        <w:rPr>
          <w:rFonts w:eastAsiaTheme="minorEastAsia" w:cstheme="minorHAnsi"/>
          <w:sz w:val="24"/>
          <w:szCs w:val="24"/>
        </w:rPr>
        <w:t>Psychol</w:t>
      </w:r>
      <w:proofErr w:type="spellEnd"/>
      <w:r w:rsidRPr="00681F86">
        <w:rPr>
          <w:rFonts w:eastAsiaTheme="minorEastAsia" w:cstheme="minorHAnsi"/>
          <w:sz w:val="24"/>
          <w:szCs w:val="24"/>
        </w:rPr>
        <w:t xml:space="preserve"> Health Med 2000</w:t>
      </w:r>
      <w:proofErr w:type="gramStart"/>
      <w:r w:rsidRPr="00681F86">
        <w:rPr>
          <w:rFonts w:eastAsiaTheme="minorEastAsia" w:cstheme="minorHAnsi"/>
          <w:sz w:val="24"/>
          <w:szCs w:val="24"/>
        </w:rPr>
        <w:t>;5</w:t>
      </w:r>
      <w:proofErr w:type="gramEnd"/>
      <w:r w:rsidRPr="00681F86">
        <w:rPr>
          <w:rFonts w:eastAsiaTheme="minorEastAsia" w:cstheme="minorHAnsi"/>
          <w:sz w:val="24"/>
          <w:szCs w:val="24"/>
        </w:rPr>
        <w:t xml:space="preserve">(2):117-129. </w:t>
      </w:r>
      <w:proofErr w:type="spellStart"/>
      <w:r w:rsidRPr="00681F86">
        <w:rPr>
          <w:rFonts w:eastAsiaTheme="minorEastAsia" w:cstheme="minorHAnsi"/>
          <w:sz w:val="24"/>
          <w:szCs w:val="24"/>
        </w:rPr>
        <w:t>doi</w:t>
      </w:r>
      <w:proofErr w:type="spellEnd"/>
      <w:r w:rsidRPr="00681F86">
        <w:rPr>
          <w:rFonts w:eastAsiaTheme="minorEastAsia" w:cstheme="minorHAnsi"/>
          <w:sz w:val="24"/>
          <w:szCs w:val="24"/>
        </w:rPr>
        <w:t>: 10.1080/713690187</w:t>
      </w:r>
    </w:p>
    <w:p w14:paraId="28151C6D"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rPr>
      </w:pPr>
      <w:proofErr w:type="spellStart"/>
      <w:r w:rsidRPr="00681F86">
        <w:rPr>
          <w:rFonts w:eastAsiaTheme="minorEastAsia" w:cstheme="minorHAnsi"/>
          <w:sz w:val="24"/>
          <w:szCs w:val="24"/>
        </w:rPr>
        <w:t>Bessell</w:t>
      </w:r>
      <w:proofErr w:type="spellEnd"/>
      <w:r w:rsidRPr="00681F86">
        <w:rPr>
          <w:rFonts w:eastAsiaTheme="minorEastAsia" w:cstheme="minorHAnsi"/>
          <w:sz w:val="24"/>
          <w:szCs w:val="24"/>
        </w:rPr>
        <w:t xml:space="preserve"> A, </w:t>
      </w:r>
      <w:proofErr w:type="spellStart"/>
      <w:r w:rsidRPr="00681F86">
        <w:rPr>
          <w:rFonts w:eastAsiaTheme="minorEastAsia" w:cstheme="minorHAnsi"/>
          <w:sz w:val="24"/>
          <w:szCs w:val="24"/>
        </w:rPr>
        <w:t>Brough</w:t>
      </w:r>
      <w:proofErr w:type="spellEnd"/>
      <w:r w:rsidRPr="00681F86">
        <w:rPr>
          <w:rFonts w:eastAsiaTheme="minorEastAsia" w:cstheme="minorHAnsi"/>
          <w:sz w:val="24"/>
          <w:szCs w:val="24"/>
        </w:rPr>
        <w:t xml:space="preserve"> V, Clarke A, Harcourt D, Moss T, Rumsey N. Evaluation of the effectiveness of Face IT, a computer-based psychosocial intervention for disfigurement-related distress. </w:t>
      </w:r>
      <w:proofErr w:type="spellStart"/>
      <w:r w:rsidRPr="00681F86">
        <w:rPr>
          <w:rFonts w:eastAsiaTheme="minorEastAsia" w:cstheme="minorHAnsi"/>
          <w:sz w:val="24"/>
          <w:szCs w:val="24"/>
        </w:rPr>
        <w:t>Psychol</w:t>
      </w:r>
      <w:proofErr w:type="spellEnd"/>
      <w:r w:rsidRPr="00681F86">
        <w:rPr>
          <w:rFonts w:eastAsiaTheme="minorEastAsia" w:cstheme="minorHAnsi"/>
          <w:sz w:val="24"/>
          <w:szCs w:val="24"/>
        </w:rPr>
        <w:t xml:space="preserve"> Health Med 2012</w:t>
      </w:r>
      <w:proofErr w:type="gramStart"/>
      <w:r w:rsidRPr="00681F86">
        <w:rPr>
          <w:rFonts w:eastAsiaTheme="minorEastAsia" w:cstheme="minorHAnsi"/>
          <w:sz w:val="24"/>
          <w:szCs w:val="24"/>
        </w:rPr>
        <w:t>;17</w:t>
      </w:r>
      <w:proofErr w:type="gramEnd"/>
      <w:r w:rsidRPr="00681F86">
        <w:rPr>
          <w:rFonts w:eastAsiaTheme="minorEastAsia" w:cstheme="minorHAnsi"/>
          <w:sz w:val="24"/>
          <w:szCs w:val="24"/>
        </w:rPr>
        <w:t>(5):565-577. https://doi.org/10.1080/13548506.2011.647701</w:t>
      </w:r>
    </w:p>
    <w:bookmarkEnd w:id="4"/>
    <w:p w14:paraId="4CF051EC"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sz w:val="24"/>
          <w:szCs w:val="24"/>
        </w:rPr>
        <w:t xml:space="preserve">Craig P, Dieppe P, Macintyre S, </w:t>
      </w:r>
      <w:proofErr w:type="spellStart"/>
      <w:r w:rsidRPr="00681F86">
        <w:rPr>
          <w:rFonts w:eastAsiaTheme="minorEastAsia" w:cstheme="minorHAnsi"/>
          <w:sz w:val="24"/>
          <w:szCs w:val="24"/>
        </w:rPr>
        <w:t>Michie</w:t>
      </w:r>
      <w:proofErr w:type="spellEnd"/>
      <w:r w:rsidRPr="00681F86">
        <w:rPr>
          <w:rFonts w:eastAsiaTheme="minorEastAsia" w:cstheme="minorHAnsi"/>
          <w:sz w:val="24"/>
          <w:szCs w:val="24"/>
        </w:rPr>
        <w:t xml:space="preserve"> S, Nazareth I, </w:t>
      </w:r>
      <w:proofErr w:type="spellStart"/>
      <w:r w:rsidRPr="00681F86">
        <w:rPr>
          <w:rFonts w:eastAsiaTheme="minorEastAsia" w:cstheme="minorHAnsi"/>
          <w:sz w:val="24"/>
          <w:szCs w:val="24"/>
        </w:rPr>
        <w:t>Petticrew</w:t>
      </w:r>
      <w:proofErr w:type="spellEnd"/>
      <w:r w:rsidRPr="00681F86">
        <w:rPr>
          <w:rFonts w:eastAsiaTheme="minorEastAsia" w:cstheme="minorHAnsi"/>
          <w:sz w:val="24"/>
          <w:szCs w:val="24"/>
        </w:rPr>
        <w:t xml:space="preserve"> M. Developing and evaluating complex interventions: the new Medical Research Council guidance. BMJ 2008</w:t>
      </w:r>
      <w:proofErr w:type="gramStart"/>
      <w:r w:rsidRPr="00681F86">
        <w:rPr>
          <w:rFonts w:eastAsiaTheme="minorEastAsia" w:cstheme="minorHAnsi"/>
          <w:sz w:val="24"/>
          <w:szCs w:val="24"/>
        </w:rPr>
        <w:t>;337:a1655</w:t>
      </w:r>
      <w:proofErr w:type="gramEnd"/>
      <w:r w:rsidRPr="00681F86">
        <w:rPr>
          <w:rFonts w:eastAsiaTheme="minorEastAsia" w:cstheme="minorHAnsi"/>
          <w:sz w:val="24"/>
          <w:szCs w:val="24"/>
        </w:rPr>
        <w:t>. PMID: 18824488</w:t>
      </w:r>
    </w:p>
    <w:p w14:paraId="3A8399C9"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r w:rsidRPr="00681F86">
        <w:rPr>
          <w:rFonts w:eastAsiaTheme="minorEastAsia" w:cstheme="minorHAnsi"/>
          <w:sz w:val="24"/>
          <w:szCs w:val="24"/>
        </w:rPr>
        <w:t xml:space="preserve">Williamson H, Hamlet C, White P, Marques EM, </w:t>
      </w:r>
      <w:proofErr w:type="spellStart"/>
      <w:r w:rsidRPr="00681F86">
        <w:rPr>
          <w:rFonts w:eastAsiaTheme="minorEastAsia" w:cstheme="minorHAnsi"/>
          <w:sz w:val="24"/>
          <w:szCs w:val="24"/>
        </w:rPr>
        <w:t>Cadogan</w:t>
      </w:r>
      <w:proofErr w:type="spellEnd"/>
      <w:r w:rsidRPr="00681F86">
        <w:rPr>
          <w:rFonts w:eastAsiaTheme="minorEastAsia" w:cstheme="minorHAnsi"/>
          <w:sz w:val="24"/>
          <w:szCs w:val="24"/>
        </w:rPr>
        <w:t xml:space="preserve"> J, Perera R, Rumsey N, </w:t>
      </w:r>
      <w:proofErr w:type="gramStart"/>
      <w:r w:rsidRPr="00681F86">
        <w:rPr>
          <w:rFonts w:eastAsiaTheme="minorEastAsia" w:cstheme="minorHAnsi"/>
          <w:sz w:val="24"/>
          <w:szCs w:val="24"/>
        </w:rPr>
        <w:t>Hayward</w:t>
      </w:r>
      <w:proofErr w:type="gramEnd"/>
      <w:r w:rsidRPr="00681F86">
        <w:rPr>
          <w:rFonts w:eastAsiaTheme="minorEastAsia" w:cstheme="minorHAnsi"/>
          <w:sz w:val="24"/>
          <w:szCs w:val="24"/>
        </w:rPr>
        <w:t xml:space="preserve"> L, Harcourt D. Study protocol of the YP Face IT feasibility study: comparing an online psychosocial intervention versus treatment as usual for adolescents distressed by appearance-altering conditions/injuries. BMJ open. 2016</w:t>
      </w:r>
      <w:proofErr w:type="gramStart"/>
      <w:r w:rsidRPr="00681F86">
        <w:rPr>
          <w:rFonts w:eastAsiaTheme="minorEastAsia" w:cstheme="minorHAnsi"/>
          <w:sz w:val="24"/>
          <w:szCs w:val="24"/>
        </w:rPr>
        <w:t>;6</w:t>
      </w:r>
      <w:proofErr w:type="gramEnd"/>
      <w:r w:rsidRPr="00681F86">
        <w:rPr>
          <w:rFonts w:eastAsiaTheme="minorEastAsia" w:cstheme="minorHAnsi"/>
          <w:sz w:val="24"/>
          <w:szCs w:val="24"/>
        </w:rPr>
        <w:t>(10):e012423. PMID: 27697878</w:t>
      </w:r>
    </w:p>
    <w:p w14:paraId="65AF7FB2" w14:textId="77777777" w:rsidR="00681F86" w:rsidRPr="00681F86" w:rsidRDefault="00681F86" w:rsidP="00681F86">
      <w:pPr>
        <w:numPr>
          <w:ilvl w:val="0"/>
          <w:numId w:val="6"/>
        </w:numPr>
        <w:autoSpaceDE w:val="0"/>
        <w:autoSpaceDN w:val="0"/>
        <w:adjustRightInd w:val="0"/>
        <w:spacing w:after="0" w:line="480" w:lineRule="auto"/>
        <w:contextualSpacing/>
        <w:rPr>
          <w:rFonts w:eastAsiaTheme="minorEastAsia" w:cstheme="minorHAnsi"/>
          <w:sz w:val="24"/>
          <w:szCs w:val="24"/>
        </w:rPr>
      </w:pPr>
      <w:r w:rsidRPr="00293D32">
        <w:rPr>
          <w:rFonts w:eastAsiaTheme="minorEastAsia" w:cstheme="minorHAnsi"/>
          <w:sz w:val="24"/>
          <w:szCs w:val="24"/>
          <w:lang w:val="de-DE"/>
        </w:rPr>
        <w:t xml:space="preserve">Ehde DM, Patterson DR, Wiechman SA, Wilson LG. </w:t>
      </w:r>
      <w:r w:rsidRPr="00681F86">
        <w:rPr>
          <w:rFonts w:eastAsiaTheme="minorEastAsia" w:cstheme="minorHAnsi"/>
          <w:sz w:val="24"/>
          <w:szCs w:val="24"/>
          <w:lang w:val="en-US"/>
        </w:rPr>
        <w:t xml:space="preserve">Post-traumatic stress symptoms and distress 1 year after burn injury. J Burn Care </w:t>
      </w:r>
      <w:proofErr w:type="spellStart"/>
      <w:r w:rsidRPr="00681F86">
        <w:rPr>
          <w:rFonts w:eastAsiaTheme="minorEastAsia" w:cstheme="minorHAnsi"/>
          <w:sz w:val="24"/>
          <w:szCs w:val="24"/>
          <w:lang w:val="en-US"/>
        </w:rPr>
        <w:t>Rehabil</w:t>
      </w:r>
      <w:proofErr w:type="spellEnd"/>
      <w:r w:rsidRPr="00681F86">
        <w:rPr>
          <w:rFonts w:eastAsiaTheme="minorEastAsia" w:cstheme="minorHAnsi"/>
          <w:sz w:val="24"/>
          <w:szCs w:val="24"/>
          <w:lang w:val="en-US"/>
        </w:rPr>
        <w:t xml:space="preserve"> 2000</w:t>
      </w:r>
      <w:proofErr w:type="gramStart"/>
      <w:r w:rsidRPr="00681F86">
        <w:rPr>
          <w:rFonts w:eastAsiaTheme="minorEastAsia" w:cstheme="minorHAnsi"/>
          <w:sz w:val="24"/>
          <w:szCs w:val="24"/>
          <w:lang w:val="en-US"/>
        </w:rPr>
        <w:t>;21</w:t>
      </w:r>
      <w:proofErr w:type="gramEnd"/>
      <w:r w:rsidRPr="00681F86">
        <w:rPr>
          <w:rFonts w:eastAsiaTheme="minorEastAsia" w:cstheme="minorHAnsi"/>
          <w:sz w:val="24"/>
          <w:szCs w:val="24"/>
          <w:lang w:val="en-US"/>
        </w:rPr>
        <w:t>(2):105–111. PMID: 10752742.</w:t>
      </w:r>
    </w:p>
    <w:p w14:paraId="18C2BB0A"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293D32">
        <w:rPr>
          <w:rFonts w:eastAsiaTheme="minorEastAsia" w:cstheme="minorHAnsi"/>
          <w:sz w:val="24"/>
          <w:szCs w:val="24"/>
          <w:lang w:val="de-DE"/>
        </w:rPr>
        <w:t xml:space="preserve">Mendelson BK, Mendelson MJ, White DR. </w:t>
      </w:r>
      <w:r w:rsidRPr="00681F86">
        <w:rPr>
          <w:rFonts w:eastAsiaTheme="minorEastAsia" w:cstheme="minorHAnsi"/>
          <w:sz w:val="24"/>
          <w:szCs w:val="24"/>
        </w:rPr>
        <w:t xml:space="preserve">Body-esteem scale for adolescents and adults. J </w:t>
      </w:r>
      <w:proofErr w:type="spellStart"/>
      <w:r w:rsidRPr="00681F86">
        <w:rPr>
          <w:rFonts w:eastAsiaTheme="minorEastAsia" w:cstheme="minorHAnsi"/>
          <w:sz w:val="24"/>
          <w:szCs w:val="24"/>
        </w:rPr>
        <w:t>Pers</w:t>
      </w:r>
      <w:proofErr w:type="spellEnd"/>
      <w:r w:rsidRPr="00681F86">
        <w:rPr>
          <w:rFonts w:eastAsiaTheme="minorEastAsia" w:cstheme="minorHAnsi"/>
          <w:sz w:val="24"/>
          <w:szCs w:val="24"/>
        </w:rPr>
        <w:t xml:space="preserve"> Assess 2001</w:t>
      </w:r>
      <w:proofErr w:type="gramStart"/>
      <w:r w:rsidRPr="00681F86">
        <w:rPr>
          <w:rFonts w:eastAsiaTheme="minorEastAsia" w:cstheme="minorHAnsi"/>
          <w:sz w:val="24"/>
          <w:szCs w:val="24"/>
        </w:rPr>
        <w:t>;76</w:t>
      </w:r>
      <w:proofErr w:type="gramEnd"/>
      <w:r w:rsidRPr="00681F86">
        <w:rPr>
          <w:rFonts w:eastAsiaTheme="minorEastAsia" w:cstheme="minorHAnsi"/>
          <w:sz w:val="24"/>
          <w:szCs w:val="24"/>
        </w:rPr>
        <w:t>(1):90-106. PMID: 11206302.</w:t>
      </w:r>
      <w:r w:rsidRPr="00681F86">
        <w:rPr>
          <w:rFonts w:eastAsia="Arial" w:cstheme="minorHAnsi"/>
          <w:sz w:val="24"/>
          <w:szCs w:val="24"/>
        </w:rPr>
        <w:t xml:space="preserve"> </w:t>
      </w:r>
    </w:p>
    <w:p w14:paraId="018E2D47"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sz w:val="24"/>
          <w:szCs w:val="24"/>
          <w:shd w:val="clear" w:color="auto" w:fill="FFFFFF"/>
        </w:rPr>
        <w:t xml:space="preserve">La </w:t>
      </w:r>
      <w:proofErr w:type="spellStart"/>
      <w:r w:rsidRPr="00681F86">
        <w:rPr>
          <w:rFonts w:eastAsiaTheme="minorEastAsia" w:cstheme="minorHAnsi"/>
          <w:sz w:val="24"/>
          <w:szCs w:val="24"/>
          <w:shd w:val="clear" w:color="auto" w:fill="FFFFFF"/>
        </w:rPr>
        <w:t>Greca</w:t>
      </w:r>
      <w:proofErr w:type="spellEnd"/>
      <w:r w:rsidRPr="00681F86">
        <w:rPr>
          <w:rFonts w:eastAsiaTheme="minorEastAsia" w:cstheme="minorHAnsi"/>
          <w:sz w:val="24"/>
          <w:szCs w:val="24"/>
          <w:shd w:val="clear" w:color="auto" w:fill="FFFFFF"/>
        </w:rPr>
        <w:t xml:space="preserve"> AM. 1999. Manual for the Social Anxiety Scales for Children and Adolescents.</w:t>
      </w:r>
      <w:r w:rsidRPr="00681F86">
        <w:rPr>
          <w:rFonts w:cstheme="minorHAnsi"/>
          <w:sz w:val="24"/>
          <w:szCs w:val="24"/>
          <w:shd w:val="clear" w:color="auto" w:fill="FFFFFF"/>
        </w:rPr>
        <w:t> </w:t>
      </w:r>
      <w:hyperlink r:id="rId22" w:history="1">
        <w:r w:rsidRPr="00681F86">
          <w:rPr>
            <w:rFonts w:cstheme="minorHAnsi"/>
            <w:sz w:val="24"/>
            <w:szCs w:val="24"/>
            <w:shd w:val="clear" w:color="auto" w:fill="FFFFFF"/>
          </w:rPr>
          <w:t>http://local.psy.miami.edu/people/faculty/alagreca/</w:t>
        </w:r>
      </w:hyperlink>
      <w:r w:rsidRPr="00681F86">
        <w:rPr>
          <w:rFonts w:cstheme="minorHAnsi"/>
          <w:sz w:val="24"/>
          <w:szCs w:val="24"/>
          <w:shd w:val="clear" w:color="auto" w:fill="FFFFFF"/>
        </w:rPr>
        <w:t xml:space="preserve">. </w:t>
      </w:r>
      <w:hyperlink r:id="rId23" w:history="1">
        <w:r w:rsidRPr="00681F86">
          <w:rPr>
            <w:rFonts w:cstheme="minorHAnsi"/>
            <w:bCs/>
            <w:sz w:val="24"/>
            <w:szCs w:val="24"/>
            <w:shd w:val="clear" w:color="auto" w:fill="FFFFFF"/>
          </w:rPr>
          <w:t>Archived at http://www.webcitation.org/78EpcdXpW)</w:t>
        </w:r>
      </w:hyperlink>
    </w:p>
    <w:p w14:paraId="466BAA93" w14:textId="77777777" w:rsidR="00681F86" w:rsidRPr="00681F86" w:rsidRDefault="00681F86" w:rsidP="00681F86">
      <w:pPr>
        <w:numPr>
          <w:ilvl w:val="0"/>
          <w:numId w:val="6"/>
        </w:numPr>
        <w:shd w:val="clear" w:color="auto" w:fill="FFFFFF" w:themeFill="background1"/>
        <w:spacing w:after="0" w:line="480" w:lineRule="auto"/>
        <w:contextualSpacing/>
        <w:rPr>
          <w:rFonts w:eastAsiaTheme="minorEastAsia" w:cstheme="minorHAnsi"/>
          <w:sz w:val="24"/>
          <w:szCs w:val="24"/>
          <w:lang w:eastAsia="en-GB"/>
        </w:rPr>
      </w:pPr>
      <w:r w:rsidRPr="00681F86">
        <w:rPr>
          <w:rFonts w:eastAsiaTheme="minorEastAsia" w:cstheme="minorHAnsi"/>
          <w:sz w:val="24"/>
          <w:szCs w:val="24"/>
        </w:rPr>
        <w:lastRenderedPageBreak/>
        <w:t xml:space="preserve">Harter S. 1998. </w:t>
      </w:r>
      <w:r w:rsidRPr="00681F86">
        <w:rPr>
          <w:rFonts w:eastAsiaTheme="minorEastAsia" w:cstheme="minorHAnsi"/>
          <w:sz w:val="24"/>
          <w:szCs w:val="24"/>
          <w:shd w:val="clear" w:color="auto" w:fill="FFFFFF"/>
        </w:rPr>
        <w:t xml:space="preserve">The Self-Perception Profile for Adolescents Manual. </w:t>
      </w:r>
      <w:hyperlink r:id="rId24" w:history="1">
        <w:r w:rsidRPr="00681F86">
          <w:rPr>
            <w:rFonts w:eastAsiaTheme="minorEastAsia" w:cstheme="minorHAnsi"/>
            <w:sz w:val="24"/>
            <w:szCs w:val="24"/>
            <w:shd w:val="clear" w:color="auto" w:fill="FFFFFF"/>
          </w:rPr>
          <w:t>https://portfolio.du.edu/SusanHarter/page/44210</w:t>
        </w:r>
      </w:hyperlink>
      <w:r w:rsidRPr="00681F86">
        <w:rPr>
          <w:rFonts w:eastAsiaTheme="minorEastAsia" w:cstheme="minorHAnsi"/>
          <w:sz w:val="24"/>
          <w:szCs w:val="24"/>
          <w:shd w:val="clear" w:color="auto" w:fill="FFFFFF"/>
        </w:rPr>
        <w:t>.</w:t>
      </w:r>
      <w:hyperlink r:id="rId25" w:history="1">
        <w:r w:rsidRPr="00681F86">
          <w:rPr>
            <w:rFonts w:cs="Helvetica"/>
            <w:bCs/>
            <w:sz w:val="24"/>
            <w:szCs w:val="24"/>
            <w:shd w:val="clear" w:color="auto" w:fill="FFFFFF"/>
          </w:rPr>
          <w:t xml:space="preserve"> Archived at http://www.webcitation.org/78Eq6UN6g.</w:t>
        </w:r>
      </w:hyperlink>
    </w:p>
    <w:p w14:paraId="2B7BA292" w14:textId="77777777" w:rsidR="00681F86" w:rsidRPr="00681F86" w:rsidRDefault="00681F86" w:rsidP="00681F86">
      <w:pPr>
        <w:numPr>
          <w:ilvl w:val="0"/>
          <w:numId w:val="6"/>
        </w:numPr>
        <w:autoSpaceDE w:val="0"/>
        <w:autoSpaceDN w:val="0"/>
        <w:adjustRightInd w:val="0"/>
        <w:spacing w:after="0" w:line="480" w:lineRule="auto"/>
        <w:rPr>
          <w:rFonts w:eastAsiaTheme="minorEastAsia" w:cstheme="minorHAnsi"/>
          <w:sz w:val="24"/>
          <w:szCs w:val="24"/>
        </w:rPr>
      </w:pPr>
      <w:r w:rsidRPr="00681F86">
        <w:rPr>
          <w:rFonts w:eastAsiaTheme="minorEastAsia" w:cstheme="minorHAnsi"/>
          <w:sz w:val="24"/>
          <w:szCs w:val="24"/>
          <w:shd w:val="clear" w:color="auto" w:fill="FFFFFF"/>
        </w:rPr>
        <w:t xml:space="preserve">Lawrence J, </w:t>
      </w:r>
      <w:proofErr w:type="spellStart"/>
      <w:r w:rsidRPr="00681F86">
        <w:rPr>
          <w:rFonts w:eastAsiaTheme="minorEastAsia" w:cstheme="minorHAnsi"/>
          <w:sz w:val="24"/>
          <w:szCs w:val="24"/>
          <w:shd w:val="clear" w:color="auto" w:fill="FFFFFF"/>
        </w:rPr>
        <w:t>Fauerbach</w:t>
      </w:r>
      <w:proofErr w:type="spellEnd"/>
      <w:r w:rsidRPr="00681F86">
        <w:rPr>
          <w:rFonts w:eastAsiaTheme="minorEastAsia" w:cstheme="minorHAnsi"/>
          <w:sz w:val="24"/>
          <w:szCs w:val="24"/>
          <w:shd w:val="clear" w:color="auto" w:fill="FFFFFF"/>
        </w:rPr>
        <w:t xml:space="preserve"> J, </w:t>
      </w:r>
      <w:proofErr w:type="spellStart"/>
      <w:r w:rsidRPr="00681F86">
        <w:rPr>
          <w:rFonts w:eastAsiaTheme="minorEastAsia" w:cstheme="minorHAnsi"/>
          <w:sz w:val="24"/>
          <w:szCs w:val="24"/>
          <w:shd w:val="clear" w:color="auto" w:fill="FFFFFF"/>
        </w:rPr>
        <w:t>Heinberg</w:t>
      </w:r>
      <w:proofErr w:type="spellEnd"/>
      <w:r w:rsidRPr="00681F86">
        <w:rPr>
          <w:rFonts w:eastAsiaTheme="minorEastAsia" w:cstheme="minorHAnsi"/>
          <w:sz w:val="24"/>
          <w:szCs w:val="24"/>
          <w:shd w:val="clear" w:color="auto" w:fill="FFFFFF"/>
        </w:rPr>
        <w:t xml:space="preserve"> L, Doctor, M, </w:t>
      </w:r>
      <w:proofErr w:type="spellStart"/>
      <w:r w:rsidRPr="00681F86">
        <w:rPr>
          <w:rFonts w:eastAsiaTheme="minorEastAsia" w:cstheme="minorHAnsi"/>
          <w:sz w:val="24"/>
          <w:szCs w:val="24"/>
          <w:shd w:val="clear" w:color="auto" w:fill="FFFFFF"/>
        </w:rPr>
        <w:t>Thombs</w:t>
      </w:r>
      <w:proofErr w:type="spellEnd"/>
      <w:r w:rsidRPr="00681F86">
        <w:rPr>
          <w:rFonts w:eastAsiaTheme="minorEastAsia" w:cstheme="minorHAnsi"/>
          <w:sz w:val="24"/>
          <w:szCs w:val="24"/>
          <w:shd w:val="clear" w:color="auto" w:fill="FFFFFF"/>
        </w:rPr>
        <w:t xml:space="preserve"> D. The reliability and validity of the perceived stigmatization questionnaire (PSQ) and the social comfort questionnaire (SCQ) among an adult burn survivor sample. </w:t>
      </w:r>
      <w:proofErr w:type="spellStart"/>
      <w:r w:rsidRPr="00681F86">
        <w:rPr>
          <w:rFonts w:eastAsiaTheme="minorEastAsia" w:cstheme="minorHAnsi"/>
          <w:i/>
          <w:iCs/>
          <w:sz w:val="24"/>
          <w:szCs w:val="24"/>
          <w:shd w:val="clear" w:color="auto" w:fill="FFFFFF"/>
        </w:rPr>
        <w:t>Psychol</w:t>
      </w:r>
      <w:proofErr w:type="spellEnd"/>
      <w:r w:rsidRPr="00681F86">
        <w:rPr>
          <w:rFonts w:eastAsiaTheme="minorEastAsia" w:cstheme="minorHAnsi"/>
          <w:i/>
          <w:iCs/>
          <w:sz w:val="24"/>
          <w:szCs w:val="24"/>
          <w:shd w:val="clear" w:color="auto" w:fill="FFFFFF"/>
        </w:rPr>
        <w:t xml:space="preserve"> Assess;</w:t>
      </w:r>
      <w:r w:rsidRPr="00681F86">
        <w:rPr>
          <w:rFonts w:eastAsiaTheme="minorEastAsia" w:cstheme="minorHAnsi"/>
          <w:sz w:val="24"/>
          <w:szCs w:val="24"/>
          <w:shd w:val="clear" w:color="auto" w:fill="FFFFFF"/>
        </w:rPr>
        <w:t>2006;</w:t>
      </w:r>
      <w:r w:rsidRPr="00681F86">
        <w:rPr>
          <w:rFonts w:eastAsiaTheme="minorEastAsia" w:cstheme="minorHAnsi"/>
          <w:i/>
          <w:iCs/>
          <w:sz w:val="24"/>
          <w:szCs w:val="24"/>
          <w:shd w:val="clear" w:color="auto" w:fill="FFFFFF"/>
        </w:rPr>
        <w:t>18</w:t>
      </w:r>
      <w:r w:rsidRPr="00681F86">
        <w:rPr>
          <w:rFonts w:eastAsiaTheme="minorEastAsia" w:cstheme="minorHAnsi"/>
          <w:sz w:val="24"/>
          <w:szCs w:val="24"/>
          <w:shd w:val="clear" w:color="auto" w:fill="FFFFFF"/>
        </w:rPr>
        <w:t xml:space="preserve">(1):106–111 PMID: 21171795 </w:t>
      </w:r>
    </w:p>
    <w:p w14:paraId="41187FD3" w14:textId="77777777" w:rsidR="00681F86" w:rsidRPr="00681F86" w:rsidRDefault="00681F86" w:rsidP="00681F86">
      <w:pPr>
        <w:numPr>
          <w:ilvl w:val="0"/>
          <w:numId w:val="6"/>
        </w:numPr>
        <w:spacing w:after="0" w:line="480" w:lineRule="auto"/>
        <w:contextualSpacing/>
        <w:rPr>
          <w:rFonts w:eastAsiaTheme="minorEastAsia" w:cstheme="minorHAnsi"/>
          <w:sz w:val="24"/>
          <w:szCs w:val="24"/>
          <w:lang w:eastAsia="en-GB"/>
        </w:rPr>
      </w:pPr>
      <w:r w:rsidRPr="00681F86">
        <w:rPr>
          <w:rFonts w:eastAsiaTheme="minorEastAsia" w:cstheme="minorHAnsi"/>
          <w:sz w:val="24"/>
          <w:szCs w:val="24"/>
        </w:rPr>
        <w:t>Gresham FM, Elliott, SN. Social Skills Improvement System Rating Scales Manual. Minneapolis, MN: Pearson; 2008. ISBN: 139780749157067</w:t>
      </w:r>
    </w:p>
    <w:p w14:paraId="63EC91C0"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r w:rsidRPr="00681F86">
        <w:rPr>
          <w:rFonts w:eastAsiaTheme="minorEastAsia" w:cstheme="minorHAnsi"/>
          <w:sz w:val="24"/>
          <w:szCs w:val="24"/>
        </w:rPr>
        <w:t>EQ-5D Products. 2016. EQ5D-5L. http://www.euroqol.org. Archived at:</w:t>
      </w:r>
      <w:hyperlink r:id="rId26" w:history="1">
        <w:r w:rsidRPr="00681F86">
          <w:rPr>
            <w:rFonts w:cstheme="minorHAnsi"/>
            <w:bCs/>
            <w:sz w:val="24"/>
            <w:szCs w:val="24"/>
            <w:shd w:val="clear" w:color="auto" w:fill="FFFFFF"/>
          </w:rPr>
          <w:t xml:space="preserve"> http://www.webcitation.org/78Es6Xue6</w:t>
        </w:r>
      </w:hyperlink>
      <w:r w:rsidRPr="00681F86">
        <w:rPr>
          <w:rFonts w:cstheme="minorHAnsi"/>
          <w:bCs/>
          <w:sz w:val="24"/>
          <w:szCs w:val="24"/>
          <w:shd w:val="clear" w:color="auto" w:fill="FFFFFF"/>
        </w:rPr>
        <w:t>.</w:t>
      </w:r>
    </w:p>
    <w:p w14:paraId="05A05343" w14:textId="77777777" w:rsidR="00681F86" w:rsidRPr="00681F86" w:rsidRDefault="00681F86" w:rsidP="00681F86">
      <w:pPr>
        <w:numPr>
          <w:ilvl w:val="0"/>
          <w:numId w:val="6"/>
        </w:numPr>
        <w:spacing w:before="100" w:beforeAutospacing="1" w:after="100" w:afterAutospacing="1" w:line="480" w:lineRule="auto"/>
        <w:ind w:left="357" w:hanging="357"/>
        <w:rPr>
          <w:rFonts w:cstheme="minorHAnsi"/>
          <w:sz w:val="24"/>
          <w:szCs w:val="24"/>
          <w:lang w:val="en-US"/>
        </w:rPr>
      </w:pPr>
      <w:proofErr w:type="spellStart"/>
      <w:r w:rsidRPr="00681F86">
        <w:rPr>
          <w:rFonts w:cstheme="minorHAnsi"/>
          <w:sz w:val="24"/>
          <w:szCs w:val="24"/>
          <w:lang w:val="en-US"/>
        </w:rPr>
        <w:t>Arain</w:t>
      </w:r>
      <w:proofErr w:type="spellEnd"/>
      <w:r w:rsidRPr="00681F86">
        <w:rPr>
          <w:rFonts w:cstheme="minorHAnsi"/>
          <w:sz w:val="24"/>
          <w:szCs w:val="24"/>
          <w:lang w:val="en-US"/>
        </w:rPr>
        <w:t xml:space="preserve"> M, Campbell MJ, Cooper CL, Lancaster GA. What is a pilot or feasibility study? A review of current practice and editorial policy. BMC Med Res </w:t>
      </w:r>
      <w:proofErr w:type="spellStart"/>
      <w:r w:rsidRPr="00681F86">
        <w:rPr>
          <w:rFonts w:cstheme="minorHAnsi"/>
          <w:sz w:val="24"/>
          <w:szCs w:val="24"/>
          <w:lang w:val="en-US"/>
        </w:rPr>
        <w:t>Methodol</w:t>
      </w:r>
      <w:proofErr w:type="spellEnd"/>
      <w:r w:rsidRPr="00681F86">
        <w:rPr>
          <w:rFonts w:cstheme="minorHAnsi"/>
          <w:sz w:val="24"/>
          <w:szCs w:val="24"/>
          <w:lang w:val="en-US"/>
        </w:rPr>
        <w:t>; 2010 Jul 16;10 (1):67.PMID: 20637084</w:t>
      </w:r>
    </w:p>
    <w:p w14:paraId="72A6E304" w14:textId="77777777" w:rsidR="00681F86" w:rsidRPr="00681F86" w:rsidRDefault="00681F86" w:rsidP="00681F86">
      <w:pPr>
        <w:numPr>
          <w:ilvl w:val="0"/>
          <w:numId w:val="6"/>
        </w:numPr>
        <w:shd w:val="clear" w:color="auto" w:fill="FFFFFF" w:themeFill="background1"/>
        <w:spacing w:after="0" w:line="480" w:lineRule="auto"/>
        <w:rPr>
          <w:rFonts w:eastAsiaTheme="minorEastAsia" w:cstheme="minorHAnsi"/>
          <w:sz w:val="24"/>
          <w:szCs w:val="24"/>
          <w:lang w:eastAsia="en-GB"/>
        </w:rPr>
      </w:pPr>
      <w:r w:rsidRPr="00681F86">
        <w:rPr>
          <w:rFonts w:eastAsiaTheme="minorEastAsia" w:cstheme="minorHAnsi"/>
          <w:sz w:val="24"/>
          <w:szCs w:val="24"/>
        </w:rPr>
        <w:t xml:space="preserve">Braun V, Clarke, V. </w:t>
      </w:r>
      <w:proofErr w:type="gramStart"/>
      <w:r w:rsidRPr="00681F86">
        <w:rPr>
          <w:rFonts w:eastAsiaTheme="minorEastAsia" w:cstheme="minorHAnsi"/>
          <w:sz w:val="24"/>
          <w:szCs w:val="24"/>
        </w:rPr>
        <w:t>Using</w:t>
      </w:r>
      <w:proofErr w:type="gramEnd"/>
      <w:r w:rsidRPr="00681F86">
        <w:rPr>
          <w:rFonts w:eastAsiaTheme="minorEastAsia" w:cstheme="minorHAnsi"/>
          <w:sz w:val="24"/>
          <w:szCs w:val="24"/>
        </w:rPr>
        <w:t xml:space="preserve"> thematic analysis in psychology. </w:t>
      </w:r>
      <w:proofErr w:type="spellStart"/>
      <w:r w:rsidRPr="00681F86">
        <w:rPr>
          <w:rFonts w:eastAsiaTheme="minorEastAsia" w:cstheme="minorHAnsi"/>
          <w:sz w:val="24"/>
          <w:szCs w:val="24"/>
        </w:rPr>
        <w:t>Qual</w:t>
      </w:r>
      <w:proofErr w:type="spellEnd"/>
      <w:r w:rsidRPr="00681F86">
        <w:rPr>
          <w:rFonts w:eastAsiaTheme="minorEastAsia" w:cstheme="minorHAnsi"/>
          <w:sz w:val="24"/>
          <w:szCs w:val="24"/>
        </w:rPr>
        <w:t xml:space="preserve"> Res Psycho 2006</w:t>
      </w:r>
      <w:proofErr w:type="gramStart"/>
      <w:r w:rsidRPr="00681F86">
        <w:rPr>
          <w:rFonts w:eastAsiaTheme="minorEastAsia" w:cstheme="minorHAnsi"/>
          <w:sz w:val="24"/>
          <w:szCs w:val="24"/>
        </w:rPr>
        <w:t>;3</w:t>
      </w:r>
      <w:proofErr w:type="gramEnd"/>
      <w:r w:rsidRPr="00681F86">
        <w:rPr>
          <w:rFonts w:eastAsiaTheme="minorEastAsia" w:cstheme="minorHAnsi"/>
          <w:sz w:val="24"/>
          <w:szCs w:val="24"/>
        </w:rPr>
        <w:t xml:space="preserve">(2):77-101. </w:t>
      </w:r>
      <w:hyperlink r:id="rId27" w:history="1">
        <w:r w:rsidRPr="00681F86">
          <w:rPr>
            <w:rFonts w:eastAsiaTheme="minorEastAsia" w:cstheme="minorHAnsi"/>
            <w:color w:val="0563C1" w:themeColor="hyperlink"/>
            <w:sz w:val="24"/>
            <w:szCs w:val="24"/>
            <w:u w:val="single"/>
          </w:rPr>
          <w:t>https://doi.org/10.1191/1478088706</w:t>
        </w:r>
      </w:hyperlink>
      <w:r w:rsidRPr="00681F86">
        <w:rPr>
          <w:rFonts w:eastAsiaTheme="minorEastAsia" w:cstheme="minorHAnsi"/>
          <w:sz w:val="24"/>
          <w:szCs w:val="24"/>
        </w:rPr>
        <w:t>.</w:t>
      </w:r>
    </w:p>
    <w:p w14:paraId="075FFAB5" w14:textId="77777777" w:rsidR="00681F86" w:rsidRPr="00681F86" w:rsidRDefault="00681F86" w:rsidP="00681F86">
      <w:pPr>
        <w:numPr>
          <w:ilvl w:val="0"/>
          <w:numId w:val="6"/>
        </w:numPr>
        <w:shd w:val="clear" w:color="auto" w:fill="FFFFFF" w:themeFill="background1"/>
        <w:spacing w:after="0" w:line="480" w:lineRule="auto"/>
        <w:rPr>
          <w:rFonts w:eastAsiaTheme="minorEastAsia" w:cstheme="minorHAnsi"/>
          <w:sz w:val="24"/>
          <w:szCs w:val="24"/>
          <w:lang w:eastAsia="en-GB"/>
        </w:rPr>
      </w:pPr>
      <w:r w:rsidRPr="00681F86">
        <w:rPr>
          <w:rFonts w:eastAsiaTheme="minorEastAsia" w:cstheme="minorHAnsi"/>
          <w:sz w:val="24"/>
          <w:szCs w:val="24"/>
        </w:rPr>
        <w:t xml:space="preserve">Hamlet C, Williamson H, Harcourt D. </w:t>
      </w:r>
      <w:r w:rsidRPr="00681F86">
        <w:rPr>
          <w:rFonts w:eastAsiaTheme="minorEastAsia" w:cstheme="minorHAnsi"/>
          <w:kern w:val="36"/>
          <w:sz w:val="24"/>
          <w:szCs w:val="24"/>
        </w:rPr>
        <w:t>Recruiting young people with a visible difference to the YP Face IT feasibility trial: a qualitative exploration of primary care staff experiences.</w:t>
      </w:r>
      <w:r w:rsidRPr="00681F86">
        <w:rPr>
          <w:rFonts w:eastAsiaTheme="minorEastAsia" w:cstheme="minorHAnsi"/>
          <w:sz w:val="24"/>
          <w:szCs w:val="24"/>
          <w:shd w:val="clear" w:color="auto" w:fill="FFFFFF"/>
        </w:rPr>
        <w:t xml:space="preserve"> </w:t>
      </w:r>
      <w:hyperlink r:id="rId28" w:tooltip="Primary health care research &amp; development." w:history="1">
        <w:r w:rsidRPr="00681F86">
          <w:rPr>
            <w:rFonts w:eastAsiaTheme="minorEastAsia" w:cstheme="minorHAnsi"/>
            <w:sz w:val="24"/>
            <w:szCs w:val="24"/>
            <w:shd w:val="clear" w:color="auto" w:fill="FFFFFF"/>
          </w:rPr>
          <w:t>Prim Health Care Res Dev</w:t>
        </w:r>
      </w:hyperlink>
      <w:r w:rsidRPr="00681F86">
        <w:rPr>
          <w:rFonts w:eastAsiaTheme="minorEastAsia" w:cstheme="minorHAnsi"/>
          <w:sz w:val="24"/>
          <w:szCs w:val="24"/>
          <w:shd w:val="clear" w:color="auto" w:fill="FFFFFF"/>
        </w:rPr>
        <w:t> 2017 Aug 14:1-8. https://doi: 10.1017/S1463423617000536.</w:t>
      </w:r>
    </w:p>
    <w:p w14:paraId="082194C0" w14:textId="77777777" w:rsidR="00681F86" w:rsidRPr="00681F86" w:rsidRDefault="00681F86" w:rsidP="00681F86">
      <w:pPr>
        <w:numPr>
          <w:ilvl w:val="0"/>
          <w:numId w:val="6"/>
        </w:numPr>
        <w:spacing w:before="100" w:beforeAutospacing="1" w:after="100" w:afterAutospacing="1" w:line="480" w:lineRule="auto"/>
        <w:ind w:left="357" w:hanging="357"/>
        <w:rPr>
          <w:rFonts w:cstheme="minorHAnsi"/>
          <w:sz w:val="24"/>
          <w:szCs w:val="24"/>
          <w:lang w:val="en-US"/>
        </w:rPr>
      </w:pPr>
      <w:r w:rsidRPr="00681F86">
        <w:rPr>
          <w:rFonts w:cstheme="minorHAnsi"/>
          <w:sz w:val="24"/>
          <w:szCs w:val="24"/>
          <w:lang w:val="en-US"/>
        </w:rPr>
        <w:t xml:space="preserve">Devlin N, Shah K, Feng Y, </w:t>
      </w:r>
      <w:proofErr w:type="spellStart"/>
      <w:r w:rsidRPr="00681F86">
        <w:rPr>
          <w:rFonts w:cstheme="minorHAnsi"/>
          <w:sz w:val="24"/>
          <w:szCs w:val="24"/>
          <w:lang w:val="en-US"/>
        </w:rPr>
        <w:t>Mulhern</w:t>
      </w:r>
      <w:proofErr w:type="spellEnd"/>
      <w:r w:rsidRPr="00681F86">
        <w:rPr>
          <w:rFonts w:cstheme="minorHAnsi"/>
          <w:sz w:val="24"/>
          <w:szCs w:val="24"/>
          <w:lang w:val="en-US"/>
        </w:rPr>
        <w:t xml:space="preserve"> B, van </w:t>
      </w:r>
      <w:proofErr w:type="spellStart"/>
      <w:r w:rsidRPr="00681F86">
        <w:rPr>
          <w:rFonts w:cstheme="minorHAnsi"/>
          <w:sz w:val="24"/>
          <w:szCs w:val="24"/>
          <w:lang w:val="en-US"/>
        </w:rPr>
        <w:t>Hout</w:t>
      </w:r>
      <w:proofErr w:type="spellEnd"/>
      <w:r w:rsidRPr="00681F86">
        <w:rPr>
          <w:rFonts w:cstheme="minorHAnsi"/>
          <w:sz w:val="24"/>
          <w:szCs w:val="24"/>
          <w:lang w:val="en-US"/>
        </w:rPr>
        <w:t xml:space="preserve"> B. Valuing health-related quality of life: An EQ-5D-5L value set for England. </w:t>
      </w:r>
      <w:r w:rsidRPr="00681F86">
        <w:rPr>
          <w:rFonts w:cstheme="minorHAnsi"/>
          <w:bCs/>
          <w:iCs/>
          <w:sz w:val="24"/>
          <w:szCs w:val="24"/>
          <w:lang w:val="en-US"/>
        </w:rPr>
        <w:t>Health Econ</w:t>
      </w:r>
      <w:r w:rsidRPr="00681F86">
        <w:rPr>
          <w:rFonts w:cstheme="minorHAnsi"/>
          <w:i/>
          <w:sz w:val="24"/>
          <w:szCs w:val="24"/>
          <w:lang w:val="en-US"/>
        </w:rPr>
        <w:t>.</w:t>
      </w:r>
      <w:r w:rsidRPr="00681F86">
        <w:rPr>
          <w:rFonts w:cstheme="minorHAnsi"/>
          <w:sz w:val="24"/>
          <w:szCs w:val="24"/>
          <w:lang w:val="en-US"/>
        </w:rPr>
        <w:t xml:space="preserve"> </w:t>
      </w:r>
      <w:proofErr w:type="gramStart"/>
      <w:r w:rsidRPr="00681F86">
        <w:rPr>
          <w:rFonts w:cstheme="minorHAnsi"/>
          <w:sz w:val="24"/>
          <w:szCs w:val="24"/>
          <w:lang w:val="en-US"/>
        </w:rPr>
        <w:t>2017</w:t>
      </w:r>
      <w:proofErr w:type="gramEnd"/>
      <w:r w:rsidRPr="00681F86">
        <w:rPr>
          <w:rFonts w:cstheme="minorHAnsi"/>
          <w:sz w:val="24"/>
          <w:szCs w:val="24"/>
          <w:lang w:val="en-US"/>
        </w:rPr>
        <w:t xml:space="preserve">; DOI: 10.1002/hec.3564 </w:t>
      </w:r>
      <w:r w:rsidRPr="00681F86">
        <w:rPr>
          <w:rFonts w:eastAsiaTheme="minorEastAsia" w:cstheme="minorHAnsi"/>
          <w:sz w:val="24"/>
          <w:szCs w:val="24"/>
          <w:lang w:val="en-US"/>
        </w:rPr>
        <w:t>httpS://onlinelibrary.wiley.com/doi/10.1002/hec.3564/full.</w:t>
      </w:r>
    </w:p>
    <w:p w14:paraId="0B543690" w14:textId="77777777" w:rsidR="00681F86" w:rsidRPr="00681F86" w:rsidRDefault="00681F86" w:rsidP="00681F86">
      <w:pPr>
        <w:numPr>
          <w:ilvl w:val="0"/>
          <w:numId w:val="6"/>
        </w:numPr>
        <w:spacing w:before="100" w:beforeAutospacing="1" w:after="100" w:afterAutospacing="1" w:line="480" w:lineRule="auto"/>
        <w:rPr>
          <w:rFonts w:cstheme="minorHAnsi"/>
          <w:sz w:val="24"/>
          <w:szCs w:val="24"/>
          <w:lang w:val="en-US"/>
        </w:rPr>
      </w:pPr>
      <w:r w:rsidRPr="00293D32">
        <w:rPr>
          <w:rFonts w:cstheme="minorHAnsi"/>
          <w:sz w:val="24"/>
          <w:szCs w:val="24"/>
          <w:lang w:val="pt-PT"/>
        </w:rPr>
        <w:lastRenderedPageBreak/>
        <w:t xml:space="preserve">Manca A, Hawkins N, Sculpher MJ. </w:t>
      </w:r>
      <w:r w:rsidRPr="00681F86">
        <w:rPr>
          <w:rFonts w:cstheme="minorHAnsi"/>
          <w:sz w:val="24"/>
          <w:szCs w:val="24"/>
          <w:lang w:val="en-US"/>
        </w:rPr>
        <w:t>Estimating mean QALYs in trial-based cost-effectiveness analysis: the importance of controlling for baseline utility. Health Econ. 2005</w:t>
      </w:r>
      <w:proofErr w:type="gramStart"/>
      <w:r w:rsidRPr="00681F86">
        <w:rPr>
          <w:rFonts w:cstheme="minorHAnsi"/>
          <w:sz w:val="24"/>
          <w:szCs w:val="24"/>
          <w:lang w:val="en-US"/>
        </w:rPr>
        <w:t>;14</w:t>
      </w:r>
      <w:proofErr w:type="gramEnd"/>
      <w:r w:rsidRPr="00681F86">
        <w:rPr>
          <w:rFonts w:cstheme="minorHAnsi"/>
          <w:sz w:val="24"/>
          <w:szCs w:val="24"/>
          <w:lang w:val="en-US"/>
        </w:rPr>
        <w:t>(5):487-96.</w:t>
      </w:r>
      <w:r w:rsidRPr="00681F86">
        <w:rPr>
          <w:rFonts w:ascii="Times New Roman" w:hAnsi="Times New Roman" w:cs="Times New Roman"/>
          <w:sz w:val="24"/>
          <w:szCs w:val="24"/>
          <w:lang w:val="en-US"/>
        </w:rPr>
        <w:t xml:space="preserve"> </w:t>
      </w:r>
      <w:r w:rsidRPr="00681F86">
        <w:rPr>
          <w:rFonts w:cstheme="minorHAnsi"/>
          <w:sz w:val="24"/>
          <w:szCs w:val="24"/>
          <w:lang w:val="en-US"/>
        </w:rPr>
        <w:t>https://doi.org/10.1002/hec.944</w:t>
      </w:r>
    </w:p>
    <w:p w14:paraId="38BDD741" w14:textId="77777777" w:rsidR="00681F86" w:rsidRPr="00681F86" w:rsidRDefault="00681F86" w:rsidP="00681F86">
      <w:pPr>
        <w:numPr>
          <w:ilvl w:val="0"/>
          <w:numId w:val="6"/>
        </w:numPr>
        <w:spacing w:after="0" w:line="480" w:lineRule="auto"/>
        <w:ind w:left="426" w:hanging="426"/>
        <w:rPr>
          <w:rFonts w:cstheme="minorHAnsi"/>
          <w:sz w:val="24"/>
          <w:szCs w:val="24"/>
          <w:lang w:val="en-US" w:eastAsia="en-GB"/>
        </w:rPr>
      </w:pPr>
      <w:r w:rsidRPr="00681F86">
        <w:rPr>
          <w:rFonts w:cstheme="minorHAnsi"/>
          <w:sz w:val="24"/>
          <w:szCs w:val="24"/>
          <w:lang w:val="en-US"/>
        </w:rPr>
        <w:t>Curtis L, Burns A. Unit Costs of Health and Social Care. 2015. Personal Social Services Research Unit, University of Kent, Canterbury 2015.</w:t>
      </w:r>
      <w:r w:rsidRPr="00681F86">
        <w:rPr>
          <w:rFonts w:ascii="Times New Roman" w:hAnsi="Times New Roman" w:cs="Times New Roman"/>
          <w:sz w:val="24"/>
          <w:szCs w:val="24"/>
          <w:lang w:val="en-US"/>
        </w:rPr>
        <w:t xml:space="preserve"> </w:t>
      </w:r>
      <w:r w:rsidRPr="00681F86">
        <w:rPr>
          <w:rFonts w:cstheme="minorHAnsi"/>
          <w:sz w:val="24"/>
          <w:szCs w:val="24"/>
          <w:lang w:val="en-US"/>
        </w:rPr>
        <w:t xml:space="preserve">https://www.pssru.ac.uk/project-pages/unit-costs/unit-costs-2015/. </w:t>
      </w:r>
      <w:r w:rsidRPr="00681F86">
        <w:rPr>
          <w:rFonts w:cs="Helvetica"/>
          <w:bCs/>
          <w:sz w:val="24"/>
          <w:szCs w:val="24"/>
          <w:shd w:val="clear" w:color="auto" w:fill="FFFFFF"/>
          <w:lang w:val="en-US"/>
        </w:rPr>
        <w:t>Archived at http://www.webcitation.org/78EqLDYa0.</w:t>
      </w:r>
    </w:p>
    <w:p w14:paraId="65F7A124" w14:textId="77777777" w:rsidR="00681F86" w:rsidRPr="00681F86" w:rsidRDefault="00681F86" w:rsidP="00681F86">
      <w:pPr>
        <w:numPr>
          <w:ilvl w:val="0"/>
          <w:numId w:val="6"/>
        </w:numPr>
        <w:spacing w:after="0" w:line="480" w:lineRule="auto"/>
        <w:ind w:left="426" w:hanging="426"/>
        <w:rPr>
          <w:rFonts w:cstheme="minorHAnsi"/>
          <w:sz w:val="24"/>
          <w:szCs w:val="24"/>
          <w:lang w:val="en-US" w:eastAsia="en-GB"/>
        </w:rPr>
      </w:pPr>
      <w:r w:rsidRPr="00681F86">
        <w:rPr>
          <w:rFonts w:cstheme="minorHAnsi"/>
          <w:noProof/>
          <w:sz w:val="24"/>
          <w:szCs w:val="24"/>
          <w:lang w:val="en-US"/>
        </w:rPr>
        <w:t>Department of Health. 2015. NHS Reference Costs 2014 to 2015. https://assets.publishing.service.gov.uk/government/uploads/system/uploads/attachment_data/file/577083/Reference_Costs_2015-16.pdf</w:t>
      </w:r>
      <w:r w:rsidRPr="00681F86">
        <w:rPr>
          <w:rFonts w:cstheme="minorHAnsi"/>
          <w:sz w:val="24"/>
          <w:szCs w:val="24"/>
          <w:shd w:val="clear" w:color="auto" w:fill="FFFFFF"/>
          <w:lang w:val="en-US"/>
        </w:rPr>
        <w:t>.</w:t>
      </w:r>
      <w:r w:rsidRPr="00681F86">
        <w:rPr>
          <w:rFonts w:cstheme="minorHAnsi"/>
          <w:bCs/>
          <w:sz w:val="24"/>
          <w:szCs w:val="24"/>
          <w:shd w:val="clear" w:color="auto" w:fill="FFFFFF"/>
          <w:lang w:val="en-US"/>
        </w:rPr>
        <w:t xml:space="preserve"> Archived at http://www.webcitation.org/78EqivGSY.</w:t>
      </w:r>
    </w:p>
    <w:p w14:paraId="67EDDBAF" w14:textId="77777777" w:rsidR="00681F86" w:rsidRPr="00681F86" w:rsidRDefault="00681F86" w:rsidP="00681F86">
      <w:pPr>
        <w:numPr>
          <w:ilvl w:val="0"/>
          <w:numId w:val="6"/>
        </w:numPr>
        <w:spacing w:after="0" w:line="480" w:lineRule="auto"/>
        <w:contextualSpacing/>
        <w:rPr>
          <w:rFonts w:cstheme="minorHAnsi"/>
          <w:i/>
          <w:sz w:val="24"/>
          <w:szCs w:val="24"/>
        </w:rPr>
      </w:pPr>
      <w:r w:rsidRPr="00681F86">
        <w:rPr>
          <w:rFonts w:cstheme="minorHAnsi"/>
          <w:sz w:val="24"/>
          <w:szCs w:val="24"/>
        </w:rPr>
        <w:t xml:space="preserve">Diedrichs P, Atkinson M, Garbett K, Williamson </w:t>
      </w:r>
      <w:r w:rsidRPr="00681F86">
        <w:rPr>
          <w:rFonts w:cstheme="minorHAnsi"/>
          <w:bCs/>
          <w:sz w:val="24"/>
          <w:szCs w:val="24"/>
        </w:rPr>
        <w:t>H</w:t>
      </w:r>
      <w:r w:rsidRPr="00681F86">
        <w:rPr>
          <w:rFonts w:cstheme="minorHAnsi"/>
          <w:sz w:val="24"/>
          <w:szCs w:val="24"/>
        </w:rPr>
        <w:t>, Halliwell, E, Rumsey, N. Evaluating an internet-based intervention designed to improve body image and psychosocial well-being among adolescent girls and their mothers: A cluster randomised controlled trial with mother-daughter dyads. Health Psychology</w:t>
      </w:r>
      <w:r w:rsidRPr="00681F86">
        <w:rPr>
          <w:rFonts w:cstheme="minorHAnsi"/>
          <w:sz w:val="24"/>
          <w:szCs w:val="24"/>
          <w:lang w:val="en-US"/>
        </w:rPr>
        <w:t xml:space="preserve"> 2016; 35(9): 996-1006.</w:t>
      </w:r>
      <w:r w:rsidRPr="00681F86">
        <w:t xml:space="preserve"> </w:t>
      </w:r>
      <w:r w:rsidRPr="00681F86">
        <w:rPr>
          <w:rFonts w:cstheme="minorHAnsi"/>
          <w:sz w:val="24"/>
          <w:szCs w:val="24"/>
          <w:lang w:val="en-US"/>
        </w:rPr>
        <w:t>https://psycnet.apa.org/doi/10.1037/hea0000361</w:t>
      </w:r>
    </w:p>
    <w:p w14:paraId="2B11C136" w14:textId="77777777" w:rsidR="00681F86" w:rsidRPr="00681F86" w:rsidRDefault="00681F86" w:rsidP="00681F86">
      <w:pPr>
        <w:numPr>
          <w:ilvl w:val="0"/>
          <w:numId w:val="6"/>
        </w:numPr>
        <w:spacing w:after="0" w:line="480" w:lineRule="auto"/>
        <w:contextualSpacing/>
        <w:rPr>
          <w:rFonts w:eastAsiaTheme="minorEastAsia" w:cstheme="minorHAnsi"/>
          <w:sz w:val="24"/>
          <w:szCs w:val="24"/>
        </w:rPr>
      </w:pPr>
      <w:r w:rsidRPr="00681F86">
        <w:rPr>
          <w:rFonts w:eastAsiaTheme="minorEastAsia" w:cstheme="minorHAnsi"/>
          <w:sz w:val="24"/>
          <w:szCs w:val="24"/>
        </w:rPr>
        <w:t>Gee C, Williamson</w:t>
      </w:r>
      <w:r w:rsidRPr="00681F86">
        <w:rPr>
          <w:rFonts w:eastAsiaTheme="minorEastAsia" w:cstheme="minorHAnsi"/>
          <w:sz w:val="24"/>
          <w:szCs w:val="24"/>
          <w:vertAlign w:val="superscript"/>
        </w:rPr>
        <w:t xml:space="preserve"> </w:t>
      </w:r>
      <w:r w:rsidRPr="00681F86">
        <w:rPr>
          <w:rFonts w:eastAsiaTheme="minorEastAsia" w:cstheme="minorHAnsi"/>
          <w:sz w:val="24"/>
          <w:szCs w:val="24"/>
        </w:rPr>
        <w:t xml:space="preserve">H, </w:t>
      </w:r>
      <w:proofErr w:type="spellStart"/>
      <w:r w:rsidRPr="00681F86">
        <w:rPr>
          <w:rFonts w:eastAsiaTheme="minorEastAsia" w:cstheme="minorHAnsi"/>
          <w:sz w:val="24"/>
          <w:szCs w:val="24"/>
        </w:rPr>
        <w:t>Maskell</w:t>
      </w:r>
      <w:proofErr w:type="spellEnd"/>
      <w:r w:rsidRPr="00681F86">
        <w:rPr>
          <w:rFonts w:eastAsiaTheme="minorEastAsia" w:cstheme="minorHAnsi"/>
          <w:sz w:val="24"/>
          <w:szCs w:val="24"/>
        </w:rPr>
        <w:t xml:space="preserve"> J, Kimble R, Newcombe P. The challenges of recruiting adolescents for appearance-related research in a specialist tertiary hospital.  J </w:t>
      </w:r>
      <w:proofErr w:type="spellStart"/>
      <w:r w:rsidRPr="00681F86">
        <w:rPr>
          <w:rFonts w:eastAsiaTheme="minorEastAsia" w:cstheme="minorHAnsi"/>
          <w:sz w:val="24"/>
          <w:szCs w:val="24"/>
        </w:rPr>
        <w:t>Paediatr</w:t>
      </w:r>
      <w:proofErr w:type="spellEnd"/>
      <w:r w:rsidRPr="00681F86">
        <w:rPr>
          <w:rFonts w:eastAsiaTheme="minorEastAsia" w:cstheme="minorHAnsi"/>
          <w:sz w:val="24"/>
          <w:szCs w:val="24"/>
        </w:rPr>
        <w:t xml:space="preserve"> Child Health 2018</w:t>
      </w:r>
      <w:proofErr w:type="gramStart"/>
      <w:r w:rsidRPr="00681F86">
        <w:rPr>
          <w:rFonts w:eastAsiaTheme="minorEastAsia" w:cstheme="minorHAnsi"/>
          <w:sz w:val="24"/>
          <w:szCs w:val="24"/>
        </w:rPr>
        <w:t>;54</w:t>
      </w:r>
      <w:proofErr w:type="gramEnd"/>
      <w:r w:rsidRPr="00681F86">
        <w:rPr>
          <w:rFonts w:eastAsiaTheme="minorEastAsia" w:cstheme="minorHAnsi"/>
          <w:sz w:val="24"/>
          <w:szCs w:val="24"/>
        </w:rPr>
        <w:t xml:space="preserve">(11):1034-4810. https:// </w:t>
      </w:r>
      <w:r w:rsidRPr="00681F86">
        <w:rPr>
          <w:rFonts w:eastAsiaTheme="minorEastAsia" w:cstheme="minorHAnsi"/>
          <w:sz w:val="24"/>
          <w:szCs w:val="24"/>
          <w:shd w:val="clear" w:color="auto" w:fill="FFFFFF"/>
        </w:rPr>
        <w:t>doi.org/10.1111/jpc.13942</w:t>
      </w:r>
    </w:p>
    <w:p w14:paraId="632DF906" w14:textId="77777777" w:rsidR="00681F86" w:rsidRPr="00681F86" w:rsidRDefault="00681F86" w:rsidP="00681F86">
      <w:pPr>
        <w:numPr>
          <w:ilvl w:val="0"/>
          <w:numId w:val="6"/>
        </w:numPr>
        <w:spacing w:after="0" w:line="480" w:lineRule="auto"/>
        <w:contextualSpacing/>
        <w:rPr>
          <w:rFonts w:eastAsiaTheme="minorEastAsia" w:cstheme="minorHAnsi"/>
          <w:sz w:val="24"/>
          <w:szCs w:val="24"/>
          <w:lang w:val="en-US"/>
        </w:rPr>
      </w:pPr>
      <w:r w:rsidRPr="00681F86">
        <w:rPr>
          <w:rFonts w:eastAsiaTheme="minorEastAsia" w:cstheme="minorHAnsi"/>
          <w:sz w:val="24"/>
          <w:szCs w:val="24"/>
          <w:lang w:val="en-US"/>
        </w:rPr>
        <w:t>Williamson H, Wallace M. When treatment affects appearance. In: Rumsey N, Harcourt D, editors. The Oxford Handbook of Appearance Psychology. Milton Keynes: Oxford University Press; 2012. p. 414-438. ISBN: 978-0-19-958052-1</w:t>
      </w:r>
    </w:p>
    <w:p w14:paraId="75B75529" w14:textId="77777777" w:rsidR="00681F86" w:rsidRPr="00681F86" w:rsidRDefault="00681F86" w:rsidP="00681F86">
      <w:pPr>
        <w:numPr>
          <w:ilvl w:val="0"/>
          <w:numId w:val="6"/>
        </w:numPr>
        <w:spacing w:after="0" w:line="480" w:lineRule="auto"/>
        <w:contextualSpacing/>
        <w:rPr>
          <w:rFonts w:eastAsiaTheme="minorEastAsia" w:cstheme="minorHAnsi"/>
          <w:sz w:val="24"/>
          <w:szCs w:val="24"/>
          <w:lang w:val="en-US"/>
        </w:rPr>
      </w:pPr>
      <w:proofErr w:type="spellStart"/>
      <w:r w:rsidRPr="00681F86">
        <w:rPr>
          <w:rFonts w:eastAsiaTheme="minorEastAsia" w:cstheme="minorHAnsi"/>
          <w:sz w:val="24"/>
          <w:szCs w:val="24"/>
          <w:shd w:val="clear" w:color="auto" w:fill="FFFFFF"/>
        </w:rPr>
        <w:t>Rooksby</w:t>
      </w:r>
      <w:proofErr w:type="spellEnd"/>
      <w:r w:rsidRPr="00681F86">
        <w:rPr>
          <w:rFonts w:eastAsiaTheme="minorEastAsia" w:cstheme="minorHAnsi"/>
          <w:sz w:val="24"/>
          <w:szCs w:val="24"/>
          <w:shd w:val="clear" w:color="auto" w:fill="FFFFFF"/>
        </w:rPr>
        <w:t xml:space="preserve"> M, </w:t>
      </w:r>
      <w:proofErr w:type="spellStart"/>
      <w:r w:rsidRPr="00681F86">
        <w:rPr>
          <w:rFonts w:eastAsiaTheme="minorEastAsia" w:cstheme="minorHAnsi"/>
          <w:sz w:val="24"/>
          <w:szCs w:val="24"/>
          <w:shd w:val="clear" w:color="auto" w:fill="FFFFFF"/>
        </w:rPr>
        <w:t>Elouafkaoui</w:t>
      </w:r>
      <w:proofErr w:type="spellEnd"/>
      <w:r w:rsidRPr="00681F86">
        <w:rPr>
          <w:rFonts w:eastAsiaTheme="minorEastAsia" w:cstheme="minorHAnsi"/>
          <w:sz w:val="24"/>
          <w:szCs w:val="24"/>
          <w:shd w:val="clear" w:color="auto" w:fill="FFFFFF"/>
        </w:rPr>
        <w:t xml:space="preserve"> P, </w:t>
      </w:r>
      <w:proofErr w:type="spellStart"/>
      <w:r w:rsidRPr="00681F86">
        <w:rPr>
          <w:rFonts w:eastAsiaTheme="minorEastAsia" w:cstheme="minorHAnsi"/>
          <w:sz w:val="24"/>
          <w:szCs w:val="24"/>
          <w:shd w:val="clear" w:color="auto" w:fill="FFFFFF"/>
        </w:rPr>
        <w:t>Humphris</w:t>
      </w:r>
      <w:proofErr w:type="spellEnd"/>
      <w:r w:rsidRPr="00681F86">
        <w:rPr>
          <w:rFonts w:eastAsiaTheme="minorEastAsia" w:cstheme="minorHAnsi"/>
          <w:sz w:val="24"/>
          <w:szCs w:val="24"/>
          <w:shd w:val="clear" w:color="auto" w:fill="FFFFFF"/>
        </w:rPr>
        <w:t xml:space="preserve"> G, Clarkson J, Freeman R. </w:t>
      </w:r>
      <w:r w:rsidRPr="00681F86">
        <w:rPr>
          <w:rFonts w:eastAsiaTheme="minorEastAsia" w:cstheme="minorHAnsi"/>
          <w:sz w:val="24"/>
          <w:szCs w:val="24"/>
        </w:rPr>
        <w:t xml:space="preserve">Internet-assisted delivery of cognitive behavioural therapy (CBT) for childhood anxiety: Systematic review and </w:t>
      </w:r>
      <w:r w:rsidRPr="00681F86">
        <w:rPr>
          <w:rFonts w:eastAsiaTheme="minorEastAsia" w:cstheme="minorHAnsi"/>
          <w:sz w:val="24"/>
          <w:szCs w:val="24"/>
        </w:rPr>
        <w:lastRenderedPageBreak/>
        <w:t xml:space="preserve">meta-analysis. J Anxiety </w:t>
      </w:r>
      <w:proofErr w:type="spellStart"/>
      <w:r w:rsidRPr="00681F86">
        <w:rPr>
          <w:rFonts w:eastAsiaTheme="minorEastAsia" w:cstheme="minorHAnsi"/>
          <w:sz w:val="24"/>
          <w:szCs w:val="24"/>
        </w:rPr>
        <w:t>Disord</w:t>
      </w:r>
      <w:proofErr w:type="spellEnd"/>
      <w:r w:rsidRPr="00681F86">
        <w:rPr>
          <w:rFonts w:eastAsiaTheme="minorEastAsia" w:cstheme="minorHAnsi"/>
          <w:sz w:val="24"/>
          <w:szCs w:val="24"/>
        </w:rPr>
        <w:t xml:space="preserve"> 2015</w:t>
      </w:r>
      <w:proofErr w:type="gramStart"/>
      <w:r w:rsidRPr="00681F86">
        <w:rPr>
          <w:rFonts w:eastAsiaTheme="minorEastAsia" w:cstheme="minorHAnsi"/>
          <w:sz w:val="24"/>
          <w:szCs w:val="24"/>
        </w:rPr>
        <w:t>;29:83</w:t>
      </w:r>
      <w:proofErr w:type="gramEnd"/>
      <w:r w:rsidRPr="00681F86">
        <w:rPr>
          <w:rFonts w:eastAsiaTheme="minorEastAsia" w:cstheme="minorHAnsi"/>
          <w:sz w:val="24"/>
          <w:szCs w:val="24"/>
        </w:rPr>
        <w:t>-92</w:t>
      </w:r>
      <w:r w:rsidRPr="00681F86">
        <w:t xml:space="preserve">. </w:t>
      </w:r>
      <w:r w:rsidRPr="00681F86">
        <w:rPr>
          <w:rFonts w:cstheme="minorHAnsi"/>
          <w:sz w:val="24"/>
          <w:szCs w:val="24"/>
        </w:rPr>
        <w:t>https://doi.org/10.1016/j.janxdis.2014.11.006</w:t>
      </w:r>
    </w:p>
    <w:p w14:paraId="154AFB03" w14:textId="77777777" w:rsidR="00681F86" w:rsidRPr="00681F86" w:rsidRDefault="00681F86" w:rsidP="00681F86">
      <w:pPr>
        <w:numPr>
          <w:ilvl w:val="0"/>
          <w:numId w:val="6"/>
        </w:numPr>
        <w:spacing w:after="0" w:line="480" w:lineRule="auto"/>
        <w:contextualSpacing/>
        <w:rPr>
          <w:rFonts w:eastAsiaTheme="minorEastAsia" w:cstheme="minorHAnsi"/>
          <w:sz w:val="24"/>
          <w:szCs w:val="24"/>
          <w:lang w:val="en-US"/>
        </w:rPr>
      </w:pPr>
      <w:proofErr w:type="spellStart"/>
      <w:r w:rsidRPr="00681F86">
        <w:rPr>
          <w:rFonts w:eastAsiaTheme="minorEastAsia" w:cstheme="minorHAnsi"/>
          <w:sz w:val="24"/>
          <w:szCs w:val="24"/>
          <w:shd w:val="clear" w:color="auto" w:fill="FFFFFF"/>
        </w:rPr>
        <w:t>Wentzel</w:t>
      </w:r>
      <w:proofErr w:type="spellEnd"/>
      <w:r w:rsidRPr="00681F86">
        <w:rPr>
          <w:rFonts w:eastAsiaTheme="minorEastAsia" w:cstheme="minorHAnsi"/>
          <w:sz w:val="24"/>
          <w:szCs w:val="24"/>
          <w:shd w:val="clear" w:color="auto" w:fill="FFFFFF"/>
        </w:rPr>
        <w:t xml:space="preserve"> J, Vander </w:t>
      </w:r>
      <w:proofErr w:type="spellStart"/>
      <w:r w:rsidRPr="00681F86">
        <w:rPr>
          <w:rFonts w:eastAsiaTheme="minorEastAsia" w:cstheme="minorHAnsi"/>
          <w:sz w:val="24"/>
          <w:szCs w:val="24"/>
          <w:shd w:val="clear" w:color="auto" w:fill="FFFFFF"/>
        </w:rPr>
        <w:t>Vaart</w:t>
      </w:r>
      <w:proofErr w:type="spellEnd"/>
      <w:r w:rsidRPr="00681F86">
        <w:rPr>
          <w:rFonts w:eastAsiaTheme="minorEastAsia" w:cstheme="minorHAnsi"/>
          <w:sz w:val="24"/>
          <w:szCs w:val="24"/>
          <w:shd w:val="clear" w:color="auto" w:fill="FFFFFF"/>
        </w:rPr>
        <w:t xml:space="preserve"> R, </w:t>
      </w:r>
      <w:proofErr w:type="spellStart"/>
      <w:r w:rsidRPr="00681F86">
        <w:rPr>
          <w:rFonts w:eastAsiaTheme="minorEastAsia" w:cstheme="minorHAnsi"/>
          <w:sz w:val="24"/>
          <w:szCs w:val="24"/>
          <w:shd w:val="clear" w:color="auto" w:fill="FFFFFF"/>
        </w:rPr>
        <w:t>Bohlmeijer</w:t>
      </w:r>
      <w:proofErr w:type="spellEnd"/>
      <w:r w:rsidRPr="00681F86">
        <w:rPr>
          <w:rFonts w:eastAsiaTheme="minorEastAsia" w:cstheme="minorHAnsi"/>
          <w:sz w:val="24"/>
          <w:szCs w:val="24"/>
          <w:shd w:val="clear" w:color="auto" w:fill="FFFFFF"/>
        </w:rPr>
        <w:t xml:space="preserve"> ET, van </w:t>
      </w:r>
      <w:proofErr w:type="spellStart"/>
      <w:r w:rsidRPr="00681F86">
        <w:rPr>
          <w:rFonts w:eastAsiaTheme="minorEastAsia" w:cstheme="minorHAnsi"/>
          <w:sz w:val="24"/>
          <w:szCs w:val="24"/>
          <w:shd w:val="clear" w:color="auto" w:fill="FFFFFF"/>
        </w:rPr>
        <w:t>Gemert-Pijnen</w:t>
      </w:r>
      <w:proofErr w:type="spellEnd"/>
      <w:r w:rsidRPr="00681F86">
        <w:rPr>
          <w:rFonts w:eastAsiaTheme="minorEastAsia" w:cstheme="minorHAnsi"/>
          <w:sz w:val="24"/>
          <w:szCs w:val="24"/>
          <w:shd w:val="clear" w:color="auto" w:fill="FFFFFF"/>
        </w:rPr>
        <w:t xml:space="preserve"> JEWC. Mixing online and face-to-face Therapy: How to benefit from blended care in mental health. JMIR </w:t>
      </w:r>
      <w:proofErr w:type="spellStart"/>
      <w:r w:rsidRPr="00681F86">
        <w:rPr>
          <w:rFonts w:eastAsiaTheme="minorEastAsia" w:cstheme="minorHAnsi"/>
          <w:sz w:val="24"/>
          <w:szCs w:val="24"/>
          <w:shd w:val="clear" w:color="auto" w:fill="FFFFFF"/>
        </w:rPr>
        <w:t>Ment</w:t>
      </w:r>
      <w:proofErr w:type="spellEnd"/>
      <w:r w:rsidRPr="00681F86">
        <w:rPr>
          <w:rFonts w:eastAsiaTheme="minorEastAsia" w:cstheme="minorHAnsi"/>
          <w:sz w:val="24"/>
          <w:szCs w:val="24"/>
          <w:shd w:val="clear" w:color="auto" w:fill="FFFFFF"/>
        </w:rPr>
        <w:t xml:space="preserve"> Health 2016</w:t>
      </w:r>
      <w:proofErr w:type="gramStart"/>
      <w:r w:rsidRPr="00681F86">
        <w:rPr>
          <w:rFonts w:eastAsiaTheme="minorEastAsia" w:cstheme="minorHAnsi"/>
          <w:sz w:val="24"/>
          <w:szCs w:val="24"/>
          <w:shd w:val="clear" w:color="auto" w:fill="FFFFFF"/>
        </w:rPr>
        <w:t>;3</w:t>
      </w:r>
      <w:proofErr w:type="gramEnd"/>
      <w:r w:rsidRPr="00681F86">
        <w:rPr>
          <w:rFonts w:eastAsiaTheme="minorEastAsia" w:cstheme="minorHAnsi"/>
          <w:sz w:val="24"/>
          <w:szCs w:val="24"/>
          <w:shd w:val="clear" w:color="auto" w:fill="FFFFFF"/>
        </w:rPr>
        <w:t>(1):e9 PMID: 26860537.</w:t>
      </w:r>
    </w:p>
    <w:p w14:paraId="788C51F7" w14:textId="77777777" w:rsidR="00681F86" w:rsidRPr="00681F86" w:rsidRDefault="00681F86" w:rsidP="00681F86">
      <w:pPr>
        <w:numPr>
          <w:ilvl w:val="0"/>
          <w:numId w:val="6"/>
        </w:numPr>
        <w:shd w:val="clear" w:color="auto" w:fill="FFFFFF"/>
        <w:spacing w:before="100" w:beforeAutospacing="1" w:after="100" w:afterAutospacing="1" w:line="360" w:lineRule="auto"/>
        <w:contextualSpacing/>
        <w:rPr>
          <w:rFonts w:eastAsia="Times New Roman" w:cstheme="minorHAnsi"/>
          <w:b/>
          <w:bCs/>
          <w:kern w:val="36"/>
          <w:sz w:val="24"/>
          <w:szCs w:val="24"/>
          <w:lang w:eastAsia="en-GB"/>
        </w:rPr>
      </w:pPr>
      <w:r w:rsidRPr="00681F86">
        <w:rPr>
          <w:rFonts w:eastAsiaTheme="minorEastAsia" w:cstheme="minorHAnsi"/>
          <w:sz w:val="24"/>
          <w:szCs w:val="24"/>
          <w:lang w:eastAsia="en-GB"/>
        </w:rPr>
        <w:t xml:space="preserve">Naqvi H. Saul K. Culture and ethnicity. </w:t>
      </w:r>
      <w:r w:rsidRPr="00681F86">
        <w:rPr>
          <w:rFonts w:eastAsiaTheme="minorEastAsia" w:cstheme="minorHAnsi"/>
          <w:sz w:val="24"/>
          <w:szCs w:val="24"/>
          <w:lang w:val="en-US"/>
        </w:rPr>
        <w:t>In: Rumsey N, Harcourt D, editors. The Oxford Handbook of Appearance Psychology</w:t>
      </w:r>
      <w:r w:rsidRPr="00681F86">
        <w:rPr>
          <w:rFonts w:eastAsiaTheme="minorEastAsia" w:cstheme="minorHAnsi"/>
          <w:sz w:val="24"/>
          <w:szCs w:val="24"/>
        </w:rPr>
        <w:t xml:space="preserve">. Milton Keynes: Oxford University Press; 2012. p. </w:t>
      </w:r>
      <w:r w:rsidRPr="00681F86">
        <w:rPr>
          <w:rFonts w:eastAsiaTheme="minorEastAsia" w:cstheme="minorHAnsi"/>
          <w:sz w:val="24"/>
          <w:szCs w:val="24"/>
          <w:lang w:eastAsia="en-GB"/>
        </w:rPr>
        <w:t xml:space="preserve">203-216. ISBN: </w:t>
      </w:r>
      <w:r w:rsidRPr="00681F86">
        <w:rPr>
          <w:rFonts w:eastAsiaTheme="minorEastAsia" w:cstheme="minorHAnsi"/>
          <w:sz w:val="24"/>
          <w:szCs w:val="24"/>
        </w:rPr>
        <w:t xml:space="preserve">978-0-19-958052-1 </w:t>
      </w:r>
    </w:p>
    <w:p w14:paraId="3A31738E" w14:textId="77777777" w:rsidR="00186EAA" w:rsidRDefault="00186EAA" w:rsidP="00186EAA">
      <w:pPr>
        <w:pStyle w:val="ListParagraph"/>
        <w:shd w:val="clear" w:color="auto" w:fill="FFFFFF"/>
        <w:spacing w:before="100" w:beforeAutospacing="1" w:after="100" w:afterAutospacing="1" w:line="360" w:lineRule="auto"/>
        <w:ind w:left="360"/>
        <w:rPr>
          <w:rFonts w:eastAsiaTheme="minorEastAsia" w:cstheme="minorHAnsi"/>
          <w:sz w:val="24"/>
          <w:szCs w:val="24"/>
        </w:rPr>
      </w:pPr>
    </w:p>
    <w:p w14:paraId="162AEE1F" w14:textId="77777777" w:rsidR="00E75AF6" w:rsidRPr="00197233" w:rsidRDefault="00E75AF6" w:rsidP="00197233">
      <w:pPr>
        <w:pStyle w:val="Heading2"/>
        <w:rPr>
          <w:rFonts w:eastAsia="Times New Roman"/>
          <w:color w:val="auto"/>
          <w:lang w:eastAsia="en-GB"/>
        </w:rPr>
      </w:pPr>
      <w:r w:rsidRPr="00197233">
        <w:rPr>
          <w:rFonts w:eastAsia="Times New Roman"/>
          <w:color w:val="auto"/>
          <w:lang w:eastAsia="en-GB"/>
        </w:rPr>
        <w:t>Abbreviations</w:t>
      </w:r>
    </w:p>
    <w:p w14:paraId="07FDE572"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YP: Young People</w:t>
      </w:r>
    </w:p>
    <w:p w14:paraId="3257F326"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CBT: Cognitive Behavioural Therapy</w:t>
      </w:r>
    </w:p>
    <w:p w14:paraId="7317BD23"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SST: Social skills training</w:t>
      </w:r>
    </w:p>
    <w:p w14:paraId="70BFDABA"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YPF: YP Face IT</w:t>
      </w:r>
    </w:p>
    <w:p w14:paraId="0B370AE2"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BID: Body image dissatisfaction</w:t>
      </w:r>
    </w:p>
    <w:p w14:paraId="59A93693"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IMD: Index of multiple deprivation</w:t>
      </w:r>
    </w:p>
    <w:p w14:paraId="4B9F8144"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BES-A: Body Esteem Appearance subscale</w:t>
      </w:r>
    </w:p>
    <w:p w14:paraId="412EDBB4"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SAS: Social Anxiety Scale</w:t>
      </w:r>
    </w:p>
    <w:p w14:paraId="3DAF659A"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FNE: Fear of negative evaluation subscale</w:t>
      </w:r>
    </w:p>
    <w:p w14:paraId="0CD99D4A" w14:textId="77777777" w:rsidR="00E75AF6" w:rsidRPr="00197233" w:rsidRDefault="00197233"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Pr>
          <w:rFonts w:eastAsia="Times New Roman" w:cstheme="minorHAnsi"/>
          <w:bCs/>
          <w:kern w:val="36"/>
          <w:sz w:val="24"/>
          <w:szCs w:val="24"/>
          <w:lang w:eastAsia="en-GB"/>
        </w:rPr>
        <w:t>SAD-</w:t>
      </w:r>
      <w:r w:rsidR="00E75AF6" w:rsidRPr="00197233">
        <w:rPr>
          <w:rFonts w:eastAsia="Times New Roman" w:cstheme="minorHAnsi"/>
          <w:bCs/>
          <w:kern w:val="36"/>
          <w:sz w:val="24"/>
          <w:szCs w:val="24"/>
          <w:lang w:eastAsia="en-GB"/>
        </w:rPr>
        <w:t>N: Social anxiety in new situations subscale</w:t>
      </w:r>
    </w:p>
    <w:p w14:paraId="1373D948" w14:textId="77777777" w:rsidR="00E75AF6" w:rsidRPr="00197233" w:rsidRDefault="00197233"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Pr>
          <w:rFonts w:eastAsia="Times New Roman" w:cstheme="minorHAnsi"/>
          <w:bCs/>
          <w:kern w:val="36"/>
          <w:sz w:val="24"/>
          <w:szCs w:val="24"/>
          <w:lang w:eastAsia="en-GB"/>
        </w:rPr>
        <w:t>SAD-</w:t>
      </w:r>
      <w:r w:rsidR="00E75AF6" w:rsidRPr="00197233">
        <w:rPr>
          <w:rFonts w:eastAsia="Times New Roman" w:cstheme="minorHAnsi"/>
          <w:bCs/>
          <w:kern w:val="36"/>
          <w:sz w:val="24"/>
          <w:szCs w:val="24"/>
          <w:lang w:eastAsia="en-GB"/>
        </w:rPr>
        <w:t>G:  Social anxiety in general situations subscale</w:t>
      </w:r>
    </w:p>
    <w:p w14:paraId="5E6357E0"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lastRenderedPageBreak/>
        <w:t>PSQ: perceived stigmatization questionnaire</w:t>
      </w:r>
    </w:p>
    <w:p w14:paraId="242F1979" w14:textId="77777777" w:rsidR="00E75AF6" w:rsidRPr="00197233" w:rsidRDefault="00E75AF6" w:rsidP="00E75AF6">
      <w:pPr>
        <w:shd w:val="clear" w:color="auto" w:fill="FFFFFF"/>
        <w:spacing w:before="100" w:beforeAutospacing="1" w:after="100" w:afterAutospacing="1" w:line="360" w:lineRule="auto"/>
        <w:rPr>
          <w:rFonts w:cstheme="minorHAnsi"/>
          <w:sz w:val="24"/>
          <w:szCs w:val="24"/>
        </w:rPr>
      </w:pPr>
      <w:r w:rsidRPr="00197233">
        <w:rPr>
          <w:rFonts w:eastAsia="Times New Roman" w:cstheme="minorHAnsi"/>
          <w:bCs/>
          <w:kern w:val="36"/>
          <w:sz w:val="24"/>
          <w:szCs w:val="24"/>
          <w:lang w:eastAsia="en-GB"/>
        </w:rPr>
        <w:t xml:space="preserve">SSIS: </w:t>
      </w:r>
      <w:r w:rsidRPr="00197233">
        <w:rPr>
          <w:rFonts w:eastAsiaTheme="majorEastAsia" w:cstheme="minorHAnsi"/>
          <w:sz w:val="24"/>
          <w:szCs w:val="24"/>
        </w:rPr>
        <w:t xml:space="preserve">Social Skills Improvement </w:t>
      </w:r>
      <w:r w:rsidRPr="00197233">
        <w:rPr>
          <w:rFonts w:cstheme="minorHAnsi"/>
          <w:sz w:val="24"/>
          <w:szCs w:val="24"/>
        </w:rPr>
        <w:t xml:space="preserve">System </w:t>
      </w:r>
    </w:p>
    <w:p w14:paraId="3DF0FC6A" w14:textId="77777777" w:rsidR="00E75AF6" w:rsidRPr="00197233" w:rsidRDefault="00E75AF6" w:rsidP="00E75AF6">
      <w:pPr>
        <w:shd w:val="clear" w:color="auto" w:fill="FFFFFF"/>
        <w:spacing w:before="100" w:beforeAutospacing="1" w:after="100" w:afterAutospacing="1" w:line="360" w:lineRule="auto"/>
        <w:rPr>
          <w:rFonts w:eastAsia="Times New Roman" w:cstheme="minorHAnsi"/>
          <w:bCs/>
          <w:kern w:val="36"/>
          <w:sz w:val="24"/>
          <w:szCs w:val="24"/>
          <w:lang w:eastAsia="en-GB"/>
        </w:rPr>
      </w:pPr>
      <w:r w:rsidRPr="00197233">
        <w:rPr>
          <w:rFonts w:eastAsia="Times New Roman" w:cstheme="minorHAnsi"/>
          <w:bCs/>
          <w:kern w:val="36"/>
          <w:sz w:val="24"/>
          <w:szCs w:val="24"/>
          <w:lang w:eastAsia="en-GB"/>
        </w:rPr>
        <w:t>DSI:  Deliberate self-injury</w:t>
      </w:r>
    </w:p>
    <w:p w14:paraId="611056F5" w14:textId="77777777" w:rsidR="00E75AF6" w:rsidRDefault="00E75AF6" w:rsidP="00197233">
      <w:pPr>
        <w:shd w:val="clear" w:color="auto" w:fill="FFFFFF"/>
        <w:spacing w:before="100" w:beforeAutospacing="1" w:after="100" w:afterAutospacing="1" w:line="360" w:lineRule="auto"/>
        <w:rPr>
          <w:rFonts w:cs="Arial"/>
          <w:b/>
          <w:sz w:val="24"/>
          <w:szCs w:val="24"/>
          <w:lang w:val="en"/>
        </w:rPr>
      </w:pPr>
      <w:r w:rsidRPr="00197233">
        <w:rPr>
          <w:rFonts w:eastAsia="Times New Roman" w:cstheme="minorHAnsi"/>
          <w:bCs/>
          <w:kern w:val="36"/>
          <w:sz w:val="24"/>
          <w:szCs w:val="24"/>
          <w:lang w:eastAsia="en-GB"/>
        </w:rPr>
        <w:t>RUQ: resource</w:t>
      </w:r>
      <w:r>
        <w:rPr>
          <w:rFonts w:eastAsia="Times New Roman" w:cstheme="minorHAnsi"/>
          <w:bCs/>
          <w:kern w:val="36"/>
          <w:sz w:val="24"/>
          <w:szCs w:val="24"/>
          <w:lang w:eastAsia="en-GB"/>
        </w:rPr>
        <w:t xml:space="preserve"> use questionnaire</w:t>
      </w:r>
    </w:p>
    <w:p w14:paraId="4AE4D6C9" w14:textId="77777777" w:rsidR="00E75AF6" w:rsidRDefault="00E75AF6" w:rsidP="00E75AF6">
      <w:pPr>
        <w:autoSpaceDE w:val="0"/>
        <w:autoSpaceDN w:val="0"/>
        <w:adjustRightInd w:val="0"/>
        <w:spacing w:after="0" w:line="480" w:lineRule="auto"/>
        <w:contextualSpacing/>
        <w:rPr>
          <w:rFonts w:eastAsia="Arial Unicode MS" w:cs="Times New Roman"/>
          <w:sz w:val="24"/>
          <w:szCs w:val="24"/>
        </w:rPr>
      </w:pPr>
    </w:p>
    <w:p w14:paraId="4810B86F" w14:textId="77777777" w:rsidR="00E75AF6" w:rsidRDefault="00E75AF6" w:rsidP="00E75AF6">
      <w:pPr>
        <w:autoSpaceDE w:val="0"/>
        <w:autoSpaceDN w:val="0"/>
        <w:adjustRightInd w:val="0"/>
        <w:spacing w:after="0" w:line="480" w:lineRule="auto"/>
        <w:contextualSpacing/>
        <w:rPr>
          <w:rFonts w:cs="Arial"/>
          <w:sz w:val="24"/>
          <w:szCs w:val="24"/>
          <w:lang w:val="en"/>
        </w:rPr>
      </w:pPr>
    </w:p>
    <w:p w14:paraId="448044E1" w14:textId="77777777" w:rsidR="00E75AF6" w:rsidRDefault="00E75AF6" w:rsidP="00E75AF6">
      <w:pPr>
        <w:autoSpaceDE w:val="0"/>
        <w:autoSpaceDN w:val="0"/>
        <w:adjustRightInd w:val="0"/>
        <w:spacing w:after="0" w:line="480" w:lineRule="auto"/>
        <w:ind w:firstLine="720"/>
        <w:contextualSpacing/>
        <w:rPr>
          <w:rFonts w:cs="Arial"/>
          <w:sz w:val="24"/>
          <w:szCs w:val="24"/>
          <w:lang w:val="en"/>
        </w:rPr>
      </w:pPr>
    </w:p>
    <w:p w14:paraId="07DF3B51" w14:textId="77777777" w:rsidR="00E75AF6" w:rsidRDefault="00E75AF6" w:rsidP="00E75AF6">
      <w:pPr>
        <w:autoSpaceDE w:val="0"/>
        <w:autoSpaceDN w:val="0"/>
        <w:adjustRightInd w:val="0"/>
        <w:spacing w:after="0" w:line="480" w:lineRule="auto"/>
        <w:ind w:firstLine="720"/>
        <w:contextualSpacing/>
        <w:rPr>
          <w:rFonts w:cs="Arial"/>
          <w:sz w:val="24"/>
          <w:szCs w:val="24"/>
          <w:lang w:val="en"/>
        </w:rPr>
      </w:pPr>
    </w:p>
    <w:p w14:paraId="19F34228" w14:textId="77777777" w:rsidR="00E75AF6" w:rsidRDefault="00E75AF6" w:rsidP="00E75AF6">
      <w:pPr>
        <w:autoSpaceDE w:val="0"/>
        <w:autoSpaceDN w:val="0"/>
        <w:adjustRightInd w:val="0"/>
        <w:spacing w:after="0" w:line="480" w:lineRule="auto"/>
        <w:ind w:firstLine="720"/>
        <w:contextualSpacing/>
        <w:rPr>
          <w:rFonts w:cs="Arial"/>
          <w:sz w:val="24"/>
          <w:szCs w:val="24"/>
          <w:lang w:val="en"/>
        </w:rPr>
      </w:pPr>
    </w:p>
    <w:p w14:paraId="243DC70F" w14:textId="77777777" w:rsidR="00E75AF6" w:rsidRDefault="00E75AF6" w:rsidP="00E75AF6">
      <w:pPr>
        <w:autoSpaceDE w:val="0"/>
        <w:autoSpaceDN w:val="0"/>
        <w:adjustRightInd w:val="0"/>
        <w:spacing w:line="480" w:lineRule="auto"/>
        <w:ind w:firstLine="720"/>
        <w:contextualSpacing/>
        <w:rPr>
          <w:rFonts w:eastAsia="Calibri" w:cs="Arial"/>
          <w:sz w:val="24"/>
          <w:szCs w:val="24"/>
        </w:rPr>
      </w:pPr>
    </w:p>
    <w:p w14:paraId="710A4BB6" w14:textId="77777777" w:rsidR="00E75AF6" w:rsidRDefault="00E75AF6" w:rsidP="00E75AF6">
      <w:pPr>
        <w:spacing w:after="0" w:line="480" w:lineRule="auto"/>
        <w:rPr>
          <w:rFonts w:cstheme="minorHAnsi"/>
          <w:b/>
          <w:sz w:val="24"/>
          <w:szCs w:val="24"/>
        </w:rPr>
      </w:pPr>
    </w:p>
    <w:p w14:paraId="330766FA" w14:textId="77777777" w:rsidR="00E75AF6" w:rsidRDefault="00E75AF6" w:rsidP="00E75AF6"/>
    <w:sectPr w:rsidR="00E75AF6" w:rsidSect="004812EA">
      <w:footerReference w:type="default" r:id="rId2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84D7D" w16cid:durableId="20FBD30F"/>
  <w16cid:commentId w16cid:paraId="37C17DB1" w16cid:durableId="20FBDA14"/>
  <w16cid:commentId w16cid:paraId="71FF1A58" w16cid:durableId="20FBE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E6AAB" w14:textId="77777777" w:rsidR="00FF4C2E" w:rsidRDefault="00FF4C2E" w:rsidP="00DE4D3A">
      <w:pPr>
        <w:spacing w:after="0" w:line="240" w:lineRule="auto"/>
      </w:pPr>
      <w:r>
        <w:separator/>
      </w:r>
    </w:p>
  </w:endnote>
  <w:endnote w:type="continuationSeparator" w:id="0">
    <w:p w14:paraId="68C5D6CB" w14:textId="77777777" w:rsidR="00FF4C2E" w:rsidRDefault="00FF4C2E" w:rsidP="00DE4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New Roman,Arial Unicode M">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Helvetica,">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ource Sans Pro">
    <w:panose1 w:val="020B0503030403020204"/>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286060"/>
      <w:docPartObj>
        <w:docPartGallery w:val="Page Numbers (Bottom of Page)"/>
        <w:docPartUnique/>
      </w:docPartObj>
    </w:sdtPr>
    <w:sdtEndPr>
      <w:rPr>
        <w:noProof/>
      </w:rPr>
    </w:sdtEndPr>
    <w:sdtContent>
      <w:p w14:paraId="53B98CCE" w14:textId="4354C6F4" w:rsidR="004276E6" w:rsidRDefault="004276E6">
        <w:pPr>
          <w:pStyle w:val="Footer"/>
          <w:jc w:val="center"/>
        </w:pPr>
        <w:r>
          <w:fldChar w:fldCharType="begin"/>
        </w:r>
        <w:r>
          <w:instrText xml:space="preserve"> PAGE   \* MERGEFORMAT </w:instrText>
        </w:r>
        <w:r>
          <w:fldChar w:fldCharType="separate"/>
        </w:r>
        <w:r w:rsidR="00A479A3">
          <w:rPr>
            <w:noProof/>
          </w:rPr>
          <w:t>37</w:t>
        </w:r>
        <w:r>
          <w:rPr>
            <w:noProof/>
          </w:rPr>
          <w:fldChar w:fldCharType="end"/>
        </w:r>
      </w:p>
    </w:sdtContent>
  </w:sdt>
  <w:p w14:paraId="105B8F6F" w14:textId="77777777" w:rsidR="004276E6" w:rsidRDefault="00427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9DEDE" w14:textId="77777777" w:rsidR="00FF4C2E" w:rsidRDefault="00FF4C2E" w:rsidP="00DE4D3A">
      <w:pPr>
        <w:spacing w:after="0" w:line="240" w:lineRule="auto"/>
      </w:pPr>
      <w:r>
        <w:separator/>
      </w:r>
    </w:p>
  </w:footnote>
  <w:footnote w:type="continuationSeparator" w:id="0">
    <w:p w14:paraId="4425767A" w14:textId="77777777" w:rsidR="00FF4C2E" w:rsidRDefault="00FF4C2E" w:rsidP="00DE4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DF3"/>
    <w:multiLevelType w:val="hybridMultilevel"/>
    <w:tmpl w:val="CE425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415B92"/>
    <w:multiLevelType w:val="hybridMultilevel"/>
    <w:tmpl w:val="B66E3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923C6"/>
    <w:multiLevelType w:val="hybridMultilevel"/>
    <w:tmpl w:val="B66E30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F5CBE"/>
    <w:multiLevelType w:val="hybridMultilevel"/>
    <w:tmpl w:val="55841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97337B"/>
    <w:multiLevelType w:val="hybridMultilevel"/>
    <w:tmpl w:val="2412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76A02"/>
    <w:multiLevelType w:val="hybridMultilevel"/>
    <w:tmpl w:val="47A87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4D0620"/>
    <w:multiLevelType w:val="hybridMultilevel"/>
    <w:tmpl w:val="6234E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356368"/>
    <w:multiLevelType w:val="hybridMultilevel"/>
    <w:tmpl w:val="17E4F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FB447C"/>
    <w:multiLevelType w:val="hybridMultilevel"/>
    <w:tmpl w:val="C22EDED4"/>
    <w:lvl w:ilvl="0" w:tplc="90B611EC">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182739"/>
    <w:multiLevelType w:val="hybridMultilevel"/>
    <w:tmpl w:val="A8FEA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7B791F"/>
    <w:multiLevelType w:val="hybridMultilevel"/>
    <w:tmpl w:val="60284B98"/>
    <w:lvl w:ilvl="0" w:tplc="6B1EE52A">
      <w:start w:val="1"/>
      <w:numFmt w:val="decimal"/>
      <w:lvlText w:val="%1."/>
      <w:lvlJc w:val="left"/>
      <w:pPr>
        <w:ind w:left="360" w:hanging="360"/>
      </w:pPr>
      <w:rPr>
        <w:rFonts w:hint="default"/>
        <w:b w:val="0"/>
        <w:i w:val="0"/>
        <w:color w:val="auto"/>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9"/>
  </w:num>
  <w:num w:numId="2">
    <w:abstractNumId w:val="5"/>
  </w:num>
  <w:num w:numId="3">
    <w:abstractNumId w:val="3"/>
  </w:num>
  <w:num w:numId="4">
    <w:abstractNumId w:val="0"/>
  </w:num>
  <w:num w:numId="5">
    <w:abstractNumId w:val="7"/>
  </w:num>
  <w:num w:numId="6">
    <w:abstractNumId w:val="10"/>
  </w:num>
  <w:num w:numId="7">
    <w:abstractNumId w:val="6"/>
  </w:num>
  <w:num w:numId="8">
    <w:abstractNumId w:val="2"/>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F6"/>
    <w:rsid w:val="00017FEC"/>
    <w:rsid w:val="0002018C"/>
    <w:rsid w:val="00044A7A"/>
    <w:rsid w:val="0006104C"/>
    <w:rsid w:val="00064FD9"/>
    <w:rsid w:val="000B30AA"/>
    <w:rsid w:val="000C72D4"/>
    <w:rsid w:val="000E470D"/>
    <w:rsid w:val="000F56B5"/>
    <w:rsid w:val="00123F33"/>
    <w:rsid w:val="0014211C"/>
    <w:rsid w:val="001641A1"/>
    <w:rsid w:val="00180881"/>
    <w:rsid w:val="00186EAA"/>
    <w:rsid w:val="00197233"/>
    <w:rsid w:val="001A6F6B"/>
    <w:rsid w:val="0021079A"/>
    <w:rsid w:val="00224860"/>
    <w:rsid w:val="0024228C"/>
    <w:rsid w:val="00262A73"/>
    <w:rsid w:val="00280DE7"/>
    <w:rsid w:val="00282FAE"/>
    <w:rsid w:val="00293D32"/>
    <w:rsid w:val="002A30D6"/>
    <w:rsid w:val="002A76C3"/>
    <w:rsid w:val="00305E93"/>
    <w:rsid w:val="00323BE2"/>
    <w:rsid w:val="003518C7"/>
    <w:rsid w:val="00382E75"/>
    <w:rsid w:val="003A2540"/>
    <w:rsid w:val="003A3112"/>
    <w:rsid w:val="003A37CF"/>
    <w:rsid w:val="003A6A15"/>
    <w:rsid w:val="003C672C"/>
    <w:rsid w:val="003D5763"/>
    <w:rsid w:val="0040301D"/>
    <w:rsid w:val="00412E5F"/>
    <w:rsid w:val="00415F7E"/>
    <w:rsid w:val="004276E6"/>
    <w:rsid w:val="00441280"/>
    <w:rsid w:val="00447A7C"/>
    <w:rsid w:val="004621DC"/>
    <w:rsid w:val="00466785"/>
    <w:rsid w:val="00471558"/>
    <w:rsid w:val="004812EA"/>
    <w:rsid w:val="004A25A1"/>
    <w:rsid w:val="004B3B9F"/>
    <w:rsid w:val="004B4FB0"/>
    <w:rsid w:val="004B6D50"/>
    <w:rsid w:val="004D56B1"/>
    <w:rsid w:val="004D7CE8"/>
    <w:rsid w:val="004F5E5F"/>
    <w:rsid w:val="00514195"/>
    <w:rsid w:val="00520902"/>
    <w:rsid w:val="005229CC"/>
    <w:rsid w:val="005375DC"/>
    <w:rsid w:val="005403FB"/>
    <w:rsid w:val="00545FE3"/>
    <w:rsid w:val="00563C4B"/>
    <w:rsid w:val="00574898"/>
    <w:rsid w:val="005A4984"/>
    <w:rsid w:val="00612105"/>
    <w:rsid w:val="00617ABD"/>
    <w:rsid w:val="00620183"/>
    <w:rsid w:val="00621132"/>
    <w:rsid w:val="00641DB8"/>
    <w:rsid w:val="00667340"/>
    <w:rsid w:val="00681F86"/>
    <w:rsid w:val="0069686F"/>
    <w:rsid w:val="006A185F"/>
    <w:rsid w:val="006B031D"/>
    <w:rsid w:val="006D0678"/>
    <w:rsid w:val="006D23BD"/>
    <w:rsid w:val="00707DE8"/>
    <w:rsid w:val="007111C7"/>
    <w:rsid w:val="00725457"/>
    <w:rsid w:val="00725794"/>
    <w:rsid w:val="00737302"/>
    <w:rsid w:val="007404DC"/>
    <w:rsid w:val="00743B24"/>
    <w:rsid w:val="007455E3"/>
    <w:rsid w:val="00763457"/>
    <w:rsid w:val="00764338"/>
    <w:rsid w:val="007701AD"/>
    <w:rsid w:val="00794FB5"/>
    <w:rsid w:val="007A3736"/>
    <w:rsid w:val="007A4CB0"/>
    <w:rsid w:val="007B4EA6"/>
    <w:rsid w:val="007B54AF"/>
    <w:rsid w:val="007B6470"/>
    <w:rsid w:val="007F3A1E"/>
    <w:rsid w:val="007F55C4"/>
    <w:rsid w:val="00835D34"/>
    <w:rsid w:val="00844D6B"/>
    <w:rsid w:val="0084707B"/>
    <w:rsid w:val="0085549A"/>
    <w:rsid w:val="00871427"/>
    <w:rsid w:val="0087168F"/>
    <w:rsid w:val="008747E8"/>
    <w:rsid w:val="00887732"/>
    <w:rsid w:val="008B09AF"/>
    <w:rsid w:val="008B7BB5"/>
    <w:rsid w:val="008F37CB"/>
    <w:rsid w:val="008F4466"/>
    <w:rsid w:val="0093046A"/>
    <w:rsid w:val="00952DEF"/>
    <w:rsid w:val="0096533D"/>
    <w:rsid w:val="009677FE"/>
    <w:rsid w:val="009835A4"/>
    <w:rsid w:val="00992EE0"/>
    <w:rsid w:val="009A1A0A"/>
    <w:rsid w:val="009A23F2"/>
    <w:rsid w:val="009A7EE2"/>
    <w:rsid w:val="009C2853"/>
    <w:rsid w:val="009F2021"/>
    <w:rsid w:val="009F251D"/>
    <w:rsid w:val="009F586C"/>
    <w:rsid w:val="009F6592"/>
    <w:rsid w:val="009F678E"/>
    <w:rsid w:val="00A479A3"/>
    <w:rsid w:val="00A560F9"/>
    <w:rsid w:val="00A67011"/>
    <w:rsid w:val="00A7524B"/>
    <w:rsid w:val="00A764EB"/>
    <w:rsid w:val="00A82C81"/>
    <w:rsid w:val="00A920AE"/>
    <w:rsid w:val="00AB0AD8"/>
    <w:rsid w:val="00AB6A9A"/>
    <w:rsid w:val="00AB7A50"/>
    <w:rsid w:val="00AC7BF1"/>
    <w:rsid w:val="00AD48AC"/>
    <w:rsid w:val="00AD701B"/>
    <w:rsid w:val="00AE4836"/>
    <w:rsid w:val="00B14A5A"/>
    <w:rsid w:val="00B15007"/>
    <w:rsid w:val="00B207FA"/>
    <w:rsid w:val="00B26339"/>
    <w:rsid w:val="00B31FC8"/>
    <w:rsid w:val="00B36D66"/>
    <w:rsid w:val="00B403CA"/>
    <w:rsid w:val="00BA4283"/>
    <w:rsid w:val="00BB115A"/>
    <w:rsid w:val="00BD0D6D"/>
    <w:rsid w:val="00BD57A7"/>
    <w:rsid w:val="00BF3A8B"/>
    <w:rsid w:val="00BF732C"/>
    <w:rsid w:val="00C262EC"/>
    <w:rsid w:val="00C269C4"/>
    <w:rsid w:val="00C47560"/>
    <w:rsid w:val="00C54683"/>
    <w:rsid w:val="00C60A3E"/>
    <w:rsid w:val="00C61823"/>
    <w:rsid w:val="00C91391"/>
    <w:rsid w:val="00CA5F47"/>
    <w:rsid w:val="00CB620E"/>
    <w:rsid w:val="00CC02A4"/>
    <w:rsid w:val="00CC3A4D"/>
    <w:rsid w:val="00CC540D"/>
    <w:rsid w:val="00CD3C0C"/>
    <w:rsid w:val="00D112B9"/>
    <w:rsid w:val="00D1292D"/>
    <w:rsid w:val="00D17525"/>
    <w:rsid w:val="00D26AFC"/>
    <w:rsid w:val="00D46E60"/>
    <w:rsid w:val="00D651CE"/>
    <w:rsid w:val="00D73A8E"/>
    <w:rsid w:val="00D80894"/>
    <w:rsid w:val="00D85A5B"/>
    <w:rsid w:val="00DA2FB7"/>
    <w:rsid w:val="00DB0A18"/>
    <w:rsid w:val="00DB3B6C"/>
    <w:rsid w:val="00DB3E6A"/>
    <w:rsid w:val="00DB58AE"/>
    <w:rsid w:val="00DE03E4"/>
    <w:rsid w:val="00DE1751"/>
    <w:rsid w:val="00DE4D3A"/>
    <w:rsid w:val="00E053CF"/>
    <w:rsid w:val="00E15B92"/>
    <w:rsid w:val="00E36012"/>
    <w:rsid w:val="00E643D6"/>
    <w:rsid w:val="00E75AF6"/>
    <w:rsid w:val="00E962E2"/>
    <w:rsid w:val="00E96B31"/>
    <w:rsid w:val="00E96FEC"/>
    <w:rsid w:val="00EC15A7"/>
    <w:rsid w:val="00ED0D33"/>
    <w:rsid w:val="00ED17E8"/>
    <w:rsid w:val="00ED1BCB"/>
    <w:rsid w:val="00F02315"/>
    <w:rsid w:val="00F074C7"/>
    <w:rsid w:val="00F074D3"/>
    <w:rsid w:val="00F4432B"/>
    <w:rsid w:val="00FA4F4E"/>
    <w:rsid w:val="00FB367E"/>
    <w:rsid w:val="00FB51E1"/>
    <w:rsid w:val="00FE3110"/>
    <w:rsid w:val="00FF4C2E"/>
    <w:rsid w:val="00FF69D9"/>
    <w:rsid w:val="00FF7C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8DFD"/>
  <w15:chartTrackingRefBased/>
  <w15:docId w15:val="{5B56A953-8D9A-4584-B97D-1531A893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AF6"/>
    <w:pPr>
      <w:spacing w:after="200" w:line="276" w:lineRule="auto"/>
    </w:pPr>
  </w:style>
  <w:style w:type="paragraph" w:styleId="Heading1">
    <w:name w:val="heading 1"/>
    <w:basedOn w:val="Normal"/>
    <w:next w:val="Normal"/>
    <w:link w:val="Heading1Char"/>
    <w:uiPriority w:val="9"/>
    <w:qFormat/>
    <w:rsid w:val="009F6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67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67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AF6"/>
    <w:pPr>
      <w:spacing w:before="100" w:beforeAutospacing="1" w:after="100" w:afterAutospacing="1" w:line="240" w:lineRule="auto"/>
    </w:pPr>
    <w:rPr>
      <w:rFonts w:ascii="Times New Roman" w:hAnsi="Times New Roman" w:cs="Times New Roman"/>
      <w:sz w:val="24"/>
      <w:szCs w:val="24"/>
      <w:lang w:val="en-US"/>
    </w:rPr>
  </w:style>
  <w:style w:type="paragraph" w:styleId="CommentText">
    <w:name w:val="annotation text"/>
    <w:basedOn w:val="Normal"/>
    <w:link w:val="CommentTextChar"/>
    <w:uiPriority w:val="99"/>
    <w:unhideWhenUsed/>
    <w:rsid w:val="00E75AF6"/>
    <w:pPr>
      <w:spacing w:line="240" w:lineRule="auto"/>
    </w:pPr>
    <w:rPr>
      <w:sz w:val="20"/>
      <w:szCs w:val="20"/>
    </w:rPr>
  </w:style>
  <w:style w:type="character" w:customStyle="1" w:styleId="CommentTextChar">
    <w:name w:val="Comment Text Char"/>
    <w:basedOn w:val="DefaultParagraphFont"/>
    <w:link w:val="CommentText"/>
    <w:uiPriority w:val="99"/>
    <w:rsid w:val="00E75AF6"/>
    <w:rPr>
      <w:sz w:val="20"/>
      <w:szCs w:val="20"/>
    </w:rPr>
  </w:style>
  <w:style w:type="paragraph" w:styleId="ListParagraph">
    <w:name w:val="List Paragraph"/>
    <w:basedOn w:val="Normal"/>
    <w:uiPriority w:val="34"/>
    <w:qFormat/>
    <w:rsid w:val="00E75AF6"/>
    <w:pPr>
      <w:ind w:left="720"/>
      <w:contextualSpacing/>
    </w:pPr>
  </w:style>
  <w:style w:type="character" w:styleId="Hyperlink">
    <w:name w:val="Hyperlink"/>
    <w:basedOn w:val="DefaultParagraphFont"/>
    <w:uiPriority w:val="99"/>
    <w:unhideWhenUsed/>
    <w:rsid w:val="00E75AF6"/>
    <w:rPr>
      <w:color w:val="0563C1" w:themeColor="hyperlink"/>
      <w:u w:val="single"/>
    </w:rPr>
  </w:style>
  <w:style w:type="table" w:styleId="TableGrid">
    <w:name w:val="Table Grid"/>
    <w:basedOn w:val="TableNormal"/>
    <w:uiPriority w:val="39"/>
    <w:rsid w:val="00E75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AF6"/>
    <w:rPr>
      <w:sz w:val="16"/>
      <w:szCs w:val="16"/>
    </w:rPr>
  </w:style>
  <w:style w:type="character" w:styleId="Emphasis">
    <w:name w:val="Emphasis"/>
    <w:basedOn w:val="DefaultParagraphFont"/>
    <w:uiPriority w:val="20"/>
    <w:qFormat/>
    <w:rsid w:val="00E75AF6"/>
    <w:rPr>
      <w:i/>
      <w:iCs/>
    </w:rPr>
  </w:style>
  <w:style w:type="paragraph" w:customStyle="1" w:styleId="EndNoteBibliography">
    <w:name w:val="EndNote Bibliography"/>
    <w:basedOn w:val="Normal"/>
    <w:link w:val="EndNoteBibliographyChar"/>
    <w:rsid w:val="00E75AF6"/>
    <w:pPr>
      <w:spacing w:after="160"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E75AF6"/>
    <w:rPr>
      <w:rFonts w:ascii="Times New Roman" w:hAnsi="Times New Roman" w:cs="Times New Roman"/>
      <w:noProof/>
      <w:sz w:val="24"/>
      <w:lang w:val="en-US"/>
    </w:rPr>
  </w:style>
  <w:style w:type="character" w:customStyle="1" w:styleId="apple-converted-space">
    <w:name w:val="apple-converted-space"/>
    <w:basedOn w:val="DefaultParagraphFont"/>
    <w:rsid w:val="00E75AF6"/>
  </w:style>
  <w:style w:type="character" w:customStyle="1" w:styleId="a-plus-plus">
    <w:name w:val="a-plus-plus"/>
    <w:basedOn w:val="DefaultParagraphFont"/>
    <w:rsid w:val="00E75AF6"/>
  </w:style>
  <w:style w:type="character" w:customStyle="1" w:styleId="personname">
    <w:name w:val="person_name"/>
    <w:basedOn w:val="DefaultParagraphFont"/>
    <w:rsid w:val="00E75AF6"/>
  </w:style>
  <w:style w:type="paragraph" w:customStyle="1" w:styleId="endnotebibliography0">
    <w:name w:val="endnotebibliography"/>
    <w:basedOn w:val="Normal"/>
    <w:rsid w:val="00E75AF6"/>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DE4D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3A"/>
  </w:style>
  <w:style w:type="paragraph" w:styleId="Footer">
    <w:name w:val="footer"/>
    <w:basedOn w:val="Normal"/>
    <w:link w:val="FooterChar"/>
    <w:uiPriority w:val="99"/>
    <w:unhideWhenUsed/>
    <w:rsid w:val="00DE4D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3A"/>
  </w:style>
  <w:style w:type="character" w:styleId="FollowedHyperlink">
    <w:name w:val="FollowedHyperlink"/>
    <w:basedOn w:val="DefaultParagraphFont"/>
    <w:uiPriority w:val="99"/>
    <w:semiHidden/>
    <w:unhideWhenUsed/>
    <w:rsid w:val="008F37CB"/>
    <w:rPr>
      <w:color w:val="954F72" w:themeColor="followedHyperlink"/>
      <w:u w:val="single"/>
    </w:rPr>
  </w:style>
  <w:style w:type="character" w:customStyle="1" w:styleId="Heading1Char">
    <w:name w:val="Heading 1 Char"/>
    <w:basedOn w:val="DefaultParagraphFont"/>
    <w:link w:val="Heading1"/>
    <w:uiPriority w:val="9"/>
    <w:rsid w:val="009F67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67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678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DA2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B7"/>
    <w:rPr>
      <w:rFonts w:ascii="Segoe UI" w:hAnsi="Segoe UI" w:cs="Segoe UI"/>
      <w:sz w:val="18"/>
      <w:szCs w:val="18"/>
    </w:rPr>
  </w:style>
  <w:style w:type="table" w:customStyle="1" w:styleId="TableGrid1">
    <w:name w:val="Table Grid1"/>
    <w:basedOn w:val="TableNormal"/>
    <w:next w:val="TableGrid"/>
    <w:uiPriority w:val="39"/>
    <w:rsid w:val="00CC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404DC"/>
    <w:rPr>
      <w:b/>
      <w:bCs/>
    </w:rPr>
  </w:style>
  <w:style w:type="character" w:customStyle="1" w:styleId="CommentSubjectChar">
    <w:name w:val="Comment Subject Char"/>
    <w:basedOn w:val="CommentTextChar"/>
    <w:link w:val="CommentSubject"/>
    <w:uiPriority w:val="99"/>
    <w:semiHidden/>
    <w:rsid w:val="007404DC"/>
    <w:rPr>
      <w:b/>
      <w:bCs/>
      <w:sz w:val="20"/>
      <w:szCs w:val="20"/>
    </w:rPr>
  </w:style>
  <w:style w:type="character" w:customStyle="1" w:styleId="UnresolvedMention">
    <w:name w:val="Unresolved Mention"/>
    <w:basedOn w:val="DefaultParagraphFont"/>
    <w:uiPriority w:val="99"/>
    <w:semiHidden/>
    <w:unhideWhenUsed/>
    <w:rsid w:val="00740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3.williamson@uwe.ac.uk" TargetMode="External"/><Relationship Id="rId13" Type="http://schemas.openxmlformats.org/officeDocument/2006/relationships/image" Target="media/image1.png"/><Relationship Id="rId18" Type="http://schemas.openxmlformats.org/officeDocument/2006/relationships/hyperlink" Target="file:///C:\Users\hm5-williamson\Dropbox\Work\YP%20Face%20It%20RfPB%20Feasibility\dissemination\Papers\feasibility%20paper\feedback%20on%20JIMR%20first%20sub\Archived%20at:%20http:\www.webcitation.org\6zpPdhxIG)" TargetMode="External"/><Relationship Id="rId26" Type="http://schemas.openxmlformats.org/officeDocument/2006/relationships/hyperlink" Target="%20http://www.webcitation.org/78Es6Xue6)" TargetMode="External"/><Relationship Id="rId3" Type="http://schemas.openxmlformats.org/officeDocument/2006/relationships/styles" Target="styles.xml"/><Relationship Id="rId21" Type="http://schemas.openxmlformats.org/officeDocument/2006/relationships/hyperlink" Target="http://www.webcitation.org/6zvVsod8i" TargetMode="External"/><Relationship Id="rId7" Type="http://schemas.openxmlformats.org/officeDocument/2006/relationships/endnotes" Target="endnotes.xml"/><Relationship Id="rId12" Type="http://schemas.openxmlformats.org/officeDocument/2006/relationships/hyperlink" Target="http://www.ypfaceit.co.uk" TargetMode="External"/><Relationship Id="rId17" Type="http://schemas.openxmlformats.org/officeDocument/2006/relationships/hyperlink" Target="https://www.youtube.com/watch?v=nwwVPpSCR3U" TargetMode="External"/><Relationship Id="rId25" Type="http://schemas.openxmlformats.org/officeDocument/2006/relationships/hyperlink" Target="file:///C:\Users\hm5-williamson\Dropbox\Work\YP%20Face%20It%20RfPB%20Feasibility\dissemination\Papers\feasibility%20paper\feedback%20on%20JIMR%20first%20sub\Archived%20at%20http:\www.webcitation.org\78Eq6UN6g"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onlinelibrary.wiley.com/journal/1559181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hdocmail.com" TargetMode="External"/><Relationship Id="rId24" Type="http://schemas.openxmlformats.org/officeDocument/2006/relationships/hyperlink" Target="https://portfolio.du.edu/SusanHarter/page/44210"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file:///C:\Users\hm5-williamson\Dropbox\Work\YP%20Face%20It%20RfPB%20Feasibility\dissemination\Papers\feasibility%20paper\feedback%20on%20JIMR%20first%20sub\Archived&#160;at%20http:\www.webcitation.org\78EpcdXpW)" TargetMode="External"/><Relationship Id="rId28" Type="http://schemas.openxmlformats.org/officeDocument/2006/relationships/hyperlink" Target="https://www.ncbi.nlm.nih.gov/pubmed/28805184" TargetMode="External"/><Relationship Id="rId10" Type="http://schemas.openxmlformats.org/officeDocument/2006/relationships/hyperlink" Target="http://www.clapa.com" TargetMode="External"/><Relationship Id="rId19" Type="http://schemas.openxmlformats.org/officeDocument/2006/relationships/hyperlink" Target="file:///C:\Users\hm5-williamson\Dropbox\Work\YP%20Face%20It%20RfPB%20Feasibility\dissemination\Papers\feasibility%20paper\feedback%20on%20JIMR%20first%20sub\Archived%20at:%20http:\www.webcitation.org\6zpRudN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angingfaces.org.uk" TargetMode="External"/><Relationship Id="rId14" Type="http://schemas.openxmlformats.org/officeDocument/2006/relationships/hyperlink" Target="http://www.qualtrics.com" TargetMode="External"/><Relationship Id="rId22" Type="http://schemas.openxmlformats.org/officeDocument/2006/relationships/hyperlink" Target="http://local.psy.miami.edu/people/faculty/alagreca/" TargetMode="External"/><Relationship Id="rId27" Type="http://schemas.openxmlformats.org/officeDocument/2006/relationships/hyperlink" Target="https://doi.org/10.1191/147808870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AADFD-72F7-4499-AA4A-19FE2268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11024</Words>
  <Characters>62838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Marques</dc:creator>
  <cp:keywords/>
  <dc:description/>
  <cp:lastModifiedBy>Heidi Williamson</cp:lastModifiedBy>
  <cp:revision>10</cp:revision>
  <cp:lastPrinted>2019-09-04T12:46:00Z</cp:lastPrinted>
  <dcterms:created xsi:type="dcterms:W3CDTF">2019-09-04T13:35:00Z</dcterms:created>
  <dcterms:modified xsi:type="dcterms:W3CDTF">2019-09-04T15:56:00Z</dcterms:modified>
</cp:coreProperties>
</file>