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6B9B3" w14:textId="71B605A7" w:rsidR="00FA4FE5" w:rsidRPr="00FA4FE5" w:rsidRDefault="00FA4FE5" w:rsidP="00FA4FE5">
      <w:pPr>
        <w:spacing w:line="480" w:lineRule="auto"/>
        <w:rPr>
          <w:b/>
          <w:highlight w:val="yellow"/>
        </w:rPr>
      </w:pPr>
      <w:bookmarkStart w:id="0" w:name="_GoBack"/>
      <w:bookmarkEnd w:id="0"/>
      <w:r w:rsidRPr="00FA4FE5">
        <w:rPr>
          <w:b/>
          <w:highlight w:val="yellow"/>
        </w:rPr>
        <w:t>Abstract</w:t>
      </w:r>
    </w:p>
    <w:p w14:paraId="54FEC9F7" w14:textId="30387148" w:rsidR="00FA4FE5" w:rsidRPr="00FA4FE5" w:rsidRDefault="00FA4FE5" w:rsidP="00FA4FE5">
      <w:pPr>
        <w:spacing w:line="480" w:lineRule="auto"/>
        <w:rPr>
          <w:highlight w:val="yellow"/>
        </w:rPr>
      </w:pPr>
      <w:r w:rsidRPr="00FA4FE5">
        <w:rPr>
          <w:highlight w:val="yellow"/>
        </w:rPr>
        <w:t xml:space="preserve">This article seeks to </w:t>
      </w:r>
      <w:r w:rsidR="00FD1338">
        <w:rPr>
          <w:highlight w:val="yellow"/>
        </w:rPr>
        <w:t>place children on the autism spectrum</w:t>
      </w:r>
      <w:r w:rsidRPr="00FA4FE5">
        <w:rPr>
          <w:highlight w:val="yellow"/>
        </w:rPr>
        <w:t xml:space="preserve"> at the centre of a study examining the potential of virtual reality head-mounted displays used in classrooms.  In doing so </w:t>
      </w:r>
      <w:r w:rsidR="00CA5FE7">
        <w:rPr>
          <w:highlight w:val="yellow"/>
        </w:rPr>
        <w:t>we</w:t>
      </w:r>
      <w:r w:rsidR="00CF256F">
        <w:rPr>
          <w:highlight w:val="yellow"/>
        </w:rPr>
        <w:t xml:space="preserve"> </w:t>
      </w:r>
      <w:r w:rsidRPr="00FA4FE5">
        <w:rPr>
          <w:highlight w:val="yellow"/>
        </w:rPr>
        <w:t xml:space="preserve">provide data that addresses three important and often overlooked research questions in the field of autism and </w:t>
      </w:r>
      <w:r w:rsidRPr="00FD3E91">
        <w:rPr>
          <w:highlight w:val="yellow"/>
        </w:rPr>
        <w:t>technology</w:t>
      </w:r>
      <w:r w:rsidR="00FD3E91" w:rsidRPr="00FD3E91">
        <w:rPr>
          <w:highlight w:val="yellow"/>
        </w:rPr>
        <w:t xml:space="preserve">; working in school-based settings with 31 autistic </w:t>
      </w:r>
      <w:r w:rsidR="00FD3E91">
        <w:rPr>
          <w:highlight w:val="yellow"/>
        </w:rPr>
        <w:t>children from 6-16 years of age</w:t>
      </w:r>
      <w:r w:rsidRPr="00FD3E91">
        <w:rPr>
          <w:highlight w:val="yellow"/>
        </w:rPr>
        <w:t>. Firstly</w:t>
      </w:r>
      <w:r w:rsidRPr="00FA4FE5">
        <w:rPr>
          <w:highlight w:val="yellow"/>
        </w:rPr>
        <w:t xml:space="preserve">, what type of VR HMD device (and experiences therein) are preferred by children on the autism spectrum using head-mounted displays (given possible sensory concerns).  Secondly, how do children on the autism spectrum report the physical experience, enjoyment, and potential of VR HMDs in their classrooms?  Finally, we were interested in exploring what children on the autism spectrum </w:t>
      </w:r>
      <w:r w:rsidRPr="001A6019">
        <w:rPr>
          <w:color w:val="000000" w:themeColor="text1"/>
          <w:highlight w:val="yellow"/>
        </w:rPr>
        <w:t xml:space="preserve">would like to use VR in schools for?  Through a </w:t>
      </w:r>
      <w:proofErr w:type="gramStart"/>
      <w:r w:rsidRPr="001A6019">
        <w:rPr>
          <w:color w:val="000000" w:themeColor="text1"/>
          <w:highlight w:val="yellow"/>
        </w:rPr>
        <w:t>mixed methods</w:t>
      </w:r>
      <w:proofErr w:type="gramEnd"/>
      <w:r w:rsidRPr="001A6019">
        <w:rPr>
          <w:color w:val="000000" w:themeColor="text1"/>
          <w:highlight w:val="yellow"/>
        </w:rPr>
        <w:t xml:space="preserve"> approach we found that costly and technologically advanced HMDs were preferred (namely: HTC Vive)</w:t>
      </w:r>
      <w:r w:rsidR="00CA5FE7" w:rsidRPr="001A6019">
        <w:rPr>
          <w:color w:val="000000" w:themeColor="text1"/>
          <w:highlight w:val="yellow"/>
        </w:rPr>
        <w:t>. I</w:t>
      </w:r>
      <w:r w:rsidRPr="001A6019">
        <w:rPr>
          <w:color w:val="000000" w:themeColor="text1"/>
          <w:highlight w:val="yellow"/>
        </w:rPr>
        <w:t>n addition</w:t>
      </w:r>
      <w:r w:rsidR="00CA5FE7" w:rsidRPr="001A6019">
        <w:rPr>
          <w:color w:val="000000" w:themeColor="text1"/>
          <w:highlight w:val="yellow"/>
        </w:rPr>
        <w:t>,</w:t>
      </w:r>
      <w:r w:rsidR="00CF256F" w:rsidRPr="001A6019">
        <w:rPr>
          <w:color w:val="000000" w:themeColor="text1"/>
          <w:highlight w:val="yellow"/>
        </w:rPr>
        <w:t xml:space="preserve"> </w:t>
      </w:r>
      <w:r w:rsidRPr="001A6019">
        <w:rPr>
          <w:color w:val="000000" w:themeColor="text1"/>
          <w:highlight w:val="yellow"/>
        </w:rPr>
        <w:t xml:space="preserve">HMDs </w:t>
      </w:r>
      <w:r w:rsidR="00CA5FE7" w:rsidRPr="001A6019">
        <w:rPr>
          <w:color w:val="000000" w:themeColor="text1"/>
          <w:highlight w:val="yellow"/>
        </w:rPr>
        <w:t xml:space="preserve">were </w:t>
      </w:r>
      <w:r w:rsidRPr="001A6019">
        <w:rPr>
          <w:color w:val="000000" w:themeColor="text1"/>
          <w:highlight w:val="yellow"/>
        </w:rPr>
        <w:t xml:space="preserve">reported as </w:t>
      </w:r>
      <w:r w:rsidR="00CA5FE7" w:rsidRPr="001A6019">
        <w:rPr>
          <w:color w:val="000000" w:themeColor="text1"/>
          <w:highlight w:val="yellow"/>
        </w:rPr>
        <w:t xml:space="preserve">being </w:t>
      </w:r>
      <w:r w:rsidRPr="001A6019">
        <w:rPr>
          <w:color w:val="000000" w:themeColor="text1"/>
          <w:highlight w:val="yellow"/>
        </w:rPr>
        <w:t>enjoyable, physically and visually comfortable, easy to use</w:t>
      </w:r>
      <w:r w:rsidR="00CA5FE7" w:rsidRPr="001A6019">
        <w:rPr>
          <w:color w:val="000000" w:themeColor="text1"/>
          <w:highlight w:val="yellow"/>
        </w:rPr>
        <w:t>, exciting</w:t>
      </w:r>
      <w:r w:rsidRPr="001A6019">
        <w:rPr>
          <w:color w:val="000000" w:themeColor="text1"/>
          <w:highlight w:val="yellow"/>
        </w:rPr>
        <w:t xml:space="preserve"> and </w:t>
      </w:r>
      <w:r w:rsidR="00CA5FE7" w:rsidRPr="001A6019">
        <w:rPr>
          <w:color w:val="000000" w:themeColor="text1"/>
          <w:highlight w:val="yellow"/>
        </w:rPr>
        <w:t xml:space="preserve">children wanted </w:t>
      </w:r>
      <w:r w:rsidRPr="001A6019">
        <w:rPr>
          <w:color w:val="000000" w:themeColor="text1"/>
          <w:highlight w:val="yellow"/>
        </w:rPr>
        <w:t xml:space="preserve">to use them again.  </w:t>
      </w:r>
      <w:r w:rsidR="00CA5FE7" w:rsidRPr="001A6019">
        <w:rPr>
          <w:color w:val="000000" w:themeColor="text1"/>
          <w:highlight w:val="yellow"/>
        </w:rPr>
        <w:t>They identified</w:t>
      </w:r>
      <w:r w:rsidRPr="001A6019">
        <w:rPr>
          <w:color w:val="000000" w:themeColor="text1"/>
          <w:highlight w:val="yellow"/>
        </w:rPr>
        <w:t xml:space="preserve"> </w:t>
      </w:r>
      <w:r w:rsidR="00CA5FE7" w:rsidRPr="001A6019">
        <w:rPr>
          <w:color w:val="000000" w:themeColor="text1"/>
          <w:highlight w:val="yellow"/>
        </w:rPr>
        <w:t xml:space="preserve">several </w:t>
      </w:r>
      <w:r w:rsidRPr="001A6019">
        <w:rPr>
          <w:color w:val="000000" w:themeColor="text1"/>
          <w:highlight w:val="yellow"/>
        </w:rPr>
        <w:t xml:space="preserve">potential </w:t>
      </w:r>
      <w:r w:rsidR="00CA5FE7" w:rsidRPr="001A6019">
        <w:rPr>
          <w:color w:val="000000" w:themeColor="text1"/>
          <w:highlight w:val="yellow"/>
        </w:rPr>
        <w:t xml:space="preserve">usages </w:t>
      </w:r>
      <w:r w:rsidRPr="001A6019">
        <w:rPr>
          <w:color w:val="000000" w:themeColor="text1"/>
          <w:highlight w:val="yellow"/>
        </w:rPr>
        <w:t>for HMDs</w:t>
      </w:r>
      <w:r w:rsidR="00CA5FE7" w:rsidRPr="001A6019">
        <w:rPr>
          <w:color w:val="000000" w:themeColor="text1"/>
          <w:highlight w:val="yellow"/>
        </w:rPr>
        <w:t>, including</w:t>
      </w:r>
      <w:r w:rsidRPr="001A6019">
        <w:rPr>
          <w:color w:val="000000" w:themeColor="text1"/>
          <w:highlight w:val="yellow"/>
        </w:rPr>
        <w:t xml:space="preserve">; relaxing / feeling calm, being able to explore </w:t>
      </w:r>
      <w:r w:rsidRPr="00FA4FE5">
        <w:rPr>
          <w:highlight w:val="yellow"/>
        </w:rPr>
        <w:t xml:space="preserve">somewhere virtually before visiting in the real world and to develop learning opportunities in school.  We discuss these findings in the context of VR in classrooms in addition to considering limitations and implication of our findings.  </w:t>
      </w:r>
    </w:p>
    <w:p w14:paraId="63BC6B16" w14:textId="03864014" w:rsidR="00FA4FE5" w:rsidRPr="00D04A16" w:rsidRDefault="00FA4FE5" w:rsidP="00D04A16">
      <w:pPr>
        <w:spacing w:line="480" w:lineRule="auto"/>
        <w:rPr>
          <w:highlight w:val="yellow"/>
        </w:rPr>
      </w:pPr>
      <w:r w:rsidRPr="00FA4FE5">
        <w:rPr>
          <w:highlight w:val="yellow"/>
        </w:rPr>
        <w:t xml:space="preserve">      </w:t>
      </w:r>
      <w:r w:rsidRPr="00FA4FE5">
        <w:br w:type="page"/>
      </w:r>
    </w:p>
    <w:p w14:paraId="6BCFA2D3" w14:textId="07B6B882" w:rsidR="00840D24" w:rsidRDefault="00840D24" w:rsidP="005B6E18">
      <w:pPr>
        <w:spacing w:line="480" w:lineRule="auto"/>
        <w:rPr>
          <w:b/>
        </w:rPr>
      </w:pPr>
      <w:r>
        <w:rPr>
          <w:b/>
        </w:rPr>
        <w:lastRenderedPageBreak/>
        <w:t>Using v</w:t>
      </w:r>
      <w:r w:rsidRPr="00343063">
        <w:rPr>
          <w:b/>
        </w:rPr>
        <w:t xml:space="preserve">irtual reality head-mounted displays </w:t>
      </w:r>
      <w:r w:rsidR="00CF006E">
        <w:rPr>
          <w:b/>
        </w:rPr>
        <w:t xml:space="preserve">with autistic </w:t>
      </w:r>
      <w:r w:rsidR="00DB5F35" w:rsidRPr="001A6019">
        <w:rPr>
          <w:b/>
          <w:highlight w:val="yellow"/>
        </w:rPr>
        <w:t>children</w:t>
      </w:r>
      <w:r w:rsidRPr="00343063">
        <w:rPr>
          <w:b/>
        </w:rPr>
        <w:t>: views, experiences and future directions</w:t>
      </w:r>
      <w:r>
        <w:rPr>
          <w:b/>
        </w:rPr>
        <w:t>.</w:t>
      </w:r>
    </w:p>
    <w:p w14:paraId="4D8D40EE" w14:textId="77777777" w:rsidR="00840D24" w:rsidRDefault="00840D24" w:rsidP="005B6E18">
      <w:pPr>
        <w:spacing w:line="480" w:lineRule="auto"/>
        <w:rPr>
          <w:b/>
        </w:rPr>
      </w:pPr>
    </w:p>
    <w:p w14:paraId="302E9146" w14:textId="2B6D0A0D" w:rsidR="0047059C" w:rsidRPr="005B6E18" w:rsidRDefault="0047059C" w:rsidP="005B6E18">
      <w:pPr>
        <w:spacing w:line="480" w:lineRule="auto"/>
      </w:pPr>
      <w:r w:rsidRPr="005B6E18">
        <w:rPr>
          <w:b/>
        </w:rPr>
        <w:t>Introduction</w:t>
      </w:r>
    </w:p>
    <w:p w14:paraId="0B647C04" w14:textId="755FB052" w:rsidR="00B25286" w:rsidRPr="005B6E18" w:rsidRDefault="00EF2F57" w:rsidP="00554BD4">
      <w:pPr>
        <w:spacing w:line="480" w:lineRule="auto"/>
      </w:pPr>
      <w:r w:rsidRPr="005B6E18">
        <w:t>Virtual reality</w:t>
      </w:r>
      <w:r w:rsidR="00A7485B" w:rsidRPr="005B6E18">
        <w:t xml:space="preserve"> (VR)</w:t>
      </w:r>
      <w:r w:rsidRPr="005B6E18">
        <w:t xml:space="preserve"> is a term that has been used to describe a range of technologies </w:t>
      </w:r>
      <w:r w:rsidR="008A38BD" w:rsidRPr="005B6E18">
        <w:t xml:space="preserve">developed since the 1960s including </w:t>
      </w:r>
      <w:r w:rsidR="00063CBC" w:rsidRPr="005B6E18">
        <w:t xml:space="preserve">virtual worlds (VWs), massive multiplayer online </w:t>
      </w:r>
      <w:r w:rsidR="002E046E" w:rsidRPr="005B6E18">
        <w:t>role-playing</w:t>
      </w:r>
      <w:r w:rsidR="00063CBC" w:rsidRPr="005B6E18">
        <w:t xml:space="preserve"> games (MMORPGs), virtual environments (VEs), collaborative virtual environments (CVEs), and head-mounted displays (HMDs).</w:t>
      </w:r>
      <w:r w:rsidR="00A7485B" w:rsidRPr="005B6E18">
        <w:t xml:space="preserve"> </w:t>
      </w:r>
      <w:r w:rsidR="00193774" w:rsidRPr="005B6E18">
        <w:t>O</w:t>
      </w:r>
      <w:r w:rsidR="00B820ED" w:rsidRPr="005B6E18">
        <w:t>ne vital</w:t>
      </w:r>
      <w:r w:rsidR="00193774" w:rsidRPr="005B6E18">
        <w:t xml:space="preserve"> and definitional</w:t>
      </w:r>
      <w:r w:rsidR="00B820ED" w:rsidRPr="005B6E18">
        <w:t xml:space="preserve"> </w:t>
      </w:r>
      <w:r w:rsidR="00193774" w:rsidRPr="005B6E18">
        <w:t xml:space="preserve">property of all forms of VR, including its presentation via HMDs, is the condition of presence. </w:t>
      </w:r>
      <w:r w:rsidR="00B820ED" w:rsidRPr="005B6E18">
        <w:t xml:space="preserve">This means that coupled with input devices (gloves, controllers, trackers) and state-of-the-art graphics, VR HMDs </w:t>
      </w:r>
      <w:r w:rsidR="008B33BD" w:rsidRPr="005B6E18">
        <w:t xml:space="preserve">can </w:t>
      </w:r>
      <w:r w:rsidR="00B820ED" w:rsidRPr="005B6E18">
        <w:t>reflect real world scenarios and activities</w:t>
      </w:r>
      <w:r w:rsidR="00193774" w:rsidRPr="005B6E18">
        <w:t xml:space="preserve"> w</w:t>
      </w:r>
      <w:r w:rsidR="00933720" w:rsidRPr="005B6E18">
        <w:t>ith a high degree of fidelity and</w:t>
      </w:r>
      <w:r w:rsidR="00193774" w:rsidRPr="005B6E18">
        <w:t xml:space="preserve"> realism</w:t>
      </w:r>
      <w:r w:rsidR="00933720" w:rsidRPr="005B6E18">
        <w:t xml:space="preserve"> </w:t>
      </w:r>
      <w:r w:rsidR="009F69BD" w:rsidRPr="005B6E18">
        <w:t>[</w:t>
      </w:r>
      <w:r w:rsidR="00033985">
        <w:t xml:space="preserve">1, </w:t>
      </w:r>
      <w:r w:rsidR="009F69BD" w:rsidRPr="005B6E18">
        <w:t>2]</w:t>
      </w:r>
      <w:r w:rsidR="00B820ED" w:rsidRPr="005B6E18">
        <w:t xml:space="preserve">.  </w:t>
      </w:r>
      <w:r w:rsidR="001A06AB" w:rsidRPr="005B6E18">
        <w:t>This is one reason</w:t>
      </w:r>
      <w:r w:rsidR="00B820ED" w:rsidRPr="005B6E18">
        <w:t xml:space="preserve"> they have been used in edu</w:t>
      </w:r>
      <w:r w:rsidR="009F69BD" w:rsidRPr="005B6E18">
        <w:t>cation</w:t>
      </w:r>
      <w:r w:rsidR="0011583F" w:rsidRPr="005B6E18">
        <w:t xml:space="preserve"> </w:t>
      </w:r>
      <w:r w:rsidR="00B820ED" w:rsidRPr="005B6E18">
        <w:t>and for a wide range of other disciplines such as neurocognitive assessments, psychotherapy, psychology, rehabilitation, communication training, simulations train</w:t>
      </w:r>
      <w:r w:rsidR="00894D54" w:rsidRPr="005B6E18">
        <w:t>ing and vocational training</w:t>
      </w:r>
      <w:r w:rsidR="00933720" w:rsidRPr="005B6E18">
        <w:t xml:space="preserve"> </w:t>
      </w:r>
      <w:r w:rsidR="001A0540" w:rsidRPr="005B6E18">
        <w:t>[1]</w:t>
      </w:r>
      <w:r w:rsidR="00894D54" w:rsidRPr="005B6E18">
        <w:t xml:space="preserve">. </w:t>
      </w:r>
      <w:r w:rsidR="0036425D" w:rsidRPr="005B6E18">
        <w:t xml:space="preserve">With </w:t>
      </w:r>
      <w:r w:rsidR="00915D65" w:rsidRPr="005B6E18">
        <w:t>a growing</w:t>
      </w:r>
      <w:r w:rsidR="0036425D" w:rsidRPr="005B6E18">
        <w:t xml:space="preserve"> range of </w:t>
      </w:r>
      <w:r w:rsidR="00933720" w:rsidRPr="005B6E18">
        <w:t xml:space="preserve">affordable </w:t>
      </w:r>
      <w:r w:rsidR="0036425D" w:rsidRPr="005B6E18">
        <w:t>devices available for dif</w:t>
      </w:r>
      <w:r w:rsidR="00915D65" w:rsidRPr="005B6E18">
        <w:t>ferent experiences</w:t>
      </w:r>
      <w:r w:rsidR="00933720" w:rsidRPr="005B6E18">
        <w:t xml:space="preserve"> (see [1] for an overview)</w:t>
      </w:r>
      <w:r w:rsidR="00915D65" w:rsidRPr="005B6E18">
        <w:t xml:space="preserve">, there is a timely and </w:t>
      </w:r>
      <w:r w:rsidR="00063421" w:rsidRPr="005B6E18">
        <w:t>urgent need to engage with user</w:t>
      </w:r>
      <w:r w:rsidR="0036425D" w:rsidRPr="005B6E18">
        <w:t xml:space="preserve"> groups (and other stakeholders) to ascertain their views</w:t>
      </w:r>
      <w:r w:rsidR="00B820ED" w:rsidRPr="005B6E18">
        <w:t xml:space="preserve"> and</w:t>
      </w:r>
      <w:r w:rsidR="002E046E" w:rsidRPr="005B6E18">
        <w:t xml:space="preserve"> </w:t>
      </w:r>
      <w:r w:rsidR="00933720" w:rsidRPr="005B6E18">
        <w:t>experiences</w:t>
      </w:r>
      <w:r w:rsidR="0036425D" w:rsidRPr="005B6E18">
        <w:t xml:space="preserve"> </w:t>
      </w:r>
      <w:r w:rsidR="00933720" w:rsidRPr="005B6E18">
        <w:t>of</w:t>
      </w:r>
      <w:r w:rsidR="0036425D" w:rsidRPr="005B6E18">
        <w:t xml:space="preserve"> </w:t>
      </w:r>
      <w:r w:rsidR="0050079A" w:rsidRPr="005B6E18">
        <w:t xml:space="preserve">VR HMDs.  </w:t>
      </w:r>
      <w:r w:rsidR="00D82350" w:rsidRPr="005B6E18">
        <w:br/>
      </w:r>
    </w:p>
    <w:p w14:paraId="3D0C76C3" w14:textId="77777777" w:rsidR="00193774" w:rsidRPr="005B6E18" w:rsidRDefault="00193774" w:rsidP="005B6E18">
      <w:pPr>
        <w:spacing w:line="480" w:lineRule="auto"/>
        <w:rPr>
          <w:b/>
        </w:rPr>
      </w:pPr>
      <w:r w:rsidRPr="005B6E18">
        <w:rPr>
          <w:b/>
        </w:rPr>
        <w:t>Autism and Virtual Reality</w:t>
      </w:r>
    </w:p>
    <w:p w14:paraId="1CE953FC" w14:textId="7C74338D" w:rsidR="008D1A96" w:rsidRPr="005B6E18" w:rsidRDefault="00193774" w:rsidP="005B6E18">
      <w:pPr>
        <w:spacing w:line="480" w:lineRule="auto"/>
        <w:ind w:firstLine="567"/>
      </w:pPr>
      <w:r w:rsidRPr="005B6E18">
        <w:t xml:space="preserve">Autism is a lifelong developmental condition that </w:t>
      </w:r>
      <w:r w:rsidRPr="005B6E18">
        <w:rPr>
          <w:shd w:val="clear" w:color="auto" w:fill="FFFFFF"/>
        </w:rPr>
        <w:t xml:space="preserve">affects how people perceive, communicate and interact with the world. </w:t>
      </w:r>
      <w:r w:rsidR="00977F0C">
        <w:rPr>
          <w:shd w:val="clear" w:color="auto" w:fill="FFFFFF"/>
        </w:rPr>
        <w:t>A</w:t>
      </w:r>
      <w:r w:rsidRPr="005B6E18">
        <w:rPr>
          <w:shd w:val="clear" w:color="auto" w:fill="FFFFFF"/>
        </w:rPr>
        <w:t>utistic</w:t>
      </w:r>
      <w:r w:rsidR="00977F0C" w:rsidRPr="00977F0C">
        <w:rPr>
          <w:rStyle w:val="FootnoteReference"/>
          <w:highlight w:val="yellow"/>
          <w:shd w:val="clear" w:color="auto" w:fill="FFFFFF"/>
        </w:rPr>
        <w:footnoteReference w:id="1"/>
      </w:r>
      <w:r w:rsidRPr="005B6E18">
        <w:rPr>
          <w:shd w:val="clear" w:color="auto" w:fill="FFFFFF"/>
        </w:rPr>
        <w:t xml:space="preserve"> people share common areas of difference, but as a spectrum condition being autistic will affect individuals in </w:t>
      </w:r>
      <w:r w:rsidRPr="005B6E18">
        <w:rPr>
          <w:shd w:val="clear" w:color="auto" w:fill="FFFFFF"/>
        </w:rPr>
        <w:lastRenderedPageBreak/>
        <w:t>different ways. Some autistic people also have </w:t>
      </w:r>
      <w:r w:rsidRPr="005B6E18">
        <w:t xml:space="preserve">learning disabilities </w:t>
      </w:r>
      <w:r w:rsidRPr="005B6E18">
        <w:rPr>
          <w:shd w:val="clear" w:color="auto" w:fill="FFFFFF"/>
        </w:rPr>
        <w:t xml:space="preserve">or co-occurring conditions </w:t>
      </w:r>
      <w:r w:rsidRPr="005B6E18">
        <w:t xml:space="preserve">(i.e. ADHD, down syndrome and epilepsy).  </w:t>
      </w:r>
      <w:r w:rsidRPr="005B6E18">
        <w:rPr>
          <w:shd w:val="clear" w:color="auto" w:fill="FFFFFF"/>
        </w:rPr>
        <w:t>Around 1 in 59 children have been identified as being on the autism spectrum according to current estimates from CDC’s Autism and Developmental Disabili</w:t>
      </w:r>
      <w:r w:rsidR="00933720" w:rsidRPr="005B6E18">
        <w:rPr>
          <w:shd w:val="clear" w:color="auto" w:fill="FFFFFF"/>
        </w:rPr>
        <w:t xml:space="preserve">ties Monitoring (ADDM) Network [3]. </w:t>
      </w:r>
      <w:r w:rsidRPr="005B6E18">
        <w:rPr>
          <w:shd w:val="clear" w:color="auto" w:fill="FFFFFF"/>
        </w:rPr>
        <w:t xml:space="preserve">Within the UK, </w:t>
      </w:r>
      <w:r w:rsidRPr="005B6E18">
        <w:t xml:space="preserve">figures from the Department of Education show the number of children and young people who have autism as their primary </w:t>
      </w:r>
      <w:r w:rsidR="0063663B" w:rsidRPr="005B6E18">
        <w:t>special educational need (SEN)</w:t>
      </w:r>
      <w:r w:rsidRPr="005B6E18">
        <w:t xml:space="preserve"> has increased year on year from 66,195 in 2011/12 to 100,010 in 2015/16. This means that children and young people on the autism spectrum accounted for 1.17% of the total school population in England. </w:t>
      </w:r>
    </w:p>
    <w:p w14:paraId="305884BA" w14:textId="5C607106" w:rsidR="000F1243" w:rsidRPr="005B6E18" w:rsidRDefault="002F7D0A" w:rsidP="005B6E18">
      <w:pPr>
        <w:spacing w:line="480" w:lineRule="auto"/>
        <w:ind w:firstLine="567"/>
      </w:pPr>
      <w:r w:rsidRPr="005B6E18">
        <w:t>Despite some initial positive outcomes,</w:t>
      </w:r>
      <w:r w:rsidR="0050585F" w:rsidRPr="005B6E18">
        <w:t xml:space="preserve"> </w:t>
      </w:r>
      <w:r w:rsidRPr="005B6E18">
        <w:t>the use of VR HMDs with autistic groups</w:t>
      </w:r>
      <w:r w:rsidR="0050585F" w:rsidRPr="005B6E18">
        <w:t xml:space="preserve"> </w:t>
      </w:r>
      <w:r w:rsidR="00B36890" w:rsidRPr="005B6E18">
        <w:t xml:space="preserve">has </w:t>
      </w:r>
      <w:r w:rsidR="0050585F" w:rsidRPr="005B6E18">
        <w:t xml:space="preserve">remained under-researched </w:t>
      </w:r>
      <w:r w:rsidR="00B36890" w:rsidRPr="005B6E18">
        <w:t>since initial studies were conducted in the 1990’s</w:t>
      </w:r>
      <w:r w:rsidR="00181C15" w:rsidRPr="005B6E18">
        <w:t xml:space="preserve"> </w:t>
      </w:r>
      <w:r w:rsidR="00993DCF" w:rsidRPr="005B6E18">
        <w:t>[</w:t>
      </w:r>
      <w:r w:rsidR="00181C15" w:rsidRPr="005B6E18">
        <w:t xml:space="preserve">4, </w:t>
      </w:r>
      <w:r w:rsidR="00993DCF" w:rsidRPr="005B6E18">
        <w:t>5]</w:t>
      </w:r>
      <w:r w:rsidRPr="005B6E18">
        <w:t xml:space="preserve">.  This </w:t>
      </w:r>
      <w:r w:rsidR="00B36890" w:rsidRPr="005B6E18">
        <w:t>was</w:t>
      </w:r>
      <w:r w:rsidR="00181C15" w:rsidRPr="005B6E18">
        <w:t xml:space="preserve"> </w:t>
      </w:r>
      <w:r w:rsidRPr="005B6E18">
        <w:t>mainly due to the size, cost, ap</w:t>
      </w:r>
      <w:r w:rsidR="00154EAC" w:rsidRPr="005B6E18">
        <w:t xml:space="preserve">plicability and real-world </w:t>
      </w:r>
      <w:r w:rsidR="00DE147B" w:rsidRPr="005B6E18">
        <w:t>potential</w:t>
      </w:r>
      <w:r w:rsidR="00154EAC" w:rsidRPr="005B6E18">
        <w:t xml:space="preserve"> of HMDs during this time</w:t>
      </w:r>
      <w:r w:rsidRPr="005B6E18">
        <w:t>.</w:t>
      </w:r>
      <w:r w:rsidR="00EF2F57" w:rsidRPr="005B6E18">
        <w:t xml:space="preserve">  </w:t>
      </w:r>
      <w:r w:rsidR="0050585F" w:rsidRPr="005B6E18">
        <w:t xml:space="preserve">More recently, there has been renewed interest in the possibilities of this technology to support the education of students on the autism spectrum. </w:t>
      </w:r>
      <w:r w:rsidR="00E0480F" w:rsidRPr="005B6E18">
        <w:t xml:space="preserve">For example, </w:t>
      </w:r>
      <w:r w:rsidR="00993DCF" w:rsidRPr="005B6E18">
        <w:t>Parsons and Cobb [6]</w:t>
      </w:r>
      <w:r w:rsidR="00F20F0F" w:rsidRPr="005B6E18">
        <w:t xml:space="preserve"> suggest that VR</w:t>
      </w:r>
      <w:r w:rsidRPr="005B6E18">
        <w:t xml:space="preserve"> can</w:t>
      </w:r>
      <w:r w:rsidR="00E933DD">
        <w:t>:</w:t>
      </w:r>
      <w:r w:rsidR="00F20F0F" w:rsidRPr="005B6E18">
        <w:t xml:space="preserve"> </w:t>
      </w:r>
      <w:r w:rsidR="00F20F0F" w:rsidRPr="005B6E18">
        <w:rPr>
          <w:i/>
        </w:rPr>
        <w:t>“offer particular benefits for children on the autism spectrum, chiefly because it can offer simulations of authentic real-world situations in a carefully controlled and safe environment</w:t>
      </w:r>
      <w:r w:rsidR="00F20F0F" w:rsidRPr="005B6E18">
        <w:t xml:space="preserve">” (p. 355). </w:t>
      </w:r>
      <w:r w:rsidR="005C522C" w:rsidRPr="005B6E18">
        <w:t xml:space="preserve">  </w:t>
      </w:r>
      <w:r w:rsidR="004D2D52" w:rsidRPr="005B6E18">
        <w:t>However, Parsons and Cobb</w:t>
      </w:r>
      <w:r w:rsidR="00993DCF" w:rsidRPr="005B6E18">
        <w:t xml:space="preserve">’s review </w:t>
      </w:r>
      <w:r w:rsidRPr="005B6E18">
        <w:t xml:space="preserve">does not </w:t>
      </w:r>
      <w:r w:rsidR="00673578" w:rsidRPr="005B6E18">
        <w:t xml:space="preserve">specifically </w:t>
      </w:r>
      <w:r w:rsidRPr="005B6E18">
        <w:t>include</w:t>
      </w:r>
      <w:r w:rsidR="007A3185" w:rsidRPr="005B6E18">
        <w:t xml:space="preserve"> </w:t>
      </w:r>
      <w:r w:rsidR="00E0480F" w:rsidRPr="005B6E18">
        <w:t>HMDs.  This technology (HMDs)</w:t>
      </w:r>
      <w:r w:rsidR="0087501A" w:rsidRPr="005B6E18">
        <w:t>,</w:t>
      </w:r>
      <w:r w:rsidR="004D2D52" w:rsidRPr="005B6E18">
        <w:t xml:space="preserve"> we suggest</w:t>
      </w:r>
      <w:r w:rsidR="0087501A" w:rsidRPr="005B6E18">
        <w:t>,</w:t>
      </w:r>
      <w:r w:rsidR="004D2D52" w:rsidRPr="005B6E18">
        <w:t xml:space="preserve"> offer another level of “representational understanding” in addition to providing further questions related to acceptability (i.e. sensory concerns of wearing a device; see </w:t>
      </w:r>
      <w:r w:rsidR="00993DCF" w:rsidRPr="005B6E18">
        <w:t>[5]</w:t>
      </w:r>
      <w:r w:rsidR="00246065" w:rsidRPr="005B6E18">
        <w:t xml:space="preserve"> </w:t>
      </w:r>
      <w:r w:rsidR="004D2D52" w:rsidRPr="005B6E18">
        <w:t xml:space="preserve">for a more detailed review).  </w:t>
      </w:r>
    </w:p>
    <w:p w14:paraId="297EEA18" w14:textId="76E918F2" w:rsidR="0026387F" w:rsidRPr="005B6E18" w:rsidRDefault="0087501A" w:rsidP="005B6E18">
      <w:pPr>
        <w:spacing w:line="480" w:lineRule="auto"/>
        <w:ind w:firstLine="567"/>
      </w:pPr>
      <w:r w:rsidRPr="005B6E18">
        <w:t>There</w:t>
      </w:r>
      <w:r w:rsidR="004D2D52" w:rsidRPr="005B6E18">
        <w:t xml:space="preserve"> has been some work </w:t>
      </w:r>
      <w:r w:rsidRPr="005B6E18">
        <w:t xml:space="preserve">concerned with </w:t>
      </w:r>
      <w:r w:rsidR="00E0480F" w:rsidRPr="005B6E18">
        <w:t>ad</w:t>
      </w:r>
      <w:r w:rsidR="00CA4A6E" w:rsidRPr="005B6E18">
        <w:t xml:space="preserve">dressing questions of </w:t>
      </w:r>
      <w:r w:rsidR="004D2D52" w:rsidRPr="005B6E18">
        <w:t xml:space="preserve">acceptability and usability </w:t>
      </w:r>
      <w:r w:rsidR="000F1243" w:rsidRPr="005B6E18">
        <w:t xml:space="preserve">of HMDs </w:t>
      </w:r>
      <w:r w:rsidR="00CA4A6E" w:rsidRPr="005B6E18">
        <w:t xml:space="preserve">with </w:t>
      </w:r>
      <w:r w:rsidR="004D2D52" w:rsidRPr="005B6E18">
        <w:t xml:space="preserve">autistic groups.  </w:t>
      </w:r>
      <w:r w:rsidR="00993DCF" w:rsidRPr="005B6E18">
        <w:t xml:space="preserve"> </w:t>
      </w:r>
      <w:r w:rsidR="000F1243" w:rsidRPr="005B6E18">
        <w:t xml:space="preserve">The </w:t>
      </w:r>
      <w:r w:rsidR="00993DCF" w:rsidRPr="005B6E18">
        <w:t xml:space="preserve">work of Newbutt et al. [7] </w:t>
      </w:r>
      <w:r w:rsidR="004D2D52" w:rsidRPr="005B6E18">
        <w:t xml:space="preserve">provides details related to </w:t>
      </w:r>
      <w:r w:rsidR="000F1243" w:rsidRPr="005B6E18">
        <w:t xml:space="preserve">the </w:t>
      </w:r>
      <w:r w:rsidR="004D2D52" w:rsidRPr="005B6E18">
        <w:t>acceptability of HMDs used by autistic people in addition to</w:t>
      </w:r>
      <w:r w:rsidR="0010485D" w:rsidRPr="005B6E18">
        <w:t xml:space="preserve"> </w:t>
      </w:r>
      <w:r w:rsidR="0010485D" w:rsidRPr="005B6E18">
        <w:lastRenderedPageBreak/>
        <w:t xml:space="preserve">examining sense of presence, immersion and any negative effects (i.e. dizziness, feeling sick, eye strain).  This </w:t>
      </w:r>
      <w:r w:rsidR="000F1243" w:rsidRPr="005B6E18">
        <w:t xml:space="preserve">research </w:t>
      </w:r>
      <w:r w:rsidR="0010485D" w:rsidRPr="005B6E18">
        <w:t>showed HMDs to be an acceptable and usable fit for a range of autistic users</w:t>
      </w:r>
      <w:r w:rsidR="00CA4A6E" w:rsidRPr="005B6E18">
        <w:t>; before which there was little, if any, evidence to support the case for using HMDs with autistic groups</w:t>
      </w:r>
      <w:r w:rsidR="0010485D" w:rsidRPr="005B6E18">
        <w:t xml:space="preserve">. </w:t>
      </w:r>
    </w:p>
    <w:p w14:paraId="0C7B466C" w14:textId="77777777" w:rsidR="00E40F71" w:rsidRPr="005B6E18" w:rsidRDefault="00E40F71" w:rsidP="005B6E18">
      <w:pPr>
        <w:spacing w:line="480" w:lineRule="auto"/>
        <w:ind w:firstLine="567"/>
      </w:pPr>
    </w:p>
    <w:p w14:paraId="4DF64CCE" w14:textId="45D8456B" w:rsidR="003462B1" w:rsidRPr="005B6E18" w:rsidRDefault="00DA05D3" w:rsidP="005B6E18">
      <w:pPr>
        <w:spacing w:line="480" w:lineRule="auto"/>
      </w:pPr>
      <w:r w:rsidRPr="005B6E18">
        <w:tab/>
      </w:r>
      <w:r w:rsidR="00FA4FE5">
        <w:rPr>
          <w:highlight w:val="yellow"/>
        </w:rPr>
        <w:t xml:space="preserve">While VR HMDs </w:t>
      </w:r>
      <w:r w:rsidR="000C45C1">
        <w:rPr>
          <w:highlight w:val="yellow"/>
        </w:rPr>
        <w:t>have</w:t>
      </w:r>
      <w:r w:rsidR="00FA4FE5">
        <w:rPr>
          <w:highlight w:val="yellow"/>
        </w:rPr>
        <w:t xml:space="preserve"> been used by autistic groups for several years and across several studies [5]</w:t>
      </w:r>
      <w:r w:rsidR="002132D9">
        <w:rPr>
          <w:highlight w:val="yellow"/>
        </w:rPr>
        <w:t>, there</w:t>
      </w:r>
      <w:r w:rsidR="000C45C1">
        <w:rPr>
          <w:highlight w:val="yellow"/>
        </w:rPr>
        <w:t xml:space="preserve"> still</w:t>
      </w:r>
      <w:r w:rsidR="002132D9">
        <w:rPr>
          <w:highlight w:val="yellow"/>
        </w:rPr>
        <w:t xml:space="preserve"> remains a lack</w:t>
      </w:r>
      <w:r w:rsidR="00FA4FE5">
        <w:rPr>
          <w:highlight w:val="yellow"/>
        </w:rPr>
        <w:t xml:space="preserve"> of </w:t>
      </w:r>
      <w:r w:rsidR="000C45C1">
        <w:rPr>
          <w:highlight w:val="yellow"/>
        </w:rPr>
        <w:t>focus</w:t>
      </w:r>
      <w:r w:rsidR="00FA4FE5">
        <w:rPr>
          <w:highlight w:val="yellow"/>
        </w:rPr>
        <w:t xml:space="preserve"> and work placing autistic people at the core of </w:t>
      </w:r>
      <w:r w:rsidR="000C45C1">
        <w:rPr>
          <w:highlight w:val="yellow"/>
        </w:rPr>
        <w:t>this research field</w:t>
      </w:r>
      <w:r w:rsidR="00FA4FE5">
        <w:rPr>
          <w:highlight w:val="yellow"/>
        </w:rPr>
        <w:t xml:space="preserve">; ascertaining the views of autistic people and their experiences </w:t>
      </w:r>
      <w:r w:rsidR="002132D9">
        <w:rPr>
          <w:highlight w:val="yellow"/>
        </w:rPr>
        <w:t>and</w:t>
      </w:r>
      <w:r w:rsidR="00FA4FE5">
        <w:rPr>
          <w:highlight w:val="yellow"/>
        </w:rPr>
        <w:t xml:space="preserve"> </w:t>
      </w:r>
      <w:r w:rsidR="002132D9">
        <w:rPr>
          <w:highlight w:val="yellow"/>
        </w:rPr>
        <w:t>preferences</w:t>
      </w:r>
      <w:r w:rsidR="00FA4FE5">
        <w:rPr>
          <w:highlight w:val="yellow"/>
        </w:rPr>
        <w:t xml:space="preserve"> for VR HMDs.  In addition</w:t>
      </w:r>
      <w:r w:rsidR="002132D9">
        <w:rPr>
          <w:highlight w:val="yellow"/>
        </w:rPr>
        <w:t>,</w:t>
      </w:r>
      <w:r w:rsidR="00FA4FE5" w:rsidRPr="00FA4FE5">
        <w:rPr>
          <w:highlight w:val="yellow"/>
        </w:rPr>
        <w:t xml:space="preserve"> and</w:t>
      </w:r>
      <w:r w:rsidR="00064CAE">
        <w:t xml:space="preserve"> </w:t>
      </w:r>
      <w:r w:rsidR="00FA4FE5">
        <w:t>d</w:t>
      </w:r>
      <w:r w:rsidR="000F1243" w:rsidRPr="005B6E18">
        <w:t xml:space="preserve">espite </w:t>
      </w:r>
      <w:r w:rsidRPr="005B6E18">
        <w:t>the possible potential of VR HMDs for autistic populations, ve</w:t>
      </w:r>
      <w:r w:rsidR="00673578" w:rsidRPr="005B6E18">
        <w:t>r</w:t>
      </w:r>
      <w:r w:rsidRPr="005B6E18">
        <w:t xml:space="preserve">y little </w:t>
      </w:r>
      <w:r w:rsidR="00194693">
        <w:t>research</w:t>
      </w:r>
      <w:r w:rsidR="000F1243" w:rsidRPr="005B6E18">
        <w:t xml:space="preserve"> has been conducted </w:t>
      </w:r>
      <w:r w:rsidR="001A22B9" w:rsidRPr="005B6E18">
        <w:t xml:space="preserve">within educational </w:t>
      </w:r>
      <w:r w:rsidR="000F1243" w:rsidRPr="005B6E18">
        <w:t>settings or with younger children on the autism spectrum</w:t>
      </w:r>
      <w:r w:rsidR="001A22B9" w:rsidRPr="005B6E18">
        <w:t xml:space="preserve">.  </w:t>
      </w:r>
      <w:r w:rsidR="003462B1" w:rsidRPr="005B6E18">
        <w:t>Moreover, limited data relate to the types of</w:t>
      </w:r>
      <w:r w:rsidR="001A22B9" w:rsidRPr="005B6E18">
        <w:t xml:space="preserve"> VR HMDs that are most suitable and </w:t>
      </w:r>
      <w:r w:rsidR="003462B1" w:rsidRPr="005B6E18">
        <w:t>preferred by autistic groups, or</w:t>
      </w:r>
      <w:r w:rsidR="001A22B9" w:rsidRPr="005B6E18">
        <w:t xml:space="preserve"> by </w:t>
      </w:r>
      <w:r w:rsidR="003462B1" w:rsidRPr="005B6E18">
        <w:t xml:space="preserve">younger people in schools more broadly.  </w:t>
      </w:r>
      <w:r w:rsidRPr="005B6E18">
        <w:t>Therefore</w:t>
      </w:r>
      <w:r w:rsidR="003462B1" w:rsidRPr="005B6E18">
        <w:t>,</w:t>
      </w:r>
      <w:r w:rsidRPr="005B6E18">
        <w:t xml:space="preserve"> the aim of the present study was to</w:t>
      </w:r>
      <w:r w:rsidR="003462B1" w:rsidRPr="005B6E18">
        <w:t xml:space="preserve"> investigate three aspects that </w:t>
      </w:r>
      <w:r w:rsidR="00A00BDB" w:rsidRPr="005B6E18">
        <w:t>will offe</w:t>
      </w:r>
      <w:r w:rsidR="001A22B9" w:rsidRPr="005B6E18">
        <w:t xml:space="preserve">r new and novel insights to use of VR HMDs by </w:t>
      </w:r>
      <w:r w:rsidR="00DB5F35" w:rsidRPr="001A6019">
        <w:rPr>
          <w:highlight w:val="yellow"/>
        </w:rPr>
        <w:t>children</w:t>
      </w:r>
      <w:r w:rsidR="00DB5F35" w:rsidRPr="005B6E18">
        <w:t xml:space="preserve"> </w:t>
      </w:r>
      <w:r w:rsidR="002F7F31" w:rsidRPr="005B6E18">
        <w:t xml:space="preserve">on the autism spectrum </w:t>
      </w:r>
      <w:r w:rsidR="001A22B9" w:rsidRPr="005B6E18">
        <w:t xml:space="preserve">in school settings.  These three aspects of investigation create the following research </w:t>
      </w:r>
      <w:r w:rsidR="00993DCF" w:rsidRPr="005B6E18">
        <w:t xml:space="preserve">questions </w:t>
      </w:r>
      <w:r w:rsidR="001A22B9" w:rsidRPr="005B6E18">
        <w:t>for the study</w:t>
      </w:r>
      <w:r w:rsidR="0092566C" w:rsidRPr="005B6E18">
        <w:t xml:space="preserve">: </w:t>
      </w:r>
    </w:p>
    <w:p w14:paraId="7049526E" w14:textId="77777777" w:rsidR="00E40F71" w:rsidRPr="005B6E18" w:rsidRDefault="00E40F71" w:rsidP="005B6E18">
      <w:pPr>
        <w:spacing w:line="480" w:lineRule="auto"/>
      </w:pPr>
    </w:p>
    <w:p w14:paraId="486383F5" w14:textId="74C9FEB2" w:rsidR="00092F5D" w:rsidRPr="005B6E18" w:rsidRDefault="002C4B9D" w:rsidP="005B6E18">
      <w:pPr>
        <w:pStyle w:val="ListParagraph"/>
        <w:numPr>
          <w:ilvl w:val="0"/>
          <w:numId w:val="7"/>
        </w:numPr>
        <w:spacing w:line="480" w:lineRule="auto"/>
      </w:pPr>
      <w:r w:rsidRPr="005B6E18">
        <w:t>What type of VR HMD device and experiences therein</w:t>
      </w:r>
      <w:r w:rsidR="003462B1" w:rsidRPr="005B6E18">
        <w:t xml:space="preserve"> are preferred by </w:t>
      </w:r>
      <w:r w:rsidR="001A6019" w:rsidRPr="000C45C1">
        <w:rPr>
          <w:highlight w:val="yellow"/>
        </w:rPr>
        <w:t>children</w:t>
      </w:r>
      <w:r w:rsidR="002F7F31" w:rsidRPr="005B6E18">
        <w:t xml:space="preserve"> </w:t>
      </w:r>
      <w:r w:rsidR="00673578" w:rsidRPr="005B6E18">
        <w:t>on the autism spectrum</w:t>
      </w:r>
      <w:r w:rsidR="003462B1" w:rsidRPr="005B6E18">
        <w:t>?</w:t>
      </w:r>
    </w:p>
    <w:p w14:paraId="6EFF3FE6" w14:textId="2FDF502D" w:rsidR="003462B1" w:rsidRPr="005B6E18" w:rsidRDefault="003462B1" w:rsidP="005B6E18">
      <w:pPr>
        <w:pStyle w:val="ListParagraph"/>
        <w:numPr>
          <w:ilvl w:val="0"/>
          <w:numId w:val="7"/>
        </w:numPr>
        <w:spacing w:line="480" w:lineRule="auto"/>
      </w:pPr>
      <w:r w:rsidRPr="005B6E18">
        <w:t xml:space="preserve">How do </w:t>
      </w:r>
      <w:r w:rsidR="001A6019" w:rsidRPr="000C45C1">
        <w:rPr>
          <w:highlight w:val="yellow"/>
        </w:rPr>
        <w:t>children</w:t>
      </w:r>
      <w:r w:rsidR="002F7F31" w:rsidRPr="005B6E18">
        <w:t xml:space="preserve"> </w:t>
      </w:r>
      <w:r w:rsidR="00673578" w:rsidRPr="005B6E18">
        <w:t xml:space="preserve">on the autism spectrum </w:t>
      </w:r>
      <w:r w:rsidRPr="005B6E18">
        <w:t>report the physical experience, enjoyment, and potential of VR HMDs</w:t>
      </w:r>
      <w:r w:rsidR="007C4817" w:rsidRPr="005B6E18">
        <w:t xml:space="preserve"> in their classrooms?</w:t>
      </w:r>
    </w:p>
    <w:p w14:paraId="24ADBFB0" w14:textId="79FD9B16" w:rsidR="003462B1" w:rsidRPr="005B6E18" w:rsidRDefault="009E1B1D" w:rsidP="005B6E18">
      <w:pPr>
        <w:pStyle w:val="ListParagraph"/>
        <w:numPr>
          <w:ilvl w:val="0"/>
          <w:numId w:val="7"/>
        </w:numPr>
        <w:spacing w:line="480" w:lineRule="auto"/>
      </w:pPr>
      <w:r w:rsidRPr="005B6E18">
        <w:t xml:space="preserve">What would </w:t>
      </w:r>
      <w:r w:rsidR="001A6019" w:rsidRPr="000C45C1">
        <w:rPr>
          <w:highlight w:val="yellow"/>
        </w:rPr>
        <w:t>children</w:t>
      </w:r>
      <w:r w:rsidR="002F7F31" w:rsidRPr="005B6E18">
        <w:t xml:space="preserve"> </w:t>
      </w:r>
      <w:r w:rsidR="00673578" w:rsidRPr="005B6E18">
        <w:t>on the autism spectrum</w:t>
      </w:r>
      <w:r w:rsidR="002B54A9" w:rsidRPr="005B6E18">
        <w:t xml:space="preserve"> like to use VR</w:t>
      </w:r>
      <w:r w:rsidRPr="005B6E18">
        <w:t xml:space="preserve"> </w:t>
      </w:r>
      <w:r w:rsidR="002C4B9D" w:rsidRPr="005B6E18">
        <w:t>for in</w:t>
      </w:r>
      <w:r w:rsidRPr="005B6E18">
        <w:t xml:space="preserve"> schools</w:t>
      </w:r>
      <w:r w:rsidR="002C4B9D" w:rsidRPr="005B6E18">
        <w:t>?</w:t>
      </w:r>
    </w:p>
    <w:p w14:paraId="38177D2E" w14:textId="77777777" w:rsidR="009E1B1D" w:rsidRPr="005B6E18" w:rsidRDefault="009E1B1D" w:rsidP="005B6E18">
      <w:pPr>
        <w:spacing w:line="480" w:lineRule="auto"/>
      </w:pPr>
    </w:p>
    <w:p w14:paraId="5C47B5EC" w14:textId="02ECC977" w:rsidR="009E1B1D" w:rsidRPr="005B6E18" w:rsidRDefault="009E1B1D" w:rsidP="005B6E18">
      <w:pPr>
        <w:spacing w:line="480" w:lineRule="auto"/>
        <w:ind w:firstLine="632"/>
      </w:pPr>
      <w:r w:rsidRPr="005B6E18">
        <w:lastRenderedPageBreak/>
        <w:t xml:space="preserve">These questions </w:t>
      </w:r>
      <w:r w:rsidR="00A42FF6" w:rsidRPr="005B6E18">
        <w:t>will contribute to th</w:t>
      </w:r>
      <w:r w:rsidR="007C4817" w:rsidRPr="005B6E18">
        <w:t xml:space="preserve">e </w:t>
      </w:r>
      <w:r w:rsidR="002C4B9D" w:rsidRPr="005B6E18">
        <w:t>development of effective use</w:t>
      </w:r>
      <w:r w:rsidR="007C4817" w:rsidRPr="005B6E18">
        <w:t xml:space="preserve"> of VR HMDs by autistic </w:t>
      </w:r>
      <w:r w:rsidR="001A6019" w:rsidRPr="001A6019">
        <w:rPr>
          <w:highlight w:val="yellow"/>
        </w:rPr>
        <w:t>children</w:t>
      </w:r>
      <w:r w:rsidR="00BB12AC">
        <w:t xml:space="preserve"> </w:t>
      </w:r>
      <w:r w:rsidR="007C4817" w:rsidRPr="005B6E18">
        <w:t xml:space="preserve">and </w:t>
      </w:r>
      <w:r w:rsidR="002C4B9D" w:rsidRPr="005B6E18">
        <w:t xml:space="preserve">their </w:t>
      </w:r>
      <w:r w:rsidR="007C4817" w:rsidRPr="005B6E18">
        <w:t xml:space="preserve">teachers </w:t>
      </w:r>
      <w:r w:rsidR="002C4B9D" w:rsidRPr="005B6E18">
        <w:t>and reveal</w:t>
      </w:r>
      <w:r w:rsidR="00623A2F" w:rsidRPr="005B6E18">
        <w:t xml:space="preserve"> ways in which HMDs could be suitably applied in classrooms for this specific population.   </w:t>
      </w:r>
      <w:r w:rsidR="007C4817" w:rsidRPr="005B6E18">
        <w:t xml:space="preserve">  </w:t>
      </w:r>
    </w:p>
    <w:p w14:paraId="4CF70969" w14:textId="77777777" w:rsidR="007365DE" w:rsidRPr="005B6E18" w:rsidRDefault="007365DE" w:rsidP="005B6E18">
      <w:pPr>
        <w:spacing w:line="480" w:lineRule="auto"/>
        <w:rPr>
          <w:b/>
        </w:rPr>
      </w:pPr>
    </w:p>
    <w:p w14:paraId="1A48FFCD" w14:textId="5A2A1533" w:rsidR="0047059C" w:rsidRPr="005B6E18" w:rsidRDefault="00D85439" w:rsidP="005B6E18">
      <w:pPr>
        <w:spacing w:line="480" w:lineRule="auto"/>
        <w:rPr>
          <w:b/>
        </w:rPr>
      </w:pPr>
      <w:r w:rsidRPr="005B6E18">
        <w:rPr>
          <w:b/>
        </w:rPr>
        <w:t>Method</w:t>
      </w:r>
      <w:r w:rsidR="00D82350" w:rsidRPr="005B6E18">
        <w:rPr>
          <w:b/>
        </w:rPr>
        <w:t>s</w:t>
      </w:r>
    </w:p>
    <w:p w14:paraId="7F13B0C2" w14:textId="062940C8" w:rsidR="0047059C" w:rsidRPr="005B6E18" w:rsidRDefault="00C17ED8" w:rsidP="005B6E18">
      <w:pPr>
        <w:spacing w:line="480" w:lineRule="auto"/>
        <w:rPr>
          <w:b/>
        </w:rPr>
      </w:pPr>
      <w:r w:rsidRPr="005B6E18">
        <w:rPr>
          <w:b/>
        </w:rPr>
        <w:t>Participants</w:t>
      </w:r>
      <w:r w:rsidR="0011583F" w:rsidRPr="005B6E18">
        <w:rPr>
          <w:b/>
        </w:rPr>
        <w:t xml:space="preserve"> and Settings</w:t>
      </w:r>
    </w:p>
    <w:p w14:paraId="457D7BC9" w14:textId="384F98EC" w:rsidR="0088307A" w:rsidRPr="005B6E18" w:rsidRDefault="00A42FF6" w:rsidP="005B6E18">
      <w:pPr>
        <w:spacing w:line="480" w:lineRule="auto"/>
      </w:pPr>
      <w:r w:rsidRPr="005B6E18">
        <w:t>We worked across four</w:t>
      </w:r>
      <w:r w:rsidR="00964728" w:rsidRPr="005B6E18">
        <w:t xml:space="preserve"> schools </w:t>
      </w:r>
      <w:r w:rsidR="00773095">
        <w:t xml:space="preserve">with </w:t>
      </w:r>
      <w:r w:rsidR="00773095" w:rsidRPr="00773095">
        <w:rPr>
          <w:highlight w:val="yellow"/>
        </w:rPr>
        <w:t xml:space="preserve">n=43 </w:t>
      </w:r>
      <w:r w:rsidR="001A6019">
        <w:rPr>
          <w:highlight w:val="yellow"/>
        </w:rPr>
        <w:t>children</w:t>
      </w:r>
      <w:r w:rsidR="00773095">
        <w:rPr>
          <w:highlight w:val="yellow"/>
        </w:rPr>
        <w:t>;</w:t>
      </w:r>
      <w:r w:rsidR="0073541A">
        <w:rPr>
          <w:highlight w:val="yellow"/>
        </w:rPr>
        <w:t xml:space="preserve"> n=31</w:t>
      </w:r>
      <w:r w:rsidR="00773095" w:rsidRPr="00773095">
        <w:rPr>
          <w:highlight w:val="yellow"/>
        </w:rPr>
        <w:t xml:space="preserve"> of whom were autistic</w:t>
      </w:r>
      <w:r w:rsidR="00773095">
        <w:t xml:space="preserve">, </w:t>
      </w:r>
      <w:r w:rsidR="00964728" w:rsidRPr="005B6E18">
        <w:t>in gathering data related to our research questions.</w:t>
      </w:r>
      <w:r w:rsidR="00474FE4" w:rsidRPr="005B6E18">
        <w:t xml:space="preserve">  The schools were conveniently selected </w:t>
      </w:r>
      <w:r w:rsidR="002C4B9D" w:rsidRPr="005B6E18">
        <w:t xml:space="preserve">dependent on the </w:t>
      </w:r>
      <w:r w:rsidR="00474FE4" w:rsidRPr="005B6E18">
        <w:t>research team hav</w:t>
      </w:r>
      <w:r w:rsidR="002C4B9D" w:rsidRPr="005B6E18">
        <w:t>ing existing contacts with them</w:t>
      </w:r>
      <w:r w:rsidR="00474FE4" w:rsidRPr="005B6E18">
        <w:t xml:space="preserve"> </w:t>
      </w:r>
      <w:r w:rsidR="00283808" w:rsidRPr="005B6E18">
        <w:t>and</w:t>
      </w:r>
      <w:r w:rsidR="00C17ED8" w:rsidRPr="005B6E18">
        <w:t xml:space="preserve"> </w:t>
      </w:r>
      <w:r w:rsidR="001F7900" w:rsidRPr="005B6E18">
        <w:t>were</w:t>
      </w:r>
      <w:r w:rsidR="002C4B9D" w:rsidRPr="005B6E18">
        <w:t xml:space="preserve"> all located in the UK in </w:t>
      </w:r>
      <w:r w:rsidR="0088307A" w:rsidRPr="005B6E18">
        <w:t>So</w:t>
      </w:r>
      <w:r w:rsidR="002C4B9D" w:rsidRPr="005B6E18">
        <w:t>uth West and South East England</w:t>
      </w:r>
      <w:r w:rsidR="00283808" w:rsidRPr="005B6E18">
        <w:t>.</w:t>
      </w:r>
      <w:r w:rsidR="00964728" w:rsidRPr="005B6E18">
        <w:t xml:space="preserve"> Table 1 provi</w:t>
      </w:r>
      <w:r w:rsidR="002C4B9D" w:rsidRPr="005B6E18">
        <w:t xml:space="preserve">des an overview of each school, </w:t>
      </w:r>
      <w:r w:rsidR="00964728" w:rsidRPr="005B6E18">
        <w:t xml:space="preserve">identified as </w:t>
      </w:r>
      <w:r w:rsidR="001F7900" w:rsidRPr="005B6E18">
        <w:t xml:space="preserve">school </w:t>
      </w:r>
      <w:r w:rsidR="00964728" w:rsidRPr="005B6E18">
        <w:t xml:space="preserve">A, B, C and D, to </w:t>
      </w:r>
      <w:r w:rsidR="00474FE4" w:rsidRPr="005B6E18">
        <w:t>maintain</w:t>
      </w:r>
      <w:r w:rsidR="002C4B9D" w:rsidRPr="005B6E18">
        <w:t xml:space="preserve"> anonymity.</w:t>
      </w:r>
      <w:r w:rsidR="00FF4ECD">
        <w:t xml:space="preserve"> </w:t>
      </w:r>
      <w:r w:rsidR="002C4B9D" w:rsidRPr="005B6E18">
        <w:t xml:space="preserve">  </w:t>
      </w:r>
      <w:r w:rsidR="00474FE4" w:rsidRPr="005B6E18">
        <w:t xml:space="preserve">  </w:t>
      </w:r>
      <w:r w:rsidR="00964728" w:rsidRPr="005B6E18">
        <w:t xml:space="preserve">    </w:t>
      </w:r>
      <w:r w:rsidR="0088307A" w:rsidRPr="005B6E18">
        <w:t xml:space="preserve">  </w:t>
      </w:r>
    </w:p>
    <w:p w14:paraId="50B9D1D9" w14:textId="77777777" w:rsidR="00B25F83" w:rsidRPr="005B6E18" w:rsidRDefault="00B25F83" w:rsidP="005B6E18">
      <w:pPr>
        <w:spacing w:line="480" w:lineRule="auto"/>
      </w:pPr>
    </w:p>
    <w:p w14:paraId="0643DC08" w14:textId="745CDFB8" w:rsidR="00111609" w:rsidRPr="005B6E18" w:rsidRDefault="00B25F83" w:rsidP="005B6E18">
      <w:pPr>
        <w:spacing w:line="480" w:lineRule="auto"/>
      </w:pPr>
      <w:r w:rsidRPr="005B6E18">
        <w:t xml:space="preserve">*** INSERT TABLE 1 ABOUT HERE ***    </w:t>
      </w:r>
    </w:p>
    <w:p w14:paraId="53BD8249" w14:textId="77777777" w:rsidR="0088307A" w:rsidRPr="005B6E18" w:rsidRDefault="0088307A" w:rsidP="005B6E18">
      <w:pPr>
        <w:spacing w:line="480" w:lineRule="auto"/>
      </w:pPr>
    </w:p>
    <w:p w14:paraId="6BA2E3DB" w14:textId="029EAD93" w:rsidR="004016EB" w:rsidRPr="005B6E18" w:rsidRDefault="00A42FF6" w:rsidP="005B6E18">
      <w:pPr>
        <w:spacing w:line="480" w:lineRule="auto"/>
        <w:ind w:firstLine="720"/>
      </w:pPr>
      <w:r w:rsidRPr="005B6E18">
        <w:t xml:space="preserve">We worked </w:t>
      </w:r>
      <w:r w:rsidR="001D0C4D" w:rsidRPr="005B6E18">
        <w:t xml:space="preserve">directly </w:t>
      </w:r>
      <w:r w:rsidRPr="005B6E18">
        <w:t xml:space="preserve">with autistic </w:t>
      </w:r>
      <w:r w:rsidR="001A6019" w:rsidRPr="001A6019">
        <w:rPr>
          <w:highlight w:val="yellow"/>
        </w:rPr>
        <w:t>children</w:t>
      </w:r>
      <w:r w:rsidR="007E1A3F" w:rsidRPr="005B6E18">
        <w:t xml:space="preserve"> in all participating schools</w:t>
      </w:r>
      <w:r w:rsidR="00181C15" w:rsidRPr="005B6E18">
        <w:t>.</w:t>
      </w:r>
      <w:r w:rsidR="00FF4ECD">
        <w:t xml:space="preserve">  </w:t>
      </w:r>
      <w:r w:rsidR="00FE0890">
        <w:rPr>
          <w:highlight w:val="yellow"/>
        </w:rPr>
        <w:t>Please note that Table 2, below, identifies</w:t>
      </w:r>
      <w:r w:rsidR="00FF4ECD" w:rsidRPr="00FF4ECD">
        <w:rPr>
          <w:highlight w:val="yellow"/>
        </w:rPr>
        <w:t xml:space="preserve"> the number of autistic children we worked with in mainstream settings, and all subsequent reported data represent autistic children only</w:t>
      </w:r>
      <w:r w:rsidR="00DB5F35">
        <w:rPr>
          <w:highlight w:val="yellow"/>
        </w:rPr>
        <w:t xml:space="preserve"> due to the focus of the current study</w:t>
      </w:r>
      <w:r w:rsidR="00FF4ECD" w:rsidRPr="00FF4ECD">
        <w:rPr>
          <w:highlight w:val="yellow"/>
        </w:rPr>
        <w:t>.</w:t>
      </w:r>
      <w:r w:rsidR="00FF4ECD">
        <w:t xml:space="preserve"> </w:t>
      </w:r>
      <w:r w:rsidR="00647338" w:rsidRPr="005B6E18">
        <w:t>We worked a</w:t>
      </w:r>
      <w:r w:rsidR="004016EB" w:rsidRPr="005B6E18">
        <w:t xml:space="preserve">cross an age range and </w:t>
      </w:r>
      <w:r w:rsidR="00647338" w:rsidRPr="005B6E18">
        <w:t>with males and female individuals</w:t>
      </w:r>
      <w:r w:rsidR="00140826">
        <w:t xml:space="preserve"> and </w:t>
      </w:r>
      <w:r w:rsidR="0073541A">
        <w:rPr>
          <w:highlight w:val="yellow"/>
        </w:rPr>
        <w:t>a total of n=31</w:t>
      </w:r>
      <w:r w:rsidR="00140826" w:rsidRPr="00140826">
        <w:rPr>
          <w:highlight w:val="yellow"/>
        </w:rPr>
        <w:t xml:space="preserve"> autistic children</w:t>
      </w:r>
      <w:r w:rsidR="00AB77B9" w:rsidRPr="005B6E18">
        <w:t>.  Table 2</w:t>
      </w:r>
      <w:r w:rsidR="004016EB" w:rsidRPr="005B6E18">
        <w:t xml:space="preserve"> presents the demographics of </w:t>
      </w:r>
      <w:r w:rsidR="001A6019" w:rsidRPr="001A6019">
        <w:rPr>
          <w:highlight w:val="yellow"/>
        </w:rPr>
        <w:t>children</w:t>
      </w:r>
      <w:r w:rsidR="00DC52E5" w:rsidRPr="005B6E18">
        <w:t xml:space="preserve"> we worked with</w:t>
      </w:r>
      <w:r w:rsidR="004016EB" w:rsidRPr="005B6E18">
        <w:t xml:space="preserve"> across the four schools</w:t>
      </w:r>
      <w:r w:rsidR="00C11153">
        <w:t xml:space="preserve"> (</w:t>
      </w:r>
      <w:r w:rsidR="00C11153" w:rsidRPr="00C11153">
        <w:rPr>
          <w:highlight w:val="yellow"/>
        </w:rPr>
        <w:t>with autistic data separated out</w:t>
      </w:r>
      <w:r w:rsidR="00C11153">
        <w:t>)</w:t>
      </w:r>
      <w:r w:rsidR="007E1A3F" w:rsidRPr="005B6E18">
        <w:t>.</w:t>
      </w:r>
    </w:p>
    <w:p w14:paraId="696171CF" w14:textId="77777777" w:rsidR="004016EB" w:rsidRPr="005B6E18" w:rsidRDefault="004016EB" w:rsidP="005B6E18">
      <w:pPr>
        <w:spacing w:line="480" w:lineRule="auto"/>
      </w:pPr>
    </w:p>
    <w:p w14:paraId="27D9254C" w14:textId="0475BC0A" w:rsidR="00EE7884" w:rsidRPr="005B6E18" w:rsidRDefault="00B25F83" w:rsidP="005B6E18">
      <w:pPr>
        <w:spacing w:line="480" w:lineRule="auto"/>
      </w:pPr>
      <w:r w:rsidRPr="005B6E18">
        <w:t>*** INSERT TABLE 2</w:t>
      </w:r>
      <w:r w:rsidR="004016EB" w:rsidRPr="005B6E18">
        <w:t xml:space="preserve"> ABOUT HERE ***</w:t>
      </w:r>
      <w:r w:rsidR="008A4EE1" w:rsidRPr="005B6E18">
        <w:t xml:space="preserve">  </w:t>
      </w:r>
      <w:r w:rsidR="00A42FF6" w:rsidRPr="005B6E18">
        <w:t xml:space="preserve">  </w:t>
      </w:r>
    </w:p>
    <w:p w14:paraId="3C28F8BB" w14:textId="77777777" w:rsidR="00EE7884" w:rsidRPr="005B6E18" w:rsidRDefault="00EE7884" w:rsidP="005B6E18">
      <w:pPr>
        <w:spacing w:line="480" w:lineRule="auto"/>
      </w:pPr>
    </w:p>
    <w:p w14:paraId="482606E7" w14:textId="1B7C388B" w:rsidR="00C17ED8" w:rsidRPr="005B6E18" w:rsidRDefault="00D82350" w:rsidP="005B6E18">
      <w:pPr>
        <w:spacing w:line="480" w:lineRule="auto"/>
        <w:rPr>
          <w:b/>
        </w:rPr>
      </w:pPr>
      <w:r w:rsidRPr="005B6E18">
        <w:rPr>
          <w:b/>
        </w:rPr>
        <w:t xml:space="preserve">Materials: </w:t>
      </w:r>
      <w:r w:rsidR="00D85439" w:rsidRPr="005B6E18">
        <w:rPr>
          <w:b/>
        </w:rPr>
        <w:t>V</w:t>
      </w:r>
      <w:r w:rsidR="00CC6FA3" w:rsidRPr="005B6E18">
        <w:rPr>
          <w:b/>
        </w:rPr>
        <w:t xml:space="preserve">irtual </w:t>
      </w:r>
      <w:r w:rsidR="00D85439" w:rsidRPr="005B6E18">
        <w:rPr>
          <w:b/>
        </w:rPr>
        <w:t>R</w:t>
      </w:r>
      <w:r w:rsidR="00CC6FA3" w:rsidRPr="005B6E18">
        <w:rPr>
          <w:b/>
        </w:rPr>
        <w:t>eality</w:t>
      </w:r>
      <w:r w:rsidR="00D85439" w:rsidRPr="005B6E18">
        <w:rPr>
          <w:b/>
        </w:rPr>
        <w:t xml:space="preserve"> H</w:t>
      </w:r>
      <w:r w:rsidR="00CC6FA3" w:rsidRPr="005B6E18">
        <w:rPr>
          <w:b/>
        </w:rPr>
        <w:t xml:space="preserve">ead-mounted </w:t>
      </w:r>
      <w:r w:rsidR="00D85439" w:rsidRPr="005B6E18">
        <w:rPr>
          <w:b/>
        </w:rPr>
        <w:t>D</w:t>
      </w:r>
      <w:r w:rsidR="00CC6FA3" w:rsidRPr="005B6E18">
        <w:rPr>
          <w:b/>
        </w:rPr>
        <w:t>isplay</w:t>
      </w:r>
      <w:r w:rsidR="00D85439" w:rsidRPr="005B6E18">
        <w:rPr>
          <w:b/>
        </w:rPr>
        <w:t xml:space="preserve"> </w:t>
      </w:r>
      <w:r w:rsidR="00C17ED8" w:rsidRPr="005B6E18">
        <w:rPr>
          <w:b/>
        </w:rPr>
        <w:t xml:space="preserve">Technology </w:t>
      </w:r>
      <w:r w:rsidR="002C4B9D" w:rsidRPr="005B6E18">
        <w:rPr>
          <w:b/>
        </w:rPr>
        <w:t>Used</w:t>
      </w:r>
    </w:p>
    <w:p w14:paraId="31710AB3" w14:textId="184CED94" w:rsidR="0047059C" w:rsidRPr="005B6E18" w:rsidRDefault="00EE7884" w:rsidP="005B6E18">
      <w:pPr>
        <w:spacing w:line="480" w:lineRule="auto"/>
      </w:pPr>
      <w:r w:rsidRPr="005B6E18">
        <w:lastRenderedPageBreak/>
        <w:t>The technologies used were sel</w:t>
      </w:r>
      <w:r w:rsidR="00D2320A" w:rsidRPr="005B6E18">
        <w:t>ected as they represent current (as of mid-late 2018)</w:t>
      </w:r>
      <w:r w:rsidRPr="005B6E18">
        <w:t xml:space="preserve"> affordable</w:t>
      </w:r>
      <w:r w:rsidR="00921F9A" w:rsidRPr="005B6E18">
        <w:t xml:space="preserve"> usable HMDs on the market.  They were also selected as a range to help assess high-mid-low</w:t>
      </w:r>
      <w:r w:rsidR="00020DC2" w:rsidRPr="005B6E18">
        <w:t xml:space="preserve"> technology</w:t>
      </w:r>
      <w:r w:rsidR="00921F9A" w:rsidRPr="005B6E18">
        <w:t xml:space="preserve"> examples of VR HMD</w:t>
      </w:r>
      <w:r w:rsidR="00020DC2" w:rsidRPr="005B6E18">
        <w:t>s</w:t>
      </w:r>
      <w:r w:rsidR="00921F9A" w:rsidRPr="005B6E18">
        <w:t>.  They each had limitations, qualities and</w:t>
      </w:r>
      <w:r w:rsidR="007C1879" w:rsidRPr="005B6E18">
        <w:t xml:space="preserve"> differences.  For example, the HTC Vive is considered a “high-end” device and as such promotes </w:t>
      </w:r>
      <w:r w:rsidR="00020DC2" w:rsidRPr="005B6E18">
        <w:t>superior</w:t>
      </w:r>
      <w:r w:rsidR="007C1879" w:rsidRPr="005B6E18">
        <w:t xml:space="preserve"> 3D graphics, is comfortable to wear</w:t>
      </w:r>
      <w:r w:rsidR="00020DC2" w:rsidRPr="005B6E18">
        <w:t xml:space="preserve"> and provides a</w:t>
      </w:r>
      <w:r w:rsidR="00AB77B9" w:rsidRPr="005B6E18">
        <w:t xml:space="preserve"> </w:t>
      </w:r>
      <w:r w:rsidR="00020DC2" w:rsidRPr="005B6E18">
        <w:t>complete</w:t>
      </w:r>
      <w:r w:rsidR="00AB77B9" w:rsidRPr="005B6E18">
        <w:t xml:space="preserve"> immersive experience.  However, it requires specialist and specific hard/software </w:t>
      </w:r>
      <w:r w:rsidR="002C4B9D" w:rsidRPr="005B6E18">
        <w:t xml:space="preserve">knowledge </w:t>
      </w:r>
      <w:r w:rsidR="00AB77B9" w:rsidRPr="005B6E18">
        <w:t xml:space="preserve">to </w:t>
      </w:r>
      <w:r w:rsidR="00020DC2" w:rsidRPr="005B6E18">
        <w:t>manage and run</w:t>
      </w:r>
      <w:r w:rsidR="00AB77B9" w:rsidRPr="005B6E18">
        <w:t xml:space="preserve">.  On the other hand, the smartphone with Google Cardboard option is far less expensive and more accessible to </w:t>
      </w:r>
      <w:r w:rsidR="007E1A3F" w:rsidRPr="005B6E18">
        <w:t>use but</w:t>
      </w:r>
      <w:r w:rsidR="00AB77B9" w:rsidRPr="005B6E18">
        <w:t xml:space="preserve"> prov</w:t>
      </w:r>
      <w:r w:rsidR="000F7974" w:rsidRPr="005B6E18">
        <w:t>ides less immersive experiences</w:t>
      </w:r>
      <w:r w:rsidR="00AB77B9" w:rsidRPr="005B6E18">
        <w:t xml:space="preserve"> </w:t>
      </w:r>
      <w:r w:rsidR="000F7974" w:rsidRPr="005B6E18">
        <w:t>employing</w:t>
      </w:r>
      <w:r w:rsidR="00AB77B9" w:rsidRPr="005B6E18">
        <w:t xml:space="preserve"> graphics that are less </w:t>
      </w:r>
      <w:r w:rsidR="00020DC2" w:rsidRPr="005B6E18">
        <w:t>life-like</w:t>
      </w:r>
      <w:r w:rsidR="00AB77B9" w:rsidRPr="005B6E18">
        <w:t xml:space="preserve">.   </w:t>
      </w:r>
      <w:r w:rsidR="00141DB5" w:rsidRPr="005B6E18">
        <w:t>Figure 1 illustrates what the HMDs looked like, while t</w:t>
      </w:r>
      <w:r w:rsidR="00AB77B9" w:rsidRPr="005B6E18">
        <w:t xml:space="preserve">able </w:t>
      </w:r>
      <w:r w:rsidR="003F26A3" w:rsidRPr="005B6E18">
        <w:t xml:space="preserve">3 </w:t>
      </w:r>
      <w:r w:rsidR="00AB77B9" w:rsidRPr="005B6E18">
        <w:t xml:space="preserve">provides </w:t>
      </w:r>
      <w:r w:rsidR="00020DC2" w:rsidRPr="005B6E18">
        <w:t xml:space="preserve">further </w:t>
      </w:r>
      <w:r w:rsidR="00AB77B9" w:rsidRPr="005B6E18">
        <w:t>details of the equipment used in this study.</w:t>
      </w:r>
      <w:r w:rsidR="003F26A3" w:rsidRPr="005B6E18">
        <w:t xml:space="preserve">  </w:t>
      </w:r>
      <w:r w:rsidR="00AB77B9" w:rsidRPr="005B6E18">
        <w:t xml:space="preserve">      </w:t>
      </w:r>
      <w:r w:rsidR="00921F9A" w:rsidRPr="005B6E18">
        <w:t xml:space="preserve">  </w:t>
      </w:r>
    </w:p>
    <w:p w14:paraId="29FF7FC0" w14:textId="77777777" w:rsidR="00111609" w:rsidRPr="005B6E18" w:rsidRDefault="00111609" w:rsidP="005B6E18">
      <w:pPr>
        <w:spacing w:line="480" w:lineRule="auto"/>
      </w:pPr>
    </w:p>
    <w:p w14:paraId="4B3D1DA8" w14:textId="70D434DB" w:rsidR="00B25F83" w:rsidRPr="005B6E18" w:rsidRDefault="00B25F83" w:rsidP="005B6E18">
      <w:pPr>
        <w:spacing w:line="480" w:lineRule="auto"/>
      </w:pPr>
      <w:r w:rsidRPr="005B6E18">
        <w:t xml:space="preserve">*** INSERT FIGURE 1 ABOUT HERE ***    </w:t>
      </w:r>
    </w:p>
    <w:p w14:paraId="62751C6E" w14:textId="77777777" w:rsidR="004208A6" w:rsidRPr="005B6E18" w:rsidRDefault="004208A6" w:rsidP="005B6E18">
      <w:pPr>
        <w:spacing w:line="480" w:lineRule="auto"/>
      </w:pPr>
    </w:p>
    <w:p w14:paraId="374E1E3D" w14:textId="2CD1C9B6" w:rsidR="007365DE" w:rsidRPr="005B6E18" w:rsidRDefault="004208A6" w:rsidP="005B6E18">
      <w:pPr>
        <w:spacing w:line="480" w:lineRule="auto"/>
      </w:pPr>
      <w:r w:rsidRPr="005B6E18">
        <w:t xml:space="preserve">*** INSERT TABLE 3 ABOUT HERE ***    </w:t>
      </w:r>
    </w:p>
    <w:p w14:paraId="30DA9E6E" w14:textId="77777777" w:rsidR="007365DE" w:rsidRPr="005B6E18" w:rsidRDefault="007365DE" w:rsidP="005B6E18">
      <w:pPr>
        <w:pStyle w:val="ListParagraph"/>
        <w:spacing w:line="480" w:lineRule="auto"/>
        <w:ind w:left="360"/>
      </w:pPr>
    </w:p>
    <w:p w14:paraId="13D01F89" w14:textId="5B5B6AA4" w:rsidR="0047059C" w:rsidRPr="005B6E18" w:rsidRDefault="00D85439" w:rsidP="005B6E18">
      <w:pPr>
        <w:spacing w:line="480" w:lineRule="auto"/>
        <w:rPr>
          <w:b/>
        </w:rPr>
      </w:pPr>
      <w:r w:rsidRPr="005B6E18">
        <w:rPr>
          <w:b/>
        </w:rPr>
        <w:t>Design</w:t>
      </w:r>
      <w:r w:rsidR="008878FF" w:rsidRPr="005B6E18">
        <w:rPr>
          <w:b/>
        </w:rPr>
        <w:t xml:space="preserve"> and Ethics</w:t>
      </w:r>
    </w:p>
    <w:p w14:paraId="621638B8" w14:textId="18061C5E" w:rsidR="005C456B" w:rsidRPr="005B6E18" w:rsidRDefault="007A1833" w:rsidP="005B6E18">
      <w:pPr>
        <w:spacing w:line="480" w:lineRule="auto"/>
      </w:pPr>
      <w:r w:rsidRPr="005B6E18">
        <w:t xml:space="preserve">Given the differing cognitive, sensory and perceptual profiles of autistic children and </w:t>
      </w:r>
      <w:r w:rsidR="002C4B9D" w:rsidRPr="005B6E18">
        <w:t xml:space="preserve">the </w:t>
      </w:r>
      <w:r w:rsidRPr="005B6E18">
        <w:t>lack of studies examining HMDs with autistic groups, we</w:t>
      </w:r>
      <w:r w:rsidR="00070CD4" w:rsidRPr="005B6E18">
        <w:t xml:space="preserve"> </w:t>
      </w:r>
      <w:r w:rsidR="00282F3E" w:rsidRPr="005B6E18">
        <w:t xml:space="preserve">carefully considered ethics; </w:t>
      </w:r>
      <w:r w:rsidR="00070CD4" w:rsidRPr="005B6E18">
        <w:t xml:space="preserve">ensuring </w:t>
      </w:r>
      <w:r w:rsidR="00282F3E" w:rsidRPr="005B6E18">
        <w:t>the safety of participants</w:t>
      </w:r>
      <w:r w:rsidR="00BC5644" w:rsidRPr="005B6E18">
        <w:t xml:space="preserve"> was paramount to us</w:t>
      </w:r>
      <w:r w:rsidR="00ED2178" w:rsidRPr="005B6E18">
        <w:t>.</w:t>
      </w:r>
      <w:r w:rsidRPr="005B6E18">
        <w:t xml:space="preserve">  </w:t>
      </w:r>
      <w:r w:rsidR="00ED2178" w:rsidRPr="005B6E18">
        <w:t>Therefore, this</w:t>
      </w:r>
      <w:r w:rsidR="00964728" w:rsidRPr="005B6E18">
        <w:t xml:space="preserve"> </w:t>
      </w:r>
      <w:r w:rsidR="000F310E" w:rsidRPr="005B6E18">
        <w:t xml:space="preserve">study sought and achieved full ethical approval from </w:t>
      </w:r>
      <w:r w:rsidR="00ED2178" w:rsidRPr="005B6E18">
        <w:t xml:space="preserve">the </w:t>
      </w:r>
      <w:r w:rsidR="000F310E" w:rsidRPr="005B6E18">
        <w:t xml:space="preserve">University </w:t>
      </w:r>
      <w:r w:rsidR="00ED2178" w:rsidRPr="005B6E18">
        <w:t>Faculty Committee</w:t>
      </w:r>
      <w:r w:rsidR="000F310E" w:rsidRPr="005B6E18">
        <w:t xml:space="preserve"> in addition to working closely with the schools to ensure ethical frameworks were </w:t>
      </w:r>
      <w:r w:rsidR="00BC5644" w:rsidRPr="005B6E18">
        <w:t xml:space="preserve">developed and </w:t>
      </w:r>
      <w:r w:rsidR="000F310E" w:rsidRPr="005B6E18">
        <w:t xml:space="preserve">adhered to.  Part of the ethical processes involved careful consideration related to working with younger children (i.e. &lt;13 years) and VR HMDs.  </w:t>
      </w:r>
      <w:r w:rsidR="00272BEA" w:rsidRPr="005B6E18">
        <w:t>While</w:t>
      </w:r>
      <w:r w:rsidR="000F310E" w:rsidRPr="005B6E18">
        <w:t xml:space="preserve"> there are several guidelines set by HMD providers related to devices being used by children </w:t>
      </w:r>
      <w:r w:rsidR="000F310E" w:rsidRPr="005B6E18">
        <w:lastRenderedPageBreak/>
        <w:t>&gt; 13 years of age, there is currently limited evidence to support why this age has been set</w:t>
      </w:r>
      <w:r w:rsidR="00C93D75" w:rsidRPr="005B6E18">
        <w:t xml:space="preserve">.  </w:t>
      </w:r>
      <w:r w:rsidR="00356437" w:rsidRPr="005B6E18">
        <w:t xml:space="preserve">However, some research suggests that </w:t>
      </w:r>
      <w:r w:rsidR="00356437" w:rsidRPr="005B6E18">
        <w:rPr>
          <w:i/>
        </w:rPr>
        <w:t>“HMD[s] should be used with caution because of its detrimental impact on dynamic balance</w:t>
      </w:r>
      <w:r w:rsidR="005F4F57" w:rsidRPr="005B6E18">
        <w:t>” [8; p. 261]</w:t>
      </w:r>
      <w:r w:rsidR="00356437" w:rsidRPr="005B6E18">
        <w:t>.  W</w:t>
      </w:r>
      <w:r w:rsidR="0033417F" w:rsidRPr="005B6E18">
        <w:t>ith this in mind, we developed a clear and careful way of working with younger populations (mean age</w:t>
      </w:r>
      <w:r w:rsidR="00761C8E" w:rsidRPr="005B6E18">
        <w:t xml:space="preserve"> = 12, </w:t>
      </w:r>
      <w:r w:rsidR="008C1C05" w:rsidRPr="005B6E18">
        <w:t xml:space="preserve">age </w:t>
      </w:r>
      <w:r w:rsidR="00761C8E" w:rsidRPr="005B6E18">
        <w:t>range = 6 to</w:t>
      </w:r>
      <w:r w:rsidR="00ED2178" w:rsidRPr="005B6E18">
        <w:t xml:space="preserve"> 16).  What this meant </w:t>
      </w:r>
      <w:r w:rsidR="007E1A3F" w:rsidRPr="005B6E18">
        <w:t>was</w:t>
      </w:r>
      <w:r w:rsidR="0033417F" w:rsidRPr="005B6E18">
        <w:t xml:space="preserve"> ensuring that both teachers and the researcher </w:t>
      </w:r>
      <w:r w:rsidR="007E1A3F" w:rsidRPr="005B6E18">
        <w:t>was always present during</w:t>
      </w:r>
      <w:r w:rsidR="0033417F" w:rsidRPr="005B6E18">
        <w:t xml:space="preserve"> HMD use</w:t>
      </w:r>
      <w:r w:rsidR="00336CD0" w:rsidRPr="005B6E18">
        <w:t xml:space="preserve"> and</w:t>
      </w:r>
      <w:r w:rsidR="00ED2178" w:rsidRPr="005B6E18">
        <w:t xml:space="preserve"> checking for any possible negative effects or problems with the HMD use</w:t>
      </w:r>
      <w:r w:rsidR="00336CD0" w:rsidRPr="005B6E18">
        <w:t xml:space="preserve"> at regular intervals.</w:t>
      </w:r>
      <w:r w:rsidR="0033417F" w:rsidRPr="005B6E18">
        <w:t xml:space="preserve">  This was in addition to providing seating and regular breaks in exposure (2-3 min. use at a time).  We also carefully s</w:t>
      </w:r>
      <w:r w:rsidR="00473E62" w:rsidRPr="005B6E18">
        <w:t xml:space="preserve">elected </w:t>
      </w:r>
      <w:r w:rsidR="00ED2178" w:rsidRPr="005B6E18">
        <w:t xml:space="preserve">the </w:t>
      </w:r>
      <w:r w:rsidR="00473E62" w:rsidRPr="005B6E18">
        <w:t>applications (apps) to best ensure a pleasant and appropriate environment for the young users.</w:t>
      </w:r>
      <w:r w:rsidR="005C456B" w:rsidRPr="005B6E18">
        <w:t xml:space="preserve">  Figure 2 highlights what the interfaces looked like</w:t>
      </w:r>
      <w:r w:rsidR="00ED2178" w:rsidRPr="005B6E18">
        <w:t xml:space="preserve"> for each of the VR HMD experiences</w:t>
      </w:r>
      <w:r w:rsidR="002C4B9D" w:rsidRPr="005B6E18">
        <w:t>.  As can be seen in F</w:t>
      </w:r>
      <w:r w:rsidR="008C693E" w:rsidRPr="005B6E18">
        <w:t>igure</w:t>
      </w:r>
      <w:r w:rsidR="005C456B" w:rsidRPr="005B6E18">
        <w:t xml:space="preserve"> 2</w:t>
      </w:r>
      <w:r w:rsidR="008C693E" w:rsidRPr="005B6E18">
        <w:t>,</w:t>
      </w:r>
      <w:r w:rsidR="005C456B" w:rsidRPr="005B6E18">
        <w:t xml:space="preserve"> interfaces on the HTC Vive were computer generated, while 360-degree video examples were used on the Class</w:t>
      </w:r>
      <w:r w:rsidR="007E1A3F" w:rsidRPr="005B6E18">
        <w:t xml:space="preserve"> </w:t>
      </w:r>
      <w:r w:rsidR="005C456B" w:rsidRPr="005B6E18">
        <w:t>VR and cardboard VR HMDs.</w:t>
      </w:r>
      <w:r w:rsidR="00ED2178" w:rsidRPr="005B6E18">
        <w:t xml:space="preserve">  The apps were selected in consultation with staff at the schools and agreement about which ones to use.  </w:t>
      </w:r>
      <w:r w:rsidR="005C456B" w:rsidRPr="005B6E18">
        <w:t xml:space="preserve"> </w:t>
      </w:r>
    </w:p>
    <w:p w14:paraId="3011EC6C" w14:textId="77777777" w:rsidR="005C456B" w:rsidRPr="005B6E18" w:rsidRDefault="005C456B" w:rsidP="005B6E18">
      <w:pPr>
        <w:spacing w:line="480" w:lineRule="auto"/>
      </w:pPr>
    </w:p>
    <w:p w14:paraId="3AA7BC4F" w14:textId="420BEA96" w:rsidR="005C456B" w:rsidRPr="005B6E18" w:rsidRDefault="005C456B" w:rsidP="005B6E18">
      <w:pPr>
        <w:spacing w:line="480" w:lineRule="auto"/>
      </w:pPr>
      <w:r w:rsidRPr="005B6E18">
        <w:t xml:space="preserve">*** INSERT FIGURE 2 ABOUT HERE ***    </w:t>
      </w:r>
    </w:p>
    <w:p w14:paraId="0E36F622" w14:textId="77777777" w:rsidR="007727C3" w:rsidRPr="005B6E18" w:rsidRDefault="007727C3" w:rsidP="005B6E18">
      <w:pPr>
        <w:spacing w:line="480" w:lineRule="auto"/>
      </w:pPr>
    </w:p>
    <w:p w14:paraId="351CB117" w14:textId="139D1ADF" w:rsidR="007727C3" w:rsidRPr="005B6E18" w:rsidRDefault="007727C3" w:rsidP="005B6E18">
      <w:pPr>
        <w:spacing w:line="480" w:lineRule="auto"/>
        <w:ind w:firstLine="720"/>
      </w:pPr>
      <w:r w:rsidRPr="005B6E18">
        <w:t xml:space="preserve">In working in a careful and ethical way with users, we developed a process to help </w:t>
      </w:r>
      <w:r w:rsidR="003D161E" w:rsidRPr="005B6E18">
        <w:t>identify</w:t>
      </w:r>
      <w:r w:rsidRPr="005B6E18">
        <w:t xml:space="preserve"> possible or foreseeable problems.</w:t>
      </w:r>
      <w:r w:rsidR="0058186E">
        <w:t xml:space="preserve">  </w:t>
      </w:r>
      <w:r w:rsidR="0058186E" w:rsidRPr="0058186E">
        <w:rPr>
          <w:highlight w:val="yellow"/>
        </w:rPr>
        <w:t xml:space="preserve">We </w:t>
      </w:r>
      <w:r w:rsidR="0058186E">
        <w:rPr>
          <w:highlight w:val="yellow"/>
        </w:rPr>
        <w:t>did this, in part, in</w:t>
      </w:r>
      <w:r w:rsidR="0058186E" w:rsidRPr="0058186E">
        <w:rPr>
          <w:highlight w:val="yellow"/>
        </w:rPr>
        <w:t xml:space="preserve"> recognition </w:t>
      </w:r>
      <w:r w:rsidR="0058186E">
        <w:rPr>
          <w:highlight w:val="yellow"/>
        </w:rPr>
        <w:t>of the safety guidelines some HMDs provide for younger users (i.e. &lt;13 years of age).  This relates to the development of</w:t>
      </w:r>
      <w:r w:rsidR="000C45C1">
        <w:rPr>
          <w:highlight w:val="yellow"/>
        </w:rPr>
        <w:t xml:space="preserve"> their</w:t>
      </w:r>
      <w:r w:rsidR="0058186E">
        <w:rPr>
          <w:highlight w:val="yellow"/>
        </w:rPr>
        <w:t xml:space="preserve"> visual apparatus</w:t>
      </w:r>
      <w:r w:rsidR="00B263D4">
        <w:rPr>
          <w:highlight w:val="yellow"/>
        </w:rPr>
        <w:t xml:space="preserve"> and possible issues therein; despite there being limited concerns with adult populations [15] work with younger populations remains under-explored</w:t>
      </w:r>
      <w:r w:rsidR="0058186E">
        <w:rPr>
          <w:highlight w:val="yellow"/>
        </w:rPr>
        <w:t xml:space="preserve">.  However, by working carefully, responsibly and in consultation with the users we established ways of working so that the Ethical </w:t>
      </w:r>
      <w:r w:rsidR="0058186E">
        <w:rPr>
          <w:highlight w:val="yellow"/>
        </w:rPr>
        <w:lastRenderedPageBreak/>
        <w:t xml:space="preserve">Review Committee was happy to approve this study. </w:t>
      </w:r>
      <w:r w:rsidR="0058186E">
        <w:t xml:space="preserve"> </w:t>
      </w:r>
      <w:r w:rsidRPr="005B6E18">
        <w:t xml:space="preserve">  Figure 3 captures this process and provides the </w:t>
      </w:r>
      <w:r w:rsidR="007E1A3F" w:rsidRPr="005B6E18">
        <w:t>way</w:t>
      </w:r>
      <w:r w:rsidRPr="005B6E18">
        <w:t xml:space="preserve"> we </w:t>
      </w:r>
      <w:r w:rsidR="00ED2178" w:rsidRPr="005B6E18">
        <w:t>endeavoured</w:t>
      </w:r>
      <w:r w:rsidR="003D161E" w:rsidRPr="005B6E18">
        <w:t xml:space="preserve"> to</w:t>
      </w:r>
      <w:r w:rsidR="00AA331D" w:rsidRPr="005B6E18">
        <w:t xml:space="preserve"> ensure the safety of the users using VR HMDs.  </w:t>
      </w:r>
      <w:r w:rsidRPr="005B6E18">
        <w:t xml:space="preserve">  </w:t>
      </w:r>
    </w:p>
    <w:p w14:paraId="4B3FB310" w14:textId="77777777" w:rsidR="007727C3" w:rsidRPr="005B6E18" w:rsidRDefault="007727C3" w:rsidP="005B6E18">
      <w:pPr>
        <w:spacing w:line="480" w:lineRule="auto"/>
      </w:pPr>
    </w:p>
    <w:p w14:paraId="48F9F3EE" w14:textId="132EEC44" w:rsidR="007727C3" w:rsidRPr="005B6E18" w:rsidRDefault="007727C3" w:rsidP="005B6E18">
      <w:pPr>
        <w:spacing w:line="480" w:lineRule="auto"/>
      </w:pPr>
      <w:r w:rsidRPr="005B6E18">
        <w:t xml:space="preserve"> *** INSERT FIGU</w:t>
      </w:r>
      <w:r w:rsidR="00891121" w:rsidRPr="005B6E18">
        <w:t>RE 3</w:t>
      </w:r>
      <w:r w:rsidRPr="005B6E18">
        <w:t xml:space="preserve"> ABOUT HERE ***  </w:t>
      </w:r>
    </w:p>
    <w:p w14:paraId="7119F071" w14:textId="098AE222" w:rsidR="00964728" w:rsidRPr="005B6E18" w:rsidRDefault="00473E62" w:rsidP="005B6E18">
      <w:pPr>
        <w:spacing w:line="480" w:lineRule="auto"/>
      </w:pPr>
      <w:r w:rsidRPr="005B6E18">
        <w:t xml:space="preserve">  </w:t>
      </w:r>
      <w:r w:rsidR="0033417F" w:rsidRPr="005B6E18">
        <w:t xml:space="preserve">    </w:t>
      </w:r>
      <w:r w:rsidR="000F310E" w:rsidRPr="005B6E18">
        <w:t xml:space="preserve">    </w:t>
      </w:r>
    </w:p>
    <w:p w14:paraId="3C266FB0" w14:textId="73838C31" w:rsidR="00D85439" w:rsidRPr="005B6E18" w:rsidRDefault="00D85439" w:rsidP="005B6E18">
      <w:pPr>
        <w:spacing w:line="480" w:lineRule="auto"/>
        <w:rPr>
          <w:b/>
        </w:rPr>
      </w:pPr>
      <w:r w:rsidRPr="005B6E18">
        <w:rPr>
          <w:b/>
        </w:rPr>
        <w:t>Procedure</w:t>
      </w:r>
    </w:p>
    <w:p w14:paraId="2EDC31D1" w14:textId="18A4CE66" w:rsidR="00345C58" w:rsidRPr="005B6E18" w:rsidRDefault="000B1C59" w:rsidP="005B6E18">
      <w:pPr>
        <w:spacing w:line="480" w:lineRule="auto"/>
      </w:pPr>
      <w:r w:rsidRPr="005B6E18">
        <w:t xml:space="preserve">Having designed a clear ethical </w:t>
      </w:r>
      <w:r w:rsidR="005B0123" w:rsidRPr="005B6E18">
        <w:t>procedural framework</w:t>
      </w:r>
      <w:r w:rsidRPr="005B6E18">
        <w:t>,</w:t>
      </w:r>
      <w:r w:rsidR="005B0123" w:rsidRPr="005B6E18">
        <w:t xml:space="preserve"> as described above,</w:t>
      </w:r>
      <w:r w:rsidRPr="005B6E18">
        <w:t xml:space="preserve"> </w:t>
      </w:r>
      <w:r w:rsidR="00696757" w:rsidRPr="005B6E18">
        <w:t>working</w:t>
      </w:r>
      <w:r w:rsidRPr="005B6E18">
        <w:t xml:space="preserve"> in collaboration with teachers,</w:t>
      </w:r>
      <w:r w:rsidR="00696757" w:rsidRPr="005B6E18">
        <w:t xml:space="preserve"> we next sought </w:t>
      </w:r>
      <w:r w:rsidR="005B0123" w:rsidRPr="005B6E18">
        <w:t xml:space="preserve">to identify and describe </w:t>
      </w:r>
      <w:r w:rsidR="00345C58" w:rsidRPr="005B6E18">
        <w:t xml:space="preserve">the </w:t>
      </w:r>
      <w:r w:rsidR="00696757" w:rsidRPr="005B6E18">
        <w:t xml:space="preserve">insights and experiences reported </w:t>
      </w:r>
      <w:r w:rsidR="00345C58" w:rsidRPr="005B6E18">
        <w:t xml:space="preserve">by autistic </w:t>
      </w:r>
      <w:r w:rsidR="001A6019" w:rsidRPr="001A6019">
        <w:rPr>
          <w:highlight w:val="yellow"/>
        </w:rPr>
        <w:t>children</w:t>
      </w:r>
      <w:r w:rsidR="001A6019" w:rsidRPr="005B6E18">
        <w:t xml:space="preserve"> </w:t>
      </w:r>
      <w:r w:rsidR="00345C58" w:rsidRPr="005B6E18">
        <w:t xml:space="preserve">using the VR HMDs.  This process involved the </w:t>
      </w:r>
      <w:r w:rsidR="00702E48" w:rsidRPr="005B6E18">
        <w:t>steps described in Table 4, below.</w:t>
      </w:r>
    </w:p>
    <w:p w14:paraId="542230A9" w14:textId="77777777" w:rsidR="00E40F71" w:rsidRPr="005B6E18" w:rsidRDefault="00E40F71" w:rsidP="005B6E18">
      <w:pPr>
        <w:spacing w:line="480" w:lineRule="auto"/>
      </w:pPr>
    </w:p>
    <w:p w14:paraId="37AAC279" w14:textId="06D67A3A" w:rsidR="00E40F71" w:rsidRPr="005B6E18" w:rsidRDefault="00247115" w:rsidP="005B6E18">
      <w:pPr>
        <w:spacing w:line="480" w:lineRule="auto"/>
      </w:pPr>
      <w:r w:rsidRPr="005B6E18">
        <w:t>*** INSERT TABLE 4</w:t>
      </w:r>
      <w:r w:rsidR="00E40F71" w:rsidRPr="005B6E18">
        <w:t xml:space="preserve"> ABOUT HERE ***    </w:t>
      </w:r>
    </w:p>
    <w:p w14:paraId="0EA779B8" w14:textId="77777777" w:rsidR="0004266A" w:rsidRPr="005B6E18" w:rsidRDefault="0004266A" w:rsidP="005B6E18">
      <w:pPr>
        <w:spacing w:line="480" w:lineRule="auto"/>
        <w:rPr>
          <w:b/>
        </w:rPr>
      </w:pPr>
    </w:p>
    <w:p w14:paraId="727726AF" w14:textId="6F95D728" w:rsidR="00964728" w:rsidRPr="005B6E18" w:rsidRDefault="005C7287" w:rsidP="005B6E18">
      <w:pPr>
        <w:spacing w:line="480" w:lineRule="auto"/>
        <w:rPr>
          <w:b/>
        </w:rPr>
      </w:pPr>
      <w:r w:rsidRPr="005B6E18">
        <w:rPr>
          <w:b/>
        </w:rPr>
        <w:t>Data Collection</w:t>
      </w:r>
      <w:r w:rsidR="00D0237F" w:rsidRPr="005B6E18">
        <w:rPr>
          <w:b/>
        </w:rPr>
        <w:t xml:space="preserve"> and Analysis</w:t>
      </w:r>
    </w:p>
    <w:p w14:paraId="3256927A" w14:textId="4523A40D" w:rsidR="00B80AF5" w:rsidRPr="005B6E18" w:rsidRDefault="0098699F" w:rsidP="005B6E18">
      <w:pPr>
        <w:spacing w:line="480" w:lineRule="auto"/>
      </w:pPr>
      <w:r w:rsidRPr="005B6E18">
        <w:t xml:space="preserve">In addressing our research questions, we devised questionnaires as a primary source of data collection.  </w:t>
      </w:r>
      <w:r w:rsidR="0093156C" w:rsidRPr="005B6E18">
        <w:t>These were desi</w:t>
      </w:r>
      <w:r w:rsidR="00EF750A" w:rsidRPr="005B6E18">
        <w:t>gned in to gain insights to the</w:t>
      </w:r>
      <w:r w:rsidR="007B0DC4" w:rsidRPr="005B6E18">
        <w:t xml:space="preserve"> </w:t>
      </w:r>
      <w:r w:rsidR="004A44D8" w:rsidRPr="005B6E18">
        <w:t>usefulness</w:t>
      </w:r>
      <w:r w:rsidR="007B0DC4" w:rsidRPr="005B6E18">
        <w:t xml:space="preserve"> of VR, enjoyment, </w:t>
      </w:r>
      <w:r w:rsidR="004A44D8" w:rsidRPr="005B6E18">
        <w:t>physical expe</w:t>
      </w:r>
      <w:r w:rsidR="007B0DC4" w:rsidRPr="005B6E18">
        <w:t xml:space="preserve">riences, and desire to use them in the future.  </w:t>
      </w:r>
      <w:r w:rsidR="0093156C" w:rsidRPr="005B6E18">
        <w:t xml:space="preserve">The questions were </w:t>
      </w:r>
      <w:r w:rsidR="008E41F3" w:rsidRPr="005B6E18">
        <w:t xml:space="preserve">designed with a Likert-type scale which was appropriate </w:t>
      </w:r>
      <w:r w:rsidR="0093156C" w:rsidRPr="005B6E18">
        <w:t xml:space="preserve">as we were seeking </w:t>
      </w:r>
      <w:r w:rsidR="008E41F3" w:rsidRPr="005B6E18">
        <w:t>opinions about a specific topic in a quantifiable format</w:t>
      </w:r>
      <w:r w:rsidR="0093156C" w:rsidRPr="005B6E18">
        <w:t>.  We chose a scale of one to four</w:t>
      </w:r>
      <w:r w:rsidR="00796551" w:rsidRPr="005B6E18">
        <w:t xml:space="preserve"> (1=do not like it at all; 2=Was okay</w:t>
      </w:r>
      <w:r w:rsidR="008E41F3" w:rsidRPr="005B6E18">
        <w:t xml:space="preserve"> but felt uncomfortable</w:t>
      </w:r>
      <w:r w:rsidR="00796551" w:rsidRPr="005B6E18">
        <w:t>; 3=It was good, I liked it; 4=liked it very much)</w:t>
      </w:r>
      <w:r w:rsidR="0093156C" w:rsidRPr="005B6E18">
        <w:t xml:space="preserve">.  We removed the typical “not sure” option to help ensure the </w:t>
      </w:r>
      <w:r w:rsidR="001A6019" w:rsidRPr="001A6019">
        <w:rPr>
          <w:highlight w:val="yellow"/>
        </w:rPr>
        <w:t>children</w:t>
      </w:r>
      <w:r w:rsidR="001A6019" w:rsidRPr="005B6E18">
        <w:t xml:space="preserve"> </w:t>
      </w:r>
      <w:r w:rsidR="0093156C" w:rsidRPr="005B6E18">
        <w:t xml:space="preserve">would commit to </w:t>
      </w:r>
      <w:r w:rsidR="00D0237F" w:rsidRPr="005B6E18">
        <w:t>a</w:t>
      </w:r>
      <w:r w:rsidR="0093156C" w:rsidRPr="005B6E18">
        <w:t xml:space="preserve"> </w:t>
      </w:r>
      <w:r w:rsidR="00FD7605" w:rsidRPr="005B6E18">
        <w:t>response</w:t>
      </w:r>
      <w:r w:rsidR="00D0237F" w:rsidRPr="005B6E18">
        <w:t xml:space="preserve"> indicating a preferred option</w:t>
      </w:r>
      <w:r w:rsidR="00FD7605" w:rsidRPr="005B6E18">
        <w:t>.</w:t>
      </w:r>
      <w:r w:rsidR="00FA14FA">
        <w:t xml:space="preserve"> </w:t>
      </w:r>
      <w:r w:rsidR="00FA14FA" w:rsidRPr="00FA14FA">
        <w:rPr>
          <w:highlight w:val="yellow"/>
        </w:rPr>
        <w:t xml:space="preserve">Teachers helped, where appropriate, to articulate the questions (and meaning therein) to </w:t>
      </w:r>
      <w:r w:rsidR="001A6019" w:rsidRPr="001A6019">
        <w:rPr>
          <w:highlight w:val="yellow"/>
        </w:rPr>
        <w:t>children</w:t>
      </w:r>
      <w:r w:rsidR="001A6019" w:rsidRPr="005B6E18">
        <w:t xml:space="preserve"> </w:t>
      </w:r>
      <w:r w:rsidR="00FA14FA" w:rsidRPr="00FA14FA">
        <w:rPr>
          <w:highlight w:val="yellow"/>
        </w:rPr>
        <w:t>who struggled to fully understand what was being asked</w:t>
      </w:r>
      <w:r w:rsidR="007B3D5D">
        <w:t xml:space="preserve"> </w:t>
      </w:r>
      <w:r w:rsidR="007B3D5D" w:rsidRPr="007B3D5D">
        <w:rPr>
          <w:highlight w:val="yellow"/>
        </w:rPr>
        <w:t>while</w:t>
      </w:r>
      <w:r w:rsidR="007B3D5D">
        <w:t xml:space="preserve"> t</w:t>
      </w:r>
      <w:r w:rsidR="008E41F3" w:rsidRPr="005B6E18">
        <w:t xml:space="preserve">he </w:t>
      </w:r>
      <w:r w:rsidR="008E41F3" w:rsidRPr="005B6E18">
        <w:lastRenderedPageBreak/>
        <w:t>question format was designed to facilitate understanding by the participants.</w:t>
      </w:r>
      <w:r w:rsidR="00FD7605" w:rsidRPr="005B6E18">
        <w:t xml:space="preserve">  </w:t>
      </w:r>
      <w:r w:rsidR="00796551" w:rsidRPr="005B6E18">
        <w:t>Figure 4 provides an example of how the questionnaire was designed a</w:t>
      </w:r>
      <w:r w:rsidR="008E41F3" w:rsidRPr="005B6E18">
        <w:t>nd presented to the participants, while T</w:t>
      </w:r>
      <w:r w:rsidR="00A926A9" w:rsidRPr="005B6E18">
        <w:t xml:space="preserve">able </w:t>
      </w:r>
      <w:r w:rsidR="00244A9E" w:rsidRPr="005B6E18">
        <w:t>5</w:t>
      </w:r>
      <w:r w:rsidR="00A926A9" w:rsidRPr="005B6E18">
        <w:t xml:space="preserve"> provides the link between our research questions and data that </w:t>
      </w:r>
      <w:r w:rsidR="004A44D8" w:rsidRPr="005B6E18">
        <w:t>were</w:t>
      </w:r>
      <w:r w:rsidR="00A926A9" w:rsidRPr="005B6E18">
        <w:t xml:space="preserve"> gathered to help address / answer them.</w:t>
      </w:r>
    </w:p>
    <w:p w14:paraId="2FA92ACA" w14:textId="77777777" w:rsidR="00A926A9" w:rsidRPr="005B6E18" w:rsidRDefault="00A926A9" w:rsidP="005B6E18">
      <w:pPr>
        <w:spacing w:line="480" w:lineRule="auto"/>
      </w:pPr>
    </w:p>
    <w:p w14:paraId="599548CC" w14:textId="3241CB6A" w:rsidR="00796551" w:rsidRPr="005B6E18" w:rsidRDefault="00796551" w:rsidP="005B6E18">
      <w:pPr>
        <w:spacing w:line="480" w:lineRule="auto"/>
      </w:pPr>
      <w:r w:rsidRPr="005B6E18">
        <w:t xml:space="preserve">*** INSERT FIGURE 4 ABOUT HERE ***    </w:t>
      </w:r>
    </w:p>
    <w:p w14:paraId="0D5D9121" w14:textId="77777777" w:rsidR="00796551" w:rsidRPr="005B6E18" w:rsidRDefault="00796551" w:rsidP="005B6E18">
      <w:pPr>
        <w:spacing w:line="480" w:lineRule="auto"/>
      </w:pPr>
    </w:p>
    <w:p w14:paraId="5FE2CBD7" w14:textId="13F7D967" w:rsidR="004F1DF0" w:rsidRPr="005B6E18" w:rsidRDefault="00E40F71" w:rsidP="005B6E18">
      <w:pPr>
        <w:spacing w:line="480" w:lineRule="auto"/>
      </w:pPr>
      <w:r w:rsidRPr="005B6E18">
        <w:t>*** INSERT TABLE 5</w:t>
      </w:r>
      <w:r w:rsidR="00A926A9" w:rsidRPr="005B6E18">
        <w:t xml:space="preserve"> ABOUT HERE *** </w:t>
      </w:r>
      <w:r w:rsidR="004F1DF0" w:rsidRPr="005B6E18">
        <w:br/>
      </w:r>
    </w:p>
    <w:p w14:paraId="07B4868C" w14:textId="5D4BD1D7" w:rsidR="00F84F97" w:rsidRPr="005B6E18" w:rsidRDefault="004F1DF0" w:rsidP="005B6E18">
      <w:pPr>
        <w:tabs>
          <w:tab w:val="left" w:pos="426"/>
        </w:tabs>
        <w:spacing w:line="480" w:lineRule="auto"/>
      </w:pPr>
      <w:r w:rsidRPr="005B6E18">
        <w:tab/>
      </w:r>
      <w:r w:rsidR="000546BD" w:rsidRPr="005B6E18">
        <w:t>During analysis, q</w:t>
      </w:r>
      <w:r w:rsidR="004A44D8" w:rsidRPr="005B6E18">
        <w:t xml:space="preserve">uestions were </w:t>
      </w:r>
      <w:r w:rsidR="00224195" w:rsidRPr="005B6E18">
        <w:t>organised</w:t>
      </w:r>
      <w:r w:rsidR="004A44D8" w:rsidRPr="005B6E18">
        <w:t xml:space="preserve"> into </w:t>
      </w:r>
      <w:r w:rsidR="00224195" w:rsidRPr="005B6E18">
        <w:t>three</w:t>
      </w:r>
      <w:r w:rsidR="007B0DC4" w:rsidRPr="005B6E18">
        <w:t xml:space="preserve"> </w:t>
      </w:r>
      <w:r w:rsidR="00990B4E" w:rsidRPr="005B6E18">
        <w:t>categories</w:t>
      </w:r>
      <w:r w:rsidR="007B0DC4" w:rsidRPr="005B6E18">
        <w:t xml:space="preserve">.  These were designed to best capture data associated with our research questions.  The </w:t>
      </w:r>
      <w:r w:rsidR="00224195" w:rsidRPr="005B6E18">
        <w:t>categories were as follows: (C1) usefulness and enjoyment; (C2) physical experiences and; (C3</w:t>
      </w:r>
      <w:r w:rsidR="007B0DC4" w:rsidRPr="005B6E18">
        <w:t xml:space="preserve">) use again/recommend to </w:t>
      </w:r>
      <w:r w:rsidR="00197B94" w:rsidRPr="005B6E18">
        <w:t>others</w:t>
      </w:r>
      <w:r w:rsidR="007B0DC4" w:rsidRPr="005B6E18">
        <w:t>.</w:t>
      </w:r>
      <w:r w:rsidR="00244A9E" w:rsidRPr="005B6E18">
        <w:t xml:space="preserve">  Table 6</w:t>
      </w:r>
      <w:r w:rsidR="00F84F97" w:rsidRPr="005B6E18">
        <w:t xml:space="preserve"> highlight the </w:t>
      </w:r>
      <w:r w:rsidR="00224195" w:rsidRPr="005B6E18">
        <w:t xml:space="preserve">categories </w:t>
      </w:r>
      <w:r w:rsidR="00F84F97" w:rsidRPr="005B6E18">
        <w:t>and the questions that were used to generate these.</w:t>
      </w:r>
    </w:p>
    <w:p w14:paraId="46271AB9" w14:textId="339A5CB6" w:rsidR="00274A35" w:rsidRPr="005B6E18" w:rsidRDefault="00F84F97" w:rsidP="005B6E18">
      <w:pPr>
        <w:tabs>
          <w:tab w:val="left" w:pos="426"/>
        </w:tabs>
        <w:spacing w:line="480" w:lineRule="auto"/>
      </w:pPr>
      <w:r w:rsidRPr="005B6E18">
        <w:t xml:space="preserve"> </w:t>
      </w:r>
    </w:p>
    <w:p w14:paraId="034A0020" w14:textId="34557A6E" w:rsidR="00F84F97" w:rsidRPr="005B6E18" w:rsidRDefault="00E40F71" w:rsidP="005B6E18">
      <w:pPr>
        <w:spacing w:line="480" w:lineRule="auto"/>
      </w:pPr>
      <w:r w:rsidRPr="005B6E18">
        <w:t>*** INSERT TABLE 6</w:t>
      </w:r>
      <w:r w:rsidR="00F84F97" w:rsidRPr="005B6E18">
        <w:t xml:space="preserve"> ABOUT HERE ***    </w:t>
      </w:r>
    </w:p>
    <w:p w14:paraId="30ACE60A" w14:textId="77777777" w:rsidR="00F260B1" w:rsidRPr="005B6E18" w:rsidRDefault="00F260B1" w:rsidP="005B6E18">
      <w:pPr>
        <w:spacing w:line="480" w:lineRule="auto"/>
        <w:rPr>
          <w:b/>
        </w:rPr>
      </w:pPr>
    </w:p>
    <w:p w14:paraId="52BFDEE9" w14:textId="7BB3D1FD" w:rsidR="00B80AF5" w:rsidRPr="005B6E18" w:rsidRDefault="00B80AF5" w:rsidP="005B6E18">
      <w:pPr>
        <w:spacing w:line="480" w:lineRule="auto"/>
        <w:rPr>
          <w:b/>
        </w:rPr>
      </w:pPr>
      <w:r w:rsidRPr="005B6E18">
        <w:rPr>
          <w:b/>
        </w:rPr>
        <w:t xml:space="preserve">Results </w:t>
      </w:r>
    </w:p>
    <w:p w14:paraId="25D769D0" w14:textId="02E196B3" w:rsidR="00B80AF5" w:rsidRPr="005B6E18" w:rsidRDefault="00941A4D" w:rsidP="005B6E18">
      <w:pPr>
        <w:spacing w:line="480" w:lineRule="auto"/>
        <w:rPr>
          <w:b/>
        </w:rPr>
      </w:pPr>
      <w:r w:rsidRPr="005B6E18">
        <w:rPr>
          <w:b/>
        </w:rPr>
        <w:t>Research Question one</w:t>
      </w:r>
    </w:p>
    <w:p w14:paraId="540309E2" w14:textId="2ED007DD" w:rsidR="00B80AF5" w:rsidRPr="005B6E18" w:rsidRDefault="0092002B" w:rsidP="005B6E18">
      <w:pPr>
        <w:pStyle w:val="ListParagraph"/>
        <w:spacing w:line="480" w:lineRule="auto"/>
        <w:ind w:left="0" w:firstLine="360"/>
      </w:pPr>
      <w:r w:rsidRPr="005B6E18">
        <w:t>This question identified</w:t>
      </w:r>
      <w:r w:rsidR="009440A8" w:rsidRPr="005B6E18">
        <w:t xml:space="preserve"> preference of </w:t>
      </w:r>
      <w:r w:rsidRPr="005B6E18">
        <w:t>device based on the participant</w:t>
      </w:r>
      <w:r w:rsidR="009440A8" w:rsidRPr="005B6E18">
        <w:t>s</w:t>
      </w:r>
      <w:r w:rsidRPr="005B6E18">
        <w:t>’</w:t>
      </w:r>
      <w:r w:rsidR="009440A8" w:rsidRPr="005B6E18">
        <w:t xml:space="preserve"> experience of using each device for between 5 and 10mins.  </w:t>
      </w:r>
      <w:r w:rsidR="00C10FE3" w:rsidRPr="005B6E18">
        <w:t xml:space="preserve">By asking </w:t>
      </w:r>
      <w:r w:rsidR="00B03301" w:rsidRPr="005B6E18">
        <w:t xml:space="preserve">their </w:t>
      </w:r>
      <w:r w:rsidR="00C10FE3" w:rsidRPr="005B6E18">
        <w:t>view</w:t>
      </w:r>
      <w:r w:rsidR="00B03301" w:rsidRPr="005B6E18">
        <w:t>s</w:t>
      </w:r>
      <w:r w:rsidR="00C10FE3" w:rsidRPr="005B6E18">
        <w:t xml:space="preserve"> on the most and least enjoyable device we report th</w:t>
      </w:r>
      <w:r w:rsidRPr="005B6E18">
        <w:t xml:space="preserve">e results in </w:t>
      </w:r>
      <w:r w:rsidR="00244A9E" w:rsidRPr="005B6E18">
        <w:t>Table 7</w:t>
      </w:r>
      <w:r w:rsidRPr="005B6E18">
        <w:t xml:space="preserve">.  </w:t>
      </w:r>
      <w:r w:rsidR="00C10FE3" w:rsidRPr="005B6E18">
        <w:t xml:space="preserve">  </w:t>
      </w:r>
      <w:r w:rsidR="00D543EE" w:rsidRPr="005B6E18">
        <w:t xml:space="preserve"> </w:t>
      </w:r>
      <w:r w:rsidR="009440A8" w:rsidRPr="005B6E18">
        <w:t xml:space="preserve"> </w:t>
      </w:r>
    </w:p>
    <w:p w14:paraId="2B8DC086" w14:textId="77777777" w:rsidR="00C10FE3" w:rsidRPr="005B6E18" w:rsidRDefault="00C10FE3" w:rsidP="005B6E18">
      <w:pPr>
        <w:spacing w:line="480" w:lineRule="auto"/>
      </w:pPr>
    </w:p>
    <w:p w14:paraId="37AF4F53" w14:textId="0510D2A2" w:rsidR="00C10FE3" w:rsidRPr="005B6E18" w:rsidRDefault="00E40F71" w:rsidP="005B6E18">
      <w:pPr>
        <w:spacing w:line="480" w:lineRule="auto"/>
      </w:pPr>
      <w:r w:rsidRPr="005B6E18">
        <w:t>*** INSERT TABLE 7</w:t>
      </w:r>
      <w:r w:rsidR="00C10FE3" w:rsidRPr="005B6E18">
        <w:t xml:space="preserve"> ABOUT HERE ***    </w:t>
      </w:r>
    </w:p>
    <w:p w14:paraId="518FFE57" w14:textId="77777777" w:rsidR="00C10FE3" w:rsidRPr="005B6E18" w:rsidRDefault="00C10FE3" w:rsidP="005B6E18">
      <w:pPr>
        <w:spacing w:line="480" w:lineRule="auto"/>
      </w:pPr>
    </w:p>
    <w:p w14:paraId="781F9D22" w14:textId="5AA414FB" w:rsidR="00C10FE3" w:rsidRPr="005B6E18" w:rsidRDefault="00A40AAB" w:rsidP="005B6E18">
      <w:pPr>
        <w:spacing w:line="480" w:lineRule="auto"/>
        <w:ind w:firstLine="360"/>
      </w:pPr>
      <w:r w:rsidRPr="005B6E18">
        <w:lastRenderedPageBreak/>
        <w:t>Results clearly highlight a preference towards the HTC Vive across each of the four schools.</w:t>
      </w:r>
      <w:r w:rsidR="0024037D" w:rsidRPr="005B6E18">
        <w:t xml:space="preserve">  This finding is also coupled with </w:t>
      </w:r>
      <w:r w:rsidR="001034E8" w:rsidRPr="005B6E18">
        <w:t>data suggesting</w:t>
      </w:r>
      <w:r w:rsidR="0024037D" w:rsidRPr="005B6E18">
        <w:t xml:space="preserve"> that </w:t>
      </w:r>
      <w:r w:rsidR="001034E8" w:rsidRPr="005B6E18">
        <w:t xml:space="preserve">the ClassVR HMD was the </w:t>
      </w:r>
      <w:r w:rsidR="0024037D" w:rsidRPr="005B6E18">
        <w:t>least preferred device.  The smartphone used with a cardboard HMD was</w:t>
      </w:r>
      <w:r w:rsidR="001034E8" w:rsidRPr="005B6E18">
        <w:t xml:space="preserve"> in </w:t>
      </w:r>
      <w:r w:rsidR="00CC5C5B" w:rsidRPr="005B6E18">
        <w:t>a few</w:t>
      </w:r>
      <w:r w:rsidR="001034E8" w:rsidRPr="005B6E18">
        <w:t xml:space="preserve"> cases the preferred device.   </w:t>
      </w:r>
      <w:r w:rsidR="0024037D" w:rsidRPr="005B6E18">
        <w:t xml:space="preserve"> </w:t>
      </w:r>
      <w:r w:rsidRPr="005B6E18">
        <w:t xml:space="preserve">  </w:t>
      </w:r>
    </w:p>
    <w:p w14:paraId="3D8A7FC1" w14:textId="77777777" w:rsidR="008718E2" w:rsidRPr="005B6E18" w:rsidRDefault="008718E2" w:rsidP="005B6E18">
      <w:pPr>
        <w:spacing w:line="480" w:lineRule="auto"/>
        <w:ind w:firstLine="360"/>
      </w:pPr>
    </w:p>
    <w:p w14:paraId="139EFB38" w14:textId="5934F521" w:rsidR="00B80AF5" w:rsidRPr="005B6E18" w:rsidRDefault="00941A4D" w:rsidP="005B6E18">
      <w:pPr>
        <w:spacing w:line="480" w:lineRule="auto"/>
        <w:rPr>
          <w:b/>
        </w:rPr>
      </w:pPr>
      <w:r w:rsidRPr="005B6E18">
        <w:rPr>
          <w:b/>
        </w:rPr>
        <w:t>Research Question two</w:t>
      </w:r>
    </w:p>
    <w:p w14:paraId="046CFEB0" w14:textId="43724A92" w:rsidR="00941A4D" w:rsidRPr="005B6E18" w:rsidRDefault="00941A4D" w:rsidP="005B6E18">
      <w:pPr>
        <w:spacing w:line="480" w:lineRule="auto"/>
      </w:pPr>
      <w:r w:rsidRPr="005B6E18">
        <w:t>Th</w:t>
      </w:r>
      <w:r w:rsidR="00CC5C5B" w:rsidRPr="005B6E18">
        <w:t>is question sought to address h</w:t>
      </w:r>
      <w:r w:rsidRPr="005B6E18">
        <w:t xml:space="preserve">ow autistic </w:t>
      </w:r>
      <w:r w:rsidR="001A6019" w:rsidRPr="001A6019">
        <w:rPr>
          <w:highlight w:val="yellow"/>
        </w:rPr>
        <w:t>children</w:t>
      </w:r>
      <w:r w:rsidR="001A6019" w:rsidRPr="005B6E18">
        <w:t xml:space="preserve"> </w:t>
      </w:r>
      <w:r w:rsidRPr="005B6E18">
        <w:t>report the physical experience, enjoyment, and potential</w:t>
      </w:r>
      <w:r w:rsidR="00CC5C5B" w:rsidRPr="005B6E18">
        <w:t xml:space="preserve"> of VR HMDs in their classrooms.</w:t>
      </w:r>
      <w:r w:rsidRPr="005B6E18">
        <w:t xml:space="preserve">  </w:t>
      </w:r>
      <w:r w:rsidR="00281CC1" w:rsidRPr="005B6E18">
        <w:t>To</w:t>
      </w:r>
      <w:r w:rsidRPr="005B6E18">
        <w:t xml:space="preserve"> achieve this</w:t>
      </w:r>
      <w:r w:rsidR="00281CC1" w:rsidRPr="005B6E18">
        <w:t>,</w:t>
      </w:r>
      <w:r w:rsidRPr="005B6E18">
        <w:t xml:space="preserve"> the question</w:t>
      </w:r>
      <w:r w:rsidR="00094FB9" w:rsidRPr="005B6E18">
        <w:t>s</w:t>
      </w:r>
      <w:r w:rsidRPr="005B6E18">
        <w:t xml:space="preserve"> </w:t>
      </w:r>
      <w:r w:rsidR="00094FB9" w:rsidRPr="005B6E18">
        <w:t>were</w:t>
      </w:r>
      <w:r w:rsidRPr="005B6E18">
        <w:t xml:space="preserve"> presented to each</w:t>
      </w:r>
      <w:r w:rsidR="00094FB9" w:rsidRPr="005B6E18">
        <w:t xml:space="preserve"> participant after they had the chance to experience each of the VR HMDs used in this study.  </w:t>
      </w:r>
    </w:p>
    <w:p w14:paraId="716D56C2" w14:textId="77777777" w:rsidR="00E40F71" w:rsidRPr="005B6E18" w:rsidRDefault="00E40F71" w:rsidP="005B6E18">
      <w:pPr>
        <w:spacing w:line="480" w:lineRule="auto"/>
      </w:pPr>
    </w:p>
    <w:p w14:paraId="24DB2DE8" w14:textId="4061F0D7" w:rsidR="00C654CA" w:rsidRPr="005B6E18" w:rsidRDefault="00274A35" w:rsidP="005B6E18">
      <w:pPr>
        <w:pStyle w:val="ListParagraph"/>
        <w:spacing w:line="480" w:lineRule="auto"/>
        <w:ind w:left="0" w:firstLine="360"/>
      </w:pPr>
      <w:r w:rsidRPr="005B6E18">
        <w:t xml:space="preserve">After experiencing the </w:t>
      </w:r>
      <w:proofErr w:type="gramStart"/>
      <w:r w:rsidRPr="005B6E18">
        <w:t>HMDs</w:t>
      </w:r>
      <w:proofErr w:type="gramEnd"/>
      <w:r w:rsidRPr="005B6E18">
        <w:t xml:space="preserve"> the questionnaire was administ</w:t>
      </w:r>
      <w:r w:rsidR="00BA798C" w:rsidRPr="005B6E18">
        <w:t xml:space="preserve">ered and responses gathered.  </w:t>
      </w:r>
      <w:r w:rsidR="003C2F6A" w:rsidRPr="005B6E18">
        <w:t>Figure</w:t>
      </w:r>
      <w:r w:rsidR="00BA798C" w:rsidRPr="005B6E18">
        <w:t xml:space="preserve"> 5 </w:t>
      </w:r>
      <w:r w:rsidR="00695DCB" w:rsidRPr="005B6E18">
        <w:t>shows</w:t>
      </w:r>
      <w:r w:rsidR="00BA798C" w:rsidRPr="005B6E18">
        <w:t xml:space="preserve"> the </w:t>
      </w:r>
      <w:r w:rsidR="00CC5C5B" w:rsidRPr="005B6E18">
        <w:t>mean</w:t>
      </w:r>
      <w:r w:rsidR="00695DCB" w:rsidRPr="005B6E18">
        <w:t xml:space="preserve"> calculated across the </w:t>
      </w:r>
      <w:r w:rsidR="000846FD" w:rsidRPr="005B6E18">
        <w:t xml:space="preserve">categories </w:t>
      </w:r>
      <w:r w:rsidR="00695DCB" w:rsidRPr="005B6E18">
        <w:t xml:space="preserve">for each of the schools (1 – 4).  Data for the first </w:t>
      </w:r>
      <w:r w:rsidR="00CC5C5B" w:rsidRPr="005B6E18">
        <w:t>category</w:t>
      </w:r>
      <w:r w:rsidR="00695DCB" w:rsidRPr="005B6E18">
        <w:t xml:space="preserve"> (enjoyment/usefulness) highlighted high enjoyment across each of the schools. </w:t>
      </w:r>
      <w:r w:rsidR="000E07AB" w:rsidRPr="005B6E18">
        <w:t>S</w:t>
      </w:r>
      <w:r w:rsidR="00695DCB" w:rsidRPr="005B6E18">
        <w:t xml:space="preserve">chool 1 </w:t>
      </w:r>
      <w:r w:rsidR="000E07AB" w:rsidRPr="005B6E18">
        <w:t xml:space="preserve">reported a mean </w:t>
      </w:r>
      <w:r w:rsidR="00CC5C5B" w:rsidRPr="005B6E18">
        <w:t>= 3.78 (</w:t>
      </w:r>
      <w:r w:rsidR="00CC5C5B" w:rsidRPr="005B6E18">
        <w:rPr>
          <w:i/>
        </w:rPr>
        <w:t>SD</w:t>
      </w:r>
      <w:r w:rsidR="00CC5C5B" w:rsidRPr="005B6E18">
        <w:t xml:space="preserve"> = 0.13); school 2 = </w:t>
      </w:r>
      <w:r w:rsidR="00CC5C5B" w:rsidRPr="004E74C0">
        <w:rPr>
          <w:highlight w:val="yellow"/>
        </w:rPr>
        <w:t>3.67 (</w:t>
      </w:r>
      <w:r w:rsidR="00CC5C5B" w:rsidRPr="004E74C0">
        <w:rPr>
          <w:i/>
          <w:highlight w:val="yellow"/>
        </w:rPr>
        <w:t>SD</w:t>
      </w:r>
      <w:r w:rsidR="00CC5C5B" w:rsidRPr="004E74C0">
        <w:rPr>
          <w:highlight w:val="yellow"/>
        </w:rPr>
        <w:t xml:space="preserve"> </w:t>
      </w:r>
      <w:r w:rsidR="004E74C0" w:rsidRPr="004E74C0">
        <w:rPr>
          <w:highlight w:val="yellow"/>
        </w:rPr>
        <w:t>= 0.33</w:t>
      </w:r>
      <w:r w:rsidR="004E74C0">
        <w:t xml:space="preserve">); school 3 = </w:t>
      </w:r>
      <w:r w:rsidR="004E74C0" w:rsidRPr="004E74C0">
        <w:rPr>
          <w:highlight w:val="yellow"/>
        </w:rPr>
        <w:t>3.54</w:t>
      </w:r>
      <w:r w:rsidR="00695DCB" w:rsidRPr="004E74C0">
        <w:rPr>
          <w:highlight w:val="yellow"/>
        </w:rPr>
        <w:t xml:space="preserve"> </w:t>
      </w:r>
      <w:r w:rsidR="00CC5C5B" w:rsidRPr="004E74C0">
        <w:rPr>
          <w:highlight w:val="yellow"/>
        </w:rPr>
        <w:t>(</w:t>
      </w:r>
      <w:r w:rsidR="00CC5C5B" w:rsidRPr="004E74C0">
        <w:rPr>
          <w:i/>
          <w:highlight w:val="yellow"/>
        </w:rPr>
        <w:t>SD</w:t>
      </w:r>
      <w:r w:rsidR="00CC5C5B" w:rsidRPr="004E74C0">
        <w:rPr>
          <w:highlight w:val="yellow"/>
        </w:rPr>
        <w:t xml:space="preserve"> = 0.32</w:t>
      </w:r>
      <w:r w:rsidR="00CC5C5B" w:rsidRPr="005B6E18">
        <w:t>); school 4 = 3.67 (</w:t>
      </w:r>
      <w:r w:rsidR="00CC5C5B" w:rsidRPr="005B6E18">
        <w:rPr>
          <w:i/>
        </w:rPr>
        <w:t>SD</w:t>
      </w:r>
      <w:r w:rsidR="00CC5C5B" w:rsidRPr="005B6E18">
        <w:t xml:space="preserve"> </w:t>
      </w:r>
      <w:r w:rsidR="00695DCB" w:rsidRPr="005B6E18">
        <w:t>= 0.07)</w:t>
      </w:r>
      <w:r w:rsidR="000E07AB" w:rsidRPr="005B6E18">
        <w:t xml:space="preserve">.  </w:t>
      </w:r>
      <w:r w:rsidR="00CC5C5B" w:rsidRPr="005B6E18">
        <w:t xml:space="preserve">Category </w:t>
      </w:r>
      <w:r w:rsidR="000E07AB" w:rsidRPr="005B6E18">
        <w:t>2 elicited a similarly positive view related to physical experience with school 1 reporting a mean = 3.79 (</w:t>
      </w:r>
      <w:r w:rsidR="00CC5C5B" w:rsidRPr="005B6E18">
        <w:rPr>
          <w:i/>
        </w:rPr>
        <w:t>SD</w:t>
      </w:r>
      <w:r w:rsidR="004E74C0">
        <w:t xml:space="preserve"> = 0.06); school 2 = </w:t>
      </w:r>
      <w:r w:rsidR="004E74C0" w:rsidRPr="004E74C0">
        <w:rPr>
          <w:highlight w:val="yellow"/>
        </w:rPr>
        <w:t>3.67</w:t>
      </w:r>
      <w:r w:rsidR="00CC5C5B" w:rsidRPr="005B6E18">
        <w:t xml:space="preserve"> (</w:t>
      </w:r>
      <w:r w:rsidR="00CC5C5B" w:rsidRPr="005B6E18">
        <w:rPr>
          <w:i/>
        </w:rPr>
        <w:t>SD</w:t>
      </w:r>
      <w:r w:rsidR="00CC5C5B" w:rsidRPr="005B6E18">
        <w:t xml:space="preserve"> </w:t>
      </w:r>
      <w:r w:rsidR="004E74C0">
        <w:t xml:space="preserve">= </w:t>
      </w:r>
      <w:r w:rsidR="004E74C0" w:rsidRPr="004E74C0">
        <w:rPr>
          <w:highlight w:val="yellow"/>
        </w:rPr>
        <w:t>0.47</w:t>
      </w:r>
      <w:r w:rsidR="004E74C0">
        <w:t xml:space="preserve">); school 3 = </w:t>
      </w:r>
      <w:r w:rsidR="004E74C0" w:rsidRPr="004E74C0">
        <w:rPr>
          <w:highlight w:val="yellow"/>
        </w:rPr>
        <w:t>3.75</w:t>
      </w:r>
      <w:r w:rsidR="000E07AB" w:rsidRPr="005B6E18">
        <w:t xml:space="preserve"> </w:t>
      </w:r>
      <w:r w:rsidR="00CC5C5B" w:rsidRPr="005B6E18">
        <w:t>(</w:t>
      </w:r>
      <w:r w:rsidR="00CC5C5B" w:rsidRPr="005B6E18">
        <w:rPr>
          <w:i/>
        </w:rPr>
        <w:t>SD</w:t>
      </w:r>
      <w:r w:rsidR="00CC5C5B" w:rsidRPr="005B6E18">
        <w:t xml:space="preserve"> = 0.09); school 4 = 3.63 (</w:t>
      </w:r>
      <w:r w:rsidR="00CC5C5B" w:rsidRPr="005B6E18">
        <w:rPr>
          <w:i/>
        </w:rPr>
        <w:t>SD</w:t>
      </w:r>
      <w:r w:rsidR="00CC5C5B" w:rsidRPr="005B6E18">
        <w:t xml:space="preserve"> </w:t>
      </w:r>
      <w:r w:rsidR="000E07AB" w:rsidRPr="005B6E18">
        <w:t xml:space="preserve">= 0.00).  </w:t>
      </w:r>
      <w:r w:rsidR="00CC5C5B" w:rsidRPr="005B6E18">
        <w:t>Finally,</w:t>
      </w:r>
      <w:r w:rsidR="000E07AB" w:rsidRPr="005B6E18">
        <w:t xml:space="preserve"> </w:t>
      </w:r>
      <w:r w:rsidR="00CC5C5B" w:rsidRPr="005B6E18">
        <w:t xml:space="preserve">category </w:t>
      </w:r>
      <w:r w:rsidR="000E07AB" w:rsidRPr="005B6E18">
        <w:t xml:space="preserve">3, related to using the VR HMD again and recommending to others captured </w:t>
      </w:r>
      <w:r w:rsidR="004244E0" w:rsidRPr="005B6E18">
        <w:t>the most positive response across the schools with school 1 reporting a mean = 3.94 (</w:t>
      </w:r>
      <w:r w:rsidR="00CC5C5B" w:rsidRPr="005B6E18">
        <w:rPr>
          <w:i/>
        </w:rPr>
        <w:t>SD</w:t>
      </w:r>
      <w:r w:rsidR="00CC5C5B" w:rsidRPr="005B6E18">
        <w:t xml:space="preserve"> </w:t>
      </w:r>
      <w:r w:rsidR="004E74C0">
        <w:t xml:space="preserve">= 0.10); school 2 = </w:t>
      </w:r>
      <w:r w:rsidR="004E74C0" w:rsidRPr="004E74C0">
        <w:rPr>
          <w:highlight w:val="yellow"/>
        </w:rPr>
        <w:t>3.89</w:t>
      </w:r>
      <w:r w:rsidR="004244E0" w:rsidRPr="005B6E18">
        <w:t xml:space="preserve"> (</w:t>
      </w:r>
      <w:r w:rsidR="00CC5C5B" w:rsidRPr="005B6E18">
        <w:rPr>
          <w:i/>
        </w:rPr>
        <w:t>SD</w:t>
      </w:r>
      <w:r w:rsidR="00CC5C5B" w:rsidRPr="005B6E18">
        <w:t xml:space="preserve"> </w:t>
      </w:r>
      <w:r w:rsidR="004E74C0">
        <w:t xml:space="preserve">= </w:t>
      </w:r>
      <w:r w:rsidR="004E74C0" w:rsidRPr="004E74C0">
        <w:rPr>
          <w:highlight w:val="yellow"/>
        </w:rPr>
        <w:t>0.19</w:t>
      </w:r>
      <w:r w:rsidR="004244E0" w:rsidRPr="004E74C0">
        <w:rPr>
          <w:highlight w:val="yellow"/>
        </w:rPr>
        <w:t>);</w:t>
      </w:r>
      <w:r w:rsidR="004E74C0">
        <w:t xml:space="preserve"> school 3 = </w:t>
      </w:r>
      <w:r w:rsidR="004E74C0" w:rsidRPr="004E74C0">
        <w:rPr>
          <w:highlight w:val="yellow"/>
        </w:rPr>
        <w:t>3.88</w:t>
      </w:r>
      <w:r w:rsidR="004244E0" w:rsidRPr="005B6E18">
        <w:t xml:space="preserve"> (</w:t>
      </w:r>
      <w:r w:rsidR="00CC5C5B" w:rsidRPr="005B6E18">
        <w:rPr>
          <w:i/>
        </w:rPr>
        <w:t>SD</w:t>
      </w:r>
      <w:r w:rsidR="00CC5C5B" w:rsidRPr="005B6E18">
        <w:t xml:space="preserve"> </w:t>
      </w:r>
      <w:r w:rsidR="004244E0" w:rsidRPr="005B6E18">
        <w:t>= 0.10); school 4 = 3.79 (</w:t>
      </w:r>
      <w:r w:rsidR="00CC5C5B" w:rsidRPr="005B6E18">
        <w:rPr>
          <w:i/>
        </w:rPr>
        <w:t>SD</w:t>
      </w:r>
      <w:r w:rsidR="00CC5C5B" w:rsidRPr="005B6E18">
        <w:t xml:space="preserve"> </w:t>
      </w:r>
      <w:r w:rsidR="004244E0" w:rsidRPr="005B6E18">
        <w:t xml:space="preserve">= 0.07).   </w:t>
      </w:r>
      <w:r w:rsidR="000E07AB" w:rsidRPr="005B6E18">
        <w:t xml:space="preserve">   </w:t>
      </w:r>
    </w:p>
    <w:p w14:paraId="0AA63C60" w14:textId="77777777" w:rsidR="00E40F71" w:rsidRPr="005B6E18" w:rsidRDefault="00E40F71" w:rsidP="005B6E18">
      <w:pPr>
        <w:pStyle w:val="ListParagraph"/>
        <w:spacing w:line="480" w:lineRule="auto"/>
        <w:ind w:left="0" w:firstLine="360"/>
      </w:pPr>
    </w:p>
    <w:p w14:paraId="69DD3C88" w14:textId="77777777" w:rsidR="00313ED4" w:rsidRDefault="00313ED4" w:rsidP="005B6E18">
      <w:pPr>
        <w:spacing w:line="480" w:lineRule="auto"/>
      </w:pPr>
    </w:p>
    <w:p w14:paraId="6D83BD24" w14:textId="77777777" w:rsidR="0073541A" w:rsidRPr="005B6E18" w:rsidRDefault="0073541A" w:rsidP="005B6E18">
      <w:pPr>
        <w:spacing w:line="480" w:lineRule="auto"/>
      </w:pPr>
    </w:p>
    <w:p w14:paraId="59D6D657" w14:textId="1B310099" w:rsidR="00941A4D" w:rsidRPr="005B6E18" w:rsidRDefault="00941A4D" w:rsidP="005B6E18">
      <w:pPr>
        <w:spacing w:line="480" w:lineRule="auto"/>
        <w:rPr>
          <w:b/>
        </w:rPr>
      </w:pPr>
      <w:r w:rsidRPr="005B6E18">
        <w:rPr>
          <w:b/>
        </w:rPr>
        <w:lastRenderedPageBreak/>
        <w:t>Research Question three</w:t>
      </w:r>
    </w:p>
    <w:p w14:paraId="08B6274E" w14:textId="64A01CF5" w:rsidR="00DB58AF" w:rsidRPr="005B6E18" w:rsidRDefault="001415F0" w:rsidP="00850FB8">
      <w:pPr>
        <w:spacing w:line="480" w:lineRule="auto"/>
      </w:pPr>
      <w:r w:rsidRPr="005B6E18">
        <w:t xml:space="preserve">The final research question asked: What would autistic </w:t>
      </w:r>
      <w:r w:rsidR="001A6019" w:rsidRPr="001A6019">
        <w:rPr>
          <w:highlight w:val="yellow"/>
        </w:rPr>
        <w:t>children</w:t>
      </w:r>
      <w:r w:rsidR="001A6019" w:rsidRPr="005B6E18">
        <w:t xml:space="preserve"> </w:t>
      </w:r>
      <w:r w:rsidRPr="005B6E18">
        <w:t xml:space="preserve">like to use VR in schools for?  Here they were asked to selected as many options as they wanted from a list describing ways VR might be used.  </w:t>
      </w:r>
      <w:r w:rsidR="00F22E1A" w:rsidRPr="00F22E1A">
        <w:rPr>
          <w:highlight w:val="yellow"/>
        </w:rPr>
        <w:t xml:space="preserve">Only data from the autistic </w:t>
      </w:r>
      <w:r w:rsidR="001A6019" w:rsidRPr="001A6019">
        <w:rPr>
          <w:highlight w:val="yellow"/>
        </w:rPr>
        <w:t>children</w:t>
      </w:r>
      <w:r w:rsidR="001A6019" w:rsidRPr="005B6E18">
        <w:t xml:space="preserve"> </w:t>
      </w:r>
      <w:r w:rsidR="00F22E1A" w:rsidRPr="00F22E1A">
        <w:rPr>
          <w:highlight w:val="yellow"/>
        </w:rPr>
        <w:t xml:space="preserve">are </w:t>
      </w:r>
      <w:r w:rsidR="00F22E1A">
        <w:rPr>
          <w:highlight w:val="yellow"/>
        </w:rPr>
        <w:t>included</w:t>
      </w:r>
      <w:r w:rsidR="00F22E1A" w:rsidRPr="00F22E1A">
        <w:rPr>
          <w:highlight w:val="yellow"/>
        </w:rPr>
        <w:t xml:space="preserve"> in this analysis</w:t>
      </w:r>
      <w:r w:rsidR="00F22E1A">
        <w:t xml:space="preserve">. </w:t>
      </w:r>
      <w:r w:rsidRPr="005B6E18">
        <w:t>This list included all of the following options: (1) develop social skills; (2) prepare for things that scare me in the real world; (3) go to places that I’m unsure of in real life; (4) meet people / make friends; (5) it relaxes me and I feel calm; (6) I can do things on my terms, in my time; (7) I could develop learning opportunities for school in VR; (8) I could go to places virtually and see what the world looks like when we are learning about it in school.</w:t>
      </w:r>
      <w:r w:rsidR="003F7BC2" w:rsidRPr="005B6E18">
        <w:t xml:space="preserve">  Responses were collated across these</w:t>
      </w:r>
      <w:r w:rsidR="00A2166F" w:rsidRPr="005B6E18">
        <w:t xml:space="preserve"> eight options from each of the participants.  </w:t>
      </w:r>
      <w:r w:rsidR="007179FB" w:rsidRPr="005B6E18">
        <w:t>Apart fr</w:t>
      </w:r>
      <w:r w:rsidR="0073541A">
        <w:t>om three participants, all (n=31</w:t>
      </w:r>
      <w:r w:rsidR="007179FB" w:rsidRPr="005B6E18">
        <w:t>) selected at least one option</w:t>
      </w:r>
      <w:r w:rsidR="008419BB" w:rsidRPr="005B6E18">
        <w:t>.  Figure 6</w:t>
      </w:r>
      <w:r w:rsidR="00DB58AF" w:rsidRPr="005B6E18">
        <w:t xml:space="preserve"> highlights the responses to the final question on the questionnaire.</w:t>
      </w:r>
    </w:p>
    <w:p w14:paraId="7D69C925" w14:textId="77777777" w:rsidR="00DB58AF" w:rsidRPr="005B6E18" w:rsidRDefault="00DB58AF" w:rsidP="005B6E18">
      <w:pPr>
        <w:spacing w:line="480" w:lineRule="auto"/>
        <w:ind w:firstLine="360"/>
      </w:pPr>
    </w:p>
    <w:p w14:paraId="64029D9F" w14:textId="451E7788" w:rsidR="00DB58AF" w:rsidRDefault="008419BB" w:rsidP="005B6E18">
      <w:pPr>
        <w:spacing w:line="480" w:lineRule="auto"/>
      </w:pPr>
      <w:r w:rsidRPr="005B6E18">
        <w:t>*** INSERT FIGURE 6</w:t>
      </w:r>
      <w:r w:rsidR="00DB58AF" w:rsidRPr="005B6E18">
        <w:t xml:space="preserve"> ABOUT HERE ***    </w:t>
      </w:r>
    </w:p>
    <w:p w14:paraId="75BF70B7" w14:textId="77777777" w:rsidR="00194693" w:rsidRPr="005B6E18" w:rsidRDefault="00194693" w:rsidP="005B6E18">
      <w:pPr>
        <w:spacing w:line="480" w:lineRule="auto"/>
      </w:pPr>
    </w:p>
    <w:p w14:paraId="5365D95E" w14:textId="315D3D79" w:rsidR="00DB58AF" w:rsidRPr="005B6E18" w:rsidRDefault="008419BB" w:rsidP="005B6E18">
      <w:pPr>
        <w:spacing w:line="480" w:lineRule="auto"/>
        <w:ind w:firstLine="720"/>
      </w:pPr>
      <w:r w:rsidRPr="005B6E18">
        <w:t>Figure 6</w:t>
      </w:r>
      <w:r w:rsidR="00DB58AF" w:rsidRPr="005B6E18">
        <w:t xml:space="preserve"> highlights a clear preference from the users to their desires and potential for user HMDs</w:t>
      </w:r>
      <w:r w:rsidR="00A82FF5" w:rsidRPr="005B6E18">
        <w:t xml:space="preserve"> and VR.  Using it as a form of socialising (“making friends” or “social skills development”) appeared to be low on the participants’ agenda.  Acr</w:t>
      </w:r>
      <w:r w:rsidR="00C617E7" w:rsidRPr="005B6E18">
        <w:t xml:space="preserve">oss both questions a total of </w:t>
      </w:r>
      <w:r w:rsidR="00FA0E5D" w:rsidRPr="00FA0E5D">
        <w:rPr>
          <w:highlight w:val="yellow"/>
        </w:rPr>
        <w:t>21</w:t>
      </w:r>
      <w:r w:rsidR="00A82FF5" w:rsidRPr="005B6E18">
        <w:t xml:space="preserve"> responses were recorded</w:t>
      </w:r>
      <w:r w:rsidR="00DB58AF" w:rsidRPr="005B6E18">
        <w:t xml:space="preserve"> </w:t>
      </w:r>
      <w:r w:rsidR="00C617E7" w:rsidRPr="005B6E18">
        <w:t>(</w:t>
      </w:r>
      <w:r w:rsidR="00FA0E5D" w:rsidRPr="00FA0E5D">
        <w:rPr>
          <w:highlight w:val="yellow"/>
        </w:rPr>
        <w:t>11 and 10 respectively</w:t>
      </w:r>
      <w:r w:rsidR="00FA0E5D">
        <w:t>)</w:t>
      </w:r>
      <w:r w:rsidR="00A82FF5" w:rsidRPr="005B6E18">
        <w:t xml:space="preserve"> for each).</w:t>
      </w:r>
      <w:r w:rsidR="00446FFD" w:rsidRPr="005B6E18">
        <w:t xml:space="preserve">  Being able to “do things in their own time” also ap</w:t>
      </w:r>
      <w:r w:rsidR="00C617E7" w:rsidRPr="005B6E18">
        <w:t>peared to be less attractive (</w:t>
      </w:r>
      <w:r w:rsidR="00FA0E5D" w:rsidRPr="00FA0E5D">
        <w:rPr>
          <w:highlight w:val="yellow"/>
        </w:rPr>
        <w:t>15</w:t>
      </w:r>
      <w:r w:rsidR="00446FFD" w:rsidRPr="005B6E18">
        <w:t>).  However</w:t>
      </w:r>
      <w:r w:rsidR="00567CAE" w:rsidRPr="005B6E18">
        <w:t>,</w:t>
      </w:r>
      <w:r w:rsidR="00446FFD" w:rsidRPr="005B6E18">
        <w:t xml:space="preserve"> when asked about using VR to “prepare for things that scare me in the real world” along with “go places that I’m unsure of in real life” responses jumped</w:t>
      </w:r>
      <w:r w:rsidR="00567CAE" w:rsidRPr="005B6E18">
        <w:t xml:space="preserve"> (almost doubled) to</w:t>
      </w:r>
      <w:r w:rsidR="00FA0E5D">
        <w:t xml:space="preserve"> </w:t>
      </w:r>
      <w:r w:rsidR="00FA0E5D" w:rsidRPr="00FA0E5D">
        <w:rPr>
          <w:highlight w:val="yellow"/>
        </w:rPr>
        <w:t>2</w:t>
      </w:r>
      <w:r w:rsidR="00C617E7" w:rsidRPr="00FA0E5D">
        <w:rPr>
          <w:highlight w:val="yellow"/>
        </w:rPr>
        <w:t xml:space="preserve">1 and </w:t>
      </w:r>
      <w:r w:rsidR="00FA0E5D" w:rsidRPr="00FA0E5D">
        <w:rPr>
          <w:highlight w:val="yellow"/>
        </w:rPr>
        <w:t>2</w:t>
      </w:r>
      <w:r w:rsidR="00446FFD" w:rsidRPr="00FA0E5D">
        <w:rPr>
          <w:highlight w:val="yellow"/>
        </w:rPr>
        <w:t>2</w:t>
      </w:r>
      <w:r w:rsidR="00446FFD" w:rsidRPr="005B6E18">
        <w:t>, respectively.</w:t>
      </w:r>
      <w:r w:rsidR="00567CAE" w:rsidRPr="005B6E18">
        <w:t xml:space="preserve">  “Developing learning opportunities at school” </w:t>
      </w:r>
      <w:r w:rsidR="00B15BD3">
        <w:t>(</w:t>
      </w:r>
      <w:r w:rsidR="00B15BD3" w:rsidRPr="00B15BD3">
        <w:rPr>
          <w:highlight w:val="yellow"/>
        </w:rPr>
        <w:t>20</w:t>
      </w:r>
      <w:r w:rsidR="00B15BD3">
        <w:t xml:space="preserve">) </w:t>
      </w:r>
      <w:r w:rsidR="00567CAE" w:rsidRPr="005B6E18">
        <w:t xml:space="preserve">and “going places virtually and see what the world looks </w:t>
      </w:r>
      <w:r w:rsidR="00567CAE" w:rsidRPr="005B6E18">
        <w:lastRenderedPageBreak/>
        <w:t xml:space="preserve">like for learning in school” </w:t>
      </w:r>
      <w:r w:rsidR="00B15BD3">
        <w:t>(</w:t>
      </w:r>
      <w:r w:rsidR="00B15BD3" w:rsidRPr="00B15BD3">
        <w:rPr>
          <w:highlight w:val="yellow"/>
        </w:rPr>
        <w:t>18)</w:t>
      </w:r>
      <w:r w:rsidR="00B15BD3">
        <w:t xml:space="preserve"> </w:t>
      </w:r>
      <w:r w:rsidR="00567CAE" w:rsidRPr="005B6E18">
        <w:t xml:space="preserve">both yield </w:t>
      </w:r>
      <w:r w:rsidR="00B15BD3">
        <w:t xml:space="preserve">positive responses. </w:t>
      </w:r>
      <w:r w:rsidR="00567CAE" w:rsidRPr="005B6E18">
        <w:t>Finally, when asked if VR could be used to</w:t>
      </w:r>
      <w:r w:rsidR="00C617E7" w:rsidRPr="005B6E18">
        <w:t xml:space="preserve"> “relaxes me and I feel calm” </w:t>
      </w:r>
      <w:r w:rsidR="00B15BD3" w:rsidRPr="00B15BD3">
        <w:rPr>
          <w:highlight w:val="yellow"/>
        </w:rPr>
        <w:t>29</w:t>
      </w:r>
      <w:r w:rsidR="00567CAE" w:rsidRPr="005B6E18">
        <w:t xml:space="preserve"> children reported this could be a possible affordance/use of VR HMDs.  </w:t>
      </w:r>
      <w:r w:rsidR="00446FFD" w:rsidRPr="005B6E18">
        <w:t xml:space="preserve">  </w:t>
      </w:r>
      <w:r w:rsidR="00A82FF5" w:rsidRPr="005B6E18">
        <w:t xml:space="preserve">  </w:t>
      </w:r>
    </w:p>
    <w:p w14:paraId="7E150D8F" w14:textId="77777777" w:rsidR="00DB58AF" w:rsidRPr="005B6E18" w:rsidRDefault="00DB58AF" w:rsidP="005B6E18">
      <w:pPr>
        <w:spacing w:line="480" w:lineRule="auto"/>
      </w:pPr>
    </w:p>
    <w:p w14:paraId="33126CF7" w14:textId="072E1F2A" w:rsidR="00B80AF5" w:rsidRPr="005B6E18" w:rsidRDefault="00B80AF5" w:rsidP="005B6E18">
      <w:pPr>
        <w:spacing w:line="480" w:lineRule="auto"/>
        <w:rPr>
          <w:b/>
        </w:rPr>
      </w:pPr>
      <w:r w:rsidRPr="005B6E18">
        <w:rPr>
          <w:b/>
        </w:rPr>
        <w:t xml:space="preserve">Discussion </w:t>
      </w:r>
    </w:p>
    <w:p w14:paraId="03281502" w14:textId="2C632FD0" w:rsidR="003A5530" w:rsidRPr="005B6E18" w:rsidRDefault="003F7BC2" w:rsidP="00850FB8">
      <w:pPr>
        <w:spacing w:line="480" w:lineRule="auto"/>
      </w:pPr>
      <w:r w:rsidRPr="005B6E18">
        <w:t>The data reported above offer</w:t>
      </w:r>
      <w:r w:rsidR="002D1060" w:rsidRPr="005B6E18">
        <w:t>s several important and novel</w:t>
      </w:r>
      <w:r w:rsidRPr="005B6E18">
        <w:t xml:space="preserve"> insights to the experience of autistic</w:t>
      </w:r>
      <w:r w:rsidR="003A5530" w:rsidRPr="005B6E18">
        <w:t>-</w:t>
      </w:r>
      <w:r w:rsidR="001A6019" w:rsidRPr="001A6019">
        <w:rPr>
          <w:highlight w:val="yellow"/>
        </w:rPr>
        <w:t xml:space="preserve"> children</w:t>
      </w:r>
      <w:r w:rsidR="001A6019" w:rsidRPr="005B6E18">
        <w:t xml:space="preserve"> </w:t>
      </w:r>
      <w:r w:rsidRPr="005B6E18">
        <w:t xml:space="preserve">in both mainstream </w:t>
      </w:r>
      <w:r w:rsidR="00583F47" w:rsidRPr="005B6E18">
        <w:t>and SEN</w:t>
      </w:r>
      <w:r w:rsidR="00D67EFC" w:rsidRPr="005B6E18">
        <w:t xml:space="preserve"> settings using</w:t>
      </w:r>
      <w:r w:rsidR="00F260B1" w:rsidRPr="005B6E18">
        <w:t xml:space="preserve"> </w:t>
      </w:r>
      <w:r w:rsidR="00D67EFC" w:rsidRPr="005B6E18">
        <w:t>VR</w:t>
      </w:r>
      <w:r w:rsidR="00F260B1" w:rsidRPr="005B6E18">
        <w:t xml:space="preserve"> and HMDs</w:t>
      </w:r>
      <w:r w:rsidR="00D67EFC" w:rsidRPr="005B6E18">
        <w:t xml:space="preserve">.  The need for this work is underlined by a lack of </w:t>
      </w:r>
      <w:r w:rsidR="00C617E7" w:rsidRPr="005B6E18">
        <w:t xml:space="preserve">available </w:t>
      </w:r>
      <w:r w:rsidR="00D67EFC" w:rsidRPr="005B6E18">
        <w:t xml:space="preserve">studies and data pertaining to experience of autistic groups </w:t>
      </w:r>
      <w:r w:rsidR="00361A07" w:rsidRPr="005B6E18">
        <w:t xml:space="preserve">using VR HMDs.  This view is supported by a review of literature from </w:t>
      </w:r>
      <w:r w:rsidR="00F55576" w:rsidRPr="005B6E18">
        <w:t>1996-2017 undertaken by Fern</w:t>
      </w:r>
      <w:r w:rsidR="007F1A56" w:rsidRPr="005B6E18">
        <w:t>á</w:t>
      </w:r>
      <w:r w:rsidR="008867F7" w:rsidRPr="005B6E18">
        <w:t xml:space="preserve">ndez-Herrero et al. [9] </w:t>
      </w:r>
      <w:r w:rsidR="00F55576" w:rsidRPr="005B6E18">
        <w:t>who suggest that</w:t>
      </w:r>
      <w:r w:rsidR="007F1A56" w:rsidRPr="005B6E18">
        <w:t xml:space="preserve"> on the one hand, we have seen </w:t>
      </w:r>
      <w:r w:rsidR="007F1A56" w:rsidRPr="005B6E18">
        <w:rPr>
          <w:i/>
        </w:rPr>
        <w:t>“an in</w:t>
      </w:r>
      <w:r w:rsidR="00583F47" w:rsidRPr="005B6E18">
        <w:rPr>
          <w:i/>
        </w:rPr>
        <w:t>creasing interest in the topic of virtual r</w:t>
      </w:r>
      <w:r w:rsidR="007F1A56" w:rsidRPr="005B6E18">
        <w:rPr>
          <w:i/>
        </w:rPr>
        <w:t>eality as an educational tool fo</w:t>
      </w:r>
      <w:r w:rsidR="00583F47" w:rsidRPr="005B6E18">
        <w:rPr>
          <w:i/>
        </w:rPr>
        <w:t>r High Functioning ASD children</w:t>
      </w:r>
      <w:r w:rsidR="007F1A56" w:rsidRPr="005B6E18">
        <w:rPr>
          <w:i/>
        </w:rPr>
        <w:t xml:space="preserve"> since 2010”</w:t>
      </w:r>
      <w:r w:rsidR="007F1A56" w:rsidRPr="005B6E18">
        <w:t xml:space="preserve"> (p. 75), </w:t>
      </w:r>
      <w:r w:rsidR="008867F7" w:rsidRPr="005B6E18">
        <w:t xml:space="preserve">but </w:t>
      </w:r>
      <w:r w:rsidR="007F1A56" w:rsidRPr="005B6E18">
        <w:t xml:space="preserve">on the other hand: </w:t>
      </w:r>
      <w:r w:rsidR="007F1A56" w:rsidRPr="005B6E18">
        <w:rPr>
          <w:i/>
        </w:rPr>
        <w:t>“the scientific production in this field is rather small considering its relatively wide trajectory, mostly concentrated between 2010 and 2017”</w:t>
      </w:r>
      <w:r w:rsidR="007F1A56" w:rsidRPr="005B6E18">
        <w:t xml:space="preserve"> (p 75). </w:t>
      </w:r>
    </w:p>
    <w:p w14:paraId="234D285B" w14:textId="77777777" w:rsidR="00181C15" w:rsidRPr="005B6E18" w:rsidRDefault="00181C15" w:rsidP="005B6E18">
      <w:pPr>
        <w:spacing w:line="480" w:lineRule="auto"/>
        <w:ind w:firstLine="360"/>
      </w:pPr>
    </w:p>
    <w:p w14:paraId="0484D794" w14:textId="25E12ACF" w:rsidR="002C18CD" w:rsidRPr="005B6E18" w:rsidRDefault="003A5530" w:rsidP="005B6E18">
      <w:pPr>
        <w:spacing w:line="480" w:lineRule="auto"/>
        <w:ind w:firstLine="360"/>
      </w:pPr>
      <w:r w:rsidRPr="005B6E18">
        <w:t>The data</w:t>
      </w:r>
      <w:r w:rsidR="00194693">
        <w:t xml:space="preserve"> presented in the current study</w:t>
      </w:r>
      <w:r w:rsidRPr="005B6E18">
        <w:t xml:space="preserve"> highlights a positive response towards HMD use with 6-16-year olds on the autism spectrum.  A level of confidence, willingness and enjoyment using HMDs was prevalent, with</w:t>
      </w:r>
      <w:r w:rsidR="00181C15" w:rsidRPr="005B6E18">
        <w:t xml:space="preserve"> </w:t>
      </w:r>
      <w:r w:rsidRPr="005B6E18">
        <w:t xml:space="preserve">all </w:t>
      </w:r>
      <w:r w:rsidR="001A6019" w:rsidRPr="001A6019">
        <w:rPr>
          <w:highlight w:val="yellow"/>
        </w:rPr>
        <w:t>children</w:t>
      </w:r>
      <w:r w:rsidR="001A6019" w:rsidRPr="005B6E18">
        <w:t xml:space="preserve"> </w:t>
      </w:r>
      <w:r w:rsidRPr="005B6E18">
        <w:t xml:space="preserve">happy to experience VR using a HMD.  </w:t>
      </w:r>
      <w:r w:rsidR="000B20F6" w:rsidRPr="004F1E5D">
        <w:rPr>
          <w:highlight w:val="yellow"/>
        </w:rPr>
        <w:t xml:space="preserve">We suggest this is an important </w:t>
      </w:r>
      <w:r w:rsidR="00470666">
        <w:rPr>
          <w:highlight w:val="yellow"/>
        </w:rPr>
        <w:t>finding due to a lack of studies that report levels of enjoyment, use and application of VR HMDs with younger autistic populations [9]</w:t>
      </w:r>
      <w:r w:rsidR="004F1E5D">
        <w:t>.</w:t>
      </w:r>
      <w:r w:rsidR="000B20F6">
        <w:t xml:space="preserve"> </w:t>
      </w:r>
      <w:r w:rsidRPr="005B6E18">
        <w:t xml:space="preserve">However, we suggest that as the field grows and develops, providing data related to health and safety issues (including negative effects) needs to remain central to all research; because in doing so there will be greater uptake and interest.  This is especially important if VR HMDs can in fact </w:t>
      </w:r>
      <w:r w:rsidRPr="005B6E18">
        <w:lastRenderedPageBreak/>
        <w:t>provide a safe, ecologically valid, and supportive environment for autistic users to engage with a range of experiences</w:t>
      </w:r>
      <w:r w:rsidR="00633B48" w:rsidRPr="005B6E18">
        <w:t>.</w:t>
      </w:r>
      <w:r w:rsidR="008867F7" w:rsidRPr="005B6E18">
        <w:t xml:space="preserve">  </w:t>
      </w:r>
    </w:p>
    <w:p w14:paraId="1F0CDF75" w14:textId="77777777" w:rsidR="00E40F71" w:rsidRPr="005B6E18" w:rsidRDefault="00E40F71" w:rsidP="005B6E18">
      <w:pPr>
        <w:spacing w:line="480" w:lineRule="auto"/>
        <w:ind w:firstLine="360"/>
      </w:pPr>
    </w:p>
    <w:p w14:paraId="285DCF29" w14:textId="5722B342" w:rsidR="00E53E84" w:rsidRPr="005B6E18" w:rsidRDefault="000D13E3" w:rsidP="005B6E18">
      <w:pPr>
        <w:spacing w:line="480" w:lineRule="auto"/>
        <w:ind w:firstLine="360"/>
      </w:pPr>
      <w:r w:rsidRPr="005B6E18">
        <w:t xml:space="preserve">We suggest these results are </w:t>
      </w:r>
      <w:r w:rsidR="00BC264E" w:rsidRPr="005B6E18">
        <w:t xml:space="preserve">important findings, as </w:t>
      </w:r>
      <w:r w:rsidRPr="005B6E18">
        <w:t xml:space="preserve">previous </w:t>
      </w:r>
      <w:r w:rsidR="00BC264E" w:rsidRPr="005B6E18">
        <w:t>research examining negative effects (in particular motion sickness) have reported less favourable results.  For ex</w:t>
      </w:r>
      <w:r w:rsidRPr="005B6E18">
        <w:t>ample, Munafo et al. [10,</w:t>
      </w:r>
      <w:r w:rsidR="00BC264E" w:rsidRPr="005B6E18">
        <w:t xml:space="preserve"> </w:t>
      </w:r>
      <w:r w:rsidRPr="005B6E18">
        <w:t xml:space="preserve">p. </w:t>
      </w:r>
      <w:r w:rsidR="00BC264E" w:rsidRPr="005B6E18">
        <w:t>894) found that “</w:t>
      </w:r>
      <w:r w:rsidR="00BC264E" w:rsidRPr="005B6E18">
        <w:rPr>
          <w:i/>
        </w:rPr>
        <w:t xml:space="preserve">after playing the game for a maximum of 15 min, motion sickness was reported by 22% of </w:t>
      </w:r>
      <w:r w:rsidRPr="005B6E18">
        <w:rPr>
          <w:i/>
        </w:rPr>
        <w:t xml:space="preserve">[their] </w:t>
      </w:r>
      <w:r w:rsidR="00BC264E" w:rsidRPr="005B6E18">
        <w:rPr>
          <w:i/>
        </w:rPr>
        <w:t>participants”.</w:t>
      </w:r>
      <w:r w:rsidR="00BC264E" w:rsidRPr="005B6E18">
        <w:t xml:space="preserve">  Twenty-two percent in this context refers to n=8 (out of n=36 men and women).  This is a finding supported by other studies (i.e.</w:t>
      </w:r>
      <w:r w:rsidR="00E334FE" w:rsidRPr="005B6E18">
        <w:t xml:space="preserve"> [11] and [12]</w:t>
      </w:r>
      <w:r w:rsidR="00E53E84" w:rsidRPr="005B6E18">
        <w:t xml:space="preserve">), and an area that </w:t>
      </w:r>
      <w:r w:rsidR="0043025A" w:rsidRPr="005B6E18">
        <w:rPr>
          <w:lang w:val="en-US"/>
        </w:rPr>
        <w:t>Jensen and Konradsen [2]</w:t>
      </w:r>
      <w:r w:rsidR="0043025A" w:rsidRPr="005B6E18">
        <w:t xml:space="preserve"> </w:t>
      </w:r>
      <w:r w:rsidR="00E53E84" w:rsidRPr="005B6E18">
        <w:t xml:space="preserve">refer to as: </w:t>
      </w:r>
      <w:r w:rsidR="00E53E84" w:rsidRPr="005B6E18">
        <w:rPr>
          <w:i/>
        </w:rPr>
        <w:t>“barriers to the use</w:t>
      </w:r>
      <w:r w:rsidR="00E53E84" w:rsidRPr="005B6E18">
        <w:t xml:space="preserve">” in educational contexts.  </w:t>
      </w:r>
      <w:r w:rsidR="00E334FE" w:rsidRPr="005B6E18">
        <w:t xml:space="preserve">Finally, Bailey and Bailenson, </w:t>
      </w:r>
      <w:r w:rsidR="00787023" w:rsidRPr="005B6E18">
        <w:t>suggest:</w:t>
      </w:r>
      <w:r w:rsidR="00502DFD" w:rsidRPr="005B6E18">
        <w:t xml:space="preserve"> “</w:t>
      </w:r>
      <w:r w:rsidR="00502DFD" w:rsidRPr="005B6E18">
        <w:rPr>
          <w:i/>
        </w:rPr>
        <w:t>there are still many unanswered questions about immersive VR’s influence on children’s development”</w:t>
      </w:r>
      <w:r w:rsidR="00AD0CD7" w:rsidRPr="005B6E18">
        <w:t xml:space="preserve"> [13</w:t>
      </w:r>
      <w:r w:rsidR="00E334FE" w:rsidRPr="005B6E18">
        <w:t>, p.</w:t>
      </w:r>
      <w:r w:rsidR="00787023" w:rsidRPr="005B6E18">
        <w:t xml:space="preserve">113), pointing towards the need for more considered studies assessing the potential (for positive and /or negative connotations) of VR HMDs used by </w:t>
      </w:r>
      <w:r w:rsidR="00281CC1" w:rsidRPr="005B6E18">
        <w:t xml:space="preserve">all </w:t>
      </w:r>
      <w:r w:rsidR="00787023" w:rsidRPr="005B6E18">
        <w:t>children</w:t>
      </w:r>
      <w:r w:rsidR="00281CC1" w:rsidRPr="005B6E18">
        <w:t>,</w:t>
      </w:r>
      <w:r w:rsidR="00787023" w:rsidRPr="005B6E18">
        <w:t xml:space="preserve"> </w:t>
      </w:r>
      <w:r w:rsidR="00281CC1" w:rsidRPr="005B6E18">
        <w:t xml:space="preserve">including those </w:t>
      </w:r>
      <w:r w:rsidR="00E334FE" w:rsidRPr="005B6E18">
        <w:t>who</w:t>
      </w:r>
      <w:r w:rsidR="00281CC1" w:rsidRPr="005B6E18">
        <w:t xml:space="preserve"> </w:t>
      </w:r>
      <w:r w:rsidR="00E334FE" w:rsidRPr="005B6E18">
        <w:t>are autistic</w:t>
      </w:r>
      <w:r w:rsidR="00787023" w:rsidRPr="005B6E18">
        <w:t>.</w:t>
      </w:r>
      <w:r w:rsidR="001C0B5C">
        <w:t xml:space="preserve">  </w:t>
      </w:r>
      <w:r w:rsidR="001C0B5C" w:rsidRPr="001C0B5C">
        <w:rPr>
          <w:highlight w:val="yellow"/>
        </w:rPr>
        <w:t>Finally, we suggest that effects related</w:t>
      </w:r>
      <w:r w:rsidR="002228AD">
        <w:rPr>
          <w:highlight w:val="yellow"/>
        </w:rPr>
        <w:t xml:space="preserve"> to motion sickness </w:t>
      </w:r>
      <w:r w:rsidR="001C0B5C" w:rsidRPr="001C0B5C">
        <w:rPr>
          <w:highlight w:val="yellow"/>
        </w:rPr>
        <w:t xml:space="preserve">are </w:t>
      </w:r>
      <w:r w:rsidR="002228AD">
        <w:rPr>
          <w:highlight w:val="yellow"/>
        </w:rPr>
        <w:t xml:space="preserve">in many ways </w:t>
      </w:r>
      <w:r w:rsidR="001C0B5C" w:rsidRPr="001C0B5C">
        <w:rPr>
          <w:highlight w:val="yellow"/>
        </w:rPr>
        <w:t xml:space="preserve">software and hardware dependent and so this aspect needs </w:t>
      </w:r>
      <w:r w:rsidR="008F4058">
        <w:rPr>
          <w:highlight w:val="yellow"/>
        </w:rPr>
        <w:t>a further consideration; leading to more nuanced</w:t>
      </w:r>
      <w:r w:rsidR="001C0B5C" w:rsidRPr="001C0B5C">
        <w:rPr>
          <w:highlight w:val="yellow"/>
        </w:rPr>
        <w:t xml:space="preserve"> investigation</w:t>
      </w:r>
      <w:r w:rsidR="008F4058">
        <w:rPr>
          <w:highlight w:val="yellow"/>
        </w:rPr>
        <w:t>s exploring this</w:t>
      </w:r>
      <w:r w:rsidR="001C0B5C" w:rsidRPr="001C0B5C">
        <w:rPr>
          <w:highlight w:val="yellow"/>
        </w:rPr>
        <w:t>.</w:t>
      </w:r>
      <w:r w:rsidR="001C0B5C">
        <w:t xml:space="preserve">   </w:t>
      </w:r>
      <w:r w:rsidR="00787023" w:rsidRPr="005B6E18">
        <w:t xml:space="preserve">   </w:t>
      </w:r>
    </w:p>
    <w:p w14:paraId="4BE54F63" w14:textId="77777777" w:rsidR="00E40F71" w:rsidRPr="005B6E18" w:rsidRDefault="00E40F71" w:rsidP="005B6E18">
      <w:pPr>
        <w:spacing w:line="480" w:lineRule="auto"/>
        <w:ind w:firstLine="360"/>
      </w:pPr>
    </w:p>
    <w:p w14:paraId="17992216" w14:textId="4788B261" w:rsidR="000B69C9" w:rsidRPr="005B6E18" w:rsidRDefault="00BB12AC" w:rsidP="005B6E18">
      <w:pPr>
        <w:spacing w:line="480" w:lineRule="auto"/>
        <w:ind w:firstLine="360"/>
      </w:pPr>
      <w:r>
        <w:t>This</w:t>
      </w:r>
      <w:r w:rsidR="00D14B56" w:rsidRPr="005B6E18">
        <w:t xml:space="preserve"> study sought to address the limitations in literature related to </w:t>
      </w:r>
      <w:r w:rsidR="00AC2740" w:rsidRPr="005B6E18">
        <w:t xml:space="preserve">virtual reality and </w:t>
      </w:r>
      <w:r w:rsidR="00D14B56" w:rsidRPr="005B6E18">
        <w:t>autistic children; exploring their views, experiences and suggestions for f</w:t>
      </w:r>
      <w:r w:rsidR="00831EC3" w:rsidRPr="005B6E18">
        <w:t>uture educational possibilities of HMDs.  In doing so, it was important to consider a ran</w:t>
      </w:r>
      <w:r w:rsidR="00C617E7" w:rsidRPr="005B6E18">
        <w:t xml:space="preserve">ge of devices </w:t>
      </w:r>
      <w:r w:rsidR="00AC2740" w:rsidRPr="005B6E18">
        <w:t xml:space="preserve">from </w:t>
      </w:r>
      <w:r w:rsidR="00C617E7" w:rsidRPr="005B6E18">
        <w:t>low- to high-</w:t>
      </w:r>
      <w:r w:rsidR="00396D80" w:rsidRPr="005B6E18">
        <w:t xml:space="preserve"> </w:t>
      </w:r>
      <w:r w:rsidR="00C617E7" w:rsidRPr="005B6E18">
        <w:t>technology options</w:t>
      </w:r>
      <w:r w:rsidR="00AC2740" w:rsidRPr="005B6E18">
        <w:t>.</w:t>
      </w:r>
      <w:r w:rsidR="00831EC3" w:rsidRPr="005B6E18">
        <w:t xml:space="preserve">  Addressing this initial question, we found that the most expensive and </w:t>
      </w:r>
      <w:r w:rsidR="00AC2740" w:rsidRPr="005B6E18">
        <w:t>highest-specified-</w:t>
      </w:r>
      <w:r w:rsidR="00BC264E" w:rsidRPr="005B6E18">
        <w:t>technology option was reported as the most preferred</w:t>
      </w:r>
      <w:r w:rsidR="00470666">
        <w:t xml:space="preserve"> (</w:t>
      </w:r>
      <w:r w:rsidR="00470666" w:rsidRPr="00470666">
        <w:rPr>
          <w:highlight w:val="yellow"/>
        </w:rPr>
        <w:t>as might be expected due to the interactive nature of the higher-end-VR HMD</w:t>
      </w:r>
      <w:r w:rsidR="00470666">
        <w:t>)</w:t>
      </w:r>
      <w:r w:rsidR="00BC264E" w:rsidRPr="005B6E18">
        <w:t>.</w:t>
      </w:r>
      <w:r w:rsidR="00E53E84" w:rsidRPr="005B6E18">
        <w:t xml:space="preserve">  </w:t>
      </w:r>
      <w:r w:rsidR="00470666">
        <w:t>Notwithstanding, and taken</w:t>
      </w:r>
      <w:r w:rsidR="00282A25" w:rsidRPr="005B6E18">
        <w:t xml:space="preserve"> </w:t>
      </w:r>
      <w:r w:rsidR="00E53E84" w:rsidRPr="005B6E18">
        <w:t xml:space="preserve">with the finding that the ClassVR HMD </w:t>
      </w:r>
      <w:r w:rsidR="00E53E84" w:rsidRPr="005B6E18">
        <w:lastRenderedPageBreak/>
        <w:t xml:space="preserve">was reported as the least preferential </w:t>
      </w:r>
      <w:r w:rsidR="00164512" w:rsidRPr="005B6E18">
        <w:t xml:space="preserve">technology </w:t>
      </w:r>
      <w:r w:rsidR="00E53E84" w:rsidRPr="005B6E18">
        <w:t xml:space="preserve">starts to open some </w:t>
      </w:r>
      <w:r w:rsidR="00D879D8" w:rsidRPr="005B6E18">
        <w:t>interesting opinions</w:t>
      </w:r>
      <w:r w:rsidR="00E53E84" w:rsidRPr="005B6E18">
        <w:t xml:space="preserve"> about the most suitable, relevant and helpful format used by autistic children.</w:t>
      </w:r>
      <w:r w:rsidR="00D0614A" w:rsidRPr="005B6E18">
        <w:t xml:space="preserve">  </w:t>
      </w:r>
      <w:r w:rsidR="00D879D8" w:rsidRPr="005B6E18">
        <w:t>This coupled with the finding that</w:t>
      </w:r>
      <w:r w:rsidR="00D0614A" w:rsidRPr="005B6E18">
        <w:t xml:space="preserve"> </w:t>
      </w:r>
      <w:r w:rsidR="00D879D8" w:rsidRPr="005B6E18">
        <w:t>teachers</w:t>
      </w:r>
      <w:r w:rsidR="00D0614A" w:rsidRPr="005B6E18">
        <w:t xml:space="preserve"> suggested the HTC device had the greatest potential for their </w:t>
      </w:r>
      <w:r w:rsidR="001A6019" w:rsidRPr="001A6019">
        <w:rPr>
          <w:highlight w:val="yellow"/>
        </w:rPr>
        <w:t>children</w:t>
      </w:r>
      <w:r w:rsidR="00C617E7" w:rsidRPr="005B6E18">
        <w:t>, further reinforces the user</w:t>
      </w:r>
      <w:r w:rsidR="00D879D8" w:rsidRPr="005B6E18">
        <w:t>s</w:t>
      </w:r>
      <w:r w:rsidR="00C617E7" w:rsidRPr="005B6E18">
        <w:t>’</w:t>
      </w:r>
      <w:r w:rsidR="00D879D8" w:rsidRPr="005B6E18">
        <w:t xml:space="preserve"> preferences</w:t>
      </w:r>
      <w:r w:rsidR="00D0614A" w:rsidRPr="005B6E18">
        <w:t>.</w:t>
      </w:r>
      <w:r w:rsidR="00F16C93">
        <w:t xml:space="preserve">  </w:t>
      </w:r>
      <w:r w:rsidR="00F16C93" w:rsidRPr="00F16C93">
        <w:rPr>
          <w:highlight w:val="yellow"/>
        </w:rPr>
        <w:t>This finding supports work reported in other studies</w:t>
      </w:r>
      <w:r w:rsidR="009B7A1C">
        <w:rPr>
          <w:highlight w:val="yellow"/>
        </w:rPr>
        <w:t xml:space="preserve"> in terms of </w:t>
      </w:r>
      <w:r w:rsidR="00A617B1">
        <w:rPr>
          <w:highlight w:val="yellow"/>
        </w:rPr>
        <w:t xml:space="preserve">interaction and presence </w:t>
      </w:r>
      <w:r w:rsidR="009F7317">
        <w:rPr>
          <w:highlight w:val="yellow"/>
        </w:rPr>
        <w:t>(i.e. [14]</w:t>
      </w:r>
      <w:r w:rsidR="00C81730">
        <w:rPr>
          <w:highlight w:val="yellow"/>
        </w:rPr>
        <w:t xml:space="preserve">) thus supporting to the preference for the users in the current study; in other </w:t>
      </w:r>
      <w:proofErr w:type="gramStart"/>
      <w:r w:rsidR="00C81730">
        <w:rPr>
          <w:highlight w:val="yellow"/>
        </w:rPr>
        <w:t>words</w:t>
      </w:r>
      <w:proofErr w:type="gramEnd"/>
      <w:r w:rsidR="00C81730">
        <w:rPr>
          <w:highlight w:val="yellow"/>
        </w:rPr>
        <w:t xml:space="preserve"> it’s not too surprising that a more interactive and immersive device yielded a more positive response.</w:t>
      </w:r>
      <w:r w:rsidR="009F7317">
        <w:rPr>
          <w:highlight w:val="yellow"/>
        </w:rPr>
        <w:t xml:space="preserve"> </w:t>
      </w:r>
      <w:r w:rsidR="00867206" w:rsidRPr="005B6E18">
        <w:t xml:space="preserve">  However, this sentiment and feedback </w:t>
      </w:r>
      <w:r w:rsidR="00D879D8" w:rsidRPr="005B6E18">
        <w:t>provides a different view to recent</w:t>
      </w:r>
      <w:r w:rsidR="00867206" w:rsidRPr="005B6E18">
        <w:t xml:space="preserve"> research</w:t>
      </w:r>
      <w:r w:rsidR="00D879D8" w:rsidRPr="005B6E18">
        <w:t xml:space="preserve"> </w:t>
      </w:r>
      <w:r w:rsidR="00C81730">
        <w:t xml:space="preserve">in </w:t>
      </w:r>
      <w:r w:rsidR="00C81730" w:rsidRPr="00C81730">
        <w:rPr>
          <w:highlight w:val="yellow"/>
        </w:rPr>
        <w:t>fields of education</w:t>
      </w:r>
      <w:r w:rsidR="00C81730">
        <w:t xml:space="preserve"> </w:t>
      </w:r>
      <w:r w:rsidR="00D879D8" w:rsidRPr="005B6E18">
        <w:t>that</w:t>
      </w:r>
      <w:r w:rsidR="00867206" w:rsidRPr="005B6E18">
        <w:t xml:space="preserve"> </w:t>
      </w:r>
      <w:r w:rsidR="00D879D8" w:rsidRPr="005B6E18">
        <w:t xml:space="preserve">identified: </w:t>
      </w:r>
      <w:r w:rsidR="00867206" w:rsidRPr="005B6E18">
        <w:t>“</w:t>
      </w:r>
      <w:r w:rsidR="00867206" w:rsidRPr="005B6E18">
        <w:rPr>
          <w:i/>
        </w:rPr>
        <w:t xml:space="preserve">current HMDs are primarily entertainment devices […] not designed for classroom </w:t>
      </w:r>
      <w:r w:rsidR="00281CC1" w:rsidRPr="005B6E18">
        <w:rPr>
          <w:i/>
        </w:rPr>
        <w:t>use and</w:t>
      </w:r>
      <w:r w:rsidR="00867206" w:rsidRPr="005B6E18">
        <w:rPr>
          <w:i/>
        </w:rPr>
        <w:t xml:space="preserve"> require a level of technical skills that is a </w:t>
      </w:r>
      <w:r w:rsidR="000958DA" w:rsidRPr="005B6E18">
        <w:rPr>
          <w:i/>
        </w:rPr>
        <w:t>challenge to many instructors”</w:t>
      </w:r>
      <w:r w:rsidR="000958DA" w:rsidRPr="005B6E18">
        <w:t xml:space="preserve"> [2, p.</w:t>
      </w:r>
      <w:r w:rsidR="00867206" w:rsidRPr="005B6E18">
        <w:t xml:space="preserve"> 1525).  </w:t>
      </w:r>
      <w:r w:rsidR="00FC1FB1" w:rsidRPr="005B6E18">
        <w:t>They</w:t>
      </w:r>
      <w:r w:rsidR="00867206" w:rsidRPr="005B6E18">
        <w:t xml:space="preserve"> go on to suggest a </w:t>
      </w:r>
      <w:r w:rsidR="00867206" w:rsidRPr="005B6E18">
        <w:rPr>
          <w:i/>
        </w:rPr>
        <w:t>“bring-your-own-device (BYOD) philosophy</w:t>
      </w:r>
      <w:r w:rsidR="00867206" w:rsidRPr="005B6E18">
        <w:t xml:space="preserve">” (p. 1525) but </w:t>
      </w:r>
      <w:r w:rsidR="00D879D8" w:rsidRPr="005B6E18">
        <w:t xml:space="preserve">note this </w:t>
      </w:r>
      <w:r w:rsidR="00867206" w:rsidRPr="005B6E18">
        <w:t xml:space="preserve">would be limited to those who can bring / have a device.  </w:t>
      </w:r>
      <w:r w:rsidR="00281CC1" w:rsidRPr="005B6E18">
        <w:t>So,</w:t>
      </w:r>
      <w:r w:rsidR="00867206" w:rsidRPr="005B6E18">
        <w:t xml:space="preserve"> the finding that higher-end, more expensive and technically difficult to use HMDs are preferred </w:t>
      </w:r>
      <w:r w:rsidR="00D879D8" w:rsidRPr="005B6E18">
        <w:t>in our study could need</w:t>
      </w:r>
      <w:r w:rsidR="00867206" w:rsidRPr="005B6E18">
        <w:t xml:space="preserve"> further investigation in relation to use in a classroom</w:t>
      </w:r>
      <w:r w:rsidR="00D879D8" w:rsidRPr="005B6E18">
        <w:t xml:space="preserve"> by teachers and </w:t>
      </w:r>
      <w:r w:rsidR="001A6019" w:rsidRPr="001A6019">
        <w:rPr>
          <w:highlight w:val="yellow"/>
        </w:rPr>
        <w:t>children</w:t>
      </w:r>
      <w:r w:rsidR="00867206" w:rsidRPr="005B6E18">
        <w:t>.</w:t>
      </w:r>
      <w:r w:rsidR="00C81730">
        <w:t xml:space="preserve"> </w:t>
      </w:r>
      <w:r w:rsidR="00C81730" w:rsidRPr="00C81730">
        <w:rPr>
          <w:highlight w:val="yellow"/>
        </w:rPr>
        <w:t>Therefore</w:t>
      </w:r>
      <w:r w:rsidR="00C81730">
        <w:rPr>
          <w:highlight w:val="yellow"/>
        </w:rPr>
        <w:t>,</w:t>
      </w:r>
      <w:r w:rsidR="00C81730" w:rsidRPr="00C81730">
        <w:rPr>
          <w:highlight w:val="yellow"/>
        </w:rPr>
        <w:t xml:space="preserve"> more work and insights are needed in a classroom context; it</w:t>
      </w:r>
      <w:r w:rsidR="00C81730">
        <w:rPr>
          <w:highlight w:val="yellow"/>
        </w:rPr>
        <w:t xml:space="preserve"> might not be as simple or easy to provide the most preferable (and thus immersive) HMD, but that some compromise will likely need to be considered.</w:t>
      </w:r>
    </w:p>
    <w:p w14:paraId="37237889" w14:textId="77777777" w:rsidR="00E40F71" w:rsidRPr="005B6E18" w:rsidRDefault="00E40F71" w:rsidP="005B6E18">
      <w:pPr>
        <w:spacing w:line="480" w:lineRule="auto"/>
        <w:ind w:firstLine="360"/>
      </w:pPr>
    </w:p>
    <w:p w14:paraId="14E66E3A" w14:textId="4DB89491" w:rsidR="00D833F3" w:rsidRDefault="008F08FE" w:rsidP="005B6E18">
      <w:pPr>
        <w:spacing w:line="480" w:lineRule="auto"/>
        <w:ind w:firstLine="360"/>
      </w:pPr>
      <w:r w:rsidRPr="005B6E18">
        <w:t>By considering data from the</w:t>
      </w:r>
      <w:r w:rsidR="000B69C9" w:rsidRPr="005B6E18">
        <w:t xml:space="preserve"> questionnaire and three </w:t>
      </w:r>
      <w:r w:rsidR="000846FD" w:rsidRPr="005B6E18">
        <w:t>categories</w:t>
      </w:r>
      <w:r w:rsidR="000B69C9" w:rsidRPr="005B6E18">
        <w:t>:</w:t>
      </w:r>
      <w:r w:rsidR="00C617E7" w:rsidRPr="005B6E18">
        <w:t xml:space="preserve"> namely, enjoyment/usefulness (C</w:t>
      </w:r>
      <w:r w:rsidR="000B69C9" w:rsidRPr="005B6E18">
        <w:t>1), physical experience (</w:t>
      </w:r>
      <w:r w:rsidR="00C617E7" w:rsidRPr="005B6E18">
        <w:t>wearing the HMD) (C</w:t>
      </w:r>
      <w:r w:rsidR="000B69C9" w:rsidRPr="005B6E18">
        <w:t xml:space="preserve">2), and would </w:t>
      </w:r>
      <w:r w:rsidR="001A6019" w:rsidRPr="001A6019">
        <w:rPr>
          <w:highlight w:val="yellow"/>
        </w:rPr>
        <w:t>children</w:t>
      </w:r>
      <w:r w:rsidR="001A6019" w:rsidRPr="005B6E18">
        <w:t xml:space="preserve"> </w:t>
      </w:r>
      <w:r w:rsidR="000B69C9" w:rsidRPr="005B6E18">
        <w:t>use the technology ag</w:t>
      </w:r>
      <w:r w:rsidR="00C617E7" w:rsidRPr="005B6E18">
        <w:t>ain or recommend it to others (C</w:t>
      </w:r>
      <w:r w:rsidR="000B69C9" w:rsidRPr="005B6E18">
        <w:t>3)</w:t>
      </w:r>
      <w:r w:rsidRPr="005B6E18">
        <w:t>,</w:t>
      </w:r>
      <w:r w:rsidR="000B69C9" w:rsidRPr="005B6E18">
        <w:t xml:space="preserve"> we found that there was high agreement </w:t>
      </w:r>
      <w:r w:rsidR="00A96EB0" w:rsidRPr="005B6E18">
        <w:t xml:space="preserve">across all three </w:t>
      </w:r>
      <w:r w:rsidR="000846FD" w:rsidRPr="005B6E18">
        <w:t xml:space="preserve">categories </w:t>
      </w:r>
      <w:r w:rsidR="00E53821" w:rsidRPr="005B6E18">
        <w:t xml:space="preserve">indicating that the autistic </w:t>
      </w:r>
      <w:r w:rsidR="001A6019" w:rsidRPr="001A6019">
        <w:rPr>
          <w:highlight w:val="yellow"/>
        </w:rPr>
        <w:t>children</w:t>
      </w:r>
      <w:r w:rsidR="001A6019" w:rsidRPr="005B6E18">
        <w:t xml:space="preserve"> </w:t>
      </w:r>
      <w:r w:rsidR="00371FEF" w:rsidRPr="005B6E18">
        <w:t>rated the HMD, and VR experience therein, positively</w:t>
      </w:r>
      <w:r w:rsidR="00A96EB0" w:rsidRPr="005B6E18">
        <w:t>.</w:t>
      </w:r>
      <w:r w:rsidR="00804D33" w:rsidRPr="005B6E18">
        <w:t xml:space="preserve">  Most interesting</w:t>
      </w:r>
      <w:r w:rsidR="0088606D" w:rsidRPr="005B6E18">
        <w:t xml:space="preserve"> was the finding that </w:t>
      </w:r>
      <w:r w:rsidR="001A6019" w:rsidRPr="001A6019">
        <w:rPr>
          <w:highlight w:val="yellow"/>
        </w:rPr>
        <w:t>children</w:t>
      </w:r>
      <w:r w:rsidR="001A6019" w:rsidRPr="005B6E18">
        <w:t xml:space="preserve"> </w:t>
      </w:r>
      <w:r w:rsidR="00164512" w:rsidRPr="005B6E18">
        <w:t xml:space="preserve">in </w:t>
      </w:r>
      <w:r w:rsidR="0088606D" w:rsidRPr="005B6E18">
        <w:t xml:space="preserve">SEN schools reported higher scores across all </w:t>
      </w:r>
      <w:r w:rsidR="000846FD" w:rsidRPr="005B6E18">
        <w:t xml:space="preserve">categories </w:t>
      </w:r>
      <w:r w:rsidR="0088606D" w:rsidRPr="005B6E18">
        <w:lastRenderedPageBreak/>
        <w:t>compar</w:t>
      </w:r>
      <w:r w:rsidR="00614091" w:rsidRPr="005B6E18">
        <w:t>ed to the mainstream settings; which</w:t>
      </w:r>
      <w:r w:rsidR="00194693">
        <w:t xml:space="preserve"> </w:t>
      </w:r>
      <w:r w:rsidR="00164512" w:rsidRPr="005B6E18">
        <w:t>requires further investigation to</w:t>
      </w:r>
      <w:r w:rsidR="006F0695">
        <w:t xml:space="preserve"> establish the reasons for this</w:t>
      </w:r>
      <w:r w:rsidR="007F76D5" w:rsidRPr="005B6E18">
        <w:t>.</w:t>
      </w:r>
      <w:r w:rsidR="000D4BFA" w:rsidRPr="005B6E18">
        <w:t xml:space="preserve">  The finding that</w:t>
      </w:r>
      <w:r w:rsidR="00FB3E66" w:rsidRPr="005B6E18">
        <w:t xml:space="preserve"> wearing HMDs, in all their forms</w:t>
      </w:r>
      <w:r w:rsidR="00070923" w:rsidRPr="005B6E18">
        <w:t>,</w:t>
      </w:r>
      <w:r w:rsidR="00FB3E66" w:rsidRPr="005B6E18">
        <w:t xml:space="preserve"> </w:t>
      </w:r>
      <w:r w:rsidR="00070923" w:rsidRPr="005B6E18">
        <w:t xml:space="preserve">was not reported as problematic helps to further support the positive </w:t>
      </w:r>
      <w:r w:rsidR="00FE5B96" w:rsidRPr="005B6E18">
        <w:t xml:space="preserve">nature of this technology; as reported by the users.  This is similar to the findings of </w:t>
      </w:r>
      <w:r w:rsidRPr="005B6E18">
        <w:t xml:space="preserve">[7] </w:t>
      </w:r>
      <w:r w:rsidR="005F2C47" w:rsidRPr="005B6E18">
        <w:t xml:space="preserve">who conclude that older autistic people (17-53 years old in their case) reported few negative effects associated with HMD use.  </w:t>
      </w:r>
      <w:r w:rsidR="00794287" w:rsidRPr="005B6E18">
        <w:t>This implies, and starts to develop an evidence-bas</w:t>
      </w:r>
      <w:r w:rsidR="00F60837" w:rsidRPr="005B6E18">
        <w:t>e</w:t>
      </w:r>
      <w:r w:rsidR="00794287" w:rsidRPr="005B6E18">
        <w:t>, to suggest that VR HMDs are not a barrier for implementing virtual scenarios to support the learning of autistic</w:t>
      </w:r>
      <w:r w:rsidR="00194693">
        <w:t>-</w:t>
      </w:r>
      <w:r w:rsidR="001A6019" w:rsidRPr="001A6019">
        <w:rPr>
          <w:highlight w:val="yellow"/>
        </w:rPr>
        <w:t xml:space="preserve"> children</w:t>
      </w:r>
      <w:r w:rsidR="00194693">
        <w:t>.</w:t>
      </w:r>
      <w:r w:rsidR="00164512" w:rsidRPr="005B6E18">
        <w:t xml:space="preserve"> </w:t>
      </w:r>
    </w:p>
    <w:p w14:paraId="4C541B42" w14:textId="77777777" w:rsidR="00194693" w:rsidRPr="005B6E18" w:rsidRDefault="00194693" w:rsidP="005B6E18">
      <w:pPr>
        <w:spacing w:line="480" w:lineRule="auto"/>
        <w:ind w:firstLine="360"/>
      </w:pPr>
    </w:p>
    <w:p w14:paraId="0CFD4CF9" w14:textId="294144AA" w:rsidR="00CC6FA3" w:rsidRPr="005B6E18" w:rsidRDefault="00CC6FA3" w:rsidP="005B6E18">
      <w:pPr>
        <w:spacing w:line="480" w:lineRule="auto"/>
        <w:rPr>
          <w:b/>
        </w:rPr>
      </w:pPr>
      <w:r w:rsidRPr="005B6E18">
        <w:rPr>
          <w:b/>
        </w:rPr>
        <w:t>Limitations</w:t>
      </w:r>
    </w:p>
    <w:p w14:paraId="1464B4FF" w14:textId="54331088" w:rsidR="00CC6FA3" w:rsidRDefault="00CC6FA3" w:rsidP="00850FB8">
      <w:pPr>
        <w:spacing w:line="480" w:lineRule="auto"/>
      </w:pPr>
      <w:r w:rsidRPr="005B6E18">
        <w:t xml:space="preserve">Despite several interesting and positive findings, there are some limitations and caveats to our research and findings.  Firstly, we did not </w:t>
      </w:r>
      <w:r w:rsidR="00632AAD" w:rsidRPr="000D2598">
        <w:rPr>
          <w:highlight w:val="yellow"/>
        </w:rPr>
        <w:t>utilise</w:t>
      </w:r>
      <w:r w:rsidRPr="005B6E18">
        <w:t xml:space="preserve"> all the functionalities of each head-mounted display.  This means that future work might consider the full range of HMD functionalities and seek to experiment with the full potential each device offers. Future work could be extended to consider a more complete range of device functionality.  Secondly, we worked with a small and specific group of </w:t>
      </w:r>
      <w:r w:rsidR="001A6019" w:rsidRPr="001A6019">
        <w:rPr>
          <w:highlight w:val="yellow"/>
        </w:rPr>
        <w:t>children</w:t>
      </w:r>
      <w:r w:rsidR="001A6019" w:rsidRPr="005B6E18">
        <w:t xml:space="preserve"> </w:t>
      </w:r>
      <w:r w:rsidRPr="005B6E18">
        <w:t>and only collected/reported their diagnosis of autism</w:t>
      </w:r>
      <w:r w:rsidR="00315560" w:rsidRPr="005B6E18">
        <w:t xml:space="preserve"> (along with age and gender)</w:t>
      </w:r>
      <w:r w:rsidRPr="005B6E18">
        <w:t xml:space="preserve">.  Further data from participants might have helped in supporting suggestions as to what device and interface suited specific </w:t>
      </w:r>
      <w:r w:rsidR="001A6019" w:rsidRPr="001A6019">
        <w:rPr>
          <w:highlight w:val="yellow"/>
        </w:rPr>
        <w:t>children</w:t>
      </w:r>
      <w:r w:rsidR="00315560" w:rsidRPr="005B6E18">
        <w:t>.  Here we refer to the context of</w:t>
      </w:r>
      <w:r w:rsidRPr="005B6E18">
        <w:t xml:space="preserve">, diagnosis, cognitive ability and any associated co-morbidity. The field of autism and technology lacks clear guidance for what types of devices are suitable for what types of autistic users and so providing further details of </w:t>
      </w:r>
      <w:r w:rsidR="001A6019" w:rsidRPr="001A6019">
        <w:rPr>
          <w:highlight w:val="yellow"/>
        </w:rPr>
        <w:t>children</w:t>
      </w:r>
      <w:r w:rsidRPr="005B6E18">
        <w:t>’s characteristics would have been helpful in data analysis; and therefore</w:t>
      </w:r>
      <w:r w:rsidR="00850FB8">
        <w:t>,</w:t>
      </w:r>
      <w:r w:rsidRPr="005B6E18">
        <w:t xml:space="preserve"> conclusions related to this area.  This limitation also leads to us recognising that the findings reported here are </w:t>
      </w:r>
      <w:r w:rsidRPr="005B6E18">
        <w:lastRenderedPageBreak/>
        <w:t xml:space="preserve">only contextualised with the </w:t>
      </w:r>
      <w:r w:rsidR="001A6019" w:rsidRPr="001A6019">
        <w:rPr>
          <w:highlight w:val="yellow"/>
        </w:rPr>
        <w:t>children</w:t>
      </w:r>
      <w:r w:rsidR="001A6019" w:rsidRPr="005B6E18">
        <w:t xml:space="preserve"> </w:t>
      </w:r>
      <w:r w:rsidRPr="005B6E18">
        <w:t xml:space="preserve">and the schools we worked with (via a convenience sample). </w:t>
      </w:r>
    </w:p>
    <w:p w14:paraId="0539D63D" w14:textId="38DAED20" w:rsidR="00773095" w:rsidRPr="005B6E18" w:rsidRDefault="00773095" w:rsidP="00850FB8">
      <w:pPr>
        <w:spacing w:line="480" w:lineRule="auto"/>
      </w:pPr>
      <w:r>
        <w:tab/>
      </w:r>
      <w:r w:rsidRPr="00773095">
        <w:rPr>
          <w:highlight w:val="yellow"/>
        </w:rPr>
        <w:t>Additionally</w:t>
      </w:r>
      <w:r>
        <w:rPr>
          <w:highlight w:val="yellow"/>
        </w:rPr>
        <w:t xml:space="preserve">, we recognise that our study used a range of devices (very diverse </w:t>
      </w:r>
      <w:r w:rsidRPr="00773095">
        <w:rPr>
          <w:highlight w:val="yellow"/>
        </w:rPr>
        <w:t xml:space="preserve">devices) and as such difference in </w:t>
      </w:r>
      <w:r>
        <w:rPr>
          <w:highlight w:val="yellow"/>
        </w:rPr>
        <w:t>preference</w:t>
      </w:r>
      <w:r w:rsidRPr="00773095">
        <w:rPr>
          <w:highlight w:val="yellow"/>
        </w:rPr>
        <w:t xml:space="preserve"> and experience coul</w:t>
      </w:r>
      <w:r w:rsidR="005E7CA5">
        <w:rPr>
          <w:highlight w:val="yellow"/>
        </w:rPr>
        <w:t>d accordingly be very different</w:t>
      </w:r>
      <w:r w:rsidRPr="00773095">
        <w:rPr>
          <w:highlight w:val="yellow"/>
        </w:rPr>
        <w:t xml:space="preserve">.  This, in one sense, might skew our data towards devices that are more interactive (i.e. HTC Vive) compared to VR HMDs with limited input.  </w:t>
      </w:r>
      <w:r w:rsidR="00ED7119">
        <w:rPr>
          <w:highlight w:val="yellow"/>
        </w:rPr>
        <w:t xml:space="preserve">This could have been further impacted by the order of presentation of the devices. </w:t>
      </w:r>
      <w:r w:rsidRPr="00773095">
        <w:rPr>
          <w:highlight w:val="yellow"/>
        </w:rPr>
        <w:t xml:space="preserve">However, this might also suggest that interactive devices are more suitable and preferable </w:t>
      </w:r>
      <w:r w:rsidRPr="00D518F1">
        <w:rPr>
          <w:highlight w:val="yellow"/>
        </w:rPr>
        <w:t>for this population as we continue to investigate this field in the early stages of development.</w:t>
      </w:r>
      <w:r w:rsidR="005E7CA5">
        <w:rPr>
          <w:highlight w:val="yellow"/>
        </w:rPr>
        <w:t xml:space="preserve">  This is also the case for the software we exposed the users to; this was diverse.  Future work might consider more comparable software across devices.  </w:t>
      </w:r>
      <w:r w:rsidR="00D518F1" w:rsidRPr="00D518F1">
        <w:rPr>
          <w:highlight w:val="yellow"/>
        </w:rPr>
        <w:t>Linked to the differentiation of devices</w:t>
      </w:r>
      <w:r w:rsidR="005E7CA5">
        <w:rPr>
          <w:highlight w:val="yellow"/>
        </w:rPr>
        <w:t xml:space="preserve"> and software</w:t>
      </w:r>
      <w:r w:rsidR="00D518F1" w:rsidRPr="00D518F1">
        <w:rPr>
          <w:highlight w:val="yellow"/>
        </w:rPr>
        <w:t>, we also acknowledge the diverse age range we worked with (i.e. 6-16 years old) and</w:t>
      </w:r>
      <w:r w:rsidR="00D518F1">
        <w:rPr>
          <w:highlight w:val="yellow"/>
        </w:rPr>
        <w:t xml:space="preserve"> that they might have had a ran</w:t>
      </w:r>
      <w:r w:rsidR="00D518F1" w:rsidRPr="00D518F1">
        <w:rPr>
          <w:highlight w:val="yellow"/>
        </w:rPr>
        <w:t>ge of needs and preferences.  As such, future work might consider a more targeted age range and also work with autistic children with similar needs and preferences.</w:t>
      </w:r>
      <w:r w:rsidR="00D518F1">
        <w:t xml:space="preserve">    </w:t>
      </w:r>
      <w:r>
        <w:t xml:space="preserve">  </w:t>
      </w:r>
    </w:p>
    <w:p w14:paraId="47EFBCC9" w14:textId="77777777" w:rsidR="00CC6FA3" w:rsidRPr="005B6E18" w:rsidRDefault="00CC6FA3" w:rsidP="005B6E18">
      <w:pPr>
        <w:spacing w:line="480" w:lineRule="auto"/>
      </w:pPr>
    </w:p>
    <w:p w14:paraId="3D6DA76E" w14:textId="0EFFD365" w:rsidR="005B3E91" w:rsidRPr="005B6E18" w:rsidRDefault="00281CC1" w:rsidP="005B6E18">
      <w:pPr>
        <w:spacing w:line="480" w:lineRule="auto"/>
        <w:rPr>
          <w:b/>
        </w:rPr>
      </w:pPr>
      <w:r w:rsidRPr="005B6E18">
        <w:rPr>
          <w:b/>
        </w:rPr>
        <w:t>Conclusion</w:t>
      </w:r>
      <w:r w:rsidR="005B3E91" w:rsidRPr="005B6E18">
        <w:rPr>
          <w:b/>
        </w:rPr>
        <w:t xml:space="preserve"> </w:t>
      </w:r>
    </w:p>
    <w:p w14:paraId="34374A1C" w14:textId="6ED0F55C" w:rsidR="00840D24" w:rsidRDefault="005B3E91" w:rsidP="00850FB8">
      <w:pPr>
        <w:spacing w:line="480" w:lineRule="auto"/>
      </w:pPr>
      <w:r w:rsidRPr="005B6E18">
        <w:t>T</w:t>
      </w:r>
      <w:r w:rsidR="00DC095A" w:rsidRPr="005B6E18">
        <w:t>his study and the data reported shed some important light of the perspectives and views of autistic children.  In this context, we have better located the types of HMDs technologies that might be most successful in schools for autistic</w:t>
      </w:r>
      <w:r w:rsidR="00181C15" w:rsidRPr="005B6E18">
        <w:t>-</w:t>
      </w:r>
      <w:r w:rsidR="001A6019" w:rsidRPr="001A6019">
        <w:rPr>
          <w:highlight w:val="yellow"/>
        </w:rPr>
        <w:t xml:space="preserve"> children</w:t>
      </w:r>
      <w:r w:rsidR="00DC095A" w:rsidRPr="005B6E18">
        <w:t>.  We suggest that based on the fee</w:t>
      </w:r>
      <w:r w:rsidR="00994ADA" w:rsidRPr="005B6E18">
        <w:t xml:space="preserve">dback </w:t>
      </w:r>
      <w:r w:rsidR="001A6019" w:rsidRPr="001A6019">
        <w:rPr>
          <w:highlight w:val="yellow"/>
        </w:rPr>
        <w:t>children</w:t>
      </w:r>
      <w:r w:rsidR="001A6019" w:rsidRPr="005B6E18">
        <w:t xml:space="preserve"> </w:t>
      </w:r>
      <w:r w:rsidR="00DC095A" w:rsidRPr="005B6E18">
        <w:t xml:space="preserve">that low-tech options such as cardboard HMDs coupled with a smartphone could be an appropriate first-step into using VR to transport </w:t>
      </w:r>
      <w:r w:rsidR="001A6019" w:rsidRPr="001A6019">
        <w:rPr>
          <w:highlight w:val="yellow"/>
        </w:rPr>
        <w:t>children</w:t>
      </w:r>
      <w:r w:rsidR="001A6019" w:rsidRPr="005B6E18">
        <w:t xml:space="preserve"> </w:t>
      </w:r>
      <w:r w:rsidR="00DC095A" w:rsidRPr="005B6E18">
        <w:t xml:space="preserve">to various environments to augment their learning.  In addition, the finding that VR HMDs might be most usefully received as a form of meditation, we </w:t>
      </w:r>
      <w:r w:rsidR="00DC095A" w:rsidRPr="005B6E18">
        <w:lastRenderedPageBreak/>
        <w:t>also suggest careful thought about using VR in schools for this might provide access to a quick and easy methods to help reduce stress and increase calming feelings for autistic</w:t>
      </w:r>
      <w:r w:rsidR="00181C15" w:rsidRPr="005B6E18">
        <w:t>-</w:t>
      </w:r>
      <w:r w:rsidR="001A6019" w:rsidRPr="001A6019">
        <w:rPr>
          <w:highlight w:val="yellow"/>
        </w:rPr>
        <w:t xml:space="preserve"> children</w:t>
      </w:r>
      <w:r w:rsidR="00DC095A" w:rsidRPr="005B6E18">
        <w:t>.  This of course needs validating, but the feedback we received in our project seems to suggest that VR could work well in this domain</w:t>
      </w:r>
      <w:r w:rsidR="00164512" w:rsidRPr="005B6E18">
        <w:t xml:space="preserve"> and support the emotional regulation of children and young people on the autism spectrum</w:t>
      </w:r>
      <w:r w:rsidR="00DC095A" w:rsidRPr="005B6E18">
        <w:t xml:space="preserve">.  </w:t>
      </w:r>
    </w:p>
    <w:p w14:paraId="21957F3C" w14:textId="77777777" w:rsidR="00840D24" w:rsidRDefault="00840D24">
      <w:r>
        <w:br w:type="page"/>
      </w:r>
    </w:p>
    <w:p w14:paraId="7F3ED58B" w14:textId="77777777" w:rsidR="00840D24" w:rsidRPr="0096170D" w:rsidRDefault="00840D24" w:rsidP="00840D24">
      <w:pPr>
        <w:spacing w:line="480" w:lineRule="auto"/>
        <w:rPr>
          <w:b/>
        </w:rPr>
      </w:pPr>
      <w:r w:rsidRPr="0096170D">
        <w:rPr>
          <w:b/>
        </w:rPr>
        <w:lastRenderedPageBreak/>
        <w:t>References:</w:t>
      </w:r>
    </w:p>
    <w:p w14:paraId="289330E8" w14:textId="77777777" w:rsidR="00840D24" w:rsidRPr="0096170D" w:rsidRDefault="00840D24" w:rsidP="00840D24">
      <w:pPr>
        <w:spacing w:line="480" w:lineRule="auto"/>
        <w:rPr>
          <w:lang w:val="en-US"/>
        </w:rPr>
      </w:pPr>
      <w:r w:rsidRPr="0096170D">
        <w:rPr>
          <w:lang w:val="en-US"/>
        </w:rPr>
        <w:t xml:space="preserve">[1] Parsons, T. D., Riva, G., Parsons, S., Mantovani, F., Newbutt, N., Lin, L., and Hall, T. (2017). Virtual reality in pediatric psychology. </w:t>
      </w:r>
      <w:r w:rsidRPr="0096170D">
        <w:rPr>
          <w:i/>
          <w:lang w:val="en-US"/>
        </w:rPr>
        <w:t>Pediatrics</w:t>
      </w:r>
      <w:r w:rsidRPr="0096170D">
        <w:rPr>
          <w:lang w:val="en-US"/>
        </w:rPr>
        <w:t>, 140 (Supplement 2), S86-S91.</w:t>
      </w:r>
    </w:p>
    <w:p w14:paraId="31C7EE0D" w14:textId="77777777" w:rsidR="00840D24" w:rsidRPr="0096170D" w:rsidRDefault="00840D24" w:rsidP="00840D24">
      <w:pPr>
        <w:spacing w:line="480" w:lineRule="auto"/>
        <w:rPr>
          <w:lang w:val="en-US"/>
        </w:rPr>
      </w:pPr>
    </w:p>
    <w:p w14:paraId="5E044449" w14:textId="741E3AA3" w:rsidR="00840D24" w:rsidRPr="0096170D" w:rsidRDefault="00A617B1" w:rsidP="00840D24">
      <w:pPr>
        <w:spacing w:line="480" w:lineRule="auto"/>
        <w:rPr>
          <w:lang w:val="en-US"/>
        </w:rPr>
      </w:pPr>
      <w:r>
        <w:rPr>
          <w:lang w:val="en-US"/>
        </w:rPr>
        <w:t>[2] Jensen, L., and</w:t>
      </w:r>
      <w:r w:rsidR="00840D24" w:rsidRPr="0096170D">
        <w:rPr>
          <w:lang w:val="en-US"/>
        </w:rPr>
        <w:t xml:space="preserve"> Konradsen, F. (2018). A review of the use of virtual reality head-mounted displays in education and training. </w:t>
      </w:r>
      <w:r w:rsidR="00840D24" w:rsidRPr="0096170D">
        <w:rPr>
          <w:i/>
          <w:lang w:val="en-US"/>
        </w:rPr>
        <w:t>Education and Information Technologies</w:t>
      </w:r>
      <w:r w:rsidR="00840D24" w:rsidRPr="0096170D">
        <w:rPr>
          <w:lang w:val="en-US"/>
        </w:rPr>
        <w:t>, 23(4), 1515-1529.</w:t>
      </w:r>
    </w:p>
    <w:p w14:paraId="64BC7D02" w14:textId="77777777" w:rsidR="00840D24" w:rsidRPr="0096170D" w:rsidRDefault="00840D24" w:rsidP="00840D24">
      <w:pPr>
        <w:spacing w:line="480" w:lineRule="auto"/>
        <w:rPr>
          <w:lang w:val="en-US"/>
        </w:rPr>
      </w:pPr>
    </w:p>
    <w:p w14:paraId="2E14A36C" w14:textId="40160C89" w:rsidR="00840D24" w:rsidRPr="0096170D" w:rsidRDefault="00840D24" w:rsidP="00840D24">
      <w:pPr>
        <w:spacing w:line="480" w:lineRule="auto"/>
        <w:rPr>
          <w:lang w:val="en-US"/>
        </w:rPr>
      </w:pPr>
      <w:r w:rsidRPr="0096170D">
        <w:rPr>
          <w:lang w:val="en-US"/>
        </w:rPr>
        <w:t xml:space="preserve">[3] Christensen, D. L., Braun, K. V. N., Baio, J., </w:t>
      </w:r>
      <w:proofErr w:type="spellStart"/>
      <w:r w:rsidRPr="0096170D">
        <w:rPr>
          <w:lang w:val="en-US"/>
        </w:rPr>
        <w:t>Bilder</w:t>
      </w:r>
      <w:proofErr w:type="spellEnd"/>
      <w:r w:rsidRPr="0096170D">
        <w:rPr>
          <w:lang w:val="en-US"/>
        </w:rPr>
        <w:t>, D., Charles, J., Constantino, J. N., Daniels, J., Durkin, M.S., Fitzger</w:t>
      </w:r>
      <w:r w:rsidR="00A617B1">
        <w:rPr>
          <w:lang w:val="en-US"/>
        </w:rPr>
        <w:t xml:space="preserve">ald, R.T., </w:t>
      </w:r>
      <w:proofErr w:type="spellStart"/>
      <w:r w:rsidR="00A617B1">
        <w:rPr>
          <w:lang w:val="en-US"/>
        </w:rPr>
        <w:t>Kurzius</w:t>
      </w:r>
      <w:proofErr w:type="spellEnd"/>
      <w:r w:rsidR="00A617B1">
        <w:rPr>
          <w:lang w:val="en-US"/>
        </w:rPr>
        <w:t>-Spencer, M. and</w:t>
      </w:r>
      <w:r w:rsidRPr="0096170D">
        <w:rPr>
          <w:lang w:val="en-US"/>
        </w:rPr>
        <w:t xml:space="preserve"> Lee, L. C. (2018). Prevalence and characteristics of autism spectrum disorder among children aged 8 years—autism and developmental disabilities monitoring network, 11 sites, United States, 2012. </w:t>
      </w:r>
      <w:r w:rsidRPr="0096170D">
        <w:rPr>
          <w:i/>
          <w:lang w:val="en-US"/>
        </w:rPr>
        <w:t>MMWR Surveillance Summaries</w:t>
      </w:r>
      <w:r w:rsidRPr="0096170D">
        <w:rPr>
          <w:lang w:val="en-US"/>
        </w:rPr>
        <w:t>, 65(13), 1.</w:t>
      </w:r>
    </w:p>
    <w:p w14:paraId="68CE3D13" w14:textId="77777777" w:rsidR="00840D24" w:rsidRPr="0096170D" w:rsidRDefault="00840D24" w:rsidP="00840D24">
      <w:pPr>
        <w:spacing w:line="480" w:lineRule="auto"/>
        <w:rPr>
          <w:lang w:val="en-US"/>
        </w:rPr>
      </w:pPr>
    </w:p>
    <w:p w14:paraId="4B09EFBF" w14:textId="77777777" w:rsidR="00840D24" w:rsidRPr="0096170D" w:rsidRDefault="00840D24" w:rsidP="00840D24">
      <w:pPr>
        <w:spacing w:line="480" w:lineRule="auto"/>
        <w:rPr>
          <w:lang w:val="en-US"/>
        </w:rPr>
      </w:pPr>
      <w:r w:rsidRPr="0096170D">
        <w:rPr>
          <w:lang w:val="en-US"/>
        </w:rPr>
        <w:t xml:space="preserve">[4] Strickland, D., Marcus, L. M., Mesibov, G. B. and Hogan, K. (1996). Brief Report: Two Case Studies Using Virtual Reality as a Learning Tool for Autistic Children. </w:t>
      </w:r>
      <w:r w:rsidRPr="0096170D">
        <w:rPr>
          <w:i/>
          <w:lang w:val="en-US"/>
        </w:rPr>
        <w:t>Journal of Autism and Developmental Disorders</w:t>
      </w:r>
      <w:r w:rsidRPr="0096170D">
        <w:rPr>
          <w:lang w:val="en-US"/>
        </w:rPr>
        <w:t>, 26(6), 651–659.</w:t>
      </w:r>
    </w:p>
    <w:p w14:paraId="573F572A" w14:textId="77777777" w:rsidR="00840D24" w:rsidRPr="0096170D" w:rsidRDefault="00840D24" w:rsidP="00840D24">
      <w:pPr>
        <w:spacing w:line="480" w:lineRule="auto"/>
        <w:rPr>
          <w:lang w:val="en-US"/>
        </w:rPr>
      </w:pPr>
    </w:p>
    <w:p w14:paraId="33FFCBDD" w14:textId="26FA0FB3" w:rsidR="00840D24" w:rsidRPr="0096170D" w:rsidRDefault="00A617B1" w:rsidP="00840D24">
      <w:pPr>
        <w:spacing w:line="480" w:lineRule="auto"/>
        <w:rPr>
          <w:lang w:val="en-US"/>
        </w:rPr>
      </w:pPr>
      <w:r>
        <w:rPr>
          <w:lang w:val="en-US"/>
        </w:rPr>
        <w:t>[5] Bradley, R., and</w:t>
      </w:r>
      <w:r w:rsidR="00840D24" w:rsidRPr="0096170D">
        <w:rPr>
          <w:lang w:val="en-US"/>
        </w:rPr>
        <w:t xml:space="preserve"> Newbutt, N. (2018). Autism and virtual reality head-mounted displays: a state of the art systematic review. </w:t>
      </w:r>
      <w:r w:rsidR="00840D24" w:rsidRPr="0096170D">
        <w:rPr>
          <w:i/>
          <w:lang w:val="en-US"/>
        </w:rPr>
        <w:t>Journal of Enabling Technologies</w:t>
      </w:r>
      <w:r w:rsidR="00840D24" w:rsidRPr="0096170D">
        <w:rPr>
          <w:lang w:val="en-US"/>
        </w:rPr>
        <w:t>, 12(3), 101-113.</w:t>
      </w:r>
    </w:p>
    <w:p w14:paraId="773C9C72" w14:textId="77777777" w:rsidR="00840D24" w:rsidRPr="0096170D" w:rsidRDefault="00840D24" w:rsidP="00840D24">
      <w:pPr>
        <w:spacing w:line="480" w:lineRule="auto"/>
        <w:rPr>
          <w:lang w:val="en-US"/>
        </w:rPr>
      </w:pPr>
    </w:p>
    <w:p w14:paraId="6B4AC656" w14:textId="480B2D6C" w:rsidR="00840D24" w:rsidRPr="0096170D" w:rsidRDefault="00A617B1" w:rsidP="00840D24">
      <w:pPr>
        <w:spacing w:line="480" w:lineRule="auto"/>
        <w:rPr>
          <w:lang w:val="en-US"/>
        </w:rPr>
      </w:pPr>
      <w:r>
        <w:rPr>
          <w:lang w:val="en-US"/>
        </w:rPr>
        <w:lastRenderedPageBreak/>
        <w:t>[6] Parsons, S. and</w:t>
      </w:r>
      <w:r w:rsidR="00840D24" w:rsidRPr="0096170D">
        <w:rPr>
          <w:lang w:val="en-US"/>
        </w:rPr>
        <w:t xml:space="preserve"> Cobb, S. (2011) State-of-the art of Virtual Reality Technologies for children on the autism spectrum. </w:t>
      </w:r>
      <w:r w:rsidR="00840D24" w:rsidRPr="0096170D">
        <w:rPr>
          <w:i/>
          <w:lang w:val="en-US"/>
        </w:rPr>
        <w:t>European Journal of Special Needs Education</w:t>
      </w:r>
      <w:r w:rsidR="00840D24" w:rsidRPr="0096170D">
        <w:rPr>
          <w:lang w:val="en-US"/>
        </w:rPr>
        <w:t>, 26(3), 355-366.</w:t>
      </w:r>
    </w:p>
    <w:p w14:paraId="2EA7B413" w14:textId="77777777" w:rsidR="00840D24" w:rsidRPr="0096170D" w:rsidRDefault="00840D24" w:rsidP="00840D24">
      <w:pPr>
        <w:spacing w:line="480" w:lineRule="auto"/>
        <w:rPr>
          <w:lang w:val="en-US"/>
        </w:rPr>
      </w:pPr>
    </w:p>
    <w:p w14:paraId="72B406DB" w14:textId="0CE0130B" w:rsidR="00840D24" w:rsidRPr="0096170D" w:rsidRDefault="00840D24" w:rsidP="00840D24">
      <w:pPr>
        <w:spacing w:line="480" w:lineRule="auto"/>
        <w:rPr>
          <w:lang w:val="en-US"/>
        </w:rPr>
      </w:pPr>
      <w:r w:rsidRPr="0096170D">
        <w:rPr>
          <w:lang w:val="en-US"/>
        </w:rPr>
        <w:t>[7] Newbutt, N., Sung, C., Kuo, H.</w:t>
      </w:r>
      <w:r w:rsidR="00A617B1">
        <w:rPr>
          <w:lang w:val="en-US"/>
        </w:rPr>
        <w:t xml:space="preserve"> J., Leahy, M. J., Lin, C. C., and</w:t>
      </w:r>
      <w:r w:rsidRPr="0096170D">
        <w:rPr>
          <w:lang w:val="en-US"/>
        </w:rPr>
        <w:t xml:space="preserve"> Tong, B. (2016). Brief report: A pilot study of the use of a virtual reality headset in autism populations. </w:t>
      </w:r>
      <w:r w:rsidRPr="0096170D">
        <w:rPr>
          <w:i/>
          <w:lang w:val="en-US"/>
        </w:rPr>
        <w:t>Journal of autism and developmental disorders</w:t>
      </w:r>
      <w:r w:rsidRPr="0096170D">
        <w:rPr>
          <w:lang w:val="en-US"/>
        </w:rPr>
        <w:t>, 46(9), 3166-3176.</w:t>
      </w:r>
    </w:p>
    <w:p w14:paraId="7F77E41C" w14:textId="77777777" w:rsidR="00840D24" w:rsidRPr="0096170D" w:rsidRDefault="00840D24" w:rsidP="00840D24">
      <w:pPr>
        <w:spacing w:line="480" w:lineRule="auto"/>
        <w:rPr>
          <w:lang w:val="en-US"/>
        </w:rPr>
      </w:pPr>
    </w:p>
    <w:p w14:paraId="3576FD62" w14:textId="41564E9C" w:rsidR="00840D24" w:rsidRPr="0096170D" w:rsidRDefault="00A617B1" w:rsidP="00840D24">
      <w:pPr>
        <w:spacing w:line="480" w:lineRule="auto"/>
        <w:rPr>
          <w:lang w:val="en-US"/>
        </w:rPr>
      </w:pPr>
      <w:r>
        <w:rPr>
          <w:lang w:val="en-US"/>
        </w:rPr>
        <w:t xml:space="preserve">[8] Robert, M. T., </w:t>
      </w:r>
      <w:proofErr w:type="spellStart"/>
      <w:r>
        <w:rPr>
          <w:lang w:val="en-US"/>
        </w:rPr>
        <w:t>Ballaz</w:t>
      </w:r>
      <w:proofErr w:type="spellEnd"/>
      <w:r>
        <w:rPr>
          <w:lang w:val="en-US"/>
        </w:rPr>
        <w:t>, L., and</w:t>
      </w:r>
      <w:r w:rsidR="00840D24" w:rsidRPr="0096170D">
        <w:rPr>
          <w:lang w:val="en-US"/>
        </w:rPr>
        <w:t xml:space="preserve"> Lemay, M. (2016). The effect of viewing a virtual environment through a head-mounted display on balance. </w:t>
      </w:r>
      <w:r w:rsidR="00840D24" w:rsidRPr="0096170D">
        <w:rPr>
          <w:i/>
          <w:lang w:val="en-US"/>
        </w:rPr>
        <w:t>Gait &amp; posture</w:t>
      </w:r>
      <w:r w:rsidR="00840D24" w:rsidRPr="0096170D">
        <w:rPr>
          <w:lang w:val="en-US"/>
        </w:rPr>
        <w:t>, 48, 261-266.</w:t>
      </w:r>
    </w:p>
    <w:p w14:paraId="30E37224" w14:textId="77777777" w:rsidR="00840D24" w:rsidRPr="0096170D" w:rsidRDefault="00840D24" w:rsidP="00840D24">
      <w:pPr>
        <w:spacing w:line="480" w:lineRule="auto"/>
        <w:rPr>
          <w:lang w:val="en-US"/>
        </w:rPr>
      </w:pPr>
    </w:p>
    <w:p w14:paraId="209EAB3E" w14:textId="5EEE8229" w:rsidR="00840D24" w:rsidRPr="0096170D" w:rsidRDefault="00840D24" w:rsidP="00840D24">
      <w:pPr>
        <w:spacing w:line="480" w:lineRule="auto"/>
        <w:rPr>
          <w:lang w:val="en-US"/>
        </w:rPr>
      </w:pPr>
      <w:r w:rsidRPr="0096170D">
        <w:rPr>
          <w:lang w:val="en-US"/>
        </w:rPr>
        <w:t>[9] Fernán</w:t>
      </w:r>
      <w:r w:rsidR="00A617B1">
        <w:rPr>
          <w:lang w:val="en-US"/>
        </w:rPr>
        <w:t>dez-Herrero J, Lorenzo-</w:t>
      </w:r>
      <w:proofErr w:type="spellStart"/>
      <w:r w:rsidR="00A617B1">
        <w:rPr>
          <w:lang w:val="en-US"/>
        </w:rPr>
        <w:t>Lledó</w:t>
      </w:r>
      <w:proofErr w:type="spellEnd"/>
      <w:r w:rsidR="00A617B1">
        <w:rPr>
          <w:lang w:val="en-US"/>
        </w:rPr>
        <w:t xml:space="preserve"> G, and </w:t>
      </w:r>
      <w:proofErr w:type="spellStart"/>
      <w:r w:rsidRPr="0096170D">
        <w:rPr>
          <w:lang w:val="en-US"/>
        </w:rPr>
        <w:t>Carreres</w:t>
      </w:r>
      <w:proofErr w:type="spellEnd"/>
      <w:r w:rsidRPr="0096170D">
        <w:rPr>
          <w:lang w:val="en-US"/>
        </w:rPr>
        <w:t xml:space="preserve"> </w:t>
      </w:r>
      <w:proofErr w:type="gramStart"/>
      <w:r w:rsidRPr="0096170D">
        <w:rPr>
          <w:lang w:val="en-US"/>
        </w:rPr>
        <w:t>A</w:t>
      </w:r>
      <w:proofErr w:type="gramEnd"/>
      <w:r w:rsidRPr="0096170D">
        <w:rPr>
          <w:lang w:val="en-US"/>
        </w:rPr>
        <w:t xml:space="preserve"> L. A (2018). Bibliometric study on the use of virtual reality (VR) as an educational tool for high- functioning autism spectrum disorder (ASD) children. Fernández- Herrero J, Lorenzo- </w:t>
      </w:r>
      <w:proofErr w:type="spellStart"/>
      <w:r w:rsidRPr="0096170D">
        <w:rPr>
          <w:lang w:val="en-US"/>
        </w:rPr>
        <w:t>Lledó</w:t>
      </w:r>
      <w:proofErr w:type="spellEnd"/>
      <w:r w:rsidRPr="0096170D">
        <w:rPr>
          <w:lang w:val="en-US"/>
        </w:rPr>
        <w:t xml:space="preserve"> </w:t>
      </w:r>
      <w:proofErr w:type="spellStart"/>
      <w:r w:rsidRPr="0096170D">
        <w:rPr>
          <w:lang w:val="en-US"/>
        </w:rPr>
        <w:t>GLledó</w:t>
      </w:r>
      <w:proofErr w:type="spellEnd"/>
      <w:r w:rsidRPr="0096170D">
        <w:rPr>
          <w:lang w:val="en-US"/>
        </w:rPr>
        <w:t xml:space="preserve"> A. </w:t>
      </w:r>
      <w:proofErr w:type="spellStart"/>
      <w:r w:rsidRPr="0096170D">
        <w:rPr>
          <w:lang w:val="en-US"/>
        </w:rPr>
        <w:t>Carreres</w:t>
      </w:r>
      <w:proofErr w:type="spellEnd"/>
      <w:r w:rsidRPr="0096170D">
        <w:rPr>
          <w:lang w:val="en-US"/>
        </w:rPr>
        <w:t xml:space="preserve">. In: </w:t>
      </w:r>
      <w:r w:rsidRPr="0096170D">
        <w:rPr>
          <w:i/>
          <w:lang w:val="en-US"/>
        </w:rPr>
        <w:t>Contemporary Perspective on Child Psychology and Education</w:t>
      </w:r>
      <w:r w:rsidRPr="0096170D">
        <w:rPr>
          <w:lang w:val="en-US"/>
        </w:rPr>
        <w:t>. London: Intech Open, 2018.</w:t>
      </w:r>
    </w:p>
    <w:p w14:paraId="021C2D0A" w14:textId="77777777" w:rsidR="00840D24" w:rsidRPr="0096170D" w:rsidRDefault="00840D24" w:rsidP="00840D24">
      <w:pPr>
        <w:spacing w:line="480" w:lineRule="auto"/>
        <w:rPr>
          <w:lang w:val="en-US"/>
        </w:rPr>
      </w:pPr>
    </w:p>
    <w:p w14:paraId="0DF87F00" w14:textId="1F34668A" w:rsidR="00840D24" w:rsidRPr="0096170D" w:rsidRDefault="00A617B1" w:rsidP="00840D24">
      <w:pPr>
        <w:spacing w:line="480" w:lineRule="auto"/>
        <w:rPr>
          <w:lang w:val="en-US"/>
        </w:rPr>
      </w:pPr>
      <w:r>
        <w:rPr>
          <w:lang w:val="en-US"/>
        </w:rPr>
        <w:t xml:space="preserve">[10] Munafo, J., </w:t>
      </w:r>
      <w:proofErr w:type="spellStart"/>
      <w:r>
        <w:rPr>
          <w:lang w:val="en-US"/>
        </w:rPr>
        <w:t>Diedrick</w:t>
      </w:r>
      <w:proofErr w:type="spellEnd"/>
      <w:r>
        <w:rPr>
          <w:lang w:val="en-US"/>
        </w:rPr>
        <w:t>, M., and</w:t>
      </w:r>
      <w:r w:rsidR="00840D24" w:rsidRPr="0096170D">
        <w:rPr>
          <w:lang w:val="en-US"/>
        </w:rPr>
        <w:t xml:space="preserve"> </w:t>
      </w:r>
      <w:proofErr w:type="spellStart"/>
      <w:r w:rsidR="00840D24" w:rsidRPr="0096170D">
        <w:rPr>
          <w:lang w:val="en-US"/>
        </w:rPr>
        <w:t>Stoffregen</w:t>
      </w:r>
      <w:proofErr w:type="spellEnd"/>
      <w:r w:rsidR="00840D24" w:rsidRPr="0096170D">
        <w:rPr>
          <w:lang w:val="en-US"/>
        </w:rPr>
        <w:t xml:space="preserve">, T. A. (2017). The virtual reality head-mounted display Oculus Rift induces motion sickness and is sexist in its effects. </w:t>
      </w:r>
      <w:r w:rsidR="00840D24" w:rsidRPr="0096170D">
        <w:rPr>
          <w:i/>
          <w:lang w:val="en-US"/>
        </w:rPr>
        <w:t>Experimental Brain Research</w:t>
      </w:r>
      <w:r w:rsidR="00840D24" w:rsidRPr="0096170D">
        <w:rPr>
          <w:lang w:val="en-US"/>
        </w:rPr>
        <w:t>, 235(3), 889-901.</w:t>
      </w:r>
    </w:p>
    <w:p w14:paraId="112CD67B" w14:textId="77777777" w:rsidR="00840D24" w:rsidRPr="0096170D" w:rsidRDefault="00840D24" w:rsidP="00840D24">
      <w:pPr>
        <w:spacing w:line="480" w:lineRule="auto"/>
        <w:rPr>
          <w:lang w:val="en-US"/>
        </w:rPr>
      </w:pPr>
    </w:p>
    <w:p w14:paraId="002CEF00" w14:textId="7F045919" w:rsidR="00840D24" w:rsidRPr="0096170D" w:rsidRDefault="00840D24" w:rsidP="00840D24">
      <w:pPr>
        <w:spacing w:line="480" w:lineRule="auto"/>
        <w:rPr>
          <w:lang w:val="en-US"/>
        </w:rPr>
      </w:pPr>
      <w:r w:rsidRPr="0096170D">
        <w:rPr>
          <w:lang w:val="en-US"/>
        </w:rPr>
        <w:t xml:space="preserve">[11] </w:t>
      </w:r>
      <w:proofErr w:type="spellStart"/>
      <w:r w:rsidRPr="0096170D">
        <w:rPr>
          <w:lang w:val="en-US"/>
        </w:rPr>
        <w:t>Koslucher</w:t>
      </w:r>
      <w:proofErr w:type="spellEnd"/>
      <w:r w:rsidRPr="0096170D">
        <w:rPr>
          <w:lang w:val="en-US"/>
        </w:rPr>
        <w:t xml:space="preserve"> FC, </w:t>
      </w:r>
      <w:proofErr w:type="spellStart"/>
      <w:r w:rsidRPr="0096170D">
        <w:rPr>
          <w:lang w:val="en-US"/>
        </w:rPr>
        <w:t>Haaland</w:t>
      </w:r>
      <w:proofErr w:type="spellEnd"/>
      <w:r w:rsidRPr="0096170D">
        <w:rPr>
          <w:lang w:val="en-US"/>
        </w:rPr>
        <w:t xml:space="preserve"> E, </w:t>
      </w:r>
      <w:r w:rsidR="00A617B1">
        <w:rPr>
          <w:lang w:val="en-US"/>
        </w:rPr>
        <w:t xml:space="preserve">and </w:t>
      </w:r>
      <w:proofErr w:type="spellStart"/>
      <w:r w:rsidRPr="0096170D">
        <w:rPr>
          <w:lang w:val="en-US"/>
        </w:rPr>
        <w:t>Stoffregen</w:t>
      </w:r>
      <w:proofErr w:type="spellEnd"/>
      <w:r w:rsidRPr="0096170D">
        <w:rPr>
          <w:lang w:val="en-US"/>
        </w:rPr>
        <w:t xml:space="preserve"> T.A. (2014). Body load and the postural precursors of motion sickness. </w:t>
      </w:r>
      <w:r w:rsidRPr="0096170D">
        <w:rPr>
          <w:i/>
          <w:lang w:val="en-US"/>
        </w:rPr>
        <w:t>Gait Posture</w:t>
      </w:r>
      <w:r w:rsidRPr="0096170D">
        <w:rPr>
          <w:lang w:val="en-US"/>
        </w:rPr>
        <w:t>, 39, 606–610.</w:t>
      </w:r>
    </w:p>
    <w:p w14:paraId="56D97CF5" w14:textId="77777777" w:rsidR="00840D24" w:rsidRPr="0096170D" w:rsidRDefault="00840D24" w:rsidP="00840D24">
      <w:pPr>
        <w:spacing w:line="480" w:lineRule="auto"/>
        <w:rPr>
          <w:lang w:val="en-US"/>
        </w:rPr>
      </w:pPr>
    </w:p>
    <w:p w14:paraId="709BB86A" w14:textId="64DB1E19" w:rsidR="00840D24" w:rsidRPr="0096170D" w:rsidRDefault="00840D24" w:rsidP="00840D24">
      <w:pPr>
        <w:spacing w:line="480" w:lineRule="auto"/>
        <w:rPr>
          <w:lang w:val="en-US"/>
        </w:rPr>
      </w:pPr>
      <w:r w:rsidRPr="0096170D">
        <w:rPr>
          <w:lang w:val="en-US"/>
        </w:rPr>
        <w:lastRenderedPageBreak/>
        <w:t xml:space="preserve">[12] Chang C-H, Pan W-W, Tseng L-Y, </w:t>
      </w:r>
      <w:r w:rsidR="00A617B1">
        <w:rPr>
          <w:lang w:val="en-US"/>
        </w:rPr>
        <w:t xml:space="preserve">and </w:t>
      </w:r>
      <w:proofErr w:type="spellStart"/>
      <w:r w:rsidRPr="0096170D">
        <w:rPr>
          <w:lang w:val="en-US"/>
        </w:rPr>
        <w:t>Stoffregen</w:t>
      </w:r>
      <w:proofErr w:type="spellEnd"/>
      <w:r w:rsidRPr="0096170D">
        <w:rPr>
          <w:lang w:val="en-US"/>
        </w:rPr>
        <w:t xml:space="preserve"> T. A. (2012). Postural activity and motion sickness during video game play in children and adults. </w:t>
      </w:r>
      <w:r w:rsidRPr="0096170D">
        <w:rPr>
          <w:i/>
          <w:lang w:val="en-US"/>
        </w:rPr>
        <w:t>Experimental Brain Research</w:t>
      </w:r>
      <w:r w:rsidRPr="0096170D">
        <w:rPr>
          <w:lang w:val="en-US"/>
        </w:rPr>
        <w:t>, 217, 299–309.</w:t>
      </w:r>
    </w:p>
    <w:p w14:paraId="20FEBAF0" w14:textId="77777777" w:rsidR="00840D24" w:rsidRPr="0096170D" w:rsidRDefault="00840D24" w:rsidP="00840D24">
      <w:pPr>
        <w:spacing w:line="480" w:lineRule="auto"/>
        <w:rPr>
          <w:lang w:val="en-US"/>
        </w:rPr>
      </w:pPr>
    </w:p>
    <w:p w14:paraId="6756498D" w14:textId="25A28A77" w:rsidR="00840D24" w:rsidRDefault="00A617B1" w:rsidP="00840D24">
      <w:pPr>
        <w:spacing w:line="480" w:lineRule="auto"/>
        <w:rPr>
          <w:lang w:val="en-US"/>
        </w:rPr>
      </w:pPr>
      <w:r>
        <w:rPr>
          <w:lang w:val="en-US"/>
        </w:rPr>
        <w:t>[13] Bailey, J. O., and</w:t>
      </w:r>
      <w:r w:rsidR="00840D24" w:rsidRPr="0096170D">
        <w:rPr>
          <w:lang w:val="en-US"/>
        </w:rPr>
        <w:t xml:space="preserve"> Bailenson, J. N. (2017). Considering virtual reality in children’s lives. </w:t>
      </w:r>
      <w:r w:rsidR="00840D24" w:rsidRPr="0096170D">
        <w:rPr>
          <w:i/>
          <w:lang w:val="en-US"/>
        </w:rPr>
        <w:t>Journal of Children and Media</w:t>
      </w:r>
      <w:r w:rsidR="00840D24" w:rsidRPr="0096170D">
        <w:rPr>
          <w:lang w:val="en-US"/>
        </w:rPr>
        <w:t>, 11(1), 107-113.</w:t>
      </w:r>
    </w:p>
    <w:p w14:paraId="0E08EA76" w14:textId="77777777" w:rsidR="00A617B1" w:rsidRDefault="00A617B1" w:rsidP="00840D24">
      <w:pPr>
        <w:spacing w:line="480" w:lineRule="auto"/>
        <w:rPr>
          <w:lang w:val="en-US"/>
        </w:rPr>
      </w:pPr>
    </w:p>
    <w:p w14:paraId="453DFD9C" w14:textId="019080AD" w:rsidR="00A617B1" w:rsidRDefault="00A617B1" w:rsidP="00840D24">
      <w:pPr>
        <w:spacing w:line="480" w:lineRule="auto"/>
        <w:rPr>
          <w:lang w:val="en-US"/>
        </w:rPr>
      </w:pPr>
      <w:r w:rsidRPr="000822A4">
        <w:rPr>
          <w:highlight w:val="yellow"/>
          <w:lang w:val="en-US"/>
        </w:rPr>
        <w:t>[14] Witmer, B. G., and Singer, M. J. (1998). Measuring presence in virtual environments: A presence questionnaire. Presence, 7(3), 225-240.</w:t>
      </w:r>
    </w:p>
    <w:p w14:paraId="7E01DDE2" w14:textId="77777777" w:rsidR="00B263D4" w:rsidRDefault="00B263D4" w:rsidP="00840D24">
      <w:pPr>
        <w:spacing w:line="480" w:lineRule="auto"/>
        <w:rPr>
          <w:lang w:val="en-US"/>
        </w:rPr>
      </w:pPr>
    </w:p>
    <w:p w14:paraId="281BE95D" w14:textId="595AB333" w:rsidR="00B263D4" w:rsidRPr="00B263D4" w:rsidRDefault="00B263D4" w:rsidP="00B263D4">
      <w:pPr>
        <w:rPr>
          <w:lang w:val="en-US"/>
        </w:rPr>
      </w:pPr>
      <w:r w:rsidRPr="00B263D4">
        <w:rPr>
          <w:highlight w:val="yellow"/>
          <w:lang w:val="en-US"/>
        </w:rPr>
        <w:t xml:space="preserve">[15] </w:t>
      </w:r>
      <w:r>
        <w:rPr>
          <w:highlight w:val="yellow"/>
          <w:lang w:val="en-US"/>
        </w:rPr>
        <w:t>Turnbull, P. R., and</w:t>
      </w:r>
      <w:r w:rsidRPr="00B263D4">
        <w:rPr>
          <w:highlight w:val="yellow"/>
          <w:lang w:val="en-US"/>
        </w:rPr>
        <w:t xml:space="preserve"> Phillips, J. R. (2017). Ocular effects of virtual reality headset wear in young adults. </w:t>
      </w:r>
      <w:r w:rsidRPr="00B263D4">
        <w:rPr>
          <w:i/>
          <w:highlight w:val="yellow"/>
          <w:lang w:val="en-US"/>
        </w:rPr>
        <w:t>Scientific reports</w:t>
      </w:r>
      <w:r w:rsidRPr="00B263D4">
        <w:rPr>
          <w:highlight w:val="yellow"/>
          <w:lang w:val="en-US"/>
        </w:rPr>
        <w:t>, 7(1), 16172.</w:t>
      </w:r>
    </w:p>
    <w:p w14:paraId="28AA2223" w14:textId="21EC5615" w:rsidR="00B263D4" w:rsidRPr="0096170D" w:rsidRDefault="00B263D4" w:rsidP="00840D24">
      <w:pPr>
        <w:spacing w:line="480" w:lineRule="auto"/>
        <w:rPr>
          <w:lang w:val="en-US"/>
        </w:rPr>
      </w:pPr>
    </w:p>
    <w:p w14:paraId="6ABF7C73" w14:textId="77777777" w:rsidR="00281CC1" w:rsidRPr="005B6E18" w:rsidRDefault="00281CC1" w:rsidP="00850FB8">
      <w:pPr>
        <w:spacing w:line="480" w:lineRule="auto"/>
      </w:pPr>
    </w:p>
    <w:p w14:paraId="6C289587" w14:textId="77777777" w:rsidR="00D65AA6" w:rsidRPr="005B6E18" w:rsidRDefault="00D65AA6" w:rsidP="005B6E18">
      <w:pPr>
        <w:spacing w:line="480" w:lineRule="auto"/>
      </w:pPr>
    </w:p>
    <w:p w14:paraId="006CD81A" w14:textId="2D118982" w:rsidR="008F1A85" w:rsidRPr="005B6E18" w:rsidRDefault="008F1A85" w:rsidP="005B6E18">
      <w:pPr>
        <w:spacing w:line="480" w:lineRule="auto"/>
        <w:rPr>
          <w:b/>
        </w:rPr>
      </w:pPr>
    </w:p>
    <w:sectPr w:rsidR="008F1A85" w:rsidRPr="005B6E18" w:rsidSect="00251D5C">
      <w:headerReference w:type="default" r:id="rId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98C12" w14:textId="77777777" w:rsidR="00C40E2D" w:rsidRDefault="00C40E2D" w:rsidP="004016EB">
      <w:r>
        <w:separator/>
      </w:r>
    </w:p>
  </w:endnote>
  <w:endnote w:type="continuationSeparator" w:id="0">
    <w:p w14:paraId="20F35BD1" w14:textId="77777777" w:rsidR="00C40E2D" w:rsidRDefault="00C40E2D" w:rsidP="0040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6F6C" w14:textId="77777777" w:rsidR="00CA5FE7" w:rsidRDefault="00CA5FE7" w:rsidP="00CA5F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5A74F8" w14:textId="77777777" w:rsidR="00CA5FE7" w:rsidRDefault="00CA5FE7" w:rsidP="00B213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54F4" w14:textId="77777777" w:rsidR="00CA5FE7" w:rsidRPr="00B21399" w:rsidRDefault="00CA5FE7" w:rsidP="00CA5FE7">
    <w:pPr>
      <w:pStyle w:val="Footer"/>
      <w:framePr w:wrap="none" w:vAnchor="text" w:hAnchor="margin" w:xAlign="right" w:y="1"/>
      <w:rPr>
        <w:rStyle w:val="PageNumber"/>
        <w:rFonts w:asciiTheme="majorHAnsi" w:hAnsiTheme="majorHAnsi"/>
        <w:sz w:val="22"/>
        <w:szCs w:val="22"/>
      </w:rPr>
    </w:pPr>
    <w:r w:rsidRPr="00B21399">
      <w:rPr>
        <w:rStyle w:val="PageNumber"/>
        <w:rFonts w:asciiTheme="majorHAnsi" w:hAnsiTheme="majorHAnsi"/>
        <w:sz w:val="22"/>
        <w:szCs w:val="22"/>
      </w:rPr>
      <w:fldChar w:fldCharType="begin"/>
    </w:r>
    <w:r w:rsidRPr="00B21399">
      <w:rPr>
        <w:rStyle w:val="PageNumber"/>
        <w:rFonts w:asciiTheme="majorHAnsi" w:hAnsiTheme="majorHAnsi"/>
        <w:sz w:val="22"/>
        <w:szCs w:val="22"/>
      </w:rPr>
      <w:instrText xml:space="preserve">PAGE  </w:instrText>
    </w:r>
    <w:r w:rsidRPr="00B21399">
      <w:rPr>
        <w:rStyle w:val="PageNumber"/>
        <w:rFonts w:asciiTheme="majorHAnsi" w:hAnsiTheme="majorHAnsi"/>
        <w:sz w:val="22"/>
        <w:szCs w:val="22"/>
      </w:rPr>
      <w:fldChar w:fldCharType="separate"/>
    </w:r>
    <w:r w:rsidR="00D04A16">
      <w:rPr>
        <w:rStyle w:val="PageNumber"/>
        <w:rFonts w:asciiTheme="majorHAnsi" w:hAnsiTheme="majorHAnsi"/>
        <w:noProof/>
        <w:sz w:val="22"/>
        <w:szCs w:val="22"/>
      </w:rPr>
      <w:t>2</w:t>
    </w:r>
    <w:r w:rsidRPr="00B21399">
      <w:rPr>
        <w:rStyle w:val="PageNumber"/>
        <w:rFonts w:asciiTheme="majorHAnsi" w:hAnsiTheme="majorHAnsi"/>
        <w:sz w:val="22"/>
        <w:szCs w:val="22"/>
      </w:rPr>
      <w:fldChar w:fldCharType="end"/>
    </w:r>
  </w:p>
  <w:p w14:paraId="0C02F91F" w14:textId="77777777" w:rsidR="00CA5FE7" w:rsidRDefault="00CA5FE7" w:rsidP="00B213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904B5" w14:textId="77777777" w:rsidR="00C40E2D" w:rsidRDefault="00C40E2D" w:rsidP="004016EB">
      <w:r>
        <w:separator/>
      </w:r>
    </w:p>
  </w:footnote>
  <w:footnote w:type="continuationSeparator" w:id="0">
    <w:p w14:paraId="7C80BB9A" w14:textId="77777777" w:rsidR="00C40E2D" w:rsidRDefault="00C40E2D" w:rsidP="004016EB">
      <w:r>
        <w:continuationSeparator/>
      </w:r>
    </w:p>
  </w:footnote>
  <w:footnote w:id="1">
    <w:p w14:paraId="646F4547" w14:textId="6CFCAE32" w:rsidR="00CA5FE7" w:rsidRPr="00977F0C" w:rsidRDefault="00CA5FE7">
      <w:pPr>
        <w:pStyle w:val="FootnoteText"/>
        <w:rPr>
          <w:lang w:val="en-GB"/>
        </w:rPr>
      </w:pPr>
      <w:r w:rsidRPr="00977F0C">
        <w:rPr>
          <w:rStyle w:val="FootnoteReference"/>
          <w:highlight w:val="yellow"/>
        </w:rPr>
        <w:footnoteRef/>
      </w:r>
      <w:r w:rsidRPr="00977F0C">
        <w:rPr>
          <w:highlight w:val="yellow"/>
        </w:rPr>
        <w:t xml:space="preserve"> </w:t>
      </w:r>
      <w:r w:rsidRPr="00977F0C">
        <w:rPr>
          <w:sz w:val="21"/>
          <w:highlight w:val="yellow"/>
        </w:rPr>
        <w:t>In line with the preferences of the UK autism community, the terms ‘on the autism spectrum’ or ‘autistic person/people’ will be used rather than ‘person with autism’ to represent identity first language Kenny et al., (2016).</w:t>
      </w:r>
      <w:r w:rsidRPr="00977F0C">
        <w:rPr>
          <w:sz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9AF8" w14:textId="77777777" w:rsidR="00CA5FE7" w:rsidRDefault="00CA5FE7" w:rsidP="00A628D9">
    <w:pPr>
      <w:pStyle w:val="Header"/>
    </w:pPr>
    <w:r>
      <w:t>Virtual Reality for Autistic Children</w:t>
    </w:r>
  </w:p>
  <w:p w14:paraId="0CF3BBA5" w14:textId="77777777" w:rsidR="00CA5FE7" w:rsidRDefault="00CA5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1C3B"/>
    <w:multiLevelType w:val="hybridMultilevel"/>
    <w:tmpl w:val="8DC4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D36F9"/>
    <w:multiLevelType w:val="multilevel"/>
    <w:tmpl w:val="F22C27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81D43"/>
    <w:multiLevelType w:val="hybridMultilevel"/>
    <w:tmpl w:val="E9B0C278"/>
    <w:lvl w:ilvl="0" w:tplc="0409000F">
      <w:start w:val="1"/>
      <w:numFmt w:val="decimal"/>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41052C5"/>
    <w:multiLevelType w:val="multilevel"/>
    <w:tmpl w:val="F22C27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947CC4"/>
    <w:multiLevelType w:val="multilevel"/>
    <w:tmpl w:val="9B76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0C3B36"/>
    <w:multiLevelType w:val="multilevel"/>
    <w:tmpl w:val="763C66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431C3D"/>
    <w:multiLevelType w:val="multilevel"/>
    <w:tmpl w:val="F22C27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6D4FF0"/>
    <w:multiLevelType w:val="hybridMultilevel"/>
    <w:tmpl w:val="E9B0C278"/>
    <w:lvl w:ilvl="0" w:tplc="0409000F">
      <w:start w:val="1"/>
      <w:numFmt w:val="decimal"/>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424A57CF"/>
    <w:multiLevelType w:val="multilevel"/>
    <w:tmpl w:val="F22C2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DC27EC"/>
    <w:multiLevelType w:val="hybridMultilevel"/>
    <w:tmpl w:val="714E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0323E"/>
    <w:multiLevelType w:val="multilevel"/>
    <w:tmpl w:val="F22C27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B151A4"/>
    <w:multiLevelType w:val="multilevel"/>
    <w:tmpl w:val="B7409380"/>
    <w:lvl w:ilvl="0">
      <w:start w:val="1"/>
      <w:numFmt w:val="decimal"/>
      <w:pStyle w:val="References"/>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143504"/>
    <w:multiLevelType w:val="multilevel"/>
    <w:tmpl w:val="3A0C4A9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7C494A"/>
    <w:multiLevelType w:val="hybridMultilevel"/>
    <w:tmpl w:val="3912F2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814F0"/>
    <w:multiLevelType w:val="multilevel"/>
    <w:tmpl w:val="F22C2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E916FC"/>
    <w:multiLevelType w:val="hybridMultilevel"/>
    <w:tmpl w:val="138AEC8E"/>
    <w:lvl w:ilvl="0" w:tplc="E70682F2">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3"/>
  </w:num>
  <w:num w:numId="6">
    <w:abstractNumId w:val="6"/>
  </w:num>
  <w:num w:numId="7">
    <w:abstractNumId w:val="7"/>
  </w:num>
  <w:num w:numId="8">
    <w:abstractNumId w:val="11"/>
  </w:num>
  <w:num w:numId="9">
    <w:abstractNumId w:val="15"/>
  </w:num>
  <w:num w:numId="10">
    <w:abstractNumId w:val="0"/>
  </w:num>
  <w:num w:numId="11">
    <w:abstractNumId w:val="4"/>
  </w:num>
  <w:num w:numId="12">
    <w:abstractNumId w:val="2"/>
  </w:num>
  <w:num w:numId="13">
    <w:abstractNumId w:val="13"/>
  </w:num>
  <w:num w:numId="14">
    <w:abstractNumId w:val="5"/>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9C"/>
    <w:rsid w:val="0000051E"/>
    <w:rsid w:val="00001E59"/>
    <w:rsid w:val="0000253F"/>
    <w:rsid w:val="00012800"/>
    <w:rsid w:val="00012DA6"/>
    <w:rsid w:val="00020DC2"/>
    <w:rsid w:val="00033985"/>
    <w:rsid w:val="00036AAF"/>
    <w:rsid w:val="0004006A"/>
    <w:rsid w:val="0004266A"/>
    <w:rsid w:val="00044014"/>
    <w:rsid w:val="000546BD"/>
    <w:rsid w:val="0006114E"/>
    <w:rsid w:val="00063421"/>
    <w:rsid w:val="0006345F"/>
    <w:rsid w:val="00063CBC"/>
    <w:rsid w:val="00064CAE"/>
    <w:rsid w:val="00066DB1"/>
    <w:rsid w:val="00070923"/>
    <w:rsid w:val="00070CD4"/>
    <w:rsid w:val="00071A3A"/>
    <w:rsid w:val="00076BDB"/>
    <w:rsid w:val="00076C4C"/>
    <w:rsid w:val="0007781D"/>
    <w:rsid w:val="000822A4"/>
    <w:rsid w:val="0008449C"/>
    <w:rsid w:val="000846FD"/>
    <w:rsid w:val="00084941"/>
    <w:rsid w:val="00092F5D"/>
    <w:rsid w:val="00094FB9"/>
    <w:rsid w:val="000958DA"/>
    <w:rsid w:val="000A5C06"/>
    <w:rsid w:val="000B1C59"/>
    <w:rsid w:val="000B20F6"/>
    <w:rsid w:val="000B4474"/>
    <w:rsid w:val="000B69C9"/>
    <w:rsid w:val="000C45C1"/>
    <w:rsid w:val="000D13E3"/>
    <w:rsid w:val="000D2598"/>
    <w:rsid w:val="000D4BFA"/>
    <w:rsid w:val="000D5405"/>
    <w:rsid w:val="000D7857"/>
    <w:rsid w:val="000E0142"/>
    <w:rsid w:val="000E07AB"/>
    <w:rsid w:val="000E50D1"/>
    <w:rsid w:val="000F1243"/>
    <w:rsid w:val="000F310E"/>
    <w:rsid w:val="000F5C33"/>
    <w:rsid w:val="000F7974"/>
    <w:rsid w:val="00100757"/>
    <w:rsid w:val="001034E8"/>
    <w:rsid w:val="0010404D"/>
    <w:rsid w:val="0010485D"/>
    <w:rsid w:val="00111609"/>
    <w:rsid w:val="00113A5E"/>
    <w:rsid w:val="00114794"/>
    <w:rsid w:val="0011583F"/>
    <w:rsid w:val="0012619F"/>
    <w:rsid w:val="001274FA"/>
    <w:rsid w:val="0013141A"/>
    <w:rsid w:val="001316A8"/>
    <w:rsid w:val="00132D56"/>
    <w:rsid w:val="001363ED"/>
    <w:rsid w:val="00140826"/>
    <w:rsid w:val="001415F0"/>
    <w:rsid w:val="00141DB5"/>
    <w:rsid w:val="00141F96"/>
    <w:rsid w:val="00147F8F"/>
    <w:rsid w:val="00154EAC"/>
    <w:rsid w:val="001627D2"/>
    <w:rsid w:val="00164512"/>
    <w:rsid w:val="0018044F"/>
    <w:rsid w:val="001815E0"/>
    <w:rsid w:val="001819F7"/>
    <w:rsid w:val="00181C15"/>
    <w:rsid w:val="00191E48"/>
    <w:rsid w:val="00193774"/>
    <w:rsid w:val="00194693"/>
    <w:rsid w:val="00195832"/>
    <w:rsid w:val="00197B94"/>
    <w:rsid w:val="001A0540"/>
    <w:rsid w:val="001A06AB"/>
    <w:rsid w:val="001A22B9"/>
    <w:rsid w:val="001A40F1"/>
    <w:rsid w:val="001A6019"/>
    <w:rsid w:val="001B0B9D"/>
    <w:rsid w:val="001B0E57"/>
    <w:rsid w:val="001C0B5C"/>
    <w:rsid w:val="001C211A"/>
    <w:rsid w:val="001C399A"/>
    <w:rsid w:val="001C3D46"/>
    <w:rsid w:val="001C42CE"/>
    <w:rsid w:val="001D0C4D"/>
    <w:rsid w:val="001F348D"/>
    <w:rsid w:val="001F627B"/>
    <w:rsid w:val="001F7900"/>
    <w:rsid w:val="00202FAB"/>
    <w:rsid w:val="00206AAD"/>
    <w:rsid w:val="00212AAB"/>
    <w:rsid w:val="00212B7B"/>
    <w:rsid w:val="002132D9"/>
    <w:rsid w:val="00217FF2"/>
    <w:rsid w:val="002228AD"/>
    <w:rsid w:val="00224195"/>
    <w:rsid w:val="0022542F"/>
    <w:rsid w:val="00225F49"/>
    <w:rsid w:val="00231188"/>
    <w:rsid w:val="0024037D"/>
    <w:rsid w:val="00244A9E"/>
    <w:rsid w:val="00246065"/>
    <w:rsid w:val="00247115"/>
    <w:rsid w:val="00251D5C"/>
    <w:rsid w:val="0026387F"/>
    <w:rsid w:val="002650F7"/>
    <w:rsid w:val="00272BEA"/>
    <w:rsid w:val="00274A35"/>
    <w:rsid w:val="00281211"/>
    <w:rsid w:val="00281CC1"/>
    <w:rsid w:val="00282A25"/>
    <w:rsid w:val="00282B34"/>
    <w:rsid w:val="00282F3E"/>
    <w:rsid w:val="00283808"/>
    <w:rsid w:val="00287CFD"/>
    <w:rsid w:val="00292560"/>
    <w:rsid w:val="002B54A9"/>
    <w:rsid w:val="002C18CD"/>
    <w:rsid w:val="002C364E"/>
    <w:rsid w:val="002C373D"/>
    <w:rsid w:val="002C4B9D"/>
    <w:rsid w:val="002D1060"/>
    <w:rsid w:val="002D67FB"/>
    <w:rsid w:val="002E03BB"/>
    <w:rsid w:val="002E046E"/>
    <w:rsid w:val="002E33D1"/>
    <w:rsid w:val="002F1041"/>
    <w:rsid w:val="002F494A"/>
    <w:rsid w:val="002F7D0A"/>
    <w:rsid w:val="002F7F31"/>
    <w:rsid w:val="00301F80"/>
    <w:rsid w:val="003043C6"/>
    <w:rsid w:val="003071E1"/>
    <w:rsid w:val="003076DE"/>
    <w:rsid w:val="00310D64"/>
    <w:rsid w:val="00312572"/>
    <w:rsid w:val="00313ED4"/>
    <w:rsid w:val="00315560"/>
    <w:rsid w:val="00326C6C"/>
    <w:rsid w:val="0033417F"/>
    <w:rsid w:val="00336CD0"/>
    <w:rsid w:val="00337CB6"/>
    <w:rsid w:val="00342DC7"/>
    <w:rsid w:val="003454F5"/>
    <w:rsid w:val="00345C58"/>
    <w:rsid w:val="00345F82"/>
    <w:rsid w:val="003462B1"/>
    <w:rsid w:val="00346344"/>
    <w:rsid w:val="003512B3"/>
    <w:rsid w:val="003545DE"/>
    <w:rsid w:val="00355662"/>
    <w:rsid w:val="00356437"/>
    <w:rsid w:val="00361A07"/>
    <w:rsid w:val="00363374"/>
    <w:rsid w:val="0036425D"/>
    <w:rsid w:val="00364F45"/>
    <w:rsid w:val="00367631"/>
    <w:rsid w:val="00371FEF"/>
    <w:rsid w:val="003743CA"/>
    <w:rsid w:val="00376612"/>
    <w:rsid w:val="00391C32"/>
    <w:rsid w:val="00396D80"/>
    <w:rsid w:val="003A254C"/>
    <w:rsid w:val="003A5530"/>
    <w:rsid w:val="003C04CA"/>
    <w:rsid w:val="003C2F6A"/>
    <w:rsid w:val="003C5F99"/>
    <w:rsid w:val="003C7369"/>
    <w:rsid w:val="003C7555"/>
    <w:rsid w:val="003D161E"/>
    <w:rsid w:val="003D216E"/>
    <w:rsid w:val="003D2880"/>
    <w:rsid w:val="003D3EED"/>
    <w:rsid w:val="003E394B"/>
    <w:rsid w:val="003F0819"/>
    <w:rsid w:val="003F26A3"/>
    <w:rsid w:val="003F7BC2"/>
    <w:rsid w:val="00400998"/>
    <w:rsid w:val="004016EB"/>
    <w:rsid w:val="00402BC5"/>
    <w:rsid w:val="00403A90"/>
    <w:rsid w:val="00413E00"/>
    <w:rsid w:val="00417365"/>
    <w:rsid w:val="004208A6"/>
    <w:rsid w:val="004244E0"/>
    <w:rsid w:val="0043025A"/>
    <w:rsid w:val="00446FFD"/>
    <w:rsid w:val="00450618"/>
    <w:rsid w:val="00460BED"/>
    <w:rsid w:val="00464000"/>
    <w:rsid w:val="00466AD4"/>
    <w:rsid w:val="0047059C"/>
    <w:rsid w:val="00470666"/>
    <w:rsid w:val="00473CC7"/>
    <w:rsid w:val="00473E62"/>
    <w:rsid w:val="00474FE4"/>
    <w:rsid w:val="004830DD"/>
    <w:rsid w:val="004859B4"/>
    <w:rsid w:val="00486C81"/>
    <w:rsid w:val="00486E91"/>
    <w:rsid w:val="004873E0"/>
    <w:rsid w:val="00491D4A"/>
    <w:rsid w:val="00496BDF"/>
    <w:rsid w:val="00497934"/>
    <w:rsid w:val="004A0E7F"/>
    <w:rsid w:val="004A0F13"/>
    <w:rsid w:val="004A44D8"/>
    <w:rsid w:val="004A65FC"/>
    <w:rsid w:val="004B61D6"/>
    <w:rsid w:val="004C277E"/>
    <w:rsid w:val="004D2D52"/>
    <w:rsid w:val="004D477A"/>
    <w:rsid w:val="004E121F"/>
    <w:rsid w:val="004E74C0"/>
    <w:rsid w:val="004F01C3"/>
    <w:rsid w:val="004F1DF0"/>
    <w:rsid w:val="004F1E5D"/>
    <w:rsid w:val="0050079A"/>
    <w:rsid w:val="00502DFD"/>
    <w:rsid w:val="005054F2"/>
    <w:rsid w:val="0050585F"/>
    <w:rsid w:val="0051064B"/>
    <w:rsid w:val="005106CB"/>
    <w:rsid w:val="00524D2D"/>
    <w:rsid w:val="00535B24"/>
    <w:rsid w:val="00547411"/>
    <w:rsid w:val="0055062C"/>
    <w:rsid w:val="00554BD4"/>
    <w:rsid w:val="00563F08"/>
    <w:rsid w:val="005645FF"/>
    <w:rsid w:val="00567CAE"/>
    <w:rsid w:val="00573627"/>
    <w:rsid w:val="0057749D"/>
    <w:rsid w:val="005808DE"/>
    <w:rsid w:val="0058186E"/>
    <w:rsid w:val="00583F47"/>
    <w:rsid w:val="0058718B"/>
    <w:rsid w:val="005A041F"/>
    <w:rsid w:val="005A6381"/>
    <w:rsid w:val="005B0123"/>
    <w:rsid w:val="005B2324"/>
    <w:rsid w:val="005B3E91"/>
    <w:rsid w:val="005B6E18"/>
    <w:rsid w:val="005C4031"/>
    <w:rsid w:val="005C44DC"/>
    <w:rsid w:val="005C456B"/>
    <w:rsid w:val="005C522C"/>
    <w:rsid w:val="005C6065"/>
    <w:rsid w:val="005C7287"/>
    <w:rsid w:val="005D47EE"/>
    <w:rsid w:val="005E0FB7"/>
    <w:rsid w:val="005E1E50"/>
    <w:rsid w:val="005E5477"/>
    <w:rsid w:val="005E7CA5"/>
    <w:rsid w:val="005F2C47"/>
    <w:rsid w:val="005F44B2"/>
    <w:rsid w:val="005F4F57"/>
    <w:rsid w:val="005F515D"/>
    <w:rsid w:val="00603133"/>
    <w:rsid w:val="0060635D"/>
    <w:rsid w:val="00607837"/>
    <w:rsid w:val="00611F37"/>
    <w:rsid w:val="00614091"/>
    <w:rsid w:val="0061460E"/>
    <w:rsid w:val="00623A2F"/>
    <w:rsid w:val="00632AAD"/>
    <w:rsid w:val="00633B48"/>
    <w:rsid w:val="00634020"/>
    <w:rsid w:val="0063663B"/>
    <w:rsid w:val="00636B60"/>
    <w:rsid w:val="006425A7"/>
    <w:rsid w:val="0064682F"/>
    <w:rsid w:val="00646842"/>
    <w:rsid w:val="00647338"/>
    <w:rsid w:val="00653EF7"/>
    <w:rsid w:val="00670999"/>
    <w:rsid w:val="00673578"/>
    <w:rsid w:val="00681122"/>
    <w:rsid w:val="00695498"/>
    <w:rsid w:val="00695DCB"/>
    <w:rsid w:val="00696757"/>
    <w:rsid w:val="006A19FC"/>
    <w:rsid w:val="006A4881"/>
    <w:rsid w:val="006A677B"/>
    <w:rsid w:val="006A7C40"/>
    <w:rsid w:val="006B0FFA"/>
    <w:rsid w:val="006B4968"/>
    <w:rsid w:val="006E1EF0"/>
    <w:rsid w:val="006E2622"/>
    <w:rsid w:val="006F0695"/>
    <w:rsid w:val="006F58EE"/>
    <w:rsid w:val="006F738E"/>
    <w:rsid w:val="00702E48"/>
    <w:rsid w:val="00704F83"/>
    <w:rsid w:val="007067E5"/>
    <w:rsid w:val="007179FB"/>
    <w:rsid w:val="00722ECD"/>
    <w:rsid w:val="00726E3D"/>
    <w:rsid w:val="00734FAE"/>
    <w:rsid w:val="0073541A"/>
    <w:rsid w:val="0073549F"/>
    <w:rsid w:val="007365DE"/>
    <w:rsid w:val="007414E7"/>
    <w:rsid w:val="00742D47"/>
    <w:rsid w:val="00761C8E"/>
    <w:rsid w:val="00761E07"/>
    <w:rsid w:val="0076495B"/>
    <w:rsid w:val="00765D15"/>
    <w:rsid w:val="00766F37"/>
    <w:rsid w:val="007727C3"/>
    <w:rsid w:val="00773095"/>
    <w:rsid w:val="00787023"/>
    <w:rsid w:val="00793746"/>
    <w:rsid w:val="00794287"/>
    <w:rsid w:val="00796551"/>
    <w:rsid w:val="0079725D"/>
    <w:rsid w:val="007A1833"/>
    <w:rsid w:val="007A3185"/>
    <w:rsid w:val="007A4AE7"/>
    <w:rsid w:val="007B0DC4"/>
    <w:rsid w:val="007B3D5D"/>
    <w:rsid w:val="007C1879"/>
    <w:rsid w:val="007C3849"/>
    <w:rsid w:val="007C4817"/>
    <w:rsid w:val="007E1A3F"/>
    <w:rsid w:val="007F1A56"/>
    <w:rsid w:val="007F1F69"/>
    <w:rsid w:val="007F3010"/>
    <w:rsid w:val="007F522F"/>
    <w:rsid w:val="007F76D5"/>
    <w:rsid w:val="0080176E"/>
    <w:rsid w:val="0080430F"/>
    <w:rsid w:val="00804D33"/>
    <w:rsid w:val="00805C17"/>
    <w:rsid w:val="00813E3B"/>
    <w:rsid w:val="00814656"/>
    <w:rsid w:val="0081785B"/>
    <w:rsid w:val="00822286"/>
    <w:rsid w:val="008249EF"/>
    <w:rsid w:val="00831EC3"/>
    <w:rsid w:val="00833C5C"/>
    <w:rsid w:val="00834FBF"/>
    <w:rsid w:val="00835604"/>
    <w:rsid w:val="00835E49"/>
    <w:rsid w:val="00837DDB"/>
    <w:rsid w:val="00840D24"/>
    <w:rsid w:val="008419BB"/>
    <w:rsid w:val="00850FB8"/>
    <w:rsid w:val="00851F48"/>
    <w:rsid w:val="00855F54"/>
    <w:rsid w:val="00863CBD"/>
    <w:rsid w:val="00864711"/>
    <w:rsid w:val="00867206"/>
    <w:rsid w:val="0087000F"/>
    <w:rsid w:val="008718E2"/>
    <w:rsid w:val="0087501A"/>
    <w:rsid w:val="0087522A"/>
    <w:rsid w:val="0088307A"/>
    <w:rsid w:val="0088606D"/>
    <w:rsid w:val="008867F7"/>
    <w:rsid w:val="008878FF"/>
    <w:rsid w:val="0089040D"/>
    <w:rsid w:val="00891121"/>
    <w:rsid w:val="00894D54"/>
    <w:rsid w:val="008970D0"/>
    <w:rsid w:val="008A38BD"/>
    <w:rsid w:val="008A4EE1"/>
    <w:rsid w:val="008A676E"/>
    <w:rsid w:val="008A69DD"/>
    <w:rsid w:val="008B33BD"/>
    <w:rsid w:val="008C1BCD"/>
    <w:rsid w:val="008C1C05"/>
    <w:rsid w:val="008C3EB2"/>
    <w:rsid w:val="008C4C9F"/>
    <w:rsid w:val="008C693E"/>
    <w:rsid w:val="008D1A96"/>
    <w:rsid w:val="008D4E40"/>
    <w:rsid w:val="008E2775"/>
    <w:rsid w:val="008E2D0F"/>
    <w:rsid w:val="008E3604"/>
    <w:rsid w:val="008E3C09"/>
    <w:rsid w:val="008E41F3"/>
    <w:rsid w:val="008F08FE"/>
    <w:rsid w:val="008F0B43"/>
    <w:rsid w:val="008F1A85"/>
    <w:rsid w:val="008F28F6"/>
    <w:rsid w:val="008F4058"/>
    <w:rsid w:val="008F5544"/>
    <w:rsid w:val="008F7E01"/>
    <w:rsid w:val="0090011A"/>
    <w:rsid w:val="009005F7"/>
    <w:rsid w:val="00905E97"/>
    <w:rsid w:val="0091570B"/>
    <w:rsid w:val="009157B8"/>
    <w:rsid w:val="00915D65"/>
    <w:rsid w:val="009177E7"/>
    <w:rsid w:val="0092002B"/>
    <w:rsid w:val="00921F9A"/>
    <w:rsid w:val="0092566C"/>
    <w:rsid w:val="009273E1"/>
    <w:rsid w:val="0093156C"/>
    <w:rsid w:val="00933720"/>
    <w:rsid w:val="00941A4D"/>
    <w:rsid w:val="009440A8"/>
    <w:rsid w:val="009472B3"/>
    <w:rsid w:val="00954F45"/>
    <w:rsid w:val="009550C8"/>
    <w:rsid w:val="00957F1B"/>
    <w:rsid w:val="00964728"/>
    <w:rsid w:val="00964E06"/>
    <w:rsid w:val="009677F8"/>
    <w:rsid w:val="00970688"/>
    <w:rsid w:val="0097073B"/>
    <w:rsid w:val="00977F0C"/>
    <w:rsid w:val="009826BA"/>
    <w:rsid w:val="0098699F"/>
    <w:rsid w:val="00990303"/>
    <w:rsid w:val="00990B4E"/>
    <w:rsid w:val="00993DCF"/>
    <w:rsid w:val="00994ADA"/>
    <w:rsid w:val="00995B45"/>
    <w:rsid w:val="009A1D09"/>
    <w:rsid w:val="009A32DA"/>
    <w:rsid w:val="009B264D"/>
    <w:rsid w:val="009B6C8A"/>
    <w:rsid w:val="009B7A1C"/>
    <w:rsid w:val="009C251C"/>
    <w:rsid w:val="009D6656"/>
    <w:rsid w:val="009E0A34"/>
    <w:rsid w:val="009E1B1D"/>
    <w:rsid w:val="009E2B64"/>
    <w:rsid w:val="009E51DB"/>
    <w:rsid w:val="009E59BC"/>
    <w:rsid w:val="009E5F79"/>
    <w:rsid w:val="009E6A50"/>
    <w:rsid w:val="009F28F8"/>
    <w:rsid w:val="009F69BD"/>
    <w:rsid w:val="009F7317"/>
    <w:rsid w:val="00A00BDB"/>
    <w:rsid w:val="00A047B6"/>
    <w:rsid w:val="00A10B28"/>
    <w:rsid w:val="00A2166F"/>
    <w:rsid w:val="00A21822"/>
    <w:rsid w:val="00A23177"/>
    <w:rsid w:val="00A33195"/>
    <w:rsid w:val="00A33287"/>
    <w:rsid w:val="00A40AAB"/>
    <w:rsid w:val="00A42FF6"/>
    <w:rsid w:val="00A44FEE"/>
    <w:rsid w:val="00A5202F"/>
    <w:rsid w:val="00A617B1"/>
    <w:rsid w:val="00A618FA"/>
    <w:rsid w:val="00A61FEF"/>
    <w:rsid w:val="00A628D9"/>
    <w:rsid w:val="00A64581"/>
    <w:rsid w:val="00A7485B"/>
    <w:rsid w:val="00A82FF5"/>
    <w:rsid w:val="00A926A9"/>
    <w:rsid w:val="00A96EB0"/>
    <w:rsid w:val="00AA331D"/>
    <w:rsid w:val="00AA484F"/>
    <w:rsid w:val="00AB345D"/>
    <w:rsid w:val="00AB77B9"/>
    <w:rsid w:val="00AC0452"/>
    <w:rsid w:val="00AC1BFC"/>
    <w:rsid w:val="00AC223A"/>
    <w:rsid w:val="00AC2740"/>
    <w:rsid w:val="00AC4826"/>
    <w:rsid w:val="00AC4A4A"/>
    <w:rsid w:val="00AD0CD7"/>
    <w:rsid w:val="00AE0D4B"/>
    <w:rsid w:val="00AF207F"/>
    <w:rsid w:val="00B00B07"/>
    <w:rsid w:val="00B03301"/>
    <w:rsid w:val="00B15BD3"/>
    <w:rsid w:val="00B21399"/>
    <w:rsid w:val="00B25286"/>
    <w:rsid w:val="00B25F83"/>
    <w:rsid w:val="00B263D4"/>
    <w:rsid w:val="00B31281"/>
    <w:rsid w:val="00B33016"/>
    <w:rsid w:val="00B36890"/>
    <w:rsid w:val="00B40179"/>
    <w:rsid w:val="00B41158"/>
    <w:rsid w:val="00B42455"/>
    <w:rsid w:val="00B424C5"/>
    <w:rsid w:val="00B44F98"/>
    <w:rsid w:val="00B4560E"/>
    <w:rsid w:val="00B45A63"/>
    <w:rsid w:val="00B559FD"/>
    <w:rsid w:val="00B5669B"/>
    <w:rsid w:val="00B72D8D"/>
    <w:rsid w:val="00B7469F"/>
    <w:rsid w:val="00B80AF5"/>
    <w:rsid w:val="00B820ED"/>
    <w:rsid w:val="00B872BF"/>
    <w:rsid w:val="00B909B5"/>
    <w:rsid w:val="00B93DF0"/>
    <w:rsid w:val="00B95EB9"/>
    <w:rsid w:val="00B96619"/>
    <w:rsid w:val="00B9696C"/>
    <w:rsid w:val="00BA0B73"/>
    <w:rsid w:val="00BA4F02"/>
    <w:rsid w:val="00BA798C"/>
    <w:rsid w:val="00BB12AC"/>
    <w:rsid w:val="00BC264E"/>
    <w:rsid w:val="00BC32FA"/>
    <w:rsid w:val="00BC4B45"/>
    <w:rsid w:val="00BC5644"/>
    <w:rsid w:val="00BD227E"/>
    <w:rsid w:val="00BF2424"/>
    <w:rsid w:val="00BF32C9"/>
    <w:rsid w:val="00C018EF"/>
    <w:rsid w:val="00C03B80"/>
    <w:rsid w:val="00C0480D"/>
    <w:rsid w:val="00C04EDD"/>
    <w:rsid w:val="00C10FE3"/>
    <w:rsid w:val="00C11153"/>
    <w:rsid w:val="00C15850"/>
    <w:rsid w:val="00C17ED8"/>
    <w:rsid w:val="00C25173"/>
    <w:rsid w:val="00C34B20"/>
    <w:rsid w:val="00C35589"/>
    <w:rsid w:val="00C40E2D"/>
    <w:rsid w:val="00C41C1E"/>
    <w:rsid w:val="00C461BB"/>
    <w:rsid w:val="00C46B0E"/>
    <w:rsid w:val="00C478C1"/>
    <w:rsid w:val="00C526BD"/>
    <w:rsid w:val="00C54543"/>
    <w:rsid w:val="00C617E7"/>
    <w:rsid w:val="00C61ED1"/>
    <w:rsid w:val="00C654CA"/>
    <w:rsid w:val="00C6750A"/>
    <w:rsid w:val="00C77F13"/>
    <w:rsid w:val="00C77FD6"/>
    <w:rsid w:val="00C81730"/>
    <w:rsid w:val="00C93D75"/>
    <w:rsid w:val="00CA4A6E"/>
    <w:rsid w:val="00CA5FE7"/>
    <w:rsid w:val="00CA691C"/>
    <w:rsid w:val="00CC038F"/>
    <w:rsid w:val="00CC4359"/>
    <w:rsid w:val="00CC5C5B"/>
    <w:rsid w:val="00CC6FA3"/>
    <w:rsid w:val="00CD2A82"/>
    <w:rsid w:val="00CE7AF9"/>
    <w:rsid w:val="00CF006E"/>
    <w:rsid w:val="00CF256F"/>
    <w:rsid w:val="00CF71C9"/>
    <w:rsid w:val="00D0237F"/>
    <w:rsid w:val="00D037A3"/>
    <w:rsid w:val="00D04A16"/>
    <w:rsid w:val="00D0614A"/>
    <w:rsid w:val="00D10B03"/>
    <w:rsid w:val="00D14B56"/>
    <w:rsid w:val="00D15DD2"/>
    <w:rsid w:val="00D21DA3"/>
    <w:rsid w:val="00D2320A"/>
    <w:rsid w:val="00D32C67"/>
    <w:rsid w:val="00D347C1"/>
    <w:rsid w:val="00D35BB2"/>
    <w:rsid w:val="00D45F5A"/>
    <w:rsid w:val="00D518F1"/>
    <w:rsid w:val="00D52427"/>
    <w:rsid w:val="00D543EE"/>
    <w:rsid w:val="00D579B5"/>
    <w:rsid w:val="00D62AAC"/>
    <w:rsid w:val="00D65AA6"/>
    <w:rsid w:val="00D67EFC"/>
    <w:rsid w:val="00D744C2"/>
    <w:rsid w:val="00D82350"/>
    <w:rsid w:val="00D82A55"/>
    <w:rsid w:val="00D833F3"/>
    <w:rsid w:val="00D85439"/>
    <w:rsid w:val="00D85880"/>
    <w:rsid w:val="00D879D8"/>
    <w:rsid w:val="00D90173"/>
    <w:rsid w:val="00D968B4"/>
    <w:rsid w:val="00D96D34"/>
    <w:rsid w:val="00DA05D3"/>
    <w:rsid w:val="00DA1C56"/>
    <w:rsid w:val="00DA28CD"/>
    <w:rsid w:val="00DB3CDA"/>
    <w:rsid w:val="00DB440D"/>
    <w:rsid w:val="00DB58AF"/>
    <w:rsid w:val="00DB5F35"/>
    <w:rsid w:val="00DC095A"/>
    <w:rsid w:val="00DC259C"/>
    <w:rsid w:val="00DC3BBB"/>
    <w:rsid w:val="00DC52E5"/>
    <w:rsid w:val="00DD7218"/>
    <w:rsid w:val="00DE1192"/>
    <w:rsid w:val="00DE147B"/>
    <w:rsid w:val="00DE6C08"/>
    <w:rsid w:val="00E0044C"/>
    <w:rsid w:val="00E04556"/>
    <w:rsid w:val="00E0480F"/>
    <w:rsid w:val="00E05D3D"/>
    <w:rsid w:val="00E11D06"/>
    <w:rsid w:val="00E14157"/>
    <w:rsid w:val="00E15FBC"/>
    <w:rsid w:val="00E2082C"/>
    <w:rsid w:val="00E25278"/>
    <w:rsid w:val="00E25A29"/>
    <w:rsid w:val="00E334FE"/>
    <w:rsid w:val="00E40511"/>
    <w:rsid w:val="00E40F71"/>
    <w:rsid w:val="00E43E98"/>
    <w:rsid w:val="00E4792B"/>
    <w:rsid w:val="00E51316"/>
    <w:rsid w:val="00E53821"/>
    <w:rsid w:val="00E53E84"/>
    <w:rsid w:val="00E54F02"/>
    <w:rsid w:val="00E603E7"/>
    <w:rsid w:val="00E74E09"/>
    <w:rsid w:val="00E839A5"/>
    <w:rsid w:val="00E87B3D"/>
    <w:rsid w:val="00E87FEE"/>
    <w:rsid w:val="00E9003B"/>
    <w:rsid w:val="00E933DD"/>
    <w:rsid w:val="00E942B5"/>
    <w:rsid w:val="00EA04C4"/>
    <w:rsid w:val="00EB35C5"/>
    <w:rsid w:val="00EC1BBA"/>
    <w:rsid w:val="00EC1F9E"/>
    <w:rsid w:val="00ED1724"/>
    <w:rsid w:val="00ED2178"/>
    <w:rsid w:val="00ED7119"/>
    <w:rsid w:val="00EE7884"/>
    <w:rsid w:val="00EF2F57"/>
    <w:rsid w:val="00EF750A"/>
    <w:rsid w:val="00F11EFF"/>
    <w:rsid w:val="00F16C93"/>
    <w:rsid w:val="00F204D2"/>
    <w:rsid w:val="00F20F0F"/>
    <w:rsid w:val="00F22E1A"/>
    <w:rsid w:val="00F260B1"/>
    <w:rsid w:val="00F30A7C"/>
    <w:rsid w:val="00F335F0"/>
    <w:rsid w:val="00F55576"/>
    <w:rsid w:val="00F55579"/>
    <w:rsid w:val="00F604E6"/>
    <w:rsid w:val="00F60837"/>
    <w:rsid w:val="00F6266E"/>
    <w:rsid w:val="00F677DD"/>
    <w:rsid w:val="00F71136"/>
    <w:rsid w:val="00F738A9"/>
    <w:rsid w:val="00F84F97"/>
    <w:rsid w:val="00F85273"/>
    <w:rsid w:val="00F902BF"/>
    <w:rsid w:val="00F93C2C"/>
    <w:rsid w:val="00F94C84"/>
    <w:rsid w:val="00F94E04"/>
    <w:rsid w:val="00FA0E5D"/>
    <w:rsid w:val="00FA14FA"/>
    <w:rsid w:val="00FA4FE5"/>
    <w:rsid w:val="00FB3E66"/>
    <w:rsid w:val="00FC1D2A"/>
    <w:rsid w:val="00FC1FB1"/>
    <w:rsid w:val="00FD04A8"/>
    <w:rsid w:val="00FD1338"/>
    <w:rsid w:val="00FD3D73"/>
    <w:rsid w:val="00FD3E91"/>
    <w:rsid w:val="00FD5900"/>
    <w:rsid w:val="00FD7310"/>
    <w:rsid w:val="00FD7605"/>
    <w:rsid w:val="00FE0890"/>
    <w:rsid w:val="00FE2FDD"/>
    <w:rsid w:val="00FE5B96"/>
    <w:rsid w:val="00FE65E2"/>
    <w:rsid w:val="00FF4ECD"/>
    <w:rsid w:val="00FF73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A47D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E00"/>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59C"/>
    <w:pPr>
      <w:ind w:left="720"/>
      <w:contextualSpacing/>
    </w:pPr>
    <w:rPr>
      <w:lang w:val="en-US" w:eastAsia="en-US"/>
    </w:rPr>
  </w:style>
  <w:style w:type="table" w:styleId="TableGrid">
    <w:name w:val="Table Grid"/>
    <w:basedOn w:val="TableNormal"/>
    <w:uiPriority w:val="39"/>
    <w:rsid w:val="004016EB"/>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016EB"/>
    <w:rPr>
      <w:rFonts w:asciiTheme="minorHAnsi" w:eastAsiaTheme="minorHAnsi" w:hAnsiTheme="minorHAnsi" w:cstheme="minorBidi"/>
      <w:lang w:val="en-US" w:eastAsia="en-US"/>
    </w:rPr>
  </w:style>
  <w:style w:type="character" w:customStyle="1" w:styleId="FootnoteTextChar">
    <w:name w:val="Footnote Text Char"/>
    <w:basedOn w:val="DefaultParagraphFont"/>
    <w:link w:val="FootnoteText"/>
    <w:uiPriority w:val="99"/>
    <w:rsid w:val="004016EB"/>
    <w:rPr>
      <w:rFonts w:eastAsiaTheme="minorHAnsi"/>
      <w:lang w:val="en-US"/>
    </w:rPr>
  </w:style>
  <w:style w:type="character" w:styleId="FootnoteReference">
    <w:name w:val="footnote reference"/>
    <w:basedOn w:val="DefaultParagraphFont"/>
    <w:uiPriority w:val="99"/>
    <w:unhideWhenUsed/>
    <w:rsid w:val="004016EB"/>
    <w:rPr>
      <w:vertAlign w:val="superscript"/>
    </w:rPr>
  </w:style>
  <w:style w:type="paragraph" w:styleId="BalloonText">
    <w:name w:val="Balloon Text"/>
    <w:basedOn w:val="Normal"/>
    <w:link w:val="BalloonTextChar"/>
    <w:uiPriority w:val="99"/>
    <w:semiHidden/>
    <w:unhideWhenUsed/>
    <w:rsid w:val="004016EB"/>
    <w:rPr>
      <w:sz w:val="18"/>
      <w:szCs w:val="18"/>
      <w:lang w:val="en-US" w:eastAsia="en-US"/>
    </w:rPr>
  </w:style>
  <w:style w:type="character" w:customStyle="1" w:styleId="BalloonTextChar">
    <w:name w:val="Balloon Text Char"/>
    <w:basedOn w:val="DefaultParagraphFont"/>
    <w:link w:val="BalloonText"/>
    <w:uiPriority w:val="99"/>
    <w:semiHidden/>
    <w:rsid w:val="004016EB"/>
    <w:rPr>
      <w:rFonts w:ascii="Times New Roman" w:hAnsi="Times New Roman" w:cs="Times New Roman"/>
      <w:sz w:val="18"/>
      <w:szCs w:val="18"/>
      <w:lang w:val="en-US"/>
    </w:rPr>
  </w:style>
  <w:style w:type="paragraph" w:customStyle="1" w:styleId="References">
    <w:name w:val="References"/>
    <w:basedOn w:val="Normal"/>
    <w:rsid w:val="004016EB"/>
    <w:pPr>
      <w:numPr>
        <w:numId w:val="8"/>
      </w:numPr>
      <w:spacing w:after="80"/>
    </w:pPr>
    <w:rPr>
      <w:rFonts w:ascii="Verdana" w:eastAsia="Times New Roman" w:hAnsi="Verdana"/>
      <w:sz w:val="17"/>
      <w:szCs w:val="20"/>
      <w:lang w:val="en-US" w:eastAsia="en-US"/>
    </w:rPr>
  </w:style>
  <w:style w:type="character" w:styleId="Hyperlink">
    <w:name w:val="Hyperlink"/>
    <w:basedOn w:val="DefaultParagraphFont"/>
    <w:uiPriority w:val="99"/>
    <w:unhideWhenUsed/>
    <w:rsid w:val="0010404D"/>
    <w:rPr>
      <w:color w:val="0000FF" w:themeColor="hyperlink"/>
      <w:u w:val="single"/>
    </w:rPr>
  </w:style>
  <w:style w:type="character" w:styleId="CommentReference">
    <w:name w:val="annotation reference"/>
    <w:basedOn w:val="DefaultParagraphFont"/>
    <w:uiPriority w:val="99"/>
    <w:semiHidden/>
    <w:unhideWhenUsed/>
    <w:rsid w:val="00FD3D73"/>
    <w:rPr>
      <w:sz w:val="16"/>
      <w:szCs w:val="16"/>
    </w:rPr>
  </w:style>
  <w:style w:type="paragraph" w:styleId="CommentText">
    <w:name w:val="annotation text"/>
    <w:basedOn w:val="Normal"/>
    <w:link w:val="CommentTextChar"/>
    <w:uiPriority w:val="99"/>
    <w:semiHidden/>
    <w:unhideWhenUsed/>
    <w:rsid w:val="00FD3D73"/>
    <w:rPr>
      <w:sz w:val="20"/>
      <w:szCs w:val="20"/>
    </w:rPr>
  </w:style>
  <w:style w:type="character" w:customStyle="1" w:styleId="CommentTextChar">
    <w:name w:val="Comment Text Char"/>
    <w:basedOn w:val="DefaultParagraphFont"/>
    <w:link w:val="CommentText"/>
    <w:uiPriority w:val="99"/>
    <w:semiHidden/>
    <w:rsid w:val="00FD3D73"/>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D3D73"/>
    <w:rPr>
      <w:b/>
      <w:bCs/>
    </w:rPr>
  </w:style>
  <w:style w:type="character" w:customStyle="1" w:styleId="CommentSubjectChar">
    <w:name w:val="Comment Subject Char"/>
    <w:basedOn w:val="CommentTextChar"/>
    <w:link w:val="CommentSubject"/>
    <w:uiPriority w:val="99"/>
    <w:semiHidden/>
    <w:rsid w:val="00FD3D73"/>
    <w:rPr>
      <w:rFonts w:ascii="Times New Roman" w:hAnsi="Times New Roman" w:cs="Times New Roman"/>
      <w:b/>
      <w:bCs/>
      <w:sz w:val="20"/>
      <w:szCs w:val="20"/>
      <w:lang w:eastAsia="en-GB"/>
    </w:rPr>
  </w:style>
  <w:style w:type="paragraph" w:styleId="Header">
    <w:name w:val="header"/>
    <w:basedOn w:val="Normal"/>
    <w:link w:val="HeaderChar"/>
    <w:uiPriority w:val="99"/>
    <w:unhideWhenUsed/>
    <w:rsid w:val="007067E5"/>
    <w:pPr>
      <w:tabs>
        <w:tab w:val="center" w:pos="4513"/>
        <w:tab w:val="right" w:pos="9026"/>
      </w:tabs>
    </w:pPr>
  </w:style>
  <w:style w:type="character" w:customStyle="1" w:styleId="HeaderChar">
    <w:name w:val="Header Char"/>
    <w:basedOn w:val="DefaultParagraphFont"/>
    <w:link w:val="Header"/>
    <w:uiPriority w:val="99"/>
    <w:rsid w:val="007067E5"/>
    <w:rPr>
      <w:rFonts w:ascii="Times New Roman" w:hAnsi="Times New Roman" w:cs="Times New Roman"/>
      <w:lang w:eastAsia="en-GB"/>
    </w:rPr>
  </w:style>
  <w:style w:type="paragraph" w:styleId="Footer">
    <w:name w:val="footer"/>
    <w:basedOn w:val="Normal"/>
    <w:link w:val="FooterChar"/>
    <w:uiPriority w:val="99"/>
    <w:unhideWhenUsed/>
    <w:rsid w:val="007067E5"/>
    <w:pPr>
      <w:tabs>
        <w:tab w:val="center" w:pos="4513"/>
        <w:tab w:val="right" w:pos="9026"/>
      </w:tabs>
    </w:pPr>
  </w:style>
  <w:style w:type="character" w:customStyle="1" w:styleId="FooterChar">
    <w:name w:val="Footer Char"/>
    <w:basedOn w:val="DefaultParagraphFont"/>
    <w:link w:val="Footer"/>
    <w:uiPriority w:val="99"/>
    <w:rsid w:val="007067E5"/>
    <w:rPr>
      <w:rFonts w:ascii="Times New Roman" w:hAnsi="Times New Roman" w:cs="Times New Roman"/>
      <w:lang w:eastAsia="en-GB"/>
    </w:rPr>
  </w:style>
  <w:style w:type="character" w:styleId="PageNumber">
    <w:name w:val="page number"/>
    <w:basedOn w:val="DefaultParagraphFont"/>
    <w:uiPriority w:val="99"/>
    <w:semiHidden/>
    <w:unhideWhenUsed/>
    <w:rsid w:val="00B21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7286">
      <w:bodyDiv w:val="1"/>
      <w:marLeft w:val="0"/>
      <w:marRight w:val="0"/>
      <w:marTop w:val="0"/>
      <w:marBottom w:val="0"/>
      <w:divBdr>
        <w:top w:val="none" w:sz="0" w:space="0" w:color="auto"/>
        <w:left w:val="none" w:sz="0" w:space="0" w:color="auto"/>
        <w:bottom w:val="none" w:sz="0" w:space="0" w:color="auto"/>
        <w:right w:val="none" w:sz="0" w:space="0" w:color="auto"/>
      </w:divBdr>
    </w:div>
    <w:div w:id="91753167">
      <w:bodyDiv w:val="1"/>
      <w:marLeft w:val="0"/>
      <w:marRight w:val="0"/>
      <w:marTop w:val="0"/>
      <w:marBottom w:val="0"/>
      <w:divBdr>
        <w:top w:val="none" w:sz="0" w:space="0" w:color="auto"/>
        <w:left w:val="none" w:sz="0" w:space="0" w:color="auto"/>
        <w:bottom w:val="none" w:sz="0" w:space="0" w:color="auto"/>
        <w:right w:val="none" w:sz="0" w:space="0" w:color="auto"/>
      </w:divBdr>
    </w:div>
    <w:div w:id="137846659">
      <w:bodyDiv w:val="1"/>
      <w:marLeft w:val="0"/>
      <w:marRight w:val="0"/>
      <w:marTop w:val="0"/>
      <w:marBottom w:val="0"/>
      <w:divBdr>
        <w:top w:val="none" w:sz="0" w:space="0" w:color="auto"/>
        <w:left w:val="none" w:sz="0" w:space="0" w:color="auto"/>
        <w:bottom w:val="none" w:sz="0" w:space="0" w:color="auto"/>
        <w:right w:val="none" w:sz="0" w:space="0" w:color="auto"/>
      </w:divBdr>
    </w:div>
    <w:div w:id="145321686">
      <w:bodyDiv w:val="1"/>
      <w:marLeft w:val="0"/>
      <w:marRight w:val="0"/>
      <w:marTop w:val="0"/>
      <w:marBottom w:val="0"/>
      <w:divBdr>
        <w:top w:val="none" w:sz="0" w:space="0" w:color="auto"/>
        <w:left w:val="none" w:sz="0" w:space="0" w:color="auto"/>
        <w:bottom w:val="none" w:sz="0" w:space="0" w:color="auto"/>
        <w:right w:val="none" w:sz="0" w:space="0" w:color="auto"/>
      </w:divBdr>
    </w:div>
    <w:div w:id="254754707">
      <w:bodyDiv w:val="1"/>
      <w:marLeft w:val="0"/>
      <w:marRight w:val="0"/>
      <w:marTop w:val="0"/>
      <w:marBottom w:val="0"/>
      <w:divBdr>
        <w:top w:val="none" w:sz="0" w:space="0" w:color="auto"/>
        <w:left w:val="none" w:sz="0" w:space="0" w:color="auto"/>
        <w:bottom w:val="none" w:sz="0" w:space="0" w:color="auto"/>
        <w:right w:val="none" w:sz="0" w:space="0" w:color="auto"/>
      </w:divBdr>
    </w:div>
    <w:div w:id="260144516">
      <w:bodyDiv w:val="1"/>
      <w:marLeft w:val="0"/>
      <w:marRight w:val="0"/>
      <w:marTop w:val="0"/>
      <w:marBottom w:val="0"/>
      <w:divBdr>
        <w:top w:val="none" w:sz="0" w:space="0" w:color="auto"/>
        <w:left w:val="none" w:sz="0" w:space="0" w:color="auto"/>
        <w:bottom w:val="none" w:sz="0" w:space="0" w:color="auto"/>
        <w:right w:val="none" w:sz="0" w:space="0" w:color="auto"/>
      </w:divBdr>
    </w:div>
    <w:div w:id="270170144">
      <w:bodyDiv w:val="1"/>
      <w:marLeft w:val="0"/>
      <w:marRight w:val="0"/>
      <w:marTop w:val="0"/>
      <w:marBottom w:val="0"/>
      <w:divBdr>
        <w:top w:val="none" w:sz="0" w:space="0" w:color="auto"/>
        <w:left w:val="none" w:sz="0" w:space="0" w:color="auto"/>
        <w:bottom w:val="none" w:sz="0" w:space="0" w:color="auto"/>
        <w:right w:val="none" w:sz="0" w:space="0" w:color="auto"/>
      </w:divBdr>
    </w:div>
    <w:div w:id="293760094">
      <w:bodyDiv w:val="1"/>
      <w:marLeft w:val="0"/>
      <w:marRight w:val="0"/>
      <w:marTop w:val="0"/>
      <w:marBottom w:val="0"/>
      <w:divBdr>
        <w:top w:val="none" w:sz="0" w:space="0" w:color="auto"/>
        <w:left w:val="none" w:sz="0" w:space="0" w:color="auto"/>
        <w:bottom w:val="none" w:sz="0" w:space="0" w:color="auto"/>
        <w:right w:val="none" w:sz="0" w:space="0" w:color="auto"/>
      </w:divBdr>
    </w:div>
    <w:div w:id="306982696">
      <w:bodyDiv w:val="1"/>
      <w:marLeft w:val="0"/>
      <w:marRight w:val="0"/>
      <w:marTop w:val="0"/>
      <w:marBottom w:val="0"/>
      <w:divBdr>
        <w:top w:val="none" w:sz="0" w:space="0" w:color="auto"/>
        <w:left w:val="none" w:sz="0" w:space="0" w:color="auto"/>
        <w:bottom w:val="none" w:sz="0" w:space="0" w:color="auto"/>
        <w:right w:val="none" w:sz="0" w:space="0" w:color="auto"/>
      </w:divBdr>
    </w:div>
    <w:div w:id="314650511">
      <w:bodyDiv w:val="1"/>
      <w:marLeft w:val="0"/>
      <w:marRight w:val="0"/>
      <w:marTop w:val="0"/>
      <w:marBottom w:val="0"/>
      <w:divBdr>
        <w:top w:val="none" w:sz="0" w:space="0" w:color="auto"/>
        <w:left w:val="none" w:sz="0" w:space="0" w:color="auto"/>
        <w:bottom w:val="none" w:sz="0" w:space="0" w:color="auto"/>
        <w:right w:val="none" w:sz="0" w:space="0" w:color="auto"/>
      </w:divBdr>
      <w:divsChild>
        <w:div w:id="1728841334">
          <w:marLeft w:val="0"/>
          <w:marRight w:val="0"/>
          <w:marTop w:val="0"/>
          <w:marBottom w:val="0"/>
          <w:divBdr>
            <w:top w:val="none" w:sz="0" w:space="0" w:color="auto"/>
            <w:left w:val="none" w:sz="0" w:space="0" w:color="auto"/>
            <w:bottom w:val="none" w:sz="0" w:space="0" w:color="auto"/>
            <w:right w:val="none" w:sz="0" w:space="0" w:color="auto"/>
          </w:divBdr>
        </w:div>
      </w:divsChild>
    </w:div>
    <w:div w:id="316618092">
      <w:bodyDiv w:val="1"/>
      <w:marLeft w:val="0"/>
      <w:marRight w:val="0"/>
      <w:marTop w:val="0"/>
      <w:marBottom w:val="0"/>
      <w:divBdr>
        <w:top w:val="none" w:sz="0" w:space="0" w:color="auto"/>
        <w:left w:val="none" w:sz="0" w:space="0" w:color="auto"/>
        <w:bottom w:val="none" w:sz="0" w:space="0" w:color="auto"/>
        <w:right w:val="none" w:sz="0" w:space="0" w:color="auto"/>
      </w:divBdr>
    </w:div>
    <w:div w:id="334185418">
      <w:bodyDiv w:val="1"/>
      <w:marLeft w:val="0"/>
      <w:marRight w:val="0"/>
      <w:marTop w:val="0"/>
      <w:marBottom w:val="0"/>
      <w:divBdr>
        <w:top w:val="none" w:sz="0" w:space="0" w:color="auto"/>
        <w:left w:val="none" w:sz="0" w:space="0" w:color="auto"/>
        <w:bottom w:val="none" w:sz="0" w:space="0" w:color="auto"/>
        <w:right w:val="none" w:sz="0" w:space="0" w:color="auto"/>
      </w:divBdr>
    </w:div>
    <w:div w:id="356735925">
      <w:bodyDiv w:val="1"/>
      <w:marLeft w:val="0"/>
      <w:marRight w:val="0"/>
      <w:marTop w:val="0"/>
      <w:marBottom w:val="0"/>
      <w:divBdr>
        <w:top w:val="none" w:sz="0" w:space="0" w:color="auto"/>
        <w:left w:val="none" w:sz="0" w:space="0" w:color="auto"/>
        <w:bottom w:val="none" w:sz="0" w:space="0" w:color="auto"/>
        <w:right w:val="none" w:sz="0" w:space="0" w:color="auto"/>
      </w:divBdr>
    </w:div>
    <w:div w:id="391346780">
      <w:bodyDiv w:val="1"/>
      <w:marLeft w:val="0"/>
      <w:marRight w:val="0"/>
      <w:marTop w:val="0"/>
      <w:marBottom w:val="0"/>
      <w:divBdr>
        <w:top w:val="none" w:sz="0" w:space="0" w:color="auto"/>
        <w:left w:val="none" w:sz="0" w:space="0" w:color="auto"/>
        <w:bottom w:val="none" w:sz="0" w:space="0" w:color="auto"/>
        <w:right w:val="none" w:sz="0" w:space="0" w:color="auto"/>
      </w:divBdr>
    </w:div>
    <w:div w:id="410350067">
      <w:bodyDiv w:val="1"/>
      <w:marLeft w:val="0"/>
      <w:marRight w:val="0"/>
      <w:marTop w:val="0"/>
      <w:marBottom w:val="0"/>
      <w:divBdr>
        <w:top w:val="none" w:sz="0" w:space="0" w:color="auto"/>
        <w:left w:val="none" w:sz="0" w:space="0" w:color="auto"/>
        <w:bottom w:val="none" w:sz="0" w:space="0" w:color="auto"/>
        <w:right w:val="none" w:sz="0" w:space="0" w:color="auto"/>
      </w:divBdr>
    </w:div>
    <w:div w:id="420104505">
      <w:bodyDiv w:val="1"/>
      <w:marLeft w:val="0"/>
      <w:marRight w:val="0"/>
      <w:marTop w:val="0"/>
      <w:marBottom w:val="0"/>
      <w:divBdr>
        <w:top w:val="none" w:sz="0" w:space="0" w:color="auto"/>
        <w:left w:val="none" w:sz="0" w:space="0" w:color="auto"/>
        <w:bottom w:val="none" w:sz="0" w:space="0" w:color="auto"/>
        <w:right w:val="none" w:sz="0" w:space="0" w:color="auto"/>
      </w:divBdr>
    </w:div>
    <w:div w:id="500701715">
      <w:bodyDiv w:val="1"/>
      <w:marLeft w:val="0"/>
      <w:marRight w:val="0"/>
      <w:marTop w:val="0"/>
      <w:marBottom w:val="0"/>
      <w:divBdr>
        <w:top w:val="none" w:sz="0" w:space="0" w:color="auto"/>
        <w:left w:val="none" w:sz="0" w:space="0" w:color="auto"/>
        <w:bottom w:val="none" w:sz="0" w:space="0" w:color="auto"/>
        <w:right w:val="none" w:sz="0" w:space="0" w:color="auto"/>
      </w:divBdr>
    </w:div>
    <w:div w:id="529414395">
      <w:bodyDiv w:val="1"/>
      <w:marLeft w:val="0"/>
      <w:marRight w:val="0"/>
      <w:marTop w:val="0"/>
      <w:marBottom w:val="0"/>
      <w:divBdr>
        <w:top w:val="none" w:sz="0" w:space="0" w:color="auto"/>
        <w:left w:val="none" w:sz="0" w:space="0" w:color="auto"/>
        <w:bottom w:val="none" w:sz="0" w:space="0" w:color="auto"/>
        <w:right w:val="none" w:sz="0" w:space="0" w:color="auto"/>
      </w:divBdr>
    </w:div>
    <w:div w:id="637878511">
      <w:bodyDiv w:val="1"/>
      <w:marLeft w:val="0"/>
      <w:marRight w:val="0"/>
      <w:marTop w:val="0"/>
      <w:marBottom w:val="0"/>
      <w:divBdr>
        <w:top w:val="none" w:sz="0" w:space="0" w:color="auto"/>
        <w:left w:val="none" w:sz="0" w:space="0" w:color="auto"/>
        <w:bottom w:val="none" w:sz="0" w:space="0" w:color="auto"/>
        <w:right w:val="none" w:sz="0" w:space="0" w:color="auto"/>
      </w:divBdr>
    </w:div>
    <w:div w:id="684597712">
      <w:bodyDiv w:val="1"/>
      <w:marLeft w:val="0"/>
      <w:marRight w:val="0"/>
      <w:marTop w:val="0"/>
      <w:marBottom w:val="0"/>
      <w:divBdr>
        <w:top w:val="none" w:sz="0" w:space="0" w:color="auto"/>
        <w:left w:val="none" w:sz="0" w:space="0" w:color="auto"/>
        <w:bottom w:val="none" w:sz="0" w:space="0" w:color="auto"/>
        <w:right w:val="none" w:sz="0" w:space="0" w:color="auto"/>
      </w:divBdr>
    </w:div>
    <w:div w:id="708263117">
      <w:bodyDiv w:val="1"/>
      <w:marLeft w:val="0"/>
      <w:marRight w:val="0"/>
      <w:marTop w:val="0"/>
      <w:marBottom w:val="0"/>
      <w:divBdr>
        <w:top w:val="none" w:sz="0" w:space="0" w:color="auto"/>
        <w:left w:val="none" w:sz="0" w:space="0" w:color="auto"/>
        <w:bottom w:val="none" w:sz="0" w:space="0" w:color="auto"/>
        <w:right w:val="none" w:sz="0" w:space="0" w:color="auto"/>
      </w:divBdr>
    </w:div>
    <w:div w:id="730810990">
      <w:bodyDiv w:val="1"/>
      <w:marLeft w:val="0"/>
      <w:marRight w:val="0"/>
      <w:marTop w:val="0"/>
      <w:marBottom w:val="0"/>
      <w:divBdr>
        <w:top w:val="none" w:sz="0" w:space="0" w:color="auto"/>
        <w:left w:val="none" w:sz="0" w:space="0" w:color="auto"/>
        <w:bottom w:val="none" w:sz="0" w:space="0" w:color="auto"/>
        <w:right w:val="none" w:sz="0" w:space="0" w:color="auto"/>
      </w:divBdr>
    </w:div>
    <w:div w:id="780032979">
      <w:bodyDiv w:val="1"/>
      <w:marLeft w:val="0"/>
      <w:marRight w:val="0"/>
      <w:marTop w:val="0"/>
      <w:marBottom w:val="0"/>
      <w:divBdr>
        <w:top w:val="none" w:sz="0" w:space="0" w:color="auto"/>
        <w:left w:val="none" w:sz="0" w:space="0" w:color="auto"/>
        <w:bottom w:val="none" w:sz="0" w:space="0" w:color="auto"/>
        <w:right w:val="none" w:sz="0" w:space="0" w:color="auto"/>
      </w:divBdr>
    </w:div>
    <w:div w:id="829255364">
      <w:bodyDiv w:val="1"/>
      <w:marLeft w:val="0"/>
      <w:marRight w:val="0"/>
      <w:marTop w:val="0"/>
      <w:marBottom w:val="0"/>
      <w:divBdr>
        <w:top w:val="none" w:sz="0" w:space="0" w:color="auto"/>
        <w:left w:val="none" w:sz="0" w:space="0" w:color="auto"/>
        <w:bottom w:val="none" w:sz="0" w:space="0" w:color="auto"/>
        <w:right w:val="none" w:sz="0" w:space="0" w:color="auto"/>
      </w:divBdr>
    </w:div>
    <w:div w:id="837229291">
      <w:bodyDiv w:val="1"/>
      <w:marLeft w:val="0"/>
      <w:marRight w:val="0"/>
      <w:marTop w:val="0"/>
      <w:marBottom w:val="0"/>
      <w:divBdr>
        <w:top w:val="none" w:sz="0" w:space="0" w:color="auto"/>
        <w:left w:val="none" w:sz="0" w:space="0" w:color="auto"/>
        <w:bottom w:val="none" w:sz="0" w:space="0" w:color="auto"/>
        <w:right w:val="none" w:sz="0" w:space="0" w:color="auto"/>
      </w:divBdr>
    </w:div>
    <w:div w:id="857282122">
      <w:bodyDiv w:val="1"/>
      <w:marLeft w:val="0"/>
      <w:marRight w:val="0"/>
      <w:marTop w:val="0"/>
      <w:marBottom w:val="0"/>
      <w:divBdr>
        <w:top w:val="none" w:sz="0" w:space="0" w:color="auto"/>
        <w:left w:val="none" w:sz="0" w:space="0" w:color="auto"/>
        <w:bottom w:val="none" w:sz="0" w:space="0" w:color="auto"/>
        <w:right w:val="none" w:sz="0" w:space="0" w:color="auto"/>
      </w:divBdr>
    </w:div>
    <w:div w:id="868882897">
      <w:bodyDiv w:val="1"/>
      <w:marLeft w:val="0"/>
      <w:marRight w:val="0"/>
      <w:marTop w:val="0"/>
      <w:marBottom w:val="0"/>
      <w:divBdr>
        <w:top w:val="none" w:sz="0" w:space="0" w:color="auto"/>
        <w:left w:val="none" w:sz="0" w:space="0" w:color="auto"/>
        <w:bottom w:val="none" w:sz="0" w:space="0" w:color="auto"/>
        <w:right w:val="none" w:sz="0" w:space="0" w:color="auto"/>
      </w:divBdr>
    </w:div>
    <w:div w:id="920068569">
      <w:bodyDiv w:val="1"/>
      <w:marLeft w:val="0"/>
      <w:marRight w:val="0"/>
      <w:marTop w:val="0"/>
      <w:marBottom w:val="0"/>
      <w:divBdr>
        <w:top w:val="none" w:sz="0" w:space="0" w:color="auto"/>
        <w:left w:val="none" w:sz="0" w:space="0" w:color="auto"/>
        <w:bottom w:val="none" w:sz="0" w:space="0" w:color="auto"/>
        <w:right w:val="none" w:sz="0" w:space="0" w:color="auto"/>
      </w:divBdr>
    </w:div>
    <w:div w:id="941374663">
      <w:bodyDiv w:val="1"/>
      <w:marLeft w:val="0"/>
      <w:marRight w:val="0"/>
      <w:marTop w:val="0"/>
      <w:marBottom w:val="0"/>
      <w:divBdr>
        <w:top w:val="none" w:sz="0" w:space="0" w:color="auto"/>
        <w:left w:val="none" w:sz="0" w:space="0" w:color="auto"/>
        <w:bottom w:val="none" w:sz="0" w:space="0" w:color="auto"/>
        <w:right w:val="none" w:sz="0" w:space="0" w:color="auto"/>
      </w:divBdr>
    </w:div>
    <w:div w:id="949050339">
      <w:bodyDiv w:val="1"/>
      <w:marLeft w:val="0"/>
      <w:marRight w:val="0"/>
      <w:marTop w:val="0"/>
      <w:marBottom w:val="0"/>
      <w:divBdr>
        <w:top w:val="none" w:sz="0" w:space="0" w:color="auto"/>
        <w:left w:val="none" w:sz="0" w:space="0" w:color="auto"/>
        <w:bottom w:val="none" w:sz="0" w:space="0" w:color="auto"/>
        <w:right w:val="none" w:sz="0" w:space="0" w:color="auto"/>
      </w:divBdr>
    </w:div>
    <w:div w:id="1078215124">
      <w:bodyDiv w:val="1"/>
      <w:marLeft w:val="0"/>
      <w:marRight w:val="0"/>
      <w:marTop w:val="0"/>
      <w:marBottom w:val="0"/>
      <w:divBdr>
        <w:top w:val="none" w:sz="0" w:space="0" w:color="auto"/>
        <w:left w:val="none" w:sz="0" w:space="0" w:color="auto"/>
        <w:bottom w:val="none" w:sz="0" w:space="0" w:color="auto"/>
        <w:right w:val="none" w:sz="0" w:space="0" w:color="auto"/>
      </w:divBdr>
    </w:div>
    <w:div w:id="1090195784">
      <w:bodyDiv w:val="1"/>
      <w:marLeft w:val="0"/>
      <w:marRight w:val="0"/>
      <w:marTop w:val="0"/>
      <w:marBottom w:val="0"/>
      <w:divBdr>
        <w:top w:val="none" w:sz="0" w:space="0" w:color="auto"/>
        <w:left w:val="none" w:sz="0" w:space="0" w:color="auto"/>
        <w:bottom w:val="none" w:sz="0" w:space="0" w:color="auto"/>
        <w:right w:val="none" w:sz="0" w:space="0" w:color="auto"/>
      </w:divBdr>
    </w:div>
    <w:div w:id="1101219065">
      <w:bodyDiv w:val="1"/>
      <w:marLeft w:val="0"/>
      <w:marRight w:val="0"/>
      <w:marTop w:val="0"/>
      <w:marBottom w:val="0"/>
      <w:divBdr>
        <w:top w:val="none" w:sz="0" w:space="0" w:color="auto"/>
        <w:left w:val="none" w:sz="0" w:space="0" w:color="auto"/>
        <w:bottom w:val="none" w:sz="0" w:space="0" w:color="auto"/>
        <w:right w:val="none" w:sz="0" w:space="0" w:color="auto"/>
      </w:divBdr>
      <w:divsChild>
        <w:div w:id="1586845251">
          <w:marLeft w:val="0"/>
          <w:marRight w:val="0"/>
          <w:marTop w:val="0"/>
          <w:marBottom w:val="0"/>
          <w:divBdr>
            <w:top w:val="none" w:sz="0" w:space="0" w:color="auto"/>
            <w:left w:val="none" w:sz="0" w:space="0" w:color="auto"/>
            <w:bottom w:val="none" w:sz="0" w:space="0" w:color="auto"/>
            <w:right w:val="none" w:sz="0" w:space="0" w:color="auto"/>
          </w:divBdr>
        </w:div>
      </w:divsChild>
    </w:div>
    <w:div w:id="1137340666">
      <w:bodyDiv w:val="1"/>
      <w:marLeft w:val="0"/>
      <w:marRight w:val="0"/>
      <w:marTop w:val="0"/>
      <w:marBottom w:val="0"/>
      <w:divBdr>
        <w:top w:val="none" w:sz="0" w:space="0" w:color="auto"/>
        <w:left w:val="none" w:sz="0" w:space="0" w:color="auto"/>
        <w:bottom w:val="none" w:sz="0" w:space="0" w:color="auto"/>
        <w:right w:val="none" w:sz="0" w:space="0" w:color="auto"/>
      </w:divBdr>
    </w:div>
    <w:div w:id="1181357705">
      <w:bodyDiv w:val="1"/>
      <w:marLeft w:val="0"/>
      <w:marRight w:val="0"/>
      <w:marTop w:val="0"/>
      <w:marBottom w:val="0"/>
      <w:divBdr>
        <w:top w:val="none" w:sz="0" w:space="0" w:color="auto"/>
        <w:left w:val="none" w:sz="0" w:space="0" w:color="auto"/>
        <w:bottom w:val="none" w:sz="0" w:space="0" w:color="auto"/>
        <w:right w:val="none" w:sz="0" w:space="0" w:color="auto"/>
      </w:divBdr>
    </w:div>
    <w:div w:id="1190297104">
      <w:bodyDiv w:val="1"/>
      <w:marLeft w:val="0"/>
      <w:marRight w:val="0"/>
      <w:marTop w:val="0"/>
      <w:marBottom w:val="0"/>
      <w:divBdr>
        <w:top w:val="none" w:sz="0" w:space="0" w:color="auto"/>
        <w:left w:val="none" w:sz="0" w:space="0" w:color="auto"/>
        <w:bottom w:val="none" w:sz="0" w:space="0" w:color="auto"/>
        <w:right w:val="none" w:sz="0" w:space="0" w:color="auto"/>
      </w:divBdr>
    </w:div>
    <w:div w:id="1282760944">
      <w:bodyDiv w:val="1"/>
      <w:marLeft w:val="0"/>
      <w:marRight w:val="0"/>
      <w:marTop w:val="0"/>
      <w:marBottom w:val="0"/>
      <w:divBdr>
        <w:top w:val="none" w:sz="0" w:space="0" w:color="auto"/>
        <w:left w:val="none" w:sz="0" w:space="0" w:color="auto"/>
        <w:bottom w:val="none" w:sz="0" w:space="0" w:color="auto"/>
        <w:right w:val="none" w:sz="0" w:space="0" w:color="auto"/>
      </w:divBdr>
    </w:div>
    <w:div w:id="1290163581">
      <w:bodyDiv w:val="1"/>
      <w:marLeft w:val="0"/>
      <w:marRight w:val="0"/>
      <w:marTop w:val="0"/>
      <w:marBottom w:val="0"/>
      <w:divBdr>
        <w:top w:val="none" w:sz="0" w:space="0" w:color="auto"/>
        <w:left w:val="none" w:sz="0" w:space="0" w:color="auto"/>
        <w:bottom w:val="none" w:sz="0" w:space="0" w:color="auto"/>
        <w:right w:val="none" w:sz="0" w:space="0" w:color="auto"/>
      </w:divBdr>
    </w:div>
    <w:div w:id="1301886515">
      <w:bodyDiv w:val="1"/>
      <w:marLeft w:val="0"/>
      <w:marRight w:val="0"/>
      <w:marTop w:val="0"/>
      <w:marBottom w:val="0"/>
      <w:divBdr>
        <w:top w:val="none" w:sz="0" w:space="0" w:color="auto"/>
        <w:left w:val="none" w:sz="0" w:space="0" w:color="auto"/>
        <w:bottom w:val="none" w:sz="0" w:space="0" w:color="auto"/>
        <w:right w:val="none" w:sz="0" w:space="0" w:color="auto"/>
      </w:divBdr>
    </w:div>
    <w:div w:id="1317539252">
      <w:bodyDiv w:val="1"/>
      <w:marLeft w:val="0"/>
      <w:marRight w:val="0"/>
      <w:marTop w:val="0"/>
      <w:marBottom w:val="0"/>
      <w:divBdr>
        <w:top w:val="none" w:sz="0" w:space="0" w:color="auto"/>
        <w:left w:val="none" w:sz="0" w:space="0" w:color="auto"/>
        <w:bottom w:val="none" w:sz="0" w:space="0" w:color="auto"/>
        <w:right w:val="none" w:sz="0" w:space="0" w:color="auto"/>
      </w:divBdr>
    </w:div>
    <w:div w:id="1325401942">
      <w:bodyDiv w:val="1"/>
      <w:marLeft w:val="0"/>
      <w:marRight w:val="0"/>
      <w:marTop w:val="0"/>
      <w:marBottom w:val="0"/>
      <w:divBdr>
        <w:top w:val="none" w:sz="0" w:space="0" w:color="auto"/>
        <w:left w:val="none" w:sz="0" w:space="0" w:color="auto"/>
        <w:bottom w:val="none" w:sz="0" w:space="0" w:color="auto"/>
        <w:right w:val="none" w:sz="0" w:space="0" w:color="auto"/>
      </w:divBdr>
    </w:div>
    <w:div w:id="1365866340">
      <w:bodyDiv w:val="1"/>
      <w:marLeft w:val="0"/>
      <w:marRight w:val="0"/>
      <w:marTop w:val="0"/>
      <w:marBottom w:val="0"/>
      <w:divBdr>
        <w:top w:val="none" w:sz="0" w:space="0" w:color="auto"/>
        <w:left w:val="none" w:sz="0" w:space="0" w:color="auto"/>
        <w:bottom w:val="none" w:sz="0" w:space="0" w:color="auto"/>
        <w:right w:val="none" w:sz="0" w:space="0" w:color="auto"/>
      </w:divBdr>
    </w:div>
    <w:div w:id="1373844533">
      <w:bodyDiv w:val="1"/>
      <w:marLeft w:val="0"/>
      <w:marRight w:val="0"/>
      <w:marTop w:val="0"/>
      <w:marBottom w:val="0"/>
      <w:divBdr>
        <w:top w:val="none" w:sz="0" w:space="0" w:color="auto"/>
        <w:left w:val="none" w:sz="0" w:space="0" w:color="auto"/>
        <w:bottom w:val="none" w:sz="0" w:space="0" w:color="auto"/>
        <w:right w:val="none" w:sz="0" w:space="0" w:color="auto"/>
      </w:divBdr>
    </w:div>
    <w:div w:id="1459034126">
      <w:bodyDiv w:val="1"/>
      <w:marLeft w:val="0"/>
      <w:marRight w:val="0"/>
      <w:marTop w:val="0"/>
      <w:marBottom w:val="0"/>
      <w:divBdr>
        <w:top w:val="none" w:sz="0" w:space="0" w:color="auto"/>
        <w:left w:val="none" w:sz="0" w:space="0" w:color="auto"/>
        <w:bottom w:val="none" w:sz="0" w:space="0" w:color="auto"/>
        <w:right w:val="none" w:sz="0" w:space="0" w:color="auto"/>
      </w:divBdr>
    </w:div>
    <w:div w:id="1463036495">
      <w:bodyDiv w:val="1"/>
      <w:marLeft w:val="0"/>
      <w:marRight w:val="0"/>
      <w:marTop w:val="0"/>
      <w:marBottom w:val="0"/>
      <w:divBdr>
        <w:top w:val="none" w:sz="0" w:space="0" w:color="auto"/>
        <w:left w:val="none" w:sz="0" w:space="0" w:color="auto"/>
        <w:bottom w:val="none" w:sz="0" w:space="0" w:color="auto"/>
        <w:right w:val="none" w:sz="0" w:space="0" w:color="auto"/>
      </w:divBdr>
    </w:div>
    <w:div w:id="1487280554">
      <w:bodyDiv w:val="1"/>
      <w:marLeft w:val="0"/>
      <w:marRight w:val="0"/>
      <w:marTop w:val="0"/>
      <w:marBottom w:val="0"/>
      <w:divBdr>
        <w:top w:val="none" w:sz="0" w:space="0" w:color="auto"/>
        <w:left w:val="none" w:sz="0" w:space="0" w:color="auto"/>
        <w:bottom w:val="none" w:sz="0" w:space="0" w:color="auto"/>
        <w:right w:val="none" w:sz="0" w:space="0" w:color="auto"/>
      </w:divBdr>
    </w:div>
    <w:div w:id="1515219493">
      <w:bodyDiv w:val="1"/>
      <w:marLeft w:val="0"/>
      <w:marRight w:val="0"/>
      <w:marTop w:val="0"/>
      <w:marBottom w:val="0"/>
      <w:divBdr>
        <w:top w:val="none" w:sz="0" w:space="0" w:color="auto"/>
        <w:left w:val="none" w:sz="0" w:space="0" w:color="auto"/>
        <w:bottom w:val="none" w:sz="0" w:space="0" w:color="auto"/>
        <w:right w:val="none" w:sz="0" w:space="0" w:color="auto"/>
      </w:divBdr>
      <w:divsChild>
        <w:div w:id="1254245212">
          <w:marLeft w:val="0"/>
          <w:marRight w:val="0"/>
          <w:marTop w:val="0"/>
          <w:marBottom w:val="0"/>
          <w:divBdr>
            <w:top w:val="none" w:sz="0" w:space="0" w:color="auto"/>
            <w:left w:val="none" w:sz="0" w:space="0" w:color="auto"/>
            <w:bottom w:val="none" w:sz="0" w:space="0" w:color="auto"/>
            <w:right w:val="none" w:sz="0" w:space="0" w:color="auto"/>
          </w:divBdr>
        </w:div>
      </w:divsChild>
    </w:div>
    <w:div w:id="1580139121">
      <w:bodyDiv w:val="1"/>
      <w:marLeft w:val="0"/>
      <w:marRight w:val="0"/>
      <w:marTop w:val="0"/>
      <w:marBottom w:val="0"/>
      <w:divBdr>
        <w:top w:val="none" w:sz="0" w:space="0" w:color="auto"/>
        <w:left w:val="none" w:sz="0" w:space="0" w:color="auto"/>
        <w:bottom w:val="none" w:sz="0" w:space="0" w:color="auto"/>
        <w:right w:val="none" w:sz="0" w:space="0" w:color="auto"/>
      </w:divBdr>
    </w:div>
    <w:div w:id="1607152602">
      <w:bodyDiv w:val="1"/>
      <w:marLeft w:val="0"/>
      <w:marRight w:val="0"/>
      <w:marTop w:val="0"/>
      <w:marBottom w:val="0"/>
      <w:divBdr>
        <w:top w:val="none" w:sz="0" w:space="0" w:color="auto"/>
        <w:left w:val="none" w:sz="0" w:space="0" w:color="auto"/>
        <w:bottom w:val="none" w:sz="0" w:space="0" w:color="auto"/>
        <w:right w:val="none" w:sz="0" w:space="0" w:color="auto"/>
      </w:divBdr>
    </w:div>
    <w:div w:id="1648974939">
      <w:bodyDiv w:val="1"/>
      <w:marLeft w:val="0"/>
      <w:marRight w:val="0"/>
      <w:marTop w:val="0"/>
      <w:marBottom w:val="0"/>
      <w:divBdr>
        <w:top w:val="none" w:sz="0" w:space="0" w:color="auto"/>
        <w:left w:val="none" w:sz="0" w:space="0" w:color="auto"/>
        <w:bottom w:val="none" w:sz="0" w:space="0" w:color="auto"/>
        <w:right w:val="none" w:sz="0" w:space="0" w:color="auto"/>
      </w:divBdr>
      <w:divsChild>
        <w:div w:id="1796563389">
          <w:marLeft w:val="0"/>
          <w:marRight w:val="0"/>
          <w:marTop w:val="0"/>
          <w:marBottom w:val="0"/>
          <w:divBdr>
            <w:top w:val="none" w:sz="0" w:space="0" w:color="auto"/>
            <w:left w:val="none" w:sz="0" w:space="0" w:color="auto"/>
            <w:bottom w:val="none" w:sz="0" w:space="0" w:color="auto"/>
            <w:right w:val="none" w:sz="0" w:space="0" w:color="auto"/>
          </w:divBdr>
        </w:div>
      </w:divsChild>
    </w:div>
    <w:div w:id="1664236275">
      <w:bodyDiv w:val="1"/>
      <w:marLeft w:val="0"/>
      <w:marRight w:val="0"/>
      <w:marTop w:val="0"/>
      <w:marBottom w:val="0"/>
      <w:divBdr>
        <w:top w:val="none" w:sz="0" w:space="0" w:color="auto"/>
        <w:left w:val="none" w:sz="0" w:space="0" w:color="auto"/>
        <w:bottom w:val="none" w:sz="0" w:space="0" w:color="auto"/>
        <w:right w:val="none" w:sz="0" w:space="0" w:color="auto"/>
      </w:divBdr>
    </w:div>
    <w:div w:id="1665813116">
      <w:bodyDiv w:val="1"/>
      <w:marLeft w:val="0"/>
      <w:marRight w:val="0"/>
      <w:marTop w:val="0"/>
      <w:marBottom w:val="0"/>
      <w:divBdr>
        <w:top w:val="none" w:sz="0" w:space="0" w:color="auto"/>
        <w:left w:val="none" w:sz="0" w:space="0" w:color="auto"/>
        <w:bottom w:val="none" w:sz="0" w:space="0" w:color="auto"/>
        <w:right w:val="none" w:sz="0" w:space="0" w:color="auto"/>
      </w:divBdr>
    </w:div>
    <w:div w:id="1735539657">
      <w:bodyDiv w:val="1"/>
      <w:marLeft w:val="0"/>
      <w:marRight w:val="0"/>
      <w:marTop w:val="0"/>
      <w:marBottom w:val="0"/>
      <w:divBdr>
        <w:top w:val="none" w:sz="0" w:space="0" w:color="auto"/>
        <w:left w:val="none" w:sz="0" w:space="0" w:color="auto"/>
        <w:bottom w:val="none" w:sz="0" w:space="0" w:color="auto"/>
        <w:right w:val="none" w:sz="0" w:space="0" w:color="auto"/>
      </w:divBdr>
    </w:div>
    <w:div w:id="1769427108">
      <w:bodyDiv w:val="1"/>
      <w:marLeft w:val="0"/>
      <w:marRight w:val="0"/>
      <w:marTop w:val="0"/>
      <w:marBottom w:val="0"/>
      <w:divBdr>
        <w:top w:val="none" w:sz="0" w:space="0" w:color="auto"/>
        <w:left w:val="none" w:sz="0" w:space="0" w:color="auto"/>
        <w:bottom w:val="none" w:sz="0" w:space="0" w:color="auto"/>
        <w:right w:val="none" w:sz="0" w:space="0" w:color="auto"/>
      </w:divBdr>
    </w:div>
    <w:div w:id="1782991099">
      <w:bodyDiv w:val="1"/>
      <w:marLeft w:val="0"/>
      <w:marRight w:val="0"/>
      <w:marTop w:val="0"/>
      <w:marBottom w:val="0"/>
      <w:divBdr>
        <w:top w:val="none" w:sz="0" w:space="0" w:color="auto"/>
        <w:left w:val="none" w:sz="0" w:space="0" w:color="auto"/>
        <w:bottom w:val="none" w:sz="0" w:space="0" w:color="auto"/>
        <w:right w:val="none" w:sz="0" w:space="0" w:color="auto"/>
      </w:divBdr>
    </w:div>
    <w:div w:id="1830753570">
      <w:bodyDiv w:val="1"/>
      <w:marLeft w:val="0"/>
      <w:marRight w:val="0"/>
      <w:marTop w:val="0"/>
      <w:marBottom w:val="0"/>
      <w:divBdr>
        <w:top w:val="none" w:sz="0" w:space="0" w:color="auto"/>
        <w:left w:val="none" w:sz="0" w:space="0" w:color="auto"/>
        <w:bottom w:val="none" w:sz="0" w:space="0" w:color="auto"/>
        <w:right w:val="none" w:sz="0" w:space="0" w:color="auto"/>
      </w:divBdr>
    </w:div>
    <w:div w:id="1880046910">
      <w:bodyDiv w:val="1"/>
      <w:marLeft w:val="0"/>
      <w:marRight w:val="0"/>
      <w:marTop w:val="0"/>
      <w:marBottom w:val="0"/>
      <w:divBdr>
        <w:top w:val="none" w:sz="0" w:space="0" w:color="auto"/>
        <w:left w:val="none" w:sz="0" w:space="0" w:color="auto"/>
        <w:bottom w:val="none" w:sz="0" w:space="0" w:color="auto"/>
        <w:right w:val="none" w:sz="0" w:space="0" w:color="auto"/>
      </w:divBdr>
    </w:div>
    <w:div w:id="1894388804">
      <w:bodyDiv w:val="1"/>
      <w:marLeft w:val="0"/>
      <w:marRight w:val="0"/>
      <w:marTop w:val="0"/>
      <w:marBottom w:val="0"/>
      <w:divBdr>
        <w:top w:val="none" w:sz="0" w:space="0" w:color="auto"/>
        <w:left w:val="none" w:sz="0" w:space="0" w:color="auto"/>
        <w:bottom w:val="none" w:sz="0" w:space="0" w:color="auto"/>
        <w:right w:val="none" w:sz="0" w:space="0" w:color="auto"/>
      </w:divBdr>
    </w:div>
    <w:div w:id="1901867867">
      <w:bodyDiv w:val="1"/>
      <w:marLeft w:val="0"/>
      <w:marRight w:val="0"/>
      <w:marTop w:val="0"/>
      <w:marBottom w:val="0"/>
      <w:divBdr>
        <w:top w:val="none" w:sz="0" w:space="0" w:color="auto"/>
        <w:left w:val="none" w:sz="0" w:space="0" w:color="auto"/>
        <w:bottom w:val="none" w:sz="0" w:space="0" w:color="auto"/>
        <w:right w:val="none" w:sz="0" w:space="0" w:color="auto"/>
      </w:divBdr>
    </w:div>
    <w:div w:id="1928269171">
      <w:bodyDiv w:val="1"/>
      <w:marLeft w:val="0"/>
      <w:marRight w:val="0"/>
      <w:marTop w:val="0"/>
      <w:marBottom w:val="0"/>
      <w:divBdr>
        <w:top w:val="none" w:sz="0" w:space="0" w:color="auto"/>
        <w:left w:val="none" w:sz="0" w:space="0" w:color="auto"/>
        <w:bottom w:val="none" w:sz="0" w:space="0" w:color="auto"/>
        <w:right w:val="none" w:sz="0" w:space="0" w:color="auto"/>
      </w:divBdr>
    </w:div>
    <w:div w:id="2013222012">
      <w:bodyDiv w:val="1"/>
      <w:marLeft w:val="0"/>
      <w:marRight w:val="0"/>
      <w:marTop w:val="0"/>
      <w:marBottom w:val="0"/>
      <w:divBdr>
        <w:top w:val="none" w:sz="0" w:space="0" w:color="auto"/>
        <w:left w:val="none" w:sz="0" w:space="0" w:color="auto"/>
        <w:bottom w:val="none" w:sz="0" w:space="0" w:color="auto"/>
        <w:right w:val="none" w:sz="0" w:space="0" w:color="auto"/>
      </w:divBdr>
    </w:div>
    <w:div w:id="2044790919">
      <w:bodyDiv w:val="1"/>
      <w:marLeft w:val="0"/>
      <w:marRight w:val="0"/>
      <w:marTop w:val="0"/>
      <w:marBottom w:val="0"/>
      <w:divBdr>
        <w:top w:val="none" w:sz="0" w:space="0" w:color="auto"/>
        <w:left w:val="none" w:sz="0" w:space="0" w:color="auto"/>
        <w:bottom w:val="none" w:sz="0" w:space="0" w:color="auto"/>
        <w:right w:val="none" w:sz="0" w:space="0" w:color="auto"/>
      </w:divBdr>
    </w:div>
    <w:div w:id="2082020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UWE</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Newbutt</dc:creator>
  <cp:keywords/>
  <dc:description/>
  <cp:lastModifiedBy>Nigel Newbutt</cp:lastModifiedBy>
  <cp:revision>2</cp:revision>
  <dcterms:created xsi:type="dcterms:W3CDTF">2019-08-10T10:44:00Z</dcterms:created>
  <dcterms:modified xsi:type="dcterms:W3CDTF">2019-08-10T10:44:00Z</dcterms:modified>
</cp:coreProperties>
</file>