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B8340" w14:textId="0C85A054" w:rsidR="002C7CED" w:rsidRDefault="002C7CED" w:rsidP="001B0072">
      <w:pPr>
        <w:spacing w:before="120" w:after="120" w:line="480" w:lineRule="auto"/>
        <w:jc w:val="center"/>
        <w:rPr>
          <w:rFonts w:cstheme="minorHAnsi"/>
          <w:b/>
          <w:sz w:val="24"/>
          <w:szCs w:val="24"/>
        </w:rPr>
      </w:pPr>
      <w:r w:rsidRPr="004C4669">
        <w:rPr>
          <w:rFonts w:cstheme="minorHAnsi"/>
          <w:b/>
          <w:sz w:val="24"/>
          <w:szCs w:val="24"/>
        </w:rPr>
        <w:t>Refle</w:t>
      </w:r>
      <w:r w:rsidR="00A5608A" w:rsidRPr="004C4669">
        <w:rPr>
          <w:rFonts w:cstheme="minorHAnsi"/>
          <w:b/>
          <w:sz w:val="24"/>
          <w:szCs w:val="24"/>
        </w:rPr>
        <w:t>cting on refle</w:t>
      </w:r>
      <w:r w:rsidRPr="004C4669">
        <w:rPr>
          <w:rFonts w:cstheme="minorHAnsi"/>
          <w:b/>
          <w:sz w:val="24"/>
          <w:szCs w:val="24"/>
        </w:rPr>
        <w:t>xive thematic analysis</w:t>
      </w:r>
    </w:p>
    <w:p w14:paraId="7D646F9C" w14:textId="5EE17335" w:rsidR="000318AC" w:rsidRPr="000318AC" w:rsidRDefault="000318AC" w:rsidP="001B0072">
      <w:pPr>
        <w:spacing w:before="120" w:after="120" w:line="480" w:lineRule="auto"/>
        <w:jc w:val="center"/>
        <w:rPr>
          <w:rFonts w:cstheme="minorHAnsi"/>
          <w:b/>
          <w:i/>
          <w:iCs/>
          <w:sz w:val="24"/>
          <w:szCs w:val="24"/>
        </w:rPr>
      </w:pPr>
      <w:r>
        <w:rPr>
          <w:rFonts w:cstheme="minorHAnsi"/>
          <w:b/>
          <w:sz w:val="24"/>
          <w:szCs w:val="24"/>
        </w:rPr>
        <w:t xml:space="preserve">To appear in </w:t>
      </w:r>
      <w:bookmarkStart w:id="0" w:name="_GoBack"/>
      <w:bookmarkEnd w:id="0"/>
      <w:r w:rsidRPr="000318AC">
        <w:rPr>
          <w:rFonts w:cstheme="minorHAnsi"/>
          <w:b/>
          <w:i/>
          <w:iCs/>
          <w:sz w:val="24"/>
          <w:szCs w:val="24"/>
        </w:rPr>
        <w:t>Qualitative Research in Sport, Exercise and Health</w:t>
      </w:r>
    </w:p>
    <w:p w14:paraId="7DC17520" w14:textId="77777777" w:rsidR="004D0E8C" w:rsidRDefault="00A5608A" w:rsidP="001B0072">
      <w:pPr>
        <w:spacing w:before="120" w:after="120" w:line="480" w:lineRule="auto"/>
        <w:jc w:val="center"/>
        <w:rPr>
          <w:rFonts w:cstheme="minorHAnsi"/>
          <w:b/>
          <w:sz w:val="24"/>
          <w:szCs w:val="24"/>
        </w:rPr>
      </w:pPr>
      <w:r w:rsidRPr="004C4669">
        <w:rPr>
          <w:rFonts w:cstheme="minorHAnsi"/>
          <w:b/>
          <w:sz w:val="24"/>
          <w:szCs w:val="24"/>
        </w:rPr>
        <w:t>Virginia Braun</w:t>
      </w:r>
      <w:r w:rsidR="004D0E8C">
        <w:rPr>
          <w:rFonts w:cstheme="minorHAnsi"/>
          <w:b/>
          <w:sz w:val="24"/>
          <w:szCs w:val="24"/>
        </w:rPr>
        <w:t>, School of Psychology, The University of Auckland</w:t>
      </w:r>
    </w:p>
    <w:p w14:paraId="07672F0E" w14:textId="21C04CD6" w:rsidR="00A5608A" w:rsidRPr="004C4669" w:rsidRDefault="00A5608A" w:rsidP="001B0072">
      <w:pPr>
        <w:spacing w:before="120" w:after="120" w:line="480" w:lineRule="auto"/>
        <w:jc w:val="center"/>
        <w:rPr>
          <w:rFonts w:cstheme="minorHAnsi"/>
          <w:b/>
          <w:sz w:val="24"/>
          <w:szCs w:val="24"/>
        </w:rPr>
      </w:pPr>
      <w:r w:rsidRPr="004C4669">
        <w:rPr>
          <w:rFonts w:cstheme="minorHAnsi"/>
          <w:b/>
          <w:sz w:val="24"/>
          <w:szCs w:val="24"/>
        </w:rPr>
        <w:t>Victoria Clarke</w:t>
      </w:r>
      <w:r w:rsidR="004D0E8C">
        <w:rPr>
          <w:rFonts w:cstheme="minorHAnsi"/>
          <w:b/>
          <w:sz w:val="24"/>
          <w:szCs w:val="24"/>
        </w:rPr>
        <w:t>, Department of Health and Social Sciences, University of the West of England, Bristol</w:t>
      </w:r>
    </w:p>
    <w:p w14:paraId="31E5D8F3" w14:textId="77777777" w:rsidR="004A104B" w:rsidRPr="004C4669" w:rsidRDefault="004A104B" w:rsidP="001B0072">
      <w:pPr>
        <w:autoSpaceDE w:val="0"/>
        <w:autoSpaceDN w:val="0"/>
        <w:adjustRightInd w:val="0"/>
        <w:spacing w:before="120" w:after="120" w:line="480" w:lineRule="auto"/>
        <w:jc w:val="center"/>
        <w:rPr>
          <w:rFonts w:cstheme="minorHAnsi"/>
          <w:b/>
          <w:sz w:val="24"/>
          <w:szCs w:val="24"/>
        </w:rPr>
      </w:pPr>
      <w:r w:rsidRPr="004C4669">
        <w:rPr>
          <w:rFonts w:cstheme="minorHAnsi"/>
          <w:b/>
          <w:sz w:val="24"/>
          <w:szCs w:val="24"/>
        </w:rPr>
        <w:t>Abstract</w:t>
      </w:r>
    </w:p>
    <w:p w14:paraId="59C0AF61" w14:textId="06BD37CD" w:rsidR="002F600A" w:rsidRPr="004C4669" w:rsidRDefault="002F600A" w:rsidP="001B0072">
      <w:pPr>
        <w:autoSpaceDE w:val="0"/>
        <w:autoSpaceDN w:val="0"/>
        <w:adjustRightInd w:val="0"/>
        <w:spacing w:before="120" w:after="120" w:line="480" w:lineRule="auto"/>
        <w:rPr>
          <w:rFonts w:cstheme="minorHAnsi"/>
          <w:sz w:val="24"/>
          <w:szCs w:val="24"/>
        </w:rPr>
      </w:pPr>
      <w:r w:rsidRPr="004C4669">
        <w:rPr>
          <w:rFonts w:cstheme="minorHAnsi"/>
          <w:sz w:val="24"/>
          <w:szCs w:val="24"/>
        </w:rPr>
        <w:t xml:space="preserve">Since initially writing on thematic analysis in 2006, the popularity of the method </w:t>
      </w:r>
      <w:r w:rsidR="00480B7D" w:rsidRPr="004C4669">
        <w:rPr>
          <w:rFonts w:cstheme="minorHAnsi"/>
          <w:sz w:val="24"/>
          <w:szCs w:val="24"/>
        </w:rPr>
        <w:t xml:space="preserve">we outlined </w:t>
      </w:r>
      <w:r w:rsidRPr="004C4669">
        <w:rPr>
          <w:rFonts w:cstheme="minorHAnsi"/>
          <w:sz w:val="24"/>
          <w:szCs w:val="24"/>
        </w:rPr>
        <w:t>has exploded, the variety of TA approaches have expanded, and, not least, our thinking has developed and shifted. In this reflexive commentary, we look back at some of the unspoken assumptions that informed how we wrote our 2006 paper. We connect some of these un-identi</w:t>
      </w:r>
      <w:r w:rsidR="0029099D" w:rsidRPr="004C4669">
        <w:rPr>
          <w:rFonts w:cstheme="minorHAnsi"/>
          <w:sz w:val="24"/>
          <w:szCs w:val="24"/>
        </w:rPr>
        <w:t>fied assumptions, and developments in the method over the years, with some conceptual mismatches and confusions we see in published TA studies. In order to facilitate better TA practice, we reflect on how our thinking has evolved – and in some cases sedimented –</w:t>
      </w:r>
      <w:r w:rsidR="004C4669">
        <w:rPr>
          <w:rFonts w:cstheme="minorHAnsi"/>
          <w:sz w:val="24"/>
          <w:szCs w:val="24"/>
        </w:rPr>
        <w:t xml:space="preserve"> </w:t>
      </w:r>
      <w:r w:rsidR="0029099D" w:rsidRPr="004C4669">
        <w:rPr>
          <w:rFonts w:cstheme="minorHAnsi"/>
          <w:sz w:val="24"/>
          <w:szCs w:val="24"/>
        </w:rPr>
        <w:t>since</w:t>
      </w:r>
      <w:r w:rsidR="004C4669">
        <w:rPr>
          <w:rFonts w:cstheme="minorHAnsi"/>
          <w:sz w:val="24"/>
          <w:szCs w:val="24"/>
        </w:rPr>
        <w:t xml:space="preserve"> the publication of</w:t>
      </w:r>
      <w:r w:rsidR="0029099D" w:rsidRPr="004C4669">
        <w:rPr>
          <w:rFonts w:cstheme="minorHAnsi"/>
          <w:sz w:val="24"/>
          <w:szCs w:val="24"/>
        </w:rPr>
        <w:t xml:space="preserve"> our 2006 paper, and clarify and revise some of the ways we phrased or conceptualised TA, </w:t>
      </w:r>
      <w:r w:rsidR="00480B7D" w:rsidRPr="004C4669">
        <w:rPr>
          <w:rFonts w:cstheme="minorHAnsi"/>
          <w:sz w:val="24"/>
          <w:szCs w:val="24"/>
        </w:rPr>
        <w:t xml:space="preserve">and the </w:t>
      </w:r>
      <w:r w:rsidR="0029099D" w:rsidRPr="004C4669">
        <w:rPr>
          <w:rFonts w:cstheme="minorHAnsi"/>
          <w:sz w:val="24"/>
          <w:szCs w:val="24"/>
        </w:rPr>
        <w:t xml:space="preserve">elements of, and processes around, a method we now prefer to call </w:t>
      </w:r>
      <w:r w:rsidR="0029099D" w:rsidRPr="004C4669">
        <w:rPr>
          <w:rFonts w:cstheme="minorHAnsi"/>
          <w:i/>
          <w:sz w:val="24"/>
          <w:szCs w:val="24"/>
        </w:rPr>
        <w:t xml:space="preserve">reflexive </w:t>
      </w:r>
      <w:r w:rsidR="0029099D" w:rsidRPr="004C4669">
        <w:rPr>
          <w:rFonts w:cstheme="minorHAnsi"/>
          <w:sz w:val="24"/>
          <w:szCs w:val="24"/>
        </w:rPr>
        <w:t xml:space="preserve">TA. </w:t>
      </w:r>
    </w:p>
    <w:p w14:paraId="4EAA1504" w14:textId="6F0868F5" w:rsidR="004A104B" w:rsidRPr="004C4669" w:rsidRDefault="004A104B" w:rsidP="001B0072">
      <w:pPr>
        <w:autoSpaceDE w:val="0"/>
        <w:autoSpaceDN w:val="0"/>
        <w:adjustRightInd w:val="0"/>
        <w:spacing w:before="120" w:after="120" w:line="480" w:lineRule="auto"/>
        <w:rPr>
          <w:rFonts w:cstheme="minorHAnsi"/>
          <w:b/>
          <w:sz w:val="24"/>
          <w:szCs w:val="24"/>
        </w:rPr>
      </w:pPr>
      <w:r w:rsidRPr="004C4669">
        <w:rPr>
          <w:rFonts w:cstheme="minorHAnsi"/>
          <w:b/>
          <w:sz w:val="24"/>
          <w:szCs w:val="24"/>
        </w:rPr>
        <w:t>Keywords</w:t>
      </w:r>
    </w:p>
    <w:p w14:paraId="6DF515B7" w14:textId="77777777" w:rsidR="004A104B" w:rsidRPr="004C4669" w:rsidRDefault="00994F08" w:rsidP="001B0072">
      <w:pPr>
        <w:autoSpaceDE w:val="0"/>
        <w:autoSpaceDN w:val="0"/>
        <w:adjustRightInd w:val="0"/>
        <w:spacing w:before="120" w:after="120" w:line="480" w:lineRule="auto"/>
        <w:rPr>
          <w:rFonts w:cstheme="minorHAnsi"/>
          <w:sz w:val="24"/>
          <w:szCs w:val="24"/>
        </w:rPr>
      </w:pPr>
      <w:r w:rsidRPr="004C4669">
        <w:rPr>
          <w:rFonts w:cstheme="minorHAnsi"/>
          <w:sz w:val="24"/>
          <w:szCs w:val="24"/>
        </w:rPr>
        <w:t xml:space="preserve">Big Q Qualitative, Coding, Data Domains, Epistemology, Ontology, </w:t>
      </w:r>
      <w:r w:rsidR="00480B7D" w:rsidRPr="004C4669">
        <w:rPr>
          <w:rFonts w:cstheme="minorHAnsi"/>
          <w:sz w:val="24"/>
          <w:szCs w:val="24"/>
        </w:rPr>
        <w:t xml:space="preserve">Paradigm, Post-positivism, </w:t>
      </w:r>
      <w:r w:rsidR="004A104B" w:rsidRPr="004C4669">
        <w:rPr>
          <w:rFonts w:cstheme="minorHAnsi"/>
          <w:sz w:val="24"/>
          <w:szCs w:val="24"/>
        </w:rPr>
        <w:t>Reflexivity</w:t>
      </w:r>
      <w:r w:rsidR="002F4C76" w:rsidRPr="004C4669">
        <w:rPr>
          <w:rFonts w:cstheme="minorHAnsi"/>
          <w:sz w:val="24"/>
          <w:szCs w:val="24"/>
        </w:rPr>
        <w:t xml:space="preserve">, </w:t>
      </w:r>
      <w:r w:rsidR="00480B7D" w:rsidRPr="004C4669">
        <w:rPr>
          <w:rFonts w:cstheme="minorHAnsi"/>
          <w:sz w:val="24"/>
          <w:szCs w:val="24"/>
        </w:rPr>
        <w:t xml:space="preserve">Small Q Qualitative, </w:t>
      </w:r>
      <w:r w:rsidR="002F4C76" w:rsidRPr="004C4669">
        <w:rPr>
          <w:rFonts w:cstheme="minorHAnsi"/>
          <w:sz w:val="24"/>
          <w:szCs w:val="24"/>
        </w:rPr>
        <w:t>Themes, Epistemology</w:t>
      </w:r>
    </w:p>
    <w:p w14:paraId="656BB6C2" w14:textId="35B97E88" w:rsidR="00341D1E" w:rsidRPr="004C4669" w:rsidRDefault="00B26D56" w:rsidP="001B0072">
      <w:pPr>
        <w:autoSpaceDE w:val="0"/>
        <w:autoSpaceDN w:val="0"/>
        <w:adjustRightInd w:val="0"/>
        <w:spacing w:before="120" w:after="120" w:line="480" w:lineRule="auto"/>
        <w:rPr>
          <w:rFonts w:cstheme="minorHAnsi"/>
          <w:sz w:val="24"/>
          <w:szCs w:val="24"/>
        </w:rPr>
      </w:pPr>
      <w:r w:rsidRPr="004C4669">
        <w:rPr>
          <w:rFonts w:cstheme="minorHAnsi"/>
          <w:sz w:val="24"/>
          <w:szCs w:val="24"/>
        </w:rPr>
        <w:t xml:space="preserve">Thematic analysis (TA), and </w:t>
      </w:r>
      <w:r w:rsidR="003518B1" w:rsidRPr="004C4669">
        <w:rPr>
          <w:rFonts w:cstheme="minorHAnsi"/>
          <w:sz w:val="24"/>
          <w:szCs w:val="24"/>
        </w:rPr>
        <w:t xml:space="preserve">specifically </w:t>
      </w:r>
      <w:r w:rsidRPr="004C4669">
        <w:rPr>
          <w:rFonts w:cstheme="minorHAnsi"/>
          <w:sz w:val="24"/>
          <w:szCs w:val="24"/>
        </w:rPr>
        <w:t>the approach we have developed (e.g. Braun &amp; Clarke, 2006</w:t>
      </w:r>
      <w:r w:rsidR="00397FBC" w:rsidRPr="004C4669">
        <w:rPr>
          <w:rFonts w:cstheme="minorHAnsi"/>
          <w:sz w:val="24"/>
          <w:szCs w:val="24"/>
        </w:rPr>
        <w:t>, 2012, 2013</w:t>
      </w:r>
      <w:r w:rsidRPr="004C4669">
        <w:rPr>
          <w:rFonts w:cstheme="minorHAnsi"/>
          <w:sz w:val="24"/>
          <w:szCs w:val="24"/>
        </w:rPr>
        <w:t>)</w:t>
      </w:r>
      <w:r w:rsidR="003518B1" w:rsidRPr="004C4669">
        <w:rPr>
          <w:rFonts w:cstheme="minorHAnsi"/>
          <w:sz w:val="24"/>
          <w:szCs w:val="24"/>
        </w:rPr>
        <w:t>,</w:t>
      </w:r>
      <w:r w:rsidRPr="004C4669">
        <w:rPr>
          <w:rFonts w:cstheme="minorHAnsi"/>
          <w:sz w:val="24"/>
          <w:szCs w:val="24"/>
        </w:rPr>
        <w:t xml:space="preserve"> is a widely used method in </w:t>
      </w:r>
      <w:r w:rsidR="003518B1" w:rsidRPr="004C4669">
        <w:rPr>
          <w:rFonts w:cstheme="minorHAnsi"/>
          <w:sz w:val="24"/>
          <w:szCs w:val="24"/>
        </w:rPr>
        <w:t xml:space="preserve">qualitative </w:t>
      </w:r>
      <w:r w:rsidRPr="004C4669">
        <w:rPr>
          <w:rFonts w:cstheme="minorHAnsi"/>
          <w:sz w:val="24"/>
          <w:szCs w:val="24"/>
        </w:rPr>
        <w:t>sport and exercise research</w:t>
      </w:r>
      <w:r w:rsidR="009548EB" w:rsidRPr="004C4669">
        <w:rPr>
          <w:rFonts w:cstheme="minorHAnsi"/>
          <w:sz w:val="24"/>
          <w:szCs w:val="24"/>
        </w:rPr>
        <w:t>. When we first wrote about TA</w:t>
      </w:r>
      <w:r w:rsidR="003518B1" w:rsidRPr="004C4669">
        <w:rPr>
          <w:rFonts w:cstheme="minorHAnsi"/>
          <w:sz w:val="24"/>
          <w:szCs w:val="24"/>
        </w:rPr>
        <w:t xml:space="preserve">, </w:t>
      </w:r>
      <w:r w:rsidR="009548EB" w:rsidRPr="004C4669">
        <w:rPr>
          <w:rFonts w:cstheme="minorHAnsi"/>
          <w:sz w:val="24"/>
          <w:szCs w:val="24"/>
        </w:rPr>
        <w:t xml:space="preserve">we </w:t>
      </w:r>
      <w:r w:rsidR="00CE7895" w:rsidRPr="004C4669">
        <w:rPr>
          <w:rFonts w:cstheme="minorHAnsi"/>
          <w:sz w:val="24"/>
          <w:szCs w:val="24"/>
        </w:rPr>
        <w:t>observed</w:t>
      </w:r>
      <w:r w:rsidR="009548EB" w:rsidRPr="004C4669">
        <w:rPr>
          <w:rFonts w:cstheme="minorHAnsi"/>
          <w:sz w:val="24"/>
          <w:szCs w:val="24"/>
        </w:rPr>
        <w:t xml:space="preserve"> that </w:t>
      </w:r>
      <w:r w:rsidR="00B01FC0" w:rsidRPr="004C4669">
        <w:rPr>
          <w:rFonts w:cstheme="minorHAnsi"/>
          <w:sz w:val="24"/>
          <w:szCs w:val="24"/>
        </w:rPr>
        <w:t>the method</w:t>
      </w:r>
      <w:r w:rsidR="009548EB" w:rsidRPr="004C4669">
        <w:rPr>
          <w:rFonts w:cstheme="minorHAnsi"/>
          <w:sz w:val="24"/>
          <w:szCs w:val="24"/>
        </w:rPr>
        <w:t xml:space="preserve"> was “a poorly </w:t>
      </w:r>
      <w:r w:rsidR="009548EB" w:rsidRPr="004C4669">
        <w:rPr>
          <w:rFonts w:cstheme="minorHAnsi"/>
          <w:sz w:val="24"/>
          <w:szCs w:val="24"/>
        </w:rPr>
        <w:lastRenderedPageBreak/>
        <w:t>demarcated and rarely acknowledged, yet widely used qualitative analytic method” (</w:t>
      </w:r>
      <w:r w:rsidR="00397FBC" w:rsidRPr="004C4669">
        <w:rPr>
          <w:rFonts w:cstheme="minorHAnsi"/>
          <w:sz w:val="24"/>
          <w:szCs w:val="24"/>
        </w:rPr>
        <w:t>2006:</w:t>
      </w:r>
      <w:r w:rsidR="009548EB" w:rsidRPr="004C4669">
        <w:rPr>
          <w:rFonts w:cstheme="minorHAnsi"/>
          <w:sz w:val="24"/>
          <w:szCs w:val="24"/>
        </w:rPr>
        <w:t xml:space="preserve"> 77) in psychology. This observation applies equally to the early use of TA in sport and exercise research</w:t>
      </w:r>
      <w:r w:rsidR="00CE7895" w:rsidRPr="004C4669">
        <w:rPr>
          <w:rFonts w:cstheme="minorHAnsi"/>
          <w:sz w:val="24"/>
          <w:szCs w:val="24"/>
        </w:rPr>
        <w:t xml:space="preserve">, with </w:t>
      </w:r>
      <w:r w:rsidR="008F76DB" w:rsidRPr="004C4669">
        <w:rPr>
          <w:rFonts w:cstheme="minorHAnsi"/>
          <w:sz w:val="24"/>
          <w:szCs w:val="24"/>
        </w:rPr>
        <w:t xml:space="preserve">common practices including </w:t>
      </w:r>
      <w:r w:rsidR="00397FBC" w:rsidRPr="004C4669">
        <w:rPr>
          <w:rFonts w:cstheme="minorHAnsi"/>
          <w:sz w:val="24"/>
          <w:szCs w:val="24"/>
        </w:rPr>
        <w:t xml:space="preserve">both </w:t>
      </w:r>
      <w:r w:rsidR="00CE7895" w:rsidRPr="004C4669">
        <w:rPr>
          <w:rFonts w:cstheme="minorHAnsi"/>
          <w:sz w:val="24"/>
          <w:szCs w:val="24"/>
        </w:rPr>
        <w:t xml:space="preserve">references to ‘themes emerging’ from qualitative data </w:t>
      </w:r>
      <w:r w:rsidR="00397FBC" w:rsidRPr="004C4669">
        <w:rPr>
          <w:rFonts w:cstheme="minorHAnsi"/>
          <w:sz w:val="24"/>
          <w:szCs w:val="24"/>
        </w:rPr>
        <w:t>with</w:t>
      </w:r>
      <w:r w:rsidR="00CE7895" w:rsidRPr="004C4669">
        <w:rPr>
          <w:rFonts w:cstheme="minorHAnsi"/>
          <w:sz w:val="24"/>
          <w:szCs w:val="24"/>
        </w:rPr>
        <w:t xml:space="preserve"> little or no discussion of analytic philosophy and procedure</w:t>
      </w:r>
      <w:r w:rsidR="00397FBC" w:rsidRPr="004C4669">
        <w:rPr>
          <w:rFonts w:cstheme="minorHAnsi"/>
          <w:sz w:val="24"/>
          <w:szCs w:val="24"/>
        </w:rPr>
        <w:t>, and</w:t>
      </w:r>
      <w:r w:rsidR="00CE7895" w:rsidRPr="004C4669">
        <w:rPr>
          <w:rFonts w:cstheme="minorHAnsi"/>
          <w:sz w:val="24"/>
          <w:szCs w:val="24"/>
        </w:rPr>
        <w:t xml:space="preserve"> </w:t>
      </w:r>
      <w:r w:rsidR="003D65E4" w:rsidRPr="004C4669">
        <w:rPr>
          <w:rFonts w:cstheme="minorHAnsi"/>
          <w:sz w:val="24"/>
          <w:szCs w:val="24"/>
        </w:rPr>
        <w:t xml:space="preserve">the use of </w:t>
      </w:r>
      <w:r w:rsidR="00CE7895" w:rsidRPr="004C4669">
        <w:rPr>
          <w:rFonts w:cstheme="minorHAnsi"/>
          <w:sz w:val="24"/>
          <w:szCs w:val="24"/>
        </w:rPr>
        <w:t>under-</w:t>
      </w:r>
      <w:r w:rsidR="003D65E4" w:rsidRPr="004C4669">
        <w:rPr>
          <w:rFonts w:cstheme="minorHAnsi"/>
          <w:sz w:val="24"/>
          <w:szCs w:val="24"/>
        </w:rPr>
        <w:t xml:space="preserve"> (or un-)</w:t>
      </w:r>
      <w:r w:rsidR="00C3184E" w:rsidRPr="004C4669">
        <w:rPr>
          <w:rFonts w:cstheme="minorHAnsi"/>
          <w:sz w:val="24"/>
          <w:szCs w:val="24"/>
        </w:rPr>
        <w:t>theorised ‘mashup</w:t>
      </w:r>
      <w:r w:rsidR="00CE7895" w:rsidRPr="004C4669">
        <w:rPr>
          <w:rFonts w:cstheme="minorHAnsi"/>
          <w:sz w:val="24"/>
          <w:szCs w:val="24"/>
        </w:rPr>
        <w:t>s</w:t>
      </w:r>
      <w:r w:rsidR="00C3184E" w:rsidRPr="004C4669">
        <w:rPr>
          <w:rFonts w:cstheme="minorHAnsi"/>
          <w:sz w:val="24"/>
          <w:szCs w:val="24"/>
        </w:rPr>
        <w:t>’</w:t>
      </w:r>
      <w:r w:rsidR="00CE7895" w:rsidRPr="004C4669">
        <w:rPr>
          <w:rFonts w:cstheme="minorHAnsi"/>
          <w:sz w:val="24"/>
          <w:szCs w:val="24"/>
        </w:rPr>
        <w:t xml:space="preserve"> of</w:t>
      </w:r>
      <w:r w:rsidR="003D65E4" w:rsidRPr="004C4669">
        <w:rPr>
          <w:rFonts w:cstheme="minorHAnsi"/>
          <w:sz w:val="24"/>
          <w:szCs w:val="24"/>
        </w:rPr>
        <w:t>, for example,</w:t>
      </w:r>
      <w:r w:rsidR="00CE7895" w:rsidRPr="004C4669">
        <w:rPr>
          <w:rFonts w:cstheme="minorHAnsi"/>
          <w:sz w:val="24"/>
          <w:szCs w:val="24"/>
        </w:rPr>
        <w:t xml:space="preserve"> content analysis and grounded theory techniques</w:t>
      </w:r>
      <w:r w:rsidR="003518B1" w:rsidRPr="004C4669">
        <w:rPr>
          <w:rFonts w:cstheme="minorHAnsi"/>
          <w:sz w:val="24"/>
          <w:szCs w:val="24"/>
        </w:rPr>
        <w:t xml:space="preserve"> </w:t>
      </w:r>
      <w:r w:rsidR="003D65E4" w:rsidRPr="004C4669">
        <w:rPr>
          <w:rFonts w:cstheme="minorHAnsi"/>
          <w:sz w:val="24"/>
          <w:szCs w:val="24"/>
        </w:rPr>
        <w:t xml:space="preserve">to identify themes in qualitative data </w:t>
      </w:r>
      <w:r w:rsidR="003518B1" w:rsidRPr="004C4669">
        <w:rPr>
          <w:rFonts w:cstheme="minorHAnsi"/>
          <w:sz w:val="24"/>
          <w:szCs w:val="24"/>
        </w:rPr>
        <w:t>(</w:t>
      </w:r>
      <w:r w:rsidR="00CE7895" w:rsidRPr="004C4669">
        <w:rPr>
          <w:rFonts w:cstheme="minorHAnsi"/>
          <w:sz w:val="24"/>
          <w:szCs w:val="24"/>
        </w:rPr>
        <w:t xml:space="preserve">e.g. </w:t>
      </w:r>
      <w:r w:rsidR="003518B1" w:rsidRPr="004C4669">
        <w:rPr>
          <w:rFonts w:cstheme="minorHAnsi"/>
          <w:sz w:val="24"/>
          <w:szCs w:val="24"/>
        </w:rPr>
        <w:t>Bain, Wilson &amp; Chaikind, 1988</w:t>
      </w:r>
      <w:r w:rsidR="00CE7895" w:rsidRPr="004C4669">
        <w:rPr>
          <w:rFonts w:cstheme="minorHAnsi"/>
          <w:sz w:val="24"/>
          <w:szCs w:val="24"/>
        </w:rPr>
        <w:t>; Scanlan, Stein &amp; Ravizza, 1989</w:t>
      </w:r>
      <w:r w:rsidR="003518B1" w:rsidRPr="004C4669">
        <w:rPr>
          <w:rFonts w:cstheme="minorHAnsi"/>
          <w:sz w:val="24"/>
          <w:szCs w:val="24"/>
        </w:rPr>
        <w:t>).</w:t>
      </w:r>
      <w:r w:rsidR="00B10696" w:rsidRPr="004C4669">
        <w:rPr>
          <w:rFonts w:cstheme="minorHAnsi"/>
          <w:sz w:val="24"/>
          <w:szCs w:val="24"/>
        </w:rPr>
        <w:t xml:space="preserve"> More recently, TA </w:t>
      </w:r>
      <w:r w:rsidR="00397FBC" w:rsidRPr="004C4669">
        <w:rPr>
          <w:rFonts w:cstheme="minorHAnsi"/>
          <w:sz w:val="24"/>
          <w:szCs w:val="24"/>
        </w:rPr>
        <w:t>i</w:t>
      </w:r>
      <w:r w:rsidR="003D65E4" w:rsidRPr="004C4669">
        <w:rPr>
          <w:rFonts w:cstheme="minorHAnsi"/>
          <w:sz w:val="24"/>
          <w:szCs w:val="24"/>
        </w:rPr>
        <w:t xml:space="preserve">s </w:t>
      </w:r>
      <w:r w:rsidR="00397FBC" w:rsidRPr="004C4669">
        <w:rPr>
          <w:rFonts w:cstheme="minorHAnsi"/>
          <w:sz w:val="24"/>
          <w:szCs w:val="24"/>
        </w:rPr>
        <w:t>(</w:t>
      </w:r>
      <w:r w:rsidR="003D65E4" w:rsidRPr="004C4669">
        <w:rPr>
          <w:rFonts w:cstheme="minorHAnsi"/>
          <w:sz w:val="24"/>
          <w:szCs w:val="24"/>
        </w:rPr>
        <w:t>mostly</w:t>
      </w:r>
      <w:r w:rsidR="00397FBC" w:rsidRPr="004C4669">
        <w:rPr>
          <w:rFonts w:cstheme="minorHAnsi"/>
          <w:sz w:val="24"/>
          <w:szCs w:val="24"/>
        </w:rPr>
        <w:t>)</w:t>
      </w:r>
      <w:r w:rsidR="003D65E4" w:rsidRPr="004C4669">
        <w:rPr>
          <w:rFonts w:cstheme="minorHAnsi"/>
          <w:sz w:val="24"/>
          <w:szCs w:val="24"/>
        </w:rPr>
        <w:t xml:space="preserve"> </w:t>
      </w:r>
      <w:r w:rsidR="00B10696" w:rsidRPr="004C4669">
        <w:rPr>
          <w:rFonts w:cstheme="minorHAnsi"/>
          <w:sz w:val="24"/>
          <w:szCs w:val="24"/>
        </w:rPr>
        <w:t xml:space="preserve">demarcated and acknowledged as a distinct method in sport and exercise research, but </w:t>
      </w:r>
      <w:r w:rsidR="00324BBC" w:rsidRPr="004C4669">
        <w:rPr>
          <w:rFonts w:cstheme="minorHAnsi"/>
          <w:sz w:val="24"/>
          <w:szCs w:val="24"/>
        </w:rPr>
        <w:t>limitations</w:t>
      </w:r>
      <w:r w:rsidR="00B10696" w:rsidRPr="004C4669">
        <w:rPr>
          <w:rFonts w:cstheme="minorHAnsi"/>
          <w:sz w:val="24"/>
          <w:szCs w:val="24"/>
        </w:rPr>
        <w:t xml:space="preserve"> and confusion</w:t>
      </w:r>
      <w:r w:rsidR="003D65E4" w:rsidRPr="004C4669">
        <w:rPr>
          <w:rFonts w:cstheme="minorHAnsi"/>
          <w:sz w:val="24"/>
          <w:szCs w:val="24"/>
        </w:rPr>
        <w:t>s</w:t>
      </w:r>
      <w:r w:rsidR="00B10696" w:rsidRPr="004C4669">
        <w:rPr>
          <w:rFonts w:cstheme="minorHAnsi"/>
          <w:sz w:val="24"/>
          <w:szCs w:val="24"/>
        </w:rPr>
        <w:t xml:space="preserve"> remain</w:t>
      </w:r>
      <w:r w:rsidR="003D65E4" w:rsidRPr="004C4669">
        <w:rPr>
          <w:rFonts w:cstheme="minorHAnsi"/>
          <w:sz w:val="24"/>
          <w:szCs w:val="24"/>
        </w:rPr>
        <w:t xml:space="preserve"> </w:t>
      </w:r>
      <w:r w:rsidR="00397FBC" w:rsidRPr="004C4669">
        <w:rPr>
          <w:rFonts w:cstheme="minorHAnsi"/>
          <w:sz w:val="24"/>
          <w:szCs w:val="24"/>
        </w:rPr>
        <w:t>in</w:t>
      </w:r>
      <w:r w:rsidR="00B10696" w:rsidRPr="004C4669">
        <w:rPr>
          <w:rFonts w:cstheme="minorHAnsi"/>
          <w:sz w:val="24"/>
          <w:szCs w:val="24"/>
        </w:rPr>
        <w:t xml:space="preserve"> how TA is implemented and understood. There are</w:t>
      </w:r>
      <w:r w:rsidR="009E3A3D" w:rsidRPr="004C4669">
        <w:rPr>
          <w:rFonts w:cstheme="minorHAnsi"/>
          <w:sz w:val="24"/>
          <w:szCs w:val="24"/>
        </w:rPr>
        <w:t>,</w:t>
      </w:r>
      <w:r w:rsidR="00B10696" w:rsidRPr="004C4669">
        <w:rPr>
          <w:rFonts w:cstheme="minorHAnsi"/>
          <w:sz w:val="24"/>
          <w:szCs w:val="24"/>
        </w:rPr>
        <w:t xml:space="preserve"> of course</w:t>
      </w:r>
      <w:r w:rsidR="009E3A3D" w:rsidRPr="004C4669">
        <w:rPr>
          <w:rFonts w:cstheme="minorHAnsi"/>
          <w:sz w:val="24"/>
          <w:szCs w:val="24"/>
        </w:rPr>
        <w:t>,</w:t>
      </w:r>
      <w:r w:rsidR="00B10696" w:rsidRPr="004C4669">
        <w:rPr>
          <w:rFonts w:cstheme="minorHAnsi"/>
          <w:sz w:val="24"/>
          <w:szCs w:val="24"/>
        </w:rPr>
        <w:t xml:space="preserve"> </w:t>
      </w:r>
      <w:r w:rsidR="00DE0EB5" w:rsidRPr="004C4669">
        <w:rPr>
          <w:rFonts w:cstheme="minorHAnsi"/>
          <w:sz w:val="24"/>
          <w:szCs w:val="24"/>
        </w:rPr>
        <w:t xml:space="preserve">examples of good practice in TA </w:t>
      </w:r>
      <w:r w:rsidR="00397FBC" w:rsidRPr="004C4669">
        <w:rPr>
          <w:rFonts w:cstheme="minorHAnsi"/>
          <w:sz w:val="24"/>
          <w:szCs w:val="24"/>
        </w:rPr>
        <w:t>in</w:t>
      </w:r>
      <w:r w:rsidR="00DE0EB5" w:rsidRPr="004C4669">
        <w:rPr>
          <w:rFonts w:cstheme="minorHAnsi"/>
          <w:sz w:val="24"/>
          <w:szCs w:val="24"/>
        </w:rPr>
        <w:t xml:space="preserve"> sport and exercise</w:t>
      </w:r>
      <w:r w:rsidR="00397FBC" w:rsidRPr="004C4669">
        <w:rPr>
          <w:rFonts w:cstheme="minorHAnsi"/>
          <w:sz w:val="24"/>
          <w:szCs w:val="24"/>
        </w:rPr>
        <w:t xml:space="preserve"> research</w:t>
      </w:r>
      <w:r w:rsidR="00DE0EB5" w:rsidRPr="004C4669">
        <w:rPr>
          <w:rFonts w:cstheme="minorHAnsi"/>
          <w:sz w:val="24"/>
          <w:szCs w:val="24"/>
        </w:rPr>
        <w:t xml:space="preserve"> (e.g. Hallett &amp; Lamont, 2015), </w:t>
      </w:r>
      <w:r w:rsidR="008F76DB" w:rsidRPr="004C4669">
        <w:rPr>
          <w:rFonts w:cstheme="minorHAnsi"/>
          <w:sz w:val="24"/>
          <w:szCs w:val="24"/>
        </w:rPr>
        <w:t xml:space="preserve">alongside </w:t>
      </w:r>
      <w:r w:rsidR="00DE0EB5" w:rsidRPr="004C4669">
        <w:rPr>
          <w:rFonts w:cstheme="minorHAnsi"/>
          <w:sz w:val="24"/>
          <w:szCs w:val="24"/>
        </w:rPr>
        <w:t>many examples of poor and confused practice</w:t>
      </w:r>
      <w:r w:rsidR="00397FBC" w:rsidRPr="004C4669">
        <w:rPr>
          <w:rFonts w:cstheme="minorHAnsi"/>
          <w:sz w:val="24"/>
          <w:szCs w:val="24"/>
        </w:rPr>
        <w:t>. The latter include</w:t>
      </w:r>
      <w:r w:rsidR="00F3177A" w:rsidRPr="004C4669">
        <w:rPr>
          <w:rFonts w:cstheme="minorHAnsi"/>
          <w:sz w:val="24"/>
          <w:szCs w:val="24"/>
        </w:rPr>
        <w:t>, as we explain further below</w:t>
      </w:r>
      <w:r w:rsidR="00C3184E" w:rsidRPr="004C4669">
        <w:rPr>
          <w:rFonts w:cstheme="minorHAnsi"/>
          <w:sz w:val="24"/>
          <w:szCs w:val="24"/>
        </w:rPr>
        <w:t>: a)</w:t>
      </w:r>
      <w:r w:rsidR="00324BBC" w:rsidRPr="004C4669">
        <w:rPr>
          <w:rFonts w:cstheme="minorHAnsi"/>
          <w:sz w:val="24"/>
          <w:szCs w:val="24"/>
        </w:rPr>
        <w:t xml:space="preserve"> </w:t>
      </w:r>
      <w:r w:rsidR="00DE0EB5" w:rsidRPr="004C4669">
        <w:rPr>
          <w:rFonts w:cstheme="minorHAnsi"/>
          <w:sz w:val="24"/>
          <w:szCs w:val="24"/>
        </w:rPr>
        <w:t>untheorised mashups of our approach</w:t>
      </w:r>
      <w:r w:rsidR="000612F7" w:rsidRPr="004C4669">
        <w:rPr>
          <w:rStyle w:val="EndnoteReference"/>
          <w:rFonts w:cstheme="minorHAnsi"/>
          <w:sz w:val="24"/>
          <w:szCs w:val="24"/>
        </w:rPr>
        <w:endnoteReference w:id="1"/>
      </w:r>
      <w:r w:rsidR="00DE0EB5" w:rsidRPr="004C4669">
        <w:rPr>
          <w:rFonts w:cstheme="minorHAnsi"/>
          <w:sz w:val="24"/>
          <w:szCs w:val="24"/>
        </w:rPr>
        <w:t xml:space="preserve"> with grounded theory techniques, and</w:t>
      </w:r>
      <w:r w:rsidR="00324BBC" w:rsidRPr="004C4669">
        <w:rPr>
          <w:rFonts w:cstheme="minorHAnsi"/>
          <w:sz w:val="24"/>
          <w:szCs w:val="24"/>
        </w:rPr>
        <w:t>/or</w:t>
      </w:r>
      <w:r w:rsidR="00DE0EB5" w:rsidRPr="004C4669">
        <w:rPr>
          <w:rFonts w:cstheme="minorHAnsi"/>
          <w:sz w:val="24"/>
          <w:szCs w:val="24"/>
        </w:rPr>
        <w:t xml:space="preserve"> </w:t>
      </w:r>
      <w:r w:rsidR="00C3184E" w:rsidRPr="004C4669">
        <w:rPr>
          <w:rFonts w:cstheme="minorHAnsi"/>
          <w:sz w:val="24"/>
          <w:szCs w:val="24"/>
        </w:rPr>
        <w:t xml:space="preserve">use of </w:t>
      </w:r>
      <w:r w:rsidR="00DE0EB5" w:rsidRPr="004C4669">
        <w:rPr>
          <w:rFonts w:cstheme="minorHAnsi"/>
          <w:sz w:val="24"/>
          <w:szCs w:val="24"/>
        </w:rPr>
        <w:t>coding reliability measures</w:t>
      </w:r>
      <w:r w:rsidR="00C3184E" w:rsidRPr="004C4669">
        <w:rPr>
          <w:rFonts w:cstheme="minorHAnsi"/>
          <w:sz w:val="24"/>
          <w:szCs w:val="24"/>
        </w:rPr>
        <w:t xml:space="preserve">; b) </w:t>
      </w:r>
      <w:r w:rsidR="009D43BC" w:rsidRPr="004C4669">
        <w:rPr>
          <w:rFonts w:cstheme="minorHAnsi"/>
          <w:sz w:val="24"/>
          <w:szCs w:val="24"/>
        </w:rPr>
        <w:t>treating TA as one approach</w:t>
      </w:r>
      <w:r w:rsidR="00C3184E" w:rsidRPr="004C4669">
        <w:rPr>
          <w:rFonts w:cstheme="minorHAnsi"/>
          <w:sz w:val="24"/>
          <w:szCs w:val="24"/>
        </w:rPr>
        <w:t xml:space="preserve">; </w:t>
      </w:r>
      <w:r w:rsidR="00453681" w:rsidRPr="004C4669">
        <w:rPr>
          <w:rFonts w:cstheme="minorHAnsi"/>
          <w:sz w:val="24"/>
          <w:szCs w:val="24"/>
        </w:rPr>
        <w:t xml:space="preserve">and </w:t>
      </w:r>
      <w:r w:rsidR="00C3184E" w:rsidRPr="004C4669">
        <w:rPr>
          <w:rFonts w:cstheme="minorHAnsi"/>
          <w:sz w:val="24"/>
          <w:szCs w:val="24"/>
        </w:rPr>
        <w:t xml:space="preserve">c) </w:t>
      </w:r>
      <w:r w:rsidR="009D43BC" w:rsidRPr="004C4669">
        <w:rPr>
          <w:rFonts w:cstheme="minorHAnsi"/>
          <w:sz w:val="24"/>
          <w:szCs w:val="24"/>
        </w:rPr>
        <w:t xml:space="preserve">confusing summaries </w:t>
      </w:r>
      <w:r w:rsidR="00B71799" w:rsidRPr="004C4669">
        <w:rPr>
          <w:rFonts w:cstheme="minorHAnsi"/>
          <w:sz w:val="24"/>
          <w:szCs w:val="24"/>
        </w:rPr>
        <w:t xml:space="preserve">of data domains or topics </w:t>
      </w:r>
      <w:r w:rsidR="009D43BC" w:rsidRPr="004C4669">
        <w:rPr>
          <w:rFonts w:cstheme="minorHAnsi"/>
          <w:sz w:val="24"/>
          <w:szCs w:val="24"/>
        </w:rPr>
        <w:t xml:space="preserve">with </w:t>
      </w:r>
      <w:r w:rsidR="00324BBC" w:rsidRPr="004C4669">
        <w:rPr>
          <w:rFonts w:cstheme="minorHAnsi"/>
          <w:sz w:val="24"/>
          <w:szCs w:val="24"/>
        </w:rPr>
        <w:t xml:space="preserve">fully realised </w:t>
      </w:r>
      <w:r w:rsidR="009D43BC" w:rsidRPr="004C4669">
        <w:rPr>
          <w:rFonts w:cstheme="minorHAnsi"/>
          <w:sz w:val="24"/>
          <w:szCs w:val="24"/>
        </w:rPr>
        <w:t>themes (patterns of shared meaning un</w:t>
      </w:r>
      <w:r w:rsidR="00324BBC" w:rsidRPr="004C4669">
        <w:rPr>
          <w:rFonts w:cstheme="minorHAnsi"/>
          <w:sz w:val="24"/>
          <w:szCs w:val="24"/>
        </w:rPr>
        <w:t>derpinned</w:t>
      </w:r>
      <w:r w:rsidR="009D43BC" w:rsidRPr="004C4669">
        <w:rPr>
          <w:rFonts w:cstheme="minorHAnsi"/>
          <w:sz w:val="24"/>
          <w:szCs w:val="24"/>
        </w:rPr>
        <w:t xml:space="preserve"> by a central </w:t>
      </w:r>
      <w:r w:rsidR="00324BBC" w:rsidRPr="004C4669">
        <w:rPr>
          <w:rFonts w:cstheme="minorHAnsi"/>
          <w:sz w:val="24"/>
          <w:szCs w:val="24"/>
        </w:rPr>
        <w:t xml:space="preserve">organising </w:t>
      </w:r>
      <w:r w:rsidR="009D43BC" w:rsidRPr="004C4669">
        <w:rPr>
          <w:rFonts w:cstheme="minorHAnsi"/>
          <w:sz w:val="24"/>
          <w:szCs w:val="24"/>
        </w:rPr>
        <w:t>concept)</w:t>
      </w:r>
      <w:r w:rsidR="009059B6" w:rsidRPr="004C4669">
        <w:rPr>
          <w:rFonts w:cstheme="minorHAnsi"/>
          <w:sz w:val="24"/>
          <w:szCs w:val="24"/>
        </w:rPr>
        <w:t xml:space="preserve"> (e.g. Evans, Adams &amp; Hall, 2016; Hill, Witcher, Gotwals &amp; Leyland, 2015).</w:t>
      </w:r>
    </w:p>
    <w:p w14:paraId="704F0CDC" w14:textId="1FF33DDC" w:rsidR="00644D09" w:rsidRPr="004C4669" w:rsidRDefault="00644D09" w:rsidP="001B0072">
      <w:pPr>
        <w:spacing w:before="120" w:after="120" w:line="480" w:lineRule="auto"/>
        <w:rPr>
          <w:rFonts w:cstheme="minorHAnsi"/>
          <w:sz w:val="24"/>
          <w:szCs w:val="24"/>
        </w:rPr>
      </w:pPr>
      <w:r w:rsidRPr="004C4669">
        <w:rPr>
          <w:rFonts w:cstheme="minorHAnsi"/>
          <w:sz w:val="24"/>
          <w:szCs w:val="24"/>
        </w:rPr>
        <w:t>It might be inferred that</w:t>
      </w:r>
      <w:r w:rsidR="009059B6" w:rsidRPr="004C4669">
        <w:rPr>
          <w:rFonts w:cstheme="minorHAnsi"/>
          <w:sz w:val="24"/>
          <w:szCs w:val="24"/>
        </w:rPr>
        <w:t xml:space="preserve"> our concerns about how TA is being implemented </w:t>
      </w:r>
      <w:r w:rsidR="00BA7F64" w:rsidRPr="004C4669">
        <w:rPr>
          <w:rFonts w:cstheme="minorHAnsi"/>
          <w:sz w:val="24"/>
          <w:szCs w:val="24"/>
        </w:rPr>
        <w:t xml:space="preserve">in the field of sport and exercise research </w:t>
      </w:r>
      <w:r w:rsidRPr="004C4669">
        <w:rPr>
          <w:rFonts w:cstheme="minorHAnsi"/>
          <w:sz w:val="24"/>
          <w:szCs w:val="24"/>
        </w:rPr>
        <w:t>indicate we’re</w:t>
      </w:r>
      <w:r w:rsidR="00341D1E" w:rsidRPr="004C4669">
        <w:rPr>
          <w:rFonts w:cstheme="minorHAnsi"/>
          <w:sz w:val="24"/>
          <w:szCs w:val="24"/>
        </w:rPr>
        <w:t xml:space="preserve"> succumbing to </w:t>
      </w:r>
      <w:r w:rsidR="009059B6" w:rsidRPr="004C4669">
        <w:rPr>
          <w:rFonts w:cstheme="minorHAnsi"/>
          <w:sz w:val="24"/>
          <w:szCs w:val="24"/>
        </w:rPr>
        <w:t xml:space="preserve">methodolatry </w:t>
      </w:r>
      <w:r w:rsidR="00802EB5" w:rsidRPr="004C4669">
        <w:rPr>
          <w:rFonts w:cstheme="minorHAnsi"/>
          <w:sz w:val="24"/>
          <w:szCs w:val="24"/>
        </w:rPr>
        <w:t xml:space="preserve">(Chamberlain, 2000) </w:t>
      </w:r>
      <w:r w:rsidR="009059B6" w:rsidRPr="004C4669">
        <w:rPr>
          <w:rFonts w:cstheme="minorHAnsi"/>
          <w:sz w:val="24"/>
          <w:szCs w:val="24"/>
        </w:rPr>
        <w:t>or proceduralism</w:t>
      </w:r>
      <w:r w:rsidR="00341D1E" w:rsidRPr="004C4669">
        <w:rPr>
          <w:rFonts w:cstheme="minorHAnsi"/>
          <w:sz w:val="24"/>
          <w:szCs w:val="24"/>
        </w:rPr>
        <w:t xml:space="preserve"> (King &amp; Brooks, 2017</w:t>
      </w:r>
      <w:r w:rsidR="00123713" w:rsidRPr="004C4669">
        <w:rPr>
          <w:rFonts w:cstheme="minorHAnsi"/>
          <w:sz w:val="24"/>
          <w:szCs w:val="24"/>
        </w:rPr>
        <w:t>a</w:t>
      </w:r>
      <w:r w:rsidR="00341D1E" w:rsidRPr="004C4669">
        <w:rPr>
          <w:rFonts w:cstheme="minorHAnsi"/>
          <w:sz w:val="24"/>
          <w:szCs w:val="24"/>
        </w:rPr>
        <w:t>)</w:t>
      </w:r>
      <w:r w:rsidRPr="004C4669">
        <w:rPr>
          <w:rFonts w:cstheme="minorHAnsi"/>
          <w:sz w:val="24"/>
          <w:szCs w:val="24"/>
        </w:rPr>
        <w:t xml:space="preserve">, that we’re </w:t>
      </w:r>
      <w:r w:rsidR="009059B6" w:rsidRPr="004C4669">
        <w:rPr>
          <w:rFonts w:cstheme="minorHAnsi"/>
          <w:sz w:val="24"/>
          <w:szCs w:val="24"/>
        </w:rPr>
        <w:t xml:space="preserve">treating </w:t>
      </w:r>
      <w:r w:rsidRPr="004C4669">
        <w:rPr>
          <w:rFonts w:cstheme="minorHAnsi"/>
          <w:sz w:val="24"/>
          <w:szCs w:val="24"/>
        </w:rPr>
        <w:t>the method</w:t>
      </w:r>
      <w:r w:rsidR="009059B6" w:rsidRPr="004C4669">
        <w:rPr>
          <w:rFonts w:cstheme="minorHAnsi"/>
          <w:sz w:val="24"/>
          <w:szCs w:val="24"/>
        </w:rPr>
        <w:t xml:space="preserve"> like a baking recipe that must be followed precisely in order to ensure a successful outcome, </w:t>
      </w:r>
      <w:r w:rsidRPr="004C4669">
        <w:rPr>
          <w:rFonts w:cstheme="minorHAnsi"/>
          <w:sz w:val="24"/>
          <w:szCs w:val="24"/>
        </w:rPr>
        <w:t>that we’re</w:t>
      </w:r>
      <w:r w:rsidR="009059B6" w:rsidRPr="004C4669">
        <w:rPr>
          <w:rFonts w:cstheme="minorHAnsi"/>
          <w:sz w:val="24"/>
          <w:szCs w:val="24"/>
        </w:rPr>
        <w:t xml:space="preserve"> prioritising procedure over reflexivity, theoretical engagement</w:t>
      </w:r>
      <w:r w:rsidR="00341D1E" w:rsidRPr="004C4669">
        <w:rPr>
          <w:rFonts w:cstheme="minorHAnsi"/>
          <w:sz w:val="24"/>
          <w:szCs w:val="24"/>
        </w:rPr>
        <w:t xml:space="preserve"> </w:t>
      </w:r>
      <w:r w:rsidR="00BA7F64" w:rsidRPr="004C4669">
        <w:rPr>
          <w:rFonts w:cstheme="minorHAnsi"/>
          <w:sz w:val="24"/>
          <w:szCs w:val="24"/>
        </w:rPr>
        <w:t xml:space="preserve">and </w:t>
      </w:r>
      <w:r w:rsidR="00341D1E" w:rsidRPr="004C4669">
        <w:rPr>
          <w:rFonts w:cstheme="minorHAnsi"/>
          <w:sz w:val="24"/>
          <w:szCs w:val="24"/>
        </w:rPr>
        <w:t>creativ</w:t>
      </w:r>
      <w:r w:rsidR="00BA7F64" w:rsidRPr="004C4669">
        <w:rPr>
          <w:rFonts w:cstheme="minorHAnsi"/>
          <w:sz w:val="24"/>
          <w:szCs w:val="24"/>
        </w:rPr>
        <w:t>e</w:t>
      </w:r>
      <w:r w:rsidR="009059B6" w:rsidRPr="004C4669">
        <w:rPr>
          <w:rFonts w:cstheme="minorHAnsi"/>
          <w:sz w:val="24"/>
          <w:szCs w:val="24"/>
        </w:rPr>
        <w:t xml:space="preserve"> scholarship</w:t>
      </w:r>
      <w:r w:rsidR="00B01FC0" w:rsidRPr="004C4669">
        <w:rPr>
          <w:rFonts w:cstheme="minorHAnsi"/>
          <w:sz w:val="24"/>
          <w:szCs w:val="24"/>
        </w:rPr>
        <w:t>.</w:t>
      </w:r>
      <w:r w:rsidR="009059B6" w:rsidRPr="004C4669">
        <w:rPr>
          <w:rFonts w:cstheme="minorHAnsi"/>
          <w:sz w:val="24"/>
          <w:szCs w:val="24"/>
        </w:rPr>
        <w:t xml:space="preserve"> </w:t>
      </w:r>
      <w:r w:rsidRPr="004C4669">
        <w:rPr>
          <w:rFonts w:cstheme="minorHAnsi"/>
          <w:sz w:val="24"/>
          <w:szCs w:val="24"/>
        </w:rPr>
        <w:t>We reflexively claim we are not. Our concern is</w:t>
      </w:r>
      <w:r w:rsidR="00341D1E" w:rsidRPr="004C4669">
        <w:rPr>
          <w:rFonts w:cstheme="minorHAnsi"/>
          <w:sz w:val="24"/>
          <w:szCs w:val="24"/>
        </w:rPr>
        <w:t xml:space="preserve"> not </w:t>
      </w:r>
      <w:r w:rsidRPr="004C4669">
        <w:rPr>
          <w:rFonts w:cstheme="minorHAnsi"/>
          <w:sz w:val="24"/>
          <w:szCs w:val="24"/>
        </w:rPr>
        <w:t>that there are</w:t>
      </w:r>
      <w:r w:rsidR="00341D1E" w:rsidRPr="004C4669">
        <w:rPr>
          <w:rFonts w:cstheme="minorHAnsi"/>
          <w:sz w:val="24"/>
          <w:szCs w:val="24"/>
        </w:rPr>
        <w:t xml:space="preserve"> </w:t>
      </w:r>
      <w:r w:rsidR="00DE18F4" w:rsidRPr="004C4669">
        <w:rPr>
          <w:rFonts w:cstheme="minorHAnsi"/>
          <w:sz w:val="24"/>
          <w:szCs w:val="24"/>
        </w:rPr>
        <w:t>mashups</w:t>
      </w:r>
      <w:r w:rsidR="00341D1E" w:rsidRPr="004C4669">
        <w:rPr>
          <w:rFonts w:cstheme="minorHAnsi"/>
          <w:sz w:val="24"/>
          <w:szCs w:val="24"/>
        </w:rPr>
        <w:t xml:space="preserve"> and other creative uses of TA per se – </w:t>
      </w:r>
      <w:r w:rsidRPr="004C4669">
        <w:rPr>
          <w:rFonts w:cstheme="minorHAnsi"/>
          <w:sz w:val="24"/>
          <w:szCs w:val="24"/>
        </w:rPr>
        <w:t xml:space="preserve">indeed, </w:t>
      </w:r>
      <w:r w:rsidR="00341D1E" w:rsidRPr="004C4669">
        <w:rPr>
          <w:rFonts w:cstheme="minorHAnsi"/>
          <w:sz w:val="24"/>
          <w:szCs w:val="24"/>
        </w:rPr>
        <w:t>these are welcome</w:t>
      </w:r>
      <w:r w:rsidRPr="004C4669">
        <w:rPr>
          <w:rFonts w:cstheme="minorHAnsi"/>
          <w:sz w:val="24"/>
          <w:szCs w:val="24"/>
        </w:rPr>
        <w:t>,</w:t>
      </w:r>
      <w:r w:rsidR="00341D1E" w:rsidRPr="004C4669">
        <w:rPr>
          <w:rFonts w:cstheme="minorHAnsi"/>
          <w:sz w:val="24"/>
          <w:szCs w:val="24"/>
        </w:rPr>
        <w:t xml:space="preserve"> </w:t>
      </w:r>
      <w:r w:rsidR="00341D1E" w:rsidRPr="004C4669">
        <w:rPr>
          <w:rFonts w:cstheme="minorHAnsi"/>
          <w:i/>
          <w:sz w:val="24"/>
          <w:szCs w:val="24"/>
        </w:rPr>
        <w:t>if</w:t>
      </w:r>
      <w:r w:rsidR="00341D1E" w:rsidRPr="004C4669">
        <w:rPr>
          <w:rFonts w:cstheme="minorHAnsi"/>
          <w:sz w:val="24"/>
          <w:szCs w:val="24"/>
        </w:rPr>
        <w:t xml:space="preserve"> </w:t>
      </w:r>
      <w:r w:rsidR="00DE18F4" w:rsidRPr="004C4669">
        <w:rPr>
          <w:rFonts w:cstheme="minorHAnsi"/>
          <w:sz w:val="24"/>
          <w:szCs w:val="24"/>
        </w:rPr>
        <w:t xml:space="preserve">they are </w:t>
      </w:r>
      <w:r w:rsidR="009E3A3D" w:rsidRPr="004C4669">
        <w:rPr>
          <w:rFonts w:cstheme="minorHAnsi"/>
          <w:sz w:val="24"/>
          <w:szCs w:val="24"/>
        </w:rPr>
        <w:t xml:space="preserve">done deliberately </w:t>
      </w:r>
      <w:r w:rsidR="00341D1E" w:rsidRPr="004C4669">
        <w:rPr>
          <w:rFonts w:cstheme="minorHAnsi"/>
          <w:sz w:val="24"/>
          <w:szCs w:val="24"/>
        </w:rPr>
        <w:t>and thoughtful</w:t>
      </w:r>
      <w:r w:rsidR="009E3A3D" w:rsidRPr="004C4669">
        <w:rPr>
          <w:rFonts w:cstheme="minorHAnsi"/>
          <w:sz w:val="24"/>
          <w:szCs w:val="24"/>
        </w:rPr>
        <w:t>ly</w:t>
      </w:r>
      <w:r w:rsidRPr="004C4669">
        <w:rPr>
          <w:rFonts w:cstheme="minorHAnsi"/>
          <w:sz w:val="24"/>
          <w:szCs w:val="24"/>
        </w:rPr>
        <w:t xml:space="preserve">, as expansion and refinement of methods is a sign of a vital field. But many of </w:t>
      </w:r>
      <w:r w:rsidRPr="004C4669">
        <w:rPr>
          <w:rFonts w:cstheme="minorHAnsi"/>
          <w:sz w:val="24"/>
          <w:szCs w:val="24"/>
        </w:rPr>
        <w:lastRenderedPageBreak/>
        <w:t>the (problematic)</w:t>
      </w:r>
      <w:r w:rsidR="00DE18F4" w:rsidRPr="004C4669">
        <w:rPr>
          <w:rFonts w:cstheme="minorHAnsi"/>
          <w:sz w:val="24"/>
          <w:szCs w:val="24"/>
        </w:rPr>
        <w:t xml:space="preserve"> uses and interpretations of </w:t>
      </w:r>
      <w:r w:rsidRPr="004C4669">
        <w:rPr>
          <w:rFonts w:cstheme="minorHAnsi"/>
          <w:sz w:val="24"/>
          <w:szCs w:val="24"/>
        </w:rPr>
        <w:t>“</w:t>
      </w:r>
      <w:r w:rsidR="00DE18F4" w:rsidRPr="004C4669">
        <w:rPr>
          <w:rFonts w:cstheme="minorHAnsi"/>
          <w:sz w:val="24"/>
          <w:szCs w:val="24"/>
        </w:rPr>
        <w:t>our</w:t>
      </w:r>
      <w:r w:rsidRPr="004C4669">
        <w:rPr>
          <w:rFonts w:cstheme="minorHAnsi"/>
          <w:sz w:val="24"/>
          <w:szCs w:val="24"/>
        </w:rPr>
        <w:t>”</w:t>
      </w:r>
      <w:r w:rsidR="00DE18F4" w:rsidRPr="004C4669">
        <w:rPr>
          <w:rFonts w:cstheme="minorHAnsi"/>
          <w:sz w:val="24"/>
          <w:szCs w:val="24"/>
        </w:rPr>
        <w:t xml:space="preserve"> approach</w:t>
      </w:r>
      <w:r w:rsidRPr="004C4669">
        <w:rPr>
          <w:rFonts w:cstheme="minorHAnsi"/>
          <w:sz w:val="24"/>
          <w:szCs w:val="24"/>
        </w:rPr>
        <w:t xml:space="preserve"> to TA</w:t>
      </w:r>
      <w:r w:rsidR="00DE18F4" w:rsidRPr="004C4669">
        <w:rPr>
          <w:rFonts w:cstheme="minorHAnsi"/>
          <w:sz w:val="24"/>
          <w:szCs w:val="24"/>
        </w:rPr>
        <w:t xml:space="preserve"> seem to be </w:t>
      </w:r>
      <w:r w:rsidR="009D43BC" w:rsidRPr="004C4669">
        <w:rPr>
          <w:rFonts w:cstheme="minorHAnsi"/>
          <w:sz w:val="24"/>
          <w:szCs w:val="24"/>
        </w:rPr>
        <w:t>unknowing</w:t>
      </w:r>
      <w:r w:rsidR="00453681" w:rsidRPr="004C4669">
        <w:rPr>
          <w:rFonts w:cstheme="minorHAnsi"/>
          <w:sz w:val="24"/>
          <w:szCs w:val="24"/>
        </w:rPr>
        <w:t>, unreflexive</w:t>
      </w:r>
      <w:r w:rsidR="009D43BC" w:rsidRPr="004C4669">
        <w:rPr>
          <w:rFonts w:cstheme="minorHAnsi"/>
          <w:sz w:val="24"/>
          <w:szCs w:val="24"/>
        </w:rPr>
        <w:t xml:space="preserve"> and</w:t>
      </w:r>
      <w:r w:rsidR="00DE18F4" w:rsidRPr="004C4669">
        <w:rPr>
          <w:rFonts w:cstheme="minorHAnsi"/>
          <w:sz w:val="24"/>
          <w:szCs w:val="24"/>
        </w:rPr>
        <w:t xml:space="preserve"> indicative of some degree of conceptual confusion. </w:t>
      </w:r>
    </w:p>
    <w:p w14:paraId="23AD52B4" w14:textId="3B73E40D" w:rsidR="000612F7" w:rsidRPr="004C4669" w:rsidRDefault="00DE18F4" w:rsidP="001B0072">
      <w:pPr>
        <w:spacing w:before="120" w:after="120" w:line="480" w:lineRule="auto"/>
        <w:rPr>
          <w:rFonts w:cstheme="minorHAnsi"/>
          <w:sz w:val="24"/>
          <w:szCs w:val="24"/>
        </w:rPr>
      </w:pPr>
      <w:r w:rsidRPr="004C4669">
        <w:rPr>
          <w:rFonts w:cstheme="minorHAnsi"/>
          <w:sz w:val="24"/>
          <w:szCs w:val="24"/>
        </w:rPr>
        <w:t>We</w:t>
      </w:r>
      <w:r w:rsidR="00644D09" w:rsidRPr="004C4669">
        <w:rPr>
          <w:rFonts w:cstheme="minorHAnsi"/>
          <w:sz w:val="24"/>
          <w:szCs w:val="24"/>
        </w:rPr>
        <w:t xml:space="preserve"> would be the first to</w:t>
      </w:r>
      <w:r w:rsidRPr="004C4669">
        <w:rPr>
          <w:rFonts w:cstheme="minorHAnsi"/>
          <w:sz w:val="24"/>
          <w:szCs w:val="24"/>
        </w:rPr>
        <w:t xml:space="preserve"> hold </w:t>
      </w:r>
      <w:r w:rsidRPr="004C4669">
        <w:rPr>
          <w:rFonts w:cstheme="minorHAnsi"/>
          <w:i/>
          <w:sz w:val="24"/>
          <w:szCs w:val="24"/>
        </w:rPr>
        <w:t>our</w:t>
      </w:r>
      <w:r w:rsidRPr="004C4669">
        <w:rPr>
          <w:rFonts w:cstheme="minorHAnsi"/>
          <w:sz w:val="24"/>
          <w:szCs w:val="24"/>
        </w:rPr>
        <w:t xml:space="preserve"> hands up </w:t>
      </w:r>
      <w:r w:rsidR="00644D09" w:rsidRPr="004C4669">
        <w:rPr>
          <w:rFonts w:cstheme="minorHAnsi"/>
          <w:sz w:val="24"/>
          <w:szCs w:val="24"/>
        </w:rPr>
        <w:t>and say ‘</w:t>
      </w:r>
      <w:proofErr w:type="spellStart"/>
      <w:r w:rsidR="00644D09" w:rsidRPr="004C4669">
        <w:rPr>
          <w:rFonts w:cstheme="minorHAnsi"/>
          <w:sz w:val="24"/>
          <w:szCs w:val="24"/>
        </w:rPr>
        <w:t>mea</w:t>
      </w:r>
      <w:proofErr w:type="spellEnd"/>
      <w:r w:rsidR="00644D09" w:rsidRPr="004C4669">
        <w:rPr>
          <w:rFonts w:cstheme="minorHAnsi"/>
          <w:sz w:val="24"/>
          <w:szCs w:val="24"/>
        </w:rPr>
        <w:t xml:space="preserve"> culpa’ to that charge. W</w:t>
      </w:r>
      <w:r w:rsidRPr="004C4669">
        <w:rPr>
          <w:rFonts w:cstheme="minorHAnsi"/>
          <w:sz w:val="24"/>
          <w:szCs w:val="24"/>
        </w:rPr>
        <w:t xml:space="preserve">hen </w:t>
      </w:r>
      <w:r w:rsidR="000612F7" w:rsidRPr="004C4669">
        <w:rPr>
          <w:rFonts w:cstheme="minorHAnsi"/>
          <w:sz w:val="24"/>
          <w:szCs w:val="24"/>
        </w:rPr>
        <w:t>initially</w:t>
      </w:r>
      <w:r w:rsidRPr="004C4669">
        <w:rPr>
          <w:rFonts w:cstheme="minorHAnsi"/>
          <w:sz w:val="24"/>
          <w:szCs w:val="24"/>
        </w:rPr>
        <w:t xml:space="preserve"> articulating </w:t>
      </w:r>
      <w:r w:rsidR="00644D09" w:rsidRPr="004C4669">
        <w:rPr>
          <w:rFonts w:cstheme="minorHAnsi"/>
          <w:sz w:val="24"/>
          <w:szCs w:val="24"/>
        </w:rPr>
        <w:t>a</w:t>
      </w:r>
      <w:r w:rsidRPr="004C4669">
        <w:rPr>
          <w:rFonts w:cstheme="minorHAnsi"/>
          <w:sz w:val="24"/>
          <w:szCs w:val="24"/>
        </w:rPr>
        <w:t xml:space="preserve"> </w:t>
      </w:r>
      <w:r w:rsidR="002D5CD5" w:rsidRPr="004C4669">
        <w:rPr>
          <w:rFonts w:cstheme="minorHAnsi"/>
          <w:sz w:val="24"/>
          <w:szCs w:val="24"/>
        </w:rPr>
        <w:t xml:space="preserve">TA </w:t>
      </w:r>
      <w:r w:rsidRPr="004C4669">
        <w:rPr>
          <w:rFonts w:cstheme="minorHAnsi"/>
          <w:sz w:val="24"/>
          <w:szCs w:val="24"/>
        </w:rPr>
        <w:t>approach</w:t>
      </w:r>
      <w:r w:rsidR="00644D09" w:rsidRPr="004C4669">
        <w:rPr>
          <w:rFonts w:cstheme="minorHAnsi"/>
          <w:sz w:val="24"/>
          <w:szCs w:val="24"/>
        </w:rPr>
        <w:t xml:space="preserve"> (Braun &amp; Clarke, 2006)</w:t>
      </w:r>
      <w:r w:rsidRPr="004C4669">
        <w:rPr>
          <w:rFonts w:cstheme="minorHAnsi"/>
          <w:sz w:val="24"/>
          <w:szCs w:val="24"/>
        </w:rPr>
        <w:t xml:space="preserve">, </w:t>
      </w:r>
      <w:r w:rsidR="00644D09" w:rsidRPr="004C4669">
        <w:rPr>
          <w:rFonts w:cstheme="minorHAnsi"/>
          <w:sz w:val="24"/>
          <w:szCs w:val="24"/>
        </w:rPr>
        <w:t>we took some things for granted; we</w:t>
      </w:r>
      <w:r w:rsidR="002D5CD5" w:rsidRPr="004C4669">
        <w:rPr>
          <w:rFonts w:cstheme="minorHAnsi"/>
          <w:sz w:val="24"/>
          <w:szCs w:val="24"/>
        </w:rPr>
        <w:t xml:space="preserve"> </w:t>
      </w:r>
      <w:r w:rsidR="00644D09" w:rsidRPr="004C4669">
        <w:rPr>
          <w:rFonts w:cstheme="minorHAnsi"/>
          <w:sz w:val="24"/>
          <w:szCs w:val="24"/>
        </w:rPr>
        <w:t xml:space="preserve">(unknowingly) </w:t>
      </w:r>
      <w:r w:rsidRPr="004C4669">
        <w:rPr>
          <w:rFonts w:cstheme="minorHAnsi"/>
          <w:sz w:val="24"/>
          <w:szCs w:val="24"/>
        </w:rPr>
        <w:t xml:space="preserve">assumed that our </w:t>
      </w:r>
      <w:r w:rsidR="00453681" w:rsidRPr="004C4669">
        <w:rPr>
          <w:rFonts w:cstheme="minorHAnsi"/>
          <w:sz w:val="24"/>
          <w:szCs w:val="24"/>
        </w:rPr>
        <w:t>paper</w:t>
      </w:r>
      <w:r w:rsidRPr="004C4669">
        <w:rPr>
          <w:rFonts w:cstheme="minorHAnsi"/>
          <w:sz w:val="24"/>
          <w:szCs w:val="24"/>
        </w:rPr>
        <w:t xml:space="preserve"> would </w:t>
      </w:r>
      <w:r w:rsidR="00453681" w:rsidRPr="004C4669">
        <w:rPr>
          <w:rFonts w:cstheme="minorHAnsi"/>
          <w:sz w:val="24"/>
          <w:szCs w:val="24"/>
        </w:rPr>
        <w:t xml:space="preserve">only </w:t>
      </w:r>
      <w:r w:rsidRPr="004C4669">
        <w:rPr>
          <w:rFonts w:cstheme="minorHAnsi"/>
          <w:sz w:val="24"/>
          <w:szCs w:val="24"/>
        </w:rPr>
        <w:t xml:space="preserve">be </w:t>
      </w:r>
      <w:r w:rsidR="00F3177A" w:rsidRPr="004C4669">
        <w:rPr>
          <w:rFonts w:cstheme="minorHAnsi"/>
          <w:sz w:val="24"/>
          <w:szCs w:val="24"/>
        </w:rPr>
        <w:t xml:space="preserve">of interest to </w:t>
      </w:r>
      <w:r w:rsidR="00644D09" w:rsidRPr="004C4669">
        <w:rPr>
          <w:rFonts w:cstheme="minorHAnsi"/>
          <w:sz w:val="24"/>
          <w:szCs w:val="24"/>
        </w:rPr>
        <w:t xml:space="preserve">a fairly small audience of </w:t>
      </w:r>
      <w:r w:rsidR="00F3177A" w:rsidRPr="004C4669">
        <w:rPr>
          <w:rFonts w:cstheme="minorHAnsi"/>
          <w:sz w:val="24"/>
          <w:szCs w:val="24"/>
        </w:rPr>
        <w:t>people who ‘got it’,</w:t>
      </w:r>
      <w:r w:rsidR="00644D09" w:rsidRPr="004C4669">
        <w:rPr>
          <w:rFonts w:cstheme="minorHAnsi"/>
          <w:sz w:val="24"/>
          <w:szCs w:val="24"/>
        </w:rPr>
        <w:t xml:space="preserve"> and </w:t>
      </w:r>
      <w:r w:rsidRPr="004C4669">
        <w:rPr>
          <w:rFonts w:cstheme="minorHAnsi"/>
          <w:sz w:val="24"/>
          <w:szCs w:val="24"/>
        </w:rPr>
        <w:t>who shared our understanding of qualitative research.</w:t>
      </w:r>
      <w:r w:rsidR="00644D09" w:rsidRPr="004C4669">
        <w:rPr>
          <w:rFonts w:cstheme="minorHAnsi"/>
          <w:sz w:val="24"/>
          <w:szCs w:val="24"/>
        </w:rPr>
        <w:t xml:space="preserve"> Beware your unarticulated assumptions – Exhibi</w:t>
      </w:r>
      <w:r w:rsidR="00C809B1" w:rsidRPr="004C4669">
        <w:rPr>
          <w:rFonts w:cstheme="minorHAnsi"/>
          <w:sz w:val="24"/>
          <w:szCs w:val="24"/>
        </w:rPr>
        <w:t>t A, in why reflexivity matters!</w:t>
      </w:r>
      <w:r w:rsidR="000612F7" w:rsidRPr="004C4669">
        <w:rPr>
          <w:rFonts w:cstheme="minorHAnsi"/>
          <w:sz w:val="24"/>
          <w:szCs w:val="24"/>
        </w:rPr>
        <w:t xml:space="preserve"> </w:t>
      </w:r>
      <w:r w:rsidR="00314E07" w:rsidRPr="004C4669">
        <w:rPr>
          <w:rFonts w:cstheme="minorHAnsi"/>
          <w:sz w:val="24"/>
          <w:szCs w:val="24"/>
        </w:rPr>
        <w:t xml:space="preserve">We did not anticipate </w:t>
      </w:r>
      <w:r w:rsidR="000612F7" w:rsidRPr="004C4669">
        <w:rPr>
          <w:rFonts w:cstheme="minorHAnsi"/>
          <w:sz w:val="24"/>
          <w:szCs w:val="24"/>
        </w:rPr>
        <w:t>that paper</w:t>
      </w:r>
      <w:r w:rsidR="00314E07" w:rsidRPr="004C4669">
        <w:rPr>
          <w:rFonts w:cstheme="minorHAnsi"/>
          <w:sz w:val="24"/>
          <w:szCs w:val="24"/>
        </w:rPr>
        <w:t xml:space="preserve"> to have such impact and wide uptake</w:t>
      </w:r>
      <w:r w:rsidR="00303DCC" w:rsidRPr="004C4669">
        <w:rPr>
          <w:rFonts w:cstheme="minorHAnsi"/>
          <w:sz w:val="24"/>
          <w:szCs w:val="24"/>
        </w:rPr>
        <w:t xml:space="preserve">; </w:t>
      </w:r>
      <w:r w:rsidR="000612F7" w:rsidRPr="004C4669">
        <w:rPr>
          <w:rFonts w:cstheme="minorHAnsi"/>
          <w:sz w:val="24"/>
          <w:szCs w:val="24"/>
        </w:rPr>
        <w:t xml:space="preserve">it is </w:t>
      </w:r>
      <w:r w:rsidR="00314E07" w:rsidRPr="004C4669">
        <w:rPr>
          <w:rFonts w:cstheme="minorHAnsi"/>
          <w:sz w:val="24"/>
          <w:szCs w:val="24"/>
        </w:rPr>
        <w:t xml:space="preserve">now one of the most cited academic papers of recent decades. </w:t>
      </w:r>
    </w:p>
    <w:p w14:paraId="4B4A83C1" w14:textId="23E85906" w:rsidR="00A15EB4" w:rsidRPr="004C4669" w:rsidRDefault="00314E07" w:rsidP="001B0072">
      <w:pPr>
        <w:spacing w:before="120" w:after="120" w:line="480" w:lineRule="auto"/>
        <w:rPr>
          <w:rFonts w:cstheme="minorHAnsi"/>
          <w:sz w:val="24"/>
          <w:szCs w:val="24"/>
        </w:rPr>
      </w:pPr>
      <w:r w:rsidRPr="004C4669">
        <w:rPr>
          <w:rFonts w:cstheme="minorHAnsi"/>
          <w:sz w:val="24"/>
          <w:szCs w:val="24"/>
        </w:rPr>
        <w:t>The interest in our approach has created lots of opportunities for teaching and talking about TA</w:t>
      </w:r>
      <w:r w:rsidR="00F6685B" w:rsidRPr="004C4669">
        <w:rPr>
          <w:rFonts w:cstheme="minorHAnsi"/>
          <w:sz w:val="24"/>
          <w:szCs w:val="24"/>
        </w:rPr>
        <w:t>,</w:t>
      </w:r>
      <w:r w:rsidRPr="004C4669">
        <w:rPr>
          <w:rFonts w:cstheme="minorHAnsi"/>
          <w:sz w:val="24"/>
          <w:szCs w:val="24"/>
        </w:rPr>
        <w:t xml:space="preserve"> in a wide variety of </w:t>
      </w:r>
      <w:r w:rsidR="00F6685B" w:rsidRPr="004C4669">
        <w:rPr>
          <w:rFonts w:cstheme="minorHAnsi"/>
          <w:sz w:val="24"/>
          <w:szCs w:val="24"/>
        </w:rPr>
        <w:t xml:space="preserve">contexts and </w:t>
      </w:r>
      <w:r w:rsidR="007E5E29" w:rsidRPr="004C4669">
        <w:rPr>
          <w:rFonts w:cstheme="minorHAnsi"/>
          <w:sz w:val="24"/>
          <w:szCs w:val="24"/>
        </w:rPr>
        <w:t>countries (</w:t>
      </w:r>
      <w:r w:rsidRPr="004C4669">
        <w:rPr>
          <w:rFonts w:cstheme="minorHAnsi"/>
          <w:sz w:val="24"/>
          <w:szCs w:val="24"/>
        </w:rPr>
        <w:t>from Iceland to Iran</w:t>
      </w:r>
      <w:r w:rsidR="00393D93" w:rsidRPr="004C4669">
        <w:rPr>
          <w:rFonts w:cstheme="minorHAnsi"/>
          <w:sz w:val="24"/>
          <w:szCs w:val="24"/>
        </w:rPr>
        <w:t>)</w:t>
      </w:r>
      <w:r w:rsidRPr="004C4669">
        <w:rPr>
          <w:rFonts w:cstheme="minorHAnsi"/>
          <w:sz w:val="24"/>
          <w:szCs w:val="24"/>
        </w:rPr>
        <w:t xml:space="preserve">. </w:t>
      </w:r>
      <w:r w:rsidR="002D5CD5" w:rsidRPr="004C4669">
        <w:rPr>
          <w:rFonts w:cstheme="minorHAnsi"/>
          <w:sz w:val="24"/>
          <w:szCs w:val="24"/>
        </w:rPr>
        <w:t>Th</w:t>
      </w:r>
      <w:r w:rsidRPr="004C4669">
        <w:rPr>
          <w:rFonts w:cstheme="minorHAnsi"/>
          <w:sz w:val="24"/>
          <w:szCs w:val="24"/>
        </w:rPr>
        <w:t>is of course means questions, lots and lots of questions.</w:t>
      </w:r>
      <w:r w:rsidR="00DA5BFD" w:rsidRPr="004C4669">
        <w:rPr>
          <w:rFonts w:cstheme="minorHAnsi"/>
          <w:sz w:val="24"/>
          <w:szCs w:val="24"/>
        </w:rPr>
        <w:t xml:space="preserve"> </w:t>
      </w:r>
      <w:r w:rsidR="00F6685B" w:rsidRPr="004C4669">
        <w:rPr>
          <w:rFonts w:cstheme="minorHAnsi"/>
          <w:sz w:val="24"/>
          <w:szCs w:val="24"/>
        </w:rPr>
        <w:t>The questions we encountered were often not complex theoretical-methodological questions that we’d wrestled with earlier in our careers</w:t>
      </w:r>
      <w:r w:rsidR="00303DCC" w:rsidRPr="004C4669">
        <w:rPr>
          <w:rFonts w:cstheme="minorHAnsi"/>
          <w:sz w:val="24"/>
          <w:szCs w:val="24"/>
        </w:rPr>
        <w:t>,</w:t>
      </w:r>
      <w:r w:rsidR="00F6685B" w:rsidRPr="004C4669">
        <w:rPr>
          <w:rFonts w:cstheme="minorHAnsi"/>
          <w:sz w:val="24"/>
          <w:szCs w:val="24"/>
        </w:rPr>
        <w:t xml:space="preserve"> and as doctoral students in the methodologically and theoretically</w:t>
      </w:r>
      <w:r w:rsidR="00C809B1" w:rsidRPr="004C4669">
        <w:rPr>
          <w:rFonts w:cstheme="minorHAnsi"/>
          <w:sz w:val="24"/>
          <w:szCs w:val="24"/>
        </w:rPr>
        <w:t xml:space="preserve"> </w:t>
      </w:r>
      <w:r w:rsidR="00F6685B" w:rsidRPr="004C4669">
        <w:rPr>
          <w:rFonts w:cstheme="minorHAnsi"/>
          <w:sz w:val="24"/>
          <w:szCs w:val="24"/>
        </w:rPr>
        <w:t>rich environment of Social Sciences at Loughborough University in the late 1990s. The questions often reflected more rudimentary concerns (How many codes should I have? How do I ensure my coding is accurate?)</w:t>
      </w:r>
      <w:r w:rsidR="00752920" w:rsidRPr="004C4669">
        <w:rPr>
          <w:rFonts w:cstheme="minorHAnsi"/>
          <w:sz w:val="24"/>
          <w:szCs w:val="24"/>
        </w:rPr>
        <w:t xml:space="preserve">, highlighting </w:t>
      </w:r>
      <w:r w:rsidR="00C809B1" w:rsidRPr="004C4669">
        <w:rPr>
          <w:rFonts w:cstheme="minorHAnsi"/>
          <w:sz w:val="24"/>
          <w:szCs w:val="24"/>
        </w:rPr>
        <w:t xml:space="preserve">both </w:t>
      </w:r>
      <w:r w:rsidR="00752920" w:rsidRPr="004C4669">
        <w:rPr>
          <w:rFonts w:cstheme="minorHAnsi"/>
          <w:sz w:val="24"/>
          <w:szCs w:val="24"/>
        </w:rPr>
        <w:t>our privilege as scholars who had been deeply immersed in qualitative learning contexts and showing how much we’d taking for granted in terms of shared understanding and experience of qualitative research</w:t>
      </w:r>
      <w:r w:rsidR="00F6685B" w:rsidRPr="004C4669">
        <w:rPr>
          <w:rFonts w:cstheme="minorHAnsi"/>
          <w:sz w:val="24"/>
          <w:szCs w:val="24"/>
        </w:rPr>
        <w:t xml:space="preserve">. </w:t>
      </w:r>
      <w:r w:rsidR="00DA5BFD" w:rsidRPr="004C4669">
        <w:rPr>
          <w:rFonts w:cstheme="minorHAnsi"/>
          <w:sz w:val="24"/>
          <w:szCs w:val="24"/>
        </w:rPr>
        <w:t>Contemplating these questions</w:t>
      </w:r>
      <w:r w:rsidR="00F6685B" w:rsidRPr="004C4669">
        <w:rPr>
          <w:rFonts w:cstheme="minorHAnsi"/>
          <w:sz w:val="24"/>
          <w:szCs w:val="24"/>
        </w:rPr>
        <w:t>,</w:t>
      </w:r>
      <w:r w:rsidR="00DA5BFD" w:rsidRPr="004C4669">
        <w:rPr>
          <w:rFonts w:cstheme="minorHAnsi"/>
          <w:sz w:val="24"/>
          <w:szCs w:val="24"/>
        </w:rPr>
        <w:t xml:space="preserve"> and learning more about TA in the process</w:t>
      </w:r>
      <w:r w:rsidR="00F6685B" w:rsidRPr="004C4669">
        <w:rPr>
          <w:rFonts w:cstheme="minorHAnsi"/>
          <w:sz w:val="24"/>
          <w:szCs w:val="24"/>
        </w:rPr>
        <w:t>,</w:t>
      </w:r>
      <w:r w:rsidR="00DA5BFD" w:rsidRPr="004C4669">
        <w:rPr>
          <w:rFonts w:cstheme="minorHAnsi"/>
          <w:sz w:val="24"/>
          <w:szCs w:val="24"/>
        </w:rPr>
        <w:t xml:space="preserve"> has helped us to </w:t>
      </w:r>
      <w:r w:rsidR="002D5CD5" w:rsidRPr="004C4669">
        <w:rPr>
          <w:rFonts w:cstheme="minorHAnsi"/>
          <w:sz w:val="24"/>
          <w:szCs w:val="24"/>
        </w:rPr>
        <w:t>reflect on</w:t>
      </w:r>
      <w:r w:rsidR="00F6685B" w:rsidRPr="004C4669">
        <w:rPr>
          <w:rFonts w:cstheme="minorHAnsi"/>
          <w:sz w:val="24"/>
          <w:szCs w:val="24"/>
        </w:rPr>
        <w:t>,</w:t>
      </w:r>
      <w:r w:rsidR="002D5CD5" w:rsidRPr="004C4669">
        <w:rPr>
          <w:rFonts w:cstheme="minorHAnsi"/>
          <w:sz w:val="24"/>
          <w:szCs w:val="24"/>
        </w:rPr>
        <w:t xml:space="preserve"> </w:t>
      </w:r>
      <w:r w:rsidR="00A15EB4" w:rsidRPr="004C4669">
        <w:rPr>
          <w:rFonts w:cstheme="minorHAnsi"/>
          <w:sz w:val="24"/>
          <w:szCs w:val="24"/>
        </w:rPr>
        <w:t xml:space="preserve">evaluate, </w:t>
      </w:r>
      <w:r w:rsidR="00DC1816" w:rsidRPr="004C4669">
        <w:rPr>
          <w:rFonts w:cstheme="minorHAnsi"/>
          <w:sz w:val="24"/>
          <w:szCs w:val="24"/>
        </w:rPr>
        <w:t xml:space="preserve">and </w:t>
      </w:r>
      <w:r w:rsidR="00DA5BFD" w:rsidRPr="004C4669">
        <w:rPr>
          <w:rFonts w:cstheme="minorHAnsi"/>
          <w:sz w:val="24"/>
          <w:szCs w:val="24"/>
        </w:rPr>
        <w:t xml:space="preserve">more transparently and fully </w:t>
      </w:r>
      <w:r w:rsidR="00DC1816" w:rsidRPr="004C4669">
        <w:rPr>
          <w:rFonts w:cstheme="minorHAnsi"/>
          <w:sz w:val="24"/>
          <w:szCs w:val="24"/>
        </w:rPr>
        <w:t>articulate</w:t>
      </w:r>
      <w:r w:rsidR="00F6685B" w:rsidRPr="004C4669">
        <w:rPr>
          <w:rFonts w:cstheme="minorHAnsi"/>
          <w:sz w:val="24"/>
          <w:szCs w:val="24"/>
        </w:rPr>
        <w:t>,</w:t>
      </w:r>
      <w:r w:rsidR="00DC1816" w:rsidRPr="004C4669">
        <w:rPr>
          <w:rFonts w:cstheme="minorHAnsi"/>
          <w:sz w:val="24"/>
          <w:szCs w:val="24"/>
        </w:rPr>
        <w:t xml:space="preserve"> </w:t>
      </w:r>
      <w:r w:rsidR="002D5CD5" w:rsidRPr="004C4669">
        <w:rPr>
          <w:rFonts w:cstheme="minorHAnsi"/>
          <w:sz w:val="24"/>
          <w:szCs w:val="24"/>
        </w:rPr>
        <w:t xml:space="preserve">the assumptions about qualitative research that informed how we </w:t>
      </w:r>
      <w:r w:rsidR="00F6685B" w:rsidRPr="004C4669">
        <w:rPr>
          <w:rFonts w:cstheme="minorHAnsi"/>
          <w:sz w:val="24"/>
          <w:szCs w:val="24"/>
        </w:rPr>
        <w:t xml:space="preserve">initially </w:t>
      </w:r>
      <w:r w:rsidR="002D5CD5" w:rsidRPr="004C4669">
        <w:rPr>
          <w:rFonts w:cstheme="minorHAnsi"/>
          <w:sz w:val="24"/>
          <w:szCs w:val="24"/>
        </w:rPr>
        <w:t>outlined our approach.</w:t>
      </w:r>
      <w:r w:rsidR="00DC1816" w:rsidRPr="004C4669">
        <w:rPr>
          <w:rFonts w:cstheme="minorHAnsi"/>
          <w:sz w:val="24"/>
          <w:szCs w:val="24"/>
        </w:rPr>
        <w:t xml:space="preserve"> </w:t>
      </w:r>
    </w:p>
    <w:p w14:paraId="04AD5E15" w14:textId="3CFB95F3" w:rsidR="002C7CED" w:rsidRPr="004C4669" w:rsidRDefault="00DC1816" w:rsidP="001B0072">
      <w:pPr>
        <w:spacing w:before="120" w:after="120" w:line="480" w:lineRule="auto"/>
        <w:rPr>
          <w:rFonts w:cstheme="minorHAnsi"/>
          <w:sz w:val="24"/>
          <w:szCs w:val="24"/>
        </w:rPr>
      </w:pPr>
      <w:r w:rsidRPr="004C4669">
        <w:rPr>
          <w:rFonts w:cstheme="minorHAnsi"/>
          <w:sz w:val="24"/>
          <w:szCs w:val="24"/>
        </w:rPr>
        <w:lastRenderedPageBreak/>
        <w:t xml:space="preserve">In this commentary, inspired by Mauthner and Doucet (2003), we consider how our training experiences, research values and theoretical commitments shaped our original articulation of our approach to TA (Braun &amp; Clarke, 2006). Our </w:t>
      </w:r>
      <w:r w:rsidR="00F202E3" w:rsidRPr="004C4669">
        <w:rPr>
          <w:rFonts w:cstheme="minorHAnsi"/>
          <w:sz w:val="24"/>
          <w:szCs w:val="24"/>
        </w:rPr>
        <w:t>aim</w:t>
      </w:r>
      <w:r w:rsidRPr="004C4669">
        <w:rPr>
          <w:rFonts w:cstheme="minorHAnsi"/>
          <w:sz w:val="24"/>
          <w:szCs w:val="24"/>
        </w:rPr>
        <w:t xml:space="preserve"> is to </w:t>
      </w:r>
      <w:r w:rsidR="00BA7F64" w:rsidRPr="004C4669">
        <w:rPr>
          <w:rFonts w:cstheme="minorHAnsi"/>
          <w:sz w:val="24"/>
          <w:szCs w:val="24"/>
        </w:rPr>
        <w:t>explain</w:t>
      </w:r>
      <w:r w:rsidRPr="004C4669">
        <w:rPr>
          <w:rFonts w:cstheme="minorHAnsi"/>
          <w:sz w:val="24"/>
          <w:szCs w:val="24"/>
        </w:rPr>
        <w:t xml:space="preserve"> more clearly the assumptions underpinning our approach, to demarcate more precisely what our approach offers</w:t>
      </w:r>
      <w:r w:rsidR="00F202E3" w:rsidRPr="004C4669">
        <w:rPr>
          <w:rFonts w:cstheme="minorHAnsi"/>
          <w:sz w:val="24"/>
          <w:szCs w:val="24"/>
        </w:rPr>
        <w:t xml:space="preserve"> sport and exercise researchers (and researchers in other fields)</w:t>
      </w:r>
      <w:r w:rsidRPr="004C4669">
        <w:rPr>
          <w:rFonts w:cstheme="minorHAnsi"/>
          <w:sz w:val="24"/>
          <w:szCs w:val="24"/>
        </w:rPr>
        <w:t>, and how this differs from other approaches to TA. In doing so, we explain our</w:t>
      </w:r>
      <w:r w:rsidR="007E5E29" w:rsidRPr="004C4669">
        <w:rPr>
          <w:rFonts w:cstheme="minorHAnsi"/>
          <w:sz w:val="24"/>
          <w:szCs w:val="24"/>
        </w:rPr>
        <w:t xml:space="preserve"> recent</w:t>
      </w:r>
      <w:r w:rsidRPr="004C4669">
        <w:rPr>
          <w:rFonts w:cstheme="minorHAnsi"/>
          <w:sz w:val="24"/>
          <w:szCs w:val="24"/>
        </w:rPr>
        <w:t xml:space="preserve"> decision to label our approach ‘reflexive TA’ </w:t>
      </w:r>
      <w:r w:rsidR="00303DCC" w:rsidRPr="004C4669">
        <w:rPr>
          <w:rFonts w:cstheme="minorHAnsi"/>
          <w:sz w:val="24"/>
          <w:szCs w:val="24"/>
        </w:rPr>
        <w:t xml:space="preserve">(see Braun, Clarke, Hayfield &amp; Terry, 2018) </w:t>
      </w:r>
      <w:r w:rsidRPr="004C4669">
        <w:rPr>
          <w:rFonts w:cstheme="minorHAnsi"/>
          <w:sz w:val="24"/>
          <w:szCs w:val="24"/>
        </w:rPr>
        <w:t>and consider the centrality of researcher subjectivity and reflexivity to our articulation of TA.</w:t>
      </w:r>
      <w:r w:rsidR="00A15EB4" w:rsidRPr="004C4669">
        <w:rPr>
          <w:rFonts w:cstheme="minorHAnsi"/>
          <w:sz w:val="24"/>
          <w:szCs w:val="24"/>
        </w:rPr>
        <w:t xml:space="preserve"> </w:t>
      </w:r>
      <w:r w:rsidR="002C7CED" w:rsidRPr="004C4669">
        <w:rPr>
          <w:rFonts w:cstheme="minorHAnsi"/>
          <w:sz w:val="24"/>
          <w:szCs w:val="24"/>
        </w:rPr>
        <w:t xml:space="preserve">We also highlight the importance of methodological scholars </w:t>
      </w:r>
      <w:r w:rsidR="002C7CED" w:rsidRPr="004C4669">
        <w:rPr>
          <w:rFonts w:cstheme="minorHAnsi"/>
          <w:iCs/>
          <w:sz w:val="24"/>
          <w:szCs w:val="24"/>
        </w:rPr>
        <w:t>locating their stance</w:t>
      </w:r>
      <w:r w:rsidR="002C7CED" w:rsidRPr="004C4669">
        <w:rPr>
          <w:rFonts w:cstheme="minorHAnsi"/>
          <w:sz w:val="24"/>
          <w:szCs w:val="24"/>
        </w:rPr>
        <w:t xml:space="preserve"> and </w:t>
      </w:r>
      <w:r w:rsidR="002C7CED" w:rsidRPr="004C4669">
        <w:rPr>
          <w:rFonts w:cstheme="minorHAnsi"/>
          <w:iCs/>
          <w:sz w:val="24"/>
          <w:szCs w:val="24"/>
        </w:rPr>
        <w:t>acknowledging their position</w:t>
      </w:r>
      <w:r w:rsidR="00A15EB4" w:rsidRPr="004C4669">
        <w:rPr>
          <w:rFonts w:cstheme="minorHAnsi"/>
          <w:iCs/>
          <w:sz w:val="24"/>
          <w:szCs w:val="24"/>
        </w:rPr>
        <w:t>(s)</w:t>
      </w:r>
      <w:r w:rsidR="002C7CED" w:rsidRPr="004C4669">
        <w:rPr>
          <w:rFonts w:cstheme="minorHAnsi"/>
          <w:sz w:val="24"/>
          <w:szCs w:val="24"/>
        </w:rPr>
        <w:t xml:space="preserve">, and </w:t>
      </w:r>
      <w:r w:rsidR="00A15EB4" w:rsidRPr="004C4669">
        <w:rPr>
          <w:rFonts w:cstheme="minorHAnsi"/>
          <w:sz w:val="24"/>
          <w:szCs w:val="24"/>
        </w:rPr>
        <w:t xml:space="preserve">we </w:t>
      </w:r>
      <w:r w:rsidR="002C7CED" w:rsidRPr="004C4669">
        <w:rPr>
          <w:rFonts w:cstheme="minorHAnsi"/>
          <w:sz w:val="24"/>
          <w:szCs w:val="24"/>
        </w:rPr>
        <w:t xml:space="preserve">consider some of the misconceptions and confusions that have developed about </w:t>
      </w:r>
      <w:r w:rsidR="00613D6A" w:rsidRPr="004C4669">
        <w:rPr>
          <w:rFonts w:cstheme="minorHAnsi"/>
          <w:sz w:val="24"/>
          <w:szCs w:val="24"/>
        </w:rPr>
        <w:t>TA</w:t>
      </w:r>
      <w:r w:rsidR="002C7CED" w:rsidRPr="004C4669">
        <w:rPr>
          <w:rFonts w:cstheme="minorHAnsi"/>
          <w:sz w:val="24"/>
          <w:szCs w:val="24"/>
        </w:rPr>
        <w:t xml:space="preserve"> as a result of a failure of </w:t>
      </w:r>
      <w:r w:rsidR="00E3761F" w:rsidRPr="004C4669">
        <w:rPr>
          <w:rFonts w:cstheme="minorHAnsi"/>
          <w:sz w:val="24"/>
          <w:szCs w:val="24"/>
        </w:rPr>
        <w:t>TA</w:t>
      </w:r>
      <w:r w:rsidR="002C7CED" w:rsidRPr="004C4669">
        <w:rPr>
          <w:rFonts w:cstheme="minorHAnsi"/>
          <w:sz w:val="24"/>
          <w:szCs w:val="24"/>
        </w:rPr>
        <w:t xml:space="preserve"> proponents</w:t>
      </w:r>
      <w:r w:rsidR="00613D6A" w:rsidRPr="004C4669">
        <w:rPr>
          <w:rFonts w:cstheme="minorHAnsi"/>
          <w:sz w:val="24"/>
          <w:szCs w:val="24"/>
        </w:rPr>
        <w:t>, ourselves included,</w:t>
      </w:r>
      <w:r w:rsidR="002C7CED" w:rsidRPr="004C4669">
        <w:rPr>
          <w:rFonts w:cstheme="minorHAnsi"/>
          <w:sz w:val="24"/>
          <w:szCs w:val="24"/>
        </w:rPr>
        <w:t xml:space="preserve"> to fully articulate and locate the philosophical assumptions underpinning their particular iteration of </w:t>
      </w:r>
      <w:r w:rsidR="00613D6A" w:rsidRPr="004C4669">
        <w:rPr>
          <w:rFonts w:cstheme="minorHAnsi"/>
          <w:sz w:val="24"/>
          <w:szCs w:val="24"/>
        </w:rPr>
        <w:t>TA</w:t>
      </w:r>
      <w:r w:rsidR="002C7CED" w:rsidRPr="004C4669">
        <w:rPr>
          <w:rFonts w:cstheme="minorHAnsi"/>
          <w:sz w:val="24"/>
          <w:szCs w:val="24"/>
        </w:rPr>
        <w:t>.</w:t>
      </w:r>
      <w:r w:rsidR="007A1409" w:rsidRPr="004C4669">
        <w:rPr>
          <w:rFonts w:cstheme="minorHAnsi"/>
          <w:sz w:val="24"/>
          <w:szCs w:val="24"/>
        </w:rPr>
        <w:t xml:space="preserve"> We’ll begin by considering how our background and training informed our original articulation of TA.</w:t>
      </w:r>
    </w:p>
    <w:p w14:paraId="09FEEC60" w14:textId="77777777" w:rsidR="00613D6A" w:rsidRPr="004C4669" w:rsidRDefault="002C5D7A" w:rsidP="001B0072">
      <w:pPr>
        <w:spacing w:before="120" w:after="120" w:line="480" w:lineRule="auto"/>
        <w:rPr>
          <w:rFonts w:cstheme="minorHAnsi"/>
          <w:b/>
          <w:sz w:val="24"/>
          <w:szCs w:val="24"/>
        </w:rPr>
      </w:pPr>
      <w:proofErr w:type="gramStart"/>
      <w:r w:rsidRPr="004C4669">
        <w:rPr>
          <w:rFonts w:cstheme="minorHAnsi"/>
          <w:b/>
          <w:sz w:val="24"/>
          <w:szCs w:val="24"/>
        </w:rPr>
        <w:t>Reflecting back</w:t>
      </w:r>
      <w:proofErr w:type="gramEnd"/>
      <w:r w:rsidR="00DA13F3" w:rsidRPr="004C4669">
        <w:rPr>
          <w:rFonts w:cstheme="minorHAnsi"/>
          <w:b/>
          <w:sz w:val="24"/>
          <w:szCs w:val="24"/>
        </w:rPr>
        <w:t>: How our training, values and commitments informed our conceptualisation of TA</w:t>
      </w:r>
    </w:p>
    <w:p w14:paraId="13BEE0D1" w14:textId="0BD72300" w:rsidR="00A5608A" w:rsidRPr="004C4669" w:rsidRDefault="00A5608A" w:rsidP="001B0072">
      <w:pPr>
        <w:spacing w:before="120" w:after="120" w:line="480" w:lineRule="auto"/>
        <w:rPr>
          <w:rFonts w:cstheme="minorHAnsi"/>
          <w:sz w:val="24"/>
          <w:szCs w:val="24"/>
        </w:rPr>
      </w:pPr>
      <w:r w:rsidRPr="004C4669">
        <w:rPr>
          <w:rFonts w:cstheme="minorHAnsi"/>
          <w:sz w:val="24"/>
          <w:szCs w:val="24"/>
          <w:lang w:val="en-NZ"/>
        </w:rPr>
        <w:t xml:space="preserve">We </w:t>
      </w:r>
      <w:r w:rsidR="007A1409" w:rsidRPr="004C4669">
        <w:rPr>
          <w:rFonts w:cstheme="minorHAnsi"/>
          <w:sz w:val="24"/>
          <w:szCs w:val="24"/>
          <w:lang w:val="en-NZ"/>
        </w:rPr>
        <w:t xml:space="preserve">met </w:t>
      </w:r>
      <w:r w:rsidRPr="004C4669">
        <w:rPr>
          <w:rFonts w:cstheme="minorHAnsi"/>
          <w:sz w:val="24"/>
          <w:szCs w:val="24"/>
          <w:lang w:val="en-NZ"/>
        </w:rPr>
        <w:t>in the Department of Social Sciences at Loughborough University</w:t>
      </w:r>
      <w:r w:rsidR="005D7856" w:rsidRPr="004C4669">
        <w:rPr>
          <w:rFonts w:cstheme="minorHAnsi"/>
          <w:sz w:val="24"/>
          <w:szCs w:val="24"/>
          <w:lang w:val="en-NZ"/>
        </w:rPr>
        <w:t xml:space="preserve">, </w:t>
      </w:r>
      <w:r w:rsidR="00BA7F64" w:rsidRPr="004C4669">
        <w:rPr>
          <w:rFonts w:cstheme="minorHAnsi"/>
          <w:sz w:val="24"/>
          <w:szCs w:val="24"/>
          <w:lang w:val="en-NZ"/>
        </w:rPr>
        <w:t xml:space="preserve">part of </w:t>
      </w:r>
      <w:r w:rsidR="00196954" w:rsidRPr="004C4669">
        <w:rPr>
          <w:rFonts w:cstheme="minorHAnsi"/>
          <w:sz w:val="24"/>
          <w:szCs w:val="24"/>
          <w:lang w:val="en-NZ"/>
        </w:rPr>
        <w:t>a</w:t>
      </w:r>
      <w:r w:rsidR="00BA7F64" w:rsidRPr="004C4669">
        <w:rPr>
          <w:rFonts w:cstheme="minorHAnsi"/>
          <w:sz w:val="24"/>
          <w:szCs w:val="24"/>
          <w:lang w:val="en-NZ"/>
        </w:rPr>
        <w:t xml:space="preserve"> large and lively community of </w:t>
      </w:r>
      <w:r w:rsidR="00196954" w:rsidRPr="004C4669">
        <w:rPr>
          <w:rFonts w:cstheme="minorHAnsi"/>
          <w:sz w:val="24"/>
          <w:szCs w:val="24"/>
          <w:lang w:val="en-NZ"/>
        </w:rPr>
        <w:t xml:space="preserve">(mostly qualitative) </w:t>
      </w:r>
      <w:r w:rsidR="00BA7F64" w:rsidRPr="004C4669">
        <w:rPr>
          <w:rFonts w:cstheme="minorHAnsi"/>
          <w:sz w:val="24"/>
          <w:szCs w:val="24"/>
          <w:lang w:val="en-NZ"/>
        </w:rPr>
        <w:t>PhD students</w:t>
      </w:r>
      <w:r w:rsidR="005D7856" w:rsidRPr="004C4669">
        <w:rPr>
          <w:rFonts w:cstheme="minorHAnsi"/>
          <w:sz w:val="24"/>
          <w:szCs w:val="24"/>
          <w:lang w:val="en-NZ"/>
        </w:rPr>
        <w:t xml:space="preserve"> </w:t>
      </w:r>
      <w:r w:rsidR="00196954" w:rsidRPr="004C4669">
        <w:rPr>
          <w:rFonts w:cstheme="minorHAnsi"/>
          <w:sz w:val="24"/>
          <w:szCs w:val="24"/>
          <w:lang w:val="en-NZ"/>
        </w:rPr>
        <w:t xml:space="preserve">studying there </w:t>
      </w:r>
      <w:r w:rsidR="005D7856" w:rsidRPr="004C4669">
        <w:rPr>
          <w:rFonts w:cstheme="minorHAnsi"/>
          <w:sz w:val="24"/>
          <w:szCs w:val="24"/>
          <w:lang w:val="en-NZ"/>
        </w:rPr>
        <w:t>in the late 1990s</w:t>
      </w:r>
      <w:r w:rsidR="00196954" w:rsidRPr="004C4669">
        <w:rPr>
          <w:rFonts w:cstheme="minorHAnsi"/>
          <w:sz w:val="24"/>
          <w:szCs w:val="24"/>
          <w:lang w:val="en-NZ"/>
        </w:rPr>
        <w:t>. M</w:t>
      </w:r>
      <w:r w:rsidR="007A1409" w:rsidRPr="004C4669">
        <w:rPr>
          <w:rFonts w:cstheme="minorHAnsi"/>
          <w:sz w:val="24"/>
          <w:szCs w:val="24"/>
          <w:lang w:val="en-NZ"/>
        </w:rPr>
        <w:t>any</w:t>
      </w:r>
      <w:r w:rsidRPr="004C4669">
        <w:rPr>
          <w:rFonts w:cstheme="minorHAnsi"/>
          <w:sz w:val="24"/>
          <w:szCs w:val="24"/>
          <w:lang w:val="en-NZ"/>
        </w:rPr>
        <w:t xml:space="preserve"> of our </w:t>
      </w:r>
      <w:r w:rsidR="00196954" w:rsidRPr="004C4669">
        <w:rPr>
          <w:rFonts w:cstheme="minorHAnsi"/>
          <w:sz w:val="24"/>
          <w:szCs w:val="24"/>
          <w:lang w:val="en-NZ"/>
        </w:rPr>
        <w:t xml:space="preserve">PhD </w:t>
      </w:r>
      <w:r w:rsidRPr="004C4669">
        <w:rPr>
          <w:rFonts w:cstheme="minorHAnsi"/>
          <w:sz w:val="24"/>
          <w:szCs w:val="24"/>
          <w:lang w:val="en-NZ"/>
        </w:rPr>
        <w:t xml:space="preserve">peers have </w:t>
      </w:r>
      <w:r w:rsidR="00BA748B" w:rsidRPr="004C4669">
        <w:rPr>
          <w:rFonts w:cstheme="minorHAnsi"/>
          <w:sz w:val="24"/>
          <w:szCs w:val="24"/>
          <w:lang w:val="en-NZ"/>
        </w:rPr>
        <w:t xml:space="preserve">subsequently </w:t>
      </w:r>
      <w:r w:rsidRPr="004C4669">
        <w:rPr>
          <w:rFonts w:cstheme="minorHAnsi"/>
          <w:sz w:val="24"/>
          <w:szCs w:val="24"/>
          <w:lang w:val="en-NZ"/>
        </w:rPr>
        <w:t>writ</w:t>
      </w:r>
      <w:r w:rsidR="00BA748B" w:rsidRPr="004C4669">
        <w:rPr>
          <w:rFonts w:cstheme="minorHAnsi"/>
          <w:sz w:val="24"/>
          <w:szCs w:val="24"/>
          <w:lang w:val="en-NZ"/>
        </w:rPr>
        <w:t>t</w:t>
      </w:r>
      <w:r w:rsidRPr="004C4669">
        <w:rPr>
          <w:rFonts w:cstheme="minorHAnsi"/>
          <w:sz w:val="24"/>
          <w:szCs w:val="24"/>
          <w:lang w:val="en-NZ"/>
        </w:rPr>
        <w:t>e</w:t>
      </w:r>
      <w:r w:rsidR="00BA748B" w:rsidRPr="004C4669">
        <w:rPr>
          <w:rFonts w:cstheme="minorHAnsi"/>
          <w:sz w:val="24"/>
          <w:szCs w:val="24"/>
          <w:lang w:val="en-NZ"/>
        </w:rPr>
        <w:t>n</w:t>
      </w:r>
      <w:r w:rsidRPr="004C4669">
        <w:rPr>
          <w:rFonts w:cstheme="minorHAnsi"/>
          <w:sz w:val="24"/>
          <w:szCs w:val="24"/>
          <w:lang w:val="en-NZ"/>
        </w:rPr>
        <w:t xml:space="preserve"> about qualitative research (</w:t>
      </w:r>
      <w:r w:rsidR="002C5D7A" w:rsidRPr="004C4669">
        <w:rPr>
          <w:rFonts w:cstheme="minorHAnsi"/>
          <w:sz w:val="24"/>
          <w:szCs w:val="24"/>
          <w:lang w:val="en-NZ"/>
        </w:rPr>
        <w:t xml:space="preserve">e.g. </w:t>
      </w:r>
      <w:r w:rsidR="002C5D7A" w:rsidRPr="004C4669">
        <w:rPr>
          <w:rFonts w:cstheme="minorHAnsi"/>
          <w:sz w:val="24"/>
          <w:szCs w:val="24"/>
        </w:rPr>
        <w:t xml:space="preserve">Peel, Parry, Douglas &amp; Lawton, 2006; Speer, 2002; </w:t>
      </w:r>
      <w:r w:rsidR="002C5D7A" w:rsidRPr="004C4669">
        <w:rPr>
          <w:rFonts w:cstheme="minorHAnsi"/>
          <w:sz w:val="24"/>
          <w:szCs w:val="24"/>
          <w:lang w:val="en-NZ"/>
        </w:rPr>
        <w:t>Wiggins, 2016)</w:t>
      </w:r>
      <w:r w:rsidRPr="004C4669">
        <w:rPr>
          <w:rFonts w:cstheme="minorHAnsi"/>
          <w:sz w:val="24"/>
          <w:szCs w:val="24"/>
          <w:lang w:val="en-NZ"/>
        </w:rPr>
        <w:t xml:space="preserve">. </w:t>
      </w:r>
      <w:r w:rsidR="00BA7F64" w:rsidRPr="004C4669">
        <w:rPr>
          <w:rFonts w:cstheme="minorHAnsi"/>
          <w:sz w:val="24"/>
          <w:szCs w:val="24"/>
          <w:lang w:val="en-NZ"/>
        </w:rPr>
        <w:t xml:space="preserve">We think this </w:t>
      </w:r>
      <w:r w:rsidR="00196954" w:rsidRPr="004C4669">
        <w:rPr>
          <w:rFonts w:cstheme="minorHAnsi"/>
          <w:sz w:val="24"/>
          <w:szCs w:val="24"/>
          <w:lang w:val="en-NZ"/>
        </w:rPr>
        <w:t xml:space="preserve">reflects our intensely </w:t>
      </w:r>
      <w:proofErr w:type="gramStart"/>
      <w:r w:rsidR="00196954" w:rsidRPr="004C4669">
        <w:rPr>
          <w:rFonts w:cstheme="minorHAnsi"/>
          <w:sz w:val="24"/>
          <w:szCs w:val="24"/>
          <w:lang w:val="en-NZ"/>
        </w:rPr>
        <w:t>methodologically-oriented</w:t>
      </w:r>
      <w:proofErr w:type="gramEnd"/>
      <w:r w:rsidR="00196954" w:rsidRPr="004C4669">
        <w:rPr>
          <w:rFonts w:cstheme="minorHAnsi"/>
          <w:sz w:val="24"/>
          <w:szCs w:val="24"/>
          <w:lang w:val="en-NZ"/>
        </w:rPr>
        <w:t xml:space="preserve"> </w:t>
      </w:r>
      <w:r w:rsidRPr="004C4669">
        <w:rPr>
          <w:rFonts w:cstheme="minorHAnsi"/>
          <w:sz w:val="24"/>
          <w:szCs w:val="24"/>
          <w:lang w:val="en-NZ"/>
        </w:rPr>
        <w:t>doctoral</w:t>
      </w:r>
      <w:r w:rsidR="00416E91" w:rsidRPr="004C4669">
        <w:rPr>
          <w:rFonts w:cstheme="minorHAnsi"/>
          <w:sz w:val="24"/>
          <w:szCs w:val="24"/>
          <w:lang w:val="en-NZ"/>
        </w:rPr>
        <w:t xml:space="preserve"> </w:t>
      </w:r>
      <w:r w:rsidRPr="004C4669">
        <w:rPr>
          <w:rFonts w:cstheme="minorHAnsi"/>
          <w:sz w:val="24"/>
          <w:szCs w:val="24"/>
          <w:lang w:val="en-NZ"/>
        </w:rPr>
        <w:t>training. We spent a lot of time engaged with</w:t>
      </w:r>
      <w:r w:rsidR="00196954" w:rsidRPr="004C4669">
        <w:rPr>
          <w:rFonts w:cstheme="minorHAnsi"/>
          <w:sz w:val="24"/>
          <w:szCs w:val="24"/>
          <w:lang w:val="en-NZ"/>
        </w:rPr>
        <w:t>, sometimes fiercely debating,</w:t>
      </w:r>
      <w:r w:rsidRPr="004C4669">
        <w:rPr>
          <w:rFonts w:cstheme="minorHAnsi"/>
          <w:sz w:val="24"/>
          <w:szCs w:val="24"/>
          <w:lang w:val="en-NZ"/>
        </w:rPr>
        <w:t xml:space="preserve"> research-as-research, epistemology, ontology, methodology, method, with the social and political in relation to research</w:t>
      </w:r>
      <w:r w:rsidR="002F1C23" w:rsidRPr="004C4669">
        <w:rPr>
          <w:rFonts w:cstheme="minorHAnsi"/>
          <w:sz w:val="24"/>
          <w:szCs w:val="24"/>
          <w:lang w:val="en-NZ"/>
        </w:rPr>
        <w:t xml:space="preserve">. </w:t>
      </w:r>
      <w:r w:rsidR="00196954" w:rsidRPr="004C4669">
        <w:rPr>
          <w:rFonts w:cstheme="minorHAnsi"/>
          <w:sz w:val="24"/>
          <w:szCs w:val="24"/>
          <w:lang w:val="en-NZ"/>
        </w:rPr>
        <w:t>A</w:t>
      </w:r>
      <w:r w:rsidRPr="004C4669">
        <w:rPr>
          <w:rFonts w:cstheme="minorHAnsi"/>
          <w:sz w:val="24"/>
          <w:szCs w:val="24"/>
          <w:lang w:val="en-NZ"/>
        </w:rPr>
        <w:t>s role-models</w:t>
      </w:r>
      <w:r w:rsidR="00613D6A" w:rsidRPr="004C4669">
        <w:rPr>
          <w:rFonts w:cstheme="minorHAnsi"/>
          <w:sz w:val="24"/>
          <w:szCs w:val="24"/>
          <w:lang w:val="en-NZ"/>
        </w:rPr>
        <w:t>,</w:t>
      </w:r>
      <w:r w:rsidRPr="004C4669">
        <w:rPr>
          <w:rFonts w:cstheme="minorHAnsi"/>
          <w:sz w:val="24"/>
          <w:szCs w:val="24"/>
          <w:lang w:val="en-NZ"/>
        </w:rPr>
        <w:t xml:space="preserve"> </w:t>
      </w:r>
      <w:r w:rsidR="00196954" w:rsidRPr="004C4669">
        <w:rPr>
          <w:rFonts w:cstheme="minorHAnsi"/>
          <w:sz w:val="24"/>
          <w:szCs w:val="24"/>
          <w:lang w:val="en-NZ"/>
        </w:rPr>
        <w:t xml:space="preserve">we had </w:t>
      </w:r>
      <w:r w:rsidRPr="004C4669">
        <w:rPr>
          <w:rFonts w:cstheme="minorHAnsi"/>
          <w:sz w:val="24"/>
          <w:szCs w:val="24"/>
          <w:lang w:val="en-NZ"/>
        </w:rPr>
        <w:t xml:space="preserve">scholars </w:t>
      </w:r>
      <w:r w:rsidRPr="004C4669">
        <w:rPr>
          <w:rFonts w:cstheme="minorHAnsi"/>
          <w:sz w:val="24"/>
          <w:szCs w:val="24"/>
          <w:lang w:val="en-NZ"/>
        </w:rPr>
        <w:lastRenderedPageBreak/>
        <w:t xml:space="preserve">who </w:t>
      </w:r>
      <w:r w:rsidR="00196954" w:rsidRPr="004C4669">
        <w:rPr>
          <w:rFonts w:cstheme="minorHAnsi"/>
          <w:sz w:val="24"/>
          <w:szCs w:val="24"/>
          <w:lang w:val="en-NZ"/>
        </w:rPr>
        <w:t>(</w:t>
      </w:r>
      <w:r w:rsidRPr="004C4669">
        <w:rPr>
          <w:rFonts w:cstheme="minorHAnsi"/>
          <w:sz w:val="24"/>
          <w:szCs w:val="24"/>
          <w:lang w:val="en-NZ"/>
        </w:rPr>
        <w:t>literally, in some cases</w:t>
      </w:r>
      <w:r w:rsidR="00196954" w:rsidRPr="004C4669">
        <w:rPr>
          <w:rFonts w:cstheme="minorHAnsi"/>
          <w:sz w:val="24"/>
          <w:szCs w:val="24"/>
          <w:lang w:val="en-NZ"/>
        </w:rPr>
        <w:t>)</w:t>
      </w:r>
      <w:r w:rsidRPr="004C4669">
        <w:rPr>
          <w:rFonts w:cstheme="minorHAnsi"/>
          <w:sz w:val="24"/>
          <w:szCs w:val="24"/>
          <w:lang w:val="en-NZ"/>
        </w:rPr>
        <w:t xml:space="preserve"> ‘wrote the book’ on </w:t>
      </w:r>
      <w:r w:rsidRPr="004C4669">
        <w:rPr>
          <w:rFonts w:cstheme="minorHAnsi"/>
          <w:i/>
          <w:iCs/>
          <w:sz w:val="24"/>
          <w:szCs w:val="24"/>
          <w:lang w:val="en-NZ"/>
        </w:rPr>
        <w:t>critical</w:t>
      </w:r>
      <w:r w:rsidRPr="004C4669">
        <w:rPr>
          <w:rFonts w:cstheme="minorHAnsi"/>
          <w:sz w:val="24"/>
          <w:szCs w:val="24"/>
          <w:lang w:val="en-NZ"/>
        </w:rPr>
        <w:t xml:space="preserve"> qualitative research – discursive, rhetorical and constructionist approaches</w:t>
      </w:r>
      <w:r w:rsidR="00196954" w:rsidRPr="004C4669">
        <w:rPr>
          <w:rFonts w:cstheme="minorHAnsi"/>
          <w:sz w:val="24"/>
          <w:szCs w:val="24"/>
          <w:lang w:val="en-NZ"/>
        </w:rPr>
        <w:t>; feminist approaches</w:t>
      </w:r>
      <w:r w:rsidR="00416E91" w:rsidRPr="004C4669">
        <w:rPr>
          <w:rFonts w:cstheme="minorHAnsi"/>
          <w:sz w:val="24"/>
          <w:szCs w:val="24"/>
          <w:lang w:val="en-NZ"/>
        </w:rPr>
        <w:t xml:space="preserve"> (e.g. Antaki, 1994; Billig, 19</w:t>
      </w:r>
      <w:r w:rsidR="00F05C65" w:rsidRPr="004C4669">
        <w:rPr>
          <w:rFonts w:cstheme="minorHAnsi"/>
          <w:sz w:val="24"/>
          <w:szCs w:val="24"/>
          <w:lang w:val="en-NZ"/>
        </w:rPr>
        <w:t>87</w:t>
      </w:r>
      <w:r w:rsidR="00416E91" w:rsidRPr="004C4669">
        <w:rPr>
          <w:rFonts w:cstheme="minorHAnsi"/>
          <w:sz w:val="24"/>
          <w:szCs w:val="24"/>
          <w:lang w:val="en-NZ"/>
        </w:rPr>
        <w:t>; Edwards &amp; Potter, 1992; Kitzinger, 1987; Potter &amp; Wetherell, 1987; Wilkinson &amp; Kitzinger, 1995)</w:t>
      </w:r>
      <w:r w:rsidRPr="004C4669">
        <w:rPr>
          <w:rFonts w:cstheme="minorHAnsi"/>
          <w:sz w:val="24"/>
          <w:szCs w:val="24"/>
          <w:lang w:val="en-NZ"/>
        </w:rPr>
        <w:t>.</w:t>
      </w:r>
      <w:r w:rsidR="00142F36" w:rsidRPr="004C4669">
        <w:rPr>
          <w:rFonts w:cstheme="minorHAnsi"/>
          <w:sz w:val="24"/>
          <w:szCs w:val="24"/>
          <w:lang w:val="en-NZ"/>
        </w:rPr>
        <w:t xml:space="preserve"> We’ve described this elsewhere as being “in the beating heart of critical qualitative psychology” (Jankowski, Braun &amp; Clarke, 2017)</w:t>
      </w:r>
      <w:r w:rsidR="00994F08" w:rsidRPr="004C4669">
        <w:rPr>
          <w:rFonts w:cstheme="minorHAnsi"/>
          <w:sz w:val="24"/>
          <w:szCs w:val="24"/>
          <w:lang w:val="en-NZ"/>
        </w:rPr>
        <w:t>.</w:t>
      </w:r>
      <w:r w:rsidRPr="004C4669">
        <w:rPr>
          <w:rFonts w:cstheme="minorHAnsi"/>
          <w:sz w:val="24"/>
          <w:szCs w:val="24"/>
          <w:lang w:val="en-NZ"/>
        </w:rPr>
        <w:t xml:space="preserve"> Our PhD supervisors – Celia Kitzinger and Sue Wilkinson – and their colleagues cared about, discussed, debated, and guided others in the doing of (critical) qualitative research. They modelled the value of being a scholar who </w:t>
      </w:r>
      <w:r w:rsidRPr="004C4669">
        <w:rPr>
          <w:rFonts w:cstheme="minorHAnsi"/>
          <w:iCs/>
          <w:sz w:val="24"/>
          <w:szCs w:val="24"/>
          <w:lang w:val="en-NZ"/>
        </w:rPr>
        <w:t>cared about</w:t>
      </w:r>
      <w:r w:rsidRPr="004C4669">
        <w:rPr>
          <w:rFonts w:cstheme="minorHAnsi"/>
          <w:sz w:val="24"/>
          <w:szCs w:val="24"/>
          <w:lang w:val="en-NZ"/>
        </w:rPr>
        <w:t xml:space="preserve"> the doing of qualitative research and encouraged a critical reflexivity about method. This context </w:t>
      </w:r>
      <w:r w:rsidR="00416E91" w:rsidRPr="004C4669">
        <w:rPr>
          <w:rFonts w:cstheme="minorHAnsi"/>
          <w:sz w:val="24"/>
          <w:szCs w:val="24"/>
          <w:lang w:val="en-NZ"/>
        </w:rPr>
        <w:t xml:space="preserve">(unintentionally of course) </w:t>
      </w:r>
      <w:r w:rsidRPr="004C4669">
        <w:rPr>
          <w:rFonts w:cstheme="minorHAnsi"/>
          <w:sz w:val="24"/>
          <w:szCs w:val="24"/>
          <w:lang w:val="en-NZ"/>
        </w:rPr>
        <w:t xml:space="preserve">turned us into </w:t>
      </w:r>
      <w:r w:rsidR="00416E91" w:rsidRPr="004C4669">
        <w:rPr>
          <w:rFonts w:cstheme="minorHAnsi"/>
          <w:sz w:val="24"/>
          <w:szCs w:val="24"/>
          <w:lang w:val="en-NZ"/>
        </w:rPr>
        <w:t>intellectual terrors</w:t>
      </w:r>
      <w:r w:rsidR="00196954" w:rsidRPr="004C4669">
        <w:rPr>
          <w:rFonts w:cstheme="minorHAnsi"/>
          <w:sz w:val="24"/>
          <w:szCs w:val="24"/>
          <w:lang w:val="en-NZ"/>
        </w:rPr>
        <w:t>: at worst, we were arrogant and bratty; at best, t</w:t>
      </w:r>
      <w:r w:rsidRPr="004C4669">
        <w:rPr>
          <w:rFonts w:cstheme="minorHAnsi"/>
          <w:sz w:val="24"/>
          <w:szCs w:val="24"/>
          <w:lang w:val="en-NZ"/>
        </w:rPr>
        <w:t xml:space="preserve">his deep foundation in </w:t>
      </w:r>
      <w:r w:rsidRPr="004C4669">
        <w:rPr>
          <w:rFonts w:cstheme="minorHAnsi"/>
          <w:iCs/>
          <w:sz w:val="24"/>
          <w:szCs w:val="24"/>
          <w:lang w:val="en-NZ"/>
        </w:rPr>
        <w:t>thinking about research</w:t>
      </w:r>
      <w:r w:rsidRPr="004C4669">
        <w:rPr>
          <w:rFonts w:cstheme="minorHAnsi"/>
          <w:i/>
          <w:iCs/>
          <w:sz w:val="24"/>
          <w:szCs w:val="24"/>
          <w:lang w:val="en-NZ"/>
        </w:rPr>
        <w:t xml:space="preserve"> </w:t>
      </w:r>
      <w:r w:rsidRPr="004C4669">
        <w:rPr>
          <w:rFonts w:cstheme="minorHAnsi"/>
          <w:sz w:val="24"/>
          <w:szCs w:val="24"/>
          <w:lang w:val="en-NZ"/>
        </w:rPr>
        <w:t xml:space="preserve">that we had attuned us to be critical of a seeming lack of deep thinking and </w:t>
      </w:r>
      <w:r w:rsidR="009E3A3D" w:rsidRPr="004C4669">
        <w:rPr>
          <w:rFonts w:cstheme="minorHAnsi"/>
          <w:sz w:val="24"/>
          <w:szCs w:val="24"/>
          <w:lang w:val="en-NZ"/>
        </w:rPr>
        <w:t>“</w:t>
      </w:r>
      <w:r w:rsidRPr="004C4669">
        <w:rPr>
          <w:rFonts w:cstheme="minorHAnsi"/>
          <w:sz w:val="24"/>
          <w:szCs w:val="24"/>
          <w:lang w:val="en-NZ"/>
        </w:rPr>
        <w:t>knowingness</w:t>
      </w:r>
      <w:r w:rsidR="009E3A3D" w:rsidRPr="004C4669">
        <w:rPr>
          <w:rFonts w:cstheme="minorHAnsi"/>
          <w:sz w:val="24"/>
          <w:szCs w:val="24"/>
          <w:lang w:val="en-NZ"/>
        </w:rPr>
        <w:t>”</w:t>
      </w:r>
      <w:r w:rsidRPr="004C4669">
        <w:rPr>
          <w:rFonts w:cstheme="minorHAnsi"/>
          <w:sz w:val="24"/>
          <w:szCs w:val="24"/>
          <w:lang w:val="en-NZ"/>
        </w:rPr>
        <w:t xml:space="preserve"> about methodology, epistemology and ontology, and the presentation of research that was (to us</w:t>
      </w:r>
      <w:r w:rsidR="00DA13F3" w:rsidRPr="004C4669">
        <w:rPr>
          <w:rFonts w:cstheme="minorHAnsi"/>
          <w:sz w:val="24"/>
          <w:szCs w:val="24"/>
          <w:lang w:val="en-NZ"/>
        </w:rPr>
        <w:t>, at least</w:t>
      </w:r>
      <w:r w:rsidRPr="004C4669">
        <w:rPr>
          <w:rFonts w:cstheme="minorHAnsi"/>
          <w:sz w:val="24"/>
          <w:szCs w:val="24"/>
          <w:lang w:val="en-NZ"/>
        </w:rPr>
        <w:t>) theoretically troubling</w:t>
      </w:r>
      <w:r w:rsidR="00613D6A" w:rsidRPr="004C4669">
        <w:rPr>
          <w:rFonts w:cstheme="minorHAnsi"/>
          <w:sz w:val="24"/>
          <w:szCs w:val="24"/>
          <w:lang w:val="en-NZ"/>
        </w:rPr>
        <w:t>.</w:t>
      </w:r>
      <w:r w:rsidR="009E3A3D" w:rsidRPr="004C4669">
        <w:rPr>
          <w:rFonts w:cstheme="minorHAnsi"/>
          <w:sz w:val="24"/>
          <w:szCs w:val="24"/>
          <w:lang w:val="en-NZ"/>
        </w:rPr>
        <w:t xml:space="preserve"> By knowingness, we mean evidence – in the writing – of research being treated as a </w:t>
      </w:r>
      <w:r w:rsidR="009E3A3D" w:rsidRPr="004C4669">
        <w:rPr>
          <w:rFonts w:cstheme="minorHAnsi"/>
          <w:i/>
          <w:sz w:val="24"/>
          <w:szCs w:val="24"/>
          <w:lang w:val="en-NZ"/>
        </w:rPr>
        <w:t>deliberative</w:t>
      </w:r>
      <w:r w:rsidR="009E3A3D" w:rsidRPr="004C4669">
        <w:rPr>
          <w:rFonts w:cstheme="minorHAnsi"/>
          <w:sz w:val="24"/>
          <w:szCs w:val="24"/>
          <w:lang w:val="en-NZ"/>
        </w:rPr>
        <w:t xml:space="preserve"> process, </w:t>
      </w:r>
      <w:r w:rsidR="00E63ECA" w:rsidRPr="004C4669">
        <w:rPr>
          <w:rFonts w:cstheme="minorHAnsi"/>
          <w:sz w:val="24"/>
          <w:szCs w:val="24"/>
          <w:lang w:val="en-NZ"/>
        </w:rPr>
        <w:t xml:space="preserve">one </w:t>
      </w:r>
      <w:r w:rsidR="009E3A3D" w:rsidRPr="004C4669">
        <w:rPr>
          <w:rFonts w:cstheme="minorHAnsi"/>
          <w:sz w:val="24"/>
          <w:szCs w:val="24"/>
          <w:lang w:val="en-NZ"/>
        </w:rPr>
        <w:t xml:space="preserve">that involves decisions related not just to design and method, but ontology, epistemology and methodology, and rationales for these, individually and collectively. Knowingness demonstrates engagement with research as a thought-out adventure, rather than simple “recipe following” activity (to deploy Carla </w:t>
      </w:r>
      <w:proofErr w:type="spellStart"/>
      <w:r w:rsidR="009E3A3D" w:rsidRPr="004C4669">
        <w:rPr>
          <w:rFonts w:cstheme="minorHAnsi"/>
          <w:sz w:val="24"/>
          <w:szCs w:val="24"/>
          <w:lang w:val="en-NZ"/>
        </w:rPr>
        <w:t>Willig’s</w:t>
      </w:r>
      <w:proofErr w:type="spellEnd"/>
      <w:r w:rsidR="009E3A3D" w:rsidRPr="004C4669">
        <w:rPr>
          <w:rFonts w:cstheme="minorHAnsi"/>
          <w:sz w:val="24"/>
          <w:szCs w:val="24"/>
          <w:lang w:val="en-NZ"/>
        </w:rPr>
        <w:t xml:space="preserve"> [2008] </w:t>
      </w:r>
      <w:r w:rsidR="00F529E5" w:rsidRPr="004C4669">
        <w:rPr>
          <w:rFonts w:cstheme="minorHAnsi"/>
          <w:sz w:val="24"/>
          <w:szCs w:val="24"/>
          <w:lang w:val="en-NZ"/>
        </w:rPr>
        <w:t>expressive</w:t>
      </w:r>
      <w:r w:rsidR="009E3A3D" w:rsidRPr="004C4669">
        <w:rPr>
          <w:rFonts w:cstheme="minorHAnsi"/>
          <w:sz w:val="24"/>
          <w:szCs w:val="24"/>
          <w:lang w:val="en-NZ"/>
        </w:rPr>
        <w:t xml:space="preserve"> distinction).  </w:t>
      </w:r>
    </w:p>
    <w:p w14:paraId="1CC35F69" w14:textId="06D0A470" w:rsidR="00BA7F64" w:rsidRPr="004C4669" w:rsidRDefault="00A5608A" w:rsidP="001B0072">
      <w:pPr>
        <w:spacing w:before="120" w:after="120" w:line="480" w:lineRule="auto"/>
        <w:rPr>
          <w:rFonts w:cstheme="minorHAnsi"/>
          <w:sz w:val="24"/>
          <w:szCs w:val="24"/>
        </w:rPr>
      </w:pPr>
      <w:r w:rsidRPr="004C4669">
        <w:rPr>
          <w:rFonts w:cstheme="minorHAnsi"/>
          <w:sz w:val="24"/>
          <w:szCs w:val="24"/>
          <w:lang w:val="en-NZ"/>
        </w:rPr>
        <w:t xml:space="preserve">The roots of thinking about </w:t>
      </w:r>
      <w:r w:rsidR="00B0605C" w:rsidRPr="004C4669">
        <w:rPr>
          <w:rFonts w:cstheme="minorHAnsi"/>
          <w:sz w:val="24"/>
          <w:szCs w:val="24"/>
          <w:lang w:val="en-NZ"/>
        </w:rPr>
        <w:t xml:space="preserve">writing </w:t>
      </w:r>
      <w:r w:rsidR="00196954" w:rsidRPr="004C4669">
        <w:rPr>
          <w:rFonts w:cstheme="minorHAnsi"/>
          <w:sz w:val="24"/>
          <w:szCs w:val="24"/>
          <w:lang w:val="en-NZ"/>
        </w:rPr>
        <w:t xml:space="preserve">our </w:t>
      </w:r>
      <w:r w:rsidR="00B0605C" w:rsidRPr="004C4669">
        <w:rPr>
          <w:rFonts w:cstheme="minorHAnsi"/>
          <w:sz w:val="24"/>
          <w:szCs w:val="24"/>
          <w:lang w:val="en-NZ"/>
        </w:rPr>
        <w:t>original TA</w:t>
      </w:r>
      <w:r w:rsidRPr="004C4669">
        <w:rPr>
          <w:rFonts w:cstheme="minorHAnsi"/>
          <w:i/>
          <w:iCs/>
          <w:sz w:val="24"/>
          <w:szCs w:val="24"/>
          <w:lang w:val="en-NZ"/>
        </w:rPr>
        <w:t xml:space="preserve"> </w:t>
      </w:r>
      <w:r w:rsidRPr="004C4669">
        <w:rPr>
          <w:rFonts w:cstheme="minorHAnsi"/>
          <w:sz w:val="24"/>
          <w:szCs w:val="24"/>
          <w:lang w:val="en-NZ"/>
        </w:rPr>
        <w:t>paper came from early experiences of going to conferences and seeing people claim to have</w:t>
      </w:r>
      <w:r w:rsidR="00196954" w:rsidRPr="004C4669">
        <w:rPr>
          <w:rFonts w:cstheme="minorHAnsi"/>
          <w:sz w:val="24"/>
          <w:szCs w:val="24"/>
          <w:lang w:val="en-NZ"/>
        </w:rPr>
        <w:t xml:space="preserve"> used</w:t>
      </w:r>
      <w:r w:rsidRPr="004C4669">
        <w:rPr>
          <w:rFonts w:cstheme="minorHAnsi"/>
          <w:sz w:val="24"/>
          <w:szCs w:val="24"/>
          <w:lang w:val="en-NZ"/>
        </w:rPr>
        <w:t>, analytically, ‘a combination of discourse analysis and grounded theory’. We’d shake our heads in confusion, thinking ‘these orientations are (typically) philosophically incompatible’, and usually see</w:t>
      </w:r>
      <w:r w:rsidR="00146354" w:rsidRPr="004C4669">
        <w:rPr>
          <w:rFonts w:cstheme="minorHAnsi"/>
          <w:sz w:val="24"/>
          <w:szCs w:val="24"/>
          <w:lang w:val="en-NZ"/>
        </w:rPr>
        <w:t>ing</w:t>
      </w:r>
      <w:r w:rsidRPr="004C4669">
        <w:rPr>
          <w:rFonts w:cstheme="minorHAnsi"/>
          <w:sz w:val="24"/>
          <w:szCs w:val="24"/>
          <w:lang w:val="en-NZ"/>
        </w:rPr>
        <w:t xml:space="preserve"> an analysis that really wa</w:t>
      </w:r>
      <w:r w:rsidR="00FD44AD" w:rsidRPr="004C4669">
        <w:rPr>
          <w:rFonts w:cstheme="minorHAnsi"/>
          <w:sz w:val="24"/>
          <w:szCs w:val="24"/>
          <w:lang w:val="en-NZ"/>
        </w:rPr>
        <w:t>s no</w:t>
      </w:r>
      <w:r w:rsidRPr="004C4669">
        <w:rPr>
          <w:rFonts w:cstheme="minorHAnsi"/>
          <w:sz w:val="24"/>
          <w:szCs w:val="24"/>
          <w:lang w:val="en-NZ"/>
        </w:rPr>
        <w:t>t one or the other</w:t>
      </w:r>
      <w:r w:rsidR="00B0605C" w:rsidRPr="004C4669">
        <w:rPr>
          <w:rFonts w:cstheme="minorHAnsi"/>
          <w:sz w:val="24"/>
          <w:szCs w:val="24"/>
          <w:lang w:val="en-NZ"/>
        </w:rPr>
        <w:t xml:space="preserve">. </w:t>
      </w:r>
      <w:r w:rsidRPr="004C4669">
        <w:rPr>
          <w:rFonts w:cstheme="minorHAnsi"/>
          <w:sz w:val="24"/>
          <w:szCs w:val="24"/>
          <w:lang w:val="en-NZ"/>
        </w:rPr>
        <w:t>This was</w:t>
      </w:r>
      <w:r w:rsidR="00FD44AD" w:rsidRPr="004C4669">
        <w:rPr>
          <w:rFonts w:cstheme="minorHAnsi"/>
          <w:sz w:val="24"/>
          <w:szCs w:val="24"/>
          <w:lang w:val="en-NZ"/>
        </w:rPr>
        <w:t xml:space="preserve"> </w:t>
      </w:r>
      <w:r w:rsidRPr="004C4669">
        <w:rPr>
          <w:rFonts w:cstheme="minorHAnsi"/>
          <w:sz w:val="24"/>
          <w:szCs w:val="24"/>
          <w:lang w:val="en-NZ"/>
        </w:rPr>
        <w:t>n</w:t>
      </w:r>
      <w:r w:rsidR="00FD44AD" w:rsidRPr="004C4669">
        <w:rPr>
          <w:rFonts w:cstheme="minorHAnsi"/>
          <w:sz w:val="24"/>
          <w:szCs w:val="24"/>
          <w:lang w:val="en-NZ"/>
        </w:rPr>
        <w:t>o</w:t>
      </w:r>
      <w:r w:rsidRPr="004C4669">
        <w:rPr>
          <w:rFonts w:cstheme="minorHAnsi"/>
          <w:sz w:val="24"/>
          <w:szCs w:val="24"/>
          <w:lang w:val="en-NZ"/>
        </w:rPr>
        <w:t>t the ‘analytic pluralism’ that has more recently developed</w:t>
      </w:r>
      <w:r w:rsidR="00B0605C" w:rsidRPr="004C4669">
        <w:rPr>
          <w:rFonts w:cstheme="minorHAnsi"/>
          <w:sz w:val="24"/>
          <w:szCs w:val="24"/>
          <w:lang w:val="en-NZ"/>
        </w:rPr>
        <w:t xml:space="preserve"> (e.g. Dewe &amp; Coyle, 2014</w:t>
      </w:r>
      <w:r w:rsidRPr="004C4669">
        <w:rPr>
          <w:rFonts w:cstheme="minorHAnsi"/>
          <w:sz w:val="24"/>
          <w:szCs w:val="24"/>
          <w:lang w:val="en-NZ"/>
        </w:rPr>
        <w:t>)</w:t>
      </w:r>
      <w:r w:rsidR="00B0605C" w:rsidRPr="004C4669">
        <w:rPr>
          <w:rFonts w:cstheme="minorHAnsi"/>
          <w:sz w:val="24"/>
          <w:szCs w:val="24"/>
          <w:lang w:val="en-NZ"/>
        </w:rPr>
        <w:t>.</w:t>
      </w:r>
      <w:r w:rsidR="00613D6A" w:rsidRPr="004C4669">
        <w:rPr>
          <w:rFonts w:cstheme="minorHAnsi"/>
          <w:sz w:val="24"/>
          <w:szCs w:val="24"/>
          <w:lang w:val="en-NZ"/>
        </w:rPr>
        <w:t xml:space="preserve"> </w:t>
      </w:r>
      <w:r w:rsidR="00912C22" w:rsidRPr="004C4669">
        <w:rPr>
          <w:rFonts w:cstheme="minorHAnsi"/>
          <w:sz w:val="24"/>
          <w:szCs w:val="24"/>
          <w:lang w:val="en-NZ"/>
        </w:rPr>
        <w:t>In this,</w:t>
      </w:r>
      <w:r w:rsidRPr="004C4669">
        <w:rPr>
          <w:rFonts w:cstheme="minorHAnsi"/>
          <w:sz w:val="24"/>
          <w:szCs w:val="24"/>
          <w:lang w:val="en-NZ"/>
        </w:rPr>
        <w:t xml:space="preserve"> we occupied a position of superiority – we </w:t>
      </w:r>
      <w:r w:rsidRPr="004C4669">
        <w:rPr>
          <w:rFonts w:cstheme="minorHAnsi"/>
          <w:sz w:val="24"/>
          <w:szCs w:val="24"/>
          <w:lang w:val="en-NZ"/>
        </w:rPr>
        <w:lastRenderedPageBreak/>
        <w:t>looked, heard, and judged</w:t>
      </w:r>
      <w:r w:rsidR="00912C22" w:rsidRPr="004C4669">
        <w:rPr>
          <w:rFonts w:cstheme="minorHAnsi"/>
          <w:sz w:val="24"/>
          <w:szCs w:val="24"/>
          <w:lang w:val="en-NZ"/>
        </w:rPr>
        <w:t xml:space="preserve"> – </w:t>
      </w:r>
      <w:r w:rsidR="0043455A" w:rsidRPr="004C4669">
        <w:rPr>
          <w:rFonts w:cstheme="minorHAnsi"/>
          <w:sz w:val="24"/>
          <w:szCs w:val="24"/>
          <w:lang w:val="en-NZ"/>
        </w:rPr>
        <w:t>a position</w:t>
      </w:r>
      <w:r w:rsidR="00912C22" w:rsidRPr="004C4669">
        <w:rPr>
          <w:rFonts w:cstheme="minorHAnsi"/>
          <w:sz w:val="24"/>
          <w:szCs w:val="24"/>
          <w:lang w:val="en-NZ"/>
        </w:rPr>
        <w:t xml:space="preserve"> akin to the idea of </w:t>
      </w:r>
      <w:r w:rsidR="00EB4D72" w:rsidRPr="004C4669">
        <w:rPr>
          <w:rFonts w:cstheme="minorHAnsi"/>
          <w:sz w:val="24"/>
          <w:szCs w:val="24"/>
          <w:lang w:val="en-NZ"/>
        </w:rPr>
        <w:t>‘</w:t>
      </w:r>
      <w:r w:rsidR="00912C22" w:rsidRPr="004C4669">
        <w:rPr>
          <w:rFonts w:cstheme="minorHAnsi"/>
          <w:sz w:val="24"/>
          <w:szCs w:val="24"/>
          <w:lang w:val="en-NZ"/>
        </w:rPr>
        <w:t>smug marrieds</w:t>
      </w:r>
      <w:r w:rsidR="00EB4D72" w:rsidRPr="004C4669">
        <w:rPr>
          <w:rFonts w:cstheme="minorHAnsi"/>
          <w:sz w:val="24"/>
          <w:szCs w:val="24"/>
          <w:lang w:val="en-NZ"/>
        </w:rPr>
        <w:t>’</w:t>
      </w:r>
      <w:r w:rsidR="00303DCC" w:rsidRPr="004C4669">
        <w:rPr>
          <w:rFonts w:cstheme="minorHAnsi"/>
          <w:sz w:val="24"/>
          <w:szCs w:val="24"/>
          <w:lang w:val="en-NZ"/>
        </w:rPr>
        <w:t xml:space="preserve"> </w:t>
      </w:r>
      <w:r w:rsidR="00912C22" w:rsidRPr="004C4669">
        <w:rPr>
          <w:rFonts w:cstheme="minorHAnsi"/>
          <w:sz w:val="24"/>
          <w:szCs w:val="24"/>
          <w:lang w:val="en-NZ"/>
        </w:rPr>
        <w:t xml:space="preserve">that </w:t>
      </w:r>
      <w:r w:rsidR="0078165F" w:rsidRPr="004C4669">
        <w:rPr>
          <w:rFonts w:cstheme="minorHAnsi"/>
          <w:sz w:val="24"/>
          <w:szCs w:val="24"/>
          <w:lang w:val="en-NZ"/>
        </w:rPr>
        <w:t xml:space="preserve">Helen </w:t>
      </w:r>
      <w:r w:rsidR="00912C22" w:rsidRPr="004C4669">
        <w:rPr>
          <w:rFonts w:cstheme="minorHAnsi"/>
          <w:sz w:val="24"/>
          <w:szCs w:val="24"/>
          <w:lang w:val="en-NZ"/>
        </w:rPr>
        <w:t xml:space="preserve">Fielding evocatively described in </w:t>
      </w:r>
      <w:r w:rsidR="00912C22" w:rsidRPr="004C4669">
        <w:rPr>
          <w:rFonts w:cstheme="minorHAnsi"/>
          <w:i/>
          <w:sz w:val="24"/>
          <w:szCs w:val="24"/>
          <w:lang w:val="en-NZ"/>
        </w:rPr>
        <w:t>Bridget Jones</w:t>
      </w:r>
      <w:r w:rsidR="0043455A" w:rsidRPr="004C4669">
        <w:rPr>
          <w:rFonts w:cstheme="minorHAnsi"/>
          <w:i/>
          <w:sz w:val="24"/>
          <w:szCs w:val="24"/>
          <w:lang w:val="en-NZ"/>
        </w:rPr>
        <w:t>’</w:t>
      </w:r>
      <w:r w:rsidR="00912C22" w:rsidRPr="004C4669">
        <w:rPr>
          <w:rFonts w:cstheme="minorHAnsi"/>
          <w:i/>
          <w:sz w:val="24"/>
          <w:szCs w:val="24"/>
          <w:lang w:val="en-NZ"/>
        </w:rPr>
        <w:t xml:space="preserve"> Diary</w:t>
      </w:r>
      <w:r w:rsidR="00B0605C" w:rsidRPr="004C4669">
        <w:rPr>
          <w:rFonts w:cstheme="minorHAnsi"/>
          <w:sz w:val="24"/>
          <w:szCs w:val="24"/>
          <w:lang w:val="en-NZ"/>
        </w:rPr>
        <w:t>.</w:t>
      </w:r>
      <w:r w:rsidRPr="004C4669">
        <w:rPr>
          <w:rFonts w:cstheme="minorHAnsi"/>
          <w:sz w:val="24"/>
          <w:szCs w:val="24"/>
          <w:lang w:val="en-NZ"/>
        </w:rPr>
        <w:t xml:space="preserve"> </w:t>
      </w:r>
      <w:r w:rsidR="0043455A" w:rsidRPr="004C4669">
        <w:rPr>
          <w:rFonts w:cstheme="minorHAnsi"/>
          <w:sz w:val="24"/>
          <w:szCs w:val="24"/>
          <w:lang w:val="en-NZ"/>
        </w:rPr>
        <w:t>A</w:t>
      </w:r>
      <w:r w:rsidRPr="004C4669">
        <w:rPr>
          <w:rFonts w:cstheme="minorHAnsi"/>
          <w:sz w:val="24"/>
          <w:szCs w:val="24"/>
          <w:lang w:val="en-NZ"/>
        </w:rPr>
        <w:t xml:space="preserve">nother way to look at it – </w:t>
      </w:r>
      <w:r w:rsidR="0043455A" w:rsidRPr="004C4669">
        <w:rPr>
          <w:rFonts w:cstheme="minorHAnsi"/>
          <w:sz w:val="24"/>
          <w:szCs w:val="24"/>
          <w:lang w:val="en-NZ"/>
        </w:rPr>
        <w:t>somewhat</w:t>
      </w:r>
      <w:r w:rsidRPr="004C4669">
        <w:rPr>
          <w:rFonts w:cstheme="minorHAnsi"/>
          <w:sz w:val="24"/>
          <w:szCs w:val="24"/>
          <w:lang w:val="en-NZ"/>
        </w:rPr>
        <w:t xml:space="preserve"> kinder to ourselves – is </w:t>
      </w:r>
      <w:r w:rsidR="00B0605C" w:rsidRPr="004C4669">
        <w:rPr>
          <w:rFonts w:cstheme="minorHAnsi"/>
          <w:sz w:val="24"/>
          <w:szCs w:val="24"/>
          <w:lang w:val="en-NZ"/>
        </w:rPr>
        <w:t>that our positioning</w:t>
      </w:r>
      <w:r w:rsidRPr="004C4669">
        <w:rPr>
          <w:rFonts w:cstheme="minorHAnsi"/>
          <w:sz w:val="24"/>
          <w:szCs w:val="24"/>
          <w:lang w:val="en-NZ"/>
        </w:rPr>
        <w:t xml:space="preserve"> reflect</w:t>
      </w:r>
      <w:r w:rsidR="00B0605C" w:rsidRPr="004C4669">
        <w:rPr>
          <w:rFonts w:cstheme="minorHAnsi"/>
          <w:sz w:val="24"/>
          <w:szCs w:val="24"/>
          <w:lang w:val="en-NZ"/>
        </w:rPr>
        <w:t>ed our</w:t>
      </w:r>
      <w:r w:rsidRPr="004C4669">
        <w:rPr>
          <w:rFonts w:cstheme="minorHAnsi"/>
          <w:sz w:val="24"/>
          <w:szCs w:val="24"/>
          <w:lang w:val="en-NZ"/>
        </w:rPr>
        <w:t xml:space="preserve"> </w:t>
      </w:r>
      <w:r w:rsidRPr="004C4669">
        <w:rPr>
          <w:rFonts w:cstheme="minorHAnsi"/>
          <w:iCs/>
          <w:sz w:val="24"/>
          <w:szCs w:val="24"/>
          <w:lang w:val="en-NZ"/>
        </w:rPr>
        <w:t>educational</w:t>
      </w:r>
      <w:r w:rsidRPr="004C4669">
        <w:rPr>
          <w:rFonts w:cstheme="minorHAnsi"/>
          <w:sz w:val="24"/>
          <w:szCs w:val="24"/>
          <w:lang w:val="en-NZ"/>
        </w:rPr>
        <w:t xml:space="preserve"> </w:t>
      </w:r>
      <w:r w:rsidRPr="004C4669">
        <w:rPr>
          <w:rFonts w:cstheme="minorHAnsi"/>
          <w:iCs/>
          <w:sz w:val="24"/>
          <w:szCs w:val="24"/>
          <w:lang w:val="en-NZ"/>
        </w:rPr>
        <w:t>privilege</w:t>
      </w:r>
      <w:r w:rsidRPr="004C4669">
        <w:rPr>
          <w:rFonts w:cstheme="minorHAnsi"/>
          <w:sz w:val="24"/>
          <w:szCs w:val="24"/>
          <w:lang w:val="en-NZ"/>
        </w:rPr>
        <w:t xml:space="preserve">. </w:t>
      </w:r>
      <w:r w:rsidR="0043455A" w:rsidRPr="004C4669">
        <w:rPr>
          <w:rFonts w:cstheme="minorHAnsi"/>
          <w:sz w:val="24"/>
          <w:szCs w:val="24"/>
          <w:lang w:val="en-NZ"/>
        </w:rPr>
        <w:t xml:space="preserve">At the time, we didn’t realise </w:t>
      </w:r>
      <w:r w:rsidR="00EB4D72" w:rsidRPr="004C4669">
        <w:rPr>
          <w:rFonts w:cstheme="minorHAnsi"/>
          <w:sz w:val="24"/>
          <w:szCs w:val="24"/>
          <w:lang w:val="en-NZ"/>
        </w:rPr>
        <w:t xml:space="preserve">quite </w:t>
      </w:r>
      <w:r w:rsidR="0043455A" w:rsidRPr="004C4669">
        <w:rPr>
          <w:rFonts w:cstheme="minorHAnsi"/>
          <w:sz w:val="24"/>
          <w:szCs w:val="24"/>
          <w:lang w:val="en-NZ"/>
        </w:rPr>
        <w:t xml:space="preserve">how </w:t>
      </w:r>
      <w:r w:rsidRPr="004C4669">
        <w:rPr>
          <w:rFonts w:cstheme="minorHAnsi"/>
          <w:sz w:val="24"/>
          <w:szCs w:val="24"/>
          <w:lang w:val="en-NZ"/>
        </w:rPr>
        <w:t xml:space="preserve">lucky </w:t>
      </w:r>
      <w:r w:rsidR="0043455A" w:rsidRPr="004C4669">
        <w:rPr>
          <w:rFonts w:cstheme="minorHAnsi"/>
          <w:sz w:val="24"/>
          <w:szCs w:val="24"/>
          <w:lang w:val="en-NZ"/>
        </w:rPr>
        <w:t xml:space="preserve">we were </w:t>
      </w:r>
      <w:r w:rsidRPr="004C4669">
        <w:rPr>
          <w:rFonts w:cstheme="minorHAnsi"/>
          <w:sz w:val="24"/>
          <w:szCs w:val="24"/>
          <w:lang w:val="en-NZ"/>
        </w:rPr>
        <w:t xml:space="preserve">to have had supervisors and other academic role models who thought and cared deeply not only about the pragmatics of doing </w:t>
      </w:r>
      <w:r w:rsidRPr="004C4669">
        <w:rPr>
          <w:rFonts w:cstheme="minorHAnsi"/>
          <w:iCs/>
          <w:sz w:val="24"/>
          <w:szCs w:val="24"/>
          <w:lang w:val="en-NZ"/>
        </w:rPr>
        <w:t>good</w:t>
      </w:r>
      <w:r w:rsidRPr="004C4669">
        <w:rPr>
          <w:rFonts w:cstheme="minorHAnsi"/>
          <w:i/>
          <w:iCs/>
          <w:sz w:val="24"/>
          <w:szCs w:val="24"/>
          <w:lang w:val="en-NZ"/>
        </w:rPr>
        <w:t xml:space="preserve"> </w:t>
      </w:r>
      <w:r w:rsidRPr="004C4669">
        <w:rPr>
          <w:rFonts w:cstheme="minorHAnsi"/>
          <w:sz w:val="24"/>
          <w:szCs w:val="24"/>
          <w:lang w:val="en-NZ"/>
        </w:rPr>
        <w:t xml:space="preserve">qualitative research, but about the </w:t>
      </w:r>
      <w:r w:rsidR="007874B2" w:rsidRPr="004C4669">
        <w:rPr>
          <w:rFonts w:cstheme="minorHAnsi"/>
          <w:sz w:val="24"/>
          <w:szCs w:val="24"/>
          <w:lang w:val="en-NZ"/>
        </w:rPr>
        <w:t>reflexive</w:t>
      </w:r>
      <w:r w:rsidRPr="004C4669">
        <w:rPr>
          <w:rFonts w:cstheme="minorHAnsi"/>
          <w:sz w:val="24"/>
          <w:szCs w:val="24"/>
          <w:lang w:val="en-NZ"/>
        </w:rPr>
        <w:t>, conceptual bases for knowledge generation processes and practices.</w:t>
      </w:r>
      <w:r w:rsidR="002F1C23" w:rsidRPr="004C4669">
        <w:rPr>
          <w:rFonts w:cstheme="minorHAnsi"/>
          <w:sz w:val="24"/>
          <w:szCs w:val="24"/>
          <w:lang w:val="en-NZ"/>
        </w:rPr>
        <w:t xml:space="preserve"> </w:t>
      </w:r>
      <w:r w:rsidR="0043455A" w:rsidRPr="004C4669">
        <w:rPr>
          <w:rFonts w:cstheme="minorHAnsi"/>
          <w:sz w:val="24"/>
          <w:szCs w:val="24"/>
          <w:lang w:val="en-NZ"/>
        </w:rPr>
        <w:t xml:space="preserve">Who asked us the </w:t>
      </w:r>
      <w:r w:rsidR="00303DCC" w:rsidRPr="004C4669">
        <w:rPr>
          <w:rFonts w:cstheme="minorHAnsi"/>
          <w:sz w:val="24"/>
          <w:szCs w:val="24"/>
          <w:lang w:val="en-NZ"/>
        </w:rPr>
        <w:t xml:space="preserve">- </w:t>
      </w:r>
      <w:r w:rsidR="0043455A" w:rsidRPr="004C4669">
        <w:rPr>
          <w:rFonts w:cstheme="minorHAnsi"/>
          <w:sz w:val="24"/>
          <w:szCs w:val="24"/>
          <w:lang w:val="en-NZ"/>
        </w:rPr>
        <w:t>sometimes painful</w:t>
      </w:r>
      <w:r w:rsidR="00303DCC" w:rsidRPr="004C4669">
        <w:rPr>
          <w:rFonts w:cstheme="minorHAnsi"/>
          <w:sz w:val="24"/>
          <w:szCs w:val="24"/>
          <w:lang w:val="en-NZ"/>
        </w:rPr>
        <w:t xml:space="preserve"> -</w:t>
      </w:r>
      <w:r w:rsidR="0043455A" w:rsidRPr="004C4669">
        <w:rPr>
          <w:rFonts w:cstheme="minorHAnsi"/>
          <w:sz w:val="24"/>
          <w:szCs w:val="24"/>
          <w:lang w:val="en-NZ"/>
        </w:rPr>
        <w:t xml:space="preserve"> tough questions about what we were doing, and </w:t>
      </w:r>
      <w:proofErr w:type="gramStart"/>
      <w:r w:rsidR="0043455A" w:rsidRPr="004C4669">
        <w:rPr>
          <w:rFonts w:cstheme="minorHAnsi"/>
          <w:sz w:val="24"/>
          <w:szCs w:val="24"/>
          <w:lang w:val="en-NZ"/>
        </w:rPr>
        <w:t>why.</w:t>
      </w:r>
      <w:proofErr w:type="gramEnd"/>
      <w:r w:rsidR="0043455A" w:rsidRPr="004C4669">
        <w:rPr>
          <w:rFonts w:cstheme="minorHAnsi"/>
          <w:sz w:val="24"/>
          <w:szCs w:val="24"/>
          <w:lang w:val="en-NZ"/>
        </w:rPr>
        <w:t xml:space="preserve"> </w:t>
      </w:r>
      <w:r w:rsidR="00BA7F64" w:rsidRPr="004C4669">
        <w:rPr>
          <w:rFonts w:cstheme="minorHAnsi"/>
          <w:sz w:val="24"/>
          <w:szCs w:val="24"/>
          <w:lang w:val="en-NZ"/>
        </w:rPr>
        <w:t xml:space="preserve">Our PhD supervisors particularly also </w:t>
      </w:r>
      <w:r w:rsidRPr="004C4669">
        <w:rPr>
          <w:rFonts w:cstheme="minorHAnsi"/>
          <w:sz w:val="24"/>
          <w:szCs w:val="24"/>
        </w:rPr>
        <w:t xml:space="preserve">instilled in us a sense that qualitative research is about fun, play and creativity. Instead of asking </w:t>
      </w:r>
      <w:r w:rsidRPr="004C4669">
        <w:rPr>
          <w:rFonts w:cstheme="minorHAnsi"/>
          <w:i/>
          <w:iCs/>
          <w:sz w:val="24"/>
          <w:szCs w:val="24"/>
        </w:rPr>
        <w:t>why</w:t>
      </w:r>
      <w:r w:rsidRPr="004C4669">
        <w:rPr>
          <w:rFonts w:cstheme="minorHAnsi"/>
          <w:sz w:val="24"/>
          <w:szCs w:val="24"/>
        </w:rPr>
        <w:t xml:space="preserve"> (</w:t>
      </w:r>
      <w:r w:rsidRPr="004C4669">
        <w:rPr>
          <w:rFonts w:cstheme="minorHAnsi"/>
          <w:i/>
          <w:iCs/>
          <w:sz w:val="24"/>
          <w:szCs w:val="24"/>
        </w:rPr>
        <w:t>why</w:t>
      </w:r>
      <w:r w:rsidRPr="004C4669">
        <w:rPr>
          <w:rFonts w:cstheme="minorHAnsi"/>
          <w:sz w:val="24"/>
          <w:szCs w:val="24"/>
        </w:rPr>
        <w:t xml:space="preserve"> do a qualitative survey?), they asked </w:t>
      </w:r>
      <w:r w:rsidRPr="004C4669">
        <w:rPr>
          <w:rFonts w:cstheme="minorHAnsi"/>
          <w:i/>
          <w:iCs/>
          <w:sz w:val="24"/>
          <w:szCs w:val="24"/>
        </w:rPr>
        <w:t>why not?</w:t>
      </w:r>
      <w:r w:rsidRPr="004C4669">
        <w:rPr>
          <w:rFonts w:cstheme="minorHAnsi"/>
          <w:sz w:val="24"/>
          <w:szCs w:val="24"/>
        </w:rPr>
        <w:t xml:space="preserve"> </w:t>
      </w:r>
      <w:r w:rsidR="007874B2" w:rsidRPr="004C4669">
        <w:rPr>
          <w:rFonts w:cstheme="minorHAnsi"/>
          <w:sz w:val="24"/>
          <w:szCs w:val="24"/>
        </w:rPr>
        <w:t>T</w:t>
      </w:r>
      <w:r w:rsidRPr="004C4669">
        <w:rPr>
          <w:rFonts w:cstheme="minorHAnsi"/>
          <w:sz w:val="24"/>
          <w:szCs w:val="24"/>
        </w:rPr>
        <w:t>ry it out, see what happens, but think deeply about your rationale before your jump in</w:t>
      </w:r>
      <w:r w:rsidR="00613D6A" w:rsidRPr="004C4669">
        <w:rPr>
          <w:rFonts w:cstheme="minorHAnsi"/>
          <w:sz w:val="24"/>
          <w:szCs w:val="24"/>
        </w:rPr>
        <w:t>.</w:t>
      </w:r>
      <w:r w:rsidRPr="004C4669">
        <w:rPr>
          <w:rFonts w:cstheme="minorHAnsi"/>
          <w:sz w:val="24"/>
          <w:szCs w:val="24"/>
        </w:rPr>
        <w:t xml:space="preserve"> They encouraged us – </w:t>
      </w:r>
      <w:r w:rsidR="007874B2" w:rsidRPr="004C4669">
        <w:rPr>
          <w:rFonts w:cstheme="minorHAnsi"/>
          <w:sz w:val="24"/>
          <w:szCs w:val="24"/>
        </w:rPr>
        <w:t xml:space="preserve">and </w:t>
      </w:r>
      <w:r w:rsidRPr="004C4669">
        <w:rPr>
          <w:rFonts w:cstheme="minorHAnsi"/>
          <w:sz w:val="24"/>
          <w:szCs w:val="24"/>
        </w:rPr>
        <w:t>gave us confidence – to ‘experiment’ in the broadest sense with research and research methods</w:t>
      </w:r>
      <w:r w:rsidR="00DA13F3" w:rsidRPr="004C4669">
        <w:rPr>
          <w:rFonts w:cstheme="minorHAnsi"/>
          <w:sz w:val="24"/>
          <w:szCs w:val="24"/>
        </w:rPr>
        <w:t>, something we have continued to do throughout our career</w:t>
      </w:r>
      <w:r w:rsidR="0043455A" w:rsidRPr="004C4669">
        <w:rPr>
          <w:rFonts w:cstheme="minorHAnsi"/>
          <w:sz w:val="24"/>
          <w:szCs w:val="24"/>
        </w:rPr>
        <w:t>s</w:t>
      </w:r>
      <w:r w:rsidRPr="004C4669">
        <w:rPr>
          <w:rFonts w:cstheme="minorHAnsi"/>
          <w:sz w:val="24"/>
          <w:szCs w:val="24"/>
        </w:rPr>
        <w:t>.</w:t>
      </w:r>
    </w:p>
    <w:p w14:paraId="0E2FFC70" w14:textId="0F8F3F1D" w:rsidR="00A5608A" w:rsidRPr="004C4669" w:rsidRDefault="00FD44AD" w:rsidP="001B0072">
      <w:pPr>
        <w:spacing w:before="120" w:after="120" w:line="480" w:lineRule="auto"/>
        <w:rPr>
          <w:rFonts w:cstheme="minorHAnsi"/>
          <w:sz w:val="24"/>
          <w:szCs w:val="24"/>
        </w:rPr>
      </w:pPr>
      <w:r w:rsidRPr="004C4669">
        <w:rPr>
          <w:rFonts w:cstheme="minorHAnsi"/>
          <w:sz w:val="24"/>
          <w:szCs w:val="24"/>
        </w:rPr>
        <w:t>Our 2006</w:t>
      </w:r>
      <w:r w:rsidR="00A5608A" w:rsidRPr="004C4669">
        <w:rPr>
          <w:rFonts w:cstheme="minorHAnsi"/>
          <w:sz w:val="24"/>
          <w:szCs w:val="24"/>
          <w:lang w:val="en-NZ"/>
        </w:rPr>
        <w:t xml:space="preserve"> paper stemmed from </w:t>
      </w:r>
      <w:r w:rsidR="0043455A" w:rsidRPr="004C4669">
        <w:rPr>
          <w:rFonts w:cstheme="minorHAnsi"/>
          <w:sz w:val="24"/>
          <w:szCs w:val="24"/>
          <w:lang w:val="en-NZ"/>
        </w:rPr>
        <w:t xml:space="preserve">dual </w:t>
      </w:r>
      <w:r w:rsidR="00A5608A" w:rsidRPr="004C4669">
        <w:rPr>
          <w:rFonts w:cstheme="minorHAnsi"/>
          <w:sz w:val="24"/>
          <w:szCs w:val="24"/>
          <w:lang w:val="en-NZ"/>
        </w:rPr>
        <w:t>frustrations</w:t>
      </w:r>
      <w:r w:rsidR="0043455A" w:rsidRPr="004C4669">
        <w:rPr>
          <w:rFonts w:cstheme="minorHAnsi"/>
          <w:sz w:val="24"/>
          <w:szCs w:val="24"/>
          <w:lang w:val="en-NZ"/>
        </w:rPr>
        <w:t>:</w:t>
      </w:r>
      <w:r w:rsidR="00A5608A" w:rsidRPr="004C4669">
        <w:rPr>
          <w:rFonts w:cstheme="minorHAnsi"/>
          <w:sz w:val="24"/>
          <w:szCs w:val="24"/>
          <w:lang w:val="en-NZ"/>
        </w:rPr>
        <w:t xml:space="preserve"> at the </w:t>
      </w:r>
      <w:r w:rsidR="00DA13F3" w:rsidRPr="004C4669">
        <w:rPr>
          <w:rFonts w:cstheme="minorHAnsi"/>
          <w:sz w:val="24"/>
          <w:szCs w:val="24"/>
          <w:lang w:val="en-NZ"/>
        </w:rPr>
        <w:t xml:space="preserve">“sloppy </w:t>
      </w:r>
      <w:r w:rsidR="00A5608A" w:rsidRPr="004C4669">
        <w:rPr>
          <w:rFonts w:cstheme="minorHAnsi"/>
          <w:sz w:val="24"/>
          <w:szCs w:val="24"/>
          <w:lang w:val="en-NZ"/>
        </w:rPr>
        <w:t>mishmash</w:t>
      </w:r>
      <w:r w:rsidR="00DA13F3" w:rsidRPr="004C4669">
        <w:rPr>
          <w:rFonts w:cstheme="minorHAnsi"/>
          <w:sz w:val="24"/>
          <w:szCs w:val="24"/>
          <w:lang w:val="en-NZ"/>
        </w:rPr>
        <w:t>” (Morse, 1989: 4)</w:t>
      </w:r>
      <w:r w:rsidR="00A5608A" w:rsidRPr="004C4669">
        <w:rPr>
          <w:rFonts w:cstheme="minorHAnsi"/>
          <w:sz w:val="24"/>
          <w:szCs w:val="24"/>
          <w:lang w:val="en-NZ"/>
        </w:rPr>
        <w:t xml:space="preserve"> of </w:t>
      </w:r>
      <w:r w:rsidR="00BA7F64" w:rsidRPr="004C4669">
        <w:rPr>
          <w:rFonts w:cstheme="minorHAnsi"/>
          <w:sz w:val="24"/>
          <w:szCs w:val="24"/>
          <w:lang w:val="en-NZ"/>
        </w:rPr>
        <w:t>theories, methods and techniques</w:t>
      </w:r>
      <w:r w:rsidR="00A5608A" w:rsidRPr="004C4669">
        <w:rPr>
          <w:rFonts w:cstheme="minorHAnsi"/>
          <w:sz w:val="24"/>
          <w:szCs w:val="24"/>
          <w:lang w:val="en-NZ"/>
        </w:rPr>
        <w:t xml:space="preserve"> we saw described </w:t>
      </w:r>
      <w:r w:rsidR="00BA7F64" w:rsidRPr="004C4669">
        <w:rPr>
          <w:rFonts w:cstheme="minorHAnsi"/>
          <w:sz w:val="24"/>
          <w:szCs w:val="24"/>
          <w:lang w:val="en-NZ"/>
        </w:rPr>
        <w:t>at conferences and in published research</w:t>
      </w:r>
      <w:r w:rsidR="0043455A" w:rsidRPr="004C4669">
        <w:rPr>
          <w:rFonts w:cstheme="minorHAnsi"/>
          <w:sz w:val="24"/>
          <w:szCs w:val="24"/>
          <w:lang w:val="en-NZ"/>
        </w:rPr>
        <w:t xml:space="preserve">; </w:t>
      </w:r>
      <w:r w:rsidR="00A5608A" w:rsidRPr="004C4669">
        <w:rPr>
          <w:rFonts w:cstheme="minorHAnsi"/>
          <w:iCs/>
          <w:sz w:val="24"/>
          <w:szCs w:val="24"/>
          <w:lang w:val="en-NZ"/>
        </w:rPr>
        <w:t>and</w:t>
      </w:r>
      <w:r w:rsidR="00A5608A" w:rsidRPr="004C4669">
        <w:rPr>
          <w:rFonts w:cstheme="minorHAnsi"/>
          <w:i/>
          <w:iCs/>
          <w:sz w:val="24"/>
          <w:szCs w:val="24"/>
          <w:lang w:val="en-NZ"/>
        </w:rPr>
        <w:t xml:space="preserve"> </w:t>
      </w:r>
      <w:r w:rsidR="00A5608A" w:rsidRPr="004C4669">
        <w:rPr>
          <w:rFonts w:cstheme="minorHAnsi"/>
          <w:sz w:val="24"/>
          <w:szCs w:val="24"/>
          <w:lang w:val="en-NZ"/>
        </w:rPr>
        <w:t xml:space="preserve">at there being lots of </w:t>
      </w:r>
      <w:r w:rsidR="00BA7F64" w:rsidRPr="004C4669">
        <w:rPr>
          <w:rFonts w:cstheme="minorHAnsi"/>
          <w:sz w:val="24"/>
          <w:szCs w:val="24"/>
          <w:lang w:val="en-NZ"/>
        </w:rPr>
        <w:t>research</w:t>
      </w:r>
      <w:r w:rsidR="00A5608A" w:rsidRPr="004C4669">
        <w:rPr>
          <w:rFonts w:cstheme="minorHAnsi"/>
          <w:sz w:val="24"/>
          <w:szCs w:val="24"/>
          <w:lang w:val="en-NZ"/>
        </w:rPr>
        <w:t xml:space="preserve"> </w:t>
      </w:r>
      <w:r w:rsidR="0043455A" w:rsidRPr="004C4669">
        <w:rPr>
          <w:rFonts w:cstheme="minorHAnsi"/>
          <w:sz w:val="24"/>
          <w:szCs w:val="24"/>
          <w:lang w:val="en-NZ"/>
        </w:rPr>
        <w:t xml:space="preserve">(from ourselves included) </w:t>
      </w:r>
      <w:r w:rsidR="00A5608A" w:rsidRPr="004C4669">
        <w:rPr>
          <w:rFonts w:cstheme="minorHAnsi"/>
          <w:sz w:val="24"/>
          <w:szCs w:val="24"/>
          <w:lang w:val="en-NZ"/>
        </w:rPr>
        <w:t>that claimed to ‘do TA</w:t>
      </w:r>
      <w:r w:rsidR="0043455A" w:rsidRPr="004C4669">
        <w:rPr>
          <w:rFonts w:cstheme="minorHAnsi"/>
          <w:sz w:val="24"/>
          <w:szCs w:val="24"/>
          <w:lang w:val="en-NZ"/>
        </w:rPr>
        <w:t>,</w:t>
      </w:r>
      <w:r w:rsidR="00A5608A" w:rsidRPr="004C4669">
        <w:rPr>
          <w:rFonts w:cstheme="minorHAnsi"/>
          <w:sz w:val="24"/>
          <w:szCs w:val="24"/>
          <w:lang w:val="en-NZ"/>
        </w:rPr>
        <w:t>’ but that did</w:t>
      </w:r>
      <w:r w:rsidRPr="004C4669">
        <w:rPr>
          <w:rFonts w:cstheme="minorHAnsi"/>
          <w:sz w:val="24"/>
          <w:szCs w:val="24"/>
          <w:lang w:val="en-NZ"/>
        </w:rPr>
        <w:t xml:space="preserve"> </w:t>
      </w:r>
      <w:r w:rsidR="00A5608A" w:rsidRPr="004C4669">
        <w:rPr>
          <w:rFonts w:cstheme="minorHAnsi"/>
          <w:sz w:val="24"/>
          <w:szCs w:val="24"/>
          <w:lang w:val="en-NZ"/>
        </w:rPr>
        <w:t>n</w:t>
      </w:r>
      <w:r w:rsidRPr="004C4669">
        <w:rPr>
          <w:rFonts w:cstheme="minorHAnsi"/>
          <w:sz w:val="24"/>
          <w:szCs w:val="24"/>
          <w:lang w:val="en-NZ"/>
        </w:rPr>
        <w:t>o</w:t>
      </w:r>
      <w:r w:rsidR="00A5608A" w:rsidRPr="004C4669">
        <w:rPr>
          <w:rFonts w:cstheme="minorHAnsi"/>
          <w:sz w:val="24"/>
          <w:szCs w:val="24"/>
          <w:lang w:val="en-NZ"/>
        </w:rPr>
        <w:t xml:space="preserve">t transparently describe </w:t>
      </w:r>
      <w:r w:rsidR="00BA7F64" w:rsidRPr="004C4669">
        <w:rPr>
          <w:rFonts w:cstheme="minorHAnsi"/>
          <w:sz w:val="24"/>
          <w:szCs w:val="24"/>
          <w:lang w:val="en-NZ"/>
        </w:rPr>
        <w:t>the</w:t>
      </w:r>
      <w:r w:rsidR="00A5608A" w:rsidRPr="004C4669">
        <w:rPr>
          <w:rFonts w:cstheme="minorHAnsi"/>
          <w:sz w:val="24"/>
          <w:szCs w:val="24"/>
          <w:lang w:val="en-NZ"/>
        </w:rPr>
        <w:t xml:space="preserve"> process</w:t>
      </w:r>
      <w:r w:rsidR="00E221A4" w:rsidRPr="004C4669">
        <w:rPr>
          <w:rFonts w:cstheme="minorHAnsi"/>
          <w:sz w:val="24"/>
          <w:szCs w:val="24"/>
          <w:lang w:val="en-NZ"/>
        </w:rPr>
        <w:t>es engaged in to produce the themes reported</w:t>
      </w:r>
      <w:r w:rsidR="00613D6A" w:rsidRPr="004C4669">
        <w:rPr>
          <w:rFonts w:cstheme="minorHAnsi"/>
          <w:sz w:val="24"/>
          <w:szCs w:val="24"/>
          <w:lang w:val="en-NZ"/>
        </w:rPr>
        <w:t xml:space="preserve">. </w:t>
      </w:r>
      <w:r w:rsidR="00A5608A" w:rsidRPr="004C4669">
        <w:rPr>
          <w:rFonts w:cstheme="minorHAnsi"/>
          <w:sz w:val="24"/>
          <w:szCs w:val="24"/>
        </w:rPr>
        <w:t xml:space="preserve">We also wanted to articulate an approach to </w:t>
      </w:r>
      <w:r w:rsidR="00613D6A" w:rsidRPr="004C4669">
        <w:rPr>
          <w:rFonts w:cstheme="minorHAnsi"/>
          <w:sz w:val="24"/>
          <w:szCs w:val="24"/>
        </w:rPr>
        <w:t>TA</w:t>
      </w:r>
      <w:r w:rsidR="00A5608A" w:rsidRPr="004C4669">
        <w:rPr>
          <w:rFonts w:cstheme="minorHAnsi"/>
          <w:sz w:val="24"/>
          <w:szCs w:val="24"/>
        </w:rPr>
        <w:t xml:space="preserve"> that reflected </w:t>
      </w:r>
      <w:r w:rsidR="00E221A4" w:rsidRPr="004C4669">
        <w:rPr>
          <w:rFonts w:cstheme="minorHAnsi"/>
          <w:sz w:val="24"/>
          <w:szCs w:val="24"/>
        </w:rPr>
        <w:t>an orientation</w:t>
      </w:r>
      <w:r w:rsidR="00A5608A" w:rsidRPr="004C4669">
        <w:rPr>
          <w:rFonts w:cstheme="minorHAnsi"/>
          <w:sz w:val="24"/>
          <w:szCs w:val="24"/>
        </w:rPr>
        <w:t xml:space="preserve"> to qualitative research that was </w:t>
      </w:r>
      <w:r w:rsidR="00A5608A" w:rsidRPr="004C4669">
        <w:rPr>
          <w:rFonts w:cstheme="minorHAnsi"/>
          <w:i/>
          <w:iCs/>
          <w:sz w:val="24"/>
          <w:szCs w:val="24"/>
        </w:rPr>
        <w:t>fully</w:t>
      </w:r>
      <w:r w:rsidR="00A5608A" w:rsidRPr="004C4669">
        <w:rPr>
          <w:rFonts w:cstheme="minorHAnsi"/>
          <w:sz w:val="24"/>
          <w:szCs w:val="24"/>
        </w:rPr>
        <w:t xml:space="preserve"> qualitative</w:t>
      </w:r>
      <w:r w:rsidR="00EB4D72" w:rsidRPr="004C4669">
        <w:rPr>
          <w:rFonts w:cstheme="minorHAnsi"/>
          <w:sz w:val="24"/>
          <w:szCs w:val="24"/>
        </w:rPr>
        <w:t xml:space="preserve"> –</w:t>
      </w:r>
      <w:r w:rsidR="00303DCC" w:rsidRPr="004C4669">
        <w:rPr>
          <w:rFonts w:cstheme="minorHAnsi"/>
          <w:sz w:val="24"/>
          <w:szCs w:val="24"/>
        </w:rPr>
        <w:t xml:space="preserve"> </w:t>
      </w:r>
      <w:r w:rsidRPr="004C4669">
        <w:rPr>
          <w:rFonts w:cstheme="minorHAnsi"/>
          <w:sz w:val="24"/>
          <w:szCs w:val="24"/>
        </w:rPr>
        <w:t xml:space="preserve">qualitative </w:t>
      </w:r>
      <w:proofErr w:type="gramStart"/>
      <w:r w:rsidRPr="004C4669">
        <w:rPr>
          <w:rFonts w:cstheme="minorHAnsi"/>
          <w:sz w:val="24"/>
          <w:szCs w:val="24"/>
        </w:rPr>
        <w:t>with regard to</w:t>
      </w:r>
      <w:proofErr w:type="gramEnd"/>
      <w:r w:rsidRPr="004C4669">
        <w:rPr>
          <w:rFonts w:cstheme="minorHAnsi"/>
          <w:sz w:val="24"/>
          <w:szCs w:val="24"/>
        </w:rPr>
        <w:t xml:space="preserve"> both philosophy and procedure</w:t>
      </w:r>
      <w:r w:rsidR="0043455A" w:rsidRPr="004C4669">
        <w:rPr>
          <w:rFonts w:cstheme="minorHAnsi"/>
          <w:sz w:val="24"/>
          <w:szCs w:val="24"/>
        </w:rPr>
        <w:t>. Most e</w:t>
      </w:r>
      <w:r w:rsidR="00A5608A" w:rsidRPr="004C4669">
        <w:rPr>
          <w:rFonts w:cstheme="minorHAnsi"/>
          <w:sz w:val="24"/>
          <w:szCs w:val="24"/>
        </w:rPr>
        <w:t xml:space="preserve">xisting </w:t>
      </w:r>
      <w:r w:rsidR="00646A4C" w:rsidRPr="004C4669">
        <w:rPr>
          <w:rFonts w:cstheme="minorHAnsi"/>
          <w:sz w:val="24"/>
          <w:szCs w:val="24"/>
        </w:rPr>
        <w:t xml:space="preserve">TA </w:t>
      </w:r>
      <w:r w:rsidR="00A5608A" w:rsidRPr="004C4669">
        <w:rPr>
          <w:rFonts w:cstheme="minorHAnsi"/>
          <w:sz w:val="24"/>
          <w:szCs w:val="24"/>
        </w:rPr>
        <w:t>approaches</w:t>
      </w:r>
      <w:r w:rsidR="0043455A" w:rsidRPr="004C4669">
        <w:rPr>
          <w:rFonts w:cstheme="minorHAnsi"/>
          <w:sz w:val="24"/>
          <w:szCs w:val="24"/>
        </w:rPr>
        <w:t>,</w:t>
      </w:r>
      <w:r w:rsidR="00A5608A" w:rsidRPr="004C4669">
        <w:rPr>
          <w:rFonts w:cstheme="minorHAnsi"/>
          <w:sz w:val="24"/>
          <w:szCs w:val="24"/>
        </w:rPr>
        <w:t xml:space="preserve"> like that </w:t>
      </w:r>
      <w:r w:rsidR="0043455A" w:rsidRPr="004C4669">
        <w:rPr>
          <w:rFonts w:cstheme="minorHAnsi"/>
          <w:sz w:val="24"/>
          <w:szCs w:val="24"/>
        </w:rPr>
        <w:t xml:space="preserve">expressed by </w:t>
      </w:r>
      <w:r w:rsidR="00397FBC" w:rsidRPr="004C4669">
        <w:rPr>
          <w:rFonts w:cstheme="minorHAnsi"/>
          <w:sz w:val="24"/>
          <w:szCs w:val="24"/>
        </w:rPr>
        <w:t xml:space="preserve">US psychologist </w:t>
      </w:r>
      <w:r w:rsidR="00A5608A" w:rsidRPr="004C4669">
        <w:rPr>
          <w:rFonts w:cstheme="minorHAnsi"/>
          <w:sz w:val="24"/>
          <w:szCs w:val="24"/>
        </w:rPr>
        <w:t>Richard Boyatzis</w:t>
      </w:r>
      <w:r w:rsidRPr="004C4669">
        <w:rPr>
          <w:rFonts w:cstheme="minorHAnsi"/>
          <w:sz w:val="24"/>
          <w:szCs w:val="24"/>
        </w:rPr>
        <w:t xml:space="preserve"> (1998</w:t>
      </w:r>
      <w:r w:rsidR="00A5608A" w:rsidRPr="004C4669">
        <w:rPr>
          <w:rFonts w:cstheme="minorHAnsi"/>
          <w:sz w:val="24"/>
          <w:szCs w:val="24"/>
        </w:rPr>
        <w:t xml:space="preserve">) in his book </w:t>
      </w:r>
      <w:r w:rsidR="00A5608A" w:rsidRPr="004C4669">
        <w:rPr>
          <w:rFonts w:cstheme="minorHAnsi"/>
          <w:i/>
          <w:iCs/>
          <w:sz w:val="24"/>
          <w:szCs w:val="24"/>
        </w:rPr>
        <w:t xml:space="preserve">Transforming </w:t>
      </w:r>
      <w:r w:rsidRPr="004C4669">
        <w:rPr>
          <w:rFonts w:cstheme="minorHAnsi"/>
          <w:i/>
          <w:iCs/>
          <w:sz w:val="24"/>
          <w:szCs w:val="24"/>
        </w:rPr>
        <w:t>q</w:t>
      </w:r>
      <w:r w:rsidR="00A5608A" w:rsidRPr="004C4669">
        <w:rPr>
          <w:rFonts w:cstheme="minorHAnsi"/>
          <w:i/>
          <w:iCs/>
          <w:sz w:val="24"/>
          <w:szCs w:val="24"/>
        </w:rPr>
        <w:t xml:space="preserve">ualitative </w:t>
      </w:r>
      <w:r w:rsidRPr="004C4669">
        <w:rPr>
          <w:rFonts w:cstheme="minorHAnsi"/>
          <w:i/>
          <w:iCs/>
          <w:sz w:val="24"/>
          <w:szCs w:val="24"/>
        </w:rPr>
        <w:t>i</w:t>
      </w:r>
      <w:r w:rsidR="00A5608A" w:rsidRPr="004C4669">
        <w:rPr>
          <w:rFonts w:cstheme="minorHAnsi"/>
          <w:i/>
          <w:iCs/>
          <w:sz w:val="24"/>
          <w:szCs w:val="24"/>
        </w:rPr>
        <w:t>nformation</w:t>
      </w:r>
      <w:r w:rsidR="00A5608A" w:rsidRPr="004C4669">
        <w:rPr>
          <w:rFonts w:cstheme="minorHAnsi"/>
          <w:sz w:val="24"/>
          <w:szCs w:val="24"/>
        </w:rPr>
        <w:t>, did</w:t>
      </w:r>
      <w:r w:rsidRPr="004C4669">
        <w:rPr>
          <w:rFonts w:cstheme="minorHAnsi"/>
          <w:sz w:val="24"/>
          <w:szCs w:val="24"/>
        </w:rPr>
        <w:t xml:space="preserve"> </w:t>
      </w:r>
      <w:r w:rsidR="00A5608A" w:rsidRPr="004C4669">
        <w:rPr>
          <w:rFonts w:cstheme="minorHAnsi"/>
          <w:sz w:val="24"/>
          <w:szCs w:val="24"/>
        </w:rPr>
        <w:t>n</w:t>
      </w:r>
      <w:r w:rsidRPr="004C4669">
        <w:rPr>
          <w:rFonts w:cstheme="minorHAnsi"/>
          <w:sz w:val="24"/>
          <w:szCs w:val="24"/>
        </w:rPr>
        <w:t>o</w:t>
      </w:r>
      <w:r w:rsidR="00A5608A" w:rsidRPr="004C4669">
        <w:rPr>
          <w:rFonts w:cstheme="minorHAnsi"/>
          <w:sz w:val="24"/>
          <w:szCs w:val="24"/>
        </w:rPr>
        <w:t xml:space="preserve">t – from </w:t>
      </w:r>
      <w:r w:rsidR="00A5608A" w:rsidRPr="004C4669">
        <w:rPr>
          <w:rFonts w:cstheme="minorHAnsi"/>
          <w:i/>
          <w:sz w:val="24"/>
          <w:szCs w:val="24"/>
        </w:rPr>
        <w:t>our</w:t>
      </w:r>
      <w:r w:rsidR="00A5608A" w:rsidRPr="004C4669">
        <w:rPr>
          <w:rFonts w:cstheme="minorHAnsi"/>
          <w:sz w:val="24"/>
          <w:szCs w:val="24"/>
        </w:rPr>
        <w:t xml:space="preserve"> perspective</w:t>
      </w:r>
      <w:r w:rsidRPr="004C4669">
        <w:rPr>
          <w:rFonts w:cstheme="minorHAnsi"/>
          <w:sz w:val="24"/>
          <w:szCs w:val="24"/>
        </w:rPr>
        <w:t xml:space="preserve"> </w:t>
      </w:r>
      <w:r w:rsidRPr="004C4669">
        <w:rPr>
          <w:rFonts w:cstheme="minorHAnsi"/>
          <w:i/>
          <w:sz w:val="24"/>
          <w:szCs w:val="24"/>
        </w:rPr>
        <w:t>as terrors</w:t>
      </w:r>
      <w:r w:rsidR="00A5608A" w:rsidRPr="004C4669">
        <w:rPr>
          <w:rFonts w:cstheme="minorHAnsi"/>
          <w:sz w:val="24"/>
          <w:szCs w:val="24"/>
        </w:rPr>
        <w:t xml:space="preserve"> </w:t>
      </w:r>
      <w:r w:rsidR="00453681" w:rsidRPr="004C4669">
        <w:rPr>
          <w:rFonts w:cstheme="minorHAnsi"/>
          <w:sz w:val="24"/>
          <w:szCs w:val="24"/>
        </w:rPr>
        <w:t>–</w:t>
      </w:r>
      <w:r w:rsidR="00A5608A" w:rsidRPr="004C4669">
        <w:rPr>
          <w:rFonts w:cstheme="minorHAnsi"/>
          <w:sz w:val="24"/>
          <w:szCs w:val="24"/>
        </w:rPr>
        <w:t xml:space="preserve"> quite ‘get it’</w:t>
      </w:r>
      <w:r w:rsidR="0078165F" w:rsidRPr="004C4669">
        <w:rPr>
          <w:rFonts w:cstheme="minorHAnsi"/>
          <w:sz w:val="24"/>
          <w:szCs w:val="24"/>
        </w:rPr>
        <w:t>:</w:t>
      </w:r>
      <w:r w:rsidR="0043455A" w:rsidRPr="004C4669">
        <w:rPr>
          <w:rFonts w:cstheme="minorHAnsi"/>
          <w:sz w:val="24"/>
          <w:szCs w:val="24"/>
        </w:rPr>
        <w:t xml:space="preserve"> to us, then, </w:t>
      </w:r>
      <w:r w:rsidR="00397FBC" w:rsidRPr="004C4669">
        <w:rPr>
          <w:rFonts w:cstheme="minorHAnsi"/>
          <w:sz w:val="24"/>
          <w:szCs w:val="24"/>
        </w:rPr>
        <w:t>‘proper’ qualitative research</w:t>
      </w:r>
      <w:r w:rsidR="00E221A4" w:rsidRPr="004C4669">
        <w:rPr>
          <w:rFonts w:cstheme="minorHAnsi"/>
          <w:sz w:val="24"/>
          <w:szCs w:val="24"/>
        </w:rPr>
        <w:t xml:space="preserve"> </w:t>
      </w:r>
      <w:r w:rsidR="0043455A" w:rsidRPr="004C4669">
        <w:rPr>
          <w:rFonts w:cstheme="minorHAnsi"/>
          <w:sz w:val="24"/>
          <w:szCs w:val="24"/>
        </w:rPr>
        <w:t xml:space="preserve">dare </w:t>
      </w:r>
      <w:r w:rsidR="00A7119E" w:rsidRPr="004C4669">
        <w:rPr>
          <w:rFonts w:cstheme="minorHAnsi"/>
          <w:sz w:val="24"/>
          <w:szCs w:val="24"/>
        </w:rPr>
        <w:t xml:space="preserve">not </w:t>
      </w:r>
      <w:r w:rsidR="0043455A" w:rsidRPr="004C4669">
        <w:rPr>
          <w:rFonts w:cstheme="minorHAnsi"/>
          <w:sz w:val="24"/>
          <w:szCs w:val="24"/>
        </w:rPr>
        <w:t xml:space="preserve">contain </w:t>
      </w:r>
      <w:r w:rsidR="0078165F" w:rsidRPr="004C4669">
        <w:rPr>
          <w:rFonts w:cstheme="minorHAnsi"/>
          <w:sz w:val="24"/>
          <w:szCs w:val="24"/>
        </w:rPr>
        <w:t xml:space="preserve">even </w:t>
      </w:r>
      <w:r w:rsidR="00A7119E" w:rsidRPr="004C4669">
        <w:rPr>
          <w:rFonts w:cstheme="minorHAnsi"/>
          <w:sz w:val="24"/>
          <w:szCs w:val="24"/>
        </w:rPr>
        <w:t>a whiff of</w:t>
      </w:r>
      <w:r w:rsidR="00E221A4" w:rsidRPr="004C4669">
        <w:rPr>
          <w:rFonts w:cstheme="minorHAnsi"/>
          <w:sz w:val="24"/>
          <w:szCs w:val="24"/>
        </w:rPr>
        <w:t xml:space="preserve"> positivism</w:t>
      </w:r>
      <w:r w:rsidRPr="004C4669">
        <w:rPr>
          <w:rFonts w:cstheme="minorHAnsi"/>
          <w:sz w:val="24"/>
          <w:szCs w:val="24"/>
        </w:rPr>
        <w:t>.</w:t>
      </w:r>
      <w:r w:rsidR="00646A4C" w:rsidRPr="004C4669">
        <w:rPr>
          <w:rFonts w:cstheme="minorHAnsi"/>
          <w:sz w:val="24"/>
          <w:szCs w:val="24"/>
        </w:rPr>
        <w:t xml:space="preserve"> Boyatzis framed his approach as an attempt to ‘bridge the divide’ between positivist (quantitative) and interpretive (qualitative) research</w:t>
      </w:r>
      <w:r w:rsidR="0043455A" w:rsidRPr="004C4669">
        <w:rPr>
          <w:rFonts w:cstheme="minorHAnsi"/>
          <w:sz w:val="24"/>
          <w:szCs w:val="24"/>
        </w:rPr>
        <w:t>,</w:t>
      </w:r>
      <w:r w:rsidR="00646A4C" w:rsidRPr="004C4669">
        <w:rPr>
          <w:rFonts w:cstheme="minorHAnsi"/>
          <w:sz w:val="24"/>
          <w:szCs w:val="24"/>
        </w:rPr>
        <w:t xml:space="preserve"> and </w:t>
      </w:r>
      <w:r w:rsidR="00646A4C" w:rsidRPr="004C4669">
        <w:rPr>
          <w:rFonts w:cstheme="minorHAnsi"/>
          <w:sz w:val="24"/>
          <w:szCs w:val="24"/>
        </w:rPr>
        <w:lastRenderedPageBreak/>
        <w:t xml:space="preserve">advocated the use of </w:t>
      </w:r>
      <w:r w:rsidR="0043455A" w:rsidRPr="004C4669">
        <w:rPr>
          <w:rFonts w:cstheme="minorHAnsi"/>
          <w:sz w:val="24"/>
          <w:szCs w:val="24"/>
        </w:rPr>
        <w:t>‘</w:t>
      </w:r>
      <w:r w:rsidR="00646A4C" w:rsidRPr="004C4669">
        <w:rPr>
          <w:rFonts w:cstheme="minorHAnsi"/>
          <w:sz w:val="24"/>
          <w:szCs w:val="24"/>
        </w:rPr>
        <w:t>coding reliability</w:t>
      </w:r>
      <w:r w:rsidR="0043455A" w:rsidRPr="004C4669">
        <w:rPr>
          <w:rFonts w:cstheme="minorHAnsi"/>
          <w:sz w:val="24"/>
          <w:szCs w:val="24"/>
        </w:rPr>
        <w:t>’</w:t>
      </w:r>
      <w:r w:rsidR="00646A4C" w:rsidRPr="004C4669">
        <w:rPr>
          <w:rFonts w:cstheme="minorHAnsi"/>
          <w:sz w:val="24"/>
          <w:szCs w:val="24"/>
        </w:rPr>
        <w:t xml:space="preserve"> measures to </w:t>
      </w:r>
      <w:r w:rsidR="007200B3" w:rsidRPr="004C4669">
        <w:rPr>
          <w:rFonts w:cstheme="minorHAnsi"/>
          <w:sz w:val="24"/>
          <w:szCs w:val="24"/>
        </w:rPr>
        <w:t>provide warrants of the quality and reliability of coding, and control the threat to reliability researcher subjectivity presented, in a language that would be intelligible to quantitative-positivists</w:t>
      </w:r>
      <w:r w:rsidR="00646A4C" w:rsidRPr="004C4669">
        <w:rPr>
          <w:rFonts w:cstheme="minorHAnsi"/>
          <w:sz w:val="24"/>
          <w:szCs w:val="24"/>
        </w:rPr>
        <w:t>. For us, it was not possible to ‘bridge the divide’ and retain the integrity of qualitative research.</w:t>
      </w:r>
    </w:p>
    <w:p w14:paraId="61F41E7D" w14:textId="77777777" w:rsidR="00A5608A" w:rsidRPr="004C4669" w:rsidRDefault="00A5608A" w:rsidP="001B0072">
      <w:pPr>
        <w:spacing w:before="120" w:after="120" w:line="480" w:lineRule="auto"/>
        <w:rPr>
          <w:rFonts w:cstheme="minorHAnsi"/>
          <w:sz w:val="24"/>
          <w:szCs w:val="24"/>
        </w:rPr>
      </w:pPr>
      <w:r w:rsidRPr="004C4669">
        <w:rPr>
          <w:rFonts w:cstheme="minorHAnsi"/>
          <w:sz w:val="24"/>
          <w:szCs w:val="24"/>
        </w:rPr>
        <w:t xml:space="preserve">We </w:t>
      </w:r>
      <w:r w:rsidR="005114D8" w:rsidRPr="004C4669">
        <w:rPr>
          <w:rFonts w:cstheme="minorHAnsi"/>
          <w:sz w:val="24"/>
          <w:szCs w:val="24"/>
        </w:rPr>
        <w:t xml:space="preserve">intended </w:t>
      </w:r>
      <w:r w:rsidRPr="004C4669">
        <w:rPr>
          <w:rFonts w:cstheme="minorHAnsi"/>
          <w:sz w:val="24"/>
          <w:szCs w:val="24"/>
        </w:rPr>
        <w:t xml:space="preserve">our approach to </w:t>
      </w:r>
      <w:r w:rsidR="00613D6A" w:rsidRPr="004C4669">
        <w:rPr>
          <w:rFonts w:cstheme="minorHAnsi"/>
          <w:sz w:val="24"/>
          <w:szCs w:val="24"/>
        </w:rPr>
        <w:t>TA</w:t>
      </w:r>
      <w:r w:rsidRPr="004C4669">
        <w:rPr>
          <w:rFonts w:cstheme="minorHAnsi"/>
          <w:sz w:val="24"/>
          <w:szCs w:val="24"/>
        </w:rPr>
        <w:t xml:space="preserve"> to reflect our view of qualitative research as creative, reflexive and subjective</w:t>
      </w:r>
      <w:r w:rsidR="00646A4C" w:rsidRPr="004C4669">
        <w:rPr>
          <w:rFonts w:cstheme="minorHAnsi"/>
          <w:sz w:val="24"/>
          <w:szCs w:val="24"/>
        </w:rPr>
        <w:t>, with researcher subjectivity</w:t>
      </w:r>
      <w:r w:rsidRPr="004C4669">
        <w:rPr>
          <w:rFonts w:cstheme="minorHAnsi"/>
          <w:sz w:val="24"/>
          <w:szCs w:val="24"/>
        </w:rPr>
        <w:t xml:space="preserve"> understood as a resource</w:t>
      </w:r>
      <w:r w:rsidR="00595C52" w:rsidRPr="004C4669">
        <w:rPr>
          <w:rFonts w:cstheme="minorHAnsi"/>
          <w:sz w:val="24"/>
          <w:szCs w:val="24"/>
        </w:rPr>
        <w:t xml:space="preserve"> (see Gough &amp; Madill, 2012)</w:t>
      </w:r>
      <w:r w:rsidRPr="004C4669">
        <w:rPr>
          <w:rFonts w:cstheme="minorHAnsi"/>
          <w:sz w:val="24"/>
          <w:szCs w:val="24"/>
        </w:rPr>
        <w:t>, rather than a potential threat to knowledge production</w:t>
      </w:r>
      <w:r w:rsidR="00595C52" w:rsidRPr="004C4669">
        <w:rPr>
          <w:rFonts w:cstheme="minorHAnsi"/>
          <w:sz w:val="24"/>
          <w:szCs w:val="24"/>
        </w:rPr>
        <w:t>,</w:t>
      </w:r>
      <w:r w:rsidR="00453681" w:rsidRPr="004C4669">
        <w:rPr>
          <w:rFonts w:cstheme="minorHAnsi"/>
          <w:sz w:val="24"/>
          <w:szCs w:val="24"/>
        </w:rPr>
        <w:t xml:space="preserve"> as </w:t>
      </w:r>
      <w:r w:rsidR="00595C52" w:rsidRPr="004C4669">
        <w:rPr>
          <w:rFonts w:cstheme="minorHAnsi"/>
          <w:sz w:val="24"/>
          <w:szCs w:val="24"/>
        </w:rPr>
        <w:t>it arguably</w:t>
      </w:r>
      <w:r w:rsidR="00DB3222" w:rsidRPr="004C4669">
        <w:rPr>
          <w:rFonts w:cstheme="minorHAnsi"/>
          <w:sz w:val="24"/>
          <w:szCs w:val="24"/>
        </w:rPr>
        <w:t xml:space="preserve"> </w:t>
      </w:r>
      <w:r w:rsidR="00071962" w:rsidRPr="004C4669">
        <w:rPr>
          <w:rFonts w:cstheme="minorHAnsi"/>
          <w:sz w:val="24"/>
          <w:szCs w:val="24"/>
        </w:rPr>
        <w:t xml:space="preserve">is </w:t>
      </w:r>
      <w:r w:rsidR="00DB3222" w:rsidRPr="004C4669">
        <w:rPr>
          <w:rFonts w:cstheme="minorHAnsi"/>
          <w:sz w:val="24"/>
          <w:szCs w:val="24"/>
        </w:rPr>
        <w:t>conceptualised in</w:t>
      </w:r>
      <w:r w:rsidR="00453681" w:rsidRPr="004C4669">
        <w:rPr>
          <w:rFonts w:cstheme="minorHAnsi"/>
          <w:sz w:val="24"/>
          <w:szCs w:val="24"/>
        </w:rPr>
        <w:t xml:space="preserve"> Boyatzis’ </w:t>
      </w:r>
      <w:r w:rsidR="00595C52" w:rsidRPr="004C4669">
        <w:rPr>
          <w:rFonts w:cstheme="minorHAnsi"/>
          <w:sz w:val="24"/>
          <w:szCs w:val="24"/>
        </w:rPr>
        <w:t xml:space="preserve">and some other approaches to </w:t>
      </w:r>
      <w:r w:rsidR="005114D8" w:rsidRPr="004C4669">
        <w:rPr>
          <w:rFonts w:cstheme="minorHAnsi"/>
          <w:sz w:val="24"/>
          <w:szCs w:val="24"/>
        </w:rPr>
        <w:t xml:space="preserve">TA. </w:t>
      </w:r>
      <w:r w:rsidR="00595C52" w:rsidRPr="004C4669">
        <w:rPr>
          <w:rFonts w:cstheme="minorHAnsi"/>
          <w:sz w:val="24"/>
          <w:szCs w:val="24"/>
        </w:rPr>
        <w:t>For us, q</w:t>
      </w:r>
      <w:r w:rsidR="005114D8" w:rsidRPr="004C4669">
        <w:rPr>
          <w:rFonts w:cstheme="minorHAnsi"/>
          <w:sz w:val="24"/>
          <w:szCs w:val="24"/>
        </w:rPr>
        <w:t>ualitative research is</w:t>
      </w:r>
      <w:r w:rsidRPr="004C4669">
        <w:rPr>
          <w:rFonts w:cstheme="minorHAnsi"/>
          <w:sz w:val="24"/>
          <w:szCs w:val="24"/>
        </w:rPr>
        <w:t xml:space="preserve"> about meaning and meaning-making, and viewing </w:t>
      </w:r>
      <w:r w:rsidR="00397FBC" w:rsidRPr="004C4669">
        <w:rPr>
          <w:rFonts w:cstheme="minorHAnsi"/>
          <w:sz w:val="24"/>
          <w:szCs w:val="24"/>
        </w:rPr>
        <w:t>these</w:t>
      </w:r>
      <w:r w:rsidRPr="004C4669">
        <w:rPr>
          <w:rFonts w:cstheme="minorHAnsi"/>
          <w:sz w:val="24"/>
          <w:szCs w:val="24"/>
        </w:rPr>
        <w:t xml:space="preserve"> as always context-bound, </w:t>
      </w:r>
      <w:r w:rsidR="005114D8" w:rsidRPr="004C4669">
        <w:rPr>
          <w:rFonts w:cstheme="minorHAnsi"/>
          <w:sz w:val="24"/>
          <w:szCs w:val="24"/>
        </w:rPr>
        <w:t>positioned and situated</w:t>
      </w:r>
      <w:r w:rsidRPr="004C4669">
        <w:rPr>
          <w:rFonts w:cstheme="minorHAnsi"/>
          <w:sz w:val="24"/>
          <w:szCs w:val="24"/>
        </w:rPr>
        <w:t xml:space="preserve">, and qualitative data analysis </w:t>
      </w:r>
      <w:r w:rsidR="005114D8" w:rsidRPr="004C4669">
        <w:rPr>
          <w:rFonts w:cstheme="minorHAnsi"/>
          <w:sz w:val="24"/>
          <w:szCs w:val="24"/>
        </w:rPr>
        <w:t>i</w:t>
      </w:r>
      <w:r w:rsidRPr="004C4669">
        <w:rPr>
          <w:rFonts w:cstheme="minorHAnsi"/>
          <w:sz w:val="24"/>
          <w:szCs w:val="24"/>
        </w:rPr>
        <w:t xml:space="preserve">s about telling </w:t>
      </w:r>
      <w:r w:rsidR="00071962" w:rsidRPr="004C4669">
        <w:rPr>
          <w:rFonts w:cstheme="minorHAnsi"/>
          <w:sz w:val="24"/>
          <w:szCs w:val="24"/>
        </w:rPr>
        <w:t>“</w:t>
      </w:r>
      <w:r w:rsidRPr="004C4669">
        <w:rPr>
          <w:rFonts w:cstheme="minorHAnsi"/>
          <w:sz w:val="24"/>
          <w:szCs w:val="24"/>
        </w:rPr>
        <w:t>stories</w:t>
      </w:r>
      <w:r w:rsidR="00071962" w:rsidRPr="004C4669">
        <w:rPr>
          <w:rFonts w:cstheme="minorHAnsi"/>
          <w:sz w:val="24"/>
          <w:szCs w:val="24"/>
        </w:rPr>
        <w:t>”</w:t>
      </w:r>
      <w:r w:rsidRPr="004C4669">
        <w:rPr>
          <w:rFonts w:cstheme="minorHAnsi"/>
          <w:sz w:val="24"/>
          <w:szCs w:val="24"/>
        </w:rPr>
        <w:t xml:space="preserve">, </w:t>
      </w:r>
      <w:r w:rsidR="0078165F" w:rsidRPr="004C4669">
        <w:rPr>
          <w:rFonts w:cstheme="minorHAnsi"/>
          <w:sz w:val="24"/>
          <w:szCs w:val="24"/>
        </w:rPr>
        <w:t xml:space="preserve">about </w:t>
      </w:r>
      <w:r w:rsidRPr="004C4669">
        <w:rPr>
          <w:rFonts w:cstheme="minorHAnsi"/>
          <w:sz w:val="24"/>
          <w:szCs w:val="24"/>
        </w:rPr>
        <w:t>interpreting, and creating</w:t>
      </w:r>
      <w:r w:rsidR="00DB3222" w:rsidRPr="004C4669">
        <w:rPr>
          <w:rFonts w:cstheme="minorHAnsi"/>
          <w:sz w:val="24"/>
          <w:szCs w:val="24"/>
        </w:rPr>
        <w:t xml:space="preserve">, </w:t>
      </w:r>
      <w:r w:rsidRPr="004C4669">
        <w:rPr>
          <w:rFonts w:cstheme="minorHAnsi"/>
          <w:sz w:val="24"/>
          <w:szCs w:val="24"/>
        </w:rPr>
        <w:t xml:space="preserve">not discovering and finding the ‘truth’ that is </w:t>
      </w:r>
      <w:r w:rsidR="00071962" w:rsidRPr="004C4669">
        <w:rPr>
          <w:rFonts w:cstheme="minorHAnsi"/>
          <w:sz w:val="24"/>
          <w:szCs w:val="24"/>
        </w:rPr>
        <w:t xml:space="preserve">either </w:t>
      </w:r>
      <w:r w:rsidRPr="004C4669">
        <w:rPr>
          <w:rFonts w:cstheme="minorHAnsi"/>
          <w:sz w:val="24"/>
          <w:szCs w:val="24"/>
        </w:rPr>
        <w:t>‘out there’</w:t>
      </w:r>
      <w:r w:rsidR="00071962" w:rsidRPr="004C4669">
        <w:rPr>
          <w:rFonts w:cstheme="minorHAnsi"/>
          <w:sz w:val="24"/>
          <w:szCs w:val="24"/>
        </w:rPr>
        <w:t xml:space="preserve"> and findable from</w:t>
      </w:r>
      <w:r w:rsidRPr="004C4669">
        <w:rPr>
          <w:rFonts w:cstheme="minorHAnsi"/>
          <w:sz w:val="24"/>
          <w:szCs w:val="24"/>
        </w:rPr>
        <w:t xml:space="preserve">, or buried </w:t>
      </w:r>
      <w:r w:rsidR="00071962" w:rsidRPr="004C4669">
        <w:rPr>
          <w:rFonts w:cstheme="minorHAnsi"/>
          <w:sz w:val="24"/>
          <w:szCs w:val="24"/>
        </w:rPr>
        <w:t xml:space="preserve">deep </w:t>
      </w:r>
      <w:r w:rsidRPr="004C4669">
        <w:rPr>
          <w:rFonts w:cstheme="minorHAnsi"/>
          <w:sz w:val="24"/>
          <w:szCs w:val="24"/>
        </w:rPr>
        <w:t>within</w:t>
      </w:r>
      <w:r w:rsidR="00071962" w:rsidRPr="004C4669">
        <w:rPr>
          <w:rFonts w:cstheme="minorHAnsi"/>
          <w:sz w:val="24"/>
          <w:szCs w:val="24"/>
        </w:rPr>
        <w:t>,</w:t>
      </w:r>
      <w:r w:rsidRPr="004C4669">
        <w:rPr>
          <w:rFonts w:cstheme="minorHAnsi"/>
          <w:sz w:val="24"/>
          <w:szCs w:val="24"/>
        </w:rPr>
        <w:t xml:space="preserve"> the data</w:t>
      </w:r>
      <w:r w:rsidR="005114D8" w:rsidRPr="004C4669">
        <w:rPr>
          <w:rFonts w:cstheme="minorHAnsi"/>
          <w:sz w:val="24"/>
          <w:szCs w:val="24"/>
        </w:rPr>
        <w:t xml:space="preserve">. </w:t>
      </w:r>
      <w:r w:rsidR="00071962" w:rsidRPr="004C4669">
        <w:rPr>
          <w:rFonts w:cstheme="minorHAnsi"/>
          <w:sz w:val="24"/>
          <w:szCs w:val="24"/>
        </w:rPr>
        <w:t xml:space="preserve">For us, the </w:t>
      </w:r>
      <w:r w:rsidRPr="004C4669">
        <w:rPr>
          <w:rFonts w:cstheme="minorHAnsi"/>
          <w:sz w:val="24"/>
          <w:szCs w:val="24"/>
        </w:rPr>
        <w:t xml:space="preserve">final analysis </w:t>
      </w:r>
      <w:r w:rsidR="005114D8" w:rsidRPr="004C4669">
        <w:rPr>
          <w:rFonts w:cstheme="minorHAnsi"/>
          <w:sz w:val="24"/>
          <w:szCs w:val="24"/>
        </w:rPr>
        <w:t xml:space="preserve">is </w:t>
      </w:r>
      <w:r w:rsidRPr="004C4669">
        <w:rPr>
          <w:rFonts w:cstheme="minorHAnsi"/>
          <w:sz w:val="24"/>
          <w:szCs w:val="24"/>
        </w:rPr>
        <w:t xml:space="preserve">the product of deep and prolonged data immersion, thoughtfulness and reflection, something </w:t>
      </w:r>
      <w:r w:rsidR="00071962" w:rsidRPr="004C4669">
        <w:rPr>
          <w:rFonts w:cstheme="minorHAnsi"/>
          <w:sz w:val="24"/>
          <w:szCs w:val="24"/>
        </w:rPr>
        <w:t xml:space="preserve">that is </w:t>
      </w:r>
      <w:r w:rsidRPr="004C4669">
        <w:rPr>
          <w:rFonts w:cstheme="minorHAnsi"/>
          <w:sz w:val="24"/>
          <w:szCs w:val="24"/>
        </w:rPr>
        <w:t>active and generative</w:t>
      </w:r>
      <w:r w:rsidR="00071962" w:rsidRPr="004C4669">
        <w:rPr>
          <w:rFonts w:cstheme="minorHAnsi"/>
          <w:sz w:val="24"/>
          <w:szCs w:val="24"/>
        </w:rPr>
        <w:t xml:space="preserve">. We emphasised that </w:t>
      </w:r>
      <w:r w:rsidRPr="004C4669">
        <w:rPr>
          <w:rFonts w:cstheme="minorHAnsi"/>
          <w:sz w:val="24"/>
          <w:szCs w:val="24"/>
        </w:rPr>
        <w:t>themes do</w:t>
      </w:r>
      <w:r w:rsidR="00397FBC" w:rsidRPr="004C4669">
        <w:rPr>
          <w:rFonts w:cstheme="minorHAnsi"/>
          <w:sz w:val="24"/>
          <w:szCs w:val="24"/>
        </w:rPr>
        <w:t xml:space="preserve"> not</w:t>
      </w:r>
      <w:r w:rsidRPr="004C4669">
        <w:rPr>
          <w:rFonts w:cstheme="minorHAnsi"/>
          <w:sz w:val="24"/>
          <w:szCs w:val="24"/>
        </w:rPr>
        <w:t xml:space="preserve"> </w:t>
      </w:r>
      <w:r w:rsidR="00A7119E" w:rsidRPr="004C4669">
        <w:rPr>
          <w:rFonts w:cstheme="minorHAnsi"/>
          <w:sz w:val="24"/>
          <w:szCs w:val="24"/>
        </w:rPr>
        <w:t xml:space="preserve">passively </w:t>
      </w:r>
      <w:r w:rsidRPr="004C4669">
        <w:rPr>
          <w:rFonts w:cstheme="minorHAnsi"/>
          <w:sz w:val="24"/>
          <w:szCs w:val="24"/>
        </w:rPr>
        <w:t>emerge</w:t>
      </w:r>
      <w:r w:rsidR="00A7119E" w:rsidRPr="004C4669">
        <w:rPr>
          <w:rFonts w:cstheme="minorHAnsi"/>
          <w:sz w:val="24"/>
          <w:szCs w:val="24"/>
        </w:rPr>
        <w:t xml:space="preserve"> from data</w:t>
      </w:r>
      <w:r w:rsidR="00071962" w:rsidRPr="004C4669">
        <w:rPr>
          <w:rFonts w:cstheme="minorHAnsi"/>
          <w:sz w:val="24"/>
          <w:szCs w:val="24"/>
        </w:rPr>
        <w:t xml:space="preserve"> to capture this process </w:t>
      </w:r>
      <w:r w:rsidR="00595C52" w:rsidRPr="004C4669">
        <w:rPr>
          <w:rFonts w:cstheme="minorHAnsi"/>
          <w:sz w:val="24"/>
          <w:szCs w:val="24"/>
        </w:rPr>
        <w:t>(for a compelling account of this process, see Ho, Chiang &amp; Leung, 2017)</w:t>
      </w:r>
      <w:r w:rsidR="00613D6A" w:rsidRPr="004C4669">
        <w:rPr>
          <w:rFonts w:cstheme="minorHAnsi"/>
          <w:sz w:val="24"/>
          <w:szCs w:val="24"/>
        </w:rPr>
        <w:t>.</w:t>
      </w:r>
      <w:r w:rsidR="00397FBC" w:rsidRPr="004C4669">
        <w:rPr>
          <w:rFonts w:cstheme="minorHAnsi"/>
          <w:sz w:val="24"/>
          <w:szCs w:val="24"/>
        </w:rPr>
        <w:t xml:space="preserve"> </w:t>
      </w:r>
      <w:r w:rsidRPr="004C4669">
        <w:rPr>
          <w:rFonts w:cstheme="minorHAnsi"/>
          <w:sz w:val="24"/>
          <w:szCs w:val="24"/>
        </w:rPr>
        <w:t xml:space="preserve">We also </w:t>
      </w:r>
      <w:r w:rsidR="00146354" w:rsidRPr="004C4669">
        <w:rPr>
          <w:rFonts w:cstheme="minorHAnsi"/>
          <w:sz w:val="24"/>
          <w:szCs w:val="24"/>
        </w:rPr>
        <w:t>sought</w:t>
      </w:r>
      <w:r w:rsidRPr="004C4669">
        <w:rPr>
          <w:rFonts w:cstheme="minorHAnsi"/>
          <w:sz w:val="24"/>
          <w:szCs w:val="24"/>
        </w:rPr>
        <w:t xml:space="preserve"> to develop </w:t>
      </w:r>
      <w:r w:rsidR="00A7119E" w:rsidRPr="004C4669">
        <w:rPr>
          <w:rFonts w:cstheme="minorHAnsi"/>
          <w:sz w:val="24"/>
          <w:szCs w:val="24"/>
        </w:rPr>
        <w:t>a way of doing TA</w:t>
      </w:r>
      <w:r w:rsidRPr="004C4669">
        <w:rPr>
          <w:rFonts w:cstheme="minorHAnsi"/>
          <w:sz w:val="24"/>
          <w:szCs w:val="24"/>
        </w:rPr>
        <w:t xml:space="preserve"> that encouraged a rigorous and systematic approach to coding and theme develop</w:t>
      </w:r>
      <w:r w:rsidR="00A7119E" w:rsidRPr="004C4669">
        <w:rPr>
          <w:rFonts w:cstheme="minorHAnsi"/>
          <w:sz w:val="24"/>
          <w:szCs w:val="24"/>
        </w:rPr>
        <w:t>ment</w:t>
      </w:r>
      <w:r w:rsidR="00071962" w:rsidRPr="004C4669">
        <w:rPr>
          <w:rFonts w:cstheme="minorHAnsi"/>
          <w:sz w:val="24"/>
          <w:szCs w:val="24"/>
        </w:rPr>
        <w:t>, but</w:t>
      </w:r>
      <w:r w:rsidRPr="004C4669">
        <w:rPr>
          <w:rFonts w:cstheme="minorHAnsi"/>
          <w:sz w:val="24"/>
          <w:szCs w:val="24"/>
        </w:rPr>
        <w:t xml:space="preserve"> that was also fluid and recursive, rather than rigid and structured</w:t>
      </w:r>
      <w:r w:rsidR="00146354" w:rsidRPr="004C4669">
        <w:rPr>
          <w:rFonts w:cstheme="minorHAnsi"/>
          <w:sz w:val="24"/>
          <w:szCs w:val="24"/>
        </w:rPr>
        <w:t xml:space="preserve"> </w:t>
      </w:r>
      <w:r w:rsidR="000F12BE" w:rsidRPr="004C4669">
        <w:rPr>
          <w:rFonts w:cstheme="minorHAnsi"/>
          <w:sz w:val="24"/>
          <w:szCs w:val="24"/>
        </w:rPr>
        <w:t xml:space="preserve">and </w:t>
      </w:r>
      <w:r w:rsidR="00146354" w:rsidRPr="004C4669">
        <w:rPr>
          <w:rFonts w:cstheme="minorHAnsi"/>
          <w:sz w:val="24"/>
          <w:szCs w:val="24"/>
        </w:rPr>
        <w:t>requir</w:t>
      </w:r>
      <w:r w:rsidR="0078165F" w:rsidRPr="004C4669">
        <w:rPr>
          <w:rFonts w:cstheme="minorHAnsi"/>
          <w:sz w:val="24"/>
          <w:szCs w:val="24"/>
        </w:rPr>
        <w:t>ing</w:t>
      </w:r>
      <w:r w:rsidR="00146354" w:rsidRPr="004C4669">
        <w:rPr>
          <w:rFonts w:cstheme="minorHAnsi"/>
          <w:sz w:val="24"/>
          <w:szCs w:val="24"/>
        </w:rPr>
        <w:t xml:space="preserve"> the use of a codebook or coding fram</w:t>
      </w:r>
      <w:r w:rsidR="0078165F" w:rsidRPr="004C4669">
        <w:rPr>
          <w:rFonts w:cstheme="minorHAnsi"/>
          <w:sz w:val="24"/>
          <w:szCs w:val="24"/>
        </w:rPr>
        <w:t>e</w:t>
      </w:r>
      <w:r w:rsidR="00071962" w:rsidRPr="004C4669">
        <w:rPr>
          <w:rFonts w:cstheme="minorHAnsi"/>
          <w:sz w:val="24"/>
          <w:szCs w:val="24"/>
        </w:rPr>
        <w:t>. We wanted a TA method that offered</w:t>
      </w:r>
      <w:r w:rsidRPr="004C4669">
        <w:rPr>
          <w:rFonts w:cstheme="minorHAnsi"/>
          <w:sz w:val="24"/>
          <w:szCs w:val="24"/>
        </w:rPr>
        <w:t xml:space="preserve"> an adventure</w:t>
      </w:r>
      <w:r w:rsidR="00071962" w:rsidRPr="004C4669">
        <w:rPr>
          <w:rFonts w:cstheme="minorHAnsi"/>
          <w:sz w:val="24"/>
          <w:szCs w:val="24"/>
        </w:rPr>
        <w:t>,</w:t>
      </w:r>
      <w:r w:rsidRPr="004C4669">
        <w:rPr>
          <w:rFonts w:cstheme="minorHAnsi"/>
          <w:sz w:val="24"/>
          <w:szCs w:val="24"/>
        </w:rPr>
        <w:t xml:space="preserve"> not a recipe, to </w:t>
      </w:r>
      <w:r w:rsidR="009E3A3D" w:rsidRPr="004C4669">
        <w:rPr>
          <w:rFonts w:cstheme="minorHAnsi"/>
          <w:sz w:val="24"/>
          <w:szCs w:val="24"/>
        </w:rPr>
        <w:t xml:space="preserve">again </w:t>
      </w:r>
      <w:r w:rsidRPr="004C4669">
        <w:rPr>
          <w:rFonts w:cstheme="minorHAnsi"/>
          <w:sz w:val="24"/>
          <w:szCs w:val="24"/>
        </w:rPr>
        <w:t>paraphrase Willig (2008)</w:t>
      </w:r>
      <w:r w:rsidR="000F12BE" w:rsidRPr="004C4669">
        <w:rPr>
          <w:rFonts w:cstheme="minorHAnsi"/>
          <w:sz w:val="24"/>
          <w:szCs w:val="24"/>
        </w:rPr>
        <w:t>. We intended our approach to offer</w:t>
      </w:r>
      <w:r w:rsidRPr="004C4669">
        <w:rPr>
          <w:rFonts w:cstheme="minorHAnsi"/>
          <w:sz w:val="24"/>
          <w:szCs w:val="24"/>
        </w:rPr>
        <w:t xml:space="preserve"> the </w:t>
      </w:r>
      <w:r w:rsidR="000F12BE" w:rsidRPr="004C4669">
        <w:rPr>
          <w:rFonts w:cstheme="minorHAnsi"/>
          <w:sz w:val="24"/>
          <w:szCs w:val="24"/>
        </w:rPr>
        <w:t xml:space="preserve">qualitative </w:t>
      </w:r>
      <w:r w:rsidRPr="004C4669">
        <w:rPr>
          <w:rFonts w:cstheme="minorHAnsi"/>
          <w:sz w:val="24"/>
          <w:szCs w:val="24"/>
        </w:rPr>
        <w:t xml:space="preserve">researcher </w:t>
      </w:r>
      <w:r w:rsidRPr="004C4669">
        <w:rPr>
          <w:rFonts w:cstheme="minorHAnsi"/>
          <w:i/>
          <w:sz w:val="24"/>
          <w:szCs w:val="24"/>
        </w:rPr>
        <w:t>flexibility</w:t>
      </w:r>
      <w:r w:rsidRPr="004C4669">
        <w:rPr>
          <w:rFonts w:cstheme="minorHAnsi"/>
          <w:sz w:val="24"/>
          <w:szCs w:val="24"/>
        </w:rPr>
        <w:t xml:space="preserve"> in terms of the theory informing their use of TA, and how precisely they enacted TA (</w:t>
      </w:r>
      <w:r w:rsidR="00A7119E" w:rsidRPr="004C4669">
        <w:rPr>
          <w:rFonts w:cstheme="minorHAnsi"/>
          <w:sz w:val="24"/>
          <w:szCs w:val="24"/>
        </w:rPr>
        <w:t xml:space="preserve">a </w:t>
      </w:r>
      <w:r w:rsidRPr="004C4669">
        <w:rPr>
          <w:rFonts w:cstheme="minorHAnsi"/>
          <w:sz w:val="24"/>
          <w:szCs w:val="24"/>
        </w:rPr>
        <w:t>constructionist</w:t>
      </w:r>
      <w:r w:rsidR="00A7119E" w:rsidRPr="004C4669">
        <w:rPr>
          <w:rFonts w:cstheme="minorHAnsi"/>
          <w:sz w:val="24"/>
          <w:szCs w:val="24"/>
        </w:rPr>
        <w:t xml:space="preserve"> or e</w:t>
      </w:r>
      <w:r w:rsidRPr="004C4669">
        <w:rPr>
          <w:rFonts w:cstheme="minorHAnsi"/>
          <w:sz w:val="24"/>
          <w:szCs w:val="24"/>
        </w:rPr>
        <w:t>ssentialist</w:t>
      </w:r>
      <w:r w:rsidR="00A7119E" w:rsidRPr="004C4669">
        <w:rPr>
          <w:rFonts w:cstheme="minorHAnsi"/>
          <w:sz w:val="24"/>
          <w:szCs w:val="24"/>
        </w:rPr>
        <w:t xml:space="preserve"> framing</w:t>
      </w:r>
      <w:r w:rsidRPr="004C4669">
        <w:rPr>
          <w:rFonts w:cstheme="minorHAnsi"/>
          <w:sz w:val="24"/>
          <w:szCs w:val="24"/>
        </w:rPr>
        <w:t xml:space="preserve">, </w:t>
      </w:r>
      <w:r w:rsidR="00A7119E" w:rsidRPr="004C4669">
        <w:rPr>
          <w:rFonts w:cstheme="minorHAnsi"/>
          <w:sz w:val="24"/>
          <w:szCs w:val="24"/>
        </w:rPr>
        <w:t xml:space="preserve">an inductive and/or </w:t>
      </w:r>
      <w:r w:rsidRPr="004C4669">
        <w:rPr>
          <w:rFonts w:cstheme="minorHAnsi"/>
          <w:sz w:val="24"/>
          <w:szCs w:val="24"/>
        </w:rPr>
        <w:t>deductive</w:t>
      </w:r>
      <w:r w:rsidR="00A7119E" w:rsidRPr="004C4669">
        <w:rPr>
          <w:rFonts w:cstheme="minorHAnsi"/>
          <w:sz w:val="24"/>
          <w:szCs w:val="24"/>
        </w:rPr>
        <w:t xml:space="preserve"> orientation</w:t>
      </w:r>
      <w:r w:rsidRPr="004C4669">
        <w:rPr>
          <w:rFonts w:cstheme="minorHAnsi"/>
          <w:sz w:val="24"/>
          <w:szCs w:val="24"/>
        </w:rPr>
        <w:t xml:space="preserve">, </w:t>
      </w:r>
      <w:r w:rsidR="00A7119E" w:rsidRPr="004C4669">
        <w:rPr>
          <w:rFonts w:cstheme="minorHAnsi"/>
          <w:sz w:val="24"/>
          <w:szCs w:val="24"/>
        </w:rPr>
        <w:t xml:space="preserve">and </w:t>
      </w:r>
      <w:r w:rsidRPr="004C4669">
        <w:rPr>
          <w:rFonts w:cstheme="minorHAnsi"/>
          <w:sz w:val="24"/>
          <w:szCs w:val="24"/>
        </w:rPr>
        <w:t>latent and</w:t>
      </w:r>
      <w:r w:rsidR="00A7119E" w:rsidRPr="004C4669">
        <w:rPr>
          <w:rFonts w:cstheme="minorHAnsi"/>
          <w:sz w:val="24"/>
          <w:szCs w:val="24"/>
        </w:rPr>
        <w:t>/or</w:t>
      </w:r>
      <w:r w:rsidRPr="004C4669">
        <w:rPr>
          <w:rFonts w:cstheme="minorHAnsi"/>
          <w:sz w:val="24"/>
          <w:szCs w:val="24"/>
        </w:rPr>
        <w:t xml:space="preserve"> semantic</w:t>
      </w:r>
      <w:r w:rsidR="00A7119E" w:rsidRPr="004C4669">
        <w:rPr>
          <w:rFonts w:cstheme="minorHAnsi"/>
          <w:sz w:val="24"/>
          <w:szCs w:val="24"/>
        </w:rPr>
        <w:t xml:space="preserve"> coding</w:t>
      </w:r>
      <w:r w:rsidR="000F12BE" w:rsidRPr="004C4669">
        <w:rPr>
          <w:rFonts w:cstheme="minorHAnsi"/>
          <w:sz w:val="24"/>
          <w:szCs w:val="24"/>
        </w:rPr>
        <w:t>)</w:t>
      </w:r>
      <w:r w:rsidRPr="004C4669">
        <w:rPr>
          <w:rFonts w:cstheme="minorHAnsi"/>
          <w:sz w:val="24"/>
          <w:szCs w:val="24"/>
        </w:rPr>
        <w:t xml:space="preserve">, but </w:t>
      </w:r>
      <w:r w:rsidR="00071962" w:rsidRPr="004C4669">
        <w:rPr>
          <w:rFonts w:cstheme="minorHAnsi"/>
          <w:sz w:val="24"/>
          <w:szCs w:val="24"/>
        </w:rPr>
        <w:t>in doing so, it</w:t>
      </w:r>
      <w:r w:rsidRPr="004C4669">
        <w:rPr>
          <w:rFonts w:cstheme="minorHAnsi"/>
          <w:sz w:val="24"/>
          <w:szCs w:val="24"/>
        </w:rPr>
        <w:t xml:space="preserve"> </w:t>
      </w:r>
      <w:r w:rsidRPr="004C4669">
        <w:rPr>
          <w:rFonts w:cstheme="minorHAnsi"/>
          <w:i/>
          <w:sz w:val="24"/>
          <w:szCs w:val="24"/>
        </w:rPr>
        <w:t>required</w:t>
      </w:r>
      <w:r w:rsidRPr="004C4669">
        <w:rPr>
          <w:rFonts w:cstheme="minorHAnsi"/>
          <w:sz w:val="24"/>
          <w:szCs w:val="24"/>
        </w:rPr>
        <w:t xml:space="preserve"> the researcher to articulate the assumptions that </w:t>
      </w:r>
      <w:r w:rsidRPr="004C4669">
        <w:rPr>
          <w:rFonts w:cstheme="minorHAnsi"/>
          <w:sz w:val="24"/>
          <w:szCs w:val="24"/>
        </w:rPr>
        <w:lastRenderedPageBreak/>
        <w:t>informed their approach</w:t>
      </w:r>
      <w:r w:rsidR="000F12BE" w:rsidRPr="004C4669">
        <w:rPr>
          <w:rFonts w:cstheme="minorHAnsi"/>
          <w:sz w:val="24"/>
          <w:szCs w:val="24"/>
        </w:rPr>
        <w:t xml:space="preserve"> and how exactly they enacted TA</w:t>
      </w:r>
      <w:r w:rsidR="00071962" w:rsidRPr="004C4669">
        <w:rPr>
          <w:rFonts w:cstheme="minorHAnsi"/>
          <w:sz w:val="24"/>
          <w:szCs w:val="24"/>
        </w:rPr>
        <w:t>. It offered</w:t>
      </w:r>
      <w:r w:rsidR="000F12BE" w:rsidRPr="004C4669">
        <w:rPr>
          <w:rFonts w:cstheme="minorHAnsi"/>
          <w:sz w:val="24"/>
          <w:szCs w:val="24"/>
        </w:rPr>
        <w:t xml:space="preserve"> an approach</w:t>
      </w:r>
      <w:r w:rsidRPr="004C4669">
        <w:rPr>
          <w:rFonts w:cstheme="minorHAnsi"/>
          <w:sz w:val="24"/>
          <w:szCs w:val="24"/>
        </w:rPr>
        <w:t xml:space="preserve"> that required reflexivity</w:t>
      </w:r>
      <w:r w:rsidR="00146354" w:rsidRPr="004C4669">
        <w:rPr>
          <w:rFonts w:cstheme="minorHAnsi"/>
          <w:sz w:val="24"/>
          <w:szCs w:val="24"/>
        </w:rPr>
        <w:t xml:space="preserve">, theoretical </w:t>
      </w:r>
      <w:r w:rsidRPr="004C4669">
        <w:rPr>
          <w:rFonts w:cstheme="minorHAnsi"/>
          <w:sz w:val="24"/>
          <w:szCs w:val="24"/>
        </w:rPr>
        <w:t>knowingness and transparency</w:t>
      </w:r>
      <w:r w:rsidR="00613D6A" w:rsidRPr="004C4669">
        <w:rPr>
          <w:rFonts w:cstheme="minorHAnsi"/>
          <w:sz w:val="24"/>
          <w:szCs w:val="24"/>
        </w:rPr>
        <w:t>.</w:t>
      </w:r>
      <w:r w:rsidR="0078165F" w:rsidRPr="004C4669">
        <w:rPr>
          <w:rFonts w:cstheme="minorHAnsi"/>
          <w:sz w:val="24"/>
          <w:szCs w:val="24"/>
        </w:rPr>
        <w:t xml:space="preserve"> </w:t>
      </w:r>
    </w:p>
    <w:p w14:paraId="6D429E63" w14:textId="77777777" w:rsidR="003734D0" w:rsidRPr="004C4669" w:rsidRDefault="003734D0" w:rsidP="001B0072">
      <w:pPr>
        <w:spacing w:before="120" w:after="120" w:line="480" w:lineRule="auto"/>
        <w:rPr>
          <w:rFonts w:cstheme="minorHAnsi"/>
          <w:b/>
          <w:sz w:val="24"/>
          <w:szCs w:val="24"/>
        </w:rPr>
      </w:pPr>
      <w:r w:rsidRPr="004C4669">
        <w:rPr>
          <w:rFonts w:cstheme="minorHAnsi"/>
          <w:b/>
          <w:sz w:val="24"/>
          <w:szCs w:val="24"/>
        </w:rPr>
        <w:t>Moving forward</w:t>
      </w:r>
      <w:r w:rsidR="008E2C70" w:rsidRPr="004C4669">
        <w:rPr>
          <w:rFonts w:cstheme="minorHAnsi"/>
          <w:b/>
          <w:sz w:val="24"/>
          <w:szCs w:val="24"/>
        </w:rPr>
        <w:t>: Unpacking reflexive TA</w:t>
      </w:r>
    </w:p>
    <w:p w14:paraId="2FC33B45" w14:textId="3A011D04" w:rsidR="006626E3" w:rsidRPr="004C4669" w:rsidRDefault="008E2C70" w:rsidP="001B0072">
      <w:pPr>
        <w:spacing w:before="120" w:after="120" w:line="480" w:lineRule="auto"/>
        <w:rPr>
          <w:rFonts w:cstheme="minorHAnsi"/>
          <w:sz w:val="24"/>
          <w:szCs w:val="24"/>
        </w:rPr>
      </w:pPr>
      <w:r w:rsidRPr="004C4669">
        <w:rPr>
          <w:rFonts w:cstheme="minorHAnsi"/>
          <w:sz w:val="24"/>
          <w:szCs w:val="24"/>
        </w:rPr>
        <w:t>As previously noted, w</w:t>
      </w:r>
      <w:r w:rsidR="00A5608A" w:rsidRPr="004C4669">
        <w:rPr>
          <w:rFonts w:cstheme="minorHAnsi"/>
          <w:sz w:val="24"/>
          <w:szCs w:val="24"/>
        </w:rPr>
        <w:t>e assumed most people would ‘get it’</w:t>
      </w:r>
      <w:r w:rsidR="000F12BE" w:rsidRPr="004C4669">
        <w:rPr>
          <w:rFonts w:cstheme="minorHAnsi"/>
          <w:sz w:val="24"/>
          <w:szCs w:val="24"/>
        </w:rPr>
        <w:t xml:space="preserve">, </w:t>
      </w:r>
      <w:r w:rsidR="00AD5893" w:rsidRPr="004C4669">
        <w:rPr>
          <w:rFonts w:cstheme="minorHAnsi"/>
          <w:sz w:val="24"/>
          <w:szCs w:val="24"/>
        </w:rPr>
        <w:t xml:space="preserve">would </w:t>
      </w:r>
      <w:r w:rsidR="000F12BE" w:rsidRPr="004C4669">
        <w:rPr>
          <w:rFonts w:cstheme="minorHAnsi"/>
          <w:sz w:val="24"/>
          <w:szCs w:val="24"/>
        </w:rPr>
        <w:t>understand our assumptions</w:t>
      </w:r>
      <w:r w:rsidR="0078165F" w:rsidRPr="004C4669">
        <w:rPr>
          <w:rFonts w:cstheme="minorHAnsi"/>
          <w:sz w:val="24"/>
          <w:szCs w:val="24"/>
        </w:rPr>
        <w:t>. How</w:t>
      </w:r>
      <w:r w:rsidR="000F12BE" w:rsidRPr="004C4669">
        <w:rPr>
          <w:rFonts w:cstheme="minorHAnsi"/>
          <w:sz w:val="24"/>
          <w:szCs w:val="24"/>
        </w:rPr>
        <w:t xml:space="preserve"> wrong</w:t>
      </w:r>
      <w:r w:rsidR="0078165F" w:rsidRPr="004C4669">
        <w:rPr>
          <w:rFonts w:cstheme="minorHAnsi"/>
          <w:sz w:val="24"/>
          <w:szCs w:val="24"/>
        </w:rPr>
        <w:t xml:space="preserve"> we were</w:t>
      </w:r>
      <w:r w:rsidR="000F12BE" w:rsidRPr="004C4669">
        <w:rPr>
          <w:rFonts w:cstheme="minorHAnsi"/>
          <w:sz w:val="24"/>
          <w:szCs w:val="24"/>
        </w:rPr>
        <w:t xml:space="preserve">! </w:t>
      </w:r>
      <w:r w:rsidRPr="004C4669">
        <w:rPr>
          <w:rFonts w:cstheme="minorHAnsi"/>
          <w:sz w:val="24"/>
          <w:szCs w:val="24"/>
        </w:rPr>
        <w:t>W</w:t>
      </w:r>
      <w:r w:rsidR="000F12BE" w:rsidRPr="004C4669">
        <w:rPr>
          <w:rFonts w:cstheme="minorHAnsi"/>
          <w:sz w:val="24"/>
          <w:szCs w:val="24"/>
        </w:rPr>
        <w:t>e</w:t>
      </w:r>
      <w:r w:rsidR="00A5608A" w:rsidRPr="004C4669">
        <w:rPr>
          <w:rFonts w:cstheme="minorHAnsi"/>
          <w:sz w:val="24"/>
          <w:szCs w:val="24"/>
        </w:rPr>
        <w:t xml:space="preserve"> see countless examples of </w:t>
      </w:r>
      <w:r w:rsidR="000F12BE" w:rsidRPr="004C4669">
        <w:rPr>
          <w:rFonts w:cstheme="minorHAnsi"/>
          <w:sz w:val="24"/>
          <w:szCs w:val="24"/>
        </w:rPr>
        <w:t>researchers</w:t>
      </w:r>
      <w:r w:rsidR="00AD5893" w:rsidRPr="004C4669">
        <w:rPr>
          <w:rFonts w:cstheme="minorHAnsi"/>
          <w:sz w:val="24"/>
          <w:szCs w:val="24"/>
        </w:rPr>
        <w:t>,</w:t>
      </w:r>
      <w:r w:rsidR="000F12BE" w:rsidRPr="004C4669">
        <w:rPr>
          <w:rFonts w:cstheme="minorHAnsi"/>
          <w:sz w:val="24"/>
          <w:szCs w:val="24"/>
        </w:rPr>
        <w:t xml:space="preserve"> </w:t>
      </w:r>
      <w:r w:rsidR="00AD5893" w:rsidRPr="004C4669">
        <w:rPr>
          <w:rFonts w:cstheme="minorHAnsi"/>
          <w:sz w:val="24"/>
          <w:szCs w:val="24"/>
        </w:rPr>
        <w:t xml:space="preserve">both </w:t>
      </w:r>
      <w:r w:rsidR="000F12BE" w:rsidRPr="004C4669">
        <w:rPr>
          <w:rFonts w:cstheme="minorHAnsi"/>
          <w:sz w:val="24"/>
          <w:szCs w:val="24"/>
        </w:rPr>
        <w:t>in sport and exercise and in other fields</w:t>
      </w:r>
      <w:r w:rsidR="00AD5893" w:rsidRPr="004C4669">
        <w:rPr>
          <w:rFonts w:cstheme="minorHAnsi"/>
          <w:sz w:val="24"/>
          <w:szCs w:val="24"/>
        </w:rPr>
        <w:t>,</w:t>
      </w:r>
      <w:r w:rsidR="00A5608A" w:rsidRPr="004C4669">
        <w:rPr>
          <w:rFonts w:cstheme="minorHAnsi"/>
          <w:sz w:val="24"/>
          <w:szCs w:val="24"/>
        </w:rPr>
        <w:t xml:space="preserve"> not ‘getting it’ </w:t>
      </w:r>
      <w:r w:rsidR="00AD5893" w:rsidRPr="004C4669">
        <w:rPr>
          <w:rFonts w:cstheme="minorHAnsi"/>
          <w:sz w:val="24"/>
          <w:szCs w:val="24"/>
        </w:rPr>
        <w:t>–</w:t>
      </w:r>
      <w:r w:rsidR="00A5608A" w:rsidRPr="004C4669">
        <w:rPr>
          <w:rFonts w:cstheme="minorHAnsi"/>
          <w:sz w:val="24"/>
          <w:szCs w:val="24"/>
        </w:rPr>
        <w:t xml:space="preserve"> </w:t>
      </w:r>
      <w:r w:rsidR="00AD5893" w:rsidRPr="004C4669">
        <w:rPr>
          <w:rFonts w:cstheme="minorHAnsi"/>
          <w:sz w:val="24"/>
          <w:szCs w:val="24"/>
        </w:rPr>
        <w:t xml:space="preserve">explicitly </w:t>
      </w:r>
      <w:r w:rsidR="00A5608A" w:rsidRPr="004C4669">
        <w:rPr>
          <w:rFonts w:cstheme="minorHAnsi"/>
          <w:sz w:val="24"/>
          <w:szCs w:val="24"/>
        </w:rPr>
        <w:t xml:space="preserve">claiming to follow our process and procedures, but </w:t>
      </w:r>
      <w:r w:rsidR="00111C1C" w:rsidRPr="004C4669">
        <w:rPr>
          <w:rFonts w:cstheme="minorHAnsi"/>
          <w:sz w:val="24"/>
          <w:szCs w:val="24"/>
        </w:rPr>
        <w:t xml:space="preserve">outlining and </w:t>
      </w:r>
      <w:r w:rsidR="00A5608A" w:rsidRPr="004C4669">
        <w:rPr>
          <w:rFonts w:cstheme="minorHAnsi"/>
          <w:sz w:val="24"/>
          <w:szCs w:val="24"/>
        </w:rPr>
        <w:t>doing something different</w:t>
      </w:r>
      <w:r w:rsidR="00AD5893" w:rsidRPr="004C4669">
        <w:rPr>
          <w:rFonts w:cstheme="minorHAnsi"/>
          <w:sz w:val="24"/>
          <w:szCs w:val="24"/>
        </w:rPr>
        <w:t xml:space="preserve">, either partially or </w:t>
      </w:r>
      <w:proofErr w:type="gramStart"/>
      <w:r w:rsidR="00AD5893" w:rsidRPr="004C4669">
        <w:rPr>
          <w:rFonts w:cstheme="minorHAnsi"/>
          <w:sz w:val="24"/>
          <w:szCs w:val="24"/>
        </w:rPr>
        <w:t>fairly comprehensively</w:t>
      </w:r>
      <w:proofErr w:type="gramEnd"/>
      <w:r w:rsidR="00111C1C" w:rsidRPr="004C4669">
        <w:rPr>
          <w:rFonts w:cstheme="minorHAnsi"/>
          <w:sz w:val="24"/>
          <w:szCs w:val="24"/>
        </w:rPr>
        <w:t xml:space="preserve">. </w:t>
      </w:r>
      <w:r w:rsidR="00AD5893" w:rsidRPr="004C4669">
        <w:rPr>
          <w:rFonts w:cstheme="minorHAnsi"/>
          <w:sz w:val="24"/>
          <w:szCs w:val="24"/>
        </w:rPr>
        <w:t>We see o</w:t>
      </w:r>
      <w:r w:rsidR="00111C1C" w:rsidRPr="004C4669">
        <w:rPr>
          <w:rFonts w:cstheme="minorHAnsi"/>
          <w:sz w:val="24"/>
          <w:szCs w:val="24"/>
        </w:rPr>
        <w:t xml:space="preserve">ur approach mashed-up with </w:t>
      </w:r>
      <w:r w:rsidR="00A5608A" w:rsidRPr="004C4669">
        <w:rPr>
          <w:rFonts w:cstheme="minorHAnsi"/>
          <w:sz w:val="24"/>
          <w:szCs w:val="24"/>
        </w:rPr>
        <w:t xml:space="preserve">other </w:t>
      </w:r>
      <w:r w:rsidR="00111C1C" w:rsidRPr="004C4669">
        <w:rPr>
          <w:rFonts w:cstheme="minorHAnsi"/>
          <w:sz w:val="24"/>
          <w:szCs w:val="24"/>
        </w:rPr>
        <w:t xml:space="preserve">TA </w:t>
      </w:r>
      <w:r w:rsidR="00A5608A" w:rsidRPr="004C4669">
        <w:rPr>
          <w:rFonts w:cstheme="minorHAnsi"/>
          <w:sz w:val="24"/>
          <w:szCs w:val="24"/>
        </w:rPr>
        <w:t>approaches that differ profoundly in terms of procedure and underlying philosophy</w:t>
      </w:r>
      <w:r w:rsidR="00111C1C" w:rsidRPr="004C4669">
        <w:rPr>
          <w:rFonts w:cstheme="minorHAnsi"/>
          <w:sz w:val="24"/>
          <w:szCs w:val="24"/>
        </w:rPr>
        <w:t xml:space="preserve">, typically </w:t>
      </w:r>
      <w:r w:rsidR="00A5608A" w:rsidRPr="004C4669">
        <w:rPr>
          <w:rFonts w:cstheme="minorHAnsi"/>
          <w:sz w:val="24"/>
          <w:szCs w:val="24"/>
        </w:rPr>
        <w:t xml:space="preserve">without any discussion or acknowledgement of the </w:t>
      </w:r>
      <w:r w:rsidR="00111C1C" w:rsidRPr="004C4669">
        <w:rPr>
          <w:rFonts w:cstheme="minorHAnsi"/>
          <w:sz w:val="24"/>
          <w:szCs w:val="24"/>
        </w:rPr>
        <w:t>differences. Grounded</w:t>
      </w:r>
      <w:r w:rsidR="00A5608A" w:rsidRPr="004C4669">
        <w:rPr>
          <w:rFonts w:cstheme="minorHAnsi"/>
          <w:sz w:val="24"/>
          <w:szCs w:val="24"/>
        </w:rPr>
        <w:t xml:space="preserve"> </w:t>
      </w:r>
      <w:r w:rsidR="00613D6A" w:rsidRPr="004C4669">
        <w:rPr>
          <w:rFonts w:cstheme="minorHAnsi"/>
          <w:sz w:val="24"/>
          <w:szCs w:val="24"/>
        </w:rPr>
        <w:t>t</w:t>
      </w:r>
      <w:r w:rsidR="00A5608A" w:rsidRPr="004C4669">
        <w:rPr>
          <w:rFonts w:cstheme="minorHAnsi"/>
          <w:sz w:val="24"/>
          <w:szCs w:val="24"/>
        </w:rPr>
        <w:t>heory concepts and procedures</w:t>
      </w:r>
      <w:r w:rsidR="00111C1C" w:rsidRPr="004C4669">
        <w:rPr>
          <w:rFonts w:cstheme="minorHAnsi"/>
          <w:sz w:val="24"/>
          <w:szCs w:val="24"/>
        </w:rPr>
        <w:t xml:space="preserve"> are attributed</w:t>
      </w:r>
      <w:r w:rsidR="00A5608A" w:rsidRPr="004C4669">
        <w:rPr>
          <w:rFonts w:cstheme="minorHAnsi"/>
          <w:sz w:val="24"/>
          <w:szCs w:val="24"/>
        </w:rPr>
        <w:t xml:space="preserve"> to TA</w:t>
      </w:r>
      <w:r w:rsidR="00AD5893" w:rsidRPr="004C4669">
        <w:rPr>
          <w:rFonts w:cstheme="minorHAnsi"/>
          <w:sz w:val="24"/>
          <w:szCs w:val="24"/>
        </w:rPr>
        <w:t xml:space="preserve">. Or </w:t>
      </w:r>
      <w:r w:rsidR="00111C1C" w:rsidRPr="004C4669">
        <w:rPr>
          <w:rFonts w:cstheme="minorHAnsi"/>
          <w:sz w:val="24"/>
          <w:szCs w:val="24"/>
        </w:rPr>
        <w:t xml:space="preserve">our approach is </w:t>
      </w:r>
      <w:r w:rsidR="00AD5893" w:rsidRPr="004C4669">
        <w:rPr>
          <w:rFonts w:cstheme="minorHAnsi"/>
          <w:sz w:val="24"/>
          <w:szCs w:val="24"/>
        </w:rPr>
        <w:t>‘</w:t>
      </w:r>
      <w:r w:rsidR="00A5608A" w:rsidRPr="004C4669">
        <w:rPr>
          <w:rFonts w:cstheme="minorHAnsi"/>
          <w:sz w:val="24"/>
          <w:szCs w:val="24"/>
        </w:rPr>
        <w:t>supplement</w:t>
      </w:r>
      <w:r w:rsidR="00111C1C" w:rsidRPr="004C4669">
        <w:rPr>
          <w:rFonts w:cstheme="minorHAnsi"/>
          <w:sz w:val="24"/>
          <w:szCs w:val="24"/>
        </w:rPr>
        <w:t>ed</w:t>
      </w:r>
      <w:r w:rsidR="00AD5893" w:rsidRPr="004C4669">
        <w:rPr>
          <w:rFonts w:cstheme="minorHAnsi"/>
          <w:sz w:val="24"/>
          <w:szCs w:val="24"/>
        </w:rPr>
        <w:t>’</w:t>
      </w:r>
      <w:r w:rsidR="00A5608A" w:rsidRPr="004C4669">
        <w:rPr>
          <w:rFonts w:cstheme="minorHAnsi"/>
          <w:sz w:val="24"/>
          <w:szCs w:val="24"/>
        </w:rPr>
        <w:t xml:space="preserve"> with other </w:t>
      </w:r>
      <w:r w:rsidRPr="004C4669">
        <w:rPr>
          <w:rFonts w:cstheme="minorHAnsi"/>
          <w:sz w:val="24"/>
          <w:szCs w:val="24"/>
        </w:rPr>
        <w:t xml:space="preserve">analytic </w:t>
      </w:r>
      <w:r w:rsidR="00A5608A" w:rsidRPr="004C4669">
        <w:rPr>
          <w:rFonts w:cstheme="minorHAnsi"/>
          <w:sz w:val="24"/>
          <w:szCs w:val="24"/>
        </w:rPr>
        <w:t>procedures</w:t>
      </w:r>
      <w:r w:rsidR="00111C1C" w:rsidRPr="004C4669">
        <w:rPr>
          <w:rFonts w:cstheme="minorHAnsi"/>
          <w:sz w:val="24"/>
          <w:szCs w:val="24"/>
        </w:rPr>
        <w:t xml:space="preserve">, sometimes </w:t>
      </w:r>
      <w:r w:rsidR="00A5608A" w:rsidRPr="004C4669">
        <w:rPr>
          <w:rFonts w:cstheme="minorHAnsi"/>
          <w:sz w:val="24"/>
          <w:szCs w:val="24"/>
        </w:rPr>
        <w:t xml:space="preserve">because our approach on its own is deemed </w:t>
      </w:r>
      <w:r w:rsidR="00AD5893" w:rsidRPr="004C4669">
        <w:rPr>
          <w:rFonts w:cstheme="minorHAnsi"/>
          <w:sz w:val="24"/>
          <w:szCs w:val="24"/>
        </w:rPr>
        <w:t xml:space="preserve">not </w:t>
      </w:r>
      <w:r w:rsidR="00A5608A" w:rsidRPr="004C4669">
        <w:rPr>
          <w:rFonts w:cstheme="minorHAnsi"/>
          <w:sz w:val="24"/>
          <w:szCs w:val="24"/>
        </w:rPr>
        <w:t xml:space="preserve">‘sophisticated’ enough </w:t>
      </w:r>
      <w:r w:rsidR="00111C1C" w:rsidRPr="004C4669">
        <w:rPr>
          <w:rFonts w:cstheme="minorHAnsi"/>
          <w:sz w:val="24"/>
          <w:szCs w:val="24"/>
        </w:rPr>
        <w:t>for anything</w:t>
      </w:r>
      <w:r w:rsidR="00A5608A" w:rsidRPr="004C4669">
        <w:rPr>
          <w:rFonts w:cstheme="minorHAnsi"/>
          <w:sz w:val="24"/>
          <w:szCs w:val="24"/>
        </w:rPr>
        <w:t xml:space="preserve"> other than</w:t>
      </w:r>
      <w:r w:rsidR="00A7119E" w:rsidRPr="004C4669">
        <w:rPr>
          <w:rFonts w:cstheme="minorHAnsi"/>
          <w:sz w:val="24"/>
          <w:szCs w:val="24"/>
        </w:rPr>
        <w:t xml:space="preserve"> (often atheoretical)</w:t>
      </w:r>
      <w:r w:rsidR="00A5608A" w:rsidRPr="004C4669">
        <w:rPr>
          <w:rFonts w:cstheme="minorHAnsi"/>
          <w:sz w:val="24"/>
          <w:szCs w:val="24"/>
        </w:rPr>
        <w:t xml:space="preserve"> data </w:t>
      </w:r>
      <w:r w:rsidR="00111C1C" w:rsidRPr="004C4669">
        <w:rPr>
          <w:rFonts w:cstheme="minorHAnsi"/>
          <w:sz w:val="24"/>
          <w:szCs w:val="24"/>
        </w:rPr>
        <w:t>description or summary (of surface meaning). Our conceptualisation of themes</w:t>
      </w:r>
      <w:r w:rsidR="00AD5893" w:rsidRPr="004C4669">
        <w:rPr>
          <w:rFonts w:cstheme="minorHAnsi"/>
          <w:sz w:val="24"/>
          <w:szCs w:val="24"/>
        </w:rPr>
        <w:t xml:space="preserve"> –</w:t>
      </w:r>
      <w:r w:rsidR="00111C1C" w:rsidRPr="004C4669">
        <w:rPr>
          <w:rFonts w:cstheme="minorHAnsi"/>
          <w:sz w:val="24"/>
          <w:szCs w:val="24"/>
        </w:rPr>
        <w:t xml:space="preserve"> as stories about</w:t>
      </w:r>
      <w:r w:rsidR="00AD5893" w:rsidRPr="004C4669">
        <w:rPr>
          <w:rFonts w:cstheme="minorHAnsi"/>
          <w:sz w:val="24"/>
          <w:szCs w:val="24"/>
        </w:rPr>
        <w:t xml:space="preserve"> </w:t>
      </w:r>
      <w:proofErr w:type="gramStart"/>
      <w:r w:rsidR="00AD5893" w:rsidRPr="004C4669">
        <w:rPr>
          <w:rFonts w:cstheme="minorHAnsi"/>
          <w:sz w:val="24"/>
          <w:szCs w:val="24"/>
        </w:rPr>
        <w:t xml:space="preserve">particular </w:t>
      </w:r>
      <w:r w:rsidR="00111C1C" w:rsidRPr="004C4669">
        <w:rPr>
          <w:rFonts w:cstheme="minorHAnsi"/>
          <w:sz w:val="24"/>
          <w:szCs w:val="24"/>
        </w:rPr>
        <w:t>patterns</w:t>
      </w:r>
      <w:proofErr w:type="gramEnd"/>
      <w:r w:rsidR="00111C1C" w:rsidRPr="004C4669">
        <w:rPr>
          <w:rFonts w:cstheme="minorHAnsi"/>
          <w:sz w:val="24"/>
          <w:szCs w:val="24"/>
        </w:rPr>
        <w:t xml:space="preserve"> of shared meaning</w:t>
      </w:r>
      <w:r w:rsidR="006626E3" w:rsidRPr="004C4669">
        <w:rPr>
          <w:rFonts w:cstheme="minorHAnsi"/>
          <w:sz w:val="24"/>
          <w:szCs w:val="24"/>
        </w:rPr>
        <w:t xml:space="preserve"> across the dataset –</w:t>
      </w:r>
      <w:r w:rsidR="00111C1C" w:rsidRPr="004C4669">
        <w:rPr>
          <w:rFonts w:cstheme="minorHAnsi"/>
          <w:sz w:val="24"/>
          <w:szCs w:val="24"/>
        </w:rPr>
        <w:t xml:space="preserve"> is confused with </w:t>
      </w:r>
      <w:r w:rsidR="006626E3" w:rsidRPr="004C4669">
        <w:rPr>
          <w:rFonts w:cstheme="minorHAnsi"/>
          <w:sz w:val="24"/>
          <w:szCs w:val="24"/>
        </w:rPr>
        <w:t>‘</w:t>
      </w:r>
      <w:r w:rsidR="00A5608A" w:rsidRPr="004C4669">
        <w:rPr>
          <w:rFonts w:cstheme="minorHAnsi"/>
          <w:sz w:val="24"/>
          <w:szCs w:val="24"/>
        </w:rPr>
        <w:t>domain summaries</w:t>
      </w:r>
      <w:r w:rsidR="006626E3" w:rsidRPr="004C4669">
        <w:rPr>
          <w:rFonts w:cstheme="minorHAnsi"/>
          <w:sz w:val="24"/>
          <w:szCs w:val="24"/>
        </w:rPr>
        <w:t xml:space="preserve">’ – </w:t>
      </w:r>
      <w:r w:rsidR="00E3151C" w:rsidRPr="004C4669">
        <w:rPr>
          <w:rFonts w:cstheme="minorHAnsi"/>
          <w:sz w:val="24"/>
          <w:szCs w:val="24"/>
        </w:rPr>
        <w:t>summaries of the</w:t>
      </w:r>
      <w:r w:rsidR="006626E3" w:rsidRPr="004C4669">
        <w:rPr>
          <w:rFonts w:cstheme="minorHAnsi"/>
          <w:sz w:val="24"/>
          <w:szCs w:val="24"/>
        </w:rPr>
        <w:t xml:space="preserve"> range of meaning in the</w:t>
      </w:r>
      <w:r w:rsidR="00E3151C" w:rsidRPr="004C4669">
        <w:rPr>
          <w:rFonts w:cstheme="minorHAnsi"/>
          <w:sz w:val="24"/>
          <w:szCs w:val="24"/>
        </w:rPr>
        <w:t xml:space="preserve"> data relat</w:t>
      </w:r>
      <w:r w:rsidR="006626E3" w:rsidRPr="004C4669">
        <w:rPr>
          <w:rFonts w:cstheme="minorHAnsi"/>
          <w:sz w:val="24"/>
          <w:szCs w:val="24"/>
        </w:rPr>
        <w:t>ed</w:t>
      </w:r>
      <w:r w:rsidR="00E3151C" w:rsidRPr="004C4669">
        <w:rPr>
          <w:rFonts w:cstheme="minorHAnsi"/>
          <w:sz w:val="24"/>
          <w:szCs w:val="24"/>
        </w:rPr>
        <w:t xml:space="preserve"> to a particular topic</w:t>
      </w:r>
      <w:r w:rsidR="006626E3" w:rsidRPr="004C4669">
        <w:rPr>
          <w:rFonts w:cstheme="minorHAnsi"/>
          <w:sz w:val="24"/>
          <w:szCs w:val="24"/>
        </w:rPr>
        <w:t xml:space="preserve"> or ‘domain’ of discussion</w:t>
      </w:r>
      <w:r w:rsidR="00E3151C" w:rsidRPr="004C4669">
        <w:rPr>
          <w:rFonts w:cstheme="minorHAnsi"/>
          <w:sz w:val="24"/>
          <w:szCs w:val="24"/>
        </w:rPr>
        <w:t xml:space="preserve">. Our </w:t>
      </w:r>
      <w:r w:rsidR="00A7119E" w:rsidRPr="004C4669">
        <w:rPr>
          <w:rFonts w:cstheme="minorHAnsi"/>
          <w:sz w:val="24"/>
          <w:szCs w:val="24"/>
        </w:rPr>
        <w:t>approach</w:t>
      </w:r>
      <w:r w:rsidR="00E3151C" w:rsidRPr="004C4669">
        <w:rPr>
          <w:rFonts w:cstheme="minorHAnsi"/>
          <w:sz w:val="24"/>
          <w:szCs w:val="24"/>
        </w:rPr>
        <w:t xml:space="preserve"> is sometimes presented as</w:t>
      </w:r>
      <w:r w:rsidR="00A5608A" w:rsidRPr="004C4669">
        <w:rPr>
          <w:rFonts w:cstheme="minorHAnsi"/>
          <w:sz w:val="24"/>
          <w:szCs w:val="24"/>
        </w:rPr>
        <w:t xml:space="preserve"> involving a rigid, linear series of stages</w:t>
      </w:r>
      <w:r w:rsidR="006626E3" w:rsidRPr="004C4669">
        <w:rPr>
          <w:rFonts w:cstheme="minorHAnsi"/>
          <w:sz w:val="24"/>
          <w:szCs w:val="24"/>
        </w:rPr>
        <w:t>. O</w:t>
      </w:r>
      <w:r w:rsidR="00A5608A" w:rsidRPr="004C4669">
        <w:rPr>
          <w:rFonts w:cstheme="minorHAnsi"/>
          <w:sz w:val="24"/>
          <w:szCs w:val="24"/>
        </w:rPr>
        <w:t xml:space="preserve">r </w:t>
      </w:r>
      <w:r w:rsidR="00E3151C" w:rsidRPr="004C4669">
        <w:rPr>
          <w:rFonts w:cstheme="minorHAnsi"/>
          <w:sz w:val="24"/>
          <w:szCs w:val="24"/>
        </w:rPr>
        <w:t xml:space="preserve">as offering the researcher </w:t>
      </w:r>
      <w:r w:rsidR="00A5608A" w:rsidRPr="004C4669">
        <w:rPr>
          <w:rFonts w:cstheme="minorHAnsi"/>
          <w:sz w:val="24"/>
          <w:szCs w:val="24"/>
        </w:rPr>
        <w:t xml:space="preserve">‘either or’ </w:t>
      </w:r>
      <w:r w:rsidR="00BB1913" w:rsidRPr="004C4669">
        <w:rPr>
          <w:rFonts w:cstheme="minorHAnsi"/>
          <w:sz w:val="24"/>
          <w:szCs w:val="24"/>
        </w:rPr>
        <w:t>choices</w:t>
      </w:r>
      <w:r w:rsidR="006626E3" w:rsidRPr="004C4669">
        <w:rPr>
          <w:rFonts w:cstheme="minorHAnsi"/>
          <w:sz w:val="24"/>
          <w:szCs w:val="24"/>
        </w:rPr>
        <w:t>:</w:t>
      </w:r>
      <w:r w:rsidR="00E3151C" w:rsidRPr="004C4669">
        <w:rPr>
          <w:rFonts w:cstheme="minorHAnsi"/>
          <w:sz w:val="24"/>
          <w:szCs w:val="24"/>
        </w:rPr>
        <w:t xml:space="preserve"> </w:t>
      </w:r>
      <w:r w:rsidR="00A5608A" w:rsidRPr="004C4669">
        <w:rPr>
          <w:rFonts w:cstheme="minorHAnsi"/>
          <w:sz w:val="24"/>
          <w:szCs w:val="24"/>
        </w:rPr>
        <w:t xml:space="preserve">coding can be semantic </w:t>
      </w:r>
      <w:r w:rsidR="00A5608A" w:rsidRPr="004C4669">
        <w:rPr>
          <w:rFonts w:cstheme="minorHAnsi"/>
          <w:i/>
          <w:iCs/>
          <w:sz w:val="24"/>
          <w:szCs w:val="24"/>
        </w:rPr>
        <w:t>or</w:t>
      </w:r>
      <w:r w:rsidR="00A5608A" w:rsidRPr="004C4669">
        <w:rPr>
          <w:rFonts w:cstheme="minorHAnsi"/>
          <w:sz w:val="24"/>
          <w:szCs w:val="24"/>
        </w:rPr>
        <w:t xml:space="preserve"> latent, </w:t>
      </w:r>
      <w:r w:rsidR="00E3151C" w:rsidRPr="004C4669">
        <w:rPr>
          <w:rFonts w:cstheme="minorHAnsi"/>
          <w:sz w:val="24"/>
          <w:szCs w:val="24"/>
        </w:rPr>
        <w:t xml:space="preserve">inductive </w:t>
      </w:r>
      <w:r w:rsidR="00E3151C" w:rsidRPr="004C4669">
        <w:rPr>
          <w:rFonts w:cstheme="minorHAnsi"/>
          <w:i/>
          <w:sz w:val="24"/>
          <w:szCs w:val="24"/>
        </w:rPr>
        <w:t>or</w:t>
      </w:r>
      <w:r w:rsidR="00E3151C" w:rsidRPr="004C4669">
        <w:rPr>
          <w:rFonts w:cstheme="minorHAnsi"/>
          <w:sz w:val="24"/>
          <w:szCs w:val="24"/>
        </w:rPr>
        <w:t xml:space="preserve"> deductive, </w:t>
      </w:r>
      <w:r w:rsidR="006626E3" w:rsidRPr="004C4669">
        <w:rPr>
          <w:rFonts w:cstheme="minorHAnsi"/>
          <w:sz w:val="24"/>
          <w:szCs w:val="24"/>
        </w:rPr>
        <w:t>rather than a mix of</w:t>
      </w:r>
      <w:r w:rsidR="00E3151C" w:rsidRPr="004C4669">
        <w:rPr>
          <w:rFonts w:cstheme="minorHAnsi"/>
          <w:sz w:val="24"/>
          <w:szCs w:val="24"/>
        </w:rPr>
        <w:t xml:space="preserve"> semantic </w:t>
      </w:r>
      <w:r w:rsidR="00E3151C" w:rsidRPr="004C4669">
        <w:rPr>
          <w:rFonts w:cstheme="minorHAnsi"/>
          <w:i/>
          <w:sz w:val="24"/>
          <w:szCs w:val="24"/>
        </w:rPr>
        <w:t>and</w:t>
      </w:r>
      <w:r w:rsidR="00E3151C" w:rsidRPr="004C4669">
        <w:rPr>
          <w:rFonts w:cstheme="minorHAnsi"/>
          <w:sz w:val="24"/>
          <w:szCs w:val="24"/>
        </w:rPr>
        <w:t xml:space="preserve"> latent, inductive </w:t>
      </w:r>
      <w:r w:rsidR="00E3151C" w:rsidRPr="004C4669">
        <w:rPr>
          <w:rFonts w:cstheme="minorHAnsi"/>
          <w:i/>
          <w:sz w:val="24"/>
          <w:szCs w:val="24"/>
        </w:rPr>
        <w:t>and</w:t>
      </w:r>
      <w:r w:rsidR="00E3151C" w:rsidRPr="004C4669">
        <w:rPr>
          <w:rFonts w:cstheme="minorHAnsi"/>
          <w:sz w:val="24"/>
          <w:szCs w:val="24"/>
        </w:rPr>
        <w:t xml:space="preserve"> deductive.</w:t>
      </w:r>
      <w:r w:rsidR="00A5608A" w:rsidRPr="004C4669">
        <w:rPr>
          <w:rFonts w:cstheme="minorHAnsi"/>
          <w:sz w:val="24"/>
          <w:szCs w:val="24"/>
        </w:rPr>
        <w:t xml:space="preserve"> </w:t>
      </w:r>
    </w:p>
    <w:p w14:paraId="6FC590EB" w14:textId="6D5E660A" w:rsidR="00A5608A" w:rsidRPr="004C4669" w:rsidRDefault="006626E3" w:rsidP="001B0072">
      <w:pPr>
        <w:spacing w:before="120" w:after="120" w:line="480" w:lineRule="auto"/>
        <w:rPr>
          <w:rFonts w:cstheme="minorHAnsi"/>
          <w:sz w:val="24"/>
          <w:szCs w:val="24"/>
        </w:rPr>
      </w:pPr>
      <w:r w:rsidRPr="004C4669">
        <w:rPr>
          <w:rFonts w:cstheme="minorHAnsi"/>
          <w:sz w:val="24"/>
          <w:szCs w:val="24"/>
        </w:rPr>
        <w:t xml:space="preserve">These are the common ‘misapplications’ that we see. </w:t>
      </w:r>
      <w:r w:rsidR="00A5608A" w:rsidRPr="004C4669">
        <w:rPr>
          <w:rFonts w:cstheme="minorHAnsi"/>
          <w:sz w:val="24"/>
          <w:szCs w:val="24"/>
        </w:rPr>
        <w:t xml:space="preserve">Our </w:t>
      </w:r>
      <w:r w:rsidR="00B71799" w:rsidRPr="004C4669">
        <w:rPr>
          <w:rFonts w:cstheme="minorHAnsi"/>
          <w:sz w:val="24"/>
          <w:szCs w:val="24"/>
        </w:rPr>
        <w:t>failure</w:t>
      </w:r>
      <w:r w:rsidR="00E3151C" w:rsidRPr="004C4669">
        <w:rPr>
          <w:rFonts w:cstheme="minorHAnsi"/>
          <w:sz w:val="24"/>
          <w:szCs w:val="24"/>
        </w:rPr>
        <w:t xml:space="preserve"> to anticipate the ways in which our approach might be misunderstood</w:t>
      </w:r>
      <w:r w:rsidR="00A5608A" w:rsidRPr="004C4669">
        <w:rPr>
          <w:rFonts w:cstheme="minorHAnsi"/>
          <w:sz w:val="24"/>
          <w:szCs w:val="24"/>
        </w:rPr>
        <w:t xml:space="preserve"> partly </w:t>
      </w:r>
      <w:r w:rsidR="00E3151C" w:rsidRPr="004C4669">
        <w:rPr>
          <w:rFonts w:cstheme="minorHAnsi"/>
          <w:sz w:val="24"/>
          <w:szCs w:val="24"/>
        </w:rPr>
        <w:t xml:space="preserve">reflects our </w:t>
      </w:r>
      <w:r w:rsidRPr="004C4669">
        <w:rPr>
          <w:rFonts w:cstheme="minorHAnsi"/>
          <w:sz w:val="24"/>
          <w:szCs w:val="24"/>
        </w:rPr>
        <w:t xml:space="preserve">failure </w:t>
      </w:r>
      <w:r w:rsidR="00E3151C" w:rsidRPr="004C4669">
        <w:rPr>
          <w:rFonts w:cstheme="minorHAnsi"/>
          <w:sz w:val="24"/>
          <w:szCs w:val="24"/>
        </w:rPr>
        <w:t>to fully articulate our qualitative values and assumptions</w:t>
      </w:r>
      <w:r w:rsidR="00BB1913" w:rsidRPr="004C4669">
        <w:rPr>
          <w:rFonts w:cstheme="minorHAnsi"/>
          <w:sz w:val="24"/>
          <w:szCs w:val="24"/>
        </w:rPr>
        <w:t xml:space="preserve"> in our 2006 paper</w:t>
      </w:r>
      <w:r w:rsidR="00E3151C" w:rsidRPr="004C4669">
        <w:rPr>
          <w:rFonts w:cstheme="minorHAnsi"/>
          <w:sz w:val="24"/>
          <w:szCs w:val="24"/>
        </w:rPr>
        <w:t xml:space="preserve">, </w:t>
      </w:r>
      <w:r w:rsidRPr="004C4669">
        <w:rPr>
          <w:rFonts w:cstheme="minorHAnsi"/>
          <w:sz w:val="24"/>
          <w:szCs w:val="24"/>
        </w:rPr>
        <w:t xml:space="preserve">which itself, as noted above, </w:t>
      </w:r>
      <w:r w:rsidR="00E3151C" w:rsidRPr="004C4669">
        <w:rPr>
          <w:rFonts w:cstheme="minorHAnsi"/>
          <w:sz w:val="24"/>
          <w:szCs w:val="24"/>
        </w:rPr>
        <w:t xml:space="preserve">partly </w:t>
      </w:r>
      <w:r w:rsidR="00A5608A" w:rsidRPr="004C4669">
        <w:rPr>
          <w:rFonts w:cstheme="minorHAnsi"/>
          <w:sz w:val="24"/>
          <w:szCs w:val="24"/>
        </w:rPr>
        <w:t xml:space="preserve">reflects our </w:t>
      </w:r>
      <w:r w:rsidR="00BB1913" w:rsidRPr="004C4669">
        <w:rPr>
          <w:rFonts w:cstheme="minorHAnsi"/>
          <w:sz w:val="24"/>
          <w:szCs w:val="24"/>
        </w:rPr>
        <w:t xml:space="preserve">educational </w:t>
      </w:r>
      <w:r w:rsidR="00A5608A" w:rsidRPr="004C4669">
        <w:rPr>
          <w:rFonts w:cstheme="minorHAnsi"/>
          <w:sz w:val="24"/>
          <w:szCs w:val="24"/>
        </w:rPr>
        <w:t xml:space="preserve">privilege and our lack of understanding of how lucky we were in </w:t>
      </w:r>
      <w:r w:rsidR="00A5608A" w:rsidRPr="004C4669">
        <w:rPr>
          <w:rFonts w:cstheme="minorHAnsi"/>
          <w:sz w:val="24"/>
          <w:szCs w:val="24"/>
        </w:rPr>
        <w:lastRenderedPageBreak/>
        <w:t>terms of the doctoral training we received</w:t>
      </w:r>
      <w:r w:rsidR="00BB1913" w:rsidRPr="004C4669">
        <w:rPr>
          <w:rFonts w:cstheme="minorHAnsi"/>
          <w:sz w:val="24"/>
          <w:szCs w:val="24"/>
        </w:rPr>
        <w:t>.</w:t>
      </w:r>
      <w:r w:rsidR="00A7119E" w:rsidRPr="004C4669">
        <w:rPr>
          <w:rFonts w:cstheme="minorHAnsi"/>
          <w:sz w:val="24"/>
          <w:szCs w:val="24"/>
        </w:rPr>
        <w:t xml:space="preserve"> We recognise </w:t>
      </w:r>
      <w:r w:rsidRPr="004C4669">
        <w:rPr>
          <w:rFonts w:cstheme="minorHAnsi"/>
          <w:sz w:val="24"/>
          <w:szCs w:val="24"/>
        </w:rPr>
        <w:t xml:space="preserve">now the vast interest in qualitative methods, but that </w:t>
      </w:r>
      <w:r w:rsidR="00A7119E" w:rsidRPr="004C4669">
        <w:rPr>
          <w:rFonts w:cstheme="minorHAnsi"/>
          <w:sz w:val="24"/>
          <w:szCs w:val="24"/>
        </w:rPr>
        <w:t xml:space="preserve">most people do not </w:t>
      </w:r>
      <w:r w:rsidR="008E2C70" w:rsidRPr="004C4669">
        <w:rPr>
          <w:rFonts w:cstheme="minorHAnsi"/>
          <w:sz w:val="24"/>
          <w:szCs w:val="24"/>
        </w:rPr>
        <w:t xml:space="preserve">have </w:t>
      </w:r>
      <w:r w:rsidRPr="004C4669">
        <w:rPr>
          <w:rFonts w:cstheme="minorHAnsi"/>
          <w:sz w:val="24"/>
          <w:szCs w:val="24"/>
        </w:rPr>
        <w:t xml:space="preserve">or have not had </w:t>
      </w:r>
      <w:r w:rsidR="008E2C70" w:rsidRPr="004C4669">
        <w:rPr>
          <w:rFonts w:cstheme="minorHAnsi"/>
          <w:sz w:val="24"/>
          <w:szCs w:val="24"/>
        </w:rPr>
        <w:t xml:space="preserve">access to the educational scaffolding that has supported </w:t>
      </w:r>
      <w:r w:rsidR="00A7119E" w:rsidRPr="004C4669">
        <w:rPr>
          <w:rFonts w:cstheme="minorHAnsi"/>
          <w:sz w:val="24"/>
          <w:szCs w:val="24"/>
        </w:rPr>
        <w:t xml:space="preserve">our </w:t>
      </w:r>
      <w:r w:rsidR="008E2C70" w:rsidRPr="004C4669">
        <w:rPr>
          <w:rFonts w:cstheme="minorHAnsi"/>
          <w:sz w:val="24"/>
          <w:szCs w:val="24"/>
        </w:rPr>
        <w:t xml:space="preserve">development and </w:t>
      </w:r>
      <w:r w:rsidR="00A7119E" w:rsidRPr="004C4669">
        <w:rPr>
          <w:rFonts w:cstheme="minorHAnsi"/>
          <w:sz w:val="24"/>
          <w:szCs w:val="24"/>
        </w:rPr>
        <w:t xml:space="preserve">practice as </w:t>
      </w:r>
      <w:r w:rsidR="008E2C70" w:rsidRPr="004C4669">
        <w:rPr>
          <w:rFonts w:cstheme="minorHAnsi"/>
          <w:sz w:val="24"/>
          <w:szCs w:val="24"/>
        </w:rPr>
        <w:t xml:space="preserve">qualitative </w:t>
      </w:r>
      <w:r w:rsidR="00A7119E" w:rsidRPr="004C4669">
        <w:rPr>
          <w:rFonts w:cstheme="minorHAnsi"/>
          <w:sz w:val="24"/>
          <w:szCs w:val="24"/>
        </w:rPr>
        <w:t>researchers and methodological scholars.</w:t>
      </w:r>
      <w:r w:rsidR="00226F2A" w:rsidRPr="004C4669">
        <w:rPr>
          <w:rFonts w:cstheme="minorHAnsi"/>
          <w:sz w:val="24"/>
          <w:szCs w:val="24"/>
        </w:rPr>
        <w:t xml:space="preserve"> However, a</w:t>
      </w:r>
      <w:r w:rsidR="00B71799" w:rsidRPr="004C4669">
        <w:rPr>
          <w:rFonts w:cstheme="minorHAnsi"/>
          <w:sz w:val="24"/>
          <w:szCs w:val="24"/>
        </w:rPr>
        <w:t xml:space="preserve">s well as </w:t>
      </w:r>
      <w:r w:rsidR="00B71799" w:rsidRPr="004C4669">
        <w:rPr>
          <w:rFonts w:cstheme="minorHAnsi"/>
          <w:i/>
          <w:sz w:val="24"/>
          <w:szCs w:val="24"/>
        </w:rPr>
        <w:t>now</w:t>
      </w:r>
      <w:r w:rsidR="00B71799" w:rsidRPr="004C4669">
        <w:rPr>
          <w:rFonts w:cstheme="minorHAnsi"/>
          <w:sz w:val="24"/>
          <w:szCs w:val="24"/>
        </w:rPr>
        <w:t xml:space="preserve"> being better able to articulate our assumptions and the distinctive characteristics of our approach, we </w:t>
      </w:r>
      <w:r w:rsidR="00226F2A" w:rsidRPr="004C4669">
        <w:rPr>
          <w:rFonts w:cstheme="minorHAnsi"/>
          <w:sz w:val="24"/>
          <w:szCs w:val="24"/>
        </w:rPr>
        <w:t xml:space="preserve">have also come to see how </w:t>
      </w:r>
      <w:r w:rsidR="00BB1913" w:rsidRPr="004C4669">
        <w:rPr>
          <w:rFonts w:cstheme="minorHAnsi"/>
          <w:sz w:val="24"/>
          <w:szCs w:val="24"/>
        </w:rPr>
        <w:t xml:space="preserve">our thinking around TA, and our understanding of the landscape of TA, is not static. Qualitative researchers are always thinking, reflecting, learning and evolving – we do not </w:t>
      </w:r>
      <w:r w:rsidR="00B71799" w:rsidRPr="004C4669">
        <w:rPr>
          <w:rFonts w:cstheme="minorHAnsi"/>
          <w:sz w:val="24"/>
          <w:szCs w:val="24"/>
        </w:rPr>
        <w:t>reach</w:t>
      </w:r>
      <w:r w:rsidR="00BB1913" w:rsidRPr="004C4669">
        <w:rPr>
          <w:rFonts w:cstheme="minorHAnsi"/>
          <w:sz w:val="24"/>
          <w:szCs w:val="24"/>
        </w:rPr>
        <w:t xml:space="preserve"> a point </w:t>
      </w:r>
      <w:r w:rsidR="00226F2A" w:rsidRPr="004C4669">
        <w:rPr>
          <w:rFonts w:cstheme="minorHAnsi"/>
          <w:sz w:val="24"/>
          <w:szCs w:val="24"/>
        </w:rPr>
        <w:t>where we have</w:t>
      </w:r>
      <w:r w:rsidR="00BB1913" w:rsidRPr="004C4669">
        <w:rPr>
          <w:rFonts w:cstheme="minorHAnsi"/>
          <w:sz w:val="24"/>
          <w:szCs w:val="24"/>
        </w:rPr>
        <w:t xml:space="preserve"> nothing more to learn. We are </w:t>
      </w:r>
      <w:r w:rsidR="00BB1913" w:rsidRPr="004C4669">
        <w:rPr>
          <w:rFonts w:cstheme="minorHAnsi"/>
          <w:i/>
          <w:sz w:val="24"/>
          <w:szCs w:val="24"/>
        </w:rPr>
        <w:t>journeying</w:t>
      </w:r>
      <w:r w:rsidR="00226F2A" w:rsidRPr="004C4669">
        <w:rPr>
          <w:rFonts w:cstheme="minorHAnsi"/>
          <w:sz w:val="24"/>
          <w:szCs w:val="24"/>
        </w:rPr>
        <w:t>,</w:t>
      </w:r>
      <w:r w:rsidR="00BB1913" w:rsidRPr="004C4669">
        <w:rPr>
          <w:rFonts w:cstheme="minorHAnsi"/>
          <w:sz w:val="24"/>
          <w:szCs w:val="24"/>
        </w:rPr>
        <w:t xml:space="preserve"> not arriving</w:t>
      </w:r>
      <w:r w:rsidR="00226F2A" w:rsidRPr="004C4669">
        <w:rPr>
          <w:rFonts w:cstheme="minorHAnsi"/>
          <w:sz w:val="24"/>
          <w:szCs w:val="24"/>
        </w:rPr>
        <w:t>!</w:t>
      </w:r>
      <w:r w:rsidR="00BB1913" w:rsidRPr="004C4669">
        <w:rPr>
          <w:rFonts w:cstheme="minorHAnsi"/>
          <w:sz w:val="24"/>
          <w:szCs w:val="24"/>
        </w:rPr>
        <w:t xml:space="preserve"> Therefore, </w:t>
      </w:r>
      <w:r w:rsidR="00226F2A" w:rsidRPr="004C4669">
        <w:rPr>
          <w:rFonts w:cstheme="minorHAnsi"/>
          <w:sz w:val="24"/>
          <w:szCs w:val="24"/>
        </w:rPr>
        <w:t xml:space="preserve">one of our </w:t>
      </w:r>
      <w:r w:rsidR="00226F2A" w:rsidRPr="004C4669">
        <w:rPr>
          <w:rFonts w:cstheme="minorHAnsi"/>
          <w:i/>
          <w:sz w:val="24"/>
          <w:szCs w:val="24"/>
        </w:rPr>
        <w:t xml:space="preserve">key </w:t>
      </w:r>
      <w:r w:rsidR="0024628E" w:rsidRPr="004C4669">
        <w:rPr>
          <w:rFonts w:cstheme="minorHAnsi"/>
          <w:sz w:val="24"/>
          <w:szCs w:val="24"/>
        </w:rPr>
        <w:t>appeal</w:t>
      </w:r>
      <w:r w:rsidR="00226F2A" w:rsidRPr="004C4669">
        <w:rPr>
          <w:rFonts w:cstheme="minorHAnsi"/>
          <w:sz w:val="24"/>
          <w:szCs w:val="24"/>
        </w:rPr>
        <w:t>s</w:t>
      </w:r>
      <w:r w:rsidR="00BB1913" w:rsidRPr="004C4669">
        <w:rPr>
          <w:rFonts w:cstheme="minorHAnsi"/>
          <w:sz w:val="24"/>
          <w:szCs w:val="24"/>
        </w:rPr>
        <w:t xml:space="preserve"> to researchers drawing on our approach is to read some of our more recent writing</w:t>
      </w:r>
      <w:r w:rsidR="007811D9" w:rsidRPr="004C4669">
        <w:rPr>
          <w:rFonts w:cstheme="minorHAnsi"/>
          <w:sz w:val="24"/>
          <w:szCs w:val="24"/>
        </w:rPr>
        <w:t>,</w:t>
      </w:r>
      <w:r w:rsidR="00BB1913" w:rsidRPr="004C4669">
        <w:rPr>
          <w:rFonts w:cstheme="minorHAnsi"/>
          <w:sz w:val="24"/>
          <w:szCs w:val="24"/>
        </w:rPr>
        <w:t xml:space="preserve"> to gain a sense of how our thinking around and articulation of our approach has evolved over the years (e.g. Braun &amp; Clarke, 2016; </w:t>
      </w:r>
      <w:r w:rsidR="00B71799" w:rsidRPr="004C4669">
        <w:rPr>
          <w:rFonts w:cstheme="minorHAnsi"/>
          <w:sz w:val="24"/>
          <w:szCs w:val="24"/>
        </w:rPr>
        <w:t xml:space="preserve">Braun, Clarke &amp; Weate, 2016; </w:t>
      </w:r>
      <w:r w:rsidR="009D6CF9" w:rsidRPr="004C4669">
        <w:rPr>
          <w:rFonts w:cstheme="minorHAnsi"/>
          <w:sz w:val="24"/>
          <w:szCs w:val="24"/>
        </w:rPr>
        <w:t>Braun, Clarke</w:t>
      </w:r>
      <w:r w:rsidR="00BB1913" w:rsidRPr="004C4669">
        <w:rPr>
          <w:rFonts w:cstheme="minorHAnsi"/>
          <w:sz w:val="24"/>
          <w:szCs w:val="24"/>
        </w:rPr>
        <w:t>, Terry &amp; Hayfield, 201</w:t>
      </w:r>
      <w:r w:rsidR="009D6CF9" w:rsidRPr="004C4669">
        <w:rPr>
          <w:rFonts w:cstheme="minorHAnsi"/>
          <w:sz w:val="24"/>
          <w:szCs w:val="24"/>
        </w:rPr>
        <w:t>8</w:t>
      </w:r>
      <w:r w:rsidR="00BB1913" w:rsidRPr="004C4669">
        <w:rPr>
          <w:rFonts w:cstheme="minorHAnsi"/>
          <w:sz w:val="24"/>
          <w:szCs w:val="24"/>
        </w:rPr>
        <w:t>; Terry, Hayfield, Clarke &amp; Braun, 2017).</w:t>
      </w:r>
    </w:p>
    <w:p w14:paraId="095572D2" w14:textId="77777777" w:rsidR="0024628E" w:rsidRPr="004C4669" w:rsidRDefault="007811D9" w:rsidP="001B0072">
      <w:pPr>
        <w:spacing w:before="120" w:after="120" w:line="480" w:lineRule="auto"/>
        <w:rPr>
          <w:rFonts w:cstheme="minorHAnsi"/>
          <w:b/>
          <w:sz w:val="24"/>
          <w:szCs w:val="24"/>
        </w:rPr>
      </w:pPr>
      <w:r w:rsidRPr="004C4669">
        <w:rPr>
          <w:rFonts w:cstheme="minorHAnsi"/>
          <w:b/>
          <w:sz w:val="24"/>
          <w:szCs w:val="24"/>
        </w:rPr>
        <w:t xml:space="preserve">Conceptualising </w:t>
      </w:r>
      <w:r w:rsidR="0024628E" w:rsidRPr="004C4669">
        <w:rPr>
          <w:rFonts w:cstheme="minorHAnsi"/>
          <w:b/>
          <w:sz w:val="24"/>
          <w:szCs w:val="24"/>
        </w:rPr>
        <w:t>T</w:t>
      </w:r>
      <w:r w:rsidR="008E2C70" w:rsidRPr="004C4669">
        <w:rPr>
          <w:rFonts w:cstheme="minorHAnsi"/>
          <w:b/>
          <w:sz w:val="24"/>
          <w:szCs w:val="24"/>
        </w:rPr>
        <w:t>A t</w:t>
      </w:r>
      <w:r w:rsidR="0024628E" w:rsidRPr="004C4669">
        <w:rPr>
          <w:rFonts w:cstheme="minorHAnsi"/>
          <w:b/>
          <w:sz w:val="24"/>
          <w:szCs w:val="24"/>
        </w:rPr>
        <w:t>hen</w:t>
      </w:r>
      <w:r w:rsidRPr="004C4669">
        <w:rPr>
          <w:rFonts w:cstheme="minorHAnsi"/>
          <w:b/>
          <w:sz w:val="24"/>
          <w:szCs w:val="24"/>
        </w:rPr>
        <w:t>,</w:t>
      </w:r>
      <w:r w:rsidR="0024628E" w:rsidRPr="004C4669">
        <w:rPr>
          <w:rFonts w:cstheme="minorHAnsi"/>
          <w:b/>
          <w:sz w:val="24"/>
          <w:szCs w:val="24"/>
        </w:rPr>
        <w:t xml:space="preserve"> and now</w:t>
      </w:r>
      <w:r w:rsidR="00654C29" w:rsidRPr="004C4669">
        <w:rPr>
          <w:rFonts w:cstheme="minorHAnsi"/>
          <w:b/>
          <w:sz w:val="24"/>
          <w:szCs w:val="24"/>
        </w:rPr>
        <w:t xml:space="preserve"> (and, developments in our terminology)</w:t>
      </w:r>
    </w:p>
    <w:p w14:paraId="0295B253" w14:textId="0A3162A6" w:rsidR="00C72537" w:rsidRPr="004C4669" w:rsidRDefault="000A380D" w:rsidP="001B0072">
      <w:pPr>
        <w:spacing w:before="120" w:after="120" w:line="480" w:lineRule="auto"/>
        <w:rPr>
          <w:rFonts w:cstheme="minorHAnsi"/>
          <w:sz w:val="24"/>
          <w:szCs w:val="24"/>
        </w:rPr>
      </w:pPr>
      <w:r w:rsidRPr="004C4669">
        <w:rPr>
          <w:rFonts w:cstheme="minorHAnsi"/>
          <w:sz w:val="24"/>
          <w:szCs w:val="24"/>
        </w:rPr>
        <w:t xml:space="preserve">In our 2006 paper, we described TA (in general) as a theoretically flexible method rather than a theoretically informed and constrained methodology. Now we think TA is best described as theoretically flexible only as a </w:t>
      </w:r>
      <w:r w:rsidRPr="004C4669">
        <w:rPr>
          <w:rFonts w:cstheme="minorHAnsi"/>
          <w:i/>
          <w:sz w:val="24"/>
          <w:szCs w:val="24"/>
        </w:rPr>
        <w:t>generic</w:t>
      </w:r>
      <w:r w:rsidRPr="004C4669">
        <w:rPr>
          <w:rFonts w:cstheme="minorHAnsi"/>
          <w:sz w:val="24"/>
          <w:szCs w:val="24"/>
        </w:rPr>
        <w:t xml:space="preserve"> method; specific iterations of TA encode </w:t>
      </w:r>
      <w:proofErr w:type="gramStart"/>
      <w:r w:rsidRPr="004C4669">
        <w:rPr>
          <w:rFonts w:cstheme="minorHAnsi"/>
          <w:sz w:val="24"/>
          <w:szCs w:val="24"/>
        </w:rPr>
        <w:t>particular paradigmatic</w:t>
      </w:r>
      <w:proofErr w:type="gramEnd"/>
      <w:r w:rsidRPr="004C4669">
        <w:rPr>
          <w:rFonts w:cstheme="minorHAnsi"/>
          <w:sz w:val="24"/>
          <w:szCs w:val="24"/>
        </w:rPr>
        <w:t xml:space="preserve"> and epistemological assumptions about meaningful knowledge production and thus their theoretical flexibility is more or less constrained. We are (hopefully) not ‘terrors’ anymore, or at least are more k</w:t>
      </w:r>
      <w:r w:rsidR="009573DA" w:rsidRPr="004C4669">
        <w:rPr>
          <w:rFonts w:cstheme="minorHAnsi"/>
          <w:sz w:val="24"/>
          <w:szCs w:val="24"/>
        </w:rPr>
        <w:t>nowingly-</w:t>
      </w:r>
      <w:r w:rsidRPr="004C4669">
        <w:rPr>
          <w:rFonts w:cstheme="minorHAnsi"/>
          <w:sz w:val="24"/>
          <w:szCs w:val="24"/>
        </w:rPr>
        <w:t xml:space="preserve">placed and delimited in our critiques! </w:t>
      </w:r>
      <w:r w:rsidR="007811D9" w:rsidRPr="004C4669">
        <w:rPr>
          <w:rFonts w:cstheme="minorHAnsi"/>
          <w:sz w:val="24"/>
          <w:szCs w:val="24"/>
        </w:rPr>
        <w:t>We use this final section to describe some key shifts in our thinking</w:t>
      </w:r>
      <w:r w:rsidR="0005099D" w:rsidRPr="004C4669">
        <w:rPr>
          <w:rFonts w:cstheme="minorHAnsi"/>
          <w:sz w:val="24"/>
          <w:szCs w:val="24"/>
        </w:rPr>
        <w:t xml:space="preserve"> around TA</w:t>
      </w:r>
      <w:r w:rsidR="007811D9" w:rsidRPr="004C4669">
        <w:rPr>
          <w:rFonts w:cstheme="minorHAnsi"/>
          <w:sz w:val="24"/>
          <w:szCs w:val="24"/>
        </w:rPr>
        <w:t xml:space="preserve"> (summarised in Table 1). </w:t>
      </w:r>
    </w:p>
    <w:p w14:paraId="43E6C516" w14:textId="77777777" w:rsidR="00C72537" w:rsidRPr="004C4669" w:rsidRDefault="00C72537" w:rsidP="001B0072">
      <w:pPr>
        <w:spacing w:before="120" w:after="120" w:line="480" w:lineRule="auto"/>
        <w:rPr>
          <w:rFonts w:cstheme="minorHAnsi"/>
          <w:b/>
          <w:i/>
          <w:sz w:val="24"/>
          <w:szCs w:val="24"/>
        </w:rPr>
      </w:pPr>
      <w:r w:rsidRPr="004C4669">
        <w:rPr>
          <w:rFonts w:cstheme="minorHAnsi"/>
          <w:b/>
          <w:i/>
          <w:sz w:val="24"/>
          <w:szCs w:val="24"/>
        </w:rPr>
        <w:t xml:space="preserve">Table 1: </w:t>
      </w:r>
      <w:r w:rsidR="0005099D" w:rsidRPr="004C4669">
        <w:rPr>
          <w:rFonts w:cstheme="minorHAnsi"/>
          <w:b/>
          <w:i/>
          <w:sz w:val="24"/>
          <w:szCs w:val="24"/>
        </w:rPr>
        <w:t>Key</w:t>
      </w:r>
      <w:r w:rsidRPr="004C4669">
        <w:rPr>
          <w:rFonts w:cstheme="minorHAnsi"/>
          <w:b/>
          <w:i/>
          <w:sz w:val="24"/>
          <w:szCs w:val="24"/>
        </w:rPr>
        <w:t xml:space="preserve"> conceptualisation</w:t>
      </w:r>
      <w:r w:rsidR="0005099D" w:rsidRPr="004C4669">
        <w:rPr>
          <w:rFonts w:cstheme="minorHAnsi"/>
          <w:b/>
          <w:i/>
          <w:sz w:val="24"/>
          <w:szCs w:val="24"/>
        </w:rPr>
        <w:t>s</w:t>
      </w:r>
      <w:r w:rsidRPr="004C4669">
        <w:rPr>
          <w:rFonts w:cstheme="minorHAnsi"/>
          <w:b/>
          <w:i/>
          <w:sz w:val="24"/>
          <w:szCs w:val="24"/>
        </w:rPr>
        <w:t xml:space="preserve"> </w:t>
      </w:r>
      <w:r w:rsidR="0005099D" w:rsidRPr="004C4669">
        <w:rPr>
          <w:rFonts w:cstheme="minorHAnsi"/>
          <w:b/>
          <w:i/>
          <w:sz w:val="24"/>
          <w:szCs w:val="24"/>
        </w:rPr>
        <w:t>around</w:t>
      </w:r>
      <w:r w:rsidRPr="004C4669">
        <w:rPr>
          <w:rFonts w:cstheme="minorHAnsi"/>
          <w:b/>
          <w:i/>
          <w:sz w:val="24"/>
          <w:szCs w:val="24"/>
        </w:rPr>
        <w:t xml:space="preserve"> thematic analysis: Then and now</w:t>
      </w:r>
    </w:p>
    <w:tbl>
      <w:tblPr>
        <w:tblStyle w:val="TableGrid"/>
        <w:tblW w:w="0" w:type="auto"/>
        <w:tblLook w:val="04A0" w:firstRow="1" w:lastRow="0" w:firstColumn="1" w:lastColumn="0" w:noHBand="0" w:noVBand="1"/>
      </w:tblPr>
      <w:tblGrid>
        <w:gridCol w:w="2009"/>
        <w:gridCol w:w="7007"/>
      </w:tblGrid>
      <w:tr w:rsidR="00C72537" w:rsidRPr="004C4669" w14:paraId="0D7EC8EE" w14:textId="77777777" w:rsidTr="003674A0">
        <w:tc>
          <w:tcPr>
            <w:tcW w:w="2009" w:type="dxa"/>
          </w:tcPr>
          <w:p w14:paraId="0723B9E9" w14:textId="77777777" w:rsidR="00C72537" w:rsidRPr="004C4669" w:rsidRDefault="00C72537" w:rsidP="001B0072">
            <w:pPr>
              <w:spacing w:before="120" w:after="120" w:line="480" w:lineRule="auto"/>
              <w:rPr>
                <w:rFonts w:cstheme="minorHAnsi"/>
                <w:b/>
                <w:sz w:val="24"/>
                <w:szCs w:val="24"/>
              </w:rPr>
            </w:pPr>
            <w:r w:rsidRPr="004C4669">
              <w:rPr>
                <w:rFonts w:cstheme="minorHAnsi"/>
                <w:b/>
                <w:sz w:val="24"/>
                <w:szCs w:val="24"/>
              </w:rPr>
              <w:lastRenderedPageBreak/>
              <w:t>Then</w:t>
            </w:r>
          </w:p>
        </w:tc>
        <w:tc>
          <w:tcPr>
            <w:tcW w:w="7007" w:type="dxa"/>
          </w:tcPr>
          <w:p w14:paraId="009FCCC1" w14:textId="77777777" w:rsidR="00C72537" w:rsidRPr="004C4669" w:rsidRDefault="00C72537" w:rsidP="001B0072">
            <w:pPr>
              <w:spacing w:before="120" w:after="120" w:line="480" w:lineRule="auto"/>
              <w:rPr>
                <w:rFonts w:cstheme="minorHAnsi"/>
                <w:b/>
                <w:sz w:val="24"/>
                <w:szCs w:val="24"/>
              </w:rPr>
            </w:pPr>
            <w:r w:rsidRPr="004C4669">
              <w:rPr>
                <w:rFonts w:cstheme="minorHAnsi"/>
                <w:b/>
                <w:sz w:val="24"/>
                <w:szCs w:val="24"/>
              </w:rPr>
              <w:t>Now</w:t>
            </w:r>
          </w:p>
        </w:tc>
      </w:tr>
      <w:tr w:rsidR="0005099D" w:rsidRPr="004C4669" w14:paraId="1A72DDD5" w14:textId="77777777" w:rsidTr="003674A0">
        <w:tc>
          <w:tcPr>
            <w:tcW w:w="2009" w:type="dxa"/>
          </w:tcPr>
          <w:p w14:paraId="53EF0A82" w14:textId="77777777" w:rsidR="0005099D" w:rsidRPr="004C4669" w:rsidRDefault="0005099D" w:rsidP="001B0072">
            <w:pPr>
              <w:spacing w:before="120" w:after="120" w:line="480" w:lineRule="auto"/>
              <w:rPr>
                <w:rFonts w:cstheme="minorHAnsi"/>
                <w:sz w:val="24"/>
                <w:szCs w:val="24"/>
              </w:rPr>
            </w:pPr>
            <w:r w:rsidRPr="004C4669">
              <w:rPr>
                <w:rFonts w:cstheme="minorHAnsi"/>
                <w:sz w:val="24"/>
                <w:szCs w:val="24"/>
              </w:rPr>
              <w:t>Not ‘getting it’ (them) versus ‘getting it’ (us)</w:t>
            </w:r>
          </w:p>
        </w:tc>
        <w:tc>
          <w:tcPr>
            <w:tcW w:w="7007" w:type="dxa"/>
          </w:tcPr>
          <w:p w14:paraId="1472FD7A" w14:textId="77777777" w:rsidR="0005099D" w:rsidRPr="004C4669" w:rsidRDefault="0005099D" w:rsidP="001B0072">
            <w:pPr>
              <w:spacing w:before="120" w:after="120" w:line="480" w:lineRule="auto"/>
              <w:rPr>
                <w:rFonts w:cstheme="minorHAnsi"/>
                <w:iCs/>
                <w:sz w:val="24"/>
                <w:szCs w:val="24"/>
              </w:rPr>
            </w:pPr>
            <w:r w:rsidRPr="004C4669">
              <w:rPr>
                <w:rFonts w:cstheme="minorHAnsi"/>
                <w:sz w:val="24"/>
                <w:szCs w:val="24"/>
              </w:rPr>
              <w:t>There are several clusters of TA approaches each with different philosophical assumptions and procedural practices that reflect these assumptions (we call these coding reliability, codebook, reflexive TA, and thematic coding).</w:t>
            </w:r>
          </w:p>
        </w:tc>
      </w:tr>
      <w:tr w:rsidR="00C72537" w:rsidRPr="004C4669" w14:paraId="0E95F0BB" w14:textId="77777777" w:rsidTr="003674A0">
        <w:tc>
          <w:tcPr>
            <w:tcW w:w="2009" w:type="dxa"/>
          </w:tcPr>
          <w:p w14:paraId="43B4E3CF" w14:textId="77777777" w:rsidR="00C72537" w:rsidRPr="004C4669" w:rsidRDefault="00C72537" w:rsidP="001B0072">
            <w:pPr>
              <w:spacing w:before="120" w:after="120" w:line="480" w:lineRule="auto"/>
              <w:rPr>
                <w:rFonts w:cstheme="minorHAnsi"/>
                <w:sz w:val="24"/>
                <w:szCs w:val="24"/>
              </w:rPr>
            </w:pPr>
            <w:r w:rsidRPr="004C4669">
              <w:rPr>
                <w:rFonts w:cstheme="minorHAnsi"/>
                <w:sz w:val="24"/>
                <w:szCs w:val="24"/>
              </w:rPr>
              <w:t>T</w:t>
            </w:r>
            <w:r w:rsidR="0005099D" w:rsidRPr="004C4669">
              <w:rPr>
                <w:rFonts w:cstheme="minorHAnsi"/>
                <w:sz w:val="24"/>
                <w:szCs w:val="24"/>
              </w:rPr>
              <w:t>A is t</w:t>
            </w:r>
            <w:r w:rsidRPr="004C4669">
              <w:rPr>
                <w:rFonts w:cstheme="minorHAnsi"/>
                <w:sz w:val="24"/>
                <w:szCs w:val="24"/>
              </w:rPr>
              <w:t>heoretically flexible</w:t>
            </w:r>
          </w:p>
        </w:tc>
        <w:tc>
          <w:tcPr>
            <w:tcW w:w="7007" w:type="dxa"/>
          </w:tcPr>
          <w:p w14:paraId="0D945538" w14:textId="597D702A" w:rsidR="00C72537" w:rsidRPr="004C4669" w:rsidRDefault="00C72537" w:rsidP="001B0072">
            <w:pPr>
              <w:spacing w:before="120" w:after="120" w:line="480" w:lineRule="auto"/>
              <w:rPr>
                <w:rFonts w:cstheme="minorHAnsi"/>
                <w:sz w:val="24"/>
                <w:szCs w:val="24"/>
              </w:rPr>
            </w:pPr>
            <w:r w:rsidRPr="004C4669">
              <w:rPr>
                <w:rFonts w:cstheme="minorHAnsi"/>
                <w:iCs/>
                <w:sz w:val="24"/>
                <w:szCs w:val="24"/>
              </w:rPr>
              <w:t>In specific iterations of TA, flexibility is more or less constrained by paradigmatic and epistemological assumptions around meaningful knowledge production</w:t>
            </w:r>
            <w:r w:rsidR="0005099D" w:rsidRPr="004C4669">
              <w:rPr>
                <w:rFonts w:cstheme="minorHAnsi"/>
                <w:iCs/>
                <w:sz w:val="24"/>
                <w:szCs w:val="24"/>
              </w:rPr>
              <w:t xml:space="preserve">; reflexive TA </w:t>
            </w:r>
            <w:r w:rsidR="00480B7D" w:rsidRPr="004C4669">
              <w:rPr>
                <w:rFonts w:cstheme="minorHAnsi"/>
                <w:iCs/>
                <w:sz w:val="24"/>
                <w:szCs w:val="24"/>
              </w:rPr>
              <w:t>procedures reflect the values of a qualitative paradigm, centring researcher subjectivity, organic and recursive coding processes, and the importance of deep reflection on, and engagement with, data</w:t>
            </w:r>
            <w:r w:rsidR="0005099D" w:rsidRPr="004C4669">
              <w:rPr>
                <w:rFonts w:cstheme="minorHAnsi"/>
                <w:iCs/>
                <w:sz w:val="24"/>
                <w:szCs w:val="24"/>
              </w:rPr>
              <w:t>.</w:t>
            </w:r>
          </w:p>
        </w:tc>
      </w:tr>
      <w:tr w:rsidR="00C72537" w:rsidRPr="004C4669" w14:paraId="526351CD" w14:textId="77777777" w:rsidTr="003674A0">
        <w:tc>
          <w:tcPr>
            <w:tcW w:w="2009" w:type="dxa"/>
          </w:tcPr>
          <w:p w14:paraId="2940EFEE" w14:textId="77777777" w:rsidR="00C72537" w:rsidRPr="004C4669" w:rsidRDefault="00C72537" w:rsidP="001B0072">
            <w:pPr>
              <w:spacing w:before="120" w:after="120" w:line="480" w:lineRule="auto"/>
              <w:rPr>
                <w:rFonts w:cstheme="minorHAnsi"/>
                <w:sz w:val="24"/>
                <w:szCs w:val="24"/>
              </w:rPr>
            </w:pPr>
            <w:r w:rsidRPr="004C4669">
              <w:rPr>
                <w:rFonts w:cstheme="minorHAnsi"/>
                <w:sz w:val="24"/>
                <w:szCs w:val="24"/>
              </w:rPr>
              <w:t xml:space="preserve">Themes </w:t>
            </w:r>
            <w:r w:rsidRPr="004C4669">
              <w:rPr>
                <w:rFonts w:cstheme="minorHAnsi"/>
                <w:i/>
                <w:iCs/>
                <w:sz w:val="24"/>
                <w:szCs w:val="24"/>
              </w:rPr>
              <w:t>are</w:t>
            </w:r>
            <w:r w:rsidRPr="004C4669">
              <w:rPr>
                <w:rFonts w:cstheme="minorHAnsi"/>
                <w:sz w:val="24"/>
                <w:szCs w:val="24"/>
              </w:rPr>
              <w:t xml:space="preserve"> themes</w:t>
            </w:r>
          </w:p>
        </w:tc>
        <w:tc>
          <w:tcPr>
            <w:tcW w:w="7007" w:type="dxa"/>
          </w:tcPr>
          <w:p w14:paraId="3B414791" w14:textId="77777777" w:rsidR="00C72537" w:rsidRPr="004C4669" w:rsidRDefault="00C72537" w:rsidP="001B0072">
            <w:pPr>
              <w:spacing w:before="120" w:after="120" w:line="480" w:lineRule="auto"/>
              <w:rPr>
                <w:rFonts w:cstheme="minorHAnsi"/>
                <w:iCs/>
                <w:sz w:val="24"/>
                <w:szCs w:val="24"/>
              </w:rPr>
            </w:pPr>
            <w:r w:rsidRPr="004C4669">
              <w:rPr>
                <w:rFonts w:cstheme="minorHAnsi"/>
                <w:sz w:val="24"/>
                <w:szCs w:val="24"/>
              </w:rPr>
              <w:t>There are different conceptualisations of a theme – domain summaries versus patterns of shared meaning</w:t>
            </w:r>
            <w:r w:rsidR="0005099D" w:rsidRPr="004C4669">
              <w:rPr>
                <w:rFonts w:cstheme="minorHAnsi"/>
                <w:sz w:val="24"/>
                <w:szCs w:val="24"/>
              </w:rPr>
              <w:t>,</w:t>
            </w:r>
            <w:r w:rsidRPr="004C4669">
              <w:rPr>
                <w:rFonts w:cstheme="minorHAnsi"/>
                <w:sz w:val="24"/>
                <w:szCs w:val="24"/>
              </w:rPr>
              <w:t xml:space="preserve"> underpinned by a central </w:t>
            </w:r>
            <w:r w:rsidR="0005099D" w:rsidRPr="004C4669">
              <w:rPr>
                <w:rFonts w:cstheme="minorHAnsi"/>
                <w:sz w:val="24"/>
                <w:szCs w:val="24"/>
              </w:rPr>
              <w:t xml:space="preserve">meaning-based </w:t>
            </w:r>
            <w:r w:rsidRPr="004C4669">
              <w:rPr>
                <w:rFonts w:cstheme="minorHAnsi"/>
                <w:sz w:val="24"/>
                <w:szCs w:val="24"/>
              </w:rPr>
              <w:t>concept</w:t>
            </w:r>
            <w:r w:rsidR="0005099D" w:rsidRPr="004C4669">
              <w:rPr>
                <w:rFonts w:cstheme="minorHAnsi"/>
                <w:sz w:val="24"/>
                <w:szCs w:val="24"/>
              </w:rPr>
              <w:t>.</w:t>
            </w:r>
          </w:p>
        </w:tc>
      </w:tr>
      <w:tr w:rsidR="00C72537" w:rsidRPr="004C4669" w14:paraId="22FBE413" w14:textId="77777777" w:rsidTr="003674A0">
        <w:tc>
          <w:tcPr>
            <w:tcW w:w="2009" w:type="dxa"/>
          </w:tcPr>
          <w:p w14:paraId="4746144B" w14:textId="77777777" w:rsidR="00C72537" w:rsidRPr="004C4669" w:rsidRDefault="00C72537" w:rsidP="001B0072">
            <w:pPr>
              <w:spacing w:before="120" w:after="120" w:line="480" w:lineRule="auto"/>
              <w:rPr>
                <w:rFonts w:cstheme="minorHAnsi"/>
                <w:sz w:val="24"/>
                <w:szCs w:val="24"/>
              </w:rPr>
            </w:pPr>
            <w:r w:rsidRPr="004C4669">
              <w:rPr>
                <w:rFonts w:cstheme="minorHAnsi"/>
                <w:sz w:val="24"/>
                <w:szCs w:val="24"/>
              </w:rPr>
              <w:t>Searching for themes</w:t>
            </w:r>
          </w:p>
        </w:tc>
        <w:tc>
          <w:tcPr>
            <w:tcW w:w="7007" w:type="dxa"/>
          </w:tcPr>
          <w:p w14:paraId="66854D85" w14:textId="77777777" w:rsidR="00C72537" w:rsidRPr="004C4669" w:rsidRDefault="0005099D" w:rsidP="001B0072">
            <w:pPr>
              <w:spacing w:before="120" w:after="120" w:line="480" w:lineRule="auto"/>
              <w:rPr>
                <w:rFonts w:cstheme="minorHAnsi"/>
                <w:iCs/>
                <w:sz w:val="24"/>
                <w:szCs w:val="24"/>
              </w:rPr>
            </w:pPr>
            <w:r w:rsidRPr="004C4669">
              <w:rPr>
                <w:rFonts w:cstheme="minorHAnsi"/>
                <w:sz w:val="24"/>
                <w:szCs w:val="24"/>
              </w:rPr>
              <w:t>We now prefer the term ‘generating [initial] themes’ to emphasise that t</w:t>
            </w:r>
            <w:r w:rsidR="00C72537" w:rsidRPr="004C4669">
              <w:rPr>
                <w:rFonts w:cstheme="minorHAnsi"/>
                <w:sz w:val="24"/>
                <w:szCs w:val="24"/>
              </w:rPr>
              <w:t>hemes are not ‘in’ the data, pre-existin</w:t>
            </w:r>
            <w:r w:rsidRPr="004C4669">
              <w:rPr>
                <w:rFonts w:cstheme="minorHAnsi"/>
                <w:sz w:val="24"/>
                <w:szCs w:val="24"/>
              </w:rPr>
              <w:t>g analysis, awaiting retrieval.</w:t>
            </w:r>
          </w:p>
        </w:tc>
      </w:tr>
    </w:tbl>
    <w:p w14:paraId="346970F0" w14:textId="77777777" w:rsidR="00C72537" w:rsidRPr="004C4669" w:rsidRDefault="00C72537" w:rsidP="001B0072">
      <w:pPr>
        <w:spacing w:before="120" w:after="120" w:line="480" w:lineRule="auto"/>
        <w:rPr>
          <w:rFonts w:cstheme="minorHAnsi"/>
          <w:sz w:val="24"/>
          <w:szCs w:val="24"/>
        </w:rPr>
      </w:pPr>
    </w:p>
    <w:p w14:paraId="4C1E7E54" w14:textId="1006415A" w:rsidR="00A5608A" w:rsidRPr="004C4669" w:rsidRDefault="00A5608A" w:rsidP="001B0072">
      <w:pPr>
        <w:spacing w:before="120" w:after="120" w:line="480" w:lineRule="auto"/>
        <w:rPr>
          <w:rFonts w:cstheme="minorHAnsi"/>
          <w:sz w:val="24"/>
          <w:szCs w:val="24"/>
        </w:rPr>
      </w:pPr>
      <w:r w:rsidRPr="004C4669">
        <w:rPr>
          <w:rFonts w:cstheme="minorHAnsi"/>
          <w:sz w:val="24"/>
          <w:szCs w:val="24"/>
        </w:rPr>
        <w:t>Our view of different approaches to TA is that they reflect different philosophical assumptions</w:t>
      </w:r>
      <w:r w:rsidR="00EA416B" w:rsidRPr="004C4669">
        <w:rPr>
          <w:rFonts w:cstheme="minorHAnsi"/>
          <w:sz w:val="24"/>
          <w:szCs w:val="24"/>
        </w:rPr>
        <w:t xml:space="preserve"> about</w:t>
      </w:r>
      <w:r w:rsidR="009573DA" w:rsidRPr="004C4669">
        <w:rPr>
          <w:rFonts w:cstheme="minorHAnsi"/>
          <w:sz w:val="24"/>
          <w:szCs w:val="24"/>
        </w:rPr>
        <w:t>,</w:t>
      </w:r>
      <w:r w:rsidR="00EA416B" w:rsidRPr="004C4669">
        <w:rPr>
          <w:rFonts w:cstheme="minorHAnsi"/>
          <w:sz w:val="24"/>
          <w:szCs w:val="24"/>
        </w:rPr>
        <w:t xml:space="preserve"> and orientations to</w:t>
      </w:r>
      <w:r w:rsidR="009573DA" w:rsidRPr="004C4669">
        <w:rPr>
          <w:rFonts w:cstheme="minorHAnsi"/>
          <w:sz w:val="24"/>
          <w:szCs w:val="24"/>
        </w:rPr>
        <w:t>,</w:t>
      </w:r>
      <w:r w:rsidR="00EA416B" w:rsidRPr="004C4669">
        <w:rPr>
          <w:rFonts w:cstheme="minorHAnsi"/>
          <w:sz w:val="24"/>
          <w:szCs w:val="24"/>
        </w:rPr>
        <w:t xml:space="preserve"> qualitative research</w:t>
      </w:r>
      <w:r w:rsidRPr="004C4669">
        <w:rPr>
          <w:rFonts w:cstheme="minorHAnsi"/>
          <w:sz w:val="24"/>
          <w:szCs w:val="24"/>
        </w:rPr>
        <w:t xml:space="preserve">, rather than </w:t>
      </w:r>
      <w:r w:rsidR="00EA416B" w:rsidRPr="004C4669">
        <w:rPr>
          <w:rFonts w:cstheme="minorHAnsi"/>
          <w:sz w:val="24"/>
          <w:szCs w:val="24"/>
        </w:rPr>
        <w:t>proponents</w:t>
      </w:r>
      <w:r w:rsidR="009573DA" w:rsidRPr="004C4669">
        <w:rPr>
          <w:rFonts w:cstheme="minorHAnsi"/>
          <w:sz w:val="24"/>
          <w:szCs w:val="24"/>
        </w:rPr>
        <w:t xml:space="preserve"> simply</w:t>
      </w:r>
      <w:r w:rsidR="00EA416B" w:rsidRPr="004C4669">
        <w:rPr>
          <w:rFonts w:cstheme="minorHAnsi"/>
          <w:sz w:val="24"/>
          <w:szCs w:val="24"/>
        </w:rPr>
        <w:t xml:space="preserve"> </w:t>
      </w:r>
      <w:r w:rsidRPr="004C4669">
        <w:rPr>
          <w:rFonts w:cstheme="minorHAnsi"/>
          <w:sz w:val="24"/>
          <w:szCs w:val="24"/>
        </w:rPr>
        <w:t>‘getting it’ or ‘not getting it’</w:t>
      </w:r>
      <w:r w:rsidR="009D6CF9" w:rsidRPr="004C4669">
        <w:rPr>
          <w:rFonts w:cstheme="minorHAnsi"/>
          <w:sz w:val="24"/>
          <w:szCs w:val="24"/>
        </w:rPr>
        <w:t xml:space="preserve">; </w:t>
      </w:r>
      <w:r w:rsidR="00EA416B" w:rsidRPr="004C4669">
        <w:rPr>
          <w:rFonts w:cstheme="minorHAnsi"/>
          <w:sz w:val="24"/>
          <w:szCs w:val="24"/>
        </w:rPr>
        <w:t>with us</w:t>
      </w:r>
      <w:r w:rsidR="0024628E" w:rsidRPr="004C4669">
        <w:rPr>
          <w:rFonts w:cstheme="minorHAnsi"/>
          <w:sz w:val="24"/>
          <w:szCs w:val="24"/>
        </w:rPr>
        <w:t xml:space="preserve"> taking the role</w:t>
      </w:r>
      <w:r w:rsidR="009573DA" w:rsidRPr="004C4669">
        <w:rPr>
          <w:rFonts w:cstheme="minorHAnsi"/>
          <w:sz w:val="24"/>
          <w:szCs w:val="24"/>
        </w:rPr>
        <w:t>s</w:t>
      </w:r>
      <w:r w:rsidR="0024628E" w:rsidRPr="004C4669">
        <w:rPr>
          <w:rFonts w:cstheme="minorHAnsi"/>
          <w:sz w:val="24"/>
          <w:szCs w:val="24"/>
        </w:rPr>
        <w:t xml:space="preserve"> of</w:t>
      </w:r>
      <w:r w:rsidR="00EA416B" w:rsidRPr="004C4669">
        <w:rPr>
          <w:rFonts w:cstheme="minorHAnsi"/>
          <w:sz w:val="24"/>
          <w:szCs w:val="24"/>
        </w:rPr>
        <w:t xml:space="preserve"> judge and jury </w:t>
      </w:r>
      <w:r w:rsidR="0024628E" w:rsidRPr="004C4669">
        <w:rPr>
          <w:rFonts w:cstheme="minorHAnsi"/>
          <w:sz w:val="24"/>
          <w:szCs w:val="24"/>
        </w:rPr>
        <w:t>with regard to</w:t>
      </w:r>
      <w:r w:rsidR="00EA416B" w:rsidRPr="004C4669">
        <w:rPr>
          <w:rFonts w:cstheme="minorHAnsi"/>
          <w:sz w:val="24"/>
          <w:szCs w:val="24"/>
        </w:rPr>
        <w:t xml:space="preserve"> what </w:t>
      </w:r>
      <w:r w:rsidR="00EA416B" w:rsidRPr="004C4669">
        <w:rPr>
          <w:rFonts w:cstheme="minorHAnsi"/>
          <w:sz w:val="24"/>
          <w:szCs w:val="24"/>
        </w:rPr>
        <w:lastRenderedPageBreak/>
        <w:t>constitutes ‘getting it’</w:t>
      </w:r>
      <w:r w:rsidRPr="004C4669">
        <w:rPr>
          <w:rFonts w:cstheme="minorHAnsi"/>
          <w:sz w:val="24"/>
          <w:szCs w:val="24"/>
        </w:rPr>
        <w:t xml:space="preserve">. </w:t>
      </w:r>
      <w:r w:rsidR="009573DA" w:rsidRPr="004C4669">
        <w:rPr>
          <w:rFonts w:cstheme="minorHAnsi"/>
          <w:sz w:val="24"/>
          <w:szCs w:val="24"/>
        </w:rPr>
        <w:t>That said</w:t>
      </w:r>
      <w:r w:rsidRPr="004C4669">
        <w:rPr>
          <w:rFonts w:cstheme="minorHAnsi"/>
          <w:sz w:val="24"/>
          <w:szCs w:val="24"/>
        </w:rPr>
        <w:t xml:space="preserve">, it is not always clear to us that </w:t>
      </w:r>
      <w:r w:rsidR="008E2C70" w:rsidRPr="004C4669">
        <w:rPr>
          <w:rFonts w:cstheme="minorHAnsi"/>
          <w:sz w:val="24"/>
          <w:szCs w:val="24"/>
        </w:rPr>
        <w:t>the proponents of specific iterations of</w:t>
      </w:r>
      <w:r w:rsidRPr="004C4669">
        <w:rPr>
          <w:rFonts w:cstheme="minorHAnsi"/>
          <w:sz w:val="24"/>
          <w:szCs w:val="24"/>
        </w:rPr>
        <w:t xml:space="preserve"> TA have </w:t>
      </w:r>
      <w:r w:rsidR="008E2C70" w:rsidRPr="004C4669">
        <w:rPr>
          <w:rFonts w:cstheme="minorHAnsi"/>
          <w:sz w:val="24"/>
          <w:szCs w:val="24"/>
        </w:rPr>
        <w:t>developed their approaches</w:t>
      </w:r>
      <w:r w:rsidRPr="004C4669">
        <w:rPr>
          <w:rFonts w:cstheme="minorHAnsi"/>
          <w:sz w:val="24"/>
          <w:szCs w:val="24"/>
        </w:rPr>
        <w:t xml:space="preserve"> fully </w:t>
      </w:r>
      <w:r w:rsidR="009573DA" w:rsidRPr="004C4669">
        <w:rPr>
          <w:rFonts w:cstheme="minorHAnsi"/>
          <w:sz w:val="24"/>
          <w:szCs w:val="24"/>
        </w:rPr>
        <w:t xml:space="preserve">acknowledging their own underlying research values and assumptions, or indeed situating themselves within </w:t>
      </w:r>
      <w:r w:rsidRPr="004C4669">
        <w:rPr>
          <w:rFonts w:cstheme="minorHAnsi"/>
          <w:sz w:val="24"/>
          <w:szCs w:val="24"/>
        </w:rPr>
        <w:t xml:space="preserve">the </w:t>
      </w:r>
      <w:r w:rsidR="00851D55" w:rsidRPr="004C4669">
        <w:rPr>
          <w:rFonts w:cstheme="minorHAnsi"/>
          <w:sz w:val="24"/>
          <w:szCs w:val="24"/>
        </w:rPr>
        <w:t>landscape</w:t>
      </w:r>
      <w:r w:rsidRPr="004C4669">
        <w:rPr>
          <w:rFonts w:cstheme="minorHAnsi"/>
          <w:sz w:val="24"/>
          <w:szCs w:val="24"/>
        </w:rPr>
        <w:t xml:space="preserve"> of qualitative research </w:t>
      </w:r>
      <w:r w:rsidR="009573DA" w:rsidRPr="004C4669">
        <w:rPr>
          <w:rFonts w:cstheme="minorHAnsi"/>
          <w:sz w:val="24"/>
          <w:szCs w:val="24"/>
        </w:rPr>
        <w:t xml:space="preserve">– </w:t>
      </w:r>
      <w:r w:rsidR="004C2BC0" w:rsidRPr="004C4669">
        <w:rPr>
          <w:rFonts w:cstheme="minorHAnsi"/>
          <w:sz w:val="24"/>
          <w:szCs w:val="24"/>
        </w:rPr>
        <w:t xml:space="preserve">which, </w:t>
      </w:r>
      <w:r w:rsidR="009573DA" w:rsidRPr="004C4669">
        <w:rPr>
          <w:rFonts w:cstheme="minorHAnsi"/>
          <w:sz w:val="24"/>
          <w:szCs w:val="24"/>
        </w:rPr>
        <w:t xml:space="preserve">as we’ve noted, we initially </w:t>
      </w:r>
      <w:r w:rsidR="008E2C70" w:rsidRPr="004C4669">
        <w:rPr>
          <w:rFonts w:cstheme="minorHAnsi"/>
          <w:sz w:val="24"/>
          <w:szCs w:val="24"/>
        </w:rPr>
        <w:t>did</w:t>
      </w:r>
      <w:r w:rsidR="009573DA" w:rsidRPr="004C4669">
        <w:rPr>
          <w:rFonts w:cstheme="minorHAnsi"/>
          <w:sz w:val="24"/>
          <w:szCs w:val="24"/>
        </w:rPr>
        <w:t xml:space="preserve"> </w:t>
      </w:r>
      <w:r w:rsidR="009573DA" w:rsidRPr="004C4669">
        <w:rPr>
          <w:rFonts w:cstheme="minorHAnsi"/>
          <w:i/>
          <w:sz w:val="24"/>
          <w:szCs w:val="24"/>
        </w:rPr>
        <w:t>not</w:t>
      </w:r>
      <w:r w:rsidR="009573DA" w:rsidRPr="004C4669">
        <w:rPr>
          <w:rFonts w:cstheme="minorHAnsi"/>
          <w:sz w:val="24"/>
          <w:szCs w:val="24"/>
        </w:rPr>
        <w:t>!</w:t>
      </w:r>
      <w:r w:rsidR="009F5441" w:rsidRPr="004C4669">
        <w:rPr>
          <w:rFonts w:cstheme="minorHAnsi"/>
          <w:sz w:val="24"/>
          <w:szCs w:val="24"/>
        </w:rPr>
        <w:t xml:space="preserve"> </w:t>
      </w:r>
      <w:r w:rsidR="00851D55" w:rsidRPr="004C4669">
        <w:rPr>
          <w:rFonts w:cstheme="minorHAnsi"/>
          <w:sz w:val="24"/>
          <w:szCs w:val="24"/>
        </w:rPr>
        <w:t>Furthermore, m</w:t>
      </w:r>
      <w:r w:rsidR="009F5441" w:rsidRPr="004C4669">
        <w:rPr>
          <w:rFonts w:cstheme="minorHAnsi"/>
          <w:sz w:val="24"/>
          <w:szCs w:val="24"/>
        </w:rPr>
        <w:t>ost TA proponents</w:t>
      </w:r>
      <w:r w:rsidRPr="004C4669">
        <w:rPr>
          <w:rFonts w:cstheme="minorHAnsi"/>
          <w:sz w:val="24"/>
          <w:szCs w:val="24"/>
        </w:rPr>
        <w:t xml:space="preserve"> do not locate their approach within </w:t>
      </w:r>
      <w:r w:rsidR="00851D55" w:rsidRPr="004C4669">
        <w:rPr>
          <w:rFonts w:cstheme="minorHAnsi"/>
          <w:sz w:val="24"/>
          <w:szCs w:val="24"/>
        </w:rPr>
        <w:t>the</w:t>
      </w:r>
      <w:r w:rsidRPr="004C4669">
        <w:rPr>
          <w:rFonts w:cstheme="minorHAnsi"/>
          <w:sz w:val="24"/>
          <w:szCs w:val="24"/>
        </w:rPr>
        <w:t xml:space="preserve"> wider terrain of TA – some</w:t>
      </w:r>
      <w:r w:rsidR="009F5441" w:rsidRPr="004C4669">
        <w:rPr>
          <w:rFonts w:cstheme="minorHAnsi"/>
          <w:sz w:val="24"/>
          <w:szCs w:val="24"/>
        </w:rPr>
        <w:t xml:space="preserve"> </w:t>
      </w:r>
      <w:r w:rsidR="009573DA" w:rsidRPr="004C4669">
        <w:rPr>
          <w:rFonts w:cstheme="minorHAnsi"/>
          <w:sz w:val="24"/>
          <w:szCs w:val="24"/>
        </w:rPr>
        <w:t xml:space="preserve">(e.g. Guest, </w:t>
      </w:r>
      <w:r w:rsidR="009573DA" w:rsidRPr="004C4669">
        <w:rPr>
          <w:rFonts w:cstheme="minorHAnsi"/>
          <w:sz w:val="24"/>
          <w:szCs w:val="24"/>
          <w:lang w:val="en-NZ"/>
        </w:rPr>
        <w:t xml:space="preserve">MacQueen, &amp; </w:t>
      </w:r>
      <w:proofErr w:type="spellStart"/>
      <w:r w:rsidR="009573DA" w:rsidRPr="004C4669">
        <w:rPr>
          <w:rFonts w:cstheme="minorHAnsi"/>
          <w:sz w:val="24"/>
          <w:szCs w:val="24"/>
          <w:lang w:val="en-NZ"/>
        </w:rPr>
        <w:t>Namey</w:t>
      </w:r>
      <w:proofErr w:type="spellEnd"/>
      <w:r w:rsidR="009573DA" w:rsidRPr="004C4669">
        <w:rPr>
          <w:rFonts w:cstheme="minorHAnsi"/>
          <w:sz w:val="24"/>
          <w:szCs w:val="24"/>
          <w:lang w:val="en-NZ"/>
        </w:rPr>
        <w:t>, 2012</w:t>
      </w:r>
      <w:r w:rsidR="009573DA" w:rsidRPr="004C4669">
        <w:rPr>
          <w:rFonts w:cstheme="minorHAnsi"/>
          <w:sz w:val="24"/>
          <w:szCs w:val="24"/>
        </w:rPr>
        <w:t xml:space="preserve">) </w:t>
      </w:r>
      <w:r w:rsidR="009F5441" w:rsidRPr="004C4669">
        <w:rPr>
          <w:rFonts w:cstheme="minorHAnsi"/>
          <w:sz w:val="24"/>
          <w:szCs w:val="24"/>
        </w:rPr>
        <w:t>do not even</w:t>
      </w:r>
      <w:r w:rsidRPr="004C4669">
        <w:rPr>
          <w:rFonts w:cstheme="minorHAnsi"/>
          <w:sz w:val="24"/>
          <w:szCs w:val="24"/>
        </w:rPr>
        <w:t xml:space="preserve"> acknowledge </w:t>
      </w:r>
      <w:r w:rsidR="00851D55" w:rsidRPr="004C4669">
        <w:rPr>
          <w:rFonts w:cstheme="minorHAnsi"/>
          <w:sz w:val="24"/>
          <w:szCs w:val="24"/>
        </w:rPr>
        <w:t xml:space="preserve">the existence of </w:t>
      </w:r>
      <w:r w:rsidRPr="004C4669">
        <w:rPr>
          <w:rFonts w:cstheme="minorHAnsi"/>
          <w:sz w:val="24"/>
          <w:szCs w:val="24"/>
        </w:rPr>
        <w:t>other approaches</w:t>
      </w:r>
      <w:r w:rsidR="009573DA" w:rsidRPr="004C4669">
        <w:rPr>
          <w:rFonts w:cstheme="minorHAnsi"/>
          <w:sz w:val="24"/>
          <w:szCs w:val="24"/>
        </w:rPr>
        <w:t>, and thus</w:t>
      </w:r>
      <w:r w:rsidRPr="004C4669">
        <w:rPr>
          <w:rFonts w:cstheme="minorHAnsi"/>
          <w:sz w:val="24"/>
          <w:szCs w:val="24"/>
        </w:rPr>
        <w:t xml:space="preserve"> how the</w:t>
      </w:r>
      <w:r w:rsidR="009573DA" w:rsidRPr="004C4669">
        <w:rPr>
          <w:rFonts w:cstheme="minorHAnsi"/>
          <w:sz w:val="24"/>
          <w:szCs w:val="24"/>
        </w:rPr>
        <w:t xml:space="preserve">y </w:t>
      </w:r>
      <w:r w:rsidRPr="004C4669">
        <w:rPr>
          <w:rFonts w:cstheme="minorHAnsi"/>
          <w:sz w:val="24"/>
          <w:szCs w:val="24"/>
        </w:rPr>
        <w:t xml:space="preserve">differ from the approach </w:t>
      </w:r>
      <w:r w:rsidR="00851D55" w:rsidRPr="004C4669">
        <w:rPr>
          <w:rFonts w:cstheme="minorHAnsi"/>
          <w:sz w:val="24"/>
          <w:szCs w:val="24"/>
        </w:rPr>
        <w:t>they outline</w:t>
      </w:r>
      <w:r w:rsidR="009573DA" w:rsidRPr="004C4669">
        <w:rPr>
          <w:rFonts w:cstheme="minorHAnsi"/>
          <w:sz w:val="24"/>
          <w:szCs w:val="24"/>
        </w:rPr>
        <w:t xml:space="preserve">. Recognising the diversity and </w:t>
      </w:r>
      <w:r w:rsidR="009573DA" w:rsidRPr="004C4669">
        <w:rPr>
          <w:rFonts w:cstheme="minorHAnsi"/>
          <w:i/>
          <w:sz w:val="24"/>
          <w:szCs w:val="24"/>
        </w:rPr>
        <w:t xml:space="preserve">patterning </w:t>
      </w:r>
      <w:r w:rsidR="009573DA" w:rsidRPr="004C4669">
        <w:rPr>
          <w:rFonts w:cstheme="minorHAnsi"/>
          <w:sz w:val="24"/>
          <w:szCs w:val="24"/>
        </w:rPr>
        <w:t xml:space="preserve">of the field, </w:t>
      </w:r>
      <w:r w:rsidRPr="004C4669">
        <w:rPr>
          <w:rFonts w:cstheme="minorHAnsi"/>
          <w:sz w:val="24"/>
          <w:szCs w:val="24"/>
        </w:rPr>
        <w:t>we are</w:t>
      </w:r>
      <w:r w:rsidR="009573DA" w:rsidRPr="004C4669">
        <w:rPr>
          <w:rFonts w:cstheme="minorHAnsi"/>
          <w:sz w:val="24"/>
          <w:szCs w:val="24"/>
        </w:rPr>
        <w:t xml:space="preserve"> now</w:t>
      </w:r>
      <w:r w:rsidRPr="004C4669">
        <w:rPr>
          <w:rFonts w:cstheme="minorHAnsi"/>
          <w:sz w:val="24"/>
          <w:szCs w:val="24"/>
        </w:rPr>
        <w:t xml:space="preserve"> always careful to </w:t>
      </w:r>
      <w:r w:rsidR="009573DA" w:rsidRPr="004C4669">
        <w:rPr>
          <w:rFonts w:cstheme="minorHAnsi"/>
          <w:sz w:val="24"/>
          <w:szCs w:val="24"/>
        </w:rPr>
        <w:t>locate our approach to TA; we e</w:t>
      </w:r>
      <w:r w:rsidR="000F375C" w:rsidRPr="004C4669">
        <w:rPr>
          <w:rFonts w:cstheme="minorHAnsi"/>
          <w:sz w:val="24"/>
          <w:szCs w:val="24"/>
        </w:rPr>
        <w:t>ncourage other TA methodologists to do</w:t>
      </w:r>
      <w:r w:rsidR="009573DA" w:rsidRPr="004C4669">
        <w:rPr>
          <w:rFonts w:cstheme="minorHAnsi"/>
          <w:sz w:val="24"/>
          <w:szCs w:val="24"/>
        </w:rPr>
        <w:t xml:space="preserve"> the same</w:t>
      </w:r>
      <w:r w:rsidR="00613D6A" w:rsidRPr="004C4669">
        <w:rPr>
          <w:rFonts w:cstheme="minorHAnsi"/>
          <w:sz w:val="24"/>
          <w:szCs w:val="24"/>
        </w:rPr>
        <w:t>.</w:t>
      </w:r>
    </w:p>
    <w:p w14:paraId="48E13FDF" w14:textId="7171C94E" w:rsidR="00A5608A" w:rsidRPr="004C4669" w:rsidRDefault="00A5608A" w:rsidP="001B0072">
      <w:pPr>
        <w:spacing w:before="120" w:after="120" w:line="480" w:lineRule="auto"/>
        <w:rPr>
          <w:rFonts w:cstheme="minorHAnsi"/>
          <w:sz w:val="24"/>
          <w:szCs w:val="24"/>
        </w:rPr>
      </w:pPr>
      <w:r w:rsidRPr="004C4669">
        <w:rPr>
          <w:rFonts w:cstheme="minorHAnsi"/>
          <w:sz w:val="24"/>
          <w:szCs w:val="24"/>
        </w:rPr>
        <w:t xml:space="preserve">We also recognise that there are </w:t>
      </w:r>
      <w:r w:rsidR="009573DA" w:rsidRPr="004C4669">
        <w:rPr>
          <w:rFonts w:cstheme="minorHAnsi"/>
          <w:sz w:val="24"/>
          <w:szCs w:val="24"/>
        </w:rPr>
        <w:t xml:space="preserve">radically </w:t>
      </w:r>
      <w:r w:rsidRPr="004C4669">
        <w:rPr>
          <w:rFonts w:cstheme="minorHAnsi"/>
          <w:sz w:val="24"/>
          <w:szCs w:val="24"/>
        </w:rPr>
        <w:t>different conceptualisations of themes</w:t>
      </w:r>
      <w:r w:rsidR="00586557" w:rsidRPr="004C4669">
        <w:rPr>
          <w:rFonts w:cstheme="minorHAnsi"/>
          <w:sz w:val="24"/>
          <w:szCs w:val="24"/>
        </w:rPr>
        <w:t xml:space="preserve">. </w:t>
      </w:r>
      <w:r w:rsidR="00292005" w:rsidRPr="004C4669">
        <w:rPr>
          <w:rFonts w:cstheme="minorHAnsi"/>
          <w:sz w:val="24"/>
          <w:szCs w:val="24"/>
        </w:rPr>
        <w:t xml:space="preserve">We conceptualise </w:t>
      </w:r>
      <w:r w:rsidR="00292005" w:rsidRPr="004C4669">
        <w:rPr>
          <w:rFonts w:cstheme="minorHAnsi"/>
          <w:iCs/>
          <w:sz w:val="24"/>
          <w:szCs w:val="24"/>
        </w:rPr>
        <w:t xml:space="preserve">themes as patterns of </w:t>
      </w:r>
      <w:r w:rsidR="00292005" w:rsidRPr="004C4669">
        <w:rPr>
          <w:rFonts w:cstheme="minorHAnsi"/>
          <w:i/>
          <w:iCs/>
          <w:sz w:val="24"/>
          <w:szCs w:val="24"/>
        </w:rPr>
        <w:t>shared meaning</w:t>
      </w:r>
      <w:r w:rsidR="00292005" w:rsidRPr="004C4669">
        <w:rPr>
          <w:rFonts w:cstheme="minorHAnsi"/>
          <w:sz w:val="24"/>
          <w:szCs w:val="24"/>
        </w:rPr>
        <w:t xml:space="preserve"> underpinned or united by a core concept (we later conceptualised this as a ‘central organizing concept’ </w:t>
      </w:r>
      <w:r w:rsidR="00486A0A" w:rsidRPr="004C4669">
        <w:rPr>
          <w:rFonts w:cstheme="minorHAnsi"/>
          <w:sz w:val="24"/>
          <w:szCs w:val="24"/>
        </w:rPr>
        <w:t>[</w:t>
      </w:r>
      <w:r w:rsidR="009D6CF9" w:rsidRPr="004C4669">
        <w:rPr>
          <w:rFonts w:cstheme="minorHAnsi"/>
          <w:sz w:val="24"/>
          <w:szCs w:val="24"/>
        </w:rPr>
        <w:t>Braun &amp; Clarke, 2013; Braun, Clarke &amp; Rance, 2014</w:t>
      </w:r>
      <w:r w:rsidR="00486A0A" w:rsidRPr="004C4669">
        <w:rPr>
          <w:rFonts w:cstheme="minorHAnsi"/>
          <w:sz w:val="24"/>
          <w:szCs w:val="24"/>
        </w:rPr>
        <w:t>]</w:t>
      </w:r>
      <w:r w:rsidR="00292005" w:rsidRPr="004C4669">
        <w:rPr>
          <w:rFonts w:cstheme="minorHAnsi"/>
          <w:sz w:val="24"/>
          <w:szCs w:val="24"/>
        </w:rPr>
        <w:t xml:space="preserve"> to emphasise a uniting idea). </w:t>
      </w:r>
      <w:r w:rsidR="002F4C76" w:rsidRPr="004C4669">
        <w:rPr>
          <w:rFonts w:cstheme="minorHAnsi"/>
          <w:sz w:val="24"/>
          <w:szCs w:val="24"/>
        </w:rPr>
        <w:t>But o</w:t>
      </w:r>
      <w:r w:rsidRPr="004C4669">
        <w:rPr>
          <w:rFonts w:cstheme="minorHAnsi"/>
          <w:sz w:val="24"/>
          <w:szCs w:val="24"/>
        </w:rPr>
        <w:t>ur understanding of themes</w:t>
      </w:r>
      <w:r w:rsidR="00902527" w:rsidRPr="004C4669">
        <w:rPr>
          <w:rFonts w:cstheme="minorHAnsi"/>
          <w:sz w:val="24"/>
          <w:szCs w:val="24"/>
        </w:rPr>
        <w:t xml:space="preserve"> – something that remains </w:t>
      </w:r>
      <w:r w:rsidR="00586557" w:rsidRPr="004C4669">
        <w:rPr>
          <w:rFonts w:cstheme="minorHAnsi"/>
          <w:sz w:val="24"/>
          <w:szCs w:val="24"/>
        </w:rPr>
        <w:t xml:space="preserve">consistent </w:t>
      </w:r>
      <w:r w:rsidR="00902527" w:rsidRPr="004C4669">
        <w:rPr>
          <w:rFonts w:cstheme="minorHAnsi"/>
          <w:sz w:val="24"/>
          <w:szCs w:val="24"/>
        </w:rPr>
        <w:t xml:space="preserve">in our </w:t>
      </w:r>
      <w:r w:rsidR="008F6FD1" w:rsidRPr="004C4669">
        <w:rPr>
          <w:rFonts w:cstheme="minorHAnsi"/>
          <w:sz w:val="24"/>
          <w:szCs w:val="24"/>
        </w:rPr>
        <w:t>thinking around</w:t>
      </w:r>
      <w:r w:rsidR="00902527" w:rsidRPr="004C4669">
        <w:rPr>
          <w:rFonts w:cstheme="minorHAnsi"/>
          <w:sz w:val="24"/>
          <w:szCs w:val="24"/>
        </w:rPr>
        <w:t xml:space="preserve"> TA –</w:t>
      </w:r>
      <w:r w:rsidRPr="004C4669">
        <w:rPr>
          <w:rFonts w:cstheme="minorHAnsi"/>
          <w:sz w:val="24"/>
          <w:szCs w:val="24"/>
        </w:rPr>
        <w:t xml:space="preserve"> is </w:t>
      </w:r>
      <w:r w:rsidR="009573DA" w:rsidRPr="004C4669">
        <w:rPr>
          <w:rFonts w:cstheme="minorHAnsi"/>
          <w:sz w:val="24"/>
          <w:szCs w:val="24"/>
        </w:rPr>
        <w:t xml:space="preserve">neither the </w:t>
      </w:r>
      <w:r w:rsidRPr="004C4669">
        <w:rPr>
          <w:rFonts w:cstheme="minorHAnsi"/>
          <w:sz w:val="24"/>
          <w:szCs w:val="24"/>
        </w:rPr>
        <w:t xml:space="preserve">‘obvious’ </w:t>
      </w:r>
      <w:r w:rsidR="009573DA" w:rsidRPr="004C4669">
        <w:rPr>
          <w:rFonts w:cstheme="minorHAnsi"/>
          <w:sz w:val="24"/>
          <w:szCs w:val="24"/>
        </w:rPr>
        <w:t>n</w:t>
      </w:r>
      <w:r w:rsidRPr="004C4669">
        <w:rPr>
          <w:rFonts w:cstheme="minorHAnsi"/>
          <w:sz w:val="24"/>
          <w:szCs w:val="24"/>
        </w:rPr>
        <w:t xml:space="preserve">or </w:t>
      </w:r>
      <w:r w:rsidR="009573DA" w:rsidRPr="004C4669">
        <w:rPr>
          <w:rFonts w:cstheme="minorHAnsi"/>
          <w:sz w:val="24"/>
          <w:szCs w:val="24"/>
        </w:rPr>
        <w:t xml:space="preserve">the </w:t>
      </w:r>
      <w:r w:rsidRPr="004C4669">
        <w:rPr>
          <w:rFonts w:cstheme="minorHAnsi"/>
          <w:sz w:val="24"/>
          <w:szCs w:val="24"/>
        </w:rPr>
        <w:t>taken-for-granted</w:t>
      </w:r>
      <w:r w:rsidR="009573DA" w:rsidRPr="004C4669">
        <w:rPr>
          <w:rFonts w:cstheme="minorHAnsi"/>
          <w:sz w:val="24"/>
          <w:szCs w:val="24"/>
        </w:rPr>
        <w:t xml:space="preserve"> one</w:t>
      </w:r>
      <w:r w:rsidRPr="004C4669">
        <w:rPr>
          <w:rFonts w:cstheme="minorHAnsi"/>
          <w:sz w:val="24"/>
          <w:szCs w:val="24"/>
        </w:rPr>
        <w:t xml:space="preserve">. </w:t>
      </w:r>
      <w:r w:rsidR="00902527" w:rsidRPr="004C4669">
        <w:rPr>
          <w:rFonts w:cstheme="minorHAnsi"/>
          <w:sz w:val="24"/>
          <w:szCs w:val="24"/>
        </w:rPr>
        <w:t>Too often we see these different conceptualisations evident in the implementation of what is claimed as doing TA according to our guidelines</w:t>
      </w:r>
      <w:r w:rsidR="00292005" w:rsidRPr="004C4669">
        <w:rPr>
          <w:rFonts w:cstheme="minorHAnsi"/>
          <w:sz w:val="24"/>
          <w:szCs w:val="24"/>
        </w:rPr>
        <w:t>, with authors presenting</w:t>
      </w:r>
      <w:r w:rsidR="00902527" w:rsidRPr="004C4669">
        <w:rPr>
          <w:rFonts w:cstheme="minorHAnsi"/>
          <w:sz w:val="24"/>
          <w:szCs w:val="24"/>
        </w:rPr>
        <w:t xml:space="preserve"> </w:t>
      </w:r>
      <w:r w:rsidR="00A14DF7" w:rsidRPr="004C4669">
        <w:rPr>
          <w:rFonts w:cstheme="minorHAnsi"/>
          <w:sz w:val="24"/>
          <w:szCs w:val="24"/>
        </w:rPr>
        <w:t xml:space="preserve">summaries of data </w:t>
      </w:r>
      <w:r w:rsidR="00A14DF7" w:rsidRPr="004C4669">
        <w:rPr>
          <w:rFonts w:cstheme="minorHAnsi"/>
          <w:i/>
          <w:sz w:val="24"/>
          <w:szCs w:val="24"/>
        </w:rPr>
        <w:t>domains</w:t>
      </w:r>
      <w:r w:rsidR="00A14DF7" w:rsidRPr="004C4669">
        <w:rPr>
          <w:rFonts w:cstheme="minorHAnsi"/>
          <w:sz w:val="24"/>
          <w:szCs w:val="24"/>
        </w:rPr>
        <w:t xml:space="preserve"> </w:t>
      </w:r>
      <w:r w:rsidR="00292005" w:rsidRPr="004C4669">
        <w:rPr>
          <w:rFonts w:cstheme="minorHAnsi"/>
          <w:sz w:val="24"/>
          <w:szCs w:val="24"/>
        </w:rPr>
        <w:t>as ‘themes’</w:t>
      </w:r>
      <w:r w:rsidR="004C4669">
        <w:rPr>
          <w:rFonts w:cstheme="minorHAnsi"/>
          <w:sz w:val="24"/>
          <w:szCs w:val="24"/>
        </w:rPr>
        <w:t xml:space="preserve"> (Clarke &amp; Braun, 2018)</w:t>
      </w:r>
      <w:r w:rsidR="00A14DF7" w:rsidRPr="004C4669">
        <w:rPr>
          <w:rFonts w:cstheme="minorHAnsi"/>
          <w:sz w:val="24"/>
          <w:szCs w:val="24"/>
        </w:rPr>
        <w:t xml:space="preserve">. Domain summary themes </w:t>
      </w:r>
      <w:r w:rsidR="00292005" w:rsidRPr="004C4669">
        <w:rPr>
          <w:rFonts w:cstheme="minorHAnsi"/>
          <w:sz w:val="24"/>
          <w:szCs w:val="24"/>
        </w:rPr>
        <w:t xml:space="preserve">are organised around a shared topic but not shared </w:t>
      </w:r>
      <w:r w:rsidR="00292005" w:rsidRPr="004C4669">
        <w:rPr>
          <w:rFonts w:cstheme="minorHAnsi"/>
          <w:i/>
          <w:sz w:val="24"/>
          <w:szCs w:val="24"/>
        </w:rPr>
        <w:t>meaning</w:t>
      </w:r>
      <w:r w:rsidR="00292005" w:rsidRPr="004C4669">
        <w:rPr>
          <w:rFonts w:cstheme="minorHAnsi"/>
          <w:sz w:val="24"/>
          <w:szCs w:val="24"/>
        </w:rPr>
        <w:t xml:space="preserve"> –</w:t>
      </w:r>
      <w:r w:rsidR="00902527" w:rsidRPr="004C4669">
        <w:rPr>
          <w:rFonts w:cstheme="minorHAnsi"/>
          <w:sz w:val="24"/>
          <w:szCs w:val="24"/>
        </w:rPr>
        <w:t xml:space="preserve"> they aim to capture</w:t>
      </w:r>
      <w:r w:rsidR="00292005" w:rsidRPr="004C4669">
        <w:rPr>
          <w:rFonts w:cstheme="minorHAnsi"/>
          <w:sz w:val="24"/>
          <w:szCs w:val="24"/>
        </w:rPr>
        <w:t xml:space="preserve"> the</w:t>
      </w:r>
      <w:r w:rsidR="00902527" w:rsidRPr="004C4669">
        <w:rPr>
          <w:rFonts w:cstheme="minorHAnsi"/>
          <w:sz w:val="24"/>
          <w:szCs w:val="24"/>
        </w:rPr>
        <w:t xml:space="preserve"> </w:t>
      </w:r>
      <w:r w:rsidR="00902527" w:rsidRPr="004C4669">
        <w:rPr>
          <w:rFonts w:cstheme="minorHAnsi"/>
          <w:i/>
          <w:sz w:val="24"/>
          <w:szCs w:val="24"/>
        </w:rPr>
        <w:t>diversity</w:t>
      </w:r>
      <w:r w:rsidR="00902527" w:rsidRPr="004C4669">
        <w:rPr>
          <w:rFonts w:cstheme="minorHAnsi"/>
          <w:sz w:val="24"/>
          <w:szCs w:val="24"/>
        </w:rPr>
        <w:t xml:space="preserve"> of meaning</w:t>
      </w:r>
      <w:r w:rsidR="00292005" w:rsidRPr="004C4669">
        <w:rPr>
          <w:rFonts w:cstheme="minorHAnsi"/>
          <w:sz w:val="24"/>
          <w:szCs w:val="24"/>
        </w:rPr>
        <w:t xml:space="preserve"> in relation to a topic or area of focus</w:t>
      </w:r>
      <w:r w:rsidR="00902527" w:rsidRPr="004C4669">
        <w:rPr>
          <w:rFonts w:cstheme="minorHAnsi"/>
          <w:sz w:val="24"/>
          <w:szCs w:val="24"/>
        </w:rPr>
        <w:t>. T</w:t>
      </w:r>
      <w:r w:rsidR="00A14DF7" w:rsidRPr="004C4669">
        <w:rPr>
          <w:rFonts w:cstheme="minorHAnsi"/>
          <w:sz w:val="24"/>
          <w:szCs w:val="24"/>
        </w:rPr>
        <w:t xml:space="preserve">heme titles are </w:t>
      </w:r>
      <w:r w:rsidRPr="004C4669">
        <w:rPr>
          <w:rFonts w:cstheme="minorHAnsi"/>
          <w:sz w:val="24"/>
          <w:szCs w:val="24"/>
        </w:rPr>
        <w:t>often reflective of data collection questions</w:t>
      </w:r>
      <w:r w:rsidR="00A14DF7" w:rsidRPr="004C4669">
        <w:rPr>
          <w:rFonts w:cstheme="minorHAnsi"/>
          <w:sz w:val="24"/>
          <w:szCs w:val="24"/>
        </w:rPr>
        <w:t xml:space="preserve"> </w:t>
      </w:r>
      <w:r w:rsidR="00152A5D" w:rsidRPr="004C4669">
        <w:rPr>
          <w:rFonts w:cstheme="minorHAnsi"/>
          <w:sz w:val="24"/>
          <w:szCs w:val="24"/>
        </w:rPr>
        <w:t xml:space="preserve">(theme titles that start ‘Type of’, ‘Benefits of’ and ‘Drawbacks of’ are very common; see Evans et al., 2016) </w:t>
      </w:r>
      <w:r w:rsidR="00A14DF7" w:rsidRPr="004C4669">
        <w:rPr>
          <w:rFonts w:cstheme="minorHAnsi"/>
          <w:sz w:val="24"/>
          <w:szCs w:val="24"/>
        </w:rPr>
        <w:t>or consist of one word that identifies the domain</w:t>
      </w:r>
      <w:r w:rsidR="00902527" w:rsidRPr="004C4669">
        <w:rPr>
          <w:rFonts w:cstheme="minorHAnsi"/>
          <w:sz w:val="24"/>
          <w:szCs w:val="24"/>
        </w:rPr>
        <w:t xml:space="preserve"> (e.g. satisfaction)</w:t>
      </w:r>
      <w:r w:rsidR="00A14DF7" w:rsidRPr="004C4669">
        <w:rPr>
          <w:rFonts w:cstheme="minorHAnsi"/>
          <w:sz w:val="24"/>
          <w:szCs w:val="24"/>
        </w:rPr>
        <w:t>.</w:t>
      </w:r>
      <w:r w:rsidR="00902527" w:rsidRPr="004C4669">
        <w:rPr>
          <w:rFonts w:cstheme="minorHAnsi"/>
          <w:sz w:val="24"/>
          <w:szCs w:val="24"/>
        </w:rPr>
        <w:t xml:space="preserve"> We hope it’s clear how fundamentally different these ideas are, in what they aim to do with data</w:t>
      </w:r>
      <w:r w:rsidR="00A14DF7" w:rsidRPr="004C4669">
        <w:rPr>
          <w:rFonts w:cstheme="minorHAnsi"/>
          <w:sz w:val="24"/>
          <w:szCs w:val="24"/>
        </w:rPr>
        <w:t xml:space="preserve"> </w:t>
      </w:r>
      <w:r w:rsidR="00902527" w:rsidRPr="004C4669">
        <w:rPr>
          <w:rFonts w:cstheme="minorHAnsi"/>
          <w:sz w:val="24"/>
          <w:szCs w:val="24"/>
        </w:rPr>
        <w:t xml:space="preserve">and analysis. </w:t>
      </w:r>
      <w:r w:rsidR="00A14DF7" w:rsidRPr="004C4669">
        <w:rPr>
          <w:rFonts w:cstheme="minorHAnsi"/>
          <w:sz w:val="24"/>
          <w:szCs w:val="24"/>
        </w:rPr>
        <w:t>In</w:t>
      </w:r>
      <w:r w:rsidRPr="004C4669">
        <w:rPr>
          <w:rFonts w:cstheme="minorHAnsi"/>
          <w:sz w:val="24"/>
          <w:szCs w:val="24"/>
        </w:rPr>
        <w:t xml:space="preserve"> our more recent work</w:t>
      </w:r>
      <w:r w:rsidR="00292005" w:rsidRPr="004C4669">
        <w:rPr>
          <w:rFonts w:cstheme="minorHAnsi"/>
          <w:sz w:val="24"/>
          <w:szCs w:val="24"/>
        </w:rPr>
        <w:t xml:space="preserve"> (</w:t>
      </w:r>
      <w:r w:rsidR="009D6CF9" w:rsidRPr="004C4669">
        <w:rPr>
          <w:rFonts w:cstheme="minorHAnsi"/>
          <w:sz w:val="24"/>
          <w:szCs w:val="24"/>
        </w:rPr>
        <w:t>Braun &amp; Clarke, 2016; Braun, Clarke</w:t>
      </w:r>
      <w:r w:rsidR="00904BA1" w:rsidRPr="004C4669">
        <w:rPr>
          <w:rFonts w:cstheme="minorHAnsi"/>
          <w:sz w:val="24"/>
          <w:szCs w:val="24"/>
        </w:rPr>
        <w:t xml:space="preserve">, Terry &amp; Hayfield, </w:t>
      </w:r>
      <w:r w:rsidR="009D6CF9" w:rsidRPr="004C4669">
        <w:rPr>
          <w:rFonts w:cstheme="minorHAnsi"/>
          <w:sz w:val="24"/>
          <w:szCs w:val="24"/>
        </w:rPr>
        <w:t xml:space="preserve">2018; Clarke &amp; </w:t>
      </w:r>
      <w:r w:rsidR="009D6CF9" w:rsidRPr="004C4669">
        <w:rPr>
          <w:rFonts w:cstheme="minorHAnsi"/>
          <w:sz w:val="24"/>
          <w:szCs w:val="24"/>
        </w:rPr>
        <w:lastRenderedPageBreak/>
        <w:t>Braun, 2018</w:t>
      </w:r>
      <w:r w:rsidR="00292005" w:rsidRPr="004C4669">
        <w:rPr>
          <w:rFonts w:cstheme="minorHAnsi"/>
          <w:sz w:val="24"/>
          <w:szCs w:val="24"/>
        </w:rPr>
        <w:t>)</w:t>
      </w:r>
      <w:r w:rsidRPr="004C4669">
        <w:rPr>
          <w:rFonts w:cstheme="minorHAnsi"/>
          <w:sz w:val="24"/>
          <w:szCs w:val="24"/>
        </w:rPr>
        <w:t xml:space="preserve">, we have </w:t>
      </w:r>
      <w:r w:rsidR="00A14DF7" w:rsidRPr="004C4669">
        <w:rPr>
          <w:rFonts w:cstheme="minorHAnsi"/>
          <w:sz w:val="24"/>
          <w:szCs w:val="24"/>
        </w:rPr>
        <w:t>distinguished between these</w:t>
      </w:r>
      <w:r w:rsidRPr="004C4669">
        <w:rPr>
          <w:rFonts w:cstheme="minorHAnsi"/>
          <w:sz w:val="24"/>
          <w:szCs w:val="24"/>
        </w:rPr>
        <w:t xml:space="preserve"> two conceptualisations of themes in TA</w:t>
      </w:r>
      <w:r w:rsidR="00902527" w:rsidRPr="004C4669">
        <w:rPr>
          <w:rFonts w:cstheme="minorHAnsi"/>
          <w:sz w:val="24"/>
          <w:szCs w:val="24"/>
        </w:rPr>
        <w:t>,</w:t>
      </w:r>
      <w:r w:rsidRPr="004C4669">
        <w:rPr>
          <w:rFonts w:cstheme="minorHAnsi"/>
          <w:sz w:val="24"/>
          <w:szCs w:val="24"/>
        </w:rPr>
        <w:t xml:space="preserve"> </w:t>
      </w:r>
      <w:r w:rsidR="00EA416B" w:rsidRPr="004C4669">
        <w:rPr>
          <w:rFonts w:cstheme="minorHAnsi"/>
          <w:sz w:val="24"/>
          <w:szCs w:val="24"/>
        </w:rPr>
        <w:t>and also argued that</w:t>
      </w:r>
      <w:r w:rsidR="00902527" w:rsidRPr="004C4669">
        <w:rPr>
          <w:rFonts w:cstheme="minorHAnsi"/>
          <w:sz w:val="24"/>
          <w:szCs w:val="24"/>
        </w:rPr>
        <w:t>,</w:t>
      </w:r>
      <w:r w:rsidR="00EA416B" w:rsidRPr="004C4669">
        <w:rPr>
          <w:rFonts w:cstheme="minorHAnsi"/>
          <w:sz w:val="24"/>
          <w:szCs w:val="24"/>
        </w:rPr>
        <w:t xml:space="preserve"> </w:t>
      </w:r>
      <w:r w:rsidR="00152A5D" w:rsidRPr="004C4669">
        <w:rPr>
          <w:rFonts w:cstheme="minorHAnsi"/>
          <w:sz w:val="24"/>
          <w:szCs w:val="24"/>
        </w:rPr>
        <w:t xml:space="preserve">from our perspective, </w:t>
      </w:r>
      <w:r w:rsidR="00EA416B" w:rsidRPr="004C4669">
        <w:rPr>
          <w:rFonts w:cstheme="minorHAnsi"/>
          <w:sz w:val="24"/>
          <w:szCs w:val="24"/>
        </w:rPr>
        <w:t xml:space="preserve">domain summary themes typically constitute under-developed themes (see also Connelly &amp; </w:t>
      </w:r>
      <w:proofErr w:type="spellStart"/>
      <w:r w:rsidR="00EA416B" w:rsidRPr="004C4669">
        <w:rPr>
          <w:rFonts w:cstheme="minorHAnsi"/>
          <w:sz w:val="24"/>
          <w:szCs w:val="24"/>
        </w:rPr>
        <w:t>Peltzer</w:t>
      </w:r>
      <w:proofErr w:type="spellEnd"/>
      <w:r w:rsidR="00EA416B" w:rsidRPr="004C4669">
        <w:rPr>
          <w:rFonts w:cstheme="minorHAnsi"/>
          <w:sz w:val="24"/>
          <w:szCs w:val="24"/>
        </w:rPr>
        <w:t>, 2016)</w:t>
      </w:r>
      <w:r w:rsidR="00902527" w:rsidRPr="004C4669">
        <w:rPr>
          <w:rFonts w:cstheme="minorHAnsi"/>
          <w:sz w:val="24"/>
          <w:szCs w:val="24"/>
        </w:rPr>
        <w:t xml:space="preserve">; they are not compatible with </w:t>
      </w:r>
      <w:r w:rsidR="00902527" w:rsidRPr="004C4669">
        <w:rPr>
          <w:rFonts w:cstheme="minorHAnsi"/>
          <w:i/>
          <w:sz w:val="24"/>
          <w:szCs w:val="24"/>
        </w:rPr>
        <w:t xml:space="preserve">our </w:t>
      </w:r>
      <w:r w:rsidR="00902527" w:rsidRPr="004C4669">
        <w:rPr>
          <w:rFonts w:cstheme="minorHAnsi"/>
          <w:sz w:val="24"/>
          <w:szCs w:val="24"/>
        </w:rPr>
        <w:t xml:space="preserve">approach to TA. </w:t>
      </w:r>
    </w:p>
    <w:p w14:paraId="045C224F" w14:textId="7FD71C90" w:rsidR="004F61ED" w:rsidRPr="004C4669" w:rsidRDefault="00613D6A" w:rsidP="001B0072">
      <w:pPr>
        <w:spacing w:before="120" w:after="120" w:line="480" w:lineRule="auto"/>
        <w:rPr>
          <w:rFonts w:cstheme="minorHAnsi"/>
          <w:sz w:val="24"/>
          <w:szCs w:val="24"/>
        </w:rPr>
      </w:pPr>
      <w:r w:rsidRPr="004C4669">
        <w:rPr>
          <w:rFonts w:cstheme="minorHAnsi"/>
          <w:sz w:val="24"/>
          <w:szCs w:val="24"/>
        </w:rPr>
        <w:t xml:space="preserve">In our most recent work, we </w:t>
      </w:r>
      <w:r w:rsidR="00902527" w:rsidRPr="004C4669">
        <w:rPr>
          <w:rFonts w:cstheme="minorHAnsi"/>
          <w:sz w:val="24"/>
          <w:szCs w:val="24"/>
        </w:rPr>
        <w:t xml:space="preserve">have </w:t>
      </w:r>
      <w:r w:rsidRPr="004C4669">
        <w:rPr>
          <w:rFonts w:cstheme="minorHAnsi"/>
          <w:sz w:val="24"/>
          <w:szCs w:val="24"/>
        </w:rPr>
        <w:t>offer</w:t>
      </w:r>
      <w:r w:rsidR="00902527" w:rsidRPr="004C4669">
        <w:rPr>
          <w:rFonts w:cstheme="minorHAnsi"/>
          <w:sz w:val="24"/>
          <w:szCs w:val="24"/>
        </w:rPr>
        <w:t>ed</w:t>
      </w:r>
      <w:r w:rsidRPr="004C4669">
        <w:rPr>
          <w:rFonts w:cstheme="minorHAnsi"/>
          <w:sz w:val="24"/>
          <w:szCs w:val="24"/>
        </w:rPr>
        <w:t xml:space="preserve"> a </w:t>
      </w:r>
      <w:r w:rsidR="00372E6B" w:rsidRPr="004C4669">
        <w:rPr>
          <w:rFonts w:cstheme="minorHAnsi"/>
          <w:sz w:val="24"/>
          <w:szCs w:val="24"/>
        </w:rPr>
        <w:t>tripartite</w:t>
      </w:r>
      <w:r w:rsidRPr="004C4669">
        <w:rPr>
          <w:rFonts w:cstheme="minorHAnsi"/>
          <w:sz w:val="24"/>
          <w:szCs w:val="24"/>
        </w:rPr>
        <w:t xml:space="preserve"> typology of TA</w:t>
      </w:r>
      <w:r w:rsidR="00902527" w:rsidRPr="004C4669">
        <w:rPr>
          <w:rFonts w:cstheme="minorHAnsi"/>
          <w:sz w:val="24"/>
          <w:szCs w:val="24"/>
        </w:rPr>
        <w:t>,</w:t>
      </w:r>
      <w:r w:rsidR="00372E6B" w:rsidRPr="004C4669">
        <w:rPr>
          <w:rFonts w:cstheme="minorHAnsi"/>
          <w:sz w:val="24"/>
          <w:szCs w:val="24"/>
        </w:rPr>
        <w:t xml:space="preserve"> consisting of </w:t>
      </w:r>
      <w:r w:rsidR="00902527" w:rsidRPr="004C4669">
        <w:rPr>
          <w:rFonts w:cstheme="minorHAnsi"/>
          <w:sz w:val="24"/>
          <w:szCs w:val="24"/>
        </w:rPr>
        <w:t xml:space="preserve">what we cluster and call </w:t>
      </w:r>
      <w:r w:rsidR="00372E6B" w:rsidRPr="004C4669">
        <w:rPr>
          <w:rFonts w:cstheme="minorHAnsi"/>
          <w:sz w:val="24"/>
          <w:szCs w:val="24"/>
        </w:rPr>
        <w:t>coding reliability, codebook and reflexive approaches</w:t>
      </w:r>
      <w:r w:rsidR="0024628E" w:rsidRPr="004C4669">
        <w:rPr>
          <w:rFonts w:cstheme="minorHAnsi"/>
          <w:sz w:val="24"/>
          <w:szCs w:val="24"/>
        </w:rPr>
        <w:t xml:space="preserve"> (see </w:t>
      </w:r>
      <w:r w:rsidR="00044C07" w:rsidRPr="004C4669">
        <w:rPr>
          <w:rFonts w:cstheme="minorHAnsi"/>
          <w:sz w:val="24"/>
          <w:szCs w:val="24"/>
        </w:rPr>
        <w:t>Braun, Clarke</w:t>
      </w:r>
      <w:r w:rsidR="0024628E" w:rsidRPr="004C4669">
        <w:rPr>
          <w:rFonts w:cstheme="minorHAnsi"/>
          <w:sz w:val="24"/>
          <w:szCs w:val="24"/>
        </w:rPr>
        <w:t xml:space="preserve">, Terry &amp; Hayfield, </w:t>
      </w:r>
      <w:r w:rsidR="00044C07" w:rsidRPr="004C4669">
        <w:rPr>
          <w:rFonts w:cstheme="minorHAnsi"/>
          <w:sz w:val="24"/>
          <w:szCs w:val="24"/>
        </w:rPr>
        <w:t>2018</w:t>
      </w:r>
      <w:r w:rsidR="0024628E" w:rsidRPr="004C4669">
        <w:rPr>
          <w:rFonts w:cstheme="minorHAnsi"/>
          <w:sz w:val="24"/>
          <w:szCs w:val="24"/>
        </w:rPr>
        <w:t>)</w:t>
      </w:r>
      <w:r w:rsidRPr="004C4669">
        <w:rPr>
          <w:rFonts w:cstheme="minorHAnsi"/>
          <w:sz w:val="24"/>
          <w:szCs w:val="24"/>
        </w:rPr>
        <w:t>.</w:t>
      </w:r>
      <w:r w:rsidR="00CF5CBA" w:rsidRPr="004C4669">
        <w:rPr>
          <w:rFonts w:cstheme="minorHAnsi"/>
          <w:sz w:val="24"/>
          <w:szCs w:val="24"/>
        </w:rPr>
        <w:t xml:space="preserve"> This typology has evolved and developed over several years from an initial distinction between positivist coding reliability approaches and our approach</w:t>
      </w:r>
      <w:r w:rsidR="00292005" w:rsidRPr="004C4669">
        <w:rPr>
          <w:rFonts w:cstheme="minorHAnsi"/>
          <w:sz w:val="24"/>
          <w:szCs w:val="24"/>
        </w:rPr>
        <w:t xml:space="preserve"> (and may evolve further)</w:t>
      </w:r>
      <w:r w:rsidR="00044C07" w:rsidRPr="004C4669">
        <w:rPr>
          <w:rFonts w:cstheme="minorHAnsi"/>
          <w:sz w:val="24"/>
          <w:szCs w:val="24"/>
        </w:rPr>
        <w:t xml:space="preserve"> (Braun, Clarke &amp; Terry, 2014; Clarke &amp; Braun, 2016)</w:t>
      </w:r>
      <w:r w:rsidR="00CF5CBA" w:rsidRPr="004C4669">
        <w:rPr>
          <w:rFonts w:cstheme="minorHAnsi"/>
          <w:sz w:val="24"/>
          <w:szCs w:val="24"/>
        </w:rPr>
        <w:t>.</w:t>
      </w:r>
      <w:r w:rsidRPr="004C4669">
        <w:rPr>
          <w:rFonts w:cstheme="minorHAnsi"/>
          <w:sz w:val="24"/>
          <w:szCs w:val="24"/>
        </w:rPr>
        <w:t xml:space="preserve"> </w:t>
      </w:r>
      <w:r w:rsidR="00A5608A" w:rsidRPr="004C4669">
        <w:rPr>
          <w:rFonts w:cstheme="minorHAnsi"/>
          <w:sz w:val="24"/>
          <w:szCs w:val="24"/>
        </w:rPr>
        <w:t xml:space="preserve">In </w:t>
      </w:r>
      <w:r w:rsidR="00CF5CBA" w:rsidRPr="004C4669">
        <w:rPr>
          <w:rFonts w:cstheme="minorHAnsi"/>
          <w:sz w:val="24"/>
          <w:szCs w:val="24"/>
        </w:rPr>
        <w:t xml:space="preserve">interpretively </w:t>
      </w:r>
      <w:r w:rsidR="00A5608A" w:rsidRPr="004C4669">
        <w:rPr>
          <w:rFonts w:cstheme="minorHAnsi"/>
          <w:sz w:val="24"/>
          <w:szCs w:val="24"/>
        </w:rPr>
        <w:t xml:space="preserve">mapping </w:t>
      </w:r>
      <w:r w:rsidR="00CF5CBA" w:rsidRPr="004C4669">
        <w:rPr>
          <w:rFonts w:cstheme="minorHAnsi"/>
          <w:sz w:val="24"/>
          <w:szCs w:val="24"/>
        </w:rPr>
        <w:t>the terrain of</w:t>
      </w:r>
      <w:r w:rsidR="00372E6B" w:rsidRPr="004C4669">
        <w:rPr>
          <w:rFonts w:cstheme="minorHAnsi"/>
          <w:sz w:val="24"/>
          <w:szCs w:val="24"/>
        </w:rPr>
        <w:t xml:space="preserve"> TA</w:t>
      </w:r>
      <w:r w:rsidR="00A5608A" w:rsidRPr="004C4669">
        <w:rPr>
          <w:rFonts w:cstheme="minorHAnsi"/>
          <w:sz w:val="24"/>
          <w:szCs w:val="24"/>
        </w:rPr>
        <w:t xml:space="preserve">, we have tried out different names for our approach, </w:t>
      </w:r>
      <w:r w:rsidR="00372E6B" w:rsidRPr="004C4669">
        <w:rPr>
          <w:rFonts w:cstheme="minorHAnsi"/>
          <w:sz w:val="24"/>
          <w:szCs w:val="24"/>
        </w:rPr>
        <w:t>seeking</w:t>
      </w:r>
      <w:r w:rsidR="00A5608A" w:rsidRPr="004C4669">
        <w:rPr>
          <w:rFonts w:cstheme="minorHAnsi"/>
          <w:sz w:val="24"/>
          <w:szCs w:val="24"/>
        </w:rPr>
        <w:t xml:space="preserve"> to avoid calling it the </w:t>
      </w:r>
      <w:r w:rsidR="00372E6B" w:rsidRPr="004C4669">
        <w:rPr>
          <w:rFonts w:cstheme="minorHAnsi"/>
          <w:sz w:val="24"/>
          <w:szCs w:val="24"/>
        </w:rPr>
        <w:t>‘</w:t>
      </w:r>
      <w:r w:rsidR="00A5608A" w:rsidRPr="004C4669">
        <w:rPr>
          <w:rFonts w:cstheme="minorHAnsi"/>
          <w:sz w:val="24"/>
          <w:szCs w:val="24"/>
        </w:rPr>
        <w:t>Braun and Clarke</w:t>
      </w:r>
      <w:r w:rsidR="00372E6B" w:rsidRPr="004C4669">
        <w:rPr>
          <w:rFonts w:cstheme="minorHAnsi"/>
          <w:sz w:val="24"/>
          <w:szCs w:val="24"/>
        </w:rPr>
        <w:t>’</w:t>
      </w:r>
      <w:r w:rsidR="00A5608A" w:rsidRPr="004C4669">
        <w:rPr>
          <w:rFonts w:cstheme="minorHAnsi"/>
          <w:sz w:val="24"/>
          <w:szCs w:val="24"/>
        </w:rPr>
        <w:t xml:space="preserve"> approach</w:t>
      </w:r>
      <w:r w:rsidR="00372E6B" w:rsidRPr="004C4669">
        <w:rPr>
          <w:rFonts w:cstheme="minorHAnsi"/>
          <w:sz w:val="24"/>
          <w:szCs w:val="24"/>
        </w:rPr>
        <w:t xml:space="preserve"> (as some others do)</w:t>
      </w:r>
      <w:r w:rsidR="004A0414" w:rsidRPr="004C4669">
        <w:rPr>
          <w:rFonts w:cstheme="minorHAnsi"/>
          <w:sz w:val="24"/>
          <w:szCs w:val="24"/>
        </w:rPr>
        <w:t>, not just</w:t>
      </w:r>
      <w:r w:rsidR="00372E6B" w:rsidRPr="004C4669">
        <w:rPr>
          <w:rFonts w:cstheme="minorHAnsi"/>
          <w:sz w:val="24"/>
          <w:szCs w:val="24"/>
        </w:rPr>
        <w:t xml:space="preserve"> because </w:t>
      </w:r>
      <w:r w:rsidR="004A0414" w:rsidRPr="004C4669">
        <w:rPr>
          <w:rFonts w:cstheme="minorHAnsi"/>
          <w:sz w:val="24"/>
          <w:szCs w:val="24"/>
        </w:rPr>
        <w:t xml:space="preserve">that </w:t>
      </w:r>
      <w:r w:rsidR="00A5608A" w:rsidRPr="004C4669">
        <w:rPr>
          <w:rFonts w:cstheme="minorHAnsi"/>
          <w:sz w:val="24"/>
          <w:szCs w:val="24"/>
        </w:rPr>
        <w:t>feels too egotistical</w:t>
      </w:r>
      <w:r w:rsidR="004A0414" w:rsidRPr="004C4669">
        <w:rPr>
          <w:rFonts w:cstheme="minorHAnsi"/>
          <w:sz w:val="24"/>
          <w:szCs w:val="24"/>
        </w:rPr>
        <w:t>, but</w:t>
      </w:r>
      <w:r w:rsidR="00A5608A" w:rsidRPr="004C4669">
        <w:rPr>
          <w:rFonts w:cstheme="minorHAnsi"/>
          <w:sz w:val="24"/>
          <w:szCs w:val="24"/>
        </w:rPr>
        <w:t xml:space="preserve"> </w:t>
      </w:r>
      <w:r w:rsidR="00535C68" w:rsidRPr="004C4669">
        <w:rPr>
          <w:rFonts w:cstheme="minorHAnsi"/>
          <w:sz w:val="24"/>
          <w:szCs w:val="24"/>
        </w:rPr>
        <w:t xml:space="preserve">more importantly </w:t>
      </w:r>
      <w:r w:rsidR="004A0414" w:rsidRPr="004C4669">
        <w:rPr>
          <w:rFonts w:cstheme="minorHAnsi"/>
          <w:sz w:val="24"/>
          <w:szCs w:val="24"/>
        </w:rPr>
        <w:t xml:space="preserve">because it </w:t>
      </w:r>
      <w:r w:rsidR="00A5608A" w:rsidRPr="004C4669">
        <w:rPr>
          <w:rFonts w:cstheme="minorHAnsi"/>
          <w:sz w:val="24"/>
          <w:szCs w:val="24"/>
        </w:rPr>
        <w:t>doe</w:t>
      </w:r>
      <w:r w:rsidR="00372E6B" w:rsidRPr="004C4669">
        <w:rPr>
          <w:rFonts w:cstheme="minorHAnsi"/>
          <w:sz w:val="24"/>
          <w:szCs w:val="24"/>
        </w:rPr>
        <w:t>s not</w:t>
      </w:r>
      <w:r w:rsidR="00A5608A" w:rsidRPr="004C4669">
        <w:rPr>
          <w:rFonts w:cstheme="minorHAnsi"/>
          <w:sz w:val="24"/>
          <w:szCs w:val="24"/>
        </w:rPr>
        <w:t xml:space="preserve"> say anything useful about </w:t>
      </w:r>
      <w:r w:rsidR="00CF5CBA" w:rsidRPr="004C4669">
        <w:rPr>
          <w:rFonts w:cstheme="minorHAnsi"/>
          <w:sz w:val="24"/>
          <w:szCs w:val="24"/>
        </w:rPr>
        <w:t>the distinctive characteristics of</w:t>
      </w:r>
      <w:r w:rsidR="00A5608A" w:rsidRPr="004C4669">
        <w:rPr>
          <w:rFonts w:cstheme="minorHAnsi"/>
          <w:sz w:val="24"/>
          <w:szCs w:val="24"/>
        </w:rPr>
        <w:t xml:space="preserve"> our approach</w:t>
      </w:r>
      <w:r w:rsidR="00372E6B" w:rsidRPr="004C4669">
        <w:rPr>
          <w:rFonts w:cstheme="minorHAnsi"/>
          <w:sz w:val="24"/>
          <w:szCs w:val="24"/>
        </w:rPr>
        <w:t xml:space="preserve">. </w:t>
      </w:r>
    </w:p>
    <w:p w14:paraId="5D9CF170" w14:textId="7DBD356F" w:rsidR="004F61ED" w:rsidRPr="004C4669" w:rsidRDefault="00535C68" w:rsidP="001B0072">
      <w:pPr>
        <w:spacing w:before="120" w:after="120" w:line="480" w:lineRule="auto"/>
        <w:rPr>
          <w:rFonts w:cstheme="minorHAnsi"/>
          <w:sz w:val="24"/>
          <w:szCs w:val="24"/>
        </w:rPr>
      </w:pPr>
      <w:r w:rsidRPr="004C4669">
        <w:rPr>
          <w:rFonts w:cstheme="minorHAnsi"/>
          <w:sz w:val="24"/>
          <w:szCs w:val="24"/>
        </w:rPr>
        <w:t xml:space="preserve">We </w:t>
      </w:r>
      <w:r w:rsidR="00CF5CBA" w:rsidRPr="004C4669">
        <w:rPr>
          <w:rFonts w:cstheme="minorHAnsi"/>
          <w:sz w:val="24"/>
          <w:szCs w:val="24"/>
        </w:rPr>
        <w:t xml:space="preserve">initially </w:t>
      </w:r>
      <w:r w:rsidRPr="004C4669">
        <w:rPr>
          <w:rFonts w:cstheme="minorHAnsi"/>
          <w:sz w:val="24"/>
          <w:szCs w:val="24"/>
        </w:rPr>
        <w:t>thought the term ‘organic’ captured the open, exploratory, flexible and iterative nature of the approach we outlined</w:t>
      </w:r>
      <w:r w:rsidR="004A0414" w:rsidRPr="004C4669">
        <w:rPr>
          <w:rFonts w:cstheme="minorHAnsi"/>
          <w:sz w:val="24"/>
          <w:szCs w:val="24"/>
        </w:rPr>
        <w:t>,</w:t>
      </w:r>
      <w:r w:rsidRPr="004C4669">
        <w:rPr>
          <w:rFonts w:cstheme="minorHAnsi"/>
          <w:sz w:val="24"/>
          <w:szCs w:val="24"/>
        </w:rPr>
        <w:t xml:space="preserve"> compared to the more structured approaches to coding and theme development associated with </w:t>
      </w:r>
      <w:r w:rsidR="00735627" w:rsidRPr="004C4669">
        <w:rPr>
          <w:rFonts w:cstheme="minorHAnsi"/>
          <w:sz w:val="24"/>
          <w:szCs w:val="24"/>
        </w:rPr>
        <w:t>(post-)</w:t>
      </w:r>
      <w:r w:rsidR="00CF5CBA" w:rsidRPr="004C4669">
        <w:rPr>
          <w:rFonts w:cstheme="minorHAnsi"/>
          <w:sz w:val="24"/>
          <w:szCs w:val="24"/>
        </w:rPr>
        <w:t>positivist</w:t>
      </w:r>
      <w:r w:rsidRPr="004C4669">
        <w:rPr>
          <w:rFonts w:cstheme="minorHAnsi"/>
          <w:sz w:val="24"/>
          <w:szCs w:val="24"/>
        </w:rPr>
        <w:t xml:space="preserve"> coding reliability approaches (like those of Boyatzis, 1998, and Guest et al., 2012)</w:t>
      </w:r>
      <w:r w:rsidR="00CF5CBA" w:rsidRPr="004C4669">
        <w:rPr>
          <w:rFonts w:cstheme="minorHAnsi"/>
          <w:sz w:val="24"/>
          <w:szCs w:val="24"/>
        </w:rPr>
        <w:t xml:space="preserve">. In coding reliability TA, </w:t>
      </w:r>
      <w:r w:rsidRPr="004C4669">
        <w:rPr>
          <w:rFonts w:cstheme="minorHAnsi"/>
          <w:sz w:val="24"/>
          <w:szCs w:val="24"/>
        </w:rPr>
        <w:t xml:space="preserve">analysis </w:t>
      </w:r>
      <w:r w:rsidRPr="004C4669">
        <w:rPr>
          <w:rFonts w:cstheme="minorHAnsi"/>
          <w:i/>
          <w:sz w:val="24"/>
          <w:szCs w:val="24"/>
        </w:rPr>
        <w:t>begins</w:t>
      </w:r>
      <w:r w:rsidRPr="004C4669">
        <w:rPr>
          <w:rFonts w:cstheme="minorHAnsi"/>
          <w:sz w:val="24"/>
          <w:szCs w:val="24"/>
        </w:rPr>
        <w:t xml:space="preserve"> with theme</w:t>
      </w:r>
      <w:r w:rsidR="00CF5CBA" w:rsidRPr="004C4669">
        <w:rPr>
          <w:rFonts w:cstheme="minorHAnsi"/>
          <w:sz w:val="24"/>
          <w:szCs w:val="24"/>
        </w:rPr>
        <w:t xml:space="preserve"> development. Themes are</w:t>
      </w:r>
      <w:r w:rsidRPr="004C4669">
        <w:rPr>
          <w:rFonts w:cstheme="minorHAnsi"/>
          <w:sz w:val="24"/>
          <w:szCs w:val="24"/>
        </w:rPr>
        <w:t xml:space="preserve"> typically conceptualised as data domains</w:t>
      </w:r>
      <w:r w:rsidR="00773FCB" w:rsidRPr="004C4669">
        <w:rPr>
          <w:rFonts w:cstheme="minorHAnsi"/>
          <w:sz w:val="24"/>
          <w:szCs w:val="24"/>
        </w:rPr>
        <w:t xml:space="preserve"> </w:t>
      </w:r>
      <w:r w:rsidR="004A0414" w:rsidRPr="004C4669">
        <w:rPr>
          <w:rFonts w:cstheme="minorHAnsi"/>
          <w:sz w:val="24"/>
          <w:szCs w:val="24"/>
        </w:rPr>
        <w:t>(</w:t>
      </w:r>
      <w:r w:rsidR="00773FCB" w:rsidRPr="004C4669">
        <w:rPr>
          <w:rFonts w:cstheme="minorHAnsi"/>
          <w:sz w:val="24"/>
          <w:szCs w:val="24"/>
        </w:rPr>
        <w:t>or ‘buckets’</w:t>
      </w:r>
      <w:r w:rsidR="00CF5CBA" w:rsidRPr="004C4669">
        <w:rPr>
          <w:rFonts w:cstheme="minorHAnsi"/>
          <w:sz w:val="24"/>
          <w:szCs w:val="24"/>
        </w:rPr>
        <w:t>,</w:t>
      </w:r>
      <w:r w:rsidR="00773FCB" w:rsidRPr="004C4669">
        <w:rPr>
          <w:rFonts w:cstheme="minorHAnsi"/>
          <w:sz w:val="24"/>
          <w:szCs w:val="24"/>
        </w:rPr>
        <w:t xml:space="preserve"> as one of our students memorably dubbed this type of theme</w:t>
      </w:r>
      <w:r w:rsidR="004A0414" w:rsidRPr="004C4669">
        <w:rPr>
          <w:rFonts w:cstheme="minorHAnsi"/>
          <w:sz w:val="24"/>
          <w:szCs w:val="24"/>
        </w:rPr>
        <w:t>)</w:t>
      </w:r>
      <w:r w:rsidRPr="004C4669">
        <w:rPr>
          <w:rFonts w:cstheme="minorHAnsi"/>
          <w:sz w:val="24"/>
          <w:szCs w:val="24"/>
        </w:rPr>
        <w:t>,</w:t>
      </w:r>
      <w:r w:rsidR="00773FCB" w:rsidRPr="004C4669">
        <w:rPr>
          <w:rFonts w:cstheme="minorHAnsi"/>
          <w:sz w:val="24"/>
          <w:szCs w:val="24"/>
        </w:rPr>
        <w:t xml:space="preserve"> which are</w:t>
      </w:r>
      <w:r w:rsidRPr="004C4669">
        <w:rPr>
          <w:rFonts w:cstheme="minorHAnsi"/>
          <w:sz w:val="24"/>
          <w:szCs w:val="24"/>
        </w:rPr>
        <w:t xml:space="preserve"> often developed from data collection questions or following data familiarisation</w:t>
      </w:r>
      <w:r w:rsidR="0024628E" w:rsidRPr="004C4669">
        <w:rPr>
          <w:rFonts w:cstheme="minorHAnsi"/>
          <w:sz w:val="24"/>
          <w:szCs w:val="24"/>
        </w:rPr>
        <w:t>. C</w:t>
      </w:r>
      <w:r w:rsidRPr="004C4669">
        <w:rPr>
          <w:rFonts w:cstheme="minorHAnsi"/>
          <w:sz w:val="24"/>
          <w:szCs w:val="24"/>
        </w:rPr>
        <w:t>oding</w:t>
      </w:r>
      <w:r w:rsidR="00CF5CBA" w:rsidRPr="004C4669">
        <w:rPr>
          <w:rFonts w:cstheme="minorHAnsi"/>
          <w:sz w:val="24"/>
          <w:szCs w:val="24"/>
        </w:rPr>
        <w:t>, guided by a pre-determined codebook or coding frame,</w:t>
      </w:r>
      <w:r w:rsidRPr="004C4669">
        <w:rPr>
          <w:rFonts w:cstheme="minorHAnsi"/>
          <w:sz w:val="24"/>
          <w:szCs w:val="24"/>
        </w:rPr>
        <w:t xml:space="preserve"> is </w:t>
      </w:r>
      <w:r w:rsidR="00CF5CBA" w:rsidRPr="004C4669">
        <w:rPr>
          <w:rFonts w:cstheme="minorHAnsi"/>
          <w:sz w:val="24"/>
          <w:szCs w:val="24"/>
        </w:rPr>
        <w:t>understoo</w:t>
      </w:r>
      <w:r w:rsidR="00773FCB" w:rsidRPr="004C4669">
        <w:rPr>
          <w:rFonts w:cstheme="minorHAnsi"/>
          <w:sz w:val="24"/>
          <w:szCs w:val="24"/>
        </w:rPr>
        <w:t xml:space="preserve">d </w:t>
      </w:r>
      <w:r w:rsidRPr="004C4669">
        <w:rPr>
          <w:rFonts w:cstheme="minorHAnsi"/>
          <w:sz w:val="24"/>
          <w:szCs w:val="24"/>
        </w:rPr>
        <w:t>a</w:t>
      </w:r>
      <w:r w:rsidR="00CF5CBA" w:rsidRPr="004C4669">
        <w:rPr>
          <w:rFonts w:cstheme="minorHAnsi"/>
          <w:sz w:val="24"/>
          <w:szCs w:val="24"/>
        </w:rPr>
        <w:t>s a</w:t>
      </w:r>
      <w:r w:rsidRPr="004C4669">
        <w:rPr>
          <w:rFonts w:cstheme="minorHAnsi"/>
          <w:sz w:val="24"/>
          <w:szCs w:val="24"/>
        </w:rPr>
        <w:t xml:space="preserve"> process </w:t>
      </w:r>
      <w:r w:rsidR="00654C29" w:rsidRPr="004C4669">
        <w:rPr>
          <w:rFonts w:cstheme="minorHAnsi"/>
          <w:sz w:val="24"/>
          <w:szCs w:val="24"/>
        </w:rPr>
        <w:t>for correctly identifying the</w:t>
      </w:r>
      <w:r w:rsidR="004A0414" w:rsidRPr="004C4669">
        <w:rPr>
          <w:rFonts w:cstheme="minorHAnsi"/>
          <w:sz w:val="24"/>
          <w:szCs w:val="24"/>
        </w:rPr>
        <w:t xml:space="preserve"> material relevant to each</w:t>
      </w:r>
      <w:r w:rsidRPr="004C4669">
        <w:rPr>
          <w:rFonts w:cstheme="minorHAnsi"/>
          <w:sz w:val="24"/>
          <w:szCs w:val="24"/>
        </w:rPr>
        <w:t xml:space="preserve"> bucket</w:t>
      </w:r>
      <w:r w:rsidR="00773FCB" w:rsidRPr="004C4669">
        <w:rPr>
          <w:rFonts w:cstheme="minorHAnsi"/>
          <w:sz w:val="24"/>
          <w:szCs w:val="24"/>
        </w:rPr>
        <w:t xml:space="preserve">. </w:t>
      </w:r>
      <w:r w:rsidR="00CF5CBA" w:rsidRPr="004C4669">
        <w:rPr>
          <w:rFonts w:cstheme="minorHAnsi"/>
          <w:sz w:val="24"/>
          <w:szCs w:val="24"/>
        </w:rPr>
        <w:t>Multiple coders are the norm</w:t>
      </w:r>
      <w:r w:rsidR="00654C29" w:rsidRPr="004C4669">
        <w:rPr>
          <w:rFonts w:cstheme="minorHAnsi"/>
          <w:sz w:val="24"/>
          <w:szCs w:val="24"/>
        </w:rPr>
        <w:t>,</w:t>
      </w:r>
      <w:r w:rsidR="00CF5CBA" w:rsidRPr="004C4669">
        <w:rPr>
          <w:rFonts w:cstheme="minorHAnsi"/>
          <w:sz w:val="24"/>
          <w:szCs w:val="24"/>
        </w:rPr>
        <w:t xml:space="preserve"> </w:t>
      </w:r>
      <w:r w:rsidR="00654C29" w:rsidRPr="004C4669">
        <w:rPr>
          <w:rFonts w:cstheme="minorHAnsi"/>
          <w:sz w:val="24"/>
          <w:szCs w:val="24"/>
        </w:rPr>
        <w:t xml:space="preserve">with </w:t>
      </w:r>
      <w:r w:rsidR="00CF5CBA" w:rsidRPr="004C4669">
        <w:rPr>
          <w:rFonts w:cstheme="minorHAnsi"/>
          <w:sz w:val="24"/>
          <w:szCs w:val="24"/>
        </w:rPr>
        <w:t xml:space="preserve">coding reliability measures used to </w:t>
      </w:r>
      <w:r w:rsidR="00654C29" w:rsidRPr="004C4669">
        <w:rPr>
          <w:rFonts w:cstheme="minorHAnsi"/>
          <w:sz w:val="24"/>
          <w:szCs w:val="24"/>
        </w:rPr>
        <w:t xml:space="preserve">test for </w:t>
      </w:r>
      <w:r w:rsidR="00CF5CBA" w:rsidRPr="004C4669">
        <w:rPr>
          <w:rFonts w:cstheme="minorHAnsi"/>
          <w:sz w:val="24"/>
          <w:szCs w:val="24"/>
        </w:rPr>
        <w:t>consistency of judgement</w:t>
      </w:r>
      <w:r w:rsidR="00654C29" w:rsidRPr="004C4669">
        <w:rPr>
          <w:rFonts w:cstheme="minorHAnsi"/>
          <w:sz w:val="24"/>
          <w:szCs w:val="24"/>
        </w:rPr>
        <w:t xml:space="preserve"> – with an aim for </w:t>
      </w:r>
      <w:r w:rsidR="00CF5CBA" w:rsidRPr="004C4669">
        <w:rPr>
          <w:rFonts w:cstheme="minorHAnsi"/>
          <w:sz w:val="24"/>
          <w:szCs w:val="24"/>
        </w:rPr>
        <w:t xml:space="preserve">‘reliable’ or ‘accurate’ </w:t>
      </w:r>
      <w:r w:rsidR="00CF5CBA" w:rsidRPr="004C4669">
        <w:rPr>
          <w:rFonts w:cstheme="minorHAnsi"/>
          <w:sz w:val="24"/>
          <w:szCs w:val="24"/>
        </w:rPr>
        <w:lastRenderedPageBreak/>
        <w:t xml:space="preserve">coding. </w:t>
      </w:r>
      <w:r w:rsidR="00654C29" w:rsidRPr="004C4669">
        <w:rPr>
          <w:rFonts w:cstheme="minorHAnsi"/>
          <w:sz w:val="24"/>
          <w:szCs w:val="24"/>
        </w:rPr>
        <w:t xml:space="preserve">We found </w:t>
      </w:r>
      <w:r w:rsidRPr="004C4669">
        <w:rPr>
          <w:rFonts w:cstheme="minorHAnsi"/>
          <w:sz w:val="24"/>
          <w:szCs w:val="24"/>
        </w:rPr>
        <w:t xml:space="preserve">Kidder and Fine’s (1987) </w:t>
      </w:r>
      <w:r w:rsidR="00A5608A" w:rsidRPr="004C4669">
        <w:rPr>
          <w:rFonts w:cstheme="minorHAnsi"/>
          <w:sz w:val="24"/>
          <w:szCs w:val="24"/>
        </w:rPr>
        <w:t>small q</w:t>
      </w:r>
      <w:r w:rsidRPr="004C4669">
        <w:rPr>
          <w:rFonts w:cstheme="minorHAnsi"/>
          <w:sz w:val="24"/>
          <w:szCs w:val="24"/>
        </w:rPr>
        <w:t>/</w:t>
      </w:r>
      <w:r w:rsidR="00A5608A" w:rsidRPr="004C4669">
        <w:rPr>
          <w:rFonts w:cstheme="minorHAnsi"/>
          <w:sz w:val="24"/>
          <w:szCs w:val="24"/>
        </w:rPr>
        <w:t xml:space="preserve">Big Q </w:t>
      </w:r>
      <w:r w:rsidRPr="004C4669">
        <w:rPr>
          <w:rFonts w:cstheme="minorHAnsi"/>
          <w:sz w:val="24"/>
          <w:szCs w:val="24"/>
        </w:rPr>
        <w:t xml:space="preserve">qualitative </w:t>
      </w:r>
      <w:r w:rsidR="00A5608A" w:rsidRPr="004C4669">
        <w:rPr>
          <w:rFonts w:cstheme="minorHAnsi"/>
          <w:sz w:val="24"/>
          <w:szCs w:val="24"/>
        </w:rPr>
        <w:t>distinction</w:t>
      </w:r>
      <w:r w:rsidR="00CF5CBA" w:rsidRPr="004C4669">
        <w:rPr>
          <w:rFonts w:cstheme="minorHAnsi"/>
          <w:sz w:val="24"/>
          <w:szCs w:val="24"/>
        </w:rPr>
        <w:t xml:space="preserve"> </w:t>
      </w:r>
      <w:r w:rsidR="00654C29" w:rsidRPr="004C4669">
        <w:rPr>
          <w:rFonts w:cstheme="minorHAnsi"/>
          <w:sz w:val="24"/>
          <w:szCs w:val="24"/>
        </w:rPr>
        <w:t xml:space="preserve">– between qualitative research as a) the use of tools and techniques (typically within a positivist paradigm; </w:t>
      </w:r>
      <w:r w:rsidR="00654C29" w:rsidRPr="004C4669">
        <w:rPr>
          <w:rFonts w:cstheme="minorHAnsi"/>
          <w:i/>
          <w:sz w:val="24"/>
          <w:szCs w:val="24"/>
        </w:rPr>
        <w:t>small q</w:t>
      </w:r>
      <w:r w:rsidR="00654C29" w:rsidRPr="004C4669">
        <w:rPr>
          <w:rFonts w:cstheme="minorHAnsi"/>
          <w:sz w:val="24"/>
          <w:szCs w:val="24"/>
        </w:rPr>
        <w:t xml:space="preserve">) or b) encompassing a philosophy </w:t>
      </w:r>
      <w:r w:rsidR="00654C29" w:rsidRPr="004C4669">
        <w:rPr>
          <w:rFonts w:cstheme="minorHAnsi"/>
          <w:i/>
          <w:sz w:val="24"/>
          <w:szCs w:val="24"/>
        </w:rPr>
        <w:t>and</w:t>
      </w:r>
      <w:r w:rsidR="00654C29" w:rsidRPr="004C4669">
        <w:rPr>
          <w:rFonts w:cstheme="minorHAnsi"/>
          <w:sz w:val="24"/>
          <w:szCs w:val="24"/>
        </w:rPr>
        <w:t xml:space="preserve"> procedure (</w:t>
      </w:r>
      <w:r w:rsidR="00654C29" w:rsidRPr="004C4669">
        <w:rPr>
          <w:rFonts w:cstheme="minorHAnsi"/>
          <w:i/>
          <w:sz w:val="24"/>
          <w:szCs w:val="24"/>
        </w:rPr>
        <w:t>Big Q)</w:t>
      </w:r>
      <w:r w:rsidR="00654C29" w:rsidRPr="004C4669">
        <w:rPr>
          <w:rFonts w:cstheme="minorHAnsi"/>
          <w:sz w:val="24"/>
          <w:szCs w:val="24"/>
        </w:rPr>
        <w:t xml:space="preserve"> – </w:t>
      </w:r>
      <w:r w:rsidR="00CF5CBA" w:rsidRPr="004C4669">
        <w:rPr>
          <w:rFonts w:cstheme="minorHAnsi"/>
          <w:sz w:val="24"/>
          <w:szCs w:val="24"/>
        </w:rPr>
        <w:t xml:space="preserve">provided a useful way of </w:t>
      </w:r>
      <w:r w:rsidR="00654C29" w:rsidRPr="004C4669">
        <w:rPr>
          <w:rFonts w:cstheme="minorHAnsi"/>
          <w:sz w:val="24"/>
          <w:szCs w:val="24"/>
        </w:rPr>
        <w:t xml:space="preserve">conceptually </w:t>
      </w:r>
      <w:r w:rsidR="00CF5CBA" w:rsidRPr="004C4669">
        <w:rPr>
          <w:rFonts w:cstheme="minorHAnsi"/>
          <w:sz w:val="24"/>
          <w:szCs w:val="24"/>
        </w:rPr>
        <w:t>demarcating ou</w:t>
      </w:r>
      <w:r w:rsidR="0024628E" w:rsidRPr="004C4669">
        <w:rPr>
          <w:rFonts w:cstheme="minorHAnsi"/>
          <w:sz w:val="24"/>
          <w:szCs w:val="24"/>
        </w:rPr>
        <w:t>r</w:t>
      </w:r>
      <w:r w:rsidR="00654C29" w:rsidRPr="004C4669">
        <w:rPr>
          <w:rFonts w:cstheme="minorHAnsi"/>
          <w:sz w:val="24"/>
          <w:szCs w:val="24"/>
        </w:rPr>
        <w:t xml:space="preserve"> (Big Q)</w:t>
      </w:r>
      <w:r w:rsidR="00CF5CBA" w:rsidRPr="004C4669">
        <w:rPr>
          <w:rFonts w:cstheme="minorHAnsi"/>
          <w:sz w:val="24"/>
          <w:szCs w:val="24"/>
        </w:rPr>
        <w:t xml:space="preserve"> </w:t>
      </w:r>
      <w:r w:rsidR="00654C29" w:rsidRPr="004C4669">
        <w:rPr>
          <w:rFonts w:cstheme="minorHAnsi"/>
          <w:sz w:val="24"/>
          <w:szCs w:val="24"/>
        </w:rPr>
        <w:t>‘</w:t>
      </w:r>
      <w:r w:rsidR="00CF5CBA" w:rsidRPr="004C4669">
        <w:rPr>
          <w:rFonts w:cstheme="minorHAnsi"/>
          <w:sz w:val="24"/>
          <w:szCs w:val="24"/>
        </w:rPr>
        <w:t>organic</w:t>
      </w:r>
      <w:r w:rsidR="00654C29" w:rsidRPr="004C4669">
        <w:rPr>
          <w:rFonts w:cstheme="minorHAnsi"/>
          <w:sz w:val="24"/>
          <w:szCs w:val="24"/>
        </w:rPr>
        <w:t>’</w:t>
      </w:r>
      <w:r w:rsidR="00AF7476" w:rsidRPr="004C4669">
        <w:rPr>
          <w:rFonts w:cstheme="minorHAnsi"/>
          <w:sz w:val="24"/>
          <w:szCs w:val="24"/>
        </w:rPr>
        <w:t xml:space="preserve"> or ‘flexible’ </w:t>
      </w:r>
      <w:r w:rsidR="00CF5CBA" w:rsidRPr="004C4669">
        <w:rPr>
          <w:rFonts w:cstheme="minorHAnsi"/>
          <w:sz w:val="24"/>
          <w:szCs w:val="24"/>
        </w:rPr>
        <w:t>approach from positivist</w:t>
      </w:r>
      <w:r w:rsidR="0024628E" w:rsidRPr="004C4669">
        <w:rPr>
          <w:rFonts w:cstheme="minorHAnsi"/>
          <w:sz w:val="24"/>
          <w:szCs w:val="24"/>
        </w:rPr>
        <w:t>-oriented</w:t>
      </w:r>
      <w:r w:rsidR="00CF5CBA" w:rsidRPr="004C4669">
        <w:rPr>
          <w:rFonts w:cstheme="minorHAnsi"/>
          <w:sz w:val="24"/>
          <w:szCs w:val="24"/>
        </w:rPr>
        <w:t xml:space="preserve"> </w:t>
      </w:r>
      <w:r w:rsidR="00654C29" w:rsidRPr="004C4669">
        <w:rPr>
          <w:rFonts w:cstheme="minorHAnsi"/>
          <w:sz w:val="24"/>
          <w:szCs w:val="24"/>
        </w:rPr>
        <w:t xml:space="preserve">(small q) </w:t>
      </w:r>
      <w:r w:rsidR="00CF5CBA" w:rsidRPr="004C4669">
        <w:rPr>
          <w:rFonts w:cstheme="minorHAnsi"/>
          <w:sz w:val="24"/>
          <w:szCs w:val="24"/>
        </w:rPr>
        <w:t>coding reliability approaches</w:t>
      </w:r>
      <w:r w:rsidR="00FB6AE7" w:rsidRPr="004C4669">
        <w:rPr>
          <w:rFonts w:cstheme="minorHAnsi"/>
          <w:sz w:val="24"/>
          <w:szCs w:val="24"/>
        </w:rPr>
        <w:t xml:space="preserve"> (e.g., Braun, Clarke &amp; Weate, 2016</w:t>
      </w:r>
      <w:r w:rsidR="001B0072">
        <w:rPr>
          <w:rFonts w:cstheme="minorHAnsi"/>
          <w:sz w:val="24"/>
          <w:szCs w:val="24"/>
        </w:rPr>
        <w:t>; Clarke &amp; Braun, 2016; Clarke, Braun &amp; Hayfield, 2015</w:t>
      </w:r>
      <w:r w:rsidR="00FB6AE7" w:rsidRPr="004C4669">
        <w:rPr>
          <w:rFonts w:cstheme="minorHAnsi"/>
          <w:sz w:val="24"/>
          <w:szCs w:val="24"/>
        </w:rPr>
        <w:t>)</w:t>
      </w:r>
      <w:r w:rsidRPr="004C4669">
        <w:rPr>
          <w:rFonts w:cstheme="minorHAnsi"/>
          <w:sz w:val="24"/>
          <w:szCs w:val="24"/>
        </w:rPr>
        <w:t xml:space="preserve">. </w:t>
      </w:r>
      <w:r w:rsidR="00654C29" w:rsidRPr="004C4669">
        <w:rPr>
          <w:rFonts w:cstheme="minorHAnsi"/>
          <w:sz w:val="24"/>
          <w:szCs w:val="24"/>
        </w:rPr>
        <w:t>However, w</w:t>
      </w:r>
      <w:r w:rsidR="00CF5CBA" w:rsidRPr="004C4669">
        <w:rPr>
          <w:rFonts w:cstheme="minorHAnsi"/>
          <w:sz w:val="24"/>
          <w:szCs w:val="24"/>
        </w:rPr>
        <w:t>hen presenting this Big Q</w:t>
      </w:r>
      <w:r w:rsidR="00654C29" w:rsidRPr="004C4669">
        <w:rPr>
          <w:rFonts w:cstheme="minorHAnsi"/>
          <w:sz w:val="24"/>
          <w:szCs w:val="24"/>
        </w:rPr>
        <w:t>/</w:t>
      </w:r>
      <w:r w:rsidR="00CF5CBA" w:rsidRPr="004C4669">
        <w:rPr>
          <w:rFonts w:cstheme="minorHAnsi"/>
          <w:sz w:val="24"/>
          <w:szCs w:val="24"/>
        </w:rPr>
        <w:t>organic and small q</w:t>
      </w:r>
      <w:r w:rsidR="00654C29" w:rsidRPr="004C4669">
        <w:rPr>
          <w:rFonts w:cstheme="minorHAnsi"/>
          <w:sz w:val="24"/>
          <w:szCs w:val="24"/>
        </w:rPr>
        <w:t>/</w:t>
      </w:r>
      <w:r w:rsidR="00CF5CBA" w:rsidRPr="004C4669">
        <w:rPr>
          <w:rFonts w:cstheme="minorHAnsi"/>
          <w:sz w:val="24"/>
          <w:szCs w:val="24"/>
        </w:rPr>
        <w:t>coding reliability TA typology, w</w:t>
      </w:r>
      <w:r w:rsidR="00A5608A" w:rsidRPr="004C4669">
        <w:rPr>
          <w:rFonts w:cstheme="minorHAnsi"/>
          <w:sz w:val="24"/>
          <w:szCs w:val="24"/>
        </w:rPr>
        <w:t xml:space="preserve">e </w:t>
      </w:r>
      <w:r w:rsidR="00CF5CBA" w:rsidRPr="004C4669">
        <w:rPr>
          <w:rFonts w:cstheme="minorHAnsi"/>
          <w:sz w:val="24"/>
          <w:szCs w:val="24"/>
        </w:rPr>
        <w:t xml:space="preserve">were </w:t>
      </w:r>
      <w:r w:rsidR="00A5608A" w:rsidRPr="004C4669">
        <w:rPr>
          <w:rFonts w:cstheme="minorHAnsi"/>
          <w:sz w:val="24"/>
          <w:szCs w:val="24"/>
        </w:rPr>
        <w:t xml:space="preserve">often asked </w:t>
      </w:r>
      <w:r w:rsidR="00CF5CBA" w:rsidRPr="004C4669">
        <w:rPr>
          <w:rFonts w:cstheme="minorHAnsi"/>
          <w:sz w:val="24"/>
          <w:szCs w:val="24"/>
        </w:rPr>
        <w:t>about w</w:t>
      </w:r>
      <w:r w:rsidR="00123713" w:rsidRPr="004C4669">
        <w:rPr>
          <w:rFonts w:cstheme="minorHAnsi"/>
          <w:sz w:val="24"/>
          <w:szCs w:val="24"/>
        </w:rPr>
        <w:t>h</w:t>
      </w:r>
      <w:r w:rsidR="00CF5CBA" w:rsidRPr="004C4669">
        <w:rPr>
          <w:rFonts w:cstheme="minorHAnsi"/>
          <w:sz w:val="24"/>
          <w:szCs w:val="24"/>
        </w:rPr>
        <w:t xml:space="preserve">ere approaches like framework </w:t>
      </w:r>
      <w:r w:rsidR="00123713" w:rsidRPr="004C4669">
        <w:rPr>
          <w:rFonts w:cstheme="minorHAnsi"/>
          <w:sz w:val="24"/>
          <w:szCs w:val="24"/>
        </w:rPr>
        <w:t xml:space="preserve">analysis (e.g. Ritchie &amp; Spencer, 1994) </w:t>
      </w:r>
      <w:r w:rsidR="00CF5CBA" w:rsidRPr="004C4669">
        <w:rPr>
          <w:rFonts w:cstheme="minorHAnsi"/>
          <w:sz w:val="24"/>
          <w:szCs w:val="24"/>
        </w:rPr>
        <w:t>and template analysis</w:t>
      </w:r>
      <w:r w:rsidR="00123713" w:rsidRPr="004C4669">
        <w:rPr>
          <w:rFonts w:cstheme="minorHAnsi"/>
          <w:sz w:val="24"/>
          <w:szCs w:val="24"/>
        </w:rPr>
        <w:t xml:space="preserve"> (e.g. King &amp; Brooks, 2017b)</w:t>
      </w:r>
      <w:r w:rsidR="00CF5CBA" w:rsidRPr="004C4669">
        <w:rPr>
          <w:rFonts w:cstheme="minorHAnsi"/>
          <w:sz w:val="24"/>
          <w:szCs w:val="24"/>
        </w:rPr>
        <w:t xml:space="preserve"> </w:t>
      </w:r>
      <w:r w:rsidR="00123713" w:rsidRPr="004C4669">
        <w:rPr>
          <w:rFonts w:cstheme="minorHAnsi"/>
          <w:sz w:val="24"/>
          <w:szCs w:val="24"/>
        </w:rPr>
        <w:t xml:space="preserve">would </w:t>
      </w:r>
      <w:r w:rsidR="00CF5CBA" w:rsidRPr="004C4669">
        <w:rPr>
          <w:rFonts w:cstheme="minorHAnsi"/>
          <w:sz w:val="24"/>
          <w:szCs w:val="24"/>
        </w:rPr>
        <w:t>fit</w:t>
      </w:r>
      <w:r w:rsidR="00654C29" w:rsidRPr="004C4669">
        <w:rPr>
          <w:rFonts w:cstheme="minorHAnsi"/>
          <w:sz w:val="24"/>
          <w:szCs w:val="24"/>
        </w:rPr>
        <w:t>. W</w:t>
      </w:r>
      <w:r w:rsidR="00123713" w:rsidRPr="004C4669">
        <w:rPr>
          <w:rFonts w:cstheme="minorHAnsi"/>
          <w:sz w:val="24"/>
          <w:szCs w:val="24"/>
        </w:rPr>
        <w:t xml:space="preserve">e </w:t>
      </w:r>
      <w:r w:rsidR="00654C29" w:rsidRPr="004C4669">
        <w:rPr>
          <w:rFonts w:cstheme="minorHAnsi"/>
          <w:sz w:val="24"/>
          <w:szCs w:val="24"/>
        </w:rPr>
        <w:t xml:space="preserve">subsequently </w:t>
      </w:r>
      <w:r w:rsidR="00A5608A" w:rsidRPr="004C4669">
        <w:rPr>
          <w:rFonts w:cstheme="minorHAnsi"/>
          <w:sz w:val="24"/>
          <w:szCs w:val="24"/>
        </w:rPr>
        <w:t xml:space="preserve">expanded our typology to include </w:t>
      </w:r>
      <w:r w:rsidR="00123713" w:rsidRPr="004C4669">
        <w:rPr>
          <w:rFonts w:cstheme="minorHAnsi"/>
          <w:sz w:val="24"/>
          <w:szCs w:val="24"/>
        </w:rPr>
        <w:t>these and other similar approaches</w:t>
      </w:r>
      <w:r w:rsidR="00654C29" w:rsidRPr="004C4669">
        <w:rPr>
          <w:rFonts w:cstheme="minorHAnsi"/>
          <w:sz w:val="24"/>
          <w:szCs w:val="24"/>
        </w:rPr>
        <w:t>,</w:t>
      </w:r>
      <w:r w:rsidR="00123713" w:rsidRPr="004C4669">
        <w:rPr>
          <w:rFonts w:cstheme="minorHAnsi"/>
          <w:sz w:val="24"/>
          <w:szCs w:val="24"/>
        </w:rPr>
        <w:t xml:space="preserve"> under the banner of </w:t>
      </w:r>
      <w:r w:rsidR="00123713" w:rsidRPr="004C4669">
        <w:rPr>
          <w:rFonts w:cstheme="minorHAnsi"/>
          <w:i/>
          <w:sz w:val="24"/>
          <w:szCs w:val="24"/>
        </w:rPr>
        <w:t>codebook TA</w:t>
      </w:r>
      <w:r w:rsidR="00654C29" w:rsidRPr="004C4669">
        <w:rPr>
          <w:rFonts w:cstheme="minorHAnsi"/>
          <w:sz w:val="24"/>
          <w:szCs w:val="24"/>
        </w:rPr>
        <w:t>. They sit somewhere a bit ‘in</w:t>
      </w:r>
      <w:r w:rsidR="004F61ED" w:rsidRPr="004C4669">
        <w:rPr>
          <w:rFonts w:cstheme="minorHAnsi"/>
          <w:sz w:val="24"/>
          <w:szCs w:val="24"/>
        </w:rPr>
        <w:t>-</w:t>
      </w:r>
      <w:r w:rsidR="00654C29" w:rsidRPr="004C4669">
        <w:rPr>
          <w:rFonts w:cstheme="minorHAnsi"/>
          <w:sz w:val="24"/>
          <w:szCs w:val="24"/>
        </w:rPr>
        <w:t xml:space="preserve">between’ </w:t>
      </w:r>
      <w:r w:rsidR="004F61ED" w:rsidRPr="004C4669">
        <w:rPr>
          <w:rFonts w:cstheme="minorHAnsi"/>
          <w:sz w:val="24"/>
          <w:szCs w:val="24"/>
        </w:rPr>
        <w:t>–</w:t>
      </w:r>
      <w:r w:rsidR="00654C29" w:rsidRPr="004C4669">
        <w:rPr>
          <w:rFonts w:cstheme="minorHAnsi"/>
          <w:sz w:val="24"/>
          <w:szCs w:val="24"/>
        </w:rPr>
        <w:t xml:space="preserve"> although these approaches utilise</w:t>
      </w:r>
      <w:r w:rsidR="00A5608A" w:rsidRPr="004C4669">
        <w:rPr>
          <w:rFonts w:cstheme="minorHAnsi"/>
          <w:sz w:val="24"/>
          <w:szCs w:val="24"/>
        </w:rPr>
        <w:t xml:space="preserve"> the more structured </w:t>
      </w:r>
      <w:r w:rsidR="00F6363E" w:rsidRPr="004C4669">
        <w:rPr>
          <w:rFonts w:cstheme="minorHAnsi"/>
          <w:sz w:val="24"/>
          <w:szCs w:val="24"/>
        </w:rPr>
        <w:t>coding</w:t>
      </w:r>
      <w:r w:rsidR="00654C29" w:rsidRPr="004C4669">
        <w:rPr>
          <w:rFonts w:cstheme="minorHAnsi"/>
          <w:sz w:val="24"/>
          <w:szCs w:val="24"/>
        </w:rPr>
        <w:t xml:space="preserve"> (with codebook)</w:t>
      </w:r>
      <w:r w:rsidR="00F6363E" w:rsidRPr="004C4669">
        <w:rPr>
          <w:rFonts w:cstheme="minorHAnsi"/>
          <w:sz w:val="24"/>
          <w:szCs w:val="24"/>
        </w:rPr>
        <w:t xml:space="preserve"> approach</w:t>
      </w:r>
      <w:r w:rsidR="00123713" w:rsidRPr="004C4669">
        <w:rPr>
          <w:rFonts w:cstheme="minorHAnsi"/>
          <w:sz w:val="24"/>
          <w:szCs w:val="24"/>
        </w:rPr>
        <w:t xml:space="preserve"> and early theme development of coding reliability TA</w:t>
      </w:r>
      <w:r w:rsidR="00654C29" w:rsidRPr="004C4669">
        <w:rPr>
          <w:rFonts w:cstheme="minorHAnsi"/>
          <w:sz w:val="24"/>
          <w:szCs w:val="24"/>
        </w:rPr>
        <w:t>, they are embedded within a (Big Q)</w:t>
      </w:r>
      <w:r w:rsidR="00123713" w:rsidRPr="004C4669">
        <w:rPr>
          <w:rFonts w:cstheme="minorHAnsi"/>
          <w:sz w:val="24"/>
          <w:szCs w:val="24"/>
        </w:rPr>
        <w:t xml:space="preserve"> qualitative philosophy.</w:t>
      </w:r>
      <w:r w:rsidR="00F6363E" w:rsidRPr="004C4669">
        <w:rPr>
          <w:rFonts w:cstheme="minorHAnsi"/>
          <w:sz w:val="24"/>
          <w:szCs w:val="24"/>
        </w:rPr>
        <w:t xml:space="preserve"> </w:t>
      </w:r>
    </w:p>
    <w:p w14:paraId="68E72D20" w14:textId="2BB23FB4" w:rsidR="00A5608A" w:rsidRPr="004C4669" w:rsidRDefault="004F61ED" w:rsidP="001B0072">
      <w:pPr>
        <w:spacing w:before="120" w:after="120" w:line="480" w:lineRule="auto"/>
        <w:rPr>
          <w:rFonts w:cstheme="minorHAnsi"/>
          <w:sz w:val="24"/>
          <w:szCs w:val="24"/>
        </w:rPr>
      </w:pPr>
      <w:r w:rsidRPr="004C4669">
        <w:rPr>
          <w:rFonts w:cstheme="minorHAnsi"/>
          <w:sz w:val="24"/>
          <w:szCs w:val="24"/>
        </w:rPr>
        <w:t xml:space="preserve">Although we </w:t>
      </w:r>
      <w:r w:rsidR="00A5608A" w:rsidRPr="004C4669">
        <w:rPr>
          <w:rFonts w:cstheme="minorHAnsi"/>
          <w:sz w:val="24"/>
          <w:szCs w:val="24"/>
        </w:rPr>
        <w:t xml:space="preserve">still </w:t>
      </w:r>
      <w:r w:rsidRPr="004C4669">
        <w:rPr>
          <w:rFonts w:cstheme="minorHAnsi"/>
          <w:sz w:val="24"/>
          <w:szCs w:val="24"/>
        </w:rPr>
        <w:t>frame</w:t>
      </w:r>
      <w:r w:rsidR="00A5608A" w:rsidRPr="004C4669">
        <w:rPr>
          <w:rFonts w:cstheme="minorHAnsi"/>
          <w:sz w:val="24"/>
          <w:szCs w:val="24"/>
        </w:rPr>
        <w:t xml:space="preserve"> our TA approach as Big Q </w:t>
      </w:r>
      <w:r w:rsidRPr="004C4669">
        <w:rPr>
          <w:rFonts w:cstheme="minorHAnsi"/>
          <w:sz w:val="24"/>
          <w:szCs w:val="24"/>
        </w:rPr>
        <w:t xml:space="preserve">TA </w:t>
      </w:r>
      <w:r w:rsidR="00A5608A" w:rsidRPr="004C4669">
        <w:rPr>
          <w:rFonts w:cstheme="minorHAnsi"/>
          <w:sz w:val="24"/>
          <w:szCs w:val="24"/>
        </w:rPr>
        <w:t>and organic</w:t>
      </w:r>
      <w:r w:rsidR="00F6363E" w:rsidRPr="004C4669">
        <w:rPr>
          <w:rFonts w:cstheme="minorHAnsi"/>
          <w:sz w:val="24"/>
          <w:szCs w:val="24"/>
        </w:rPr>
        <w:t xml:space="preserve"> TA</w:t>
      </w:r>
      <w:r w:rsidR="00A5608A" w:rsidRPr="004C4669">
        <w:rPr>
          <w:rFonts w:cstheme="minorHAnsi"/>
          <w:sz w:val="24"/>
          <w:szCs w:val="24"/>
        </w:rPr>
        <w:t xml:space="preserve">, </w:t>
      </w:r>
      <w:r w:rsidR="00F6363E" w:rsidRPr="004C4669">
        <w:rPr>
          <w:rFonts w:cstheme="minorHAnsi"/>
          <w:sz w:val="24"/>
          <w:szCs w:val="24"/>
        </w:rPr>
        <w:t xml:space="preserve">we increasingly prefer the term </w:t>
      </w:r>
      <w:r w:rsidR="00A5608A" w:rsidRPr="004C4669">
        <w:rPr>
          <w:rFonts w:cstheme="minorHAnsi"/>
          <w:i/>
          <w:iCs/>
          <w:sz w:val="24"/>
          <w:szCs w:val="24"/>
        </w:rPr>
        <w:t>reflexive</w:t>
      </w:r>
      <w:r w:rsidR="00A5608A" w:rsidRPr="004C4669">
        <w:rPr>
          <w:rFonts w:cstheme="minorHAnsi"/>
          <w:sz w:val="24"/>
          <w:szCs w:val="24"/>
        </w:rPr>
        <w:t xml:space="preserve"> TA</w:t>
      </w:r>
      <w:r w:rsidRPr="004C4669">
        <w:rPr>
          <w:rFonts w:cstheme="minorHAnsi"/>
          <w:sz w:val="24"/>
          <w:szCs w:val="24"/>
        </w:rPr>
        <w:t xml:space="preserve"> – hence the title of this commentary. </w:t>
      </w:r>
      <w:r w:rsidR="00F53FC8" w:rsidRPr="004C4669">
        <w:rPr>
          <w:rFonts w:cstheme="minorHAnsi"/>
          <w:sz w:val="24"/>
          <w:szCs w:val="24"/>
        </w:rPr>
        <w:t xml:space="preserve">This name </w:t>
      </w:r>
      <w:r w:rsidR="00F6363E" w:rsidRPr="004C4669">
        <w:rPr>
          <w:rFonts w:cstheme="minorHAnsi"/>
          <w:sz w:val="24"/>
          <w:szCs w:val="24"/>
        </w:rPr>
        <w:t>seems</w:t>
      </w:r>
      <w:r w:rsidR="00F53FC8" w:rsidRPr="004C4669">
        <w:rPr>
          <w:rFonts w:cstheme="minorHAnsi"/>
          <w:sz w:val="24"/>
          <w:szCs w:val="24"/>
        </w:rPr>
        <w:t xml:space="preserve"> (for </w:t>
      </w:r>
      <w:r w:rsidR="00F53FC8" w:rsidRPr="004C4669">
        <w:rPr>
          <w:rFonts w:cstheme="minorHAnsi"/>
          <w:i/>
          <w:sz w:val="24"/>
          <w:szCs w:val="24"/>
        </w:rPr>
        <w:t>now</w:t>
      </w:r>
      <w:r w:rsidR="00F53FC8" w:rsidRPr="004C4669">
        <w:rPr>
          <w:rFonts w:cstheme="minorHAnsi"/>
          <w:sz w:val="24"/>
          <w:szCs w:val="24"/>
        </w:rPr>
        <w:t>, at least)</w:t>
      </w:r>
      <w:r w:rsidR="00F6363E" w:rsidRPr="004C4669">
        <w:rPr>
          <w:rFonts w:cstheme="minorHAnsi"/>
          <w:sz w:val="24"/>
          <w:szCs w:val="24"/>
        </w:rPr>
        <w:t xml:space="preserve"> to</w:t>
      </w:r>
      <w:r w:rsidR="00A5608A" w:rsidRPr="004C4669">
        <w:rPr>
          <w:rFonts w:cstheme="minorHAnsi"/>
          <w:sz w:val="24"/>
          <w:szCs w:val="24"/>
        </w:rPr>
        <w:t xml:space="preserve"> best capture what is (most) </w:t>
      </w:r>
      <w:r w:rsidR="00A5608A" w:rsidRPr="004C4669">
        <w:rPr>
          <w:rFonts w:cstheme="minorHAnsi"/>
          <w:i/>
          <w:sz w:val="24"/>
          <w:szCs w:val="24"/>
        </w:rPr>
        <w:t>distinctive</w:t>
      </w:r>
      <w:r w:rsidR="00A5608A" w:rsidRPr="004C4669">
        <w:rPr>
          <w:rFonts w:cstheme="minorHAnsi"/>
          <w:sz w:val="24"/>
          <w:szCs w:val="24"/>
        </w:rPr>
        <w:t xml:space="preserve"> about our approach</w:t>
      </w:r>
      <w:r w:rsidR="00F53FC8" w:rsidRPr="004C4669">
        <w:rPr>
          <w:rFonts w:cstheme="minorHAnsi"/>
          <w:sz w:val="24"/>
          <w:szCs w:val="24"/>
        </w:rPr>
        <w:t>, compared to other versions of TA. T</w:t>
      </w:r>
      <w:r w:rsidR="00A5608A" w:rsidRPr="004C4669">
        <w:rPr>
          <w:rFonts w:cstheme="minorHAnsi"/>
          <w:sz w:val="24"/>
          <w:szCs w:val="24"/>
        </w:rPr>
        <w:t>he researcher’s role in knowledge production is at the heart of our approach</w:t>
      </w:r>
      <w:r w:rsidR="00F53FC8" w:rsidRPr="004C4669">
        <w:rPr>
          <w:rFonts w:cstheme="minorHAnsi"/>
          <w:sz w:val="24"/>
          <w:szCs w:val="24"/>
        </w:rPr>
        <w:t>! R</w:t>
      </w:r>
      <w:r w:rsidR="00B95334" w:rsidRPr="004C4669">
        <w:rPr>
          <w:rFonts w:cstheme="minorHAnsi"/>
          <w:sz w:val="24"/>
          <w:szCs w:val="24"/>
        </w:rPr>
        <w:t xml:space="preserve">eflexive </w:t>
      </w:r>
      <w:r w:rsidR="00A5608A" w:rsidRPr="004C4669">
        <w:rPr>
          <w:rFonts w:cstheme="minorHAnsi"/>
          <w:sz w:val="24"/>
          <w:szCs w:val="24"/>
        </w:rPr>
        <w:t xml:space="preserve">TA </w:t>
      </w:r>
      <w:r w:rsidR="00904BA1" w:rsidRPr="004C4669">
        <w:rPr>
          <w:rFonts w:cstheme="minorHAnsi"/>
          <w:sz w:val="24"/>
          <w:szCs w:val="24"/>
        </w:rPr>
        <w:t xml:space="preserve">needs to be </w:t>
      </w:r>
      <w:r w:rsidR="00A5608A" w:rsidRPr="004C4669">
        <w:rPr>
          <w:rFonts w:cstheme="minorHAnsi"/>
          <w:sz w:val="24"/>
          <w:szCs w:val="24"/>
        </w:rPr>
        <w:t>implemented with theoretical knowingness and transparency</w:t>
      </w:r>
      <w:r w:rsidR="00F53FC8" w:rsidRPr="004C4669">
        <w:rPr>
          <w:rFonts w:cstheme="minorHAnsi"/>
          <w:sz w:val="24"/>
          <w:szCs w:val="24"/>
        </w:rPr>
        <w:t>;</w:t>
      </w:r>
      <w:r w:rsidR="00A5608A" w:rsidRPr="004C4669">
        <w:rPr>
          <w:rFonts w:cstheme="minorHAnsi"/>
          <w:sz w:val="24"/>
          <w:szCs w:val="24"/>
        </w:rPr>
        <w:t xml:space="preserve"> the researcher </w:t>
      </w:r>
      <w:r w:rsidR="000F375C" w:rsidRPr="004C4669">
        <w:rPr>
          <w:rFonts w:cstheme="minorHAnsi"/>
          <w:sz w:val="24"/>
          <w:szCs w:val="24"/>
        </w:rPr>
        <w:t>strives to be</w:t>
      </w:r>
      <w:r w:rsidR="00A5608A" w:rsidRPr="004C4669">
        <w:rPr>
          <w:rFonts w:cstheme="minorHAnsi"/>
          <w:sz w:val="24"/>
          <w:szCs w:val="24"/>
        </w:rPr>
        <w:t xml:space="preserve"> fully cognisant of the philosophical sensibility and theoretical assumptions informing their use of TA</w:t>
      </w:r>
      <w:r w:rsidR="00F53FC8" w:rsidRPr="004C4669">
        <w:rPr>
          <w:rFonts w:cstheme="minorHAnsi"/>
          <w:sz w:val="24"/>
          <w:szCs w:val="24"/>
        </w:rPr>
        <w:t>;</w:t>
      </w:r>
      <w:r w:rsidR="00A5608A" w:rsidRPr="004C4669">
        <w:rPr>
          <w:rFonts w:cstheme="minorHAnsi"/>
          <w:sz w:val="24"/>
          <w:szCs w:val="24"/>
        </w:rPr>
        <w:t xml:space="preserve"> and these are consistently</w:t>
      </w:r>
      <w:r w:rsidR="00B95334" w:rsidRPr="004C4669">
        <w:rPr>
          <w:rFonts w:cstheme="minorHAnsi"/>
          <w:sz w:val="24"/>
          <w:szCs w:val="24"/>
        </w:rPr>
        <w:t xml:space="preserve">, </w:t>
      </w:r>
      <w:r w:rsidR="00A5608A" w:rsidRPr="004C4669">
        <w:rPr>
          <w:rFonts w:cstheme="minorHAnsi"/>
          <w:sz w:val="24"/>
          <w:szCs w:val="24"/>
        </w:rPr>
        <w:t>coherently and transparently enacted throughout the analytic process and reporting of the research</w:t>
      </w:r>
      <w:r w:rsidR="00B95334" w:rsidRPr="004C4669">
        <w:rPr>
          <w:rFonts w:cstheme="minorHAnsi"/>
          <w:sz w:val="24"/>
          <w:szCs w:val="24"/>
        </w:rPr>
        <w:t>.</w:t>
      </w:r>
      <w:r w:rsidR="00AF7476" w:rsidRPr="004C4669">
        <w:rPr>
          <w:rFonts w:cstheme="minorHAnsi"/>
          <w:sz w:val="24"/>
          <w:szCs w:val="24"/>
        </w:rPr>
        <w:t xml:space="preserve"> They are aware of the need to make decisions around analysis, and they knowingly engage and make them (Braun, Clarke &amp; Weate, 2017).</w:t>
      </w:r>
      <w:r w:rsidR="00B95334" w:rsidRPr="004C4669">
        <w:rPr>
          <w:rFonts w:cstheme="minorHAnsi"/>
          <w:sz w:val="24"/>
          <w:szCs w:val="24"/>
        </w:rPr>
        <w:t xml:space="preserve"> T</w:t>
      </w:r>
      <w:r w:rsidR="00A5608A" w:rsidRPr="004C4669">
        <w:rPr>
          <w:rFonts w:cstheme="minorHAnsi"/>
          <w:sz w:val="24"/>
          <w:szCs w:val="24"/>
        </w:rPr>
        <w:t xml:space="preserve">he coding process requires a </w:t>
      </w:r>
      <w:r w:rsidR="00F53FC8" w:rsidRPr="004C4669">
        <w:rPr>
          <w:rFonts w:cstheme="minorHAnsi"/>
          <w:sz w:val="24"/>
          <w:szCs w:val="24"/>
        </w:rPr>
        <w:t xml:space="preserve">continual </w:t>
      </w:r>
      <w:r w:rsidR="00A5608A" w:rsidRPr="004C4669">
        <w:rPr>
          <w:rFonts w:cstheme="minorHAnsi"/>
          <w:sz w:val="24"/>
          <w:szCs w:val="24"/>
        </w:rPr>
        <w:t xml:space="preserve">bending back on oneself – questioning and querying the assumptions we are making in </w:t>
      </w:r>
      <w:r w:rsidR="00A5608A" w:rsidRPr="004C4669">
        <w:rPr>
          <w:rFonts w:cstheme="minorHAnsi"/>
          <w:sz w:val="24"/>
          <w:szCs w:val="24"/>
        </w:rPr>
        <w:lastRenderedPageBreak/>
        <w:t>interpreting and coding the data</w:t>
      </w:r>
      <w:r w:rsidR="00F53FC8" w:rsidRPr="004C4669">
        <w:rPr>
          <w:rFonts w:cstheme="minorHAnsi"/>
          <w:sz w:val="24"/>
          <w:szCs w:val="24"/>
        </w:rPr>
        <w:t>. T</w:t>
      </w:r>
      <w:r w:rsidR="00A5608A" w:rsidRPr="004C4669">
        <w:rPr>
          <w:rFonts w:cstheme="minorHAnsi"/>
          <w:sz w:val="24"/>
          <w:szCs w:val="24"/>
        </w:rPr>
        <w:t xml:space="preserve">hemes are analytic </w:t>
      </w:r>
      <w:r w:rsidR="00A5608A" w:rsidRPr="004C4669">
        <w:rPr>
          <w:rFonts w:cstheme="minorHAnsi"/>
          <w:i/>
          <w:sz w:val="24"/>
          <w:szCs w:val="24"/>
        </w:rPr>
        <w:t>outputs</w:t>
      </w:r>
      <w:r w:rsidR="00A5608A" w:rsidRPr="004C4669">
        <w:rPr>
          <w:rFonts w:cstheme="minorHAnsi"/>
          <w:sz w:val="24"/>
          <w:szCs w:val="24"/>
        </w:rPr>
        <w:t xml:space="preserve"> </w:t>
      </w:r>
      <w:r w:rsidR="00F53FC8" w:rsidRPr="004C4669">
        <w:rPr>
          <w:rFonts w:cstheme="minorHAnsi"/>
          <w:sz w:val="24"/>
          <w:szCs w:val="24"/>
        </w:rPr>
        <w:t xml:space="preserve">developed through and from </w:t>
      </w:r>
      <w:r w:rsidR="00B95334" w:rsidRPr="004C4669">
        <w:rPr>
          <w:rFonts w:cstheme="minorHAnsi"/>
          <w:sz w:val="24"/>
          <w:szCs w:val="24"/>
        </w:rPr>
        <w:t>the creative labour of our coding</w:t>
      </w:r>
      <w:r w:rsidR="00F53FC8" w:rsidRPr="004C4669">
        <w:rPr>
          <w:rFonts w:cstheme="minorHAnsi"/>
          <w:sz w:val="24"/>
          <w:szCs w:val="24"/>
        </w:rPr>
        <w:t>. They reflect</w:t>
      </w:r>
      <w:r w:rsidR="00B95334" w:rsidRPr="004C4669">
        <w:rPr>
          <w:rFonts w:cstheme="minorHAnsi"/>
          <w:sz w:val="24"/>
          <w:szCs w:val="24"/>
        </w:rPr>
        <w:t xml:space="preserve"> </w:t>
      </w:r>
      <w:r w:rsidR="0024628E" w:rsidRPr="004C4669">
        <w:rPr>
          <w:rFonts w:cstheme="minorHAnsi"/>
          <w:sz w:val="24"/>
          <w:szCs w:val="24"/>
        </w:rPr>
        <w:t xml:space="preserve">considerable </w:t>
      </w:r>
      <w:r w:rsidR="00A5608A" w:rsidRPr="004C4669">
        <w:rPr>
          <w:rFonts w:cstheme="minorHAnsi"/>
          <w:sz w:val="24"/>
          <w:szCs w:val="24"/>
        </w:rPr>
        <w:t>analytic ‘work</w:t>
      </w:r>
      <w:r w:rsidR="00F53FC8" w:rsidRPr="004C4669">
        <w:rPr>
          <w:rFonts w:cstheme="minorHAnsi"/>
          <w:sz w:val="24"/>
          <w:szCs w:val="24"/>
        </w:rPr>
        <w:t>,</w:t>
      </w:r>
      <w:r w:rsidR="00A5608A" w:rsidRPr="004C4669">
        <w:rPr>
          <w:rFonts w:cstheme="minorHAnsi"/>
          <w:sz w:val="24"/>
          <w:szCs w:val="24"/>
        </w:rPr>
        <w:t>’</w:t>
      </w:r>
      <w:r w:rsidR="00F53FC8" w:rsidRPr="004C4669">
        <w:rPr>
          <w:rFonts w:cstheme="minorHAnsi"/>
          <w:sz w:val="24"/>
          <w:szCs w:val="24"/>
        </w:rPr>
        <w:t xml:space="preserve"> and </w:t>
      </w:r>
      <w:r w:rsidR="00A5608A" w:rsidRPr="004C4669">
        <w:rPr>
          <w:rFonts w:cstheme="minorHAnsi"/>
          <w:sz w:val="24"/>
          <w:szCs w:val="24"/>
        </w:rPr>
        <w:t xml:space="preserve">are </w:t>
      </w:r>
      <w:r w:rsidR="00A5608A" w:rsidRPr="004C4669">
        <w:rPr>
          <w:rFonts w:cstheme="minorHAnsi"/>
          <w:i/>
          <w:iCs/>
          <w:sz w:val="24"/>
          <w:szCs w:val="24"/>
        </w:rPr>
        <w:t>actively</w:t>
      </w:r>
      <w:r w:rsidR="00A5608A" w:rsidRPr="004C4669">
        <w:rPr>
          <w:rFonts w:cstheme="minorHAnsi"/>
          <w:sz w:val="24"/>
          <w:szCs w:val="24"/>
        </w:rPr>
        <w:t xml:space="preserve"> created by the researcher</w:t>
      </w:r>
      <w:r w:rsidR="00F53FC8" w:rsidRPr="004C4669">
        <w:rPr>
          <w:rFonts w:cstheme="minorHAnsi"/>
          <w:sz w:val="24"/>
          <w:szCs w:val="24"/>
        </w:rPr>
        <w:t xml:space="preserve"> at the intersection of data, analytic process and subjectivity. Themes </w:t>
      </w:r>
      <w:r w:rsidR="00A5608A" w:rsidRPr="004C4669">
        <w:rPr>
          <w:rFonts w:cstheme="minorHAnsi"/>
          <w:sz w:val="24"/>
          <w:szCs w:val="24"/>
        </w:rPr>
        <w:t>do not</w:t>
      </w:r>
      <w:r w:rsidR="00B95334" w:rsidRPr="004C4669">
        <w:rPr>
          <w:rFonts w:cstheme="minorHAnsi"/>
          <w:sz w:val="24"/>
          <w:szCs w:val="24"/>
        </w:rPr>
        <w:t xml:space="preserve"> </w:t>
      </w:r>
      <w:r w:rsidR="00A5608A" w:rsidRPr="004C4669">
        <w:rPr>
          <w:rFonts w:cstheme="minorHAnsi"/>
          <w:i/>
          <w:iCs/>
          <w:sz w:val="24"/>
          <w:szCs w:val="24"/>
        </w:rPr>
        <w:t>passively</w:t>
      </w:r>
      <w:r w:rsidR="00A5608A" w:rsidRPr="004C4669">
        <w:rPr>
          <w:rFonts w:cstheme="minorHAnsi"/>
          <w:sz w:val="24"/>
          <w:szCs w:val="24"/>
        </w:rPr>
        <w:t xml:space="preserve"> emerge from </w:t>
      </w:r>
      <w:r w:rsidR="00F53FC8" w:rsidRPr="004C4669">
        <w:rPr>
          <w:rFonts w:cstheme="minorHAnsi"/>
          <w:sz w:val="24"/>
          <w:szCs w:val="24"/>
        </w:rPr>
        <w:t xml:space="preserve">either </w:t>
      </w:r>
      <w:r w:rsidR="00A5608A" w:rsidRPr="004C4669">
        <w:rPr>
          <w:rFonts w:cstheme="minorHAnsi"/>
          <w:sz w:val="24"/>
          <w:szCs w:val="24"/>
        </w:rPr>
        <w:t>data</w:t>
      </w:r>
      <w:r w:rsidR="00F53FC8" w:rsidRPr="004C4669">
        <w:rPr>
          <w:rFonts w:cstheme="minorHAnsi"/>
          <w:sz w:val="24"/>
          <w:szCs w:val="24"/>
        </w:rPr>
        <w:t xml:space="preserve"> or coding; they </w:t>
      </w:r>
      <w:r w:rsidR="00A5608A" w:rsidRPr="004C4669">
        <w:rPr>
          <w:rFonts w:cstheme="minorHAnsi"/>
          <w:sz w:val="24"/>
          <w:szCs w:val="24"/>
        </w:rPr>
        <w:t>are not ‘in’ the data</w:t>
      </w:r>
      <w:r w:rsidR="00B95334" w:rsidRPr="004C4669">
        <w:rPr>
          <w:rFonts w:cstheme="minorHAnsi"/>
          <w:sz w:val="24"/>
          <w:szCs w:val="24"/>
        </w:rPr>
        <w:t xml:space="preserve">, </w:t>
      </w:r>
      <w:r w:rsidR="00F53FC8" w:rsidRPr="004C4669">
        <w:rPr>
          <w:rFonts w:cstheme="minorHAnsi"/>
          <w:sz w:val="24"/>
          <w:szCs w:val="24"/>
        </w:rPr>
        <w:t>waiting</w:t>
      </w:r>
      <w:r w:rsidR="00A5608A" w:rsidRPr="004C4669">
        <w:rPr>
          <w:rFonts w:cstheme="minorHAnsi"/>
          <w:sz w:val="24"/>
          <w:szCs w:val="24"/>
        </w:rPr>
        <w:t xml:space="preserve"> </w:t>
      </w:r>
      <w:r w:rsidR="00B95334" w:rsidRPr="004C4669">
        <w:rPr>
          <w:rFonts w:cstheme="minorHAnsi"/>
          <w:sz w:val="24"/>
          <w:szCs w:val="24"/>
        </w:rPr>
        <w:t xml:space="preserve">to be </w:t>
      </w:r>
      <w:r w:rsidR="00F53FC8" w:rsidRPr="004C4669">
        <w:rPr>
          <w:rFonts w:cstheme="minorHAnsi"/>
          <w:sz w:val="24"/>
          <w:szCs w:val="24"/>
        </w:rPr>
        <w:t xml:space="preserve">identified </w:t>
      </w:r>
      <w:r w:rsidR="00B95334" w:rsidRPr="004C4669">
        <w:rPr>
          <w:rFonts w:cstheme="minorHAnsi"/>
          <w:sz w:val="24"/>
          <w:szCs w:val="24"/>
        </w:rPr>
        <w:t xml:space="preserve">and retrieved </w:t>
      </w:r>
      <w:r w:rsidR="00A5608A" w:rsidRPr="004C4669">
        <w:rPr>
          <w:rFonts w:cstheme="minorHAnsi"/>
          <w:sz w:val="24"/>
          <w:szCs w:val="24"/>
        </w:rPr>
        <w:t>by the researcher</w:t>
      </w:r>
      <w:r w:rsidR="00B95334" w:rsidRPr="004C4669">
        <w:rPr>
          <w:rFonts w:cstheme="minorHAnsi"/>
          <w:sz w:val="24"/>
          <w:szCs w:val="24"/>
        </w:rPr>
        <w:t>. Themes are</w:t>
      </w:r>
      <w:r w:rsidR="00A5608A" w:rsidRPr="004C4669">
        <w:rPr>
          <w:rFonts w:cstheme="minorHAnsi"/>
          <w:sz w:val="24"/>
          <w:szCs w:val="24"/>
        </w:rPr>
        <w:t xml:space="preserve"> </w:t>
      </w:r>
      <w:r w:rsidR="00B95334" w:rsidRPr="004C4669">
        <w:rPr>
          <w:rFonts w:cstheme="minorHAnsi"/>
          <w:sz w:val="24"/>
          <w:szCs w:val="24"/>
        </w:rPr>
        <w:t>creative</w:t>
      </w:r>
      <w:r w:rsidR="00A5608A" w:rsidRPr="004C4669">
        <w:rPr>
          <w:rFonts w:cstheme="minorHAnsi"/>
          <w:sz w:val="24"/>
          <w:szCs w:val="24"/>
        </w:rPr>
        <w:t xml:space="preserve"> and interpretive </w:t>
      </w:r>
      <w:r w:rsidR="00A5608A" w:rsidRPr="004C4669">
        <w:rPr>
          <w:rFonts w:cstheme="minorHAnsi"/>
          <w:i/>
          <w:iCs/>
          <w:sz w:val="24"/>
          <w:szCs w:val="24"/>
        </w:rPr>
        <w:t>stories</w:t>
      </w:r>
      <w:r w:rsidR="00A5608A" w:rsidRPr="004C4669">
        <w:rPr>
          <w:rFonts w:cstheme="minorHAnsi"/>
          <w:sz w:val="24"/>
          <w:szCs w:val="24"/>
        </w:rPr>
        <w:t xml:space="preserve"> about the data, produced at the intersection of the researcher’s theoretical assumptions, their analytic resources and skill, and the data</w:t>
      </w:r>
      <w:r w:rsidR="00F53FC8" w:rsidRPr="004C4669">
        <w:rPr>
          <w:rFonts w:cstheme="minorHAnsi"/>
          <w:sz w:val="24"/>
          <w:szCs w:val="24"/>
        </w:rPr>
        <w:t xml:space="preserve"> themselves</w:t>
      </w:r>
      <w:r w:rsidR="00B95334" w:rsidRPr="004C4669">
        <w:rPr>
          <w:rFonts w:cstheme="minorHAnsi"/>
          <w:sz w:val="24"/>
          <w:szCs w:val="24"/>
        </w:rPr>
        <w:t>.</w:t>
      </w:r>
      <w:r w:rsidR="00904BA1" w:rsidRPr="004C4669">
        <w:rPr>
          <w:rFonts w:cstheme="minorHAnsi"/>
          <w:sz w:val="24"/>
          <w:szCs w:val="24"/>
        </w:rPr>
        <w:t xml:space="preserve"> </w:t>
      </w:r>
      <w:r w:rsidR="00B95334" w:rsidRPr="004C4669">
        <w:rPr>
          <w:rFonts w:cstheme="minorHAnsi"/>
          <w:i/>
          <w:sz w:val="24"/>
          <w:szCs w:val="24"/>
        </w:rPr>
        <w:t>Q</w:t>
      </w:r>
      <w:r w:rsidR="00A5608A" w:rsidRPr="004C4669">
        <w:rPr>
          <w:rFonts w:cstheme="minorHAnsi"/>
          <w:i/>
          <w:iCs/>
          <w:sz w:val="24"/>
          <w:szCs w:val="24"/>
        </w:rPr>
        <w:t>uality</w:t>
      </w:r>
      <w:r w:rsidR="00A5608A" w:rsidRPr="004C4669">
        <w:rPr>
          <w:rFonts w:cstheme="minorHAnsi"/>
          <w:sz w:val="24"/>
          <w:szCs w:val="24"/>
        </w:rPr>
        <w:t xml:space="preserve"> reflexive TA is not about following procedures ‘correctly’ (or about ‘accurate’ and ‘reliable’ coding, or achieving consensus between coders), but about the researcher’s reflective and thoughtful engagement with their data</w:t>
      </w:r>
      <w:r w:rsidR="00F53FC8" w:rsidRPr="004C4669">
        <w:rPr>
          <w:rFonts w:cstheme="minorHAnsi"/>
          <w:sz w:val="24"/>
          <w:szCs w:val="24"/>
        </w:rPr>
        <w:t xml:space="preserve"> and their reflexive and thoughtful engagement with the analytic process. </w:t>
      </w:r>
      <w:r w:rsidR="00904BA1" w:rsidRPr="004C4669">
        <w:rPr>
          <w:rFonts w:cstheme="minorHAnsi"/>
          <w:sz w:val="24"/>
          <w:szCs w:val="24"/>
        </w:rPr>
        <w:t>We increasingly refer to terms like</w:t>
      </w:r>
      <w:r w:rsidR="00486A0A" w:rsidRPr="004C4669">
        <w:rPr>
          <w:rFonts w:cstheme="minorHAnsi"/>
          <w:sz w:val="24"/>
          <w:szCs w:val="24"/>
        </w:rPr>
        <w:t xml:space="preserve"> ‘developing’ (Braun, Clarke &amp; Weate, 2016)</w:t>
      </w:r>
      <w:r w:rsidR="00904BA1" w:rsidRPr="004C4669">
        <w:rPr>
          <w:rFonts w:cstheme="minorHAnsi"/>
          <w:sz w:val="24"/>
          <w:szCs w:val="24"/>
        </w:rPr>
        <w:t xml:space="preserve"> ‘constructing’ (</w:t>
      </w:r>
      <w:r w:rsidR="00A22A54" w:rsidRPr="004C4669">
        <w:rPr>
          <w:rFonts w:cstheme="minorHAnsi"/>
          <w:sz w:val="24"/>
          <w:szCs w:val="24"/>
        </w:rPr>
        <w:t>Braun, Clarke</w:t>
      </w:r>
      <w:r w:rsidR="00904BA1" w:rsidRPr="004C4669">
        <w:rPr>
          <w:rFonts w:cstheme="minorHAnsi"/>
          <w:sz w:val="24"/>
          <w:szCs w:val="24"/>
        </w:rPr>
        <w:t xml:space="preserve">, Terry &amp; Hayfield, </w:t>
      </w:r>
      <w:r w:rsidR="00A22A54" w:rsidRPr="004C4669">
        <w:rPr>
          <w:rFonts w:cstheme="minorHAnsi"/>
          <w:sz w:val="24"/>
          <w:szCs w:val="24"/>
        </w:rPr>
        <w:t>2018</w:t>
      </w:r>
      <w:r w:rsidR="00904BA1" w:rsidRPr="004C4669">
        <w:rPr>
          <w:rFonts w:cstheme="minorHAnsi"/>
          <w:sz w:val="24"/>
          <w:szCs w:val="24"/>
        </w:rPr>
        <w:t xml:space="preserve">) or ‘generating’ (see Table 1) to capture this process. </w:t>
      </w:r>
      <w:r w:rsidR="00F53FC8" w:rsidRPr="004C4669">
        <w:rPr>
          <w:rFonts w:cstheme="minorHAnsi"/>
          <w:sz w:val="24"/>
          <w:szCs w:val="24"/>
        </w:rPr>
        <w:t>I</w:t>
      </w:r>
      <w:r w:rsidR="00A5608A" w:rsidRPr="004C4669">
        <w:rPr>
          <w:rFonts w:cstheme="minorHAnsi"/>
          <w:sz w:val="24"/>
          <w:szCs w:val="24"/>
        </w:rPr>
        <w:t xml:space="preserve">f more than one researcher is involved in the analytic process, the coding approach is collaborative </w:t>
      </w:r>
      <w:r w:rsidR="0024628E" w:rsidRPr="004C4669">
        <w:rPr>
          <w:rFonts w:cstheme="minorHAnsi"/>
          <w:sz w:val="24"/>
          <w:szCs w:val="24"/>
        </w:rPr>
        <w:t>and reflexive</w:t>
      </w:r>
      <w:r w:rsidR="00F53FC8" w:rsidRPr="004C4669">
        <w:rPr>
          <w:rFonts w:cstheme="minorHAnsi"/>
          <w:sz w:val="24"/>
          <w:szCs w:val="24"/>
        </w:rPr>
        <w:t>, designed to develop a richer more nuanced reading of the data,</w:t>
      </w:r>
      <w:r w:rsidR="0024628E" w:rsidRPr="004C4669">
        <w:rPr>
          <w:rFonts w:cstheme="minorHAnsi"/>
          <w:sz w:val="24"/>
          <w:szCs w:val="24"/>
        </w:rPr>
        <w:t xml:space="preserve"> </w:t>
      </w:r>
      <w:r w:rsidR="00A5608A" w:rsidRPr="004C4669">
        <w:rPr>
          <w:rFonts w:cstheme="minorHAnsi"/>
          <w:sz w:val="24"/>
          <w:szCs w:val="24"/>
        </w:rPr>
        <w:t>rather than</w:t>
      </w:r>
      <w:r w:rsidR="00F53FC8" w:rsidRPr="004C4669">
        <w:rPr>
          <w:rFonts w:cstheme="minorHAnsi"/>
          <w:sz w:val="24"/>
          <w:szCs w:val="24"/>
        </w:rPr>
        <w:t xml:space="preserve"> seeking a</w:t>
      </w:r>
      <w:r w:rsidR="00A5608A" w:rsidRPr="004C4669">
        <w:rPr>
          <w:rFonts w:cstheme="minorHAnsi"/>
          <w:sz w:val="24"/>
          <w:szCs w:val="24"/>
        </w:rPr>
        <w:t xml:space="preserve"> </w:t>
      </w:r>
      <w:r w:rsidR="00B95334" w:rsidRPr="004C4669">
        <w:rPr>
          <w:rFonts w:cstheme="minorHAnsi"/>
          <w:sz w:val="24"/>
          <w:szCs w:val="24"/>
        </w:rPr>
        <w:t>consensus</w:t>
      </w:r>
      <w:r w:rsidR="00F53FC8" w:rsidRPr="004C4669">
        <w:rPr>
          <w:rFonts w:cstheme="minorHAnsi"/>
          <w:sz w:val="24"/>
          <w:szCs w:val="24"/>
        </w:rPr>
        <w:t xml:space="preserve"> on meaning</w:t>
      </w:r>
      <w:r w:rsidR="00B95334" w:rsidRPr="004C4669">
        <w:rPr>
          <w:rFonts w:cstheme="minorHAnsi"/>
          <w:sz w:val="24"/>
          <w:szCs w:val="24"/>
        </w:rPr>
        <w:t>.</w:t>
      </w:r>
    </w:p>
    <w:p w14:paraId="07BB23DB" w14:textId="77777777" w:rsidR="00F53FC8" w:rsidRPr="004C4669" w:rsidRDefault="00C72537" w:rsidP="001B0072">
      <w:pPr>
        <w:spacing w:before="120" w:after="120" w:line="480" w:lineRule="auto"/>
        <w:rPr>
          <w:rFonts w:cstheme="minorHAnsi"/>
          <w:b/>
          <w:sz w:val="24"/>
          <w:szCs w:val="24"/>
        </w:rPr>
      </w:pPr>
      <w:r w:rsidRPr="004C4669">
        <w:rPr>
          <w:rFonts w:cstheme="minorHAnsi"/>
          <w:b/>
          <w:sz w:val="24"/>
          <w:szCs w:val="24"/>
        </w:rPr>
        <w:t xml:space="preserve">The </w:t>
      </w:r>
      <w:proofErr w:type="gramStart"/>
      <w:r w:rsidRPr="004C4669">
        <w:rPr>
          <w:rFonts w:cstheme="minorHAnsi"/>
          <w:b/>
          <w:sz w:val="24"/>
          <w:szCs w:val="24"/>
        </w:rPr>
        <w:t>take away</w:t>
      </w:r>
      <w:proofErr w:type="gramEnd"/>
      <w:r w:rsidRPr="004C4669">
        <w:rPr>
          <w:rFonts w:cstheme="minorHAnsi"/>
          <w:b/>
          <w:sz w:val="24"/>
          <w:szCs w:val="24"/>
        </w:rPr>
        <w:t>…</w:t>
      </w:r>
    </w:p>
    <w:p w14:paraId="315B4C5F" w14:textId="4A8F4485" w:rsidR="00446454" w:rsidRPr="004C4669" w:rsidRDefault="00A5608A" w:rsidP="001B0072">
      <w:pPr>
        <w:spacing w:before="120" w:after="120" w:line="480" w:lineRule="auto"/>
        <w:rPr>
          <w:rFonts w:cstheme="minorHAnsi"/>
          <w:sz w:val="24"/>
          <w:szCs w:val="24"/>
        </w:rPr>
      </w:pPr>
      <w:r w:rsidRPr="004C4669">
        <w:rPr>
          <w:rFonts w:cstheme="minorHAnsi"/>
          <w:sz w:val="24"/>
          <w:szCs w:val="24"/>
        </w:rPr>
        <w:t xml:space="preserve">We </w:t>
      </w:r>
      <w:r w:rsidR="000F375C" w:rsidRPr="004C4669">
        <w:rPr>
          <w:rFonts w:cstheme="minorHAnsi"/>
          <w:sz w:val="24"/>
          <w:szCs w:val="24"/>
        </w:rPr>
        <w:t xml:space="preserve">hope this </w:t>
      </w:r>
      <w:r w:rsidR="00F53FC8" w:rsidRPr="004C4669">
        <w:rPr>
          <w:rFonts w:cstheme="minorHAnsi"/>
          <w:sz w:val="24"/>
          <w:szCs w:val="24"/>
        </w:rPr>
        <w:t xml:space="preserve">reflexive </w:t>
      </w:r>
      <w:r w:rsidR="000F375C" w:rsidRPr="004C4669">
        <w:rPr>
          <w:rFonts w:cstheme="minorHAnsi"/>
          <w:sz w:val="24"/>
          <w:szCs w:val="24"/>
        </w:rPr>
        <w:t xml:space="preserve">commentary provides </w:t>
      </w:r>
      <w:r w:rsidR="00F53FC8" w:rsidRPr="004C4669">
        <w:rPr>
          <w:rFonts w:cstheme="minorHAnsi"/>
          <w:sz w:val="24"/>
          <w:szCs w:val="24"/>
        </w:rPr>
        <w:t xml:space="preserve">qualitative researchers – in </w:t>
      </w:r>
      <w:r w:rsidR="000F375C" w:rsidRPr="004C4669">
        <w:rPr>
          <w:rFonts w:cstheme="minorHAnsi"/>
          <w:sz w:val="24"/>
          <w:szCs w:val="24"/>
        </w:rPr>
        <w:t xml:space="preserve">sport and exercise </w:t>
      </w:r>
      <w:r w:rsidR="00F53FC8" w:rsidRPr="004C4669">
        <w:rPr>
          <w:rFonts w:cstheme="minorHAnsi"/>
          <w:sz w:val="24"/>
          <w:szCs w:val="24"/>
        </w:rPr>
        <w:t>and beyond</w:t>
      </w:r>
      <w:r w:rsidR="00446454" w:rsidRPr="004C4669">
        <w:rPr>
          <w:rFonts w:cstheme="minorHAnsi"/>
          <w:sz w:val="24"/>
          <w:szCs w:val="24"/>
        </w:rPr>
        <w:t xml:space="preserve"> – </w:t>
      </w:r>
      <w:r w:rsidR="000F375C" w:rsidRPr="004C4669">
        <w:rPr>
          <w:rFonts w:cstheme="minorHAnsi"/>
          <w:sz w:val="24"/>
          <w:szCs w:val="24"/>
        </w:rPr>
        <w:t>with a clearer account of the assumptions and values that have informed our thinking and practice around TA</w:t>
      </w:r>
      <w:r w:rsidR="00446454" w:rsidRPr="004C4669">
        <w:rPr>
          <w:rFonts w:cstheme="minorHAnsi"/>
          <w:sz w:val="24"/>
          <w:szCs w:val="24"/>
        </w:rPr>
        <w:t xml:space="preserve"> (with the caveat that things </w:t>
      </w:r>
      <w:r w:rsidR="00F53FC8" w:rsidRPr="004C4669">
        <w:rPr>
          <w:rFonts w:cstheme="minorHAnsi"/>
          <w:sz w:val="24"/>
          <w:szCs w:val="24"/>
        </w:rPr>
        <w:t>may still change into the future</w:t>
      </w:r>
      <w:r w:rsidR="00446454" w:rsidRPr="004C4669">
        <w:rPr>
          <w:rFonts w:cstheme="minorHAnsi"/>
          <w:sz w:val="24"/>
          <w:szCs w:val="24"/>
        </w:rPr>
        <w:t xml:space="preserve">, </w:t>
      </w:r>
      <w:r w:rsidR="00F53FC8" w:rsidRPr="004C4669">
        <w:rPr>
          <w:rFonts w:cstheme="minorHAnsi"/>
          <w:sz w:val="24"/>
          <w:szCs w:val="24"/>
        </w:rPr>
        <w:t>as other assumptions or ideas get clarified or shift)</w:t>
      </w:r>
      <w:r w:rsidR="000F375C" w:rsidRPr="004C4669">
        <w:rPr>
          <w:rFonts w:cstheme="minorHAnsi"/>
          <w:sz w:val="24"/>
          <w:szCs w:val="24"/>
        </w:rPr>
        <w:t xml:space="preserve">. </w:t>
      </w:r>
      <w:r w:rsidR="00446454" w:rsidRPr="004C4669">
        <w:rPr>
          <w:rFonts w:cstheme="minorHAnsi"/>
          <w:sz w:val="24"/>
          <w:szCs w:val="24"/>
        </w:rPr>
        <w:t xml:space="preserve">We end with some take away points to facilitate knowingness around purpose and sensibility for TA, </w:t>
      </w:r>
      <w:r w:rsidR="006A165F" w:rsidRPr="004C4669">
        <w:rPr>
          <w:rFonts w:cstheme="minorHAnsi"/>
          <w:sz w:val="24"/>
          <w:szCs w:val="24"/>
        </w:rPr>
        <w:t>to</w:t>
      </w:r>
      <w:r w:rsidR="00446454" w:rsidRPr="004C4669">
        <w:rPr>
          <w:rFonts w:cstheme="minorHAnsi"/>
          <w:sz w:val="24"/>
          <w:szCs w:val="24"/>
        </w:rPr>
        <w:t xml:space="preserve"> inform better TA practice:</w:t>
      </w:r>
    </w:p>
    <w:p w14:paraId="168D9AC0" w14:textId="77777777" w:rsidR="00446454" w:rsidRPr="004C4669" w:rsidRDefault="00446454"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t>Being explicit, thoughtful and deliberate (‘knowing’) in the application of method and theory is important.</w:t>
      </w:r>
    </w:p>
    <w:p w14:paraId="5176811B" w14:textId="77777777" w:rsidR="004A104B" w:rsidRPr="004C4669" w:rsidRDefault="004A104B"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lastRenderedPageBreak/>
        <w:t xml:space="preserve">Assumptions </w:t>
      </w:r>
      <w:r w:rsidR="00446454" w:rsidRPr="004C4669">
        <w:rPr>
          <w:rFonts w:cstheme="minorHAnsi"/>
          <w:sz w:val="24"/>
          <w:szCs w:val="24"/>
        </w:rPr>
        <w:t xml:space="preserve">and positionings </w:t>
      </w:r>
      <w:r w:rsidRPr="004C4669">
        <w:rPr>
          <w:rFonts w:cstheme="minorHAnsi"/>
          <w:sz w:val="24"/>
          <w:szCs w:val="24"/>
        </w:rPr>
        <w:t>are always part of qualitative research</w:t>
      </w:r>
      <w:r w:rsidR="00446454" w:rsidRPr="004C4669">
        <w:rPr>
          <w:rFonts w:cstheme="minorHAnsi"/>
          <w:sz w:val="24"/>
          <w:szCs w:val="24"/>
        </w:rPr>
        <w:t>. R</w:t>
      </w:r>
      <w:r w:rsidRPr="004C4669">
        <w:rPr>
          <w:rFonts w:cstheme="minorHAnsi"/>
          <w:sz w:val="24"/>
          <w:szCs w:val="24"/>
        </w:rPr>
        <w:t xml:space="preserve">eflexive practice </w:t>
      </w:r>
      <w:r w:rsidR="00446454" w:rsidRPr="004C4669">
        <w:rPr>
          <w:rFonts w:cstheme="minorHAnsi"/>
          <w:sz w:val="24"/>
          <w:szCs w:val="24"/>
        </w:rPr>
        <w:t>is vital to understand and unpack these</w:t>
      </w:r>
      <w:r w:rsidRPr="004C4669">
        <w:rPr>
          <w:rFonts w:cstheme="minorHAnsi"/>
          <w:sz w:val="24"/>
          <w:szCs w:val="24"/>
        </w:rPr>
        <w:t>. It is go</w:t>
      </w:r>
      <w:r w:rsidR="00446454" w:rsidRPr="004C4669">
        <w:rPr>
          <w:rFonts w:cstheme="minorHAnsi"/>
          <w:sz w:val="24"/>
          <w:szCs w:val="24"/>
        </w:rPr>
        <w:t>o</w:t>
      </w:r>
      <w:r w:rsidRPr="004C4669">
        <w:rPr>
          <w:rFonts w:cstheme="minorHAnsi"/>
          <w:sz w:val="24"/>
          <w:szCs w:val="24"/>
        </w:rPr>
        <w:t xml:space="preserve">d practice to reflect on and identify </w:t>
      </w:r>
      <w:r w:rsidRPr="004C4669">
        <w:rPr>
          <w:rFonts w:cstheme="minorHAnsi"/>
          <w:i/>
          <w:sz w:val="24"/>
          <w:szCs w:val="24"/>
        </w:rPr>
        <w:t>what</w:t>
      </w:r>
      <w:r w:rsidRPr="004C4669">
        <w:rPr>
          <w:rFonts w:cstheme="minorHAnsi"/>
          <w:sz w:val="24"/>
          <w:szCs w:val="24"/>
        </w:rPr>
        <w:t xml:space="preserve"> you’re assuming, and then interrogate whether those assumptions hold for any </w:t>
      </w:r>
      <w:proofErr w:type="gramStart"/>
      <w:r w:rsidRPr="004C4669">
        <w:rPr>
          <w:rFonts w:cstheme="minorHAnsi"/>
          <w:sz w:val="24"/>
          <w:szCs w:val="24"/>
        </w:rPr>
        <w:t>particular project</w:t>
      </w:r>
      <w:proofErr w:type="gramEnd"/>
      <w:r w:rsidRPr="004C4669">
        <w:rPr>
          <w:rFonts w:cstheme="minorHAnsi"/>
          <w:sz w:val="24"/>
          <w:szCs w:val="24"/>
        </w:rPr>
        <w:t xml:space="preserve">. </w:t>
      </w:r>
    </w:p>
    <w:p w14:paraId="4A43BBFB" w14:textId="696F12B6" w:rsidR="004A104B" w:rsidRPr="004C4669" w:rsidRDefault="004A104B"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t xml:space="preserve">There are </w:t>
      </w:r>
      <w:r w:rsidRPr="004C4669">
        <w:rPr>
          <w:rFonts w:cstheme="minorHAnsi"/>
          <w:i/>
          <w:sz w:val="24"/>
          <w:szCs w:val="24"/>
        </w:rPr>
        <w:t xml:space="preserve">different </w:t>
      </w:r>
      <w:r w:rsidRPr="004C4669">
        <w:rPr>
          <w:rFonts w:cstheme="minorHAnsi"/>
          <w:sz w:val="24"/>
          <w:szCs w:val="24"/>
        </w:rPr>
        <w:t xml:space="preserve">approaches to TA – </w:t>
      </w:r>
      <w:r w:rsidR="00446454" w:rsidRPr="004C4669">
        <w:rPr>
          <w:rFonts w:cstheme="minorHAnsi"/>
          <w:sz w:val="24"/>
          <w:szCs w:val="24"/>
        </w:rPr>
        <w:t xml:space="preserve">and they’re not necessarily compatible with each other. Being aware of this and doing TA in a deliberate (‘knowing’) way, can help avoid confusion and mismatches in concept and practice. </w:t>
      </w:r>
    </w:p>
    <w:p w14:paraId="238F577D" w14:textId="77777777" w:rsidR="00446454" w:rsidRPr="004C4669" w:rsidRDefault="00446454"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t>Use a TA approach that suits your research purpose and analytic sensibility (theoretical and conceptual frameworks).</w:t>
      </w:r>
    </w:p>
    <w:p w14:paraId="4D1C1EF1" w14:textId="5E5C0DC8" w:rsidR="00446454" w:rsidRPr="004C4669" w:rsidRDefault="004A104B"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t xml:space="preserve">If you’re doing reflexive TA, do read </w:t>
      </w:r>
      <w:r w:rsidRPr="004C4669">
        <w:rPr>
          <w:rFonts w:cstheme="minorHAnsi"/>
          <w:i/>
          <w:sz w:val="24"/>
          <w:szCs w:val="24"/>
        </w:rPr>
        <w:t>beyond</w:t>
      </w:r>
      <w:r w:rsidRPr="004C4669">
        <w:rPr>
          <w:rFonts w:cstheme="minorHAnsi"/>
          <w:sz w:val="24"/>
          <w:szCs w:val="24"/>
        </w:rPr>
        <w:t xml:space="preserve"> our 2006 paper. </w:t>
      </w:r>
      <w:r w:rsidR="007B383E" w:rsidRPr="004C4669">
        <w:rPr>
          <w:rFonts w:cstheme="minorHAnsi"/>
          <w:sz w:val="24"/>
          <w:szCs w:val="24"/>
        </w:rPr>
        <w:t>Our various papers cited above</w:t>
      </w:r>
      <w:r w:rsidR="00446454" w:rsidRPr="004C4669">
        <w:rPr>
          <w:rFonts w:cstheme="minorHAnsi"/>
          <w:sz w:val="24"/>
          <w:szCs w:val="24"/>
        </w:rPr>
        <w:t xml:space="preserve"> </w:t>
      </w:r>
      <w:r w:rsidR="007B383E" w:rsidRPr="004C4669">
        <w:rPr>
          <w:rFonts w:cstheme="minorHAnsi"/>
          <w:sz w:val="24"/>
          <w:szCs w:val="24"/>
        </w:rPr>
        <w:t>signal key places to look for clarification</w:t>
      </w:r>
      <w:r w:rsidR="001B0072">
        <w:rPr>
          <w:rFonts w:cstheme="minorHAnsi"/>
          <w:sz w:val="24"/>
          <w:szCs w:val="24"/>
        </w:rPr>
        <w:t xml:space="preserve"> (see also our The University of Auckland TA website: </w:t>
      </w:r>
      <w:r w:rsidR="001B0072" w:rsidRPr="001B0072">
        <w:rPr>
          <w:rFonts w:cstheme="minorHAnsi"/>
          <w:sz w:val="24"/>
          <w:szCs w:val="24"/>
        </w:rPr>
        <w:t>https://www.psych.auckland.ac.nz/en/about/our-research/research-groups/thematic-analysis.html</w:t>
      </w:r>
      <w:r w:rsidR="001B0072">
        <w:rPr>
          <w:rFonts w:cstheme="minorHAnsi"/>
          <w:sz w:val="24"/>
          <w:szCs w:val="24"/>
        </w:rPr>
        <w:t>)</w:t>
      </w:r>
      <w:r w:rsidR="007B383E" w:rsidRPr="004C4669">
        <w:rPr>
          <w:rFonts w:cstheme="minorHAnsi"/>
          <w:sz w:val="24"/>
          <w:szCs w:val="24"/>
        </w:rPr>
        <w:t>.</w:t>
      </w:r>
    </w:p>
    <w:p w14:paraId="4ADBD6CC" w14:textId="77777777" w:rsidR="008F6FD1" w:rsidRPr="004C4669" w:rsidRDefault="008F6FD1" w:rsidP="001B0072">
      <w:pPr>
        <w:pStyle w:val="ListParagraph"/>
        <w:numPr>
          <w:ilvl w:val="0"/>
          <w:numId w:val="10"/>
        </w:numPr>
        <w:spacing w:before="120" w:after="120" w:line="480" w:lineRule="auto"/>
        <w:rPr>
          <w:rFonts w:cstheme="minorHAnsi"/>
          <w:sz w:val="24"/>
          <w:szCs w:val="24"/>
        </w:rPr>
      </w:pPr>
      <w:r w:rsidRPr="004C4669">
        <w:rPr>
          <w:rFonts w:cstheme="minorHAnsi"/>
          <w:sz w:val="24"/>
          <w:szCs w:val="24"/>
        </w:rPr>
        <w:t>Quality matters</w:t>
      </w:r>
      <w:r w:rsidR="00492BBC" w:rsidRPr="004C4669">
        <w:rPr>
          <w:rFonts w:cstheme="minorHAnsi"/>
          <w:sz w:val="24"/>
          <w:szCs w:val="24"/>
        </w:rPr>
        <w:t>. U</w:t>
      </w:r>
      <w:r w:rsidRPr="004C4669">
        <w:rPr>
          <w:rFonts w:cstheme="minorHAnsi"/>
          <w:sz w:val="24"/>
          <w:szCs w:val="24"/>
        </w:rPr>
        <w:t xml:space="preserve">nderstanding what you’re doing, why you’re doing it, and what the criteria for doing it well are, are vital for doing (reflexive) TA well. </w:t>
      </w:r>
    </w:p>
    <w:p w14:paraId="6ECC2261" w14:textId="77777777" w:rsidR="004A104B" w:rsidRPr="004C4669" w:rsidRDefault="004A104B" w:rsidP="001B0072">
      <w:pPr>
        <w:spacing w:before="120" w:after="120" w:line="480" w:lineRule="auto"/>
        <w:rPr>
          <w:rFonts w:cstheme="minorHAnsi"/>
          <w:sz w:val="24"/>
          <w:szCs w:val="24"/>
        </w:rPr>
      </w:pPr>
    </w:p>
    <w:p w14:paraId="284FCE03" w14:textId="77777777" w:rsidR="007811D9" w:rsidRPr="004C4669" w:rsidRDefault="007811D9" w:rsidP="001B0072">
      <w:pPr>
        <w:spacing w:before="120" w:after="120" w:line="480" w:lineRule="auto"/>
        <w:rPr>
          <w:rFonts w:cstheme="minorHAnsi"/>
          <w:b/>
          <w:sz w:val="24"/>
          <w:szCs w:val="24"/>
          <w:lang w:val="en-NZ"/>
        </w:rPr>
        <w:sectPr w:rsidR="007811D9" w:rsidRPr="004C4669">
          <w:footerReference w:type="default" r:id="rId8"/>
          <w:endnotePr>
            <w:numFmt w:val="decimal"/>
          </w:endnotePr>
          <w:pgSz w:w="11906" w:h="16838"/>
          <w:pgMar w:top="1440" w:right="1440" w:bottom="1440" w:left="1440" w:header="708" w:footer="708" w:gutter="0"/>
          <w:cols w:space="708"/>
          <w:docGrid w:linePitch="360"/>
        </w:sectPr>
      </w:pPr>
      <w:r w:rsidRPr="004C4669">
        <w:rPr>
          <w:rFonts w:cstheme="minorHAnsi"/>
          <w:b/>
          <w:sz w:val="24"/>
          <w:szCs w:val="24"/>
          <w:lang w:val="en-NZ"/>
        </w:rPr>
        <w:t>Notes</w:t>
      </w:r>
    </w:p>
    <w:p w14:paraId="189F1CCA" w14:textId="77777777" w:rsidR="003734D0" w:rsidRPr="004C4669" w:rsidRDefault="003734D0" w:rsidP="001B0072">
      <w:pPr>
        <w:spacing w:before="120" w:after="120" w:line="480" w:lineRule="auto"/>
        <w:rPr>
          <w:rFonts w:cstheme="minorHAnsi"/>
          <w:b/>
          <w:sz w:val="24"/>
          <w:szCs w:val="24"/>
        </w:rPr>
      </w:pPr>
    </w:p>
    <w:p w14:paraId="2B2020BD" w14:textId="77777777" w:rsidR="00B26D56" w:rsidRPr="004C4669" w:rsidRDefault="00B26D56" w:rsidP="001B0072">
      <w:pPr>
        <w:spacing w:before="120" w:after="120" w:line="480" w:lineRule="auto"/>
        <w:rPr>
          <w:rFonts w:cstheme="minorHAnsi"/>
          <w:b/>
          <w:sz w:val="24"/>
          <w:szCs w:val="24"/>
        </w:rPr>
      </w:pPr>
      <w:r w:rsidRPr="004C4669">
        <w:rPr>
          <w:rFonts w:cstheme="minorHAnsi"/>
          <w:b/>
          <w:sz w:val="24"/>
          <w:szCs w:val="24"/>
        </w:rPr>
        <w:t>References</w:t>
      </w:r>
    </w:p>
    <w:p w14:paraId="0A94C4B6" w14:textId="77777777" w:rsidR="00B0605C" w:rsidRPr="004C4669" w:rsidRDefault="00B0605C" w:rsidP="001B0072">
      <w:pPr>
        <w:spacing w:before="120" w:after="120" w:line="480" w:lineRule="auto"/>
        <w:ind w:left="567" w:hanging="567"/>
        <w:rPr>
          <w:rFonts w:cstheme="minorHAnsi"/>
          <w:sz w:val="24"/>
          <w:szCs w:val="24"/>
        </w:rPr>
      </w:pPr>
      <w:r w:rsidRPr="004C4669">
        <w:rPr>
          <w:rFonts w:cstheme="minorHAnsi"/>
          <w:sz w:val="24"/>
          <w:szCs w:val="24"/>
        </w:rPr>
        <w:lastRenderedPageBreak/>
        <w:t xml:space="preserve">Antaki, C. (1994). </w:t>
      </w:r>
      <w:r w:rsidRPr="004C4669">
        <w:rPr>
          <w:rFonts w:cstheme="minorHAnsi"/>
          <w:i/>
          <w:sz w:val="24"/>
          <w:szCs w:val="24"/>
        </w:rPr>
        <w:t>Explaining and arguing: The social organisation of accounts</w:t>
      </w:r>
      <w:r w:rsidRPr="004C4669">
        <w:rPr>
          <w:rFonts w:cstheme="minorHAnsi"/>
          <w:sz w:val="24"/>
          <w:szCs w:val="24"/>
        </w:rPr>
        <w:t>. London: Sage.</w:t>
      </w:r>
    </w:p>
    <w:p w14:paraId="084B29A0" w14:textId="77777777" w:rsidR="003D55EA" w:rsidRPr="004C4669" w:rsidRDefault="003D55EA" w:rsidP="001B0072">
      <w:pPr>
        <w:pStyle w:val="Heading1"/>
        <w:spacing w:before="120" w:after="120" w:line="480" w:lineRule="auto"/>
        <w:ind w:left="567" w:hanging="567"/>
        <w:rPr>
          <w:rStyle w:val="Hyperlink"/>
          <w:rFonts w:asciiTheme="minorHAnsi" w:hAnsiTheme="minorHAnsi" w:cstheme="minorHAnsi"/>
          <w:b w:val="0"/>
          <w:color w:val="auto"/>
          <w:sz w:val="24"/>
          <w:szCs w:val="24"/>
          <w:lang w:val="en"/>
        </w:rPr>
      </w:pPr>
      <w:r w:rsidRPr="004C4669">
        <w:rPr>
          <w:rFonts w:asciiTheme="minorHAnsi" w:hAnsiTheme="minorHAnsi" w:cstheme="minorHAnsi"/>
          <w:b w:val="0"/>
          <w:color w:val="auto"/>
          <w:sz w:val="24"/>
          <w:szCs w:val="24"/>
          <w:lang w:val="en"/>
        </w:rPr>
        <w:t xml:space="preserve">Bain, L.L., Wilson, T. &amp; Chaikind </w:t>
      </w:r>
      <w:proofErr w:type="spellStart"/>
      <w:r w:rsidRPr="004C4669">
        <w:rPr>
          <w:rFonts w:asciiTheme="minorHAnsi" w:hAnsiTheme="minorHAnsi" w:cstheme="minorHAnsi"/>
          <w:b w:val="0"/>
          <w:color w:val="auto"/>
          <w:sz w:val="24"/>
          <w:szCs w:val="24"/>
          <w:lang w:val="en"/>
        </w:rPr>
        <w:t>Westoaks</w:t>
      </w:r>
      <w:proofErr w:type="spellEnd"/>
      <w:r w:rsidRPr="004C4669">
        <w:rPr>
          <w:rFonts w:asciiTheme="minorHAnsi" w:hAnsiTheme="minorHAnsi" w:cstheme="minorHAnsi"/>
          <w:b w:val="0"/>
          <w:color w:val="auto"/>
          <w:sz w:val="24"/>
          <w:szCs w:val="24"/>
          <w:lang w:val="en"/>
        </w:rPr>
        <w:t xml:space="preserve">, E. (1989). Participant perceptions of exercise programs for overweight women. </w:t>
      </w:r>
      <w:hyperlink r:id="rId9" w:history="1">
        <w:r w:rsidRPr="004C4669">
          <w:rPr>
            <w:rStyle w:val="Hyperlink"/>
            <w:rFonts w:asciiTheme="minorHAnsi" w:hAnsiTheme="minorHAnsi" w:cstheme="minorHAnsi"/>
            <w:b w:val="0"/>
            <w:i/>
            <w:color w:val="auto"/>
            <w:sz w:val="24"/>
            <w:szCs w:val="24"/>
            <w:lang w:val="en"/>
          </w:rPr>
          <w:t>Research Quarterly for Exercise and Sport</w:t>
        </w:r>
        <w:r w:rsidRPr="004C4669">
          <w:rPr>
            <w:rStyle w:val="Hyperlink"/>
            <w:rFonts w:asciiTheme="minorHAnsi" w:hAnsiTheme="minorHAnsi" w:cstheme="minorHAnsi"/>
            <w:b w:val="0"/>
            <w:color w:val="auto"/>
            <w:sz w:val="24"/>
            <w:szCs w:val="24"/>
            <w:lang w:val="en"/>
          </w:rPr>
          <w:t xml:space="preserve">, </w:t>
        </w:r>
        <w:r w:rsidRPr="004C4669">
          <w:rPr>
            <w:rStyle w:val="Hyperlink"/>
            <w:rFonts w:asciiTheme="minorHAnsi" w:hAnsiTheme="minorHAnsi" w:cstheme="minorHAnsi"/>
            <w:b w:val="0"/>
            <w:i/>
            <w:color w:val="auto"/>
            <w:sz w:val="24"/>
            <w:szCs w:val="24"/>
            <w:lang w:val="en"/>
          </w:rPr>
          <w:t>60</w:t>
        </w:r>
        <w:r w:rsidRPr="004C4669">
          <w:rPr>
            <w:rStyle w:val="Hyperlink"/>
            <w:rFonts w:asciiTheme="minorHAnsi" w:hAnsiTheme="minorHAnsi" w:cstheme="minorHAnsi"/>
            <w:b w:val="0"/>
            <w:color w:val="auto"/>
            <w:sz w:val="24"/>
            <w:szCs w:val="24"/>
            <w:lang w:val="en"/>
          </w:rPr>
          <w:t xml:space="preserve">(2), 134-143. </w:t>
        </w:r>
      </w:hyperlink>
    </w:p>
    <w:p w14:paraId="468898BF" w14:textId="77777777" w:rsidR="003D55EA" w:rsidRPr="004C4669" w:rsidRDefault="003D55EA" w:rsidP="001B0072">
      <w:pPr>
        <w:spacing w:before="120" w:after="120" w:line="480" w:lineRule="auto"/>
        <w:ind w:left="567" w:hanging="567"/>
        <w:rPr>
          <w:rFonts w:cstheme="minorHAnsi"/>
          <w:noProof/>
          <w:sz w:val="24"/>
          <w:szCs w:val="24"/>
        </w:rPr>
      </w:pPr>
      <w:r w:rsidRPr="004C4669">
        <w:rPr>
          <w:rFonts w:cstheme="minorHAnsi"/>
          <w:noProof/>
          <w:sz w:val="24"/>
          <w:szCs w:val="24"/>
        </w:rPr>
        <w:t xml:space="preserve">Billig, M. (1987). </w:t>
      </w:r>
      <w:r w:rsidRPr="004C4669">
        <w:rPr>
          <w:rFonts w:cstheme="minorHAnsi"/>
          <w:i/>
          <w:noProof/>
          <w:sz w:val="24"/>
          <w:szCs w:val="24"/>
        </w:rPr>
        <w:t>Arguing and thinking: a rhetorical approach to social psychology</w:t>
      </w:r>
      <w:r w:rsidRPr="004C4669">
        <w:rPr>
          <w:rFonts w:cstheme="minorHAnsi"/>
          <w:noProof/>
          <w:sz w:val="24"/>
          <w:szCs w:val="24"/>
        </w:rPr>
        <w:t>. Cambridge: Cambridge University Press.</w:t>
      </w:r>
    </w:p>
    <w:p w14:paraId="0158A504" w14:textId="77777777" w:rsidR="003D55EA" w:rsidRPr="004C4669" w:rsidRDefault="003D55EA" w:rsidP="001B0072">
      <w:pPr>
        <w:spacing w:before="120" w:after="120" w:line="480" w:lineRule="auto"/>
        <w:ind w:left="567" w:hanging="567"/>
        <w:rPr>
          <w:rFonts w:cstheme="minorHAnsi"/>
          <w:sz w:val="24"/>
          <w:szCs w:val="24"/>
        </w:rPr>
      </w:pPr>
      <w:r w:rsidRPr="004C4669">
        <w:rPr>
          <w:rFonts w:cstheme="minorHAnsi"/>
          <w:sz w:val="24"/>
          <w:szCs w:val="24"/>
        </w:rPr>
        <w:t xml:space="preserve">Boyatzis, R.E. (1998). </w:t>
      </w:r>
      <w:r w:rsidRPr="004C4669">
        <w:rPr>
          <w:rFonts w:cstheme="minorHAnsi"/>
          <w:i/>
          <w:iCs/>
          <w:sz w:val="24"/>
          <w:szCs w:val="24"/>
        </w:rPr>
        <w:t>Transforming qualitative information: Thematic analysis and code development</w:t>
      </w:r>
      <w:r w:rsidRPr="004C4669">
        <w:rPr>
          <w:rFonts w:cstheme="minorHAnsi"/>
          <w:sz w:val="24"/>
          <w:szCs w:val="24"/>
        </w:rPr>
        <w:t>. Thousand Oaks, CA: Sage.</w:t>
      </w:r>
    </w:p>
    <w:p w14:paraId="40BF44D3" w14:textId="77777777" w:rsidR="00B26D56" w:rsidRPr="004C4669" w:rsidRDefault="00B26D56" w:rsidP="001B0072">
      <w:pPr>
        <w:spacing w:before="120" w:after="120" w:line="480" w:lineRule="auto"/>
        <w:ind w:left="567" w:hanging="567"/>
        <w:rPr>
          <w:rFonts w:cstheme="minorHAnsi"/>
          <w:sz w:val="24"/>
          <w:szCs w:val="24"/>
        </w:rPr>
      </w:pPr>
      <w:r w:rsidRPr="004C4669">
        <w:rPr>
          <w:rFonts w:cstheme="minorHAnsi"/>
          <w:sz w:val="24"/>
          <w:szCs w:val="24"/>
        </w:rPr>
        <w:t xml:space="preserve">Braun, V., &amp; Clarke, V. (2006). Using thematic analysis in psychology. </w:t>
      </w:r>
      <w:r w:rsidRPr="004C4669">
        <w:rPr>
          <w:rFonts w:cstheme="minorHAnsi"/>
          <w:i/>
          <w:iCs/>
          <w:sz w:val="24"/>
          <w:szCs w:val="24"/>
        </w:rPr>
        <w:t>Qualitative Research in Psychology, 3</w:t>
      </w:r>
      <w:r w:rsidRPr="004C4669">
        <w:rPr>
          <w:rFonts w:cstheme="minorHAnsi"/>
          <w:sz w:val="24"/>
          <w:szCs w:val="24"/>
        </w:rPr>
        <w:t xml:space="preserve">(2), 77-101. </w:t>
      </w:r>
    </w:p>
    <w:p w14:paraId="04C0193D" w14:textId="77777777" w:rsidR="00B26D56" w:rsidRPr="004C4669" w:rsidRDefault="00B26D56" w:rsidP="001B0072">
      <w:pPr>
        <w:spacing w:before="120" w:after="120" w:line="480" w:lineRule="auto"/>
        <w:ind w:left="567" w:hanging="567"/>
        <w:rPr>
          <w:rFonts w:cstheme="minorHAnsi"/>
          <w:sz w:val="24"/>
          <w:szCs w:val="24"/>
        </w:rPr>
      </w:pPr>
      <w:r w:rsidRPr="004C4669">
        <w:rPr>
          <w:rFonts w:cstheme="minorHAnsi"/>
          <w:sz w:val="24"/>
          <w:szCs w:val="24"/>
        </w:rPr>
        <w:t xml:space="preserve">Braun, V., &amp; Clarke, V. (2012). Thematic analysis. In H. Cooper (Ed.), </w:t>
      </w:r>
      <w:r w:rsidRPr="004C4669">
        <w:rPr>
          <w:rFonts w:cstheme="minorHAnsi"/>
          <w:i/>
          <w:sz w:val="24"/>
          <w:szCs w:val="24"/>
        </w:rPr>
        <w:t xml:space="preserve">APA </w:t>
      </w:r>
      <w:r w:rsidRPr="004C4669">
        <w:rPr>
          <w:rFonts w:cstheme="minorHAnsi"/>
          <w:i/>
          <w:iCs/>
          <w:sz w:val="24"/>
          <w:szCs w:val="24"/>
        </w:rPr>
        <w:t>Handbook of Research Methods in Psychology</w:t>
      </w:r>
      <w:r w:rsidRPr="004C4669">
        <w:rPr>
          <w:rFonts w:cstheme="minorHAnsi"/>
          <w:sz w:val="24"/>
          <w:szCs w:val="24"/>
        </w:rPr>
        <w:t xml:space="preserve"> (Vol. 2: Research Designs, pp. 57-71). Washington, DC: APA books.</w:t>
      </w:r>
    </w:p>
    <w:p w14:paraId="5894FC25" w14:textId="77777777" w:rsidR="00B26D56" w:rsidRPr="004C4669" w:rsidRDefault="00B26D56" w:rsidP="001B0072">
      <w:pPr>
        <w:spacing w:before="120" w:after="120" w:line="480" w:lineRule="auto"/>
        <w:ind w:left="567" w:hanging="567"/>
        <w:rPr>
          <w:rFonts w:cstheme="minorHAnsi"/>
          <w:sz w:val="24"/>
          <w:szCs w:val="24"/>
        </w:rPr>
      </w:pPr>
      <w:r w:rsidRPr="004C4669">
        <w:rPr>
          <w:rFonts w:cstheme="minorHAnsi"/>
          <w:sz w:val="24"/>
          <w:szCs w:val="24"/>
        </w:rPr>
        <w:t xml:space="preserve">Braun, V., &amp; Clarke, V. (2013). </w:t>
      </w:r>
      <w:r w:rsidRPr="004C4669">
        <w:rPr>
          <w:rFonts w:cstheme="minorHAnsi"/>
          <w:i/>
          <w:iCs/>
          <w:sz w:val="24"/>
          <w:szCs w:val="24"/>
        </w:rPr>
        <w:t>Successful Qualitative Research: A Practical Guide for Beginners</w:t>
      </w:r>
      <w:r w:rsidRPr="004C4669">
        <w:rPr>
          <w:rFonts w:cstheme="minorHAnsi"/>
          <w:sz w:val="24"/>
          <w:szCs w:val="24"/>
        </w:rPr>
        <w:t>. London: Sage.</w:t>
      </w:r>
    </w:p>
    <w:p w14:paraId="669A001D" w14:textId="77777777" w:rsidR="00B26D56" w:rsidRPr="004C4669" w:rsidRDefault="00B26D56" w:rsidP="001B0072">
      <w:pPr>
        <w:spacing w:before="120" w:after="120" w:line="480" w:lineRule="auto"/>
        <w:ind w:left="567" w:hanging="567"/>
        <w:rPr>
          <w:rFonts w:cstheme="minorHAnsi"/>
          <w:sz w:val="24"/>
          <w:szCs w:val="24"/>
        </w:rPr>
      </w:pPr>
      <w:r w:rsidRPr="004C4669">
        <w:rPr>
          <w:rFonts w:cstheme="minorHAnsi"/>
          <w:sz w:val="24"/>
          <w:szCs w:val="24"/>
        </w:rPr>
        <w:t>Braun, V., &amp; Clarke, V. (2016). (Mis) conceptualising themes, thematic analysis, and other problems with Fugard and Potts’ (2015) sample-size tool for thematic analysis.</w:t>
      </w:r>
      <w:r w:rsidR="003D55EA" w:rsidRPr="004C4669">
        <w:rPr>
          <w:rFonts w:cstheme="minorHAnsi"/>
          <w:sz w:val="24"/>
          <w:szCs w:val="24"/>
        </w:rPr>
        <w:t xml:space="preserve"> </w:t>
      </w:r>
      <w:r w:rsidRPr="004C4669">
        <w:rPr>
          <w:rFonts w:cstheme="minorHAnsi"/>
          <w:i/>
          <w:iCs/>
          <w:sz w:val="24"/>
          <w:szCs w:val="24"/>
        </w:rPr>
        <w:t>International Journal of Social Research Methodology</w:t>
      </w:r>
      <w:r w:rsidRPr="004C4669">
        <w:rPr>
          <w:rFonts w:cstheme="minorHAnsi"/>
          <w:sz w:val="24"/>
          <w:szCs w:val="24"/>
        </w:rPr>
        <w:t xml:space="preserve">, </w:t>
      </w:r>
      <w:r w:rsidRPr="004C4669">
        <w:rPr>
          <w:rFonts w:cstheme="minorHAnsi"/>
          <w:i/>
          <w:iCs/>
          <w:sz w:val="24"/>
          <w:szCs w:val="24"/>
        </w:rPr>
        <w:t>19</w:t>
      </w:r>
      <w:r w:rsidRPr="004C4669">
        <w:rPr>
          <w:rFonts w:cstheme="minorHAnsi"/>
          <w:sz w:val="24"/>
          <w:szCs w:val="24"/>
        </w:rPr>
        <w:t>(6), 739-743.</w:t>
      </w:r>
    </w:p>
    <w:p w14:paraId="11AE01B0" w14:textId="77777777" w:rsidR="00F04FC6" w:rsidRPr="004C4669" w:rsidRDefault="00F04FC6" w:rsidP="001B0072">
      <w:pPr>
        <w:spacing w:before="120" w:after="120" w:line="480" w:lineRule="auto"/>
        <w:ind w:left="567" w:hanging="567"/>
        <w:rPr>
          <w:rFonts w:cstheme="minorHAnsi"/>
          <w:sz w:val="24"/>
          <w:szCs w:val="24"/>
        </w:rPr>
      </w:pPr>
      <w:r w:rsidRPr="004C4669">
        <w:rPr>
          <w:rFonts w:cstheme="minorHAnsi"/>
          <w:bCs/>
          <w:sz w:val="24"/>
          <w:szCs w:val="24"/>
          <w:lang w:val="en-US"/>
        </w:rPr>
        <w:t>Braun, V., Clarke, V. &amp; Rance, N. (</w:t>
      </w:r>
      <w:r w:rsidRPr="004C4669">
        <w:rPr>
          <w:rFonts w:cstheme="minorHAnsi"/>
          <w:sz w:val="24"/>
          <w:szCs w:val="24"/>
          <w:lang w:val="en-US"/>
        </w:rPr>
        <w:t>2014</w:t>
      </w:r>
      <w:r w:rsidRPr="004C4669">
        <w:rPr>
          <w:rFonts w:cstheme="minorHAnsi"/>
          <w:bCs/>
          <w:sz w:val="24"/>
          <w:szCs w:val="24"/>
          <w:lang w:val="en-US"/>
        </w:rPr>
        <w:t xml:space="preserve">). </w:t>
      </w:r>
      <w:r w:rsidRPr="004C4669">
        <w:rPr>
          <w:rFonts w:cstheme="minorHAnsi"/>
          <w:sz w:val="24"/>
          <w:szCs w:val="24"/>
        </w:rPr>
        <w:t xml:space="preserve">How to use thematic analysis with interview data. In Vossler, A. &amp; Moller, N. (Eds.), </w:t>
      </w:r>
      <w:r w:rsidRPr="004C4669">
        <w:rPr>
          <w:rFonts w:cstheme="minorHAnsi"/>
          <w:i/>
          <w:sz w:val="24"/>
          <w:szCs w:val="24"/>
        </w:rPr>
        <w:t>The Counselling &amp; Psychotherapy Research Handbook</w:t>
      </w:r>
      <w:r w:rsidRPr="004C4669">
        <w:rPr>
          <w:rFonts w:cstheme="minorHAnsi"/>
          <w:sz w:val="24"/>
          <w:szCs w:val="24"/>
        </w:rPr>
        <w:t xml:space="preserve"> (pp. 183-197). London: Sage.</w:t>
      </w:r>
    </w:p>
    <w:p w14:paraId="3D034F39" w14:textId="77777777" w:rsidR="00486A0A" w:rsidRPr="004C4669" w:rsidRDefault="00486A0A" w:rsidP="001B0072">
      <w:pPr>
        <w:spacing w:before="120" w:after="120" w:line="480" w:lineRule="auto"/>
        <w:ind w:left="567" w:hanging="567"/>
        <w:rPr>
          <w:rFonts w:cstheme="minorHAnsi"/>
          <w:iCs/>
          <w:sz w:val="24"/>
          <w:szCs w:val="24"/>
          <w:lang w:val="en-NZ"/>
        </w:rPr>
      </w:pPr>
      <w:r w:rsidRPr="004C4669">
        <w:rPr>
          <w:rFonts w:cstheme="minorHAnsi"/>
          <w:bCs/>
          <w:iCs/>
          <w:sz w:val="24"/>
          <w:szCs w:val="24"/>
          <w:lang w:val="en-NZ"/>
        </w:rPr>
        <w:lastRenderedPageBreak/>
        <w:t xml:space="preserve">Braun, V., Clarke, V. &amp; Terry, G. (2014). Thematic analysis. In P. </w:t>
      </w:r>
      <w:proofErr w:type="spellStart"/>
      <w:r w:rsidRPr="004C4669">
        <w:rPr>
          <w:rFonts w:cstheme="minorHAnsi"/>
          <w:bCs/>
          <w:iCs/>
          <w:sz w:val="24"/>
          <w:szCs w:val="24"/>
          <w:lang w:val="en-NZ"/>
        </w:rPr>
        <w:t>Rohleder</w:t>
      </w:r>
      <w:proofErr w:type="spellEnd"/>
      <w:r w:rsidRPr="004C4669">
        <w:rPr>
          <w:rFonts w:cstheme="minorHAnsi"/>
          <w:bCs/>
          <w:iCs/>
          <w:sz w:val="24"/>
          <w:szCs w:val="24"/>
          <w:lang w:val="en-NZ"/>
        </w:rPr>
        <w:t xml:space="preserve"> &amp; A. Lyons (Eds.), </w:t>
      </w:r>
      <w:r w:rsidRPr="004C4669">
        <w:rPr>
          <w:rFonts w:cstheme="minorHAnsi"/>
          <w:i/>
          <w:iCs/>
          <w:sz w:val="24"/>
          <w:szCs w:val="24"/>
          <w:lang w:val="en-NZ"/>
        </w:rPr>
        <w:t xml:space="preserve">Qualitative Research in Clinical and Health Psychology </w:t>
      </w:r>
      <w:r w:rsidRPr="004C4669">
        <w:rPr>
          <w:rFonts w:cstheme="minorHAnsi"/>
          <w:iCs/>
          <w:sz w:val="24"/>
          <w:szCs w:val="24"/>
          <w:lang w:val="en-NZ"/>
        </w:rPr>
        <w:t>(pp. 95-113)</w:t>
      </w:r>
      <w:r w:rsidRPr="004C4669">
        <w:rPr>
          <w:rFonts w:cstheme="minorHAnsi"/>
          <w:i/>
          <w:iCs/>
          <w:sz w:val="24"/>
          <w:szCs w:val="24"/>
          <w:lang w:val="en-NZ"/>
        </w:rPr>
        <w:t>.</w:t>
      </w:r>
      <w:r w:rsidRPr="004C4669">
        <w:rPr>
          <w:rFonts w:cstheme="minorHAnsi"/>
          <w:iCs/>
          <w:sz w:val="24"/>
          <w:szCs w:val="24"/>
          <w:lang w:val="en-NZ"/>
        </w:rPr>
        <w:t xml:space="preserve"> Basingstoke: Palgrave MacMillan. </w:t>
      </w:r>
    </w:p>
    <w:p w14:paraId="6B23FE24" w14:textId="77777777" w:rsidR="007B383E" w:rsidRPr="004C4669" w:rsidRDefault="007B383E" w:rsidP="001B0072">
      <w:pPr>
        <w:spacing w:before="120" w:after="120" w:line="480" w:lineRule="auto"/>
        <w:ind w:left="567" w:hanging="567"/>
        <w:rPr>
          <w:rFonts w:cstheme="minorHAnsi"/>
          <w:snapToGrid w:val="0"/>
          <w:color w:val="000000"/>
          <w:sz w:val="24"/>
          <w:szCs w:val="24"/>
        </w:rPr>
      </w:pPr>
      <w:r w:rsidRPr="004C4669">
        <w:rPr>
          <w:rFonts w:cstheme="minorHAnsi"/>
          <w:bCs/>
          <w:snapToGrid w:val="0"/>
          <w:sz w:val="24"/>
          <w:szCs w:val="24"/>
          <w:lang w:eastAsia="en-GB"/>
        </w:rPr>
        <w:t xml:space="preserve">Braun, V., Clarke, V., Terry, G &amp; Hayfield N. (2018). Thematic analysis. </w:t>
      </w:r>
      <w:r w:rsidRPr="004C4669">
        <w:rPr>
          <w:rFonts w:cstheme="minorHAnsi"/>
          <w:snapToGrid w:val="0"/>
          <w:sz w:val="24"/>
          <w:szCs w:val="24"/>
        </w:rPr>
        <w:t xml:space="preserve">In </w:t>
      </w:r>
      <w:r w:rsidRPr="004C4669">
        <w:rPr>
          <w:rFonts w:cstheme="minorHAnsi"/>
          <w:snapToGrid w:val="0"/>
          <w:color w:val="000000"/>
          <w:sz w:val="24"/>
          <w:szCs w:val="24"/>
        </w:rPr>
        <w:t xml:space="preserve">Liamputtong, P. (Ed.), </w:t>
      </w:r>
      <w:r w:rsidRPr="004C4669">
        <w:rPr>
          <w:rFonts w:cstheme="minorHAnsi"/>
          <w:i/>
          <w:snapToGrid w:val="0"/>
          <w:color w:val="000000"/>
          <w:sz w:val="24"/>
          <w:szCs w:val="24"/>
        </w:rPr>
        <w:t>Handbook of research methods in health and social sciences</w:t>
      </w:r>
      <w:r w:rsidRPr="004C4669">
        <w:rPr>
          <w:rFonts w:cstheme="minorHAnsi"/>
          <w:snapToGrid w:val="0"/>
          <w:color w:val="000000"/>
          <w:sz w:val="24"/>
          <w:szCs w:val="24"/>
        </w:rPr>
        <w:t xml:space="preserve"> (pp. 843-860). Singapore: Springer.</w:t>
      </w:r>
    </w:p>
    <w:p w14:paraId="43030CC2" w14:textId="4045A62B" w:rsidR="003D55EA" w:rsidRPr="004C4669" w:rsidRDefault="003D55EA" w:rsidP="001B0072">
      <w:pPr>
        <w:spacing w:before="120" w:after="120" w:line="480" w:lineRule="auto"/>
        <w:ind w:left="567" w:hanging="567"/>
        <w:rPr>
          <w:rStyle w:val="apple-style-span"/>
          <w:rFonts w:cstheme="minorHAnsi"/>
          <w:snapToGrid w:val="0"/>
          <w:color w:val="000000"/>
          <w:sz w:val="24"/>
          <w:szCs w:val="24"/>
          <w:lang w:val="en-NZ"/>
        </w:rPr>
      </w:pPr>
      <w:r w:rsidRPr="004C4669">
        <w:rPr>
          <w:rFonts w:cstheme="minorHAnsi"/>
          <w:snapToGrid w:val="0"/>
          <w:sz w:val="24"/>
          <w:szCs w:val="24"/>
          <w:lang w:val="en-US"/>
        </w:rPr>
        <w:t xml:space="preserve">Braun, V., Clarke, V. &amp; Weate, P. (2016). </w:t>
      </w:r>
      <w:r w:rsidRPr="004C4669">
        <w:rPr>
          <w:rFonts w:cstheme="minorHAnsi"/>
          <w:snapToGrid w:val="0"/>
          <w:sz w:val="24"/>
          <w:szCs w:val="24"/>
        </w:rPr>
        <w:t>Using thematic analysis in sport and exercise research</w:t>
      </w:r>
      <w:r w:rsidRPr="004C4669">
        <w:rPr>
          <w:rStyle w:val="apple-style-span"/>
          <w:rFonts w:cstheme="minorHAnsi"/>
          <w:snapToGrid w:val="0"/>
          <w:color w:val="000000"/>
          <w:sz w:val="24"/>
          <w:szCs w:val="24"/>
          <w:lang w:val="en-NZ"/>
        </w:rPr>
        <w:t xml:space="preserve">. In B. Smith &amp; A. Sparkes (Eds.), </w:t>
      </w:r>
      <w:r w:rsidRPr="004C4669">
        <w:rPr>
          <w:rStyle w:val="apple-style-span"/>
          <w:rFonts w:cstheme="minorHAnsi"/>
          <w:i/>
          <w:snapToGrid w:val="0"/>
          <w:color w:val="000000"/>
          <w:sz w:val="24"/>
          <w:szCs w:val="24"/>
          <w:lang w:val="en-NZ"/>
        </w:rPr>
        <w:t>International handbook on qualitative research in sport and exercise</w:t>
      </w:r>
      <w:r w:rsidRPr="004C4669">
        <w:rPr>
          <w:rStyle w:val="apple-style-span"/>
          <w:rFonts w:cstheme="minorHAnsi"/>
          <w:snapToGrid w:val="0"/>
          <w:color w:val="000000"/>
          <w:sz w:val="24"/>
          <w:szCs w:val="24"/>
          <w:lang w:val="en-NZ"/>
        </w:rPr>
        <w:t xml:space="preserve"> (pp. 191-205). London: Routledge.</w:t>
      </w:r>
    </w:p>
    <w:p w14:paraId="670D3A27" w14:textId="21873B10" w:rsidR="002C5D7A" w:rsidRDefault="002C5D7A" w:rsidP="001B0072">
      <w:pPr>
        <w:spacing w:before="120" w:after="120" w:line="480" w:lineRule="auto"/>
        <w:ind w:left="567" w:hanging="567"/>
        <w:rPr>
          <w:rFonts w:cstheme="minorHAnsi"/>
          <w:sz w:val="24"/>
          <w:szCs w:val="24"/>
        </w:rPr>
      </w:pPr>
      <w:r w:rsidRPr="004C4669">
        <w:rPr>
          <w:rFonts w:cstheme="minorHAnsi"/>
          <w:sz w:val="24"/>
          <w:szCs w:val="24"/>
        </w:rPr>
        <w:t xml:space="preserve">Chamberlain, K. (2000). Methodolatry and qualitative health research. </w:t>
      </w:r>
      <w:r w:rsidRPr="004C4669">
        <w:rPr>
          <w:rFonts w:cstheme="minorHAnsi"/>
          <w:i/>
          <w:sz w:val="24"/>
          <w:szCs w:val="24"/>
        </w:rPr>
        <w:t>Journal of Health Psychology</w:t>
      </w:r>
      <w:r w:rsidRPr="004C4669">
        <w:rPr>
          <w:rFonts w:cstheme="minorHAnsi"/>
          <w:sz w:val="24"/>
          <w:szCs w:val="24"/>
        </w:rPr>
        <w:t xml:space="preserve">, </w:t>
      </w:r>
      <w:r w:rsidRPr="004C4669">
        <w:rPr>
          <w:rFonts w:cstheme="minorHAnsi"/>
          <w:i/>
          <w:sz w:val="24"/>
          <w:szCs w:val="24"/>
        </w:rPr>
        <w:t>5</w:t>
      </w:r>
      <w:r w:rsidRPr="004C4669">
        <w:rPr>
          <w:rFonts w:cstheme="minorHAnsi"/>
          <w:sz w:val="24"/>
          <w:szCs w:val="24"/>
        </w:rPr>
        <w:t>(3), 285-296.</w:t>
      </w:r>
    </w:p>
    <w:p w14:paraId="58CDD095" w14:textId="77777777" w:rsidR="001B0072" w:rsidRPr="007623D7" w:rsidRDefault="001B0072" w:rsidP="001B0072">
      <w:pPr>
        <w:pStyle w:val="reference"/>
        <w:spacing w:before="120" w:after="120" w:line="480" w:lineRule="auto"/>
        <w:rPr>
          <w:rFonts w:asciiTheme="minorHAnsi" w:hAnsiTheme="minorHAnsi"/>
          <w:sz w:val="24"/>
          <w:szCs w:val="24"/>
          <w:lang w:val="en-NZ"/>
        </w:rPr>
      </w:pPr>
      <w:r w:rsidRPr="007623D7">
        <w:rPr>
          <w:rFonts w:asciiTheme="minorHAnsi" w:hAnsiTheme="minorHAnsi"/>
          <w:sz w:val="24"/>
          <w:szCs w:val="24"/>
          <w:lang w:val="en-US"/>
        </w:rPr>
        <w:t>Clarke, V. &amp; Braun, V. (2016)</w:t>
      </w:r>
      <w:r>
        <w:rPr>
          <w:rFonts w:asciiTheme="minorHAnsi" w:hAnsiTheme="minorHAnsi"/>
          <w:sz w:val="24"/>
          <w:szCs w:val="24"/>
          <w:lang w:val="en-US"/>
        </w:rPr>
        <w:t>.</w:t>
      </w:r>
      <w:r w:rsidRPr="007623D7">
        <w:rPr>
          <w:rFonts w:asciiTheme="minorHAnsi" w:hAnsiTheme="minorHAnsi"/>
          <w:sz w:val="24"/>
          <w:szCs w:val="24"/>
          <w:lang w:val="en-US"/>
        </w:rPr>
        <w:t xml:space="preserve"> Thematic analysis. In E. Lyons &amp; A. Coyle, (Eds.), </w:t>
      </w:r>
      <w:proofErr w:type="spellStart"/>
      <w:r w:rsidRPr="007623D7">
        <w:rPr>
          <w:rFonts w:asciiTheme="minorHAnsi" w:hAnsiTheme="minorHAnsi"/>
          <w:i/>
          <w:iCs/>
          <w:sz w:val="24"/>
          <w:szCs w:val="24"/>
          <w:lang w:val="en-US"/>
        </w:rPr>
        <w:t>Analysing</w:t>
      </w:r>
      <w:proofErr w:type="spellEnd"/>
      <w:r w:rsidRPr="007623D7">
        <w:rPr>
          <w:rFonts w:asciiTheme="minorHAnsi" w:hAnsiTheme="minorHAnsi"/>
          <w:i/>
          <w:iCs/>
          <w:sz w:val="24"/>
          <w:szCs w:val="24"/>
          <w:lang w:val="en-US"/>
        </w:rPr>
        <w:t xml:space="preserve"> Qualitative Data in Psychology,</w:t>
      </w:r>
      <w:r w:rsidRPr="007623D7">
        <w:rPr>
          <w:rFonts w:asciiTheme="minorHAnsi" w:hAnsiTheme="minorHAnsi"/>
          <w:sz w:val="24"/>
          <w:szCs w:val="24"/>
          <w:lang w:val="en-US"/>
        </w:rPr>
        <w:t xml:space="preserve"> 2</w:t>
      </w:r>
      <w:r w:rsidRPr="007623D7">
        <w:rPr>
          <w:rFonts w:asciiTheme="minorHAnsi" w:hAnsiTheme="minorHAnsi"/>
          <w:sz w:val="24"/>
          <w:szCs w:val="24"/>
          <w:vertAlign w:val="superscript"/>
          <w:lang w:val="en-US"/>
        </w:rPr>
        <w:t>nd</w:t>
      </w:r>
      <w:r w:rsidRPr="007623D7">
        <w:rPr>
          <w:rFonts w:asciiTheme="minorHAnsi" w:hAnsiTheme="minorHAnsi"/>
          <w:sz w:val="24"/>
          <w:szCs w:val="24"/>
          <w:lang w:val="en-US"/>
        </w:rPr>
        <w:t xml:space="preserve"> ed. (pp. 84-103). London: Sage.</w:t>
      </w:r>
    </w:p>
    <w:p w14:paraId="34B5617E" w14:textId="1862829D" w:rsidR="004C4669" w:rsidRDefault="004C4669" w:rsidP="001B0072">
      <w:pPr>
        <w:spacing w:before="120" w:after="120" w:line="480" w:lineRule="auto"/>
        <w:ind w:left="567" w:hanging="567"/>
        <w:rPr>
          <w:rFonts w:cstheme="minorHAnsi"/>
          <w:i/>
          <w:sz w:val="24"/>
          <w:szCs w:val="24"/>
        </w:rPr>
      </w:pPr>
      <w:bookmarkStart w:id="1" w:name="_Hlk5285941"/>
      <w:r w:rsidRPr="004C4669">
        <w:rPr>
          <w:rFonts w:cstheme="minorHAnsi"/>
          <w:sz w:val="24"/>
          <w:szCs w:val="24"/>
        </w:rPr>
        <w:t xml:space="preserve">Clarke, V. &amp; Braun, V. (2018). Using thematic analysis in counselling and psychotherapy research: A critical reflection. </w:t>
      </w:r>
      <w:r w:rsidRPr="004C4669">
        <w:rPr>
          <w:rFonts w:cstheme="minorHAnsi"/>
          <w:i/>
          <w:sz w:val="24"/>
          <w:szCs w:val="24"/>
        </w:rPr>
        <w:t>Counselling and Psychotherapy Research Journal</w:t>
      </w:r>
      <w:r w:rsidRPr="004C4669">
        <w:rPr>
          <w:rFonts w:cstheme="minorHAnsi"/>
          <w:sz w:val="24"/>
          <w:szCs w:val="24"/>
        </w:rPr>
        <w:t xml:space="preserve">, </w:t>
      </w:r>
      <w:r w:rsidRPr="004C4669">
        <w:rPr>
          <w:rFonts w:cstheme="minorHAnsi"/>
          <w:i/>
          <w:sz w:val="24"/>
          <w:szCs w:val="24"/>
        </w:rPr>
        <w:t>18</w:t>
      </w:r>
      <w:r w:rsidRPr="004C4669">
        <w:rPr>
          <w:rFonts w:cstheme="minorHAnsi"/>
          <w:sz w:val="24"/>
          <w:szCs w:val="24"/>
        </w:rPr>
        <w:t>(2), 107-110</w:t>
      </w:r>
      <w:r w:rsidRPr="004C4669">
        <w:rPr>
          <w:rFonts w:cstheme="minorHAnsi"/>
          <w:i/>
          <w:sz w:val="24"/>
          <w:szCs w:val="24"/>
        </w:rPr>
        <w:t>.</w:t>
      </w:r>
    </w:p>
    <w:p w14:paraId="2F1242CF" w14:textId="77777777" w:rsidR="004C4669" w:rsidRPr="007623D7" w:rsidRDefault="004C4669" w:rsidP="001B0072">
      <w:pPr>
        <w:pStyle w:val="reference"/>
        <w:spacing w:before="120" w:after="120" w:line="480" w:lineRule="auto"/>
        <w:rPr>
          <w:rFonts w:asciiTheme="minorHAnsi" w:hAnsiTheme="minorHAnsi"/>
          <w:sz w:val="24"/>
          <w:szCs w:val="24"/>
        </w:rPr>
      </w:pPr>
      <w:r w:rsidRPr="007623D7">
        <w:rPr>
          <w:rFonts w:asciiTheme="minorHAnsi" w:hAnsiTheme="minorHAnsi"/>
          <w:sz w:val="24"/>
          <w:szCs w:val="24"/>
          <w:lang w:val="en-US"/>
        </w:rPr>
        <w:t>Clarke, V., Braun, V. &amp; Hayfield, N. (2015)</w:t>
      </w:r>
      <w:r>
        <w:rPr>
          <w:rFonts w:asciiTheme="minorHAnsi" w:hAnsiTheme="minorHAnsi"/>
          <w:sz w:val="24"/>
          <w:szCs w:val="24"/>
          <w:lang w:val="en-US"/>
        </w:rPr>
        <w:t>.</w:t>
      </w:r>
      <w:r w:rsidRPr="007623D7">
        <w:rPr>
          <w:rFonts w:asciiTheme="minorHAnsi" w:hAnsiTheme="minorHAnsi"/>
          <w:sz w:val="24"/>
          <w:szCs w:val="24"/>
          <w:lang w:val="en-US"/>
        </w:rPr>
        <w:t xml:space="preserve"> Thematic analysis. In J. Smith (Ed.), </w:t>
      </w:r>
      <w:r w:rsidRPr="007623D7">
        <w:rPr>
          <w:rFonts w:asciiTheme="minorHAnsi" w:hAnsiTheme="minorHAnsi"/>
          <w:i/>
          <w:sz w:val="24"/>
          <w:szCs w:val="24"/>
          <w:lang w:val="en-US"/>
        </w:rPr>
        <w:t>Qualitative psychology: A practical guide to research methods</w:t>
      </w:r>
      <w:r w:rsidRPr="007623D7">
        <w:rPr>
          <w:rFonts w:asciiTheme="minorHAnsi" w:hAnsiTheme="minorHAnsi"/>
          <w:sz w:val="24"/>
          <w:szCs w:val="24"/>
          <w:lang w:val="en-US"/>
        </w:rPr>
        <w:t>, 3</w:t>
      </w:r>
      <w:r w:rsidRPr="007623D7">
        <w:rPr>
          <w:rFonts w:asciiTheme="minorHAnsi" w:hAnsiTheme="minorHAnsi"/>
          <w:sz w:val="24"/>
          <w:szCs w:val="24"/>
          <w:vertAlign w:val="superscript"/>
          <w:lang w:val="en-US"/>
        </w:rPr>
        <w:t>rd</w:t>
      </w:r>
      <w:r w:rsidRPr="007623D7">
        <w:rPr>
          <w:rFonts w:asciiTheme="minorHAnsi" w:hAnsiTheme="minorHAnsi"/>
          <w:sz w:val="24"/>
          <w:szCs w:val="24"/>
          <w:lang w:val="en-US"/>
        </w:rPr>
        <w:t xml:space="preserve"> ed. (pp. 222-248)</w:t>
      </w:r>
      <w:r w:rsidRPr="007623D7">
        <w:rPr>
          <w:rFonts w:asciiTheme="minorHAnsi" w:hAnsiTheme="minorHAnsi"/>
          <w:sz w:val="24"/>
          <w:szCs w:val="24"/>
        </w:rPr>
        <w:t>. London: Sage.</w:t>
      </w:r>
    </w:p>
    <w:bookmarkEnd w:id="1"/>
    <w:p w14:paraId="2D18F423" w14:textId="77777777" w:rsidR="00EA416B" w:rsidRPr="004C4669" w:rsidRDefault="00EA416B" w:rsidP="001B0072">
      <w:pPr>
        <w:spacing w:before="120" w:after="120" w:line="480" w:lineRule="auto"/>
        <w:ind w:left="567" w:hanging="567"/>
        <w:rPr>
          <w:rFonts w:cstheme="minorHAnsi"/>
          <w:sz w:val="24"/>
          <w:szCs w:val="24"/>
        </w:rPr>
      </w:pPr>
      <w:r w:rsidRPr="004C4669">
        <w:rPr>
          <w:rFonts w:cstheme="minorHAnsi"/>
          <w:sz w:val="24"/>
          <w:szCs w:val="24"/>
        </w:rPr>
        <w:t xml:space="preserve">Connelly, L.M. &amp; </w:t>
      </w:r>
      <w:proofErr w:type="spellStart"/>
      <w:r w:rsidRPr="004C4669">
        <w:rPr>
          <w:rFonts w:cstheme="minorHAnsi"/>
          <w:sz w:val="24"/>
          <w:szCs w:val="24"/>
        </w:rPr>
        <w:t>Peltzer</w:t>
      </w:r>
      <w:proofErr w:type="spellEnd"/>
      <w:r w:rsidRPr="004C4669">
        <w:rPr>
          <w:rFonts w:cstheme="minorHAnsi"/>
          <w:sz w:val="24"/>
          <w:szCs w:val="24"/>
        </w:rPr>
        <w:t xml:space="preserve">, J.N. (2016). Underdeveloped themes in qualitative research: Relationships with interviews and analysis. </w:t>
      </w:r>
      <w:r w:rsidRPr="004C4669">
        <w:rPr>
          <w:rFonts w:cstheme="minorHAnsi"/>
          <w:i/>
          <w:sz w:val="24"/>
          <w:szCs w:val="24"/>
        </w:rPr>
        <w:t>Clinical Nurse Specialist</w:t>
      </w:r>
      <w:r w:rsidRPr="004C4669">
        <w:rPr>
          <w:rFonts w:cstheme="minorHAnsi"/>
          <w:sz w:val="24"/>
          <w:szCs w:val="24"/>
        </w:rPr>
        <w:t>, January/</w:t>
      </w:r>
      <w:proofErr w:type="gramStart"/>
      <w:r w:rsidRPr="004C4669">
        <w:rPr>
          <w:rFonts w:cstheme="minorHAnsi"/>
          <w:sz w:val="24"/>
          <w:szCs w:val="24"/>
        </w:rPr>
        <w:t>February,</w:t>
      </w:r>
      <w:proofErr w:type="gramEnd"/>
      <w:r w:rsidRPr="004C4669">
        <w:rPr>
          <w:rFonts w:cstheme="minorHAnsi"/>
          <w:sz w:val="24"/>
          <w:szCs w:val="24"/>
        </w:rPr>
        <w:t xml:space="preserve"> 51-57.</w:t>
      </w:r>
    </w:p>
    <w:p w14:paraId="315AB6DD" w14:textId="77777777" w:rsidR="00B0605C" w:rsidRPr="004C4669" w:rsidRDefault="00B0605C" w:rsidP="001B0072">
      <w:pPr>
        <w:spacing w:before="120" w:after="120" w:line="480" w:lineRule="auto"/>
        <w:ind w:left="567" w:hanging="567"/>
        <w:rPr>
          <w:rFonts w:cstheme="minorHAnsi"/>
          <w:sz w:val="24"/>
          <w:szCs w:val="24"/>
        </w:rPr>
      </w:pPr>
      <w:r w:rsidRPr="004C4669">
        <w:rPr>
          <w:rFonts w:cstheme="minorHAnsi"/>
          <w:color w:val="000000"/>
          <w:sz w:val="24"/>
          <w:szCs w:val="24"/>
        </w:rPr>
        <w:lastRenderedPageBreak/>
        <w:t xml:space="preserve">Dewe, M. &amp; Coyle, A. (2014). Reflections on a study of responses to research on smoking: A pragmatic, pluralist variation on a qualitative psychological theme. </w:t>
      </w:r>
      <w:r w:rsidRPr="004C4669">
        <w:rPr>
          <w:rFonts w:cstheme="minorHAnsi"/>
          <w:i/>
          <w:iCs/>
          <w:color w:val="000000"/>
          <w:sz w:val="24"/>
          <w:szCs w:val="24"/>
        </w:rPr>
        <w:t>Review of Social Studies</w:t>
      </w:r>
      <w:r w:rsidRPr="004C4669">
        <w:rPr>
          <w:rFonts w:cstheme="minorHAnsi"/>
          <w:color w:val="000000"/>
          <w:sz w:val="24"/>
          <w:szCs w:val="24"/>
        </w:rPr>
        <w:t xml:space="preserve">, </w:t>
      </w:r>
      <w:r w:rsidRPr="004C4669">
        <w:rPr>
          <w:rFonts w:cstheme="minorHAnsi"/>
          <w:i/>
          <w:iCs/>
          <w:color w:val="000000"/>
          <w:sz w:val="24"/>
          <w:szCs w:val="24"/>
        </w:rPr>
        <w:t>1</w:t>
      </w:r>
      <w:r w:rsidRPr="004C4669">
        <w:rPr>
          <w:rFonts w:cstheme="minorHAnsi"/>
          <w:color w:val="000000"/>
          <w:sz w:val="24"/>
          <w:szCs w:val="24"/>
        </w:rPr>
        <w:t>(1), 21-36.</w:t>
      </w:r>
    </w:p>
    <w:p w14:paraId="0025FA98" w14:textId="77777777" w:rsidR="00F05C65" w:rsidRPr="004C4669" w:rsidRDefault="00F05C65" w:rsidP="001B0072">
      <w:pPr>
        <w:spacing w:before="120" w:after="120" w:line="480" w:lineRule="auto"/>
        <w:ind w:left="567" w:hanging="567"/>
        <w:rPr>
          <w:rFonts w:cstheme="minorHAnsi"/>
          <w:sz w:val="24"/>
          <w:szCs w:val="24"/>
        </w:rPr>
      </w:pPr>
      <w:r w:rsidRPr="004C4669">
        <w:rPr>
          <w:rFonts w:cstheme="minorHAnsi"/>
          <w:noProof/>
          <w:sz w:val="24"/>
          <w:szCs w:val="24"/>
        </w:rPr>
        <w:t xml:space="preserve">Edwards, D., &amp; Potter, J. (1992). </w:t>
      </w:r>
      <w:r w:rsidRPr="004C4669">
        <w:rPr>
          <w:rFonts w:cstheme="minorHAnsi"/>
          <w:i/>
          <w:noProof/>
          <w:sz w:val="24"/>
          <w:szCs w:val="24"/>
        </w:rPr>
        <w:t xml:space="preserve">Discursive </w:t>
      </w:r>
      <w:r w:rsidR="00B0605C" w:rsidRPr="004C4669">
        <w:rPr>
          <w:rFonts w:cstheme="minorHAnsi"/>
          <w:i/>
          <w:noProof/>
          <w:sz w:val="24"/>
          <w:szCs w:val="24"/>
        </w:rPr>
        <w:t>p</w:t>
      </w:r>
      <w:r w:rsidRPr="004C4669">
        <w:rPr>
          <w:rFonts w:cstheme="minorHAnsi"/>
          <w:i/>
          <w:noProof/>
          <w:sz w:val="24"/>
          <w:szCs w:val="24"/>
        </w:rPr>
        <w:t>sychology</w:t>
      </w:r>
      <w:r w:rsidRPr="004C4669">
        <w:rPr>
          <w:rFonts w:cstheme="minorHAnsi"/>
          <w:noProof/>
          <w:sz w:val="24"/>
          <w:szCs w:val="24"/>
        </w:rPr>
        <w:t>. London: Sage.</w:t>
      </w:r>
    </w:p>
    <w:p w14:paraId="4C0B3AD3" w14:textId="77777777" w:rsidR="00BD34E3" w:rsidRPr="004C4669" w:rsidRDefault="00BD34E3" w:rsidP="001B0072">
      <w:pPr>
        <w:pStyle w:val="Heading1"/>
        <w:spacing w:before="120" w:after="120" w:line="480" w:lineRule="auto"/>
        <w:ind w:left="567" w:hanging="567"/>
        <w:rPr>
          <w:rStyle w:val="Hyperlink"/>
          <w:rFonts w:asciiTheme="minorHAnsi" w:hAnsiTheme="minorHAnsi" w:cstheme="minorHAnsi"/>
          <w:b w:val="0"/>
          <w:color w:val="auto"/>
          <w:sz w:val="24"/>
          <w:szCs w:val="24"/>
          <w:lang w:val="en"/>
        </w:rPr>
      </w:pPr>
      <w:r w:rsidRPr="004C4669">
        <w:rPr>
          <w:rFonts w:asciiTheme="minorHAnsi" w:hAnsiTheme="minorHAnsi" w:cstheme="minorHAnsi"/>
          <w:b w:val="0"/>
          <w:color w:val="auto"/>
          <w:sz w:val="24"/>
          <w:szCs w:val="24"/>
        </w:rPr>
        <w:t xml:space="preserve">Evans, G., Adams, J. &amp; Hall, M. D. (2016). </w:t>
      </w:r>
      <w:hyperlink r:id="rId10" w:tooltip="An exploration of the facilitators and barriers for people with osteoarthritis to engage in exercise" w:history="1">
        <w:r w:rsidRPr="004C4669">
          <w:rPr>
            <w:rStyle w:val="Hyperlink"/>
            <w:rFonts w:asciiTheme="minorHAnsi" w:hAnsiTheme="minorHAnsi" w:cstheme="minorHAnsi"/>
            <w:b w:val="0"/>
            <w:color w:val="auto"/>
            <w:sz w:val="24"/>
            <w:szCs w:val="24"/>
            <w:lang w:val="en"/>
          </w:rPr>
          <w:t>An exploration of the facilitators and barriers for people with osteoarthritis to engage in exercise</w:t>
        </w:r>
      </w:hyperlink>
      <w:r w:rsidRPr="004C4669">
        <w:rPr>
          <w:rStyle w:val="Hyperlink"/>
          <w:rFonts w:asciiTheme="minorHAnsi" w:hAnsiTheme="minorHAnsi" w:cstheme="minorHAnsi"/>
          <w:b w:val="0"/>
          <w:color w:val="auto"/>
          <w:sz w:val="24"/>
          <w:szCs w:val="24"/>
          <w:lang w:val="en"/>
        </w:rPr>
        <w:t xml:space="preserve">. </w:t>
      </w:r>
      <w:hyperlink r:id="rId11" w:history="1">
        <w:r w:rsidRPr="004C4669">
          <w:rPr>
            <w:rStyle w:val="Hyperlink"/>
            <w:rFonts w:asciiTheme="minorHAnsi" w:hAnsiTheme="minorHAnsi" w:cstheme="minorHAnsi"/>
            <w:b w:val="0"/>
            <w:i/>
            <w:color w:val="auto"/>
            <w:sz w:val="24"/>
            <w:szCs w:val="24"/>
            <w:lang w:val="en"/>
          </w:rPr>
          <w:t>International Journal of Therapy and Rehabilitation</w:t>
        </w:r>
      </w:hyperlink>
      <w:r w:rsidRPr="004C4669">
        <w:rPr>
          <w:rStyle w:val="Hyperlink"/>
          <w:rFonts w:asciiTheme="minorHAnsi" w:hAnsiTheme="minorHAnsi" w:cstheme="minorHAnsi"/>
          <w:b w:val="0"/>
          <w:color w:val="auto"/>
          <w:sz w:val="24"/>
          <w:szCs w:val="24"/>
          <w:lang w:val="en"/>
        </w:rPr>
        <w:t xml:space="preserve">, </w:t>
      </w:r>
      <w:r w:rsidRPr="004C4669">
        <w:rPr>
          <w:rStyle w:val="Hyperlink"/>
          <w:rFonts w:asciiTheme="minorHAnsi" w:hAnsiTheme="minorHAnsi" w:cstheme="minorHAnsi"/>
          <w:b w:val="0"/>
          <w:i/>
          <w:color w:val="auto"/>
          <w:sz w:val="24"/>
          <w:szCs w:val="24"/>
          <w:lang w:val="en"/>
        </w:rPr>
        <w:t>23</w:t>
      </w:r>
      <w:r w:rsidRPr="004C4669">
        <w:rPr>
          <w:rStyle w:val="Hyperlink"/>
          <w:rFonts w:asciiTheme="minorHAnsi" w:hAnsiTheme="minorHAnsi" w:cstheme="minorHAnsi"/>
          <w:b w:val="0"/>
          <w:color w:val="auto"/>
          <w:sz w:val="24"/>
          <w:szCs w:val="24"/>
          <w:lang w:val="en"/>
        </w:rPr>
        <w:t>(4), 182-188.</w:t>
      </w:r>
    </w:p>
    <w:p w14:paraId="65DC892E" w14:textId="77777777" w:rsidR="00FD44AD" w:rsidRPr="004C4669" w:rsidRDefault="00FD44AD" w:rsidP="001B0072">
      <w:pPr>
        <w:pStyle w:val="Heading1"/>
        <w:spacing w:before="120" w:after="120" w:line="480" w:lineRule="auto"/>
        <w:ind w:left="567" w:hanging="567"/>
        <w:rPr>
          <w:rFonts w:asciiTheme="minorHAnsi" w:hAnsiTheme="minorHAnsi" w:cstheme="minorHAnsi"/>
          <w:b w:val="0"/>
          <w:color w:val="auto"/>
          <w:sz w:val="24"/>
          <w:szCs w:val="24"/>
        </w:rPr>
      </w:pPr>
      <w:r w:rsidRPr="004C4669">
        <w:rPr>
          <w:rFonts w:asciiTheme="minorHAnsi" w:hAnsiTheme="minorHAnsi" w:cstheme="minorHAnsi"/>
          <w:b w:val="0"/>
          <w:color w:val="auto"/>
          <w:sz w:val="24"/>
          <w:szCs w:val="24"/>
        </w:rPr>
        <w:t xml:space="preserve">Gough, B. &amp; Madill, A. (2012). Subjectivity in psychological research: From problem to prospect. </w:t>
      </w:r>
      <w:r w:rsidRPr="004C4669">
        <w:rPr>
          <w:rFonts w:asciiTheme="minorHAnsi" w:hAnsiTheme="minorHAnsi" w:cstheme="minorHAnsi"/>
          <w:b w:val="0"/>
          <w:i/>
          <w:color w:val="auto"/>
          <w:sz w:val="24"/>
          <w:szCs w:val="24"/>
        </w:rPr>
        <w:t>Psychological Methods</w:t>
      </w:r>
      <w:r w:rsidRPr="004C4669">
        <w:rPr>
          <w:rFonts w:asciiTheme="minorHAnsi" w:hAnsiTheme="minorHAnsi" w:cstheme="minorHAnsi"/>
          <w:b w:val="0"/>
          <w:color w:val="auto"/>
          <w:sz w:val="24"/>
          <w:szCs w:val="24"/>
        </w:rPr>
        <w:t xml:space="preserve">, </w:t>
      </w:r>
      <w:r w:rsidRPr="004C4669">
        <w:rPr>
          <w:rFonts w:asciiTheme="minorHAnsi" w:hAnsiTheme="minorHAnsi" w:cstheme="minorHAnsi"/>
          <w:b w:val="0"/>
          <w:i/>
          <w:color w:val="auto"/>
          <w:sz w:val="24"/>
          <w:szCs w:val="24"/>
        </w:rPr>
        <w:t>17</w:t>
      </w:r>
      <w:r w:rsidRPr="004C4669">
        <w:rPr>
          <w:rFonts w:asciiTheme="minorHAnsi" w:hAnsiTheme="minorHAnsi" w:cstheme="minorHAnsi"/>
          <w:b w:val="0"/>
          <w:color w:val="auto"/>
          <w:sz w:val="24"/>
          <w:szCs w:val="24"/>
        </w:rPr>
        <w:t>(3), 374-384.</w:t>
      </w:r>
    </w:p>
    <w:p w14:paraId="5887960E" w14:textId="77777777" w:rsidR="00404CF4" w:rsidRPr="004C4669" w:rsidRDefault="00404CF4" w:rsidP="001B0072">
      <w:pPr>
        <w:pStyle w:val="Heading1"/>
        <w:spacing w:before="120" w:after="120" w:line="480" w:lineRule="auto"/>
        <w:ind w:left="567" w:hanging="567"/>
        <w:rPr>
          <w:rFonts w:asciiTheme="minorHAnsi" w:hAnsiTheme="minorHAnsi" w:cstheme="minorHAnsi"/>
          <w:b w:val="0"/>
          <w:color w:val="auto"/>
          <w:sz w:val="24"/>
          <w:szCs w:val="24"/>
          <w:lang w:val="en"/>
        </w:rPr>
      </w:pPr>
      <w:r w:rsidRPr="004C4669">
        <w:rPr>
          <w:rFonts w:asciiTheme="minorHAnsi" w:hAnsiTheme="minorHAnsi" w:cstheme="minorHAnsi"/>
          <w:b w:val="0"/>
          <w:color w:val="auto"/>
          <w:sz w:val="24"/>
          <w:szCs w:val="24"/>
          <w:lang w:val="en-NZ"/>
        </w:rPr>
        <w:t xml:space="preserve">Guest, G., MacQueen, K. M. &amp; </w:t>
      </w:r>
      <w:proofErr w:type="spellStart"/>
      <w:r w:rsidRPr="004C4669">
        <w:rPr>
          <w:rFonts w:asciiTheme="minorHAnsi" w:hAnsiTheme="minorHAnsi" w:cstheme="minorHAnsi"/>
          <w:b w:val="0"/>
          <w:color w:val="auto"/>
          <w:sz w:val="24"/>
          <w:szCs w:val="24"/>
          <w:lang w:val="en-NZ"/>
        </w:rPr>
        <w:t>Namey</w:t>
      </w:r>
      <w:proofErr w:type="spellEnd"/>
      <w:r w:rsidRPr="004C4669">
        <w:rPr>
          <w:rFonts w:asciiTheme="minorHAnsi" w:hAnsiTheme="minorHAnsi" w:cstheme="minorHAnsi"/>
          <w:b w:val="0"/>
          <w:color w:val="auto"/>
          <w:sz w:val="24"/>
          <w:szCs w:val="24"/>
          <w:lang w:val="en-NZ"/>
        </w:rPr>
        <w:t xml:space="preserve">, E. E. (2012). </w:t>
      </w:r>
      <w:r w:rsidRPr="004C4669">
        <w:rPr>
          <w:rFonts w:asciiTheme="minorHAnsi" w:hAnsiTheme="minorHAnsi" w:cstheme="minorHAnsi"/>
          <w:b w:val="0"/>
          <w:i/>
          <w:iCs/>
          <w:color w:val="auto"/>
          <w:sz w:val="24"/>
          <w:szCs w:val="24"/>
          <w:lang w:val="en-NZ"/>
        </w:rPr>
        <w:t>Applied thematic analysis</w:t>
      </w:r>
      <w:r w:rsidRPr="004C4669">
        <w:rPr>
          <w:rFonts w:asciiTheme="minorHAnsi" w:hAnsiTheme="minorHAnsi" w:cstheme="minorHAnsi"/>
          <w:b w:val="0"/>
          <w:color w:val="auto"/>
          <w:sz w:val="24"/>
          <w:szCs w:val="24"/>
          <w:lang w:val="en-NZ"/>
        </w:rPr>
        <w:t>. Thousand Oaks, CA: Sage.</w:t>
      </w:r>
    </w:p>
    <w:p w14:paraId="649489F3" w14:textId="77777777" w:rsidR="0035455C" w:rsidRPr="004C4669" w:rsidRDefault="0035455C" w:rsidP="001B0072">
      <w:pPr>
        <w:pStyle w:val="Heading1"/>
        <w:spacing w:before="120" w:after="120" w:line="480" w:lineRule="auto"/>
        <w:ind w:left="567" w:hanging="567"/>
        <w:rPr>
          <w:rStyle w:val="Hyperlink"/>
          <w:rFonts w:asciiTheme="minorHAnsi" w:hAnsiTheme="minorHAnsi" w:cstheme="minorHAnsi"/>
          <w:b w:val="0"/>
          <w:color w:val="auto"/>
          <w:sz w:val="24"/>
          <w:szCs w:val="24"/>
          <w:lang w:val="en"/>
        </w:rPr>
      </w:pPr>
      <w:r w:rsidRPr="004C4669">
        <w:rPr>
          <w:rFonts w:asciiTheme="minorHAnsi" w:hAnsiTheme="minorHAnsi" w:cstheme="minorHAnsi"/>
          <w:b w:val="0"/>
          <w:bCs w:val="0"/>
          <w:color w:val="auto"/>
          <w:sz w:val="24"/>
          <w:szCs w:val="24"/>
        </w:rPr>
        <w:t xml:space="preserve">Hallett, R. &amp; Lamont, A. (2015). </w:t>
      </w:r>
      <w:r w:rsidRPr="004C4669">
        <w:rPr>
          <w:rFonts w:asciiTheme="minorHAnsi" w:hAnsiTheme="minorHAnsi" w:cstheme="minorHAnsi"/>
          <w:b w:val="0"/>
          <w:color w:val="auto"/>
          <w:sz w:val="24"/>
          <w:szCs w:val="24"/>
        </w:rPr>
        <w:t xml:space="preserve">How do gym members engage with music during exercise? </w:t>
      </w:r>
      <w:hyperlink r:id="rId12" w:history="1">
        <w:r w:rsidRPr="004C4669">
          <w:rPr>
            <w:rStyle w:val="Hyperlink"/>
            <w:rFonts w:asciiTheme="minorHAnsi" w:hAnsiTheme="minorHAnsi" w:cstheme="minorHAnsi"/>
            <w:b w:val="0"/>
            <w:i/>
            <w:color w:val="auto"/>
            <w:sz w:val="24"/>
            <w:szCs w:val="24"/>
            <w:lang w:val="en"/>
          </w:rPr>
          <w:t>Qualitative Research in Sport, Exercise and Health</w:t>
        </w:r>
        <w:r w:rsidRPr="004C4669">
          <w:rPr>
            <w:rStyle w:val="Hyperlink"/>
            <w:rFonts w:asciiTheme="minorHAnsi" w:hAnsiTheme="minorHAnsi" w:cstheme="minorHAnsi"/>
            <w:b w:val="0"/>
            <w:color w:val="auto"/>
            <w:sz w:val="24"/>
            <w:szCs w:val="24"/>
            <w:lang w:val="en"/>
          </w:rPr>
          <w:t xml:space="preserve">, </w:t>
        </w:r>
        <w:r w:rsidRPr="004C4669">
          <w:rPr>
            <w:rStyle w:val="Hyperlink"/>
            <w:rFonts w:asciiTheme="minorHAnsi" w:hAnsiTheme="minorHAnsi" w:cstheme="minorHAnsi"/>
            <w:b w:val="0"/>
            <w:i/>
            <w:color w:val="auto"/>
            <w:sz w:val="24"/>
            <w:szCs w:val="24"/>
            <w:lang w:val="en"/>
          </w:rPr>
          <w:t>7</w:t>
        </w:r>
        <w:r w:rsidRPr="004C4669">
          <w:rPr>
            <w:rStyle w:val="Hyperlink"/>
            <w:rFonts w:asciiTheme="minorHAnsi" w:hAnsiTheme="minorHAnsi" w:cstheme="minorHAnsi"/>
            <w:b w:val="0"/>
            <w:color w:val="auto"/>
            <w:sz w:val="24"/>
            <w:szCs w:val="24"/>
            <w:lang w:val="en"/>
          </w:rPr>
          <w:t xml:space="preserve">(3), 411-427. </w:t>
        </w:r>
      </w:hyperlink>
    </w:p>
    <w:p w14:paraId="317D1A93" w14:textId="77777777" w:rsidR="0035455C" w:rsidRPr="004C4669" w:rsidRDefault="0035455C" w:rsidP="001B0072">
      <w:pPr>
        <w:autoSpaceDE w:val="0"/>
        <w:autoSpaceDN w:val="0"/>
        <w:adjustRightInd w:val="0"/>
        <w:spacing w:before="120" w:after="120" w:line="480" w:lineRule="auto"/>
        <w:ind w:left="567" w:hanging="567"/>
        <w:rPr>
          <w:rFonts w:cstheme="minorHAnsi"/>
          <w:sz w:val="24"/>
          <w:szCs w:val="24"/>
        </w:rPr>
      </w:pPr>
      <w:r w:rsidRPr="004C4669">
        <w:rPr>
          <w:rFonts w:cstheme="minorHAnsi"/>
          <w:sz w:val="24"/>
          <w:szCs w:val="24"/>
        </w:rPr>
        <w:t>Hill, A.P., Witcher, C.S.G., Gotwals, J.K. &amp; Leyland, A.F. (2015)</w:t>
      </w:r>
      <w:r w:rsidR="00B0605C" w:rsidRPr="004C4669">
        <w:rPr>
          <w:rFonts w:cstheme="minorHAnsi"/>
          <w:sz w:val="24"/>
          <w:szCs w:val="24"/>
        </w:rPr>
        <w:t>.</w:t>
      </w:r>
      <w:r w:rsidRPr="004C4669">
        <w:rPr>
          <w:rFonts w:cstheme="minorHAnsi"/>
          <w:sz w:val="24"/>
          <w:szCs w:val="24"/>
        </w:rPr>
        <w:t xml:space="preserve"> A qualitative study of perfectionism among self-identified perfectionists in sport, dance, and music. Sport, Exercise and Performance Psychology, </w:t>
      </w:r>
      <w:r w:rsidRPr="004C4669">
        <w:rPr>
          <w:rFonts w:cstheme="minorHAnsi"/>
          <w:i/>
          <w:sz w:val="24"/>
          <w:szCs w:val="24"/>
        </w:rPr>
        <w:t>44</w:t>
      </w:r>
      <w:r w:rsidRPr="004C4669">
        <w:rPr>
          <w:rFonts w:cstheme="minorHAnsi"/>
          <w:sz w:val="24"/>
          <w:szCs w:val="24"/>
        </w:rPr>
        <w:t>(4), 237-253.</w:t>
      </w:r>
    </w:p>
    <w:p w14:paraId="27715770" w14:textId="77777777" w:rsidR="00DB3222" w:rsidRPr="004C4669" w:rsidRDefault="00DB3222" w:rsidP="001B0072">
      <w:pPr>
        <w:autoSpaceDE w:val="0"/>
        <w:autoSpaceDN w:val="0"/>
        <w:adjustRightInd w:val="0"/>
        <w:spacing w:before="120" w:after="120" w:line="480" w:lineRule="auto"/>
        <w:ind w:left="567" w:hanging="567"/>
        <w:rPr>
          <w:rFonts w:cstheme="minorHAnsi"/>
          <w:sz w:val="24"/>
          <w:szCs w:val="24"/>
        </w:rPr>
      </w:pPr>
      <w:r w:rsidRPr="004C4669">
        <w:rPr>
          <w:rFonts w:cstheme="minorHAnsi"/>
          <w:sz w:val="24"/>
          <w:szCs w:val="24"/>
        </w:rPr>
        <w:t xml:space="preserve">Ho, K.H.M., Chiang, V.C.L. &amp; Leung, D. (2017). Hermeneutic phenomenological analysis: The ‘possibility’ beyond ‘actuality’ in thematic analysis. </w:t>
      </w:r>
      <w:r w:rsidRPr="004C4669">
        <w:rPr>
          <w:rFonts w:cstheme="minorHAnsi"/>
          <w:i/>
          <w:sz w:val="24"/>
          <w:szCs w:val="24"/>
        </w:rPr>
        <w:t>Journal of Advanced Nursing</w:t>
      </w:r>
      <w:r w:rsidRPr="004C4669">
        <w:rPr>
          <w:rFonts w:cstheme="minorHAnsi"/>
          <w:sz w:val="24"/>
          <w:szCs w:val="24"/>
        </w:rPr>
        <w:t xml:space="preserve">, </w:t>
      </w:r>
      <w:r w:rsidRPr="004C4669">
        <w:rPr>
          <w:rFonts w:cstheme="minorHAnsi"/>
          <w:i/>
          <w:sz w:val="24"/>
          <w:szCs w:val="24"/>
        </w:rPr>
        <w:t>73</w:t>
      </w:r>
      <w:r w:rsidRPr="004C4669">
        <w:rPr>
          <w:rFonts w:cstheme="minorHAnsi"/>
          <w:sz w:val="24"/>
          <w:szCs w:val="24"/>
        </w:rPr>
        <w:t>(7), 1757</w:t>
      </w:r>
      <w:r w:rsidR="00535C68" w:rsidRPr="004C4669">
        <w:rPr>
          <w:rFonts w:cstheme="minorHAnsi"/>
          <w:sz w:val="24"/>
          <w:szCs w:val="24"/>
        </w:rPr>
        <w:t>-</w:t>
      </w:r>
      <w:r w:rsidRPr="004C4669">
        <w:rPr>
          <w:rFonts w:cstheme="minorHAnsi"/>
          <w:sz w:val="24"/>
          <w:szCs w:val="24"/>
        </w:rPr>
        <w:t xml:space="preserve">1766. </w:t>
      </w:r>
    </w:p>
    <w:p w14:paraId="42343BF4" w14:textId="77777777" w:rsidR="00142F36" w:rsidRPr="004C4669" w:rsidRDefault="00142F36" w:rsidP="001B0072">
      <w:pPr>
        <w:autoSpaceDE w:val="0"/>
        <w:autoSpaceDN w:val="0"/>
        <w:adjustRightInd w:val="0"/>
        <w:spacing w:before="120" w:after="120" w:line="480" w:lineRule="auto"/>
        <w:ind w:left="567" w:hanging="567"/>
        <w:rPr>
          <w:rFonts w:cstheme="minorHAnsi"/>
          <w:sz w:val="24"/>
          <w:szCs w:val="24"/>
        </w:rPr>
      </w:pPr>
      <w:r w:rsidRPr="004C4669">
        <w:rPr>
          <w:rFonts w:cstheme="minorHAnsi"/>
          <w:sz w:val="24"/>
          <w:szCs w:val="24"/>
        </w:rPr>
        <w:t xml:space="preserve">Jankowski, G., Braun, V., &amp; Clarke, V. (2017). </w:t>
      </w:r>
      <w:r w:rsidRPr="004C4669">
        <w:rPr>
          <w:rFonts w:cstheme="minorHAnsi"/>
          <w:iCs/>
          <w:sz w:val="24"/>
          <w:szCs w:val="24"/>
          <w:lang w:val="en-NZ"/>
        </w:rPr>
        <w:t xml:space="preserve">Reflecting on qualitative research, feminist methodologies and feminist psychology: In conversation with Virginia Braun and Victoria Clarke. </w:t>
      </w:r>
      <w:r w:rsidRPr="004C4669">
        <w:rPr>
          <w:rFonts w:cstheme="minorHAnsi"/>
          <w:i/>
          <w:iCs/>
          <w:sz w:val="24"/>
          <w:szCs w:val="24"/>
          <w:lang w:val="en-NZ"/>
        </w:rPr>
        <w:t>Psychology of Women Section Review</w:t>
      </w:r>
      <w:r w:rsidRPr="004C4669">
        <w:rPr>
          <w:rFonts w:cstheme="minorHAnsi"/>
          <w:iCs/>
          <w:sz w:val="24"/>
          <w:szCs w:val="24"/>
          <w:lang w:val="en-NZ"/>
        </w:rPr>
        <w:t xml:space="preserve">, </w:t>
      </w:r>
      <w:r w:rsidRPr="004C4669">
        <w:rPr>
          <w:rFonts w:cstheme="minorHAnsi"/>
          <w:i/>
          <w:iCs/>
          <w:sz w:val="24"/>
          <w:szCs w:val="24"/>
          <w:lang w:val="en-NZ"/>
        </w:rPr>
        <w:t>19</w:t>
      </w:r>
      <w:r w:rsidRPr="004C4669">
        <w:rPr>
          <w:rFonts w:cstheme="minorHAnsi"/>
          <w:iCs/>
          <w:sz w:val="24"/>
          <w:szCs w:val="24"/>
          <w:lang w:val="en-NZ"/>
        </w:rPr>
        <w:t>(1), 43-55.</w:t>
      </w:r>
    </w:p>
    <w:p w14:paraId="68ECD86E" w14:textId="77777777" w:rsidR="00535C68" w:rsidRPr="004C4669" w:rsidRDefault="00535C68" w:rsidP="001B0072">
      <w:pPr>
        <w:autoSpaceDE w:val="0"/>
        <w:autoSpaceDN w:val="0"/>
        <w:adjustRightInd w:val="0"/>
        <w:spacing w:before="120" w:after="120" w:line="480" w:lineRule="auto"/>
        <w:ind w:left="567" w:hanging="567"/>
        <w:rPr>
          <w:rFonts w:cstheme="minorHAnsi"/>
          <w:sz w:val="24"/>
          <w:szCs w:val="24"/>
        </w:rPr>
      </w:pPr>
      <w:r w:rsidRPr="004C4669">
        <w:rPr>
          <w:rFonts w:cstheme="minorHAnsi"/>
          <w:sz w:val="24"/>
          <w:szCs w:val="24"/>
        </w:rPr>
        <w:lastRenderedPageBreak/>
        <w:t xml:space="preserve">Kidder, L.H., &amp; Fine, M. (1987). Qualitative and quantitative methods: when stories converge. In M.M. Mark &amp; L. </w:t>
      </w:r>
      <w:proofErr w:type="spellStart"/>
      <w:r w:rsidRPr="004C4669">
        <w:rPr>
          <w:rFonts w:cstheme="minorHAnsi"/>
          <w:sz w:val="24"/>
          <w:szCs w:val="24"/>
        </w:rPr>
        <w:t>Shotland</w:t>
      </w:r>
      <w:proofErr w:type="spellEnd"/>
      <w:r w:rsidRPr="004C4669">
        <w:rPr>
          <w:rFonts w:cstheme="minorHAnsi"/>
          <w:sz w:val="24"/>
          <w:szCs w:val="24"/>
        </w:rPr>
        <w:t xml:space="preserve"> (Eds.), </w:t>
      </w:r>
      <w:r w:rsidRPr="004C4669">
        <w:rPr>
          <w:rFonts w:cstheme="minorHAnsi"/>
          <w:i/>
          <w:iCs/>
          <w:sz w:val="24"/>
          <w:szCs w:val="24"/>
        </w:rPr>
        <w:t>New Directions in Program Evaluation</w:t>
      </w:r>
      <w:r w:rsidRPr="004C4669">
        <w:rPr>
          <w:rFonts w:cstheme="minorHAnsi"/>
          <w:sz w:val="24"/>
          <w:szCs w:val="24"/>
        </w:rPr>
        <w:t xml:space="preserve"> (pp. 57-75). San Francisco: Jossey-Bass.</w:t>
      </w:r>
    </w:p>
    <w:p w14:paraId="6137D72A" w14:textId="77777777" w:rsidR="00802EB5" w:rsidRPr="004C4669" w:rsidRDefault="00802EB5" w:rsidP="001B0072">
      <w:pPr>
        <w:pStyle w:val="CommentText"/>
        <w:spacing w:before="120" w:after="120" w:line="480" w:lineRule="auto"/>
        <w:ind w:left="567" w:hanging="567"/>
        <w:rPr>
          <w:rFonts w:cstheme="minorHAnsi"/>
          <w:sz w:val="24"/>
          <w:szCs w:val="24"/>
          <w:lang w:val="en"/>
        </w:rPr>
      </w:pPr>
      <w:r w:rsidRPr="004C4669">
        <w:rPr>
          <w:rFonts w:cstheme="minorHAnsi"/>
          <w:sz w:val="24"/>
          <w:szCs w:val="24"/>
          <w:lang w:val="en"/>
        </w:rPr>
        <w:t>King, N. &amp; Brooks, J. (2017</w:t>
      </w:r>
      <w:r w:rsidR="00123713" w:rsidRPr="004C4669">
        <w:rPr>
          <w:rFonts w:cstheme="minorHAnsi"/>
          <w:sz w:val="24"/>
          <w:szCs w:val="24"/>
          <w:lang w:val="en"/>
        </w:rPr>
        <w:t>a</w:t>
      </w:r>
      <w:r w:rsidRPr="004C4669">
        <w:rPr>
          <w:rFonts w:cstheme="minorHAnsi"/>
          <w:sz w:val="24"/>
          <w:szCs w:val="24"/>
          <w:lang w:val="en"/>
        </w:rPr>
        <w:t xml:space="preserve">). Thematic analysis in </w:t>
      </w:r>
      <w:proofErr w:type="spellStart"/>
      <w:r w:rsidRPr="004C4669">
        <w:rPr>
          <w:rFonts w:cstheme="minorHAnsi"/>
          <w:sz w:val="24"/>
          <w:szCs w:val="24"/>
          <w:lang w:val="en"/>
        </w:rPr>
        <w:t>organisational</w:t>
      </w:r>
      <w:proofErr w:type="spellEnd"/>
      <w:r w:rsidRPr="004C4669">
        <w:rPr>
          <w:rFonts w:cstheme="minorHAnsi"/>
          <w:sz w:val="24"/>
          <w:szCs w:val="24"/>
          <w:lang w:val="en"/>
        </w:rPr>
        <w:t xml:space="preserve"> research. In C. Cassell, A.L. Cunliffe &amp; G. Grandy (Eds.), </w:t>
      </w:r>
      <w:r w:rsidRPr="004C4669">
        <w:rPr>
          <w:rFonts w:cstheme="minorHAnsi"/>
          <w:i/>
          <w:sz w:val="24"/>
          <w:szCs w:val="24"/>
          <w:lang w:val="en"/>
        </w:rPr>
        <w:t>The Sage handbook of qualitative business and management research methods</w:t>
      </w:r>
      <w:r w:rsidRPr="004C4669">
        <w:rPr>
          <w:rFonts w:cstheme="minorHAnsi"/>
          <w:sz w:val="24"/>
          <w:szCs w:val="24"/>
          <w:lang w:val="en"/>
        </w:rPr>
        <w:t xml:space="preserve"> (pp. 219-236). London: Sage.</w:t>
      </w:r>
    </w:p>
    <w:p w14:paraId="364652FB" w14:textId="77777777" w:rsidR="00123713" w:rsidRPr="004C4669" w:rsidRDefault="00123713" w:rsidP="001B0072">
      <w:pPr>
        <w:pStyle w:val="CommentText"/>
        <w:spacing w:before="120" w:after="120" w:line="480" w:lineRule="auto"/>
        <w:ind w:left="567" w:hanging="567"/>
        <w:rPr>
          <w:rFonts w:cstheme="minorHAnsi"/>
          <w:sz w:val="24"/>
          <w:szCs w:val="24"/>
          <w:lang w:val="en"/>
        </w:rPr>
      </w:pPr>
      <w:r w:rsidRPr="004C4669">
        <w:rPr>
          <w:rFonts w:cstheme="minorHAnsi"/>
          <w:sz w:val="24"/>
          <w:szCs w:val="24"/>
          <w:lang w:val="en"/>
        </w:rPr>
        <w:t xml:space="preserve">King, N. &amp; Brooks, J.M. (2017b). </w:t>
      </w:r>
      <w:r w:rsidRPr="004C4669">
        <w:rPr>
          <w:rFonts w:cstheme="minorHAnsi"/>
          <w:i/>
          <w:sz w:val="24"/>
          <w:szCs w:val="24"/>
          <w:lang w:val="en"/>
        </w:rPr>
        <w:t>Template analysis for business and management students</w:t>
      </w:r>
      <w:r w:rsidRPr="004C4669">
        <w:rPr>
          <w:rFonts w:cstheme="minorHAnsi"/>
          <w:sz w:val="24"/>
          <w:szCs w:val="24"/>
          <w:lang w:val="en"/>
        </w:rPr>
        <w:t>. London: Sage.</w:t>
      </w:r>
    </w:p>
    <w:p w14:paraId="42EA302A" w14:textId="77777777" w:rsidR="00B0605C" w:rsidRPr="004C4669" w:rsidRDefault="00B0605C" w:rsidP="001B0072">
      <w:pPr>
        <w:pStyle w:val="CommentText"/>
        <w:spacing w:before="120" w:after="120" w:line="480" w:lineRule="auto"/>
        <w:ind w:left="567" w:hanging="567"/>
        <w:rPr>
          <w:rFonts w:cstheme="minorHAnsi"/>
          <w:sz w:val="24"/>
          <w:szCs w:val="24"/>
          <w:lang w:val="en"/>
        </w:rPr>
      </w:pPr>
      <w:r w:rsidRPr="004C4669">
        <w:rPr>
          <w:rFonts w:cstheme="minorHAnsi"/>
          <w:sz w:val="24"/>
          <w:szCs w:val="24"/>
          <w:lang w:val="en"/>
        </w:rPr>
        <w:t xml:space="preserve">Kitzinger, C. (1987). </w:t>
      </w:r>
      <w:r w:rsidRPr="004C4669">
        <w:rPr>
          <w:rFonts w:cstheme="minorHAnsi"/>
          <w:i/>
          <w:sz w:val="24"/>
          <w:szCs w:val="24"/>
          <w:lang w:val="en"/>
        </w:rPr>
        <w:t>The social construction of lesbianism</w:t>
      </w:r>
      <w:r w:rsidRPr="004C4669">
        <w:rPr>
          <w:rFonts w:cstheme="minorHAnsi"/>
          <w:sz w:val="24"/>
          <w:szCs w:val="24"/>
          <w:lang w:val="en"/>
        </w:rPr>
        <w:t>. London: Sage.</w:t>
      </w:r>
    </w:p>
    <w:p w14:paraId="2D4691F4" w14:textId="77777777" w:rsidR="00453681" w:rsidRPr="004C4669" w:rsidRDefault="00453681" w:rsidP="001B0072">
      <w:pPr>
        <w:pStyle w:val="CommentText"/>
        <w:spacing w:before="120" w:after="120" w:line="480" w:lineRule="auto"/>
        <w:ind w:left="567" w:hanging="567"/>
        <w:rPr>
          <w:rFonts w:cstheme="minorHAnsi"/>
          <w:noProof/>
          <w:sz w:val="24"/>
          <w:szCs w:val="24"/>
        </w:rPr>
      </w:pPr>
      <w:r w:rsidRPr="004C4669">
        <w:rPr>
          <w:rFonts w:cstheme="minorHAnsi"/>
          <w:noProof/>
          <w:sz w:val="24"/>
          <w:szCs w:val="24"/>
        </w:rPr>
        <w:t xml:space="preserve">Mauthner, N.S. &amp; Doucet, A. (2003). Reflexive accounts and accounts of reflexivity in qualitative data analysis. </w:t>
      </w:r>
      <w:r w:rsidRPr="004C4669">
        <w:rPr>
          <w:rFonts w:cstheme="minorHAnsi"/>
          <w:i/>
          <w:noProof/>
          <w:sz w:val="24"/>
          <w:szCs w:val="24"/>
        </w:rPr>
        <w:t>Sociology</w:t>
      </w:r>
      <w:r w:rsidRPr="004C4669">
        <w:rPr>
          <w:rFonts w:cstheme="minorHAnsi"/>
          <w:noProof/>
          <w:sz w:val="24"/>
          <w:szCs w:val="24"/>
        </w:rPr>
        <w:t xml:space="preserve">, </w:t>
      </w:r>
      <w:r w:rsidRPr="004C4669">
        <w:rPr>
          <w:rFonts w:cstheme="minorHAnsi"/>
          <w:i/>
          <w:noProof/>
          <w:sz w:val="24"/>
          <w:szCs w:val="24"/>
        </w:rPr>
        <w:t>37</w:t>
      </w:r>
      <w:r w:rsidRPr="004C4669">
        <w:rPr>
          <w:rFonts w:cstheme="minorHAnsi"/>
          <w:noProof/>
          <w:sz w:val="24"/>
          <w:szCs w:val="24"/>
        </w:rPr>
        <w:t>(3), 413-431.</w:t>
      </w:r>
    </w:p>
    <w:p w14:paraId="0759F730" w14:textId="77777777" w:rsidR="00DA13F3" w:rsidRPr="004C4669" w:rsidRDefault="00DA13F3" w:rsidP="001B0072">
      <w:pPr>
        <w:pStyle w:val="CommentText"/>
        <w:spacing w:before="120" w:after="120" w:line="480" w:lineRule="auto"/>
        <w:ind w:left="567" w:hanging="567"/>
        <w:rPr>
          <w:rFonts w:cstheme="minorHAnsi"/>
          <w:sz w:val="24"/>
          <w:szCs w:val="24"/>
          <w:lang w:val="en"/>
        </w:rPr>
      </w:pPr>
      <w:r w:rsidRPr="004C4669">
        <w:rPr>
          <w:rFonts w:cstheme="minorHAnsi"/>
          <w:sz w:val="24"/>
          <w:szCs w:val="24"/>
        </w:rPr>
        <w:t xml:space="preserve">Morse, J.M. (1989). Qualitative nursing research: A free-for-all? In J.M. Morse (Ed.), </w:t>
      </w:r>
      <w:r w:rsidRPr="004C4669">
        <w:rPr>
          <w:rFonts w:cstheme="minorHAnsi"/>
          <w:i/>
          <w:iCs/>
          <w:sz w:val="24"/>
          <w:szCs w:val="24"/>
        </w:rPr>
        <w:t xml:space="preserve">Qualitative nursing research </w:t>
      </w:r>
      <w:r w:rsidRPr="004C4669">
        <w:rPr>
          <w:rFonts w:cstheme="minorHAnsi"/>
          <w:sz w:val="24"/>
          <w:szCs w:val="24"/>
        </w:rPr>
        <w:t>(pp. 3–14). Rockville, MD: Aspen Publishers.</w:t>
      </w:r>
    </w:p>
    <w:p w14:paraId="216CB319" w14:textId="77777777" w:rsidR="002C5D7A" w:rsidRPr="004C4669" w:rsidRDefault="002C5D7A" w:rsidP="001B0072">
      <w:pPr>
        <w:pStyle w:val="CommentText"/>
        <w:spacing w:before="120" w:after="120" w:line="480" w:lineRule="auto"/>
        <w:ind w:left="567" w:hanging="567"/>
        <w:rPr>
          <w:rFonts w:cstheme="minorHAnsi"/>
          <w:sz w:val="24"/>
          <w:szCs w:val="24"/>
        </w:rPr>
      </w:pPr>
      <w:r w:rsidRPr="004C4669">
        <w:rPr>
          <w:rFonts w:cstheme="minorHAnsi"/>
          <w:sz w:val="24"/>
          <w:szCs w:val="24"/>
        </w:rPr>
        <w:t xml:space="preserve">Peel, E., Parry, O., Douglas, M., &amp; Lawton, J. (2006). “It’s </w:t>
      </w:r>
      <w:r w:rsidR="00B0605C" w:rsidRPr="004C4669">
        <w:rPr>
          <w:rFonts w:cstheme="minorHAnsi"/>
          <w:sz w:val="24"/>
          <w:szCs w:val="24"/>
        </w:rPr>
        <w:t>n</w:t>
      </w:r>
      <w:r w:rsidRPr="004C4669">
        <w:rPr>
          <w:rFonts w:cstheme="minorHAnsi"/>
          <w:sz w:val="24"/>
          <w:szCs w:val="24"/>
        </w:rPr>
        <w:t xml:space="preserve">o </w:t>
      </w:r>
      <w:r w:rsidR="00B0605C" w:rsidRPr="004C4669">
        <w:rPr>
          <w:rFonts w:cstheme="minorHAnsi"/>
          <w:sz w:val="24"/>
          <w:szCs w:val="24"/>
        </w:rPr>
        <w:t>s</w:t>
      </w:r>
      <w:r w:rsidRPr="004C4669">
        <w:rPr>
          <w:rFonts w:cstheme="minorHAnsi"/>
          <w:sz w:val="24"/>
          <w:szCs w:val="24"/>
        </w:rPr>
        <w:t xml:space="preserve">kin off </w:t>
      </w:r>
      <w:r w:rsidR="00B0605C" w:rsidRPr="004C4669">
        <w:rPr>
          <w:rFonts w:cstheme="minorHAnsi"/>
          <w:sz w:val="24"/>
          <w:szCs w:val="24"/>
        </w:rPr>
        <w:t>m</w:t>
      </w:r>
      <w:r w:rsidRPr="004C4669">
        <w:rPr>
          <w:rFonts w:cstheme="minorHAnsi"/>
          <w:sz w:val="24"/>
          <w:szCs w:val="24"/>
        </w:rPr>
        <w:t xml:space="preserve">y </w:t>
      </w:r>
      <w:r w:rsidR="00B0605C" w:rsidRPr="004C4669">
        <w:rPr>
          <w:rFonts w:cstheme="minorHAnsi"/>
          <w:sz w:val="24"/>
          <w:szCs w:val="24"/>
        </w:rPr>
        <w:t>n</w:t>
      </w:r>
      <w:r w:rsidRPr="004C4669">
        <w:rPr>
          <w:rFonts w:cstheme="minorHAnsi"/>
          <w:sz w:val="24"/>
          <w:szCs w:val="24"/>
        </w:rPr>
        <w:t xml:space="preserve">ose”: Why </w:t>
      </w:r>
      <w:r w:rsidR="00B0605C" w:rsidRPr="004C4669">
        <w:rPr>
          <w:rFonts w:cstheme="minorHAnsi"/>
          <w:sz w:val="24"/>
          <w:szCs w:val="24"/>
        </w:rPr>
        <w:t>p</w:t>
      </w:r>
      <w:r w:rsidRPr="004C4669">
        <w:rPr>
          <w:rFonts w:cstheme="minorHAnsi"/>
          <w:sz w:val="24"/>
          <w:szCs w:val="24"/>
        </w:rPr>
        <w:t xml:space="preserve">eople </w:t>
      </w:r>
      <w:r w:rsidR="00B0605C" w:rsidRPr="004C4669">
        <w:rPr>
          <w:rFonts w:cstheme="minorHAnsi"/>
          <w:sz w:val="24"/>
          <w:szCs w:val="24"/>
        </w:rPr>
        <w:t>t</w:t>
      </w:r>
      <w:r w:rsidRPr="004C4669">
        <w:rPr>
          <w:rFonts w:cstheme="minorHAnsi"/>
          <w:sz w:val="24"/>
          <w:szCs w:val="24"/>
        </w:rPr>
        <w:t xml:space="preserve">ake </w:t>
      </w:r>
      <w:r w:rsidR="00B0605C" w:rsidRPr="004C4669">
        <w:rPr>
          <w:rFonts w:cstheme="minorHAnsi"/>
          <w:sz w:val="24"/>
          <w:szCs w:val="24"/>
        </w:rPr>
        <w:t>p</w:t>
      </w:r>
      <w:r w:rsidRPr="004C4669">
        <w:rPr>
          <w:rFonts w:cstheme="minorHAnsi"/>
          <w:sz w:val="24"/>
          <w:szCs w:val="24"/>
        </w:rPr>
        <w:t xml:space="preserve">art in </w:t>
      </w:r>
      <w:r w:rsidR="00B0605C" w:rsidRPr="004C4669">
        <w:rPr>
          <w:rFonts w:cstheme="minorHAnsi"/>
          <w:sz w:val="24"/>
          <w:szCs w:val="24"/>
        </w:rPr>
        <w:t>q</w:t>
      </w:r>
      <w:r w:rsidRPr="004C4669">
        <w:rPr>
          <w:rFonts w:cstheme="minorHAnsi"/>
          <w:sz w:val="24"/>
          <w:szCs w:val="24"/>
        </w:rPr>
        <w:t xml:space="preserve">ualitative </w:t>
      </w:r>
      <w:r w:rsidR="00B0605C" w:rsidRPr="004C4669">
        <w:rPr>
          <w:rFonts w:cstheme="minorHAnsi"/>
          <w:sz w:val="24"/>
          <w:szCs w:val="24"/>
        </w:rPr>
        <w:t>r</w:t>
      </w:r>
      <w:r w:rsidRPr="004C4669">
        <w:rPr>
          <w:rFonts w:cstheme="minorHAnsi"/>
          <w:sz w:val="24"/>
          <w:szCs w:val="24"/>
        </w:rPr>
        <w:t xml:space="preserve">esearch. </w:t>
      </w:r>
      <w:r w:rsidRPr="004C4669">
        <w:rPr>
          <w:rFonts w:cstheme="minorHAnsi"/>
          <w:i/>
          <w:iCs/>
          <w:sz w:val="24"/>
          <w:szCs w:val="24"/>
        </w:rPr>
        <w:t>Qualitative Health Research</w:t>
      </w:r>
      <w:r w:rsidRPr="004C4669">
        <w:rPr>
          <w:rFonts w:cstheme="minorHAnsi"/>
          <w:sz w:val="24"/>
          <w:szCs w:val="24"/>
        </w:rPr>
        <w:t xml:space="preserve">, </w:t>
      </w:r>
      <w:r w:rsidRPr="004C4669">
        <w:rPr>
          <w:rFonts w:cstheme="minorHAnsi"/>
          <w:i/>
          <w:iCs/>
          <w:sz w:val="24"/>
          <w:szCs w:val="24"/>
        </w:rPr>
        <w:t>16</w:t>
      </w:r>
      <w:r w:rsidRPr="004C4669">
        <w:rPr>
          <w:rFonts w:cstheme="minorHAnsi"/>
          <w:sz w:val="24"/>
          <w:szCs w:val="24"/>
        </w:rPr>
        <w:t>(10), 1335</w:t>
      </w:r>
      <w:r w:rsidR="00B0605C" w:rsidRPr="004C4669">
        <w:rPr>
          <w:rFonts w:cstheme="minorHAnsi"/>
          <w:sz w:val="24"/>
          <w:szCs w:val="24"/>
        </w:rPr>
        <w:t>-</w:t>
      </w:r>
      <w:r w:rsidRPr="004C4669">
        <w:rPr>
          <w:rFonts w:cstheme="minorHAnsi"/>
          <w:sz w:val="24"/>
          <w:szCs w:val="24"/>
        </w:rPr>
        <w:t>1349.</w:t>
      </w:r>
    </w:p>
    <w:p w14:paraId="621F8492" w14:textId="77777777" w:rsidR="00F05C65" w:rsidRPr="004C4669" w:rsidRDefault="00F05C65" w:rsidP="001B0072">
      <w:pPr>
        <w:pStyle w:val="CommentText"/>
        <w:spacing w:before="120" w:after="120" w:line="480" w:lineRule="auto"/>
        <w:ind w:left="567" w:hanging="567"/>
        <w:rPr>
          <w:rFonts w:cstheme="minorHAnsi"/>
          <w:noProof/>
          <w:sz w:val="24"/>
          <w:szCs w:val="24"/>
        </w:rPr>
      </w:pPr>
      <w:r w:rsidRPr="004C4669">
        <w:rPr>
          <w:rFonts w:cstheme="minorHAnsi"/>
          <w:noProof/>
          <w:sz w:val="24"/>
          <w:szCs w:val="24"/>
        </w:rPr>
        <w:t xml:space="preserve">Potter, J., &amp; Wetherell, M. (1987). </w:t>
      </w:r>
      <w:r w:rsidRPr="004C4669">
        <w:rPr>
          <w:rFonts w:cstheme="minorHAnsi"/>
          <w:i/>
          <w:noProof/>
          <w:sz w:val="24"/>
          <w:szCs w:val="24"/>
        </w:rPr>
        <w:t>Discourse and social psychology: Beyond attitudes and behaviour</w:t>
      </w:r>
      <w:r w:rsidRPr="004C4669">
        <w:rPr>
          <w:rFonts w:cstheme="minorHAnsi"/>
          <w:noProof/>
          <w:sz w:val="24"/>
          <w:szCs w:val="24"/>
        </w:rPr>
        <w:t>. London: Sage.</w:t>
      </w:r>
    </w:p>
    <w:p w14:paraId="6E2DC19C" w14:textId="77777777" w:rsidR="00123713" w:rsidRPr="004C4669" w:rsidRDefault="00123713" w:rsidP="001B0072">
      <w:pPr>
        <w:pStyle w:val="CommentText"/>
        <w:spacing w:before="120" w:after="120" w:line="480" w:lineRule="auto"/>
        <w:ind w:left="567" w:hanging="567"/>
        <w:rPr>
          <w:rFonts w:cstheme="minorHAnsi"/>
          <w:sz w:val="24"/>
          <w:szCs w:val="24"/>
        </w:rPr>
      </w:pPr>
      <w:r w:rsidRPr="004C4669">
        <w:rPr>
          <w:rFonts w:cstheme="minorHAnsi"/>
          <w:sz w:val="24"/>
          <w:szCs w:val="24"/>
        </w:rPr>
        <w:t xml:space="preserve">Ritchie, J. &amp; Spencer, L. (1994). Qualitative data analysis for applied policy research. In A. Bryman &amp; R. G. Burgess (Ed.), </w:t>
      </w:r>
      <w:r w:rsidRPr="004C4669">
        <w:rPr>
          <w:rFonts w:cstheme="minorHAnsi"/>
          <w:i/>
          <w:iCs/>
          <w:sz w:val="24"/>
          <w:szCs w:val="24"/>
        </w:rPr>
        <w:t xml:space="preserve">Analysing qualitative data </w:t>
      </w:r>
      <w:r w:rsidRPr="004C4669">
        <w:rPr>
          <w:rFonts w:cstheme="minorHAnsi"/>
          <w:sz w:val="24"/>
          <w:szCs w:val="24"/>
        </w:rPr>
        <w:t>(pp. 173-194). London: Taylor &amp; Francis.</w:t>
      </w:r>
    </w:p>
    <w:p w14:paraId="6C695F14" w14:textId="77777777" w:rsidR="00324BBC" w:rsidRPr="004C4669" w:rsidRDefault="00324BBC" w:rsidP="001B0072">
      <w:pPr>
        <w:pStyle w:val="CommentText"/>
        <w:spacing w:before="120" w:after="120" w:line="480" w:lineRule="auto"/>
        <w:ind w:left="567" w:hanging="567"/>
        <w:rPr>
          <w:rFonts w:cstheme="minorHAnsi"/>
          <w:bCs/>
          <w:sz w:val="24"/>
          <w:szCs w:val="24"/>
        </w:rPr>
      </w:pPr>
      <w:r w:rsidRPr="004C4669">
        <w:rPr>
          <w:rFonts w:cstheme="minorHAnsi"/>
          <w:sz w:val="24"/>
          <w:szCs w:val="24"/>
        </w:rPr>
        <w:t xml:space="preserve">Scanlan, T.K. &amp; Stein Kenneth Ravizza, G.L. (1989). </w:t>
      </w:r>
      <w:r w:rsidRPr="004C4669">
        <w:rPr>
          <w:rFonts w:cstheme="minorHAnsi"/>
          <w:bCs/>
          <w:sz w:val="24"/>
          <w:szCs w:val="24"/>
        </w:rPr>
        <w:t xml:space="preserve">An in-depth study of former elite figure skaters: II. Sources of enjoyment. </w:t>
      </w:r>
      <w:r w:rsidRPr="004C4669">
        <w:rPr>
          <w:rFonts w:cstheme="minorHAnsi"/>
          <w:bCs/>
          <w:i/>
          <w:sz w:val="24"/>
          <w:szCs w:val="24"/>
        </w:rPr>
        <w:t>Journal of Sport &amp; Exercise Psychology</w:t>
      </w:r>
      <w:r w:rsidRPr="004C4669">
        <w:rPr>
          <w:rFonts w:cstheme="minorHAnsi"/>
          <w:bCs/>
          <w:sz w:val="24"/>
          <w:szCs w:val="24"/>
        </w:rPr>
        <w:t xml:space="preserve">, </w:t>
      </w:r>
      <w:r w:rsidRPr="004C4669">
        <w:rPr>
          <w:rFonts w:cstheme="minorHAnsi"/>
          <w:bCs/>
          <w:i/>
          <w:sz w:val="24"/>
          <w:szCs w:val="24"/>
        </w:rPr>
        <w:t>11</w:t>
      </w:r>
      <w:r w:rsidRPr="004C4669">
        <w:rPr>
          <w:rFonts w:cstheme="minorHAnsi"/>
          <w:bCs/>
          <w:sz w:val="24"/>
          <w:szCs w:val="24"/>
        </w:rPr>
        <w:t>, 65-83.</w:t>
      </w:r>
    </w:p>
    <w:p w14:paraId="21716134" w14:textId="77777777" w:rsidR="002C5D7A" w:rsidRPr="004C4669" w:rsidRDefault="00F53E36" w:rsidP="001B0072">
      <w:pPr>
        <w:pStyle w:val="CommentText"/>
        <w:spacing w:before="120" w:after="120" w:line="480" w:lineRule="auto"/>
        <w:ind w:left="567" w:hanging="567"/>
        <w:rPr>
          <w:rStyle w:val="pages"/>
          <w:rFonts w:cstheme="minorHAnsi"/>
          <w:sz w:val="24"/>
          <w:szCs w:val="24"/>
          <w:lang w:val="en"/>
        </w:rPr>
      </w:pPr>
      <w:hyperlink r:id="rId13" w:history="1">
        <w:r w:rsidR="002C5D7A" w:rsidRPr="004C4669">
          <w:rPr>
            <w:rStyle w:val="Hyperlink"/>
            <w:rFonts w:cstheme="minorHAnsi"/>
            <w:color w:val="auto"/>
            <w:sz w:val="24"/>
            <w:szCs w:val="24"/>
            <w:lang w:val="en"/>
          </w:rPr>
          <w:t>Speer, S.A.</w:t>
        </w:r>
      </w:hyperlink>
      <w:r w:rsidR="002C5D7A" w:rsidRPr="004C4669">
        <w:rPr>
          <w:rFonts w:cstheme="minorHAnsi"/>
          <w:sz w:val="24"/>
          <w:szCs w:val="24"/>
          <w:lang w:val="en"/>
        </w:rPr>
        <w:t xml:space="preserve"> (</w:t>
      </w:r>
      <w:r w:rsidR="002C5D7A" w:rsidRPr="004C4669">
        <w:rPr>
          <w:rStyle w:val="Date1"/>
          <w:rFonts w:cstheme="minorHAnsi"/>
          <w:sz w:val="24"/>
          <w:szCs w:val="24"/>
          <w:lang w:val="en"/>
        </w:rPr>
        <w:t>2002). Natural and contrived data: A sustainable distinction?</w:t>
      </w:r>
      <w:r w:rsidR="002C5D7A" w:rsidRPr="004C4669">
        <w:rPr>
          <w:rStyle w:val="journal"/>
          <w:rFonts w:cstheme="minorHAnsi"/>
          <w:sz w:val="24"/>
          <w:szCs w:val="24"/>
          <w:lang w:val="en"/>
        </w:rPr>
        <w:t xml:space="preserve"> </w:t>
      </w:r>
      <w:r w:rsidR="002C5D7A" w:rsidRPr="004C4669">
        <w:rPr>
          <w:rStyle w:val="journal"/>
          <w:rFonts w:cstheme="minorHAnsi"/>
          <w:i/>
          <w:sz w:val="24"/>
          <w:szCs w:val="24"/>
          <w:lang w:val="en"/>
        </w:rPr>
        <w:t>Discourse Studies</w:t>
      </w:r>
      <w:r w:rsidR="002C5D7A" w:rsidRPr="004C4669">
        <w:rPr>
          <w:rStyle w:val="journal"/>
          <w:rFonts w:cstheme="minorHAnsi"/>
          <w:sz w:val="24"/>
          <w:szCs w:val="24"/>
          <w:lang w:val="en"/>
        </w:rPr>
        <w:t>,</w:t>
      </w:r>
      <w:r w:rsidR="002C5D7A" w:rsidRPr="004C4669">
        <w:rPr>
          <w:rFonts w:cstheme="minorHAnsi"/>
          <w:sz w:val="24"/>
          <w:szCs w:val="24"/>
          <w:lang w:val="en"/>
        </w:rPr>
        <w:t xml:space="preserve"> </w:t>
      </w:r>
      <w:r w:rsidR="002C5D7A" w:rsidRPr="004C4669">
        <w:rPr>
          <w:rStyle w:val="volume"/>
          <w:rFonts w:cstheme="minorHAnsi"/>
          <w:i/>
          <w:sz w:val="24"/>
          <w:szCs w:val="24"/>
          <w:lang w:val="en"/>
        </w:rPr>
        <w:t>4</w:t>
      </w:r>
      <w:r w:rsidR="002C5D7A" w:rsidRPr="004C4669">
        <w:rPr>
          <w:rStyle w:val="volume"/>
          <w:rFonts w:cstheme="minorHAnsi"/>
          <w:sz w:val="24"/>
          <w:szCs w:val="24"/>
          <w:lang w:val="en"/>
        </w:rPr>
        <w:t>(4)</w:t>
      </w:r>
      <w:r w:rsidR="002C5D7A" w:rsidRPr="004C4669">
        <w:rPr>
          <w:rFonts w:cstheme="minorHAnsi"/>
          <w:sz w:val="24"/>
          <w:szCs w:val="24"/>
          <w:lang w:val="en"/>
        </w:rPr>
        <w:t xml:space="preserve">, </w:t>
      </w:r>
      <w:r w:rsidR="002C5D7A" w:rsidRPr="004C4669">
        <w:rPr>
          <w:rStyle w:val="pages"/>
          <w:rFonts w:cstheme="minorHAnsi"/>
          <w:sz w:val="24"/>
          <w:szCs w:val="24"/>
          <w:lang w:val="en"/>
        </w:rPr>
        <w:t>511-525.</w:t>
      </w:r>
    </w:p>
    <w:p w14:paraId="15AAC0C4" w14:textId="77777777" w:rsidR="00BB1913" w:rsidRPr="004C4669" w:rsidRDefault="00BB1913" w:rsidP="001B0072">
      <w:pPr>
        <w:pStyle w:val="CommentText"/>
        <w:spacing w:before="120" w:after="120" w:line="480" w:lineRule="auto"/>
        <w:ind w:left="567" w:hanging="567"/>
        <w:rPr>
          <w:rFonts w:cstheme="minorHAnsi"/>
          <w:bCs/>
          <w:sz w:val="24"/>
          <w:szCs w:val="24"/>
        </w:rPr>
      </w:pPr>
      <w:r w:rsidRPr="004C4669">
        <w:rPr>
          <w:rFonts w:cstheme="minorHAnsi"/>
          <w:snapToGrid w:val="0"/>
          <w:sz w:val="24"/>
          <w:szCs w:val="24"/>
        </w:rPr>
        <w:t xml:space="preserve">Terry, G., Hayfield, N., Clarke, V. &amp; Braun, V. (2017). Thematic analysis. In Willig, C. &amp; Stainton-Rogers (Eds.), </w:t>
      </w:r>
      <w:r w:rsidRPr="004C4669">
        <w:rPr>
          <w:rFonts w:cstheme="minorHAnsi"/>
          <w:i/>
          <w:snapToGrid w:val="0"/>
          <w:sz w:val="24"/>
          <w:szCs w:val="24"/>
        </w:rPr>
        <w:t>The Sage handbook of qualitative research in psychology</w:t>
      </w:r>
      <w:r w:rsidRPr="004C4669">
        <w:rPr>
          <w:rFonts w:cstheme="minorHAnsi"/>
          <w:snapToGrid w:val="0"/>
          <w:sz w:val="24"/>
          <w:szCs w:val="24"/>
        </w:rPr>
        <w:t>, 2</w:t>
      </w:r>
      <w:r w:rsidRPr="004C4669">
        <w:rPr>
          <w:rFonts w:cstheme="minorHAnsi"/>
          <w:snapToGrid w:val="0"/>
          <w:sz w:val="24"/>
          <w:szCs w:val="24"/>
          <w:vertAlign w:val="superscript"/>
        </w:rPr>
        <w:t>nd</w:t>
      </w:r>
      <w:r w:rsidRPr="004C4669">
        <w:rPr>
          <w:rFonts w:cstheme="minorHAnsi"/>
          <w:snapToGrid w:val="0"/>
          <w:sz w:val="24"/>
          <w:szCs w:val="24"/>
        </w:rPr>
        <w:t xml:space="preserve"> edition (pp. 17-37). London: Sage.</w:t>
      </w:r>
    </w:p>
    <w:p w14:paraId="52B1CD82" w14:textId="77777777" w:rsidR="002C5D7A" w:rsidRPr="004C4669" w:rsidRDefault="002C5D7A" w:rsidP="001B0072">
      <w:pPr>
        <w:spacing w:before="120" w:after="120" w:line="480" w:lineRule="auto"/>
        <w:ind w:left="567" w:hanging="567"/>
        <w:rPr>
          <w:rFonts w:cstheme="minorHAnsi"/>
          <w:sz w:val="24"/>
          <w:szCs w:val="24"/>
        </w:rPr>
      </w:pPr>
      <w:r w:rsidRPr="004C4669">
        <w:rPr>
          <w:rFonts w:cstheme="minorHAnsi"/>
          <w:sz w:val="24"/>
          <w:szCs w:val="24"/>
        </w:rPr>
        <w:t xml:space="preserve">Wiggins, S. (2016). </w:t>
      </w:r>
      <w:r w:rsidRPr="004C4669">
        <w:rPr>
          <w:rFonts w:cstheme="minorHAnsi"/>
          <w:i/>
          <w:sz w:val="24"/>
          <w:szCs w:val="24"/>
        </w:rPr>
        <w:t>Discursive psychology: Theory, method and applications</w:t>
      </w:r>
      <w:r w:rsidRPr="004C4669">
        <w:rPr>
          <w:rFonts w:cstheme="minorHAnsi"/>
          <w:sz w:val="24"/>
          <w:szCs w:val="24"/>
        </w:rPr>
        <w:t>. London: Sage.</w:t>
      </w:r>
    </w:p>
    <w:p w14:paraId="0A25D7CF" w14:textId="77777777" w:rsidR="00F05C65" w:rsidRPr="004C4669" w:rsidRDefault="00F05C65" w:rsidP="001B0072">
      <w:pPr>
        <w:spacing w:before="120" w:after="120" w:line="480" w:lineRule="auto"/>
        <w:ind w:left="567" w:hanging="567"/>
        <w:rPr>
          <w:rFonts w:cstheme="minorHAnsi"/>
          <w:sz w:val="24"/>
          <w:szCs w:val="24"/>
        </w:rPr>
      </w:pPr>
      <w:r w:rsidRPr="004C4669">
        <w:rPr>
          <w:rFonts w:cstheme="minorHAnsi"/>
          <w:sz w:val="24"/>
          <w:szCs w:val="24"/>
        </w:rPr>
        <w:t xml:space="preserve">Wilkinson, S. &amp; Kitzinger, C. (Eds.), (1995). </w:t>
      </w:r>
      <w:r w:rsidR="00B0605C" w:rsidRPr="004C4669">
        <w:rPr>
          <w:rFonts w:cstheme="minorHAnsi"/>
          <w:i/>
          <w:sz w:val="24"/>
          <w:szCs w:val="24"/>
        </w:rPr>
        <w:t>Feminism and discourse: Psychological perspectives</w:t>
      </w:r>
      <w:r w:rsidRPr="004C4669">
        <w:rPr>
          <w:rFonts w:cstheme="minorHAnsi"/>
          <w:sz w:val="24"/>
          <w:szCs w:val="24"/>
        </w:rPr>
        <w:t>. London: Sage.</w:t>
      </w:r>
    </w:p>
    <w:p w14:paraId="62AB444A" w14:textId="63D7D0B8" w:rsidR="00595C52" w:rsidRPr="004C4669" w:rsidRDefault="00595C52" w:rsidP="001B0072">
      <w:pPr>
        <w:autoSpaceDE w:val="0"/>
        <w:autoSpaceDN w:val="0"/>
        <w:adjustRightInd w:val="0"/>
        <w:spacing w:before="120" w:after="120" w:line="480" w:lineRule="auto"/>
        <w:ind w:left="567" w:hanging="567"/>
        <w:rPr>
          <w:rFonts w:cstheme="minorHAnsi"/>
          <w:sz w:val="24"/>
          <w:szCs w:val="24"/>
        </w:rPr>
      </w:pPr>
      <w:r w:rsidRPr="004C4669">
        <w:rPr>
          <w:rFonts w:cstheme="minorHAnsi"/>
          <w:sz w:val="24"/>
          <w:szCs w:val="24"/>
        </w:rPr>
        <w:t xml:space="preserve">Willig, C. (2008). </w:t>
      </w:r>
      <w:r w:rsidRPr="004C4669">
        <w:rPr>
          <w:rFonts w:cstheme="minorHAnsi"/>
          <w:i/>
          <w:sz w:val="24"/>
          <w:szCs w:val="24"/>
        </w:rPr>
        <w:t>Introducing qualitative research in psychology: Adventures in theory and method</w:t>
      </w:r>
      <w:r w:rsidRPr="004C4669">
        <w:rPr>
          <w:rFonts w:cstheme="minorHAnsi"/>
          <w:sz w:val="24"/>
          <w:szCs w:val="24"/>
        </w:rPr>
        <w:t>, 2</w:t>
      </w:r>
      <w:r w:rsidRPr="004C4669">
        <w:rPr>
          <w:rFonts w:cstheme="minorHAnsi"/>
          <w:sz w:val="24"/>
          <w:szCs w:val="24"/>
          <w:vertAlign w:val="superscript"/>
        </w:rPr>
        <w:t>nd</w:t>
      </w:r>
      <w:r w:rsidRPr="004C4669">
        <w:rPr>
          <w:rFonts w:cstheme="minorHAnsi"/>
          <w:sz w:val="24"/>
          <w:szCs w:val="24"/>
        </w:rPr>
        <w:t xml:space="preserve"> ed. Berkshire: Open University Press.</w:t>
      </w:r>
    </w:p>
    <w:sectPr w:rsidR="00595C52" w:rsidRPr="004C4669" w:rsidSect="007811D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280A" w14:textId="77777777" w:rsidR="00F53E36" w:rsidRDefault="00F53E36" w:rsidP="00397FBC">
      <w:pPr>
        <w:spacing w:after="0" w:line="240" w:lineRule="auto"/>
      </w:pPr>
    </w:p>
  </w:endnote>
  <w:endnote w:type="continuationSeparator" w:id="0">
    <w:p w14:paraId="5036D80E" w14:textId="77777777" w:rsidR="00F53E36" w:rsidRDefault="00F53E36" w:rsidP="00397FBC">
      <w:pPr>
        <w:spacing w:after="0" w:line="240" w:lineRule="auto"/>
      </w:pPr>
      <w:r>
        <w:continuationSeparator/>
      </w:r>
    </w:p>
  </w:endnote>
  <w:endnote w:id="1">
    <w:p w14:paraId="77A9897D" w14:textId="77777777" w:rsidR="000612F7" w:rsidRPr="000612F7" w:rsidRDefault="000612F7" w:rsidP="007B383E">
      <w:pPr>
        <w:pStyle w:val="EndnoteText"/>
        <w:spacing w:line="360" w:lineRule="auto"/>
        <w:rPr>
          <w:sz w:val="22"/>
          <w:lang w:val="en-NZ"/>
        </w:rPr>
      </w:pPr>
      <w:r w:rsidRPr="000612F7">
        <w:rPr>
          <w:rStyle w:val="EndnoteReference"/>
          <w:sz w:val="22"/>
        </w:rPr>
        <w:endnoteRef/>
      </w:r>
      <w:r w:rsidRPr="000612F7">
        <w:rPr>
          <w:sz w:val="22"/>
        </w:rPr>
        <w:t xml:space="preserve"> We use the shorthand “our approach” here for ease of reference, but we are not the only ones writing about this form of TA, nor do we wish to suggest some proprietary claim, not matter how much some ‘trademarked’ TA would no doubt please some within the neoliberal university economy.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18924"/>
      <w:docPartObj>
        <w:docPartGallery w:val="Page Numbers (Bottom of Page)"/>
        <w:docPartUnique/>
      </w:docPartObj>
    </w:sdtPr>
    <w:sdtEndPr>
      <w:rPr>
        <w:noProof/>
        <w:sz w:val="24"/>
        <w:szCs w:val="24"/>
      </w:rPr>
    </w:sdtEndPr>
    <w:sdtContent>
      <w:p w14:paraId="4FB82AD8" w14:textId="6B84A9FD" w:rsidR="00BA7F64" w:rsidRPr="00397FBC" w:rsidRDefault="00BA7F64">
        <w:pPr>
          <w:pStyle w:val="Footer"/>
          <w:jc w:val="center"/>
          <w:rPr>
            <w:sz w:val="24"/>
            <w:szCs w:val="24"/>
          </w:rPr>
        </w:pPr>
        <w:r w:rsidRPr="00397FBC">
          <w:rPr>
            <w:sz w:val="24"/>
            <w:szCs w:val="24"/>
          </w:rPr>
          <w:fldChar w:fldCharType="begin"/>
        </w:r>
        <w:r w:rsidRPr="00397FBC">
          <w:rPr>
            <w:sz w:val="24"/>
            <w:szCs w:val="24"/>
          </w:rPr>
          <w:instrText xml:space="preserve"> PAGE   \* MERGEFORMAT </w:instrText>
        </w:r>
        <w:r w:rsidRPr="00397FBC">
          <w:rPr>
            <w:sz w:val="24"/>
            <w:szCs w:val="24"/>
          </w:rPr>
          <w:fldChar w:fldCharType="separate"/>
        </w:r>
        <w:r w:rsidR="007B383E">
          <w:rPr>
            <w:noProof/>
            <w:sz w:val="24"/>
            <w:szCs w:val="24"/>
          </w:rPr>
          <w:t>13</w:t>
        </w:r>
        <w:r w:rsidRPr="00397FBC">
          <w:rPr>
            <w:noProof/>
            <w:sz w:val="24"/>
            <w:szCs w:val="24"/>
          </w:rPr>
          <w:fldChar w:fldCharType="end"/>
        </w:r>
      </w:p>
    </w:sdtContent>
  </w:sdt>
  <w:p w14:paraId="67508C70" w14:textId="77777777" w:rsidR="00BA7F64" w:rsidRDefault="00BA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9AB17" w14:textId="77777777" w:rsidR="00F53E36" w:rsidRDefault="00F53E36" w:rsidP="00397FBC">
      <w:pPr>
        <w:spacing w:after="0" w:line="240" w:lineRule="auto"/>
      </w:pPr>
      <w:r>
        <w:separator/>
      </w:r>
    </w:p>
  </w:footnote>
  <w:footnote w:type="continuationSeparator" w:id="0">
    <w:p w14:paraId="13F325BC" w14:textId="77777777" w:rsidR="00F53E36" w:rsidRDefault="00F53E36" w:rsidP="0039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55"/>
    <w:multiLevelType w:val="hybridMultilevel"/>
    <w:tmpl w:val="3B26B2D0"/>
    <w:lvl w:ilvl="0" w:tplc="88967DC2">
      <w:start w:val="1"/>
      <w:numFmt w:val="bullet"/>
      <w:lvlText w:val="•"/>
      <w:lvlJc w:val="left"/>
      <w:pPr>
        <w:tabs>
          <w:tab w:val="num" w:pos="720"/>
        </w:tabs>
        <w:ind w:left="720" w:hanging="360"/>
      </w:pPr>
      <w:rPr>
        <w:rFonts w:ascii="Arial" w:hAnsi="Arial" w:hint="default"/>
      </w:rPr>
    </w:lvl>
    <w:lvl w:ilvl="1" w:tplc="F84E49E2" w:tentative="1">
      <w:start w:val="1"/>
      <w:numFmt w:val="bullet"/>
      <w:lvlText w:val="•"/>
      <w:lvlJc w:val="left"/>
      <w:pPr>
        <w:tabs>
          <w:tab w:val="num" w:pos="1440"/>
        </w:tabs>
        <w:ind w:left="1440" w:hanging="360"/>
      </w:pPr>
      <w:rPr>
        <w:rFonts w:ascii="Arial" w:hAnsi="Arial" w:hint="default"/>
      </w:rPr>
    </w:lvl>
    <w:lvl w:ilvl="2" w:tplc="BE06934E" w:tentative="1">
      <w:start w:val="1"/>
      <w:numFmt w:val="bullet"/>
      <w:lvlText w:val="•"/>
      <w:lvlJc w:val="left"/>
      <w:pPr>
        <w:tabs>
          <w:tab w:val="num" w:pos="2160"/>
        </w:tabs>
        <w:ind w:left="2160" w:hanging="360"/>
      </w:pPr>
      <w:rPr>
        <w:rFonts w:ascii="Arial" w:hAnsi="Arial" w:hint="default"/>
      </w:rPr>
    </w:lvl>
    <w:lvl w:ilvl="3" w:tplc="96A6EA10" w:tentative="1">
      <w:start w:val="1"/>
      <w:numFmt w:val="bullet"/>
      <w:lvlText w:val="•"/>
      <w:lvlJc w:val="left"/>
      <w:pPr>
        <w:tabs>
          <w:tab w:val="num" w:pos="2880"/>
        </w:tabs>
        <w:ind w:left="2880" w:hanging="360"/>
      </w:pPr>
      <w:rPr>
        <w:rFonts w:ascii="Arial" w:hAnsi="Arial" w:hint="default"/>
      </w:rPr>
    </w:lvl>
    <w:lvl w:ilvl="4" w:tplc="1B40DDFE" w:tentative="1">
      <w:start w:val="1"/>
      <w:numFmt w:val="bullet"/>
      <w:lvlText w:val="•"/>
      <w:lvlJc w:val="left"/>
      <w:pPr>
        <w:tabs>
          <w:tab w:val="num" w:pos="3600"/>
        </w:tabs>
        <w:ind w:left="3600" w:hanging="360"/>
      </w:pPr>
      <w:rPr>
        <w:rFonts w:ascii="Arial" w:hAnsi="Arial" w:hint="default"/>
      </w:rPr>
    </w:lvl>
    <w:lvl w:ilvl="5" w:tplc="DB9805F6" w:tentative="1">
      <w:start w:val="1"/>
      <w:numFmt w:val="bullet"/>
      <w:lvlText w:val="•"/>
      <w:lvlJc w:val="left"/>
      <w:pPr>
        <w:tabs>
          <w:tab w:val="num" w:pos="4320"/>
        </w:tabs>
        <w:ind w:left="4320" w:hanging="360"/>
      </w:pPr>
      <w:rPr>
        <w:rFonts w:ascii="Arial" w:hAnsi="Arial" w:hint="default"/>
      </w:rPr>
    </w:lvl>
    <w:lvl w:ilvl="6" w:tplc="F32C8ADC" w:tentative="1">
      <w:start w:val="1"/>
      <w:numFmt w:val="bullet"/>
      <w:lvlText w:val="•"/>
      <w:lvlJc w:val="left"/>
      <w:pPr>
        <w:tabs>
          <w:tab w:val="num" w:pos="5040"/>
        </w:tabs>
        <w:ind w:left="5040" w:hanging="360"/>
      </w:pPr>
      <w:rPr>
        <w:rFonts w:ascii="Arial" w:hAnsi="Arial" w:hint="default"/>
      </w:rPr>
    </w:lvl>
    <w:lvl w:ilvl="7" w:tplc="A77E347C" w:tentative="1">
      <w:start w:val="1"/>
      <w:numFmt w:val="bullet"/>
      <w:lvlText w:val="•"/>
      <w:lvlJc w:val="left"/>
      <w:pPr>
        <w:tabs>
          <w:tab w:val="num" w:pos="5760"/>
        </w:tabs>
        <w:ind w:left="5760" w:hanging="360"/>
      </w:pPr>
      <w:rPr>
        <w:rFonts w:ascii="Arial" w:hAnsi="Arial" w:hint="default"/>
      </w:rPr>
    </w:lvl>
    <w:lvl w:ilvl="8" w:tplc="DA6045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40BAF"/>
    <w:multiLevelType w:val="hybridMultilevel"/>
    <w:tmpl w:val="AF5621C0"/>
    <w:lvl w:ilvl="0" w:tplc="2DE872F8">
      <w:start w:val="1"/>
      <w:numFmt w:val="bullet"/>
      <w:lvlText w:val="•"/>
      <w:lvlJc w:val="left"/>
      <w:pPr>
        <w:tabs>
          <w:tab w:val="num" w:pos="360"/>
        </w:tabs>
        <w:ind w:left="360" w:hanging="360"/>
      </w:pPr>
      <w:rPr>
        <w:rFonts w:ascii="Arial" w:hAnsi="Arial" w:hint="default"/>
      </w:rPr>
    </w:lvl>
    <w:lvl w:ilvl="1" w:tplc="F3DA9994" w:tentative="1">
      <w:start w:val="1"/>
      <w:numFmt w:val="bullet"/>
      <w:lvlText w:val="•"/>
      <w:lvlJc w:val="left"/>
      <w:pPr>
        <w:tabs>
          <w:tab w:val="num" w:pos="1080"/>
        </w:tabs>
        <w:ind w:left="1080" w:hanging="360"/>
      </w:pPr>
      <w:rPr>
        <w:rFonts w:ascii="Arial" w:hAnsi="Arial" w:hint="default"/>
      </w:rPr>
    </w:lvl>
    <w:lvl w:ilvl="2" w:tplc="2D3A5398" w:tentative="1">
      <w:start w:val="1"/>
      <w:numFmt w:val="bullet"/>
      <w:lvlText w:val="•"/>
      <w:lvlJc w:val="left"/>
      <w:pPr>
        <w:tabs>
          <w:tab w:val="num" w:pos="1800"/>
        </w:tabs>
        <w:ind w:left="1800" w:hanging="360"/>
      </w:pPr>
      <w:rPr>
        <w:rFonts w:ascii="Arial" w:hAnsi="Arial" w:hint="default"/>
      </w:rPr>
    </w:lvl>
    <w:lvl w:ilvl="3" w:tplc="6218CA8A" w:tentative="1">
      <w:start w:val="1"/>
      <w:numFmt w:val="bullet"/>
      <w:lvlText w:val="•"/>
      <w:lvlJc w:val="left"/>
      <w:pPr>
        <w:tabs>
          <w:tab w:val="num" w:pos="2520"/>
        </w:tabs>
        <w:ind w:left="2520" w:hanging="360"/>
      </w:pPr>
      <w:rPr>
        <w:rFonts w:ascii="Arial" w:hAnsi="Arial" w:hint="default"/>
      </w:rPr>
    </w:lvl>
    <w:lvl w:ilvl="4" w:tplc="909E7208" w:tentative="1">
      <w:start w:val="1"/>
      <w:numFmt w:val="bullet"/>
      <w:lvlText w:val="•"/>
      <w:lvlJc w:val="left"/>
      <w:pPr>
        <w:tabs>
          <w:tab w:val="num" w:pos="3240"/>
        </w:tabs>
        <w:ind w:left="3240" w:hanging="360"/>
      </w:pPr>
      <w:rPr>
        <w:rFonts w:ascii="Arial" w:hAnsi="Arial" w:hint="default"/>
      </w:rPr>
    </w:lvl>
    <w:lvl w:ilvl="5" w:tplc="0CE89532" w:tentative="1">
      <w:start w:val="1"/>
      <w:numFmt w:val="bullet"/>
      <w:lvlText w:val="•"/>
      <w:lvlJc w:val="left"/>
      <w:pPr>
        <w:tabs>
          <w:tab w:val="num" w:pos="3960"/>
        </w:tabs>
        <w:ind w:left="3960" w:hanging="360"/>
      </w:pPr>
      <w:rPr>
        <w:rFonts w:ascii="Arial" w:hAnsi="Arial" w:hint="default"/>
      </w:rPr>
    </w:lvl>
    <w:lvl w:ilvl="6" w:tplc="3CB8B442" w:tentative="1">
      <w:start w:val="1"/>
      <w:numFmt w:val="bullet"/>
      <w:lvlText w:val="•"/>
      <w:lvlJc w:val="left"/>
      <w:pPr>
        <w:tabs>
          <w:tab w:val="num" w:pos="4680"/>
        </w:tabs>
        <w:ind w:left="4680" w:hanging="360"/>
      </w:pPr>
      <w:rPr>
        <w:rFonts w:ascii="Arial" w:hAnsi="Arial" w:hint="default"/>
      </w:rPr>
    </w:lvl>
    <w:lvl w:ilvl="7" w:tplc="F3546502" w:tentative="1">
      <w:start w:val="1"/>
      <w:numFmt w:val="bullet"/>
      <w:lvlText w:val="•"/>
      <w:lvlJc w:val="left"/>
      <w:pPr>
        <w:tabs>
          <w:tab w:val="num" w:pos="5400"/>
        </w:tabs>
        <w:ind w:left="5400" w:hanging="360"/>
      </w:pPr>
      <w:rPr>
        <w:rFonts w:ascii="Arial" w:hAnsi="Arial" w:hint="default"/>
      </w:rPr>
    </w:lvl>
    <w:lvl w:ilvl="8" w:tplc="83EEC59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2D18F4"/>
    <w:multiLevelType w:val="hybridMultilevel"/>
    <w:tmpl w:val="1BA04E46"/>
    <w:lvl w:ilvl="0" w:tplc="33E4FE1E">
      <w:start w:val="1"/>
      <w:numFmt w:val="bullet"/>
      <w:lvlText w:val="•"/>
      <w:lvlJc w:val="left"/>
      <w:pPr>
        <w:tabs>
          <w:tab w:val="num" w:pos="360"/>
        </w:tabs>
        <w:ind w:left="360" w:hanging="360"/>
      </w:pPr>
      <w:rPr>
        <w:rFonts w:ascii="Arial" w:hAnsi="Arial" w:hint="default"/>
      </w:rPr>
    </w:lvl>
    <w:lvl w:ilvl="1" w:tplc="78F84142" w:tentative="1">
      <w:start w:val="1"/>
      <w:numFmt w:val="bullet"/>
      <w:lvlText w:val="•"/>
      <w:lvlJc w:val="left"/>
      <w:pPr>
        <w:tabs>
          <w:tab w:val="num" w:pos="1080"/>
        </w:tabs>
        <w:ind w:left="1080" w:hanging="360"/>
      </w:pPr>
      <w:rPr>
        <w:rFonts w:ascii="Arial" w:hAnsi="Arial" w:hint="default"/>
      </w:rPr>
    </w:lvl>
    <w:lvl w:ilvl="2" w:tplc="E8A81D62" w:tentative="1">
      <w:start w:val="1"/>
      <w:numFmt w:val="bullet"/>
      <w:lvlText w:val="•"/>
      <w:lvlJc w:val="left"/>
      <w:pPr>
        <w:tabs>
          <w:tab w:val="num" w:pos="1800"/>
        </w:tabs>
        <w:ind w:left="1800" w:hanging="360"/>
      </w:pPr>
      <w:rPr>
        <w:rFonts w:ascii="Arial" w:hAnsi="Arial" w:hint="default"/>
      </w:rPr>
    </w:lvl>
    <w:lvl w:ilvl="3" w:tplc="BB869444" w:tentative="1">
      <w:start w:val="1"/>
      <w:numFmt w:val="bullet"/>
      <w:lvlText w:val="•"/>
      <w:lvlJc w:val="left"/>
      <w:pPr>
        <w:tabs>
          <w:tab w:val="num" w:pos="2520"/>
        </w:tabs>
        <w:ind w:left="2520" w:hanging="360"/>
      </w:pPr>
      <w:rPr>
        <w:rFonts w:ascii="Arial" w:hAnsi="Arial" w:hint="default"/>
      </w:rPr>
    </w:lvl>
    <w:lvl w:ilvl="4" w:tplc="5A04A3EC" w:tentative="1">
      <w:start w:val="1"/>
      <w:numFmt w:val="bullet"/>
      <w:lvlText w:val="•"/>
      <w:lvlJc w:val="left"/>
      <w:pPr>
        <w:tabs>
          <w:tab w:val="num" w:pos="3240"/>
        </w:tabs>
        <w:ind w:left="3240" w:hanging="360"/>
      </w:pPr>
      <w:rPr>
        <w:rFonts w:ascii="Arial" w:hAnsi="Arial" w:hint="default"/>
      </w:rPr>
    </w:lvl>
    <w:lvl w:ilvl="5" w:tplc="230E5A90" w:tentative="1">
      <w:start w:val="1"/>
      <w:numFmt w:val="bullet"/>
      <w:lvlText w:val="•"/>
      <w:lvlJc w:val="left"/>
      <w:pPr>
        <w:tabs>
          <w:tab w:val="num" w:pos="3960"/>
        </w:tabs>
        <w:ind w:left="3960" w:hanging="360"/>
      </w:pPr>
      <w:rPr>
        <w:rFonts w:ascii="Arial" w:hAnsi="Arial" w:hint="default"/>
      </w:rPr>
    </w:lvl>
    <w:lvl w:ilvl="6" w:tplc="CB18D81C" w:tentative="1">
      <w:start w:val="1"/>
      <w:numFmt w:val="bullet"/>
      <w:lvlText w:val="•"/>
      <w:lvlJc w:val="left"/>
      <w:pPr>
        <w:tabs>
          <w:tab w:val="num" w:pos="4680"/>
        </w:tabs>
        <w:ind w:left="4680" w:hanging="360"/>
      </w:pPr>
      <w:rPr>
        <w:rFonts w:ascii="Arial" w:hAnsi="Arial" w:hint="default"/>
      </w:rPr>
    </w:lvl>
    <w:lvl w:ilvl="7" w:tplc="4EF47D4A" w:tentative="1">
      <w:start w:val="1"/>
      <w:numFmt w:val="bullet"/>
      <w:lvlText w:val="•"/>
      <w:lvlJc w:val="left"/>
      <w:pPr>
        <w:tabs>
          <w:tab w:val="num" w:pos="5400"/>
        </w:tabs>
        <w:ind w:left="5400" w:hanging="360"/>
      </w:pPr>
      <w:rPr>
        <w:rFonts w:ascii="Arial" w:hAnsi="Arial" w:hint="default"/>
      </w:rPr>
    </w:lvl>
    <w:lvl w:ilvl="8" w:tplc="03E6D89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D3D3786"/>
    <w:multiLevelType w:val="hybridMultilevel"/>
    <w:tmpl w:val="A112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B5266"/>
    <w:multiLevelType w:val="hybridMultilevel"/>
    <w:tmpl w:val="B08C7B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2431F0E"/>
    <w:multiLevelType w:val="hybridMultilevel"/>
    <w:tmpl w:val="22FA59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54CD6"/>
    <w:multiLevelType w:val="hybridMultilevel"/>
    <w:tmpl w:val="0990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44E56"/>
    <w:multiLevelType w:val="multilevel"/>
    <w:tmpl w:val="F0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957EE"/>
    <w:multiLevelType w:val="hybridMultilevel"/>
    <w:tmpl w:val="3C7A7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5713F3"/>
    <w:multiLevelType w:val="multilevel"/>
    <w:tmpl w:val="2A14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43C96"/>
    <w:multiLevelType w:val="hybridMultilevel"/>
    <w:tmpl w:val="1A84A54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7"/>
  </w:num>
  <w:num w:numId="6">
    <w:abstractNumId w:val="9"/>
  </w:num>
  <w:num w:numId="7">
    <w:abstractNumId w:val="8"/>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ED"/>
    <w:rsid w:val="00021BD3"/>
    <w:rsid w:val="000318AC"/>
    <w:rsid w:val="00042B71"/>
    <w:rsid w:val="00044C07"/>
    <w:rsid w:val="0005099D"/>
    <w:rsid w:val="000612F7"/>
    <w:rsid w:val="00071962"/>
    <w:rsid w:val="000A380D"/>
    <w:rsid w:val="000E23ED"/>
    <w:rsid w:val="000F12BE"/>
    <w:rsid w:val="000F375C"/>
    <w:rsid w:val="00111C1C"/>
    <w:rsid w:val="00123713"/>
    <w:rsid w:val="00142F36"/>
    <w:rsid w:val="00146354"/>
    <w:rsid w:val="00147F14"/>
    <w:rsid w:val="00152A5D"/>
    <w:rsid w:val="00196954"/>
    <w:rsid w:val="001A0658"/>
    <w:rsid w:val="001B0072"/>
    <w:rsid w:val="00226F2A"/>
    <w:rsid w:val="0024628E"/>
    <w:rsid w:val="00280D91"/>
    <w:rsid w:val="0029099D"/>
    <w:rsid w:val="00292005"/>
    <w:rsid w:val="002B39B8"/>
    <w:rsid w:val="002C5D7A"/>
    <w:rsid w:val="002C7CED"/>
    <w:rsid w:val="002D5CD5"/>
    <w:rsid w:val="002F1C23"/>
    <w:rsid w:val="002F4C76"/>
    <w:rsid w:val="002F600A"/>
    <w:rsid w:val="00303DCC"/>
    <w:rsid w:val="00304CAE"/>
    <w:rsid w:val="00314E07"/>
    <w:rsid w:val="00324BBC"/>
    <w:rsid w:val="00341D1E"/>
    <w:rsid w:val="003518B1"/>
    <w:rsid w:val="0035455C"/>
    <w:rsid w:val="00372E6B"/>
    <w:rsid w:val="003734D0"/>
    <w:rsid w:val="00393D93"/>
    <w:rsid w:val="00397FBC"/>
    <w:rsid w:val="003A3308"/>
    <w:rsid w:val="003C2F00"/>
    <w:rsid w:val="003D55EA"/>
    <w:rsid w:val="003D65E4"/>
    <w:rsid w:val="00404CF4"/>
    <w:rsid w:val="0041448B"/>
    <w:rsid w:val="004144F5"/>
    <w:rsid w:val="00416E91"/>
    <w:rsid w:val="0043455A"/>
    <w:rsid w:val="00446454"/>
    <w:rsid w:val="00453681"/>
    <w:rsid w:val="00464614"/>
    <w:rsid w:val="00480B7D"/>
    <w:rsid w:val="00486A0A"/>
    <w:rsid w:val="00492BBC"/>
    <w:rsid w:val="004A0414"/>
    <w:rsid w:val="004A104B"/>
    <w:rsid w:val="004A4796"/>
    <w:rsid w:val="004C2BC0"/>
    <w:rsid w:val="004C4669"/>
    <w:rsid w:val="004D0E8C"/>
    <w:rsid w:val="004F42E5"/>
    <w:rsid w:val="004F61ED"/>
    <w:rsid w:val="005114D8"/>
    <w:rsid w:val="00535C68"/>
    <w:rsid w:val="00586557"/>
    <w:rsid w:val="00595C52"/>
    <w:rsid w:val="005B4777"/>
    <w:rsid w:val="005D7856"/>
    <w:rsid w:val="005E30EB"/>
    <w:rsid w:val="00613D6A"/>
    <w:rsid w:val="00644D09"/>
    <w:rsid w:val="00646A4C"/>
    <w:rsid w:val="00654C29"/>
    <w:rsid w:val="006626E3"/>
    <w:rsid w:val="006A165F"/>
    <w:rsid w:val="007200B3"/>
    <w:rsid w:val="00735627"/>
    <w:rsid w:val="00752920"/>
    <w:rsid w:val="00773FCB"/>
    <w:rsid w:val="007756EC"/>
    <w:rsid w:val="007811D9"/>
    <w:rsid w:val="0078165F"/>
    <w:rsid w:val="007874B2"/>
    <w:rsid w:val="007A1409"/>
    <w:rsid w:val="007A51B1"/>
    <w:rsid w:val="007B383E"/>
    <w:rsid w:val="007D266E"/>
    <w:rsid w:val="007E19BE"/>
    <w:rsid w:val="007E5E29"/>
    <w:rsid w:val="00802EB5"/>
    <w:rsid w:val="00851D55"/>
    <w:rsid w:val="00852253"/>
    <w:rsid w:val="008E2C70"/>
    <w:rsid w:val="008F6FD1"/>
    <w:rsid w:val="008F76DB"/>
    <w:rsid w:val="00902527"/>
    <w:rsid w:val="00904BA1"/>
    <w:rsid w:val="009059B6"/>
    <w:rsid w:val="00912C22"/>
    <w:rsid w:val="00931B71"/>
    <w:rsid w:val="009548EB"/>
    <w:rsid w:val="009573DA"/>
    <w:rsid w:val="00994F08"/>
    <w:rsid w:val="009D43BC"/>
    <w:rsid w:val="009D6CF9"/>
    <w:rsid w:val="009E3A3D"/>
    <w:rsid w:val="009F5441"/>
    <w:rsid w:val="00A14DF7"/>
    <w:rsid w:val="00A15EB4"/>
    <w:rsid w:val="00A22A54"/>
    <w:rsid w:val="00A5608A"/>
    <w:rsid w:val="00A66263"/>
    <w:rsid w:val="00A7119E"/>
    <w:rsid w:val="00A9181A"/>
    <w:rsid w:val="00AA362A"/>
    <w:rsid w:val="00AA7466"/>
    <w:rsid w:val="00AD5893"/>
    <w:rsid w:val="00AF7476"/>
    <w:rsid w:val="00B01FC0"/>
    <w:rsid w:val="00B0605C"/>
    <w:rsid w:val="00B10696"/>
    <w:rsid w:val="00B26D56"/>
    <w:rsid w:val="00B50EB1"/>
    <w:rsid w:val="00B548D3"/>
    <w:rsid w:val="00B71799"/>
    <w:rsid w:val="00B849E1"/>
    <w:rsid w:val="00B95334"/>
    <w:rsid w:val="00BA748B"/>
    <w:rsid w:val="00BA7F64"/>
    <w:rsid w:val="00BB048D"/>
    <w:rsid w:val="00BB1913"/>
    <w:rsid w:val="00BD34E3"/>
    <w:rsid w:val="00C3184E"/>
    <w:rsid w:val="00C72537"/>
    <w:rsid w:val="00C809B1"/>
    <w:rsid w:val="00CE7895"/>
    <w:rsid w:val="00CF5CBA"/>
    <w:rsid w:val="00DA13F3"/>
    <w:rsid w:val="00DA5BFD"/>
    <w:rsid w:val="00DB3222"/>
    <w:rsid w:val="00DB74C1"/>
    <w:rsid w:val="00DC1816"/>
    <w:rsid w:val="00DC2054"/>
    <w:rsid w:val="00DC4D8D"/>
    <w:rsid w:val="00DE0EB5"/>
    <w:rsid w:val="00DE18F4"/>
    <w:rsid w:val="00E221A4"/>
    <w:rsid w:val="00E3151C"/>
    <w:rsid w:val="00E3761F"/>
    <w:rsid w:val="00E37D67"/>
    <w:rsid w:val="00E43421"/>
    <w:rsid w:val="00E63ECA"/>
    <w:rsid w:val="00E95616"/>
    <w:rsid w:val="00EA416B"/>
    <w:rsid w:val="00EB4D72"/>
    <w:rsid w:val="00EF25FF"/>
    <w:rsid w:val="00F03369"/>
    <w:rsid w:val="00F04FC6"/>
    <w:rsid w:val="00F05C65"/>
    <w:rsid w:val="00F202E3"/>
    <w:rsid w:val="00F3177A"/>
    <w:rsid w:val="00F529E5"/>
    <w:rsid w:val="00F53E36"/>
    <w:rsid w:val="00F53FC8"/>
    <w:rsid w:val="00F6363E"/>
    <w:rsid w:val="00F6685B"/>
    <w:rsid w:val="00F93368"/>
    <w:rsid w:val="00FA57AA"/>
    <w:rsid w:val="00FB38F9"/>
    <w:rsid w:val="00FB6AE7"/>
    <w:rsid w:val="00FC6128"/>
    <w:rsid w:val="00FD44AD"/>
    <w:rsid w:val="00FE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C7E2"/>
  <w15:chartTrackingRefBased/>
  <w15:docId w15:val="{571D5342-F812-4FD1-AE9A-7AD01C1B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8B1"/>
    <w:pPr>
      <w:spacing w:before="161" w:after="161" w:line="540" w:lineRule="atLeast"/>
      <w:outlineLvl w:val="0"/>
    </w:pPr>
    <w:rPr>
      <w:rFonts w:ascii="Droid Serif" w:eastAsia="Times New Roman" w:hAnsi="Droid Serif" w:cs="Times New Roman"/>
      <w:b/>
      <w:bCs/>
      <w:color w:val="333333"/>
      <w:kern w:val="36"/>
      <w:sz w:val="48"/>
      <w:szCs w:val="48"/>
      <w:lang w:eastAsia="en-GB"/>
    </w:rPr>
  </w:style>
  <w:style w:type="paragraph" w:styleId="Heading2">
    <w:name w:val="heading 2"/>
    <w:basedOn w:val="Normal"/>
    <w:next w:val="Normal"/>
    <w:link w:val="Heading2Char"/>
    <w:uiPriority w:val="9"/>
    <w:semiHidden/>
    <w:unhideWhenUsed/>
    <w:qFormat/>
    <w:rsid w:val="003518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7AA"/>
    <w:rPr>
      <w:sz w:val="16"/>
      <w:szCs w:val="16"/>
    </w:rPr>
  </w:style>
  <w:style w:type="paragraph" w:styleId="CommentText">
    <w:name w:val="annotation text"/>
    <w:basedOn w:val="Normal"/>
    <w:link w:val="CommentTextChar"/>
    <w:uiPriority w:val="99"/>
    <w:unhideWhenUsed/>
    <w:rsid w:val="00FA57AA"/>
    <w:pPr>
      <w:spacing w:line="240" w:lineRule="auto"/>
    </w:pPr>
    <w:rPr>
      <w:sz w:val="20"/>
      <w:szCs w:val="20"/>
    </w:rPr>
  </w:style>
  <w:style w:type="character" w:customStyle="1" w:styleId="CommentTextChar">
    <w:name w:val="Comment Text Char"/>
    <w:basedOn w:val="DefaultParagraphFont"/>
    <w:link w:val="CommentText"/>
    <w:uiPriority w:val="99"/>
    <w:rsid w:val="00FA57AA"/>
    <w:rPr>
      <w:sz w:val="20"/>
      <w:szCs w:val="20"/>
    </w:rPr>
  </w:style>
  <w:style w:type="paragraph" w:styleId="ListParagraph">
    <w:name w:val="List Paragraph"/>
    <w:basedOn w:val="Normal"/>
    <w:uiPriority w:val="34"/>
    <w:qFormat/>
    <w:rsid w:val="00FA57AA"/>
    <w:pPr>
      <w:ind w:left="720"/>
      <w:contextualSpacing/>
    </w:pPr>
  </w:style>
  <w:style w:type="paragraph" w:styleId="BalloonText">
    <w:name w:val="Balloon Text"/>
    <w:basedOn w:val="Normal"/>
    <w:link w:val="BalloonTextChar"/>
    <w:uiPriority w:val="99"/>
    <w:semiHidden/>
    <w:unhideWhenUsed/>
    <w:rsid w:val="00FA5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7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2B71"/>
    <w:rPr>
      <w:b/>
      <w:bCs/>
    </w:rPr>
  </w:style>
  <w:style w:type="character" w:customStyle="1" w:styleId="CommentSubjectChar">
    <w:name w:val="Comment Subject Char"/>
    <w:basedOn w:val="CommentTextChar"/>
    <w:link w:val="CommentSubject"/>
    <w:uiPriority w:val="99"/>
    <w:semiHidden/>
    <w:rsid w:val="00042B71"/>
    <w:rPr>
      <w:b/>
      <w:bCs/>
      <w:sz w:val="20"/>
      <w:szCs w:val="20"/>
    </w:rPr>
  </w:style>
  <w:style w:type="character" w:customStyle="1" w:styleId="Heading1Char">
    <w:name w:val="Heading 1 Char"/>
    <w:basedOn w:val="DefaultParagraphFont"/>
    <w:link w:val="Heading1"/>
    <w:uiPriority w:val="9"/>
    <w:rsid w:val="003518B1"/>
    <w:rPr>
      <w:rFonts w:ascii="Droid Serif" w:eastAsia="Times New Roman" w:hAnsi="Droid Serif" w:cs="Times New Roman"/>
      <w:b/>
      <w:bCs/>
      <w:color w:val="333333"/>
      <w:kern w:val="36"/>
      <w:sz w:val="48"/>
      <w:szCs w:val="48"/>
      <w:lang w:eastAsia="en-GB"/>
    </w:rPr>
  </w:style>
  <w:style w:type="character" w:styleId="Hyperlink">
    <w:name w:val="Hyperlink"/>
    <w:basedOn w:val="DefaultParagraphFont"/>
    <w:uiPriority w:val="99"/>
    <w:semiHidden/>
    <w:unhideWhenUsed/>
    <w:rsid w:val="003518B1"/>
    <w:rPr>
      <w:strike w:val="0"/>
      <w:dstrike w:val="0"/>
      <w:color w:val="10147E"/>
      <w:u w:val="none"/>
      <w:effect w:val="none"/>
      <w:shd w:val="clear" w:color="auto" w:fill="auto"/>
    </w:rPr>
  </w:style>
  <w:style w:type="character" w:customStyle="1" w:styleId="nlmarticle-title">
    <w:name w:val="nlm_article-title"/>
    <w:basedOn w:val="DefaultParagraphFont"/>
    <w:rsid w:val="003518B1"/>
  </w:style>
  <w:style w:type="character" w:customStyle="1" w:styleId="contribdegrees2">
    <w:name w:val="contribdegrees2"/>
    <w:basedOn w:val="DefaultParagraphFont"/>
    <w:rsid w:val="003518B1"/>
  </w:style>
  <w:style w:type="character" w:customStyle="1" w:styleId="overlay2">
    <w:name w:val="overlay2"/>
    <w:basedOn w:val="DefaultParagraphFont"/>
    <w:rsid w:val="003518B1"/>
    <w:rPr>
      <w:vanish/>
      <w:webHidden w:val="0"/>
      <w:specVanish w:val="0"/>
    </w:rPr>
  </w:style>
  <w:style w:type="character" w:customStyle="1" w:styleId="Heading2Char">
    <w:name w:val="Heading 2 Char"/>
    <w:basedOn w:val="DefaultParagraphFont"/>
    <w:link w:val="Heading2"/>
    <w:uiPriority w:val="9"/>
    <w:semiHidden/>
    <w:rsid w:val="003518B1"/>
    <w:rPr>
      <w:rFonts w:asciiTheme="majorHAnsi" w:eastAsiaTheme="majorEastAsia" w:hAnsiTheme="majorHAnsi" w:cstheme="majorBidi"/>
      <w:color w:val="2F5496" w:themeColor="accent1" w:themeShade="BF"/>
      <w:sz w:val="26"/>
      <w:szCs w:val="26"/>
    </w:rPr>
  </w:style>
  <w:style w:type="paragraph" w:customStyle="1" w:styleId="Default">
    <w:name w:val="Default"/>
    <w:rsid w:val="00DE0EB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D43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breadcrumbs1">
    <w:name w:val="article__breadcrumbs1"/>
    <w:basedOn w:val="DefaultParagraphFont"/>
    <w:rsid w:val="009D43BC"/>
  </w:style>
  <w:style w:type="character" w:customStyle="1" w:styleId="citationtopitem">
    <w:name w:val="citation__top__item"/>
    <w:basedOn w:val="DefaultParagraphFont"/>
    <w:rsid w:val="009D43BC"/>
  </w:style>
  <w:style w:type="character" w:customStyle="1" w:styleId="Date1">
    <w:name w:val="Date1"/>
    <w:basedOn w:val="DefaultParagraphFont"/>
    <w:rsid w:val="002C5D7A"/>
  </w:style>
  <w:style w:type="character" w:customStyle="1" w:styleId="journal">
    <w:name w:val="journal"/>
    <w:basedOn w:val="DefaultParagraphFont"/>
    <w:rsid w:val="002C5D7A"/>
  </w:style>
  <w:style w:type="character" w:customStyle="1" w:styleId="volume">
    <w:name w:val="volume"/>
    <w:basedOn w:val="DefaultParagraphFont"/>
    <w:rsid w:val="002C5D7A"/>
  </w:style>
  <w:style w:type="character" w:customStyle="1" w:styleId="pages">
    <w:name w:val="pages"/>
    <w:basedOn w:val="DefaultParagraphFont"/>
    <w:rsid w:val="002C5D7A"/>
  </w:style>
  <w:style w:type="paragraph" w:styleId="Header">
    <w:name w:val="header"/>
    <w:basedOn w:val="Normal"/>
    <w:link w:val="HeaderChar"/>
    <w:uiPriority w:val="99"/>
    <w:unhideWhenUsed/>
    <w:rsid w:val="0039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BC"/>
  </w:style>
  <w:style w:type="paragraph" w:styleId="Footer">
    <w:name w:val="footer"/>
    <w:basedOn w:val="Normal"/>
    <w:link w:val="FooterChar"/>
    <w:uiPriority w:val="99"/>
    <w:unhideWhenUsed/>
    <w:rsid w:val="0039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BC"/>
  </w:style>
  <w:style w:type="character" w:customStyle="1" w:styleId="apple-style-span">
    <w:name w:val="apple-style-span"/>
    <w:basedOn w:val="DefaultParagraphFont"/>
    <w:rsid w:val="003D55EA"/>
  </w:style>
  <w:style w:type="paragraph" w:styleId="EndnoteText">
    <w:name w:val="endnote text"/>
    <w:basedOn w:val="Normal"/>
    <w:link w:val="EndnoteTextChar"/>
    <w:uiPriority w:val="99"/>
    <w:semiHidden/>
    <w:unhideWhenUsed/>
    <w:rsid w:val="00061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12F7"/>
    <w:rPr>
      <w:sz w:val="20"/>
      <w:szCs w:val="20"/>
    </w:rPr>
  </w:style>
  <w:style w:type="character" w:styleId="EndnoteReference">
    <w:name w:val="endnote reference"/>
    <w:basedOn w:val="DefaultParagraphFont"/>
    <w:uiPriority w:val="99"/>
    <w:semiHidden/>
    <w:unhideWhenUsed/>
    <w:rsid w:val="000612F7"/>
    <w:rPr>
      <w:vertAlign w:val="superscript"/>
    </w:rPr>
  </w:style>
  <w:style w:type="paragraph" w:customStyle="1" w:styleId="reference">
    <w:name w:val="reference"/>
    <w:basedOn w:val="Normal"/>
    <w:rsid w:val="004C4669"/>
    <w:pPr>
      <w:spacing w:after="0" w:line="340" w:lineRule="atLeast"/>
      <w:ind w:left="567" w:hanging="567"/>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9979">
      <w:bodyDiv w:val="1"/>
      <w:marLeft w:val="0"/>
      <w:marRight w:val="0"/>
      <w:marTop w:val="0"/>
      <w:marBottom w:val="0"/>
      <w:divBdr>
        <w:top w:val="none" w:sz="0" w:space="0" w:color="auto"/>
        <w:left w:val="none" w:sz="0" w:space="0" w:color="auto"/>
        <w:bottom w:val="none" w:sz="0" w:space="0" w:color="auto"/>
        <w:right w:val="none" w:sz="0" w:space="0" w:color="auto"/>
      </w:divBdr>
    </w:div>
    <w:div w:id="66340116">
      <w:bodyDiv w:val="1"/>
      <w:marLeft w:val="0"/>
      <w:marRight w:val="0"/>
      <w:marTop w:val="0"/>
      <w:marBottom w:val="0"/>
      <w:divBdr>
        <w:top w:val="none" w:sz="0" w:space="0" w:color="auto"/>
        <w:left w:val="none" w:sz="0" w:space="0" w:color="auto"/>
        <w:bottom w:val="none" w:sz="0" w:space="0" w:color="auto"/>
        <w:right w:val="none" w:sz="0" w:space="0" w:color="auto"/>
      </w:divBdr>
      <w:divsChild>
        <w:div w:id="2024673430">
          <w:marLeft w:val="360"/>
          <w:marRight w:val="0"/>
          <w:marTop w:val="200"/>
          <w:marBottom w:val="0"/>
          <w:divBdr>
            <w:top w:val="none" w:sz="0" w:space="0" w:color="auto"/>
            <w:left w:val="none" w:sz="0" w:space="0" w:color="auto"/>
            <w:bottom w:val="none" w:sz="0" w:space="0" w:color="auto"/>
            <w:right w:val="none" w:sz="0" w:space="0" w:color="auto"/>
          </w:divBdr>
        </w:div>
        <w:div w:id="287972459">
          <w:marLeft w:val="360"/>
          <w:marRight w:val="0"/>
          <w:marTop w:val="200"/>
          <w:marBottom w:val="0"/>
          <w:divBdr>
            <w:top w:val="none" w:sz="0" w:space="0" w:color="auto"/>
            <w:left w:val="none" w:sz="0" w:space="0" w:color="auto"/>
            <w:bottom w:val="none" w:sz="0" w:space="0" w:color="auto"/>
            <w:right w:val="none" w:sz="0" w:space="0" w:color="auto"/>
          </w:divBdr>
        </w:div>
        <w:div w:id="1409303310">
          <w:marLeft w:val="360"/>
          <w:marRight w:val="0"/>
          <w:marTop w:val="200"/>
          <w:marBottom w:val="0"/>
          <w:divBdr>
            <w:top w:val="none" w:sz="0" w:space="0" w:color="auto"/>
            <w:left w:val="none" w:sz="0" w:space="0" w:color="auto"/>
            <w:bottom w:val="none" w:sz="0" w:space="0" w:color="auto"/>
            <w:right w:val="none" w:sz="0" w:space="0" w:color="auto"/>
          </w:divBdr>
        </w:div>
      </w:divsChild>
    </w:div>
    <w:div w:id="314645550">
      <w:bodyDiv w:val="1"/>
      <w:marLeft w:val="0"/>
      <w:marRight w:val="0"/>
      <w:marTop w:val="0"/>
      <w:marBottom w:val="0"/>
      <w:divBdr>
        <w:top w:val="none" w:sz="0" w:space="0" w:color="auto"/>
        <w:left w:val="none" w:sz="0" w:space="0" w:color="auto"/>
        <w:bottom w:val="none" w:sz="0" w:space="0" w:color="auto"/>
        <w:right w:val="none" w:sz="0" w:space="0" w:color="auto"/>
      </w:divBdr>
    </w:div>
    <w:div w:id="349987709">
      <w:bodyDiv w:val="1"/>
      <w:marLeft w:val="0"/>
      <w:marRight w:val="0"/>
      <w:marTop w:val="0"/>
      <w:marBottom w:val="0"/>
      <w:divBdr>
        <w:top w:val="none" w:sz="0" w:space="0" w:color="auto"/>
        <w:left w:val="none" w:sz="0" w:space="0" w:color="auto"/>
        <w:bottom w:val="none" w:sz="0" w:space="0" w:color="auto"/>
        <w:right w:val="none" w:sz="0" w:space="0" w:color="auto"/>
      </w:divBdr>
    </w:div>
    <w:div w:id="354813936">
      <w:bodyDiv w:val="1"/>
      <w:marLeft w:val="0"/>
      <w:marRight w:val="0"/>
      <w:marTop w:val="0"/>
      <w:marBottom w:val="0"/>
      <w:divBdr>
        <w:top w:val="none" w:sz="0" w:space="0" w:color="auto"/>
        <w:left w:val="none" w:sz="0" w:space="0" w:color="auto"/>
        <w:bottom w:val="none" w:sz="0" w:space="0" w:color="auto"/>
        <w:right w:val="none" w:sz="0" w:space="0" w:color="auto"/>
      </w:divBdr>
    </w:div>
    <w:div w:id="467936731">
      <w:bodyDiv w:val="1"/>
      <w:marLeft w:val="0"/>
      <w:marRight w:val="0"/>
      <w:marTop w:val="0"/>
      <w:marBottom w:val="0"/>
      <w:divBdr>
        <w:top w:val="none" w:sz="0" w:space="0" w:color="auto"/>
        <w:left w:val="none" w:sz="0" w:space="0" w:color="auto"/>
        <w:bottom w:val="none" w:sz="0" w:space="0" w:color="auto"/>
        <w:right w:val="none" w:sz="0" w:space="0" w:color="auto"/>
      </w:divBdr>
      <w:divsChild>
        <w:div w:id="2047215554">
          <w:marLeft w:val="0"/>
          <w:marRight w:val="0"/>
          <w:marTop w:val="0"/>
          <w:marBottom w:val="0"/>
          <w:divBdr>
            <w:top w:val="none" w:sz="0" w:space="0" w:color="auto"/>
            <w:left w:val="none" w:sz="0" w:space="0" w:color="auto"/>
            <w:bottom w:val="none" w:sz="0" w:space="0" w:color="auto"/>
            <w:right w:val="none" w:sz="0" w:space="0" w:color="auto"/>
          </w:divBdr>
          <w:divsChild>
            <w:div w:id="1809282082">
              <w:marLeft w:val="0"/>
              <w:marRight w:val="0"/>
              <w:marTop w:val="0"/>
              <w:marBottom w:val="0"/>
              <w:divBdr>
                <w:top w:val="none" w:sz="0" w:space="0" w:color="auto"/>
                <w:left w:val="none" w:sz="0" w:space="0" w:color="auto"/>
                <w:bottom w:val="none" w:sz="0" w:space="0" w:color="auto"/>
                <w:right w:val="none" w:sz="0" w:space="0" w:color="auto"/>
              </w:divBdr>
              <w:divsChild>
                <w:div w:id="1753626734">
                  <w:marLeft w:val="0"/>
                  <w:marRight w:val="0"/>
                  <w:marTop w:val="0"/>
                  <w:marBottom w:val="0"/>
                  <w:divBdr>
                    <w:top w:val="none" w:sz="0" w:space="0" w:color="auto"/>
                    <w:left w:val="none" w:sz="0" w:space="0" w:color="auto"/>
                    <w:bottom w:val="none" w:sz="0" w:space="0" w:color="auto"/>
                    <w:right w:val="none" w:sz="0" w:space="0" w:color="auto"/>
                  </w:divBdr>
                  <w:divsChild>
                    <w:div w:id="2002469652">
                      <w:marLeft w:val="0"/>
                      <w:marRight w:val="0"/>
                      <w:marTop w:val="0"/>
                      <w:marBottom w:val="0"/>
                      <w:divBdr>
                        <w:top w:val="none" w:sz="0" w:space="0" w:color="auto"/>
                        <w:left w:val="none" w:sz="0" w:space="0" w:color="auto"/>
                        <w:bottom w:val="none" w:sz="0" w:space="0" w:color="auto"/>
                        <w:right w:val="none" w:sz="0" w:space="0" w:color="auto"/>
                      </w:divBdr>
                      <w:divsChild>
                        <w:div w:id="340664298">
                          <w:marLeft w:val="0"/>
                          <w:marRight w:val="0"/>
                          <w:marTop w:val="0"/>
                          <w:marBottom w:val="0"/>
                          <w:divBdr>
                            <w:top w:val="none" w:sz="0" w:space="0" w:color="auto"/>
                            <w:left w:val="none" w:sz="0" w:space="0" w:color="auto"/>
                            <w:bottom w:val="none" w:sz="0" w:space="0" w:color="auto"/>
                            <w:right w:val="none" w:sz="0" w:space="0" w:color="auto"/>
                          </w:divBdr>
                          <w:divsChild>
                            <w:div w:id="222647115">
                              <w:marLeft w:val="0"/>
                              <w:marRight w:val="0"/>
                              <w:marTop w:val="0"/>
                              <w:marBottom w:val="0"/>
                              <w:divBdr>
                                <w:top w:val="none" w:sz="0" w:space="0" w:color="auto"/>
                                <w:left w:val="none" w:sz="0" w:space="0" w:color="auto"/>
                                <w:bottom w:val="none" w:sz="0" w:space="0" w:color="auto"/>
                                <w:right w:val="none" w:sz="0" w:space="0" w:color="auto"/>
                              </w:divBdr>
                              <w:divsChild>
                                <w:div w:id="773984197">
                                  <w:marLeft w:val="0"/>
                                  <w:marRight w:val="0"/>
                                  <w:marTop w:val="0"/>
                                  <w:marBottom w:val="0"/>
                                  <w:divBdr>
                                    <w:top w:val="none" w:sz="0" w:space="0" w:color="auto"/>
                                    <w:left w:val="none" w:sz="0" w:space="0" w:color="auto"/>
                                    <w:bottom w:val="none" w:sz="0" w:space="0" w:color="auto"/>
                                    <w:right w:val="none" w:sz="0" w:space="0" w:color="auto"/>
                                  </w:divBdr>
                                  <w:divsChild>
                                    <w:div w:id="1955945132">
                                      <w:marLeft w:val="0"/>
                                      <w:marRight w:val="0"/>
                                      <w:marTop w:val="0"/>
                                      <w:marBottom w:val="0"/>
                                      <w:divBdr>
                                        <w:top w:val="none" w:sz="0" w:space="0" w:color="auto"/>
                                        <w:left w:val="none" w:sz="0" w:space="0" w:color="auto"/>
                                        <w:bottom w:val="none" w:sz="0" w:space="0" w:color="auto"/>
                                        <w:right w:val="none" w:sz="0" w:space="0" w:color="auto"/>
                                      </w:divBdr>
                                      <w:divsChild>
                                        <w:div w:id="1504007661">
                                          <w:marLeft w:val="0"/>
                                          <w:marRight w:val="0"/>
                                          <w:marTop w:val="0"/>
                                          <w:marBottom w:val="0"/>
                                          <w:divBdr>
                                            <w:top w:val="none" w:sz="0" w:space="0" w:color="auto"/>
                                            <w:left w:val="none" w:sz="0" w:space="0" w:color="auto"/>
                                            <w:bottom w:val="none" w:sz="0" w:space="0" w:color="auto"/>
                                            <w:right w:val="none" w:sz="0" w:space="0" w:color="auto"/>
                                          </w:divBdr>
                                          <w:divsChild>
                                            <w:div w:id="116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7335">
      <w:bodyDiv w:val="1"/>
      <w:marLeft w:val="0"/>
      <w:marRight w:val="0"/>
      <w:marTop w:val="0"/>
      <w:marBottom w:val="0"/>
      <w:divBdr>
        <w:top w:val="none" w:sz="0" w:space="0" w:color="auto"/>
        <w:left w:val="none" w:sz="0" w:space="0" w:color="auto"/>
        <w:bottom w:val="none" w:sz="0" w:space="0" w:color="auto"/>
        <w:right w:val="none" w:sz="0" w:space="0" w:color="auto"/>
      </w:divBdr>
      <w:divsChild>
        <w:div w:id="855191680">
          <w:marLeft w:val="360"/>
          <w:marRight w:val="0"/>
          <w:marTop w:val="200"/>
          <w:marBottom w:val="0"/>
          <w:divBdr>
            <w:top w:val="none" w:sz="0" w:space="0" w:color="auto"/>
            <w:left w:val="none" w:sz="0" w:space="0" w:color="auto"/>
            <w:bottom w:val="none" w:sz="0" w:space="0" w:color="auto"/>
            <w:right w:val="none" w:sz="0" w:space="0" w:color="auto"/>
          </w:divBdr>
        </w:div>
        <w:div w:id="636684499">
          <w:marLeft w:val="360"/>
          <w:marRight w:val="0"/>
          <w:marTop w:val="200"/>
          <w:marBottom w:val="0"/>
          <w:divBdr>
            <w:top w:val="none" w:sz="0" w:space="0" w:color="auto"/>
            <w:left w:val="none" w:sz="0" w:space="0" w:color="auto"/>
            <w:bottom w:val="none" w:sz="0" w:space="0" w:color="auto"/>
            <w:right w:val="none" w:sz="0" w:space="0" w:color="auto"/>
          </w:divBdr>
        </w:div>
      </w:divsChild>
    </w:div>
    <w:div w:id="661588288">
      <w:bodyDiv w:val="1"/>
      <w:marLeft w:val="0"/>
      <w:marRight w:val="0"/>
      <w:marTop w:val="0"/>
      <w:marBottom w:val="0"/>
      <w:divBdr>
        <w:top w:val="none" w:sz="0" w:space="0" w:color="auto"/>
        <w:left w:val="none" w:sz="0" w:space="0" w:color="auto"/>
        <w:bottom w:val="none" w:sz="0" w:space="0" w:color="auto"/>
        <w:right w:val="none" w:sz="0" w:space="0" w:color="auto"/>
      </w:divBdr>
      <w:divsChild>
        <w:div w:id="1005478646">
          <w:marLeft w:val="0"/>
          <w:marRight w:val="0"/>
          <w:marTop w:val="100"/>
          <w:marBottom w:val="100"/>
          <w:divBdr>
            <w:top w:val="none" w:sz="0" w:space="0" w:color="auto"/>
            <w:left w:val="none" w:sz="0" w:space="0" w:color="auto"/>
            <w:bottom w:val="none" w:sz="0" w:space="0" w:color="auto"/>
            <w:right w:val="none" w:sz="0" w:space="0" w:color="auto"/>
          </w:divBdr>
          <w:divsChild>
            <w:div w:id="560483071">
              <w:marLeft w:val="0"/>
              <w:marRight w:val="0"/>
              <w:marTop w:val="0"/>
              <w:marBottom w:val="0"/>
              <w:divBdr>
                <w:top w:val="none" w:sz="0" w:space="0" w:color="auto"/>
                <w:left w:val="none" w:sz="0" w:space="0" w:color="auto"/>
                <w:bottom w:val="none" w:sz="0" w:space="0" w:color="auto"/>
                <w:right w:val="none" w:sz="0" w:space="0" w:color="auto"/>
              </w:divBdr>
              <w:divsChild>
                <w:div w:id="1909686051">
                  <w:marLeft w:val="105"/>
                  <w:marRight w:val="105"/>
                  <w:marTop w:val="105"/>
                  <w:marBottom w:val="105"/>
                  <w:divBdr>
                    <w:top w:val="none" w:sz="0" w:space="0" w:color="auto"/>
                    <w:left w:val="none" w:sz="0" w:space="0" w:color="auto"/>
                    <w:bottom w:val="none" w:sz="0" w:space="0" w:color="auto"/>
                    <w:right w:val="none" w:sz="0" w:space="0" w:color="auto"/>
                  </w:divBdr>
                  <w:divsChild>
                    <w:div w:id="1127358589">
                      <w:marLeft w:val="0"/>
                      <w:marRight w:val="0"/>
                      <w:marTop w:val="0"/>
                      <w:marBottom w:val="0"/>
                      <w:divBdr>
                        <w:top w:val="none" w:sz="0" w:space="0" w:color="auto"/>
                        <w:left w:val="none" w:sz="0" w:space="0" w:color="auto"/>
                        <w:bottom w:val="none" w:sz="0" w:space="0" w:color="auto"/>
                        <w:right w:val="none" w:sz="0" w:space="0" w:color="auto"/>
                      </w:divBdr>
                      <w:divsChild>
                        <w:div w:id="830565886">
                          <w:marLeft w:val="0"/>
                          <w:marRight w:val="0"/>
                          <w:marTop w:val="0"/>
                          <w:marBottom w:val="0"/>
                          <w:divBdr>
                            <w:top w:val="none" w:sz="0" w:space="0" w:color="auto"/>
                            <w:left w:val="none" w:sz="0" w:space="0" w:color="auto"/>
                            <w:bottom w:val="none" w:sz="0" w:space="0" w:color="auto"/>
                            <w:right w:val="none" w:sz="0" w:space="0" w:color="auto"/>
                          </w:divBdr>
                          <w:divsChild>
                            <w:div w:id="1452287156">
                              <w:marLeft w:val="0"/>
                              <w:marRight w:val="0"/>
                              <w:marTop w:val="0"/>
                              <w:marBottom w:val="0"/>
                              <w:divBdr>
                                <w:top w:val="none" w:sz="0" w:space="0" w:color="auto"/>
                                <w:left w:val="none" w:sz="0" w:space="0" w:color="auto"/>
                                <w:bottom w:val="none" w:sz="0" w:space="0" w:color="auto"/>
                                <w:right w:val="none" w:sz="0" w:space="0" w:color="auto"/>
                              </w:divBdr>
                              <w:divsChild>
                                <w:div w:id="784688604">
                                  <w:marLeft w:val="0"/>
                                  <w:marRight w:val="0"/>
                                  <w:marTop w:val="0"/>
                                  <w:marBottom w:val="0"/>
                                  <w:divBdr>
                                    <w:top w:val="none" w:sz="0" w:space="0" w:color="auto"/>
                                    <w:left w:val="none" w:sz="0" w:space="0" w:color="auto"/>
                                    <w:bottom w:val="none" w:sz="0" w:space="0" w:color="auto"/>
                                    <w:right w:val="none" w:sz="0" w:space="0" w:color="auto"/>
                                  </w:divBdr>
                                  <w:divsChild>
                                    <w:div w:id="898399295">
                                      <w:marLeft w:val="105"/>
                                      <w:marRight w:val="105"/>
                                      <w:marTop w:val="105"/>
                                      <w:marBottom w:val="105"/>
                                      <w:divBdr>
                                        <w:top w:val="none" w:sz="0" w:space="0" w:color="auto"/>
                                        <w:left w:val="none" w:sz="0" w:space="0" w:color="auto"/>
                                        <w:bottom w:val="none" w:sz="0" w:space="0" w:color="auto"/>
                                        <w:right w:val="none" w:sz="0" w:space="0" w:color="auto"/>
                                      </w:divBdr>
                                      <w:divsChild>
                                        <w:div w:id="1524054195">
                                          <w:marLeft w:val="0"/>
                                          <w:marRight w:val="0"/>
                                          <w:marTop w:val="0"/>
                                          <w:marBottom w:val="0"/>
                                          <w:divBdr>
                                            <w:top w:val="none" w:sz="0" w:space="0" w:color="auto"/>
                                            <w:left w:val="none" w:sz="0" w:space="0" w:color="auto"/>
                                            <w:bottom w:val="none" w:sz="0" w:space="0" w:color="auto"/>
                                            <w:right w:val="none" w:sz="0" w:space="0" w:color="auto"/>
                                          </w:divBdr>
                                          <w:divsChild>
                                            <w:div w:id="1915893976">
                                              <w:marLeft w:val="0"/>
                                              <w:marRight w:val="0"/>
                                              <w:marTop w:val="0"/>
                                              <w:marBottom w:val="0"/>
                                              <w:divBdr>
                                                <w:top w:val="none" w:sz="0" w:space="0" w:color="auto"/>
                                                <w:left w:val="none" w:sz="0" w:space="0" w:color="auto"/>
                                                <w:bottom w:val="none" w:sz="0" w:space="0" w:color="auto"/>
                                                <w:right w:val="none" w:sz="0" w:space="0" w:color="auto"/>
                                              </w:divBdr>
                                              <w:divsChild>
                                                <w:div w:id="1739784942">
                                                  <w:marLeft w:val="0"/>
                                                  <w:marRight w:val="0"/>
                                                  <w:marTop w:val="0"/>
                                                  <w:marBottom w:val="0"/>
                                                  <w:divBdr>
                                                    <w:top w:val="none" w:sz="0" w:space="0" w:color="auto"/>
                                                    <w:left w:val="none" w:sz="0" w:space="0" w:color="auto"/>
                                                    <w:bottom w:val="none" w:sz="0" w:space="0" w:color="auto"/>
                                                    <w:right w:val="none" w:sz="0" w:space="0" w:color="auto"/>
                                                  </w:divBdr>
                                                  <w:divsChild>
                                                    <w:div w:id="156458050">
                                                      <w:marLeft w:val="0"/>
                                                      <w:marRight w:val="0"/>
                                                      <w:marTop w:val="0"/>
                                                      <w:marBottom w:val="0"/>
                                                      <w:divBdr>
                                                        <w:top w:val="none" w:sz="0" w:space="0" w:color="auto"/>
                                                        <w:left w:val="none" w:sz="0" w:space="0" w:color="auto"/>
                                                        <w:bottom w:val="none" w:sz="0" w:space="0" w:color="auto"/>
                                                        <w:right w:val="none" w:sz="0" w:space="0" w:color="auto"/>
                                                      </w:divBdr>
                                                      <w:divsChild>
                                                        <w:div w:id="320277775">
                                                          <w:marLeft w:val="0"/>
                                                          <w:marRight w:val="0"/>
                                                          <w:marTop w:val="0"/>
                                                          <w:marBottom w:val="0"/>
                                                          <w:divBdr>
                                                            <w:top w:val="none" w:sz="0" w:space="0" w:color="auto"/>
                                                            <w:left w:val="none" w:sz="0" w:space="0" w:color="auto"/>
                                                            <w:bottom w:val="none" w:sz="0" w:space="0" w:color="auto"/>
                                                            <w:right w:val="none" w:sz="0" w:space="0" w:color="auto"/>
                                                          </w:divBdr>
                                                          <w:divsChild>
                                                            <w:div w:id="1038504739">
                                                              <w:marLeft w:val="0"/>
                                                              <w:marRight w:val="0"/>
                                                              <w:marTop w:val="0"/>
                                                              <w:marBottom w:val="0"/>
                                                              <w:divBdr>
                                                                <w:top w:val="none" w:sz="0" w:space="0" w:color="auto"/>
                                                                <w:left w:val="none" w:sz="0" w:space="0" w:color="auto"/>
                                                                <w:bottom w:val="none" w:sz="0" w:space="0" w:color="auto"/>
                                                                <w:right w:val="none" w:sz="0" w:space="0" w:color="auto"/>
                                                              </w:divBdr>
                                                              <w:divsChild>
                                                                <w:div w:id="423654536">
                                                                  <w:marLeft w:val="105"/>
                                                                  <w:marRight w:val="105"/>
                                                                  <w:marTop w:val="105"/>
                                                                  <w:marBottom w:val="105"/>
                                                                  <w:divBdr>
                                                                    <w:top w:val="none" w:sz="0" w:space="0" w:color="auto"/>
                                                                    <w:left w:val="none" w:sz="0" w:space="0" w:color="auto"/>
                                                                    <w:bottom w:val="none" w:sz="0" w:space="0" w:color="auto"/>
                                                                    <w:right w:val="none" w:sz="0" w:space="0" w:color="auto"/>
                                                                  </w:divBdr>
                                                                  <w:divsChild>
                                                                    <w:div w:id="2043438651">
                                                                      <w:marLeft w:val="0"/>
                                                                      <w:marRight w:val="0"/>
                                                                      <w:marTop w:val="0"/>
                                                                      <w:marBottom w:val="0"/>
                                                                      <w:divBdr>
                                                                        <w:top w:val="none" w:sz="0" w:space="0" w:color="auto"/>
                                                                        <w:left w:val="none" w:sz="0" w:space="0" w:color="auto"/>
                                                                        <w:bottom w:val="none" w:sz="0" w:space="0" w:color="auto"/>
                                                                        <w:right w:val="none" w:sz="0" w:space="0" w:color="auto"/>
                                                                      </w:divBdr>
                                                                      <w:divsChild>
                                                                        <w:div w:id="1041709920">
                                                                          <w:marLeft w:val="0"/>
                                                                          <w:marRight w:val="0"/>
                                                                          <w:marTop w:val="0"/>
                                                                          <w:marBottom w:val="0"/>
                                                                          <w:divBdr>
                                                                            <w:top w:val="none" w:sz="0" w:space="0" w:color="auto"/>
                                                                            <w:left w:val="none" w:sz="0" w:space="0" w:color="auto"/>
                                                                            <w:bottom w:val="none" w:sz="0" w:space="0" w:color="auto"/>
                                                                            <w:right w:val="none" w:sz="0" w:space="0" w:color="auto"/>
                                                                          </w:divBdr>
                                                                          <w:divsChild>
                                                                            <w:div w:id="1791440211">
                                                                              <w:marLeft w:val="0"/>
                                                                              <w:marRight w:val="0"/>
                                                                              <w:marTop w:val="0"/>
                                                                              <w:marBottom w:val="0"/>
                                                                              <w:divBdr>
                                                                                <w:top w:val="none" w:sz="0" w:space="0" w:color="auto"/>
                                                                                <w:left w:val="none" w:sz="0" w:space="0" w:color="auto"/>
                                                                                <w:bottom w:val="none" w:sz="0" w:space="0" w:color="auto"/>
                                                                                <w:right w:val="none" w:sz="0" w:space="0" w:color="auto"/>
                                                                              </w:divBdr>
                                                                              <w:divsChild>
                                                                                <w:div w:id="1039166247">
                                                                                  <w:marLeft w:val="0"/>
                                                                                  <w:marRight w:val="0"/>
                                                                                  <w:marTop w:val="0"/>
                                                                                  <w:marBottom w:val="0"/>
                                                                                  <w:divBdr>
                                                                                    <w:top w:val="none" w:sz="0" w:space="0" w:color="auto"/>
                                                                                    <w:left w:val="none" w:sz="0" w:space="0" w:color="auto"/>
                                                                                    <w:bottom w:val="none" w:sz="0" w:space="0" w:color="auto"/>
                                                                                    <w:right w:val="none" w:sz="0" w:space="0" w:color="auto"/>
                                                                                  </w:divBdr>
                                                                                  <w:divsChild>
                                                                                    <w:div w:id="19333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81476">
      <w:bodyDiv w:val="1"/>
      <w:marLeft w:val="0"/>
      <w:marRight w:val="0"/>
      <w:marTop w:val="0"/>
      <w:marBottom w:val="0"/>
      <w:divBdr>
        <w:top w:val="none" w:sz="0" w:space="0" w:color="auto"/>
        <w:left w:val="none" w:sz="0" w:space="0" w:color="auto"/>
        <w:bottom w:val="none" w:sz="0" w:space="0" w:color="auto"/>
        <w:right w:val="none" w:sz="0" w:space="0" w:color="auto"/>
      </w:divBdr>
    </w:div>
    <w:div w:id="796725503">
      <w:bodyDiv w:val="1"/>
      <w:marLeft w:val="0"/>
      <w:marRight w:val="0"/>
      <w:marTop w:val="0"/>
      <w:marBottom w:val="0"/>
      <w:divBdr>
        <w:top w:val="none" w:sz="0" w:space="0" w:color="auto"/>
        <w:left w:val="none" w:sz="0" w:space="0" w:color="auto"/>
        <w:bottom w:val="none" w:sz="0" w:space="0" w:color="auto"/>
        <w:right w:val="none" w:sz="0" w:space="0" w:color="auto"/>
      </w:divBdr>
    </w:div>
    <w:div w:id="829835108">
      <w:bodyDiv w:val="1"/>
      <w:marLeft w:val="0"/>
      <w:marRight w:val="0"/>
      <w:marTop w:val="0"/>
      <w:marBottom w:val="0"/>
      <w:divBdr>
        <w:top w:val="none" w:sz="0" w:space="0" w:color="auto"/>
        <w:left w:val="none" w:sz="0" w:space="0" w:color="auto"/>
        <w:bottom w:val="none" w:sz="0" w:space="0" w:color="auto"/>
        <w:right w:val="none" w:sz="0" w:space="0" w:color="auto"/>
      </w:divBdr>
    </w:div>
    <w:div w:id="848984780">
      <w:bodyDiv w:val="1"/>
      <w:marLeft w:val="0"/>
      <w:marRight w:val="0"/>
      <w:marTop w:val="0"/>
      <w:marBottom w:val="0"/>
      <w:divBdr>
        <w:top w:val="none" w:sz="0" w:space="0" w:color="auto"/>
        <w:left w:val="none" w:sz="0" w:space="0" w:color="auto"/>
        <w:bottom w:val="none" w:sz="0" w:space="0" w:color="auto"/>
        <w:right w:val="none" w:sz="0" w:space="0" w:color="auto"/>
      </w:divBdr>
    </w:div>
    <w:div w:id="964626766">
      <w:bodyDiv w:val="1"/>
      <w:marLeft w:val="0"/>
      <w:marRight w:val="0"/>
      <w:marTop w:val="0"/>
      <w:marBottom w:val="0"/>
      <w:divBdr>
        <w:top w:val="none" w:sz="0" w:space="0" w:color="auto"/>
        <w:left w:val="none" w:sz="0" w:space="0" w:color="auto"/>
        <w:bottom w:val="none" w:sz="0" w:space="0" w:color="auto"/>
        <w:right w:val="none" w:sz="0" w:space="0" w:color="auto"/>
      </w:divBdr>
      <w:divsChild>
        <w:div w:id="390887561">
          <w:marLeft w:val="0"/>
          <w:marRight w:val="0"/>
          <w:marTop w:val="100"/>
          <w:marBottom w:val="100"/>
          <w:divBdr>
            <w:top w:val="none" w:sz="0" w:space="0" w:color="auto"/>
            <w:left w:val="none" w:sz="0" w:space="0" w:color="auto"/>
            <w:bottom w:val="none" w:sz="0" w:space="0" w:color="auto"/>
            <w:right w:val="none" w:sz="0" w:space="0" w:color="auto"/>
          </w:divBdr>
          <w:divsChild>
            <w:div w:id="1248270762">
              <w:marLeft w:val="0"/>
              <w:marRight w:val="0"/>
              <w:marTop w:val="0"/>
              <w:marBottom w:val="0"/>
              <w:divBdr>
                <w:top w:val="none" w:sz="0" w:space="0" w:color="auto"/>
                <w:left w:val="none" w:sz="0" w:space="0" w:color="auto"/>
                <w:bottom w:val="none" w:sz="0" w:space="0" w:color="auto"/>
                <w:right w:val="none" w:sz="0" w:space="0" w:color="auto"/>
              </w:divBdr>
              <w:divsChild>
                <w:div w:id="1455443492">
                  <w:marLeft w:val="105"/>
                  <w:marRight w:val="105"/>
                  <w:marTop w:val="105"/>
                  <w:marBottom w:val="105"/>
                  <w:divBdr>
                    <w:top w:val="none" w:sz="0" w:space="0" w:color="auto"/>
                    <w:left w:val="none" w:sz="0" w:space="0" w:color="auto"/>
                    <w:bottom w:val="none" w:sz="0" w:space="0" w:color="auto"/>
                    <w:right w:val="none" w:sz="0" w:space="0" w:color="auto"/>
                  </w:divBdr>
                  <w:divsChild>
                    <w:div w:id="1111824481">
                      <w:marLeft w:val="0"/>
                      <w:marRight w:val="0"/>
                      <w:marTop w:val="0"/>
                      <w:marBottom w:val="0"/>
                      <w:divBdr>
                        <w:top w:val="none" w:sz="0" w:space="0" w:color="auto"/>
                        <w:left w:val="none" w:sz="0" w:space="0" w:color="auto"/>
                        <w:bottom w:val="none" w:sz="0" w:space="0" w:color="auto"/>
                        <w:right w:val="none" w:sz="0" w:space="0" w:color="auto"/>
                      </w:divBdr>
                      <w:divsChild>
                        <w:div w:id="2085566600">
                          <w:marLeft w:val="0"/>
                          <w:marRight w:val="0"/>
                          <w:marTop w:val="0"/>
                          <w:marBottom w:val="0"/>
                          <w:divBdr>
                            <w:top w:val="none" w:sz="0" w:space="0" w:color="auto"/>
                            <w:left w:val="none" w:sz="0" w:space="0" w:color="auto"/>
                            <w:bottom w:val="none" w:sz="0" w:space="0" w:color="auto"/>
                            <w:right w:val="none" w:sz="0" w:space="0" w:color="auto"/>
                          </w:divBdr>
                          <w:divsChild>
                            <w:div w:id="479738180">
                              <w:marLeft w:val="0"/>
                              <w:marRight w:val="0"/>
                              <w:marTop w:val="0"/>
                              <w:marBottom w:val="0"/>
                              <w:divBdr>
                                <w:top w:val="none" w:sz="0" w:space="0" w:color="auto"/>
                                <w:left w:val="none" w:sz="0" w:space="0" w:color="auto"/>
                                <w:bottom w:val="none" w:sz="0" w:space="0" w:color="auto"/>
                                <w:right w:val="none" w:sz="0" w:space="0" w:color="auto"/>
                              </w:divBdr>
                              <w:divsChild>
                                <w:div w:id="1406340805">
                                  <w:marLeft w:val="0"/>
                                  <w:marRight w:val="0"/>
                                  <w:marTop w:val="0"/>
                                  <w:marBottom w:val="0"/>
                                  <w:divBdr>
                                    <w:top w:val="none" w:sz="0" w:space="0" w:color="auto"/>
                                    <w:left w:val="none" w:sz="0" w:space="0" w:color="auto"/>
                                    <w:bottom w:val="none" w:sz="0" w:space="0" w:color="auto"/>
                                    <w:right w:val="none" w:sz="0" w:space="0" w:color="auto"/>
                                  </w:divBdr>
                                  <w:divsChild>
                                    <w:div w:id="1292176457">
                                      <w:marLeft w:val="105"/>
                                      <w:marRight w:val="105"/>
                                      <w:marTop w:val="105"/>
                                      <w:marBottom w:val="105"/>
                                      <w:divBdr>
                                        <w:top w:val="none" w:sz="0" w:space="0" w:color="auto"/>
                                        <w:left w:val="none" w:sz="0" w:space="0" w:color="auto"/>
                                        <w:bottom w:val="none" w:sz="0" w:space="0" w:color="auto"/>
                                        <w:right w:val="none" w:sz="0" w:space="0" w:color="auto"/>
                                      </w:divBdr>
                                      <w:divsChild>
                                        <w:div w:id="310254499">
                                          <w:marLeft w:val="0"/>
                                          <w:marRight w:val="0"/>
                                          <w:marTop w:val="0"/>
                                          <w:marBottom w:val="0"/>
                                          <w:divBdr>
                                            <w:top w:val="none" w:sz="0" w:space="0" w:color="auto"/>
                                            <w:left w:val="none" w:sz="0" w:space="0" w:color="auto"/>
                                            <w:bottom w:val="none" w:sz="0" w:space="0" w:color="auto"/>
                                            <w:right w:val="none" w:sz="0" w:space="0" w:color="auto"/>
                                          </w:divBdr>
                                          <w:divsChild>
                                            <w:div w:id="1803385041">
                                              <w:marLeft w:val="0"/>
                                              <w:marRight w:val="0"/>
                                              <w:marTop w:val="0"/>
                                              <w:marBottom w:val="0"/>
                                              <w:divBdr>
                                                <w:top w:val="none" w:sz="0" w:space="0" w:color="auto"/>
                                                <w:left w:val="none" w:sz="0" w:space="0" w:color="auto"/>
                                                <w:bottom w:val="none" w:sz="0" w:space="0" w:color="auto"/>
                                                <w:right w:val="none" w:sz="0" w:space="0" w:color="auto"/>
                                              </w:divBdr>
                                              <w:divsChild>
                                                <w:div w:id="1547522110">
                                                  <w:marLeft w:val="0"/>
                                                  <w:marRight w:val="0"/>
                                                  <w:marTop w:val="0"/>
                                                  <w:marBottom w:val="0"/>
                                                  <w:divBdr>
                                                    <w:top w:val="none" w:sz="0" w:space="0" w:color="auto"/>
                                                    <w:left w:val="none" w:sz="0" w:space="0" w:color="auto"/>
                                                    <w:bottom w:val="none" w:sz="0" w:space="0" w:color="auto"/>
                                                    <w:right w:val="none" w:sz="0" w:space="0" w:color="auto"/>
                                                  </w:divBdr>
                                                  <w:divsChild>
                                                    <w:div w:id="1524173397">
                                                      <w:marLeft w:val="0"/>
                                                      <w:marRight w:val="0"/>
                                                      <w:marTop w:val="0"/>
                                                      <w:marBottom w:val="0"/>
                                                      <w:divBdr>
                                                        <w:top w:val="none" w:sz="0" w:space="0" w:color="auto"/>
                                                        <w:left w:val="none" w:sz="0" w:space="0" w:color="auto"/>
                                                        <w:bottom w:val="none" w:sz="0" w:space="0" w:color="auto"/>
                                                        <w:right w:val="none" w:sz="0" w:space="0" w:color="auto"/>
                                                      </w:divBdr>
                                                      <w:divsChild>
                                                        <w:div w:id="542446953">
                                                          <w:marLeft w:val="0"/>
                                                          <w:marRight w:val="0"/>
                                                          <w:marTop w:val="0"/>
                                                          <w:marBottom w:val="0"/>
                                                          <w:divBdr>
                                                            <w:top w:val="none" w:sz="0" w:space="0" w:color="auto"/>
                                                            <w:left w:val="none" w:sz="0" w:space="0" w:color="auto"/>
                                                            <w:bottom w:val="none" w:sz="0" w:space="0" w:color="auto"/>
                                                            <w:right w:val="none" w:sz="0" w:space="0" w:color="auto"/>
                                                          </w:divBdr>
                                                          <w:divsChild>
                                                            <w:div w:id="1833446007">
                                                              <w:marLeft w:val="0"/>
                                                              <w:marRight w:val="0"/>
                                                              <w:marTop w:val="0"/>
                                                              <w:marBottom w:val="0"/>
                                                              <w:divBdr>
                                                                <w:top w:val="none" w:sz="0" w:space="0" w:color="auto"/>
                                                                <w:left w:val="none" w:sz="0" w:space="0" w:color="auto"/>
                                                                <w:bottom w:val="none" w:sz="0" w:space="0" w:color="auto"/>
                                                                <w:right w:val="none" w:sz="0" w:space="0" w:color="auto"/>
                                                              </w:divBdr>
                                                              <w:divsChild>
                                                                <w:div w:id="1768117900">
                                                                  <w:marLeft w:val="105"/>
                                                                  <w:marRight w:val="105"/>
                                                                  <w:marTop w:val="105"/>
                                                                  <w:marBottom w:val="105"/>
                                                                  <w:divBdr>
                                                                    <w:top w:val="none" w:sz="0" w:space="0" w:color="auto"/>
                                                                    <w:left w:val="none" w:sz="0" w:space="0" w:color="auto"/>
                                                                    <w:bottom w:val="none" w:sz="0" w:space="0" w:color="auto"/>
                                                                    <w:right w:val="none" w:sz="0" w:space="0" w:color="auto"/>
                                                                  </w:divBdr>
                                                                  <w:divsChild>
                                                                    <w:div w:id="1825775294">
                                                                      <w:marLeft w:val="0"/>
                                                                      <w:marRight w:val="0"/>
                                                                      <w:marTop w:val="0"/>
                                                                      <w:marBottom w:val="0"/>
                                                                      <w:divBdr>
                                                                        <w:top w:val="none" w:sz="0" w:space="0" w:color="auto"/>
                                                                        <w:left w:val="none" w:sz="0" w:space="0" w:color="auto"/>
                                                                        <w:bottom w:val="none" w:sz="0" w:space="0" w:color="auto"/>
                                                                        <w:right w:val="none" w:sz="0" w:space="0" w:color="auto"/>
                                                                      </w:divBdr>
                                                                      <w:divsChild>
                                                                        <w:div w:id="603540378">
                                                                          <w:marLeft w:val="0"/>
                                                                          <w:marRight w:val="0"/>
                                                                          <w:marTop w:val="0"/>
                                                                          <w:marBottom w:val="0"/>
                                                                          <w:divBdr>
                                                                            <w:top w:val="none" w:sz="0" w:space="0" w:color="auto"/>
                                                                            <w:left w:val="none" w:sz="0" w:space="0" w:color="auto"/>
                                                                            <w:bottom w:val="none" w:sz="0" w:space="0" w:color="auto"/>
                                                                            <w:right w:val="none" w:sz="0" w:space="0" w:color="auto"/>
                                                                          </w:divBdr>
                                                                          <w:divsChild>
                                                                            <w:div w:id="1327782355">
                                                                              <w:marLeft w:val="0"/>
                                                                              <w:marRight w:val="0"/>
                                                                              <w:marTop w:val="0"/>
                                                                              <w:marBottom w:val="0"/>
                                                                              <w:divBdr>
                                                                                <w:top w:val="none" w:sz="0" w:space="0" w:color="auto"/>
                                                                                <w:left w:val="none" w:sz="0" w:space="0" w:color="auto"/>
                                                                                <w:bottom w:val="none" w:sz="0" w:space="0" w:color="auto"/>
                                                                                <w:right w:val="none" w:sz="0" w:space="0" w:color="auto"/>
                                                                              </w:divBdr>
                                                                              <w:divsChild>
                                                                                <w:div w:id="197669783">
                                                                                  <w:marLeft w:val="0"/>
                                                                                  <w:marRight w:val="0"/>
                                                                                  <w:marTop w:val="0"/>
                                                                                  <w:marBottom w:val="0"/>
                                                                                  <w:divBdr>
                                                                                    <w:top w:val="none" w:sz="0" w:space="0" w:color="auto"/>
                                                                                    <w:left w:val="none" w:sz="0" w:space="0" w:color="auto"/>
                                                                                    <w:bottom w:val="none" w:sz="0" w:space="0" w:color="auto"/>
                                                                                    <w:right w:val="none" w:sz="0" w:space="0" w:color="auto"/>
                                                                                  </w:divBdr>
                                                                                  <w:divsChild>
                                                                                    <w:div w:id="1184897516">
                                                                                      <w:marLeft w:val="0"/>
                                                                                      <w:marRight w:val="0"/>
                                                                                      <w:marTop w:val="0"/>
                                                                                      <w:marBottom w:val="0"/>
                                                                                      <w:divBdr>
                                                                                        <w:top w:val="none" w:sz="0" w:space="0" w:color="auto"/>
                                                                                        <w:left w:val="none" w:sz="0" w:space="0" w:color="auto"/>
                                                                                        <w:bottom w:val="none" w:sz="0" w:space="0" w:color="auto"/>
                                                                                        <w:right w:val="none" w:sz="0" w:space="0" w:color="auto"/>
                                                                                      </w:divBdr>
                                                                                      <w:divsChild>
                                                                                        <w:div w:id="289674306">
                                                                                          <w:marLeft w:val="105"/>
                                                                                          <w:marRight w:val="105"/>
                                                                                          <w:marTop w:val="105"/>
                                                                                          <w:marBottom w:val="105"/>
                                                                                          <w:divBdr>
                                                                                            <w:top w:val="none" w:sz="0" w:space="0" w:color="auto"/>
                                                                                            <w:left w:val="none" w:sz="0" w:space="0" w:color="auto"/>
                                                                                            <w:bottom w:val="none" w:sz="0" w:space="0" w:color="auto"/>
                                                                                            <w:right w:val="none" w:sz="0" w:space="0" w:color="auto"/>
                                                                                          </w:divBdr>
                                                                                          <w:divsChild>
                                                                                            <w:div w:id="69817107">
                                                                                              <w:marLeft w:val="0"/>
                                                                                              <w:marRight w:val="0"/>
                                                                                              <w:marTop w:val="0"/>
                                                                                              <w:marBottom w:val="0"/>
                                                                                              <w:divBdr>
                                                                                                <w:top w:val="none" w:sz="0" w:space="0" w:color="auto"/>
                                                                                                <w:left w:val="none" w:sz="0" w:space="0" w:color="auto"/>
                                                                                                <w:bottom w:val="none" w:sz="0" w:space="0" w:color="auto"/>
                                                                                                <w:right w:val="none" w:sz="0" w:space="0" w:color="auto"/>
                                                                                              </w:divBdr>
                                                                                              <w:divsChild>
                                                                                                <w:div w:id="54398617">
                                                                                                  <w:marLeft w:val="0"/>
                                                                                                  <w:marRight w:val="0"/>
                                                                                                  <w:marTop w:val="0"/>
                                                                                                  <w:marBottom w:val="0"/>
                                                                                                  <w:divBdr>
                                                                                                    <w:top w:val="none" w:sz="0" w:space="0" w:color="auto"/>
                                                                                                    <w:left w:val="none" w:sz="0" w:space="0" w:color="auto"/>
                                                                                                    <w:bottom w:val="none" w:sz="0" w:space="0" w:color="auto"/>
                                                                                                    <w:right w:val="none" w:sz="0" w:space="0" w:color="auto"/>
                                                                                                  </w:divBdr>
                                                                                                  <w:divsChild>
                                                                                                    <w:div w:id="1154949903">
                                                                                                      <w:marLeft w:val="0"/>
                                                                                                      <w:marRight w:val="0"/>
                                                                                                      <w:marTop w:val="0"/>
                                                                                                      <w:marBottom w:val="0"/>
                                                                                                      <w:divBdr>
                                                                                                        <w:top w:val="none" w:sz="0" w:space="0" w:color="auto"/>
                                                                                                        <w:left w:val="none" w:sz="0" w:space="0" w:color="auto"/>
                                                                                                        <w:bottom w:val="none" w:sz="0" w:space="0" w:color="auto"/>
                                                                                                        <w:right w:val="none" w:sz="0" w:space="0" w:color="auto"/>
                                                                                                      </w:divBdr>
                                                                                                      <w:divsChild>
                                                                                                        <w:div w:id="123157703">
                                                                                                          <w:marLeft w:val="0"/>
                                                                                                          <w:marRight w:val="0"/>
                                                                                                          <w:marTop w:val="0"/>
                                                                                                          <w:marBottom w:val="0"/>
                                                                                                          <w:divBdr>
                                                                                                            <w:top w:val="none" w:sz="0" w:space="0" w:color="auto"/>
                                                                                                            <w:left w:val="none" w:sz="0" w:space="0" w:color="auto"/>
                                                                                                            <w:bottom w:val="none" w:sz="0" w:space="0" w:color="auto"/>
                                                                                                            <w:right w:val="none" w:sz="0" w:space="0" w:color="auto"/>
                                                                                                          </w:divBdr>
                                                                                                          <w:divsChild>
                                                                                                            <w:div w:id="311839502">
                                                                                                              <w:marLeft w:val="0"/>
                                                                                                              <w:marRight w:val="0"/>
                                                                                                              <w:marTop w:val="0"/>
                                                                                                              <w:marBottom w:val="0"/>
                                                                                                              <w:divBdr>
                                                                                                                <w:top w:val="none" w:sz="0" w:space="0" w:color="auto"/>
                                                                                                                <w:left w:val="none" w:sz="0" w:space="0" w:color="auto"/>
                                                                                                                <w:bottom w:val="none" w:sz="0" w:space="0" w:color="auto"/>
                                                                                                                <w:right w:val="none" w:sz="0" w:space="0" w:color="auto"/>
                                                                                                              </w:divBdr>
                                                                                                              <w:divsChild>
                                                                                                                <w:div w:id="1520389503">
                                                                                                                  <w:marLeft w:val="0"/>
                                                                                                                  <w:marRight w:val="0"/>
                                                                                                                  <w:marTop w:val="0"/>
                                                                                                                  <w:marBottom w:val="0"/>
                                                                                                                  <w:divBdr>
                                                                                                                    <w:top w:val="none" w:sz="0" w:space="0" w:color="auto"/>
                                                                                                                    <w:left w:val="none" w:sz="0" w:space="0" w:color="auto"/>
                                                                                                                    <w:bottom w:val="none" w:sz="0" w:space="0" w:color="auto"/>
                                                                                                                    <w:right w:val="none" w:sz="0" w:space="0" w:color="auto"/>
                                                                                                                  </w:divBdr>
                                                                                                                  <w:divsChild>
                                                                                                                    <w:div w:id="977102704">
                                                                                                                      <w:marLeft w:val="105"/>
                                                                                                                      <w:marRight w:val="105"/>
                                                                                                                      <w:marTop w:val="105"/>
                                                                                                                      <w:marBottom w:val="105"/>
                                                                                                                      <w:divBdr>
                                                                                                                        <w:top w:val="none" w:sz="0" w:space="0" w:color="auto"/>
                                                                                                                        <w:left w:val="none" w:sz="0" w:space="0" w:color="auto"/>
                                                                                                                        <w:bottom w:val="none" w:sz="0" w:space="0" w:color="auto"/>
                                                                                                                        <w:right w:val="none" w:sz="0" w:space="0" w:color="auto"/>
                                                                                                                      </w:divBdr>
                                                                                                                      <w:divsChild>
                                                                                                                        <w:div w:id="1183860052">
                                                                                                                          <w:marLeft w:val="0"/>
                                                                                                                          <w:marRight w:val="0"/>
                                                                                                                          <w:marTop w:val="0"/>
                                                                                                                          <w:marBottom w:val="0"/>
                                                                                                                          <w:divBdr>
                                                                                                                            <w:top w:val="none" w:sz="0" w:space="0" w:color="auto"/>
                                                                                                                            <w:left w:val="none" w:sz="0" w:space="0" w:color="auto"/>
                                                                                                                            <w:bottom w:val="none" w:sz="0" w:space="0" w:color="auto"/>
                                                                                                                            <w:right w:val="none" w:sz="0" w:space="0" w:color="auto"/>
                                                                                                                          </w:divBdr>
                                                                                                                          <w:divsChild>
                                                                                                                            <w:div w:id="2023125716">
                                                                                                                              <w:marLeft w:val="0"/>
                                                                                                                              <w:marRight w:val="0"/>
                                                                                                                              <w:marTop w:val="0"/>
                                                                                                                              <w:marBottom w:val="0"/>
                                                                                                                              <w:divBdr>
                                                                                                                                <w:top w:val="none" w:sz="0" w:space="0" w:color="auto"/>
                                                                                                                                <w:left w:val="none" w:sz="0" w:space="0" w:color="auto"/>
                                                                                                                                <w:bottom w:val="none" w:sz="0" w:space="0" w:color="auto"/>
                                                                                                                                <w:right w:val="none" w:sz="0" w:space="0" w:color="auto"/>
                                                                                                                              </w:divBdr>
                                                                                                                              <w:divsChild>
                                                                                                                                <w:div w:id="1593663905">
                                                                                                                                  <w:marLeft w:val="0"/>
                                                                                                                                  <w:marRight w:val="0"/>
                                                                                                                                  <w:marTop w:val="0"/>
                                                                                                                                  <w:marBottom w:val="0"/>
                                                                                                                                  <w:divBdr>
                                                                                                                                    <w:top w:val="none" w:sz="0" w:space="0" w:color="auto"/>
                                                                                                                                    <w:left w:val="none" w:sz="0" w:space="0" w:color="auto"/>
                                                                                                                                    <w:bottom w:val="none" w:sz="0" w:space="0" w:color="auto"/>
                                                                                                                                    <w:right w:val="none" w:sz="0" w:space="0" w:color="auto"/>
                                                                                                                                  </w:divBdr>
                                                                                                                                  <w:divsChild>
                                                                                                                                    <w:div w:id="1347827858">
                                                                                                                                      <w:marLeft w:val="0"/>
                                                                                                                                      <w:marRight w:val="0"/>
                                                                                                                                      <w:marTop w:val="0"/>
                                                                                                                                      <w:marBottom w:val="0"/>
                                                                                                                                      <w:divBdr>
                                                                                                                                        <w:top w:val="none" w:sz="0" w:space="0" w:color="auto"/>
                                                                                                                                        <w:left w:val="none" w:sz="0" w:space="0" w:color="auto"/>
                                                                                                                                        <w:bottom w:val="none" w:sz="0" w:space="0" w:color="auto"/>
                                                                                                                                        <w:right w:val="none" w:sz="0" w:space="0" w:color="auto"/>
                                                                                                                                      </w:divBdr>
                                                                                                                                      <w:divsChild>
                                                                                                                                        <w:div w:id="9091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255494">
      <w:bodyDiv w:val="1"/>
      <w:marLeft w:val="0"/>
      <w:marRight w:val="0"/>
      <w:marTop w:val="0"/>
      <w:marBottom w:val="0"/>
      <w:divBdr>
        <w:top w:val="none" w:sz="0" w:space="0" w:color="auto"/>
        <w:left w:val="none" w:sz="0" w:space="0" w:color="auto"/>
        <w:bottom w:val="none" w:sz="0" w:space="0" w:color="auto"/>
        <w:right w:val="none" w:sz="0" w:space="0" w:color="auto"/>
      </w:divBdr>
    </w:div>
    <w:div w:id="1277714252">
      <w:bodyDiv w:val="1"/>
      <w:marLeft w:val="0"/>
      <w:marRight w:val="0"/>
      <w:marTop w:val="0"/>
      <w:marBottom w:val="0"/>
      <w:divBdr>
        <w:top w:val="none" w:sz="0" w:space="0" w:color="auto"/>
        <w:left w:val="none" w:sz="0" w:space="0" w:color="auto"/>
        <w:bottom w:val="none" w:sz="0" w:space="0" w:color="auto"/>
        <w:right w:val="none" w:sz="0" w:space="0" w:color="auto"/>
      </w:divBdr>
    </w:div>
    <w:div w:id="1321272328">
      <w:bodyDiv w:val="1"/>
      <w:marLeft w:val="0"/>
      <w:marRight w:val="0"/>
      <w:marTop w:val="0"/>
      <w:marBottom w:val="0"/>
      <w:divBdr>
        <w:top w:val="none" w:sz="0" w:space="0" w:color="auto"/>
        <w:left w:val="none" w:sz="0" w:space="0" w:color="auto"/>
        <w:bottom w:val="none" w:sz="0" w:space="0" w:color="auto"/>
        <w:right w:val="none" w:sz="0" w:space="0" w:color="auto"/>
      </w:divBdr>
    </w:div>
    <w:div w:id="1339888170">
      <w:bodyDiv w:val="1"/>
      <w:marLeft w:val="0"/>
      <w:marRight w:val="0"/>
      <w:marTop w:val="0"/>
      <w:marBottom w:val="0"/>
      <w:divBdr>
        <w:top w:val="none" w:sz="0" w:space="0" w:color="auto"/>
        <w:left w:val="none" w:sz="0" w:space="0" w:color="auto"/>
        <w:bottom w:val="none" w:sz="0" w:space="0" w:color="auto"/>
        <w:right w:val="none" w:sz="0" w:space="0" w:color="auto"/>
      </w:divBdr>
      <w:divsChild>
        <w:div w:id="1502617421">
          <w:marLeft w:val="0"/>
          <w:marRight w:val="0"/>
          <w:marTop w:val="100"/>
          <w:marBottom w:val="100"/>
          <w:divBdr>
            <w:top w:val="none" w:sz="0" w:space="0" w:color="auto"/>
            <w:left w:val="none" w:sz="0" w:space="0" w:color="auto"/>
            <w:bottom w:val="none" w:sz="0" w:space="0" w:color="auto"/>
            <w:right w:val="none" w:sz="0" w:space="0" w:color="auto"/>
          </w:divBdr>
          <w:divsChild>
            <w:div w:id="1245649407">
              <w:marLeft w:val="0"/>
              <w:marRight w:val="0"/>
              <w:marTop w:val="0"/>
              <w:marBottom w:val="0"/>
              <w:divBdr>
                <w:top w:val="none" w:sz="0" w:space="0" w:color="auto"/>
                <w:left w:val="none" w:sz="0" w:space="0" w:color="auto"/>
                <w:bottom w:val="none" w:sz="0" w:space="0" w:color="auto"/>
                <w:right w:val="none" w:sz="0" w:space="0" w:color="auto"/>
              </w:divBdr>
              <w:divsChild>
                <w:div w:id="749158923">
                  <w:marLeft w:val="105"/>
                  <w:marRight w:val="105"/>
                  <w:marTop w:val="105"/>
                  <w:marBottom w:val="105"/>
                  <w:divBdr>
                    <w:top w:val="none" w:sz="0" w:space="0" w:color="auto"/>
                    <w:left w:val="none" w:sz="0" w:space="0" w:color="auto"/>
                    <w:bottom w:val="none" w:sz="0" w:space="0" w:color="auto"/>
                    <w:right w:val="none" w:sz="0" w:space="0" w:color="auto"/>
                  </w:divBdr>
                  <w:divsChild>
                    <w:div w:id="1158350035">
                      <w:marLeft w:val="0"/>
                      <w:marRight w:val="0"/>
                      <w:marTop w:val="0"/>
                      <w:marBottom w:val="0"/>
                      <w:divBdr>
                        <w:top w:val="none" w:sz="0" w:space="0" w:color="auto"/>
                        <w:left w:val="none" w:sz="0" w:space="0" w:color="auto"/>
                        <w:bottom w:val="none" w:sz="0" w:space="0" w:color="auto"/>
                        <w:right w:val="none" w:sz="0" w:space="0" w:color="auto"/>
                      </w:divBdr>
                      <w:divsChild>
                        <w:div w:id="1394236000">
                          <w:marLeft w:val="0"/>
                          <w:marRight w:val="0"/>
                          <w:marTop w:val="0"/>
                          <w:marBottom w:val="0"/>
                          <w:divBdr>
                            <w:top w:val="none" w:sz="0" w:space="0" w:color="auto"/>
                            <w:left w:val="none" w:sz="0" w:space="0" w:color="auto"/>
                            <w:bottom w:val="none" w:sz="0" w:space="0" w:color="auto"/>
                            <w:right w:val="none" w:sz="0" w:space="0" w:color="auto"/>
                          </w:divBdr>
                          <w:divsChild>
                            <w:div w:id="1284849847">
                              <w:marLeft w:val="0"/>
                              <w:marRight w:val="0"/>
                              <w:marTop w:val="0"/>
                              <w:marBottom w:val="0"/>
                              <w:divBdr>
                                <w:top w:val="none" w:sz="0" w:space="0" w:color="auto"/>
                                <w:left w:val="none" w:sz="0" w:space="0" w:color="auto"/>
                                <w:bottom w:val="none" w:sz="0" w:space="0" w:color="auto"/>
                                <w:right w:val="none" w:sz="0" w:space="0" w:color="auto"/>
                              </w:divBdr>
                              <w:divsChild>
                                <w:div w:id="320622463">
                                  <w:marLeft w:val="0"/>
                                  <w:marRight w:val="0"/>
                                  <w:marTop w:val="0"/>
                                  <w:marBottom w:val="0"/>
                                  <w:divBdr>
                                    <w:top w:val="none" w:sz="0" w:space="0" w:color="auto"/>
                                    <w:left w:val="none" w:sz="0" w:space="0" w:color="auto"/>
                                    <w:bottom w:val="none" w:sz="0" w:space="0" w:color="auto"/>
                                    <w:right w:val="none" w:sz="0" w:space="0" w:color="auto"/>
                                  </w:divBdr>
                                  <w:divsChild>
                                    <w:div w:id="1013998569">
                                      <w:marLeft w:val="105"/>
                                      <w:marRight w:val="105"/>
                                      <w:marTop w:val="105"/>
                                      <w:marBottom w:val="105"/>
                                      <w:divBdr>
                                        <w:top w:val="none" w:sz="0" w:space="0" w:color="auto"/>
                                        <w:left w:val="none" w:sz="0" w:space="0" w:color="auto"/>
                                        <w:bottom w:val="none" w:sz="0" w:space="0" w:color="auto"/>
                                        <w:right w:val="none" w:sz="0" w:space="0" w:color="auto"/>
                                      </w:divBdr>
                                      <w:divsChild>
                                        <w:div w:id="508912725">
                                          <w:marLeft w:val="0"/>
                                          <w:marRight w:val="0"/>
                                          <w:marTop w:val="0"/>
                                          <w:marBottom w:val="0"/>
                                          <w:divBdr>
                                            <w:top w:val="none" w:sz="0" w:space="0" w:color="auto"/>
                                            <w:left w:val="none" w:sz="0" w:space="0" w:color="auto"/>
                                            <w:bottom w:val="none" w:sz="0" w:space="0" w:color="auto"/>
                                            <w:right w:val="none" w:sz="0" w:space="0" w:color="auto"/>
                                          </w:divBdr>
                                          <w:divsChild>
                                            <w:div w:id="154341565">
                                              <w:marLeft w:val="0"/>
                                              <w:marRight w:val="0"/>
                                              <w:marTop w:val="0"/>
                                              <w:marBottom w:val="0"/>
                                              <w:divBdr>
                                                <w:top w:val="none" w:sz="0" w:space="0" w:color="auto"/>
                                                <w:left w:val="none" w:sz="0" w:space="0" w:color="auto"/>
                                                <w:bottom w:val="none" w:sz="0" w:space="0" w:color="auto"/>
                                                <w:right w:val="none" w:sz="0" w:space="0" w:color="auto"/>
                                              </w:divBdr>
                                              <w:divsChild>
                                                <w:div w:id="955021844">
                                                  <w:marLeft w:val="0"/>
                                                  <w:marRight w:val="0"/>
                                                  <w:marTop w:val="0"/>
                                                  <w:marBottom w:val="0"/>
                                                  <w:divBdr>
                                                    <w:top w:val="none" w:sz="0" w:space="0" w:color="auto"/>
                                                    <w:left w:val="none" w:sz="0" w:space="0" w:color="auto"/>
                                                    <w:bottom w:val="none" w:sz="0" w:space="0" w:color="auto"/>
                                                    <w:right w:val="none" w:sz="0" w:space="0" w:color="auto"/>
                                                  </w:divBdr>
                                                  <w:divsChild>
                                                    <w:div w:id="1794209018">
                                                      <w:marLeft w:val="0"/>
                                                      <w:marRight w:val="0"/>
                                                      <w:marTop w:val="0"/>
                                                      <w:marBottom w:val="0"/>
                                                      <w:divBdr>
                                                        <w:top w:val="none" w:sz="0" w:space="0" w:color="auto"/>
                                                        <w:left w:val="none" w:sz="0" w:space="0" w:color="auto"/>
                                                        <w:bottom w:val="none" w:sz="0" w:space="0" w:color="auto"/>
                                                        <w:right w:val="none" w:sz="0" w:space="0" w:color="auto"/>
                                                      </w:divBdr>
                                                      <w:divsChild>
                                                        <w:div w:id="1414664993">
                                                          <w:marLeft w:val="0"/>
                                                          <w:marRight w:val="0"/>
                                                          <w:marTop w:val="0"/>
                                                          <w:marBottom w:val="0"/>
                                                          <w:divBdr>
                                                            <w:top w:val="none" w:sz="0" w:space="0" w:color="auto"/>
                                                            <w:left w:val="none" w:sz="0" w:space="0" w:color="auto"/>
                                                            <w:bottom w:val="none" w:sz="0" w:space="0" w:color="auto"/>
                                                            <w:right w:val="none" w:sz="0" w:space="0" w:color="auto"/>
                                                          </w:divBdr>
                                                          <w:divsChild>
                                                            <w:div w:id="1444300300">
                                                              <w:marLeft w:val="0"/>
                                                              <w:marRight w:val="0"/>
                                                              <w:marTop w:val="0"/>
                                                              <w:marBottom w:val="0"/>
                                                              <w:divBdr>
                                                                <w:top w:val="none" w:sz="0" w:space="0" w:color="auto"/>
                                                                <w:left w:val="none" w:sz="0" w:space="0" w:color="auto"/>
                                                                <w:bottom w:val="none" w:sz="0" w:space="0" w:color="auto"/>
                                                                <w:right w:val="none" w:sz="0" w:space="0" w:color="auto"/>
                                                              </w:divBdr>
                                                              <w:divsChild>
                                                                <w:div w:id="601184878">
                                                                  <w:marLeft w:val="105"/>
                                                                  <w:marRight w:val="105"/>
                                                                  <w:marTop w:val="105"/>
                                                                  <w:marBottom w:val="105"/>
                                                                  <w:divBdr>
                                                                    <w:top w:val="none" w:sz="0" w:space="0" w:color="auto"/>
                                                                    <w:left w:val="none" w:sz="0" w:space="0" w:color="auto"/>
                                                                    <w:bottom w:val="none" w:sz="0" w:space="0" w:color="auto"/>
                                                                    <w:right w:val="none" w:sz="0" w:space="0" w:color="auto"/>
                                                                  </w:divBdr>
                                                                  <w:divsChild>
                                                                    <w:div w:id="1935936917">
                                                                      <w:marLeft w:val="0"/>
                                                                      <w:marRight w:val="0"/>
                                                                      <w:marTop w:val="0"/>
                                                                      <w:marBottom w:val="0"/>
                                                                      <w:divBdr>
                                                                        <w:top w:val="none" w:sz="0" w:space="0" w:color="auto"/>
                                                                        <w:left w:val="none" w:sz="0" w:space="0" w:color="auto"/>
                                                                        <w:bottom w:val="none" w:sz="0" w:space="0" w:color="auto"/>
                                                                        <w:right w:val="none" w:sz="0" w:space="0" w:color="auto"/>
                                                                      </w:divBdr>
                                                                      <w:divsChild>
                                                                        <w:div w:id="888296884">
                                                                          <w:marLeft w:val="0"/>
                                                                          <w:marRight w:val="0"/>
                                                                          <w:marTop w:val="0"/>
                                                                          <w:marBottom w:val="0"/>
                                                                          <w:divBdr>
                                                                            <w:top w:val="none" w:sz="0" w:space="0" w:color="auto"/>
                                                                            <w:left w:val="none" w:sz="0" w:space="0" w:color="auto"/>
                                                                            <w:bottom w:val="none" w:sz="0" w:space="0" w:color="auto"/>
                                                                            <w:right w:val="none" w:sz="0" w:space="0" w:color="auto"/>
                                                                          </w:divBdr>
                                                                          <w:divsChild>
                                                                            <w:div w:id="2000764423">
                                                                              <w:marLeft w:val="0"/>
                                                                              <w:marRight w:val="0"/>
                                                                              <w:marTop w:val="0"/>
                                                                              <w:marBottom w:val="0"/>
                                                                              <w:divBdr>
                                                                                <w:top w:val="none" w:sz="0" w:space="0" w:color="auto"/>
                                                                                <w:left w:val="none" w:sz="0" w:space="0" w:color="auto"/>
                                                                                <w:bottom w:val="none" w:sz="0" w:space="0" w:color="auto"/>
                                                                                <w:right w:val="none" w:sz="0" w:space="0" w:color="auto"/>
                                                                              </w:divBdr>
                                                                              <w:divsChild>
                                                                                <w:div w:id="582641404">
                                                                                  <w:marLeft w:val="0"/>
                                                                                  <w:marRight w:val="0"/>
                                                                                  <w:marTop w:val="0"/>
                                                                                  <w:marBottom w:val="0"/>
                                                                                  <w:divBdr>
                                                                                    <w:top w:val="none" w:sz="0" w:space="0" w:color="auto"/>
                                                                                    <w:left w:val="none" w:sz="0" w:space="0" w:color="auto"/>
                                                                                    <w:bottom w:val="none" w:sz="0" w:space="0" w:color="auto"/>
                                                                                    <w:right w:val="none" w:sz="0" w:space="0" w:color="auto"/>
                                                                                  </w:divBdr>
                                                                                  <w:divsChild>
                                                                                    <w:div w:id="7366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704854">
      <w:bodyDiv w:val="1"/>
      <w:marLeft w:val="0"/>
      <w:marRight w:val="0"/>
      <w:marTop w:val="0"/>
      <w:marBottom w:val="0"/>
      <w:divBdr>
        <w:top w:val="none" w:sz="0" w:space="0" w:color="auto"/>
        <w:left w:val="none" w:sz="0" w:space="0" w:color="auto"/>
        <w:bottom w:val="none" w:sz="0" w:space="0" w:color="auto"/>
        <w:right w:val="none" w:sz="0" w:space="0" w:color="auto"/>
      </w:divBdr>
    </w:div>
    <w:div w:id="1549876775">
      <w:bodyDiv w:val="1"/>
      <w:marLeft w:val="0"/>
      <w:marRight w:val="0"/>
      <w:marTop w:val="0"/>
      <w:marBottom w:val="0"/>
      <w:divBdr>
        <w:top w:val="none" w:sz="0" w:space="0" w:color="auto"/>
        <w:left w:val="none" w:sz="0" w:space="0" w:color="auto"/>
        <w:bottom w:val="none" w:sz="0" w:space="0" w:color="auto"/>
        <w:right w:val="none" w:sz="0" w:space="0" w:color="auto"/>
      </w:divBdr>
    </w:div>
    <w:div w:id="1588227214">
      <w:bodyDiv w:val="1"/>
      <w:marLeft w:val="0"/>
      <w:marRight w:val="0"/>
      <w:marTop w:val="0"/>
      <w:marBottom w:val="0"/>
      <w:divBdr>
        <w:top w:val="none" w:sz="0" w:space="0" w:color="auto"/>
        <w:left w:val="none" w:sz="0" w:space="0" w:color="auto"/>
        <w:bottom w:val="none" w:sz="0" w:space="0" w:color="auto"/>
        <w:right w:val="none" w:sz="0" w:space="0" w:color="auto"/>
      </w:divBdr>
      <w:divsChild>
        <w:div w:id="2062367052">
          <w:marLeft w:val="360"/>
          <w:marRight w:val="0"/>
          <w:marTop w:val="200"/>
          <w:marBottom w:val="0"/>
          <w:divBdr>
            <w:top w:val="none" w:sz="0" w:space="0" w:color="auto"/>
            <w:left w:val="none" w:sz="0" w:space="0" w:color="auto"/>
            <w:bottom w:val="none" w:sz="0" w:space="0" w:color="auto"/>
            <w:right w:val="none" w:sz="0" w:space="0" w:color="auto"/>
          </w:divBdr>
        </w:div>
        <w:div w:id="526481987">
          <w:marLeft w:val="360"/>
          <w:marRight w:val="0"/>
          <w:marTop w:val="200"/>
          <w:marBottom w:val="0"/>
          <w:divBdr>
            <w:top w:val="none" w:sz="0" w:space="0" w:color="auto"/>
            <w:left w:val="none" w:sz="0" w:space="0" w:color="auto"/>
            <w:bottom w:val="none" w:sz="0" w:space="0" w:color="auto"/>
            <w:right w:val="none" w:sz="0" w:space="0" w:color="auto"/>
          </w:divBdr>
        </w:div>
        <w:div w:id="954024140">
          <w:marLeft w:val="360"/>
          <w:marRight w:val="0"/>
          <w:marTop w:val="200"/>
          <w:marBottom w:val="0"/>
          <w:divBdr>
            <w:top w:val="none" w:sz="0" w:space="0" w:color="auto"/>
            <w:left w:val="none" w:sz="0" w:space="0" w:color="auto"/>
            <w:bottom w:val="none" w:sz="0" w:space="0" w:color="auto"/>
            <w:right w:val="none" w:sz="0" w:space="0" w:color="auto"/>
          </w:divBdr>
        </w:div>
      </w:divsChild>
    </w:div>
    <w:div w:id="1610351944">
      <w:bodyDiv w:val="1"/>
      <w:marLeft w:val="0"/>
      <w:marRight w:val="0"/>
      <w:marTop w:val="0"/>
      <w:marBottom w:val="0"/>
      <w:divBdr>
        <w:top w:val="none" w:sz="0" w:space="0" w:color="auto"/>
        <w:left w:val="none" w:sz="0" w:space="0" w:color="auto"/>
        <w:bottom w:val="none" w:sz="0" w:space="0" w:color="auto"/>
        <w:right w:val="none" w:sz="0" w:space="0" w:color="auto"/>
      </w:divBdr>
      <w:divsChild>
        <w:div w:id="1252620849">
          <w:marLeft w:val="0"/>
          <w:marRight w:val="0"/>
          <w:marTop w:val="0"/>
          <w:marBottom w:val="0"/>
          <w:divBdr>
            <w:top w:val="none" w:sz="0" w:space="0" w:color="auto"/>
            <w:left w:val="none" w:sz="0" w:space="0" w:color="auto"/>
            <w:bottom w:val="none" w:sz="0" w:space="0" w:color="auto"/>
            <w:right w:val="none" w:sz="0" w:space="0" w:color="auto"/>
          </w:divBdr>
          <w:divsChild>
            <w:div w:id="1187676011">
              <w:marLeft w:val="0"/>
              <w:marRight w:val="0"/>
              <w:marTop w:val="0"/>
              <w:marBottom w:val="0"/>
              <w:divBdr>
                <w:top w:val="none" w:sz="0" w:space="0" w:color="auto"/>
                <w:left w:val="none" w:sz="0" w:space="0" w:color="auto"/>
                <w:bottom w:val="none" w:sz="0" w:space="0" w:color="auto"/>
                <w:right w:val="none" w:sz="0" w:space="0" w:color="auto"/>
              </w:divBdr>
              <w:divsChild>
                <w:div w:id="1881169551">
                  <w:marLeft w:val="0"/>
                  <w:marRight w:val="0"/>
                  <w:marTop w:val="0"/>
                  <w:marBottom w:val="0"/>
                  <w:divBdr>
                    <w:top w:val="none" w:sz="0" w:space="0" w:color="auto"/>
                    <w:left w:val="none" w:sz="0" w:space="0" w:color="auto"/>
                    <w:bottom w:val="none" w:sz="0" w:space="0" w:color="auto"/>
                    <w:right w:val="none" w:sz="0" w:space="0" w:color="auto"/>
                  </w:divBdr>
                  <w:divsChild>
                    <w:div w:id="821048587">
                      <w:marLeft w:val="0"/>
                      <w:marRight w:val="0"/>
                      <w:marTop w:val="0"/>
                      <w:marBottom w:val="0"/>
                      <w:divBdr>
                        <w:top w:val="none" w:sz="0" w:space="0" w:color="auto"/>
                        <w:left w:val="none" w:sz="0" w:space="0" w:color="auto"/>
                        <w:bottom w:val="none" w:sz="0" w:space="0" w:color="auto"/>
                        <w:right w:val="none" w:sz="0" w:space="0" w:color="auto"/>
                      </w:divBdr>
                      <w:divsChild>
                        <w:div w:id="1252200367">
                          <w:marLeft w:val="-225"/>
                          <w:marRight w:val="-225"/>
                          <w:marTop w:val="0"/>
                          <w:marBottom w:val="0"/>
                          <w:divBdr>
                            <w:top w:val="none" w:sz="0" w:space="0" w:color="auto"/>
                            <w:left w:val="none" w:sz="0" w:space="0" w:color="auto"/>
                            <w:bottom w:val="none" w:sz="0" w:space="0" w:color="auto"/>
                            <w:right w:val="none" w:sz="0" w:space="0" w:color="auto"/>
                          </w:divBdr>
                          <w:divsChild>
                            <w:div w:id="318536711">
                              <w:marLeft w:val="0"/>
                              <w:marRight w:val="0"/>
                              <w:marTop w:val="0"/>
                              <w:marBottom w:val="0"/>
                              <w:divBdr>
                                <w:top w:val="none" w:sz="0" w:space="0" w:color="auto"/>
                                <w:left w:val="none" w:sz="0" w:space="0" w:color="auto"/>
                                <w:bottom w:val="none" w:sz="0" w:space="0" w:color="auto"/>
                                <w:right w:val="none" w:sz="0" w:space="0" w:color="auto"/>
                              </w:divBdr>
                              <w:divsChild>
                                <w:div w:id="643000464">
                                  <w:marLeft w:val="0"/>
                                  <w:marRight w:val="0"/>
                                  <w:marTop w:val="0"/>
                                  <w:marBottom w:val="0"/>
                                  <w:divBdr>
                                    <w:top w:val="none" w:sz="0" w:space="0" w:color="auto"/>
                                    <w:left w:val="none" w:sz="0" w:space="0" w:color="auto"/>
                                    <w:bottom w:val="none" w:sz="0" w:space="0" w:color="auto"/>
                                    <w:right w:val="none" w:sz="0" w:space="0" w:color="auto"/>
                                  </w:divBdr>
                                  <w:divsChild>
                                    <w:div w:id="2018339682">
                                      <w:marLeft w:val="-225"/>
                                      <w:marRight w:val="-225"/>
                                      <w:marTop w:val="0"/>
                                      <w:marBottom w:val="0"/>
                                      <w:divBdr>
                                        <w:top w:val="none" w:sz="0" w:space="0" w:color="auto"/>
                                        <w:left w:val="none" w:sz="0" w:space="0" w:color="auto"/>
                                        <w:bottom w:val="none" w:sz="0" w:space="0" w:color="auto"/>
                                        <w:right w:val="none" w:sz="0" w:space="0" w:color="auto"/>
                                      </w:divBdr>
                                      <w:divsChild>
                                        <w:div w:id="1148673390">
                                          <w:marLeft w:val="0"/>
                                          <w:marRight w:val="0"/>
                                          <w:marTop w:val="0"/>
                                          <w:marBottom w:val="0"/>
                                          <w:divBdr>
                                            <w:top w:val="none" w:sz="0" w:space="0" w:color="auto"/>
                                            <w:left w:val="none" w:sz="0" w:space="0" w:color="auto"/>
                                            <w:bottom w:val="none" w:sz="0" w:space="0" w:color="auto"/>
                                            <w:right w:val="none" w:sz="0" w:space="0" w:color="auto"/>
                                          </w:divBdr>
                                          <w:divsChild>
                                            <w:div w:id="198055833">
                                              <w:marLeft w:val="0"/>
                                              <w:marRight w:val="0"/>
                                              <w:marTop w:val="0"/>
                                              <w:marBottom w:val="0"/>
                                              <w:divBdr>
                                                <w:top w:val="none" w:sz="0" w:space="0" w:color="auto"/>
                                                <w:left w:val="none" w:sz="0" w:space="0" w:color="auto"/>
                                                <w:bottom w:val="none" w:sz="0" w:space="0" w:color="auto"/>
                                                <w:right w:val="none" w:sz="0" w:space="0" w:color="auto"/>
                                              </w:divBdr>
                                              <w:divsChild>
                                                <w:div w:id="1384791678">
                                                  <w:marLeft w:val="0"/>
                                                  <w:marRight w:val="0"/>
                                                  <w:marTop w:val="225"/>
                                                  <w:marBottom w:val="0"/>
                                                  <w:divBdr>
                                                    <w:top w:val="none" w:sz="0" w:space="0" w:color="auto"/>
                                                    <w:left w:val="none" w:sz="0" w:space="0" w:color="auto"/>
                                                    <w:bottom w:val="none" w:sz="0" w:space="0" w:color="auto"/>
                                                    <w:right w:val="none" w:sz="0" w:space="0" w:color="auto"/>
                                                  </w:divBdr>
                                                </w:div>
                                                <w:div w:id="662514207">
                                                  <w:marLeft w:val="0"/>
                                                  <w:marRight w:val="0"/>
                                                  <w:marTop w:val="0"/>
                                                  <w:marBottom w:val="0"/>
                                                  <w:divBdr>
                                                    <w:top w:val="none" w:sz="0" w:space="0" w:color="auto"/>
                                                    <w:left w:val="none" w:sz="0" w:space="0" w:color="auto"/>
                                                    <w:bottom w:val="none" w:sz="0" w:space="0" w:color="auto"/>
                                                    <w:right w:val="none" w:sz="0" w:space="0" w:color="auto"/>
                                                  </w:divBdr>
                                                  <w:divsChild>
                                                    <w:div w:id="184177517">
                                                      <w:marLeft w:val="0"/>
                                                      <w:marRight w:val="0"/>
                                                      <w:marTop w:val="0"/>
                                                      <w:marBottom w:val="0"/>
                                                      <w:divBdr>
                                                        <w:top w:val="none" w:sz="0" w:space="0" w:color="auto"/>
                                                        <w:left w:val="none" w:sz="0" w:space="0" w:color="auto"/>
                                                        <w:bottom w:val="none" w:sz="0" w:space="0" w:color="auto"/>
                                                        <w:right w:val="none" w:sz="0" w:space="0" w:color="auto"/>
                                                      </w:divBdr>
                                                      <w:divsChild>
                                                        <w:div w:id="1495148340">
                                                          <w:marLeft w:val="0"/>
                                                          <w:marRight w:val="0"/>
                                                          <w:marTop w:val="0"/>
                                                          <w:marBottom w:val="0"/>
                                                          <w:divBdr>
                                                            <w:top w:val="none" w:sz="0" w:space="0" w:color="auto"/>
                                                            <w:left w:val="none" w:sz="0" w:space="0" w:color="auto"/>
                                                            <w:bottom w:val="none" w:sz="0" w:space="0" w:color="auto"/>
                                                            <w:right w:val="none" w:sz="0" w:space="0" w:color="auto"/>
                                                          </w:divBdr>
                                                          <w:divsChild>
                                                            <w:div w:id="102503633">
                                                              <w:marLeft w:val="0"/>
                                                              <w:marRight w:val="0"/>
                                                              <w:marTop w:val="0"/>
                                                              <w:marBottom w:val="0"/>
                                                              <w:divBdr>
                                                                <w:top w:val="none" w:sz="0" w:space="0" w:color="auto"/>
                                                                <w:left w:val="none" w:sz="0" w:space="0" w:color="auto"/>
                                                                <w:bottom w:val="none" w:sz="0" w:space="0" w:color="auto"/>
                                                                <w:right w:val="none" w:sz="0" w:space="0" w:color="auto"/>
                                                              </w:divBdr>
                                                              <w:divsChild>
                                                                <w:div w:id="2009097296">
                                                                  <w:marLeft w:val="0"/>
                                                                  <w:marRight w:val="0"/>
                                                                  <w:marTop w:val="0"/>
                                                                  <w:marBottom w:val="0"/>
                                                                  <w:divBdr>
                                                                    <w:top w:val="none" w:sz="0" w:space="0" w:color="auto"/>
                                                                    <w:left w:val="none" w:sz="0" w:space="0" w:color="auto"/>
                                                                    <w:bottom w:val="none" w:sz="0" w:space="0" w:color="auto"/>
                                                                    <w:right w:val="none" w:sz="0" w:space="0" w:color="auto"/>
                                                                  </w:divBdr>
                                                                  <w:divsChild>
                                                                    <w:div w:id="17227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587">
                                                              <w:marLeft w:val="0"/>
                                                              <w:marRight w:val="0"/>
                                                              <w:marTop w:val="0"/>
                                                              <w:marBottom w:val="0"/>
                                                              <w:divBdr>
                                                                <w:top w:val="none" w:sz="0" w:space="0" w:color="auto"/>
                                                                <w:left w:val="none" w:sz="0" w:space="0" w:color="auto"/>
                                                                <w:bottom w:val="none" w:sz="0" w:space="0" w:color="auto"/>
                                                                <w:right w:val="none" w:sz="0" w:space="0" w:color="auto"/>
                                                              </w:divBdr>
                                                              <w:divsChild>
                                                                <w:div w:id="1636636905">
                                                                  <w:marLeft w:val="0"/>
                                                                  <w:marRight w:val="0"/>
                                                                  <w:marTop w:val="0"/>
                                                                  <w:marBottom w:val="0"/>
                                                                  <w:divBdr>
                                                                    <w:top w:val="none" w:sz="0" w:space="0" w:color="auto"/>
                                                                    <w:left w:val="none" w:sz="0" w:space="0" w:color="auto"/>
                                                                    <w:bottom w:val="none" w:sz="0" w:space="0" w:color="auto"/>
                                                                    <w:right w:val="none" w:sz="0" w:space="0" w:color="auto"/>
                                                                  </w:divBdr>
                                                                  <w:divsChild>
                                                                    <w:div w:id="797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860">
                                                              <w:marLeft w:val="0"/>
                                                              <w:marRight w:val="0"/>
                                                              <w:marTop w:val="0"/>
                                                              <w:marBottom w:val="0"/>
                                                              <w:divBdr>
                                                                <w:top w:val="none" w:sz="0" w:space="0" w:color="auto"/>
                                                                <w:left w:val="none" w:sz="0" w:space="0" w:color="auto"/>
                                                                <w:bottom w:val="none" w:sz="0" w:space="0" w:color="auto"/>
                                                                <w:right w:val="none" w:sz="0" w:space="0" w:color="auto"/>
                                                              </w:divBdr>
                                                              <w:divsChild>
                                                                <w:div w:id="325744072">
                                                                  <w:marLeft w:val="0"/>
                                                                  <w:marRight w:val="0"/>
                                                                  <w:marTop w:val="0"/>
                                                                  <w:marBottom w:val="0"/>
                                                                  <w:divBdr>
                                                                    <w:top w:val="none" w:sz="0" w:space="0" w:color="auto"/>
                                                                    <w:left w:val="none" w:sz="0" w:space="0" w:color="auto"/>
                                                                    <w:bottom w:val="none" w:sz="0" w:space="0" w:color="auto"/>
                                                                    <w:right w:val="none" w:sz="0" w:space="0" w:color="auto"/>
                                                                  </w:divBdr>
                                                                  <w:divsChild>
                                                                    <w:div w:id="10687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296090">
      <w:bodyDiv w:val="1"/>
      <w:marLeft w:val="0"/>
      <w:marRight w:val="0"/>
      <w:marTop w:val="0"/>
      <w:marBottom w:val="0"/>
      <w:divBdr>
        <w:top w:val="none" w:sz="0" w:space="0" w:color="auto"/>
        <w:left w:val="none" w:sz="0" w:space="0" w:color="auto"/>
        <w:bottom w:val="none" w:sz="0" w:space="0" w:color="auto"/>
        <w:right w:val="none" w:sz="0" w:space="0" w:color="auto"/>
      </w:divBdr>
    </w:div>
    <w:div w:id="1659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manchester.ac.uk/portal/susan.spe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toc/rqrs21/cur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onlinelibrary.com/journal/ij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gonlinelibrary.com/doi/full/10.12968/ijtr.2016.23.4.182" TargetMode="External"/><Relationship Id="rId4" Type="http://schemas.openxmlformats.org/officeDocument/2006/relationships/settings" Target="settings.xml"/><Relationship Id="rId9" Type="http://schemas.openxmlformats.org/officeDocument/2006/relationships/hyperlink" Target="https://shapeamerica.tandfonline.com/toc/urqe20/curr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CA9-0F0F-4DB4-8449-750CA01C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AnonTW</cp:lastModifiedBy>
  <cp:revision>2</cp:revision>
  <dcterms:created xsi:type="dcterms:W3CDTF">2019-06-10T16:11:00Z</dcterms:created>
  <dcterms:modified xsi:type="dcterms:W3CDTF">2019-06-10T16:11:00Z</dcterms:modified>
</cp:coreProperties>
</file>