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F645D" w14:textId="4D42D350" w:rsidR="00613065" w:rsidRPr="00194BE8" w:rsidRDefault="003334CE" w:rsidP="00F57F96">
      <w:pPr>
        <w:pStyle w:val="Title"/>
        <w:ind w:firstLine="0"/>
      </w:pPr>
      <w:bookmarkStart w:id="0" w:name="_GoBack"/>
      <w:bookmarkEnd w:id="0"/>
      <w:r w:rsidRPr="00194BE8">
        <w:t xml:space="preserve">Understanding the influence of laminate stacking sequence </w:t>
      </w:r>
      <w:r w:rsidR="00DB6AEC">
        <w:t xml:space="preserve">on </w:t>
      </w:r>
      <w:r w:rsidR="00585006" w:rsidRPr="00194BE8">
        <w:t xml:space="preserve">strain/stress </w:t>
      </w:r>
      <w:r w:rsidR="00613065" w:rsidRPr="00194BE8">
        <w:t>concentration</w:t>
      </w:r>
      <w:r w:rsidR="00FC5FC1">
        <w:t>s</w:t>
      </w:r>
      <w:r w:rsidR="00613065" w:rsidRPr="00194BE8">
        <w:t xml:space="preserve"> </w:t>
      </w:r>
      <w:r w:rsidR="00DB6AEC">
        <w:t xml:space="preserve">in thin laminates at repair holes </w:t>
      </w:r>
      <w:r w:rsidR="00457D12">
        <w:t xml:space="preserve">with large </w:t>
      </w:r>
      <w:r w:rsidR="00457D12" w:rsidRPr="00194BE8">
        <w:t>scarf</w:t>
      </w:r>
      <w:r w:rsidR="00457D12">
        <w:t xml:space="preserve"> angles</w:t>
      </w:r>
    </w:p>
    <w:p w14:paraId="4EBA24BE" w14:textId="77777777" w:rsidR="002A3863" w:rsidRPr="00194BE8" w:rsidRDefault="002A3863" w:rsidP="00F57F96">
      <w:pPr>
        <w:spacing w:after="0"/>
        <w:jc w:val="center"/>
        <w:rPr>
          <w:rFonts w:cs="Times New Roman"/>
          <w:szCs w:val="24"/>
        </w:rPr>
      </w:pPr>
      <w:r w:rsidRPr="00194BE8">
        <w:rPr>
          <w:rFonts w:cs="Times New Roman"/>
          <w:szCs w:val="24"/>
        </w:rPr>
        <w:t>Mahdi Damghani</w:t>
      </w:r>
      <w:r w:rsidRPr="00194BE8">
        <w:rPr>
          <w:rFonts w:cs="Times New Roman"/>
          <w:szCs w:val="24"/>
          <w:vertAlign w:val="superscript"/>
        </w:rPr>
        <w:t>1</w:t>
      </w:r>
      <w:r w:rsidR="00AB0FFA" w:rsidRPr="00194BE8">
        <w:rPr>
          <w:rFonts w:cs="Times New Roman"/>
          <w:szCs w:val="24"/>
        </w:rPr>
        <w:t>, Jerzy Bakunowicz</w:t>
      </w:r>
      <w:r w:rsidR="00AB0FFA" w:rsidRPr="00194BE8">
        <w:rPr>
          <w:rFonts w:cs="Times New Roman"/>
          <w:szCs w:val="24"/>
          <w:vertAlign w:val="superscript"/>
        </w:rPr>
        <w:t>1</w:t>
      </w:r>
      <w:r w:rsidR="003334CE" w:rsidRPr="00194BE8">
        <w:rPr>
          <w:rFonts w:cs="Times New Roman"/>
          <w:szCs w:val="24"/>
        </w:rPr>
        <w:t xml:space="preserve"> and Adrian Murphy</w:t>
      </w:r>
      <w:r w:rsidR="003334CE" w:rsidRPr="00194BE8">
        <w:rPr>
          <w:rFonts w:cs="Times New Roman"/>
          <w:szCs w:val="24"/>
          <w:vertAlign w:val="superscript"/>
        </w:rPr>
        <w:t>2</w:t>
      </w:r>
    </w:p>
    <w:p w14:paraId="56206883" w14:textId="77777777" w:rsidR="002A3863" w:rsidRPr="00F57F96" w:rsidRDefault="002A3863" w:rsidP="00F57F96">
      <w:pPr>
        <w:spacing w:after="0" w:line="360" w:lineRule="auto"/>
        <w:jc w:val="center"/>
        <w:rPr>
          <w:rFonts w:cs="Times New Roman"/>
          <w:i/>
          <w:sz w:val="22"/>
        </w:rPr>
      </w:pPr>
      <w:r w:rsidRPr="00F57F96">
        <w:rPr>
          <w:rFonts w:cs="Times New Roman"/>
          <w:i/>
          <w:sz w:val="22"/>
          <w:vertAlign w:val="superscript"/>
        </w:rPr>
        <w:t xml:space="preserve">1 </w:t>
      </w:r>
      <w:r w:rsidRPr="00F57F96">
        <w:rPr>
          <w:rFonts w:cs="Times New Roman"/>
          <w:i/>
          <w:sz w:val="22"/>
        </w:rPr>
        <w:t>Department of Engineering Design and Mathematics, University of the West of England (UWE), Bristol, BS16 1QY, UK</w:t>
      </w:r>
    </w:p>
    <w:p w14:paraId="34563B1D" w14:textId="77777777" w:rsidR="003334CE" w:rsidRPr="00F57F96" w:rsidRDefault="003334CE" w:rsidP="00F57F96">
      <w:pPr>
        <w:spacing w:after="0" w:line="360" w:lineRule="auto"/>
        <w:jc w:val="center"/>
        <w:rPr>
          <w:rFonts w:cs="Times New Roman"/>
          <w:i/>
          <w:sz w:val="22"/>
        </w:rPr>
      </w:pPr>
      <w:r w:rsidRPr="00F57F96">
        <w:rPr>
          <w:rFonts w:cs="Times New Roman"/>
          <w:i/>
          <w:sz w:val="22"/>
          <w:vertAlign w:val="superscript"/>
        </w:rPr>
        <w:t xml:space="preserve">2 </w:t>
      </w:r>
      <w:r w:rsidRPr="00F57F96">
        <w:rPr>
          <w:rFonts w:cs="Times New Roman"/>
          <w:i/>
          <w:sz w:val="22"/>
        </w:rPr>
        <w:t>School of Mechanical &amp; Aerospace Engineering, Queen's University Belfast, Ashby Building, Stranmillis Road, Belfast. BT9 5AH</w:t>
      </w:r>
    </w:p>
    <w:p w14:paraId="6B2692FC" w14:textId="77777777" w:rsidR="003334CE" w:rsidRPr="00194BE8" w:rsidRDefault="003334CE" w:rsidP="00F57F96">
      <w:pPr>
        <w:pStyle w:val="Heading1"/>
        <w:numPr>
          <w:ilvl w:val="0"/>
          <w:numId w:val="0"/>
        </w:numPr>
        <w:spacing w:before="0"/>
        <w:ind w:left="432" w:hanging="432"/>
        <w:rPr>
          <w:rFonts w:cs="Times New Roman"/>
          <w:szCs w:val="24"/>
        </w:rPr>
      </w:pPr>
      <w:r w:rsidRPr="00194BE8">
        <w:rPr>
          <w:rFonts w:cs="Times New Roman"/>
          <w:szCs w:val="24"/>
        </w:rPr>
        <w:t xml:space="preserve">Abstract </w:t>
      </w:r>
    </w:p>
    <w:p w14:paraId="41E1CA61" w14:textId="085857E0" w:rsidR="003334CE" w:rsidRPr="00194BE8" w:rsidRDefault="003334CE" w:rsidP="00194BE8">
      <w:pPr>
        <w:rPr>
          <w:rFonts w:cs="Times New Roman"/>
          <w:szCs w:val="24"/>
        </w:rPr>
      </w:pPr>
      <w:r w:rsidRPr="00194BE8">
        <w:rPr>
          <w:rFonts w:cs="Times New Roman"/>
          <w:szCs w:val="24"/>
        </w:rPr>
        <w:t xml:space="preserve">Scarf repair is widely used in the restoration of structural performance of damaged aircraft secondary structure. Such repairs result in </w:t>
      </w:r>
      <w:r w:rsidR="00DB6AEC">
        <w:rPr>
          <w:rFonts w:cs="Times New Roman"/>
          <w:szCs w:val="24"/>
        </w:rPr>
        <w:t xml:space="preserve">reduced thickness sections </w:t>
      </w:r>
      <w:r w:rsidR="002B6E86" w:rsidRPr="00194BE8">
        <w:rPr>
          <w:rFonts w:cs="Times New Roman"/>
          <w:szCs w:val="24"/>
        </w:rPr>
        <w:t xml:space="preserve">which </w:t>
      </w:r>
      <w:r w:rsidR="00DB6AEC">
        <w:rPr>
          <w:rFonts w:cs="Times New Roman"/>
          <w:szCs w:val="24"/>
        </w:rPr>
        <w:t>are</w:t>
      </w:r>
      <w:r w:rsidR="002B6E86" w:rsidRPr="00194BE8">
        <w:rPr>
          <w:rFonts w:cs="Times New Roman"/>
          <w:szCs w:val="24"/>
        </w:rPr>
        <w:t xml:space="preserve"> </w:t>
      </w:r>
      <w:r w:rsidRPr="00194BE8">
        <w:rPr>
          <w:rFonts w:cs="Times New Roman"/>
          <w:szCs w:val="24"/>
        </w:rPr>
        <w:t xml:space="preserve">significantly </w:t>
      </w:r>
      <w:r w:rsidR="00DB6AEC">
        <w:rPr>
          <w:rFonts w:cs="Times New Roman"/>
          <w:szCs w:val="24"/>
        </w:rPr>
        <w:t xml:space="preserve">larger </w:t>
      </w:r>
      <w:r w:rsidR="002B6E86" w:rsidRPr="00194BE8">
        <w:rPr>
          <w:rFonts w:cs="Times New Roman"/>
          <w:szCs w:val="24"/>
        </w:rPr>
        <w:t xml:space="preserve">than </w:t>
      </w:r>
      <w:r w:rsidR="00DB6AEC">
        <w:rPr>
          <w:rFonts w:cs="Times New Roman"/>
          <w:szCs w:val="24"/>
        </w:rPr>
        <w:t>those</w:t>
      </w:r>
      <w:r w:rsidR="00DB6AEC" w:rsidRPr="00194BE8">
        <w:rPr>
          <w:rFonts w:cs="Times New Roman"/>
          <w:szCs w:val="24"/>
        </w:rPr>
        <w:t xml:space="preserve"> </w:t>
      </w:r>
      <w:r w:rsidR="002B6E86" w:rsidRPr="00194BE8">
        <w:rPr>
          <w:rFonts w:cs="Times New Roman"/>
          <w:szCs w:val="24"/>
        </w:rPr>
        <w:t xml:space="preserve">associated with </w:t>
      </w:r>
      <w:r w:rsidR="00194BE8">
        <w:rPr>
          <w:rFonts w:cs="Times New Roman"/>
          <w:szCs w:val="24"/>
        </w:rPr>
        <w:t xml:space="preserve">typical </w:t>
      </w:r>
      <w:r w:rsidR="002B6E86" w:rsidRPr="00194BE8">
        <w:rPr>
          <w:rFonts w:cs="Times New Roman"/>
          <w:szCs w:val="24"/>
        </w:rPr>
        <w:t>fastener</w:t>
      </w:r>
      <w:r w:rsidR="00194BE8" w:rsidRPr="00194BE8">
        <w:rPr>
          <w:rFonts w:cs="Times New Roman"/>
          <w:szCs w:val="24"/>
        </w:rPr>
        <w:t xml:space="preserve"> holes</w:t>
      </w:r>
      <w:r w:rsidR="002B6E86" w:rsidRPr="00194BE8">
        <w:rPr>
          <w:rFonts w:cs="Times New Roman"/>
          <w:szCs w:val="24"/>
        </w:rPr>
        <w:t xml:space="preserve">. Significant literature exists on the distribution of strain/stress concentration </w:t>
      </w:r>
      <w:r w:rsidR="00194BE8" w:rsidRPr="00194BE8">
        <w:rPr>
          <w:rFonts w:cs="Times New Roman"/>
          <w:szCs w:val="24"/>
        </w:rPr>
        <w:t xml:space="preserve">in fastener </w:t>
      </w:r>
      <w:r w:rsidR="002B6E86" w:rsidRPr="00194BE8">
        <w:rPr>
          <w:rFonts w:cs="Times New Roman"/>
          <w:szCs w:val="24"/>
        </w:rPr>
        <w:t>hole</w:t>
      </w:r>
      <w:r w:rsidR="00194BE8">
        <w:rPr>
          <w:rFonts w:cs="Times New Roman"/>
          <w:szCs w:val="24"/>
        </w:rPr>
        <w:t xml:space="preserve"> geometries</w:t>
      </w:r>
      <w:r w:rsidR="00194BE8" w:rsidRPr="00194BE8">
        <w:rPr>
          <w:rFonts w:cs="Times New Roman"/>
          <w:szCs w:val="24"/>
        </w:rPr>
        <w:t>, both straight sided and countersunk,</w:t>
      </w:r>
      <w:r w:rsidR="002B6E86" w:rsidRPr="00194BE8">
        <w:rPr>
          <w:rFonts w:cs="Times New Roman"/>
          <w:szCs w:val="24"/>
        </w:rPr>
        <w:t xml:space="preserve"> but is lacking for the geometries associated with </w:t>
      </w:r>
      <w:r w:rsidR="00596B38" w:rsidRPr="00596B38">
        <w:rPr>
          <w:rFonts w:cs="Times New Roman"/>
          <w:szCs w:val="24"/>
        </w:rPr>
        <w:t>shallow scarf angles</w:t>
      </w:r>
      <w:r w:rsidR="00FC5FC1">
        <w:rPr>
          <w:rFonts w:cs="Times New Roman"/>
          <w:szCs w:val="24"/>
        </w:rPr>
        <w:t xml:space="preserve"> and thin laminates</w:t>
      </w:r>
      <w:r w:rsidR="002B6E86" w:rsidRPr="00194BE8">
        <w:rPr>
          <w:rFonts w:cs="Times New Roman"/>
          <w:szCs w:val="24"/>
        </w:rPr>
        <w:t xml:space="preserve">. </w:t>
      </w:r>
      <w:r w:rsidRPr="00194BE8">
        <w:rPr>
          <w:rFonts w:cs="Times New Roman"/>
          <w:szCs w:val="24"/>
        </w:rPr>
        <w:t>Hence</w:t>
      </w:r>
      <w:r w:rsidR="0019260D">
        <w:rPr>
          <w:rFonts w:cs="Times New Roman"/>
          <w:szCs w:val="24"/>
        </w:rPr>
        <w:t>,</w:t>
      </w:r>
      <w:r w:rsidRPr="00194BE8">
        <w:rPr>
          <w:rFonts w:cs="Times New Roman"/>
          <w:szCs w:val="24"/>
        </w:rPr>
        <w:t xml:space="preserve"> </w:t>
      </w:r>
      <w:r w:rsidR="002B6E86" w:rsidRPr="00194BE8">
        <w:rPr>
          <w:rFonts w:cs="Times New Roman"/>
          <w:szCs w:val="24"/>
        </w:rPr>
        <w:t>herein three-dimensional finite element models are</w:t>
      </w:r>
      <w:r w:rsidRPr="00194BE8">
        <w:rPr>
          <w:rFonts w:cs="Times New Roman"/>
          <w:szCs w:val="24"/>
        </w:rPr>
        <w:t xml:space="preserve"> </w:t>
      </w:r>
      <w:r w:rsidR="002B6E86" w:rsidRPr="00194BE8">
        <w:rPr>
          <w:rFonts w:cs="Times New Roman"/>
          <w:szCs w:val="24"/>
        </w:rPr>
        <w:t>developed</w:t>
      </w:r>
      <w:r w:rsidRPr="00194BE8">
        <w:rPr>
          <w:rFonts w:cs="Times New Roman"/>
          <w:szCs w:val="24"/>
        </w:rPr>
        <w:t xml:space="preserve"> to </w:t>
      </w:r>
      <w:r w:rsidR="002B6E86" w:rsidRPr="00194BE8">
        <w:rPr>
          <w:rFonts w:cs="Times New Roman"/>
          <w:szCs w:val="24"/>
        </w:rPr>
        <w:t xml:space="preserve">understand the influence of </w:t>
      </w:r>
      <w:r w:rsidRPr="00194BE8">
        <w:rPr>
          <w:rFonts w:cs="Times New Roman"/>
          <w:szCs w:val="24"/>
        </w:rPr>
        <w:t>stacking sequence</w:t>
      </w:r>
      <w:r w:rsidR="002B6E86" w:rsidRPr="00194BE8">
        <w:rPr>
          <w:rFonts w:cs="Times New Roman"/>
          <w:szCs w:val="24"/>
        </w:rPr>
        <w:t xml:space="preserve"> and </w:t>
      </w:r>
      <w:r w:rsidRPr="00194BE8">
        <w:rPr>
          <w:rFonts w:cs="Times New Roman"/>
          <w:szCs w:val="24"/>
        </w:rPr>
        <w:t xml:space="preserve">scarf angle </w:t>
      </w:r>
      <w:r w:rsidR="002B6E86" w:rsidRPr="00194BE8">
        <w:rPr>
          <w:rFonts w:cs="Times New Roman"/>
          <w:szCs w:val="24"/>
        </w:rPr>
        <w:t>on strain/stress concentrations</w:t>
      </w:r>
      <w:r w:rsidRPr="00194BE8">
        <w:rPr>
          <w:rFonts w:cs="Times New Roman"/>
          <w:szCs w:val="24"/>
        </w:rPr>
        <w:t xml:space="preserve">. The results </w:t>
      </w:r>
      <w:r w:rsidR="002B6E86" w:rsidRPr="00194BE8">
        <w:rPr>
          <w:rFonts w:cs="Times New Roman"/>
          <w:szCs w:val="24"/>
        </w:rPr>
        <w:t xml:space="preserve">demonstrate </w:t>
      </w:r>
      <w:r w:rsidR="00BF1B43">
        <w:rPr>
          <w:rFonts w:cs="Times New Roman"/>
          <w:szCs w:val="24"/>
        </w:rPr>
        <w:t xml:space="preserve">and </w:t>
      </w:r>
      <w:r w:rsidR="00BF1B43" w:rsidRPr="00BF1B43">
        <w:rPr>
          <w:rFonts w:cs="Times New Roman"/>
          <w:szCs w:val="24"/>
        </w:rPr>
        <w:t xml:space="preserve">quantify </w:t>
      </w:r>
      <w:r w:rsidR="002B6E86" w:rsidRPr="00194BE8">
        <w:rPr>
          <w:rFonts w:cs="Times New Roman"/>
          <w:szCs w:val="24"/>
        </w:rPr>
        <w:t xml:space="preserve">for the first time that strain </w:t>
      </w:r>
      <w:r w:rsidR="00194BE8" w:rsidRPr="00194BE8">
        <w:rPr>
          <w:rFonts w:cs="Times New Roman"/>
          <w:szCs w:val="24"/>
        </w:rPr>
        <w:t>concentrations are</w:t>
      </w:r>
      <w:r w:rsidR="002B6E86" w:rsidRPr="00194BE8">
        <w:rPr>
          <w:rFonts w:cs="Times New Roman"/>
          <w:szCs w:val="24"/>
        </w:rPr>
        <w:t xml:space="preserve"> not only dependant on the laminate membrane stiffness but also on laminate bending stiffness</w:t>
      </w:r>
      <w:r w:rsidR="00194BE8">
        <w:rPr>
          <w:rFonts w:cs="Times New Roman"/>
          <w:szCs w:val="24"/>
        </w:rPr>
        <w:t>,</w:t>
      </w:r>
      <w:r w:rsidR="002B6E86" w:rsidRPr="00194BE8">
        <w:rPr>
          <w:rFonts w:cs="Times New Roman"/>
          <w:szCs w:val="24"/>
        </w:rPr>
        <w:t xml:space="preserve"> </w:t>
      </w:r>
      <w:r w:rsidR="00194BE8" w:rsidRPr="00194BE8">
        <w:rPr>
          <w:rFonts w:cs="Times New Roman"/>
          <w:szCs w:val="24"/>
        </w:rPr>
        <w:t>d</w:t>
      </w:r>
      <w:r w:rsidR="002B6E86" w:rsidRPr="00194BE8">
        <w:rPr>
          <w:rFonts w:cs="Times New Roman"/>
          <w:szCs w:val="24"/>
        </w:rPr>
        <w:t xml:space="preserve">ue to </w:t>
      </w:r>
      <w:r w:rsidR="00194BE8">
        <w:rPr>
          <w:rFonts w:cs="Times New Roman"/>
          <w:szCs w:val="24"/>
        </w:rPr>
        <w:t xml:space="preserve">the </w:t>
      </w:r>
      <w:r w:rsidR="002B6E86" w:rsidRPr="00194BE8">
        <w:rPr>
          <w:rFonts w:cs="Times New Roman"/>
          <w:szCs w:val="24"/>
        </w:rPr>
        <w:t xml:space="preserve">anisotropy </w:t>
      </w:r>
      <w:r w:rsidR="00194BE8" w:rsidRPr="00194BE8">
        <w:rPr>
          <w:rFonts w:cs="Times New Roman"/>
          <w:szCs w:val="24"/>
        </w:rPr>
        <w:t>created as a result of scarfing</w:t>
      </w:r>
      <w:r w:rsidR="00194BE8">
        <w:rPr>
          <w:rFonts w:cs="Times New Roman"/>
          <w:szCs w:val="24"/>
        </w:rPr>
        <w:t xml:space="preserve"> </w:t>
      </w:r>
      <w:r w:rsidR="00FC5FC1">
        <w:rPr>
          <w:rFonts w:cs="Times New Roman"/>
          <w:szCs w:val="24"/>
        </w:rPr>
        <w:t xml:space="preserve">angle, </w:t>
      </w:r>
      <w:r w:rsidR="00194BE8">
        <w:rPr>
          <w:rFonts w:cs="Times New Roman"/>
          <w:szCs w:val="24"/>
        </w:rPr>
        <w:t>hole geometry</w:t>
      </w:r>
      <w:r w:rsidR="00FC5FC1">
        <w:rPr>
          <w:rFonts w:cs="Times New Roman"/>
          <w:szCs w:val="24"/>
        </w:rPr>
        <w:t xml:space="preserve"> and laminate thickness</w:t>
      </w:r>
      <w:r w:rsidR="002B6E86" w:rsidRPr="00194BE8">
        <w:rPr>
          <w:rFonts w:cs="Times New Roman"/>
          <w:szCs w:val="24"/>
        </w:rPr>
        <w:t xml:space="preserve">. </w:t>
      </w:r>
      <w:r w:rsidR="00194BE8" w:rsidRPr="00194BE8">
        <w:rPr>
          <w:rFonts w:cs="Times New Roman"/>
          <w:szCs w:val="24"/>
        </w:rPr>
        <w:t>Scarfing</w:t>
      </w:r>
      <w:r w:rsidRPr="00194BE8">
        <w:rPr>
          <w:rFonts w:cs="Times New Roman"/>
          <w:szCs w:val="24"/>
        </w:rPr>
        <w:t xml:space="preserve"> </w:t>
      </w:r>
      <w:r w:rsidR="00194BE8">
        <w:rPr>
          <w:rFonts w:cs="Times New Roman"/>
          <w:szCs w:val="24"/>
        </w:rPr>
        <w:t>is demonstrated</w:t>
      </w:r>
      <w:r w:rsidR="00BF1B43">
        <w:rPr>
          <w:rFonts w:cs="Times New Roman"/>
          <w:szCs w:val="24"/>
        </w:rPr>
        <w:t>,</w:t>
      </w:r>
      <w:r w:rsidR="00194BE8">
        <w:rPr>
          <w:rFonts w:cs="Times New Roman"/>
          <w:szCs w:val="24"/>
        </w:rPr>
        <w:t xml:space="preserve"> </w:t>
      </w:r>
      <w:r w:rsidR="00BE2014">
        <w:rPr>
          <w:rFonts w:cs="Times New Roman"/>
          <w:szCs w:val="24"/>
        </w:rPr>
        <w:t xml:space="preserve">for </w:t>
      </w:r>
      <w:r w:rsidR="00BF1B43">
        <w:rPr>
          <w:rFonts w:cs="Times New Roman"/>
          <w:szCs w:val="24"/>
        </w:rPr>
        <w:t xml:space="preserve">typical </w:t>
      </w:r>
      <w:r w:rsidR="00BE2014">
        <w:rPr>
          <w:rFonts w:cs="Times New Roman"/>
          <w:szCs w:val="24"/>
        </w:rPr>
        <w:t xml:space="preserve">repair geometry </w:t>
      </w:r>
      <w:r w:rsidR="00BF1B43">
        <w:rPr>
          <w:rFonts w:cs="Times New Roman"/>
          <w:szCs w:val="24"/>
        </w:rPr>
        <w:t xml:space="preserve">associated with </w:t>
      </w:r>
      <w:r w:rsidR="00BF1B43" w:rsidRPr="00BF1B43">
        <w:rPr>
          <w:rFonts w:cs="Times New Roman"/>
          <w:szCs w:val="24"/>
        </w:rPr>
        <w:t xml:space="preserve">foreign object damage </w:t>
      </w:r>
      <w:r w:rsidR="00BE2014">
        <w:rPr>
          <w:rFonts w:cs="Times New Roman"/>
          <w:szCs w:val="24"/>
        </w:rPr>
        <w:t>(</w:t>
      </w:r>
      <w:r w:rsidR="00BE2014" w:rsidRPr="00BE2014">
        <w:rPr>
          <w:rFonts w:cs="Times New Roman"/>
          <w:szCs w:val="24"/>
        </w:rPr>
        <w:t>hole diameter 20 mm</w:t>
      </w:r>
      <w:r w:rsidR="00BE2014">
        <w:rPr>
          <w:rFonts w:cs="Times New Roman"/>
          <w:szCs w:val="24"/>
        </w:rPr>
        <w:t>,</w:t>
      </w:r>
      <w:r w:rsidR="00BE2014" w:rsidRPr="00BE2014">
        <w:rPr>
          <w:rFonts w:cs="Times New Roman"/>
          <w:szCs w:val="24"/>
        </w:rPr>
        <w:t xml:space="preserve"> scarf angle</w:t>
      </w:r>
      <w:r w:rsidR="00BE2014">
        <w:rPr>
          <w:rFonts w:cs="Times New Roman"/>
          <w:szCs w:val="24"/>
        </w:rPr>
        <w:t xml:space="preserve">s </w:t>
      </w:r>
      <w:r w:rsidR="00BF1B43" w:rsidRPr="00194BE8">
        <w:rPr>
          <w:rFonts w:cs="Times New Roman"/>
          <w:szCs w:val="24"/>
        </w:rPr>
        <w:t>3</w:t>
      </w:r>
      <w:r w:rsidR="00BF1B43" w:rsidRPr="00194BE8">
        <w:rPr>
          <w:rFonts w:cs="Times New Roman"/>
          <w:szCs w:val="24"/>
          <w:vertAlign w:val="superscript"/>
        </w:rPr>
        <w:t>o</w:t>
      </w:r>
      <w:r w:rsidR="00BF1B43">
        <w:rPr>
          <w:rFonts w:cs="Times New Roman"/>
          <w:szCs w:val="24"/>
        </w:rPr>
        <w:t xml:space="preserve"> to </w:t>
      </w:r>
      <w:r w:rsidR="00BE2014" w:rsidRPr="00194BE8">
        <w:rPr>
          <w:rFonts w:cs="Times New Roman"/>
          <w:szCs w:val="24"/>
        </w:rPr>
        <w:t>7</w:t>
      </w:r>
      <w:r w:rsidR="00BE2014" w:rsidRPr="00194BE8">
        <w:rPr>
          <w:rFonts w:cs="Times New Roman"/>
          <w:szCs w:val="24"/>
          <w:vertAlign w:val="superscript"/>
        </w:rPr>
        <w:t>o</w:t>
      </w:r>
      <w:r w:rsidR="00BE2014">
        <w:rPr>
          <w:rFonts w:cs="Times New Roman"/>
          <w:szCs w:val="24"/>
        </w:rPr>
        <w:t>)</w:t>
      </w:r>
      <w:r w:rsidR="00BF1B43">
        <w:rPr>
          <w:rFonts w:cs="Times New Roman"/>
          <w:szCs w:val="24"/>
        </w:rPr>
        <w:t>,</w:t>
      </w:r>
      <w:r w:rsidR="00BE2014">
        <w:rPr>
          <w:rFonts w:cs="Times New Roman"/>
          <w:szCs w:val="24"/>
        </w:rPr>
        <w:t xml:space="preserve"> </w:t>
      </w:r>
      <w:r w:rsidR="00194BE8">
        <w:rPr>
          <w:rFonts w:cs="Times New Roman"/>
          <w:szCs w:val="24"/>
        </w:rPr>
        <w:t xml:space="preserve">to </w:t>
      </w:r>
      <w:r w:rsidRPr="00194BE8">
        <w:rPr>
          <w:rFonts w:cs="Times New Roman"/>
          <w:szCs w:val="24"/>
        </w:rPr>
        <w:t xml:space="preserve">elevate strains </w:t>
      </w:r>
      <w:r w:rsidR="00194BE8">
        <w:rPr>
          <w:rFonts w:cs="Times New Roman"/>
          <w:szCs w:val="24"/>
        </w:rPr>
        <w:t xml:space="preserve">by </w:t>
      </w:r>
      <w:r w:rsidR="00BF1B43">
        <w:rPr>
          <w:rFonts w:cs="Times New Roman"/>
          <w:szCs w:val="24"/>
        </w:rPr>
        <w:t>up to</w:t>
      </w:r>
      <w:r w:rsidR="00194BE8">
        <w:rPr>
          <w:rFonts w:cs="Times New Roman"/>
          <w:szCs w:val="24"/>
        </w:rPr>
        <w:t xml:space="preserve"> </w:t>
      </w:r>
      <w:r w:rsidRPr="00194BE8">
        <w:rPr>
          <w:rFonts w:cs="Times New Roman"/>
          <w:szCs w:val="24"/>
        </w:rPr>
        <w:t xml:space="preserve">2.5 </w:t>
      </w:r>
      <w:r w:rsidR="00BF1B43">
        <w:rPr>
          <w:rFonts w:cs="Times New Roman"/>
          <w:szCs w:val="24"/>
        </w:rPr>
        <w:t xml:space="preserve">times </w:t>
      </w:r>
      <w:r w:rsidR="006E1F06">
        <w:rPr>
          <w:rFonts w:cs="Times New Roman"/>
          <w:szCs w:val="24"/>
        </w:rPr>
        <w:t xml:space="preserve">when </w:t>
      </w:r>
      <w:r w:rsidR="00BF1B43">
        <w:rPr>
          <w:rFonts w:cs="Times New Roman"/>
          <w:szCs w:val="24"/>
        </w:rPr>
        <w:t>compared to equivalent</w:t>
      </w:r>
      <w:r w:rsidR="00194BE8">
        <w:rPr>
          <w:rFonts w:cs="Times New Roman"/>
          <w:szCs w:val="24"/>
        </w:rPr>
        <w:t xml:space="preserve"> </w:t>
      </w:r>
      <w:r w:rsidR="006E1F06" w:rsidRPr="00BE2014">
        <w:rPr>
          <w:rFonts w:cs="Times New Roman"/>
          <w:szCs w:val="24"/>
        </w:rPr>
        <w:t xml:space="preserve">diameter </w:t>
      </w:r>
      <w:r w:rsidRPr="00194BE8">
        <w:rPr>
          <w:rFonts w:cs="Times New Roman"/>
          <w:szCs w:val="24"/>
        </w:rPr>
        <w:t>straight sided holes</w:t>
      </w:r>
      <w:r w:rsidR="00FC5FC1">
        <w:rPr>
          <w:rFonts w:cs="Times New Roman"/>
          <w:szCs w:val="24"/>
        </w:rPr>
        <w:t xml:space="preserve"> in laminates of thickness </w:t>
      </w:r>
      <w:r w:rsidR="00FC5FC1">
        <w:rPr>
          <w:rFonts w:cs="Times New Roman"/>
          <w:szCs w:val="24"/>
        </w:rPr>
        <w:sym w:font="Symbol" w:char="F0BB"/>
      </w:r>
      <w:r w:rsidR="00FC5FC1">
        <w:rPr>
          <w:rFonts w:cs="Times New Roman"/>
          <w:szCs w:val="24"/>
        </w:rPr>
        <w:t xml:space="preserve"> 1 mm</w:t>
      </w:r>
      <w:r w:rsidRPr="00BE2014">
        <w:rPr>
          <w:rFonts w:cs="Times New Roman"/>
          <w:szCs w:val="24"/>
        </w:rPr>
        <w:t>.</w:t>
      </w:r>
    </w:p>
    <w:p w14:paraId="0E1DB665" w14:textId="4EC773BB" w:rsidR="00194BE8" w:rsidRPr="00194BE8" w:rsidRDefault="00194BE8" w:rsidP="000160D5">
      <w:pPr>
        <w:pStyle w:val="Heading1"/>
        <w:numPr>
          <w:ilvl w:val="0"/>
          <w:numId w:val="0"/>
        </w:numPr>
        <w:rPr>
          <w:rFonts w:cs="Times New Roman"/>
          <w:szCs w:val="24"/>
        </w:rPr>
      </w:pPr>
      <w:r>
        <w:rPr>
          <w:rFonts w:cs="Times New Roman"/>
          <w:szCs w:val="24"/>
        </w:rPr>
        <w:t xml:space="preserve">Keyword: </w:t>
      </w:r>
      <w:r w:rsidR="000160D5" w:rsidRPr="000160D5">
        <w:rPr>
          <w:rFonts w:cs="Times New Roman"/>
          <w:b w:val="0"/>
          <w:szCs w:val="24"/>
        </w:rPr>
        <w:t>Scarf repair</w:t>
      </w:r>
      <w:r w:rsidR="000160D5">
        <w:rPr>
          <w:rFonts w:cs="Times New Roman"/>
          <w:b w:val="0"/>
          <w:szCs w:val="24"/>
        </w:rPr>
        <w:t>,</w:t>
      </w:r>
      <w:r w:rsidR="000160D5" w:rsidRPr="000160D5">
        <w:rPr>
          <w:rFonts w:cs="Times New Roman"/>
          <w:b w:val="0"/>
          <w:szCs w:val="24"/>
        </w:rPr>
        <w:t xml:space="preserve"> scarf holes, </w:t>
      </w:r>
      <w:r w:rsidR="000160D5">
        <w:rPr>
          <w:rFonts w:cs="Times New Roman"/>
          <w:b w:val="0"/>
          <w:szCs w:val="24"/>
        </w:rPr>
        <w:t>scarf angle,</w:t>
      </w:r>
      <w:r w:rsidR="000160D5" w:rsidRPr="000160D5">
        <w:rPr>
          <w:rFonts w:cs="Times New Roman"/>
          <w:b w:val="0"/>
          <w:szCs w:val="24"/>
        </w:rPr>
        <w:t xml:space="preserve"> stacking sequence</w:t>
      </w:r>
      <w:r w:rsidR="000160D5">
        <w:rPr>
          <w:rFonts w:cs="Times New Roman"/>
          <w:b w:val="0"/>
          <w:szCs w:val="24"/>
        </w:rPr>
        <w:t>,</w:t>
      </w:r>
      <w:r w:rsidR="000160D5" w:rsidRPr="000160D5">
        <w:rPr>
          <w:rFonts w:cs="Times New Roman"/>
          <w:b w:val="0"/>
          <w:szCs w:val="24"/>
        </w:rPr>
        <w:t xml:space="preserve"> strain concentrations</w:t>
      </w:r>
      <w:r w:rsidR="005E4FB1">
        <w:rPr>
          <w:rFonts w:cs="Times New Roman"/>
          <w:b w:val="0"/>
          <w:szCs w:val="24"/>
        </w:rPr>
        <w:t>,</w:t>
      </w:r>
      <w:r w:rsidR="000160D5" w:rsidRPr="000160D5">
        <w:rPr>
          <w:rFonts w:cs="Times New Roman"/>
          <w:b w:val="0"/>
          <w:szCs w:val="24"/>
        </w:rPr>
        <w:t xml:space="preserve"> stress concentrations</w:t>
      </w:r>
      <w:r w:rsidR="000160D5">
        <w:rPr>
          <w:rFonts w:cs="Times New Roman"/>
          <w:b w:val="0"/>
          <w:szCs w:val="24"/>
        </w:rPr>
        <w:t xml:space="preserve">, </w:t>
      </w:r>
      <w:r w:rsidR="000160D5" w:rsidRPr="000160D5">
        <w:rPr>
          <w:rFonts w:cs="Times New Roman"/>
          <w:b w:val="0"/>
          <w:szCs w:val="24"/>
        </w:rPr>
        <w:t>composite laminate</w:t>
      </w:r>
      <w:r w:rsidR="000160D5">
        <w:rPr>
          <w:rFonts w:cs="Times New Roman"/>
          <w:b w:val="0"/>
          <w:szCs w:val="24"/>
        </w:rPr>
        <w:t>.</w:t>
      </w:r>
    </w:p>
    <w:p w14:paraId="24EAFB4A" w14:textId="77777777" w:rsidR="00194BE8" w:rsidRDefault="00194BE8">
      <w:pPr>
        <w:jc w:val="left"/>
        <w:rPr>
          <w:rFonts w:eastAsiaTheme="majorEastAsia" w:cs="Times New Roman"/>
          <w:b/>
          <w:bCs/>
          <w:szCs w:val="24"/>
        </w:rPr>
      </w:pPr>
      <w:r>
        <w:rPr>
          <w:rFonts w:cs="Times New Roman"/>
          <w:szCs w:val="24"/>
        </w:rPr>
        <w:br w:type="page"/>
      </w:r>
    </w:p>
    <w:p w14:paraId="65B6FB01" w14:textId="77777777" w:rsidR="005A097C" w:rsidRPr="00194BE8" w:rsidRDefault="003334CE" w:rsidP="00194BE8">
      <w:pPr>
        <w:pStyle w:val="Heading1"/>
        <w:rPr>
          <w:rFonts w:cs="Times New Roman"/>
          <w:szCs w:val="24"/>
        </w:rPr>
      </w:pPr>
      <w:r w:rsidRPr="00194BE8">
        <w:rPr>
          <w:rFonts w:cs="Times New Roman"/>
          <w:szCs w:val="24"/>
        </w:rPr>
        <w:lastRenderedPageBreak/>
        <w:t xml:space="preserve">Introduction </w:t>
      </w:r>
    </w:p>
    <w:p w14:paraId="37C84D40" w14:textId="248CEEFD" w:rsidR="00B66021" w:rsidRDefault="000D5B72" w:rsidP="00194BE8">
      <w:pPr>
        <w:rPr>
          <w:rFonts w:cs="Times New Roman"/>
          <w:szCs w:val="24"/>
        </w:rPr>
      </w:pPr>
      <w:r w:rsidRPr="00194BE8">
        <w:rPr>
          <w:rFonts w:cs="Times New Roman"/>
          <w:szCs w:val="24"/>
        </w:rPr>
        <w:t xml:space="preserve">Carbon fibre reinforced polymer (CFRP) composites </w:t>
      </w:r>
      <w:r w:rsidR="00B06677">
        <w:rPr>
          <w:rFonts w:cs="Times New Roman"/>
          <w:szCs w:val="24"/>
        </w:rPr>
        <w:t>have</w:t>
      </w:r>
      <w:r w:rsidR="000160D5">
        <w:rPr>
          <w:rFonts w:cs="Times New Roman"/>
          <w:szCs w:val="24"/>
        </w:rPr>
        <w:t xml:space="preserve"> become</w:t>
      </w:r>
      <w:r w:rsidRPr="00194BE8">
        <w:rPr>
          <w:rFonts w:cs="Times New Roman"/>
          <w:szCs w:val="24"/>
        </w:rPr>
        <w:t xml:space="preserve"> </w:t>
      </w:r>
      <w:r w:rsidR="000160D5">
        <w:rPr>
          <w:rFonts w:cs="Times New Roman"/>
          <w:szCs w:val="24"/>
        </w:rPr>
        <w:t xml:space="preserve">the </w:t>
      </w:r>
      <w:r w:rsidRPr="00194BE8">
        <w:rPr>
          <w:rFonts w:cs="Times New Roman"/>
          <w:szCs w:val="24"/>
        </w:rPr>
        <w:t xml:space="preserve">material of choice for </w:t>
      </w:r>
      <w:r w:rsidR="00102B98">
        <w:rPr>
          <w:rFonts w:cs="Times New Roman"/>
          <w:szCs w:val="24"/>
        </w:rPr>
        <w:t xml:space="preserve">a significant volume of </w:t>
      </w:r>
      <w:r w:rsidR="00D774B7">
        <w:rPr>
          <w:rFonts w:cs="Times New Roman"/>
          <w:szCs w:val="24"/>
        </w:rPr>
        <w:t>the</w:t>
      </w:r>
      <w:r w:rsidR="000160D5">
        <w:rPr>
          <w:rFonts w:cs="Times New Roman"/>
          <w:szCs w:val="24"/>
        </w:rPr>
        <w:t xml:space="preserve"> </w:t>
      </w:r>
      <w:r w:rsidR="00D774B7" w:rsidRPr="00194BE8">
        <w:rPr>
          <w:rFonts w:cs="Times New Roman"/>
          <w:szCs w:val="24"/>
        </w:rPr>
        <w:t xml:space="preserve">structure </w:t>
      </w:r>
      <w:r w:rsidR="00D774B7">
        <w:rPr>
          <w:rFonts w:cs="Times New Roman"/>
          <w:szCs w:val="24"/>
        </w:rPr>
        <w:t xml:space="preserve">of an </w:t>
      </w:r>
      <w:r w:rsidRPr="00194BE8">
        <w:rPr>
          <w:rFonts w:cs="Times New Roman"/>
          <w:szCs w:val="24"/>
        </w:rPr>
        <w:t xml:space="preserve">aircraft. </w:t>
      </w:r>
      <w:r w:rsidR="00C52090">
        <w:rPr>
          <w:rFonts w:cs="Times New Roman"/>
          <w:szCs w:val="24"/>
        </w:rPr>
        <w:t xml:space="preserve">CFRP materials have </w:t>
      </w:r>
      <w:r w:rsidR="00C065D1">
        <w:rPr>
          <w:rFonts w:cs="Times New Roman"/>
          <w:szCs w:val="24"/>
        </w:rPr>
        <w:t xml:space="preserve">for many years </w:t>
      </w:r>
      <w:r w:rsidR="00C52090">
        <w:rPr>
          <w:rFonts w:cs="Times New Roman"/>
          <w:szCs w:val="24"/>
        </w:rPr>
        <w:t>been used for the</w:t>
      </w:r>
      <w:r w:rsidR="00C065D1">
        <w:rPr>
          <w:rFonts w:cs="Times New Roman"/>
          <w:szCs w:val="24"/>
        </w:rPr>
        <w:t xml:space="preserve"> primary structures of light aeroplanes</w:t>
      </w:r>
      <w:r w:rsidR="006E1F06">
        <w:rPr>
          <w:rFonts w:cs="Times New Roman"/>
          <w:szCs w:val="24"/>
        </w:rPr>
        <w:t>,</w:t>
      </w:r>
      <w:r w:rsidR="00C065D1">
        <w:rPr>
          <w:rFonts w:cs="Times New Roman"/>
          <w:szCs w:val="24"/>
        </w:rPr>
        <w:t xml:space="preserve"> gliders</w:t>
      </w:r>
      <w:r w:rsidR="006E1F06">
        <w:rPr>
          <w:rFonts w:cs="Times New Roman"/>
          <w:szCs w:val="24"/>
        </w:rPr>
        <w:t xml:space="preserve"> and </w:t>
      </w:r>
      <w:r w:rsidR="006E1F06" w:rsidRPr="006E1F06">
        <w:rPr>
          <w:rFonts w:cs="Times New Roman"/>
          <w:szCs w:val="24"/>
        </w:rPr>
        <w:t>military</w:t>
      </w:r>
      <w:r w:rsidR="006E1F06">
        <w:rPr>
          <w:rFonts w:cs="Times New Roman"/>
          <w:szCs w:val="24"/>
        </w:rPr>
        <w:t xml:space="preserve"> aircraft</w:t>
      </w:r>
      <w:r w:rsidR="00C52090">
        <w:rPr>
          <w:rFonts w:cs="Times New Roman"/>
          <w:szCs w:val="24"/>
        </w:rPr>
        <w:t>. O</w:t>
      </w:r>
      <w:r w:rsidR="00C065D1">
        <w:rPr>
          <w:rFonts w:cs="Times New Roman"/>
          <w:szCs w:val="24"/>
        </w:rPr>
        <w:t>nly i</w:t>
      </w:r>
      <w:r w:rsidR="00B66021" w:rsidRPr="00194BE8">
        <w:rPr>
          <w:rFonts w:cs="Times New Roman"/>
          <w:szCs w:val="24"/>
        </w:rPr>
        <w:t xml:space="preserve">n recent years with the advent of </w:t>
      </w:r>
      <w:r w:rsidR="00B66021" w:rsidRPr="00B66021">
        <w:rPr>
          <w:rFonts w:cs="Times New Roman"/>
          <w:szCs w:val="24"/>
        </w:rPr>
        <w:t>civil transport aircraft</w:t>
      </w:r>
      <w:r w:rsidR="00B66021">
        <w:rPr>
          <w:rFonts w:cs="Times New Roman"/>
          <w:szCs w:val="24"/>
        </w:rPr>
        <w:t xml:space="preserve"> such as the Boeing 787, the </w:t>
      </w:r>
      <w:r w:rsidR="00B66021" w:rsidRPr="00194BE8">
        <w:rPr>
          <w:rFonts w:cs="Times New Roman"/>
          <w:szCs w:val="24"/>
        </w:rPr>
        <w:t xml:space="preserve">Airbus A350 </w:t>
      </w:r>
      <w:r w:rsidR="00B66021">
        <w:rPr>
          <w:rFonts w:cs="Times New Roman"/>
          <w:szCs w:val="24"/>
        </w:rPr>
        <w:t xml:space="preserve">XWB </w:t>
      </w:r>
      <w:r w:rsidR="00B66021" w:rsidRPr="00194BE8">
        <w:rPr>
          <w:rFonts w:cs="Times New Roman"/>
          <w:szCs w:val="24"/>
        </w:rPr>
        <w:t xml:space="preserve">and </w:t>
      </w:r>
      <w:r w:rsidR="00BE45A7">
        <w:rPr>
          <w:rFonts w:cs="Times New Roman"/>
          <w:szCs w:val="24"/>
        </w:rPr>
        <w:t>A220</w:t>
      </w:r>
      <w:r w:rsidR="00B66021">
        <w:rPr>
          <w:rFonts w:cs="Times New Roman"/>
          <w:szCs w:val="24"/>
        </w:rPr>
        <w:t xml:space="preserve"> </w:t>
      </w:r>
      <w:r w:rsidR="00B66021" w:rsidRPr="00194BE8">
        <w:rPr>
          <w:rFonts w:cs="Times New Roman"/>
          <w:szCs w:val="24"/>
        </w:rPr>
        <w:t xml:space="preserve">the application of CFRP materials </w:t>
      </w:r>
      <w:r w:rsidR="006E1F06">
        <w:rPr>
          <w:rFonts w:cs="Times New Roman"/>
          <w:szCs w:val="24"/>
        </w:rPr>
        <w:t xml:space="preserve">in </w:t>
      </w:r>
      <w:r w:rsidR="006E1F06" w:rsidRPr="006E1F06">
        <w:rPr>
          <w:rFonts w:cs="Times New Roman"/>
          <w:szCs w:val="24"/>
        </w:rPr>
        <w:t>civilian</w:t>
      </w:r>
      <w:r w:rsidR="006E1F06">
        <w:rPr>
          <w:rFonts w:cs="Times New Roman"/>
          <w:szCs w:val="24"/>
        </w:rPr>
        <w:t xml:space="preserve"> aircraft</w:t>
      </w:r>
      <w:r w:rsidR="006E1F06" w:rsidRPr="00194BE8">
        <w:rPr>
          <w:rFonts w:cs="Times New Roman"/>
          <w:szCs w:val="24"/>
        </w:rPr>
        <w:t xml:space="preserve"> </w:t>
      </w:r>
      <w:r w:rsidR="007773EA">
        <w:rPr>
          <w:rFonts w:cs="Times New Roman"/>
          <w:szCs w:val="24"/>
        </w:rPr>
        <w:t>h</w:t>
      </w:r>
      <w:r w:rsidR="006E1F06">
        <w:rPr>
          <w:rFonts w:cs="Times New Roman"/>
          <w:szCs w:val="24"/>
        </w:rPr>
        <w:t xml:space="preserve">as </w:t>
      </w:r>
      <w:r w:rsidR="00B66021" w:rsidRPr="00194BE8">
        <w:rPr>
          <w:rFonts w:cs="Times New Roman"/>
          <w:szCs w:val="24"/>
        </w:rPr>
        <w:t xml:space="preserve">evolved from secondary structures such as fairings to primary and load bearing structures such as </w:t>
      </w:r>
      <w:r w:rsidR="00B66021">
        <w:rPr>
          <w:rFonts w:cs="Times New Roman"/>
          <w:szCs w:val="24"/>
        </w:rPr>
        <w:t xml:space="preserve">the </w:t>
      </w:r>
      <w:r w:rsidR="00B66021" w:rsidRPr="00194BE8">
        <w:rPr>
          <w:rFonts w:cs="Times New Roman"/>
          <w:szCs w:val="24"/>
        </w:rPr>
        <w:t xml:space="preserve">wing box </w:t>
      </w:r>
      <w:r w:rsidR="00B66021">
        <w:rPr>
          <w:rFonts w:cs="Times New Roman"/>
          <w:szCs w:val="24"/>
        </w:rPr>
        <w:t xml:space="preserve">and </w:t>
      </w:r>
      <w:r w:rsidR="00B66021" w:rsidRPr="00194BE8">
        <w:rPr>
          <w:rFonts w:cs="Times New Roman"/>
          <w:szCs w:val="24"/>
        </w:rPr>
        <w:t xml:space="preserve">fuselage </w:t>
      </w:r>
      <w:r w:rsidR="000C5B89">
        <w:rPr>
          <w:rFonts w:cs="Times New Roman"/>
          <w:szCs w:val="24"/>
        </w:rPr>
        <w:fldChar w:fldCharType="begin" w:fldLock="1"/>
      </w:r>
      <w:r w:rsidR="000C5B89">
        <w:rPr>
          <w:rFonts w:cs="Times New Roman"/>
          <w:szCs w:val="24"/>
        </w:rPr>
        <w:instrText>ADDIN CSL_CITATION {"citationItems":[{"id":"ITEM-1","itemData":{"DOI":"10.1177/0021998314568326","abstract":" An analytical model for stress distribution was derived and an analytical model for determining the strain energy release rate of a prescribed crack in a scarf joint or a bonded scarf repair of a composite panel was developed. The crack closure method was used to calculate the strain energy release rate at the crack tip after a prescribed crack was inserted at high adhesive stress locations. In the stress model, the first-order laminated plate theory was applied to the composite panels, including the following: (1) scarfed parent substrate and corresponding repair panel for a bonded scarf repair or (2) both adherend panels for a scarf joint, assuming a linear elastic adhesive. The bondline was presumed to be thin, so the adhesive stresses were presumed to be uniform through the thickness. The coupled second-order differential equations obtained via kinematics and force equilibrium were solved semi-numerically using the symbolic computational tool Maple. Finite element analyses using the commercial software ABAQUS™ were conducted for comparison purposes, and results correlated well with the developed analytical model. Experimental strain data of the bonded scarf repairs was also used to verify the developed model. It can be seen that the highest adhesive stresses occur at locations where high-stiffness plies are discontinued. The obtained strain energy release rate can be used for failure analysis if appropriate critical energy release rates in conjunction with proper mode mixture rule are used. ","author":[{"dropping-particle":"","family":"Yang","given":"Chihdar","non-dropping-particle":"","parse-names":false,"suffix":""},{"dropping-particle":"","family":"Tomblin","given":"John S","non-dropping-particle":"","parse-names":false,"suffix":""},{"dropping-particle":"","family":"Salah","given":"Lamia","non-dropping-particle":"","parse-names":false,"suffix":""}],"container-title":"Journal of Composite Materials","id":"ITEM-1","issue":"29","issued":{"date-parts":[["2015"]]},"page":"3635-3663","title":"Stress model and strain energy release rate of a prescribed crack in scarf joint/repair of composite panels","type":"article-journal","volume":"49"},"uris":["http://www.mendeley.com/documents/?uuid=953ba24f-8d31-4487-8923-8ad8e8ee197d"]},{"id":"ITEM-2","itemData":{"DOI":"10.1016/j.compositesb.2016.03.027","ISSN":"13598368","abstract":"In this paper, the idea of fiber-oriented repair geometries for carbon fiber reinforced plastics (CFRP) is investigated. It considers the differing mechanical properties of unidirectional fiber reinforced material by excluding overlapping regions perpendicular to the fiber direction of the particular layer. A mechanical and numerical comparison of tensile strength of stepped joints with continuous step lengths per ply and stepped joints with reduced step lengths in plies with fiber orientation differing from load direction is performed. Finite element simulations show similar shear stresses. Mechanical tests of CFRP laminates with stepped joints show no significant deviation in tensile strength, in spite of a joint length reduction of nearly 40%. This leads to the possibility of a significant reduction of repair area.","author":[{"dropping-particle":"","family":"Niedernhuber","given":"M.","non-dropping-particle":"","parse-names":false,"suffix":""},{"dropping-particle":"","family":"Holtmannspötter","given":"J.","non-dropping-particle":"","parse-names":false,"suffix":""},{"dropping-particle":"","family":"Ehrlich","given":"I.","non-dropping-particle":"","parse-names":false,"suffix":""}],"container-title":"Composites Part B: Engineering","id":"ITEM-2","issued":{"date-parts":[["2016"]]},"page":"327-337","title":"Fiber-oriented repair geometries for composite materials","type":"article","volume":"94"},"uris":["http://www.mendeley.com/documents/?uuid=d0bb96cb-3419-441c-be7d-9e4251150962"]}],"mendeley":{"formattedCitation":"(1,2)","plainTextFormattedCitation":"(1,2)","previouslyFormattedCitation":"(1,2)"},"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(1,2)</w:t>
      </w:r>
      <w:r w:rsidR="000C5B89">
        <w:rPr>
          <w:rFonts w:cs="Times New Roman"/>
          <w:szCs w:val="24"/>
        </w:rPr>
        <w:fldChar w:fldCharType="end"/>
      </w:r>
      <w:r w:rsidR="00C065D1">
        <w:rPr>
          <w:rFonts w:cs="Times New Roman"/>
          <w:szCs w:val="24"/>
        </w:rPr>
        <w:t xml:space="preserve">. </w:t>
      </w:r>
      <w:r w:rsidR="00C52090">
        <w:rPr>
          <w:rFonts w:cs="Times New Roman"/>
          <w:szCs w:val="24"/>
        </w:rPr>
        <w:t xml:space="preserve">A </w:t>
      </w:r>
      <w:r w:rsidR="00C065D1">
        <w:rPr>
          <w:rFonts w:cs="Times New Roman"/>
          <w:szCs w:val="24"/>
        </w:rPr>
        <w:t>significant difference</w:t>
      </w:r>
      <w:r w:rsidR="00C52090">
        <w:rPr>
          <w:rFonts w:cs="Times New Roman"/>
          <w:szCs w:val="24"/>
        </w:rPr>
        <w:t xml:space="preserve"> </w:t>
      </w:r>
      <w:r w:rsidR="00C065D1">
        <w:rPr>
          <w:rFonts w:cs="Times New Roman"/>
          <w:szCs w:val="24"/>
        </w:rPr>
        <w:t>between light aeroplanes and large airliners i</w:t>
      </w:r>
      <w:r w:rsidR="00C732BB">
        <w:rPr>
          <w:rFonts w:cs="Times New Roman"/>
          <w:szCs w:val="24"/>
        </w:rPr>
        <w:t xml:space="preserve">s </w:t>
      </w:r>
      <w:r w:rsidR="00C52090">
        <w:rPr>
          <w:rFonts w:cs="Times New Roman"/>
          <w:szCs w:val="24"/>
        </w:rPr>
        <w:t xml:space="preserve">the </w:t>
      </w:r>
      <w:r w:rsidR="00C732BB">
        <w:rPr>
          <w:rFonts w:cs="Times New Roman"/>
          <w:szCs w:val="24"/>
        </w:rPr>
        <w:t xml:space="preserve">change from </w:t>
      </w:r>
      <w:r w:rsidR="00C52090">
        <w:rPr>
          <w:rFonts w:cs="Times New Roman"/>
          <w:szCs w:val="24"/>
        </w:rPr>
        <w:t xml:space="preserve">a </w:t>
      </w:r>
      <w:r w:rsidR="00C732BB">
        <w:rPr>
          <w:rFonts w:cs="Times New Roman"/>
          <w:szCs w:val="24"/>
        </w:rPr>
        <w:t xml:space="preserve">monocoque to </w:t>
      </w:r>
      <w:r w:rsidR="00C52090">
        <w:rPr>
          <w:rFonts w:cs="Times New Roman"/>
          <w:szCs w:val="24"/>
        </w:rPr>
        <w:t xml:space="preserve">a </w:t>
      </w:r>
      <w:r w:rsidR="00C065D1">
        <w:rPr>
          <w:rFonts w:cs="Times New Roman"/>
          <w:szCs w:val="24"/>
        </w:rPr>
        <w:t>stressed</w:t>
      </w:r>
      <w:r w:rsidR="00C52090">
        <w:rPr>
          <w:rFonts w:cs="Times New Roman"/>
          <w:szCs w:val="24"/>
        </w:rPr>
        <w:t xml:space="preserve">-skin construction, enabling high levels of </w:t>
      </w:r>
      <w:r w:rsidR="00C52090" w:rsidRPr="00C52090">
        <w:rPr>
          <w:rFonts w:cs="Times New Roman"/>
          <w:szCs w:val="24"/>
        </w:rPr>
        <w:t xml:space="preserve">structural </w:t>
      </w:r>
      <w:r w:rsidR="002546AB">
        <w:rPr>
          <w:rFonts w:cs="Times New Roman"/>
          <w:szCs w:val="24"/>
        </w:rPr>
        <w:t xml:space="preserve">loading and </w:t>
      </w:r>
      <w:r w:rsidR="002546AB" w:rsidRPr="00C52090">
        <w:rPr>
          <w:rFonts w:cs="Times New Roman"/>
          <w:szCs w:val="24"/>
        </w:rPr>
        <w:t xml:space="preserve">structural </w:t>
      </w:r>
      <w:r w:rsidR="00C52090" w:rsidRPr="00C52090">
        <w:rPr>
          <w:rFonts w:cs="Times New Roman"/>
          <w:szCs w:val="24"/>
        </w:rPr>
        <w:t>efficiency</w:t>
      </w:r>
      <w:r w:rsidR="00C065D1">
        <w:rPr>
          <w:rFonts w:cs="Times New Roman"/>
          <w:szCs w:val="24"/>
        </w:rPr>
        <w:t xml:space="preserve"> </w:t>
      </w:r>
      <w:r w:rsidR="000C5B89">
        <w:rPr>
          <w:rFonts w:cs="Times New Roman"/>
          <w:szCs w:val="24"/>
        </w:rPr>
        <w:fldChar w:fldCharType="begin" w:fldLock="1"/>
      </w:r>
      <w:r w:rsidR="00D73025">
        <w:rPr>
          <w:rFonts w:cs="Times New Roman"/>
          <w:szCs w:val="24"/>
        </w:rPr>
        <w:instrText>ADDIN CSL_CITATION {"citationItems":[{"id":"ITEM-1","itemData":{"DOI":"10.1016/C2013-0-00565-8","ISBN":"9780124171725","ISSN":"0952-2271","PMID":"16097457","abstract":"Bonded Joints and Repairs to Composite Airframe Structures is a single-source reference on the state-of-the-art in this rapidly growing area. It provides a thorough analysis of both internal and external joints and repairs, as well as discussions on damage tolerance, non-destructive inspection, self-healing repairs, and other essential information not only on the joints and repairs themselves, but critically, on how they differ from bonds and repairs to metallic aircraft. Authors Wang and Duong bring a valuable combination of academic research and industry expertise to the book, drawing on their cutting-edge composite technology experience, including analytic and computational leadership of damage and repair planning for the Boeing 787. Intended for graduate students, engineers, and scientists working on the subject in aerospace industry, government agencies, research labs, and academia, the book is an important addition to the limited literature in the field. Offers rare coverage of composite joints and repairs to composite structures, focusing on the state of the art in analysis. Combines the academic, government, and industry expertise of the authors, providing research findings in the context of current and future applications. Covers internal and external joints and repairs, as well as damage tolerance, non-destructive inspection, and self-healing repairs. Ideal for graduate students, engineers, and scientists working in the aerospace industry, government agencies, research labs, and academia.","author":[{"dropping-particle":"","family":"Wang","given":"Chun H.","non-dropping-particle":"","parse-names":false,"suffix":""},{"dropping-particle":"","family":"Duong","given":"Cong N.","non-dropping-particle":"","parse-names":false,"suffix":""}],"container-title":"Bonded Joints and Repairs to Composite Airframe Structures","id":"ITEM-1","issued":{"date-parts":[["2015"]]},"number-of-pages":"1-295","title":"Bonded Joints and Repairs to Composite Airframe Structures","type":"book"},"uris":["http://www.mendeley.com/documents/?uuid=2d24a435-0ca8-49c7-8152-180d045e30fd"]}],"mendeley":{"formattedCitation":"(3)","plainTextFormattedCitation":"(3)","previouslyFormattedCitation":"(3)"},"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(3)</w:t>
      </w:r>
      <w:r w:rsidR="000C5B89">
        <w:rPr>
          <w:rFonts w:cs="Times New Roman"/>
          <w:szCs w:val="24"/>
        </w:rPr>
        <w:fldChar w:fldCharType="end"/>
      </w:r>
      <w:r w:rsidR="00B66021" w:rsidRPr="00194BE8">
        <w:rPr>
          <w:rFonts w:cs="Times New Roman"/>
          <w:szCs w:val="24"/>
        </w:rPr>
        <w:t>.</w:t>
      </w:r>
      <w:r w:rsidR="00B66021">
        <w:rPr>
          <w:rFonts w:cs="Times New Roman"/>
          <w:szCs w:val="24"/>
        </w:rPr>
        <w:t xml:space="preserve"> </w:t>
      </w:r>
      <w:r w:rsidR="006E1F06">
        <w:rPr>
          <w:rFonts w:cs="Times New Roman"/>
          <w:szCs w:val="24"/>
        </w:rPr>
        <w:t xml:space="preserve">The primary </w:t>
      </w:r>
      <w:r w:rsidR="00D96107">
        <w:rPr>
          <w:rFonts w:cs="Times New Roman"/>
          <w:szCs w:val="24"/>
        </w:rPr>
        <w:t>differen</w:t>
      </w:r>
      <w:r w:rsidR="002546AB">
        <w:rPr>
          <w:rFonts w:cs="Times New Roman"/>
          <w:szCs w:val="24"/>
        </w:rPr>
        <w:t>ces</w:t>
      </w:r>
      <w:r w:rsidR="00D96107">
        <w:rPr>
          <w:rFonts w:cs="Times New Roman"/>
          <w:szCs w:val="24"/>
        </w:rPr>
        <w:t xml:space="preserve"> between a </w:t>
      </w:r>
      <w:r w:rsidR="00D96107" w:rsidRPr="006E1F06">
        <w:rPr>
          <w:rFonts w:cs="Times New Roman"/>
          <w:szCs w:val="24"/>
        </w:rPr>
        <w:t>military</w:t>
      </w:r>
      <w:r w:rsidR="00D96107">
        <w:rPr>
          <w:rFonts w:cs="Times New Roman"/>
          <w:szCs w:val="24"/>
        </w:rPr>
        <w:t xml:space="preserve"> and </w:t>
      </w:r>
      <w:r w:rsidR="00D96107" w:rsidRPr="006E1F06">
        <w:rPr>
          <w:rFonts w:cs="Times New Roman"/>
          <w:szCs w:val="24"/>
        </w:rPr>
        <w:t>civilian</w:t>
      </w:r>
      <w:r w:rsidR="00D96107">
        <w:rPr>
          <w:rFonts w:cs="Times New Roman"/>
          <w:szCs w:val="24"/>
        </w:rPr>
        <w:t xml:space="preserve"> aircraft can be the service loads, service duration and the required ratio of flight to maintenance hours.</w:t>
      </w:r>
      <w:r w:rsidR="00D96107" w:rsidRPr="00194BE8">
        <w:rPr>
          <w:rFonts w:cs="Times New Roman"/>
          <w:szCs w:val="24"/>
        </w:rPr>
        <w:t xml:space="preserve"> </w:t>
      </w:r>
      <w:r w:rsidR="00B66021" w:rsidRPr="00194BE8">
        <w:rPr>
          <w:rFonts w:cs="Times New Roman"/>
          <w:szCs w:val="24"/>
        </w:rPr>
        <w:t xml:space="preserve">CFRP </w:t>
      </w:r>
      <w:r w:rsidR="00B66021">
        <w:rPr>
          <w:rFonts w:cs="Times New Roman"/>
          <w:szCs w:val="24"/>
        </w:rPr>
        <w:t xml:space="preserve">materials </w:t>
      </w:r>
      <w:r w:rsidRPr="00194BE8">
        <w:rPr>
          <w:rFonts w:cs="Times New Roman"/>
          <w:szCs w:val="24"/>
        </w:rPr>
        <w:t>are known to provide superior performance with regard to their specific strength and stiffness</w:t>
      </w:r>
      <w:r w:rsidR="00B66021">
        <w:rPr>
          <w:rFonts w:cs="Times New Roman"/>
          <w:szCs w:val="24"/>
        </w:rPr>
        <w:t xml:space="preserve"> but importantly are also resistan</w:t>
      </w:r>
      <w:r w:rsidR="00B131CB">
        <w:rPr>
          <w:rFonts w:cs="Times New Roman"/>
          <w:szCs w:val="24"/>
        </w:rPr>
        <w:t>t</w:t>
      </w:r>
      <w:r w:rsidR="00B66021">
        <w:rPr>
          <w:rFonts w:cs="Times New Roman"/>
          <w:szCs w:val="24"/>
        </w:rPr>
        <w:t xml:space="preserve"> to </w:t>
      </w:r>
      <w:r w:rsidR="00B66021" w:rsidRPr="00B66021">
        <w:rPr>
          <w:rFonts w:cs="Times New Roman"/>
          <w:szCs w:val="24"/>
        </w:rPr>
        <w:t>fatigue and corrosion</w:t>
      </w:r>
      <w:r w:rsidRPr="00194BE8">
        <w:rPr>
          <w:rFonts w:cs="Times New Roman"/>
          <w:szCs w:val="24"/>
        </w:rPr>
        <w:t xml:space="preserve">. </w:t>
      </w:r>
      <w:r w:rsidR="00C52090">
        <w:rPr>
          <w:rFonts w:cs="Times New Roman"/>
          <w:szCs w:val="24"/>
        </w:rPr>
        <w:t>However,</w:t>
      </w:r>
      <w:r w:rsidR="00D774B7">
        <w:rPr>
          <w:rFonts w:cs="Times New Roman"/>
          <w:szCs w:val="24"/>
        </w:rPr>
        <w:t xml:space="preserve"> the laminated nature of the material combined with the typical </w:t>
      </w:r>
      <w:r w:rsidR="00D774B7" w:rsidRPr="00D774B7">
        <w:rPr>
          <w:rFonts w:cs="Times New Roman"/>
          <w:szCs w:val="24"/>
        </w:rPr>
        <w:t xml:space="preserve">thermoset </w:t>
      </w:r>
      <w:r w:rsidR="00D774B7">
        <w:rPr>
          <w:rFonts w:cs="Times New Roman"/>
          <w:szCs w:val="24"/>
        </w:rPr>
        <w:t>polymers used means they are sensitive to</w:t>
      </w:r>
      <w:r w:rsidR="00D96107">
        <w:rPr>
          <w:rFonts w:cs="Times New Roman"/>
          <w:szCs w:val="24"/>
        </w:rPr>
        <w:t xml:space="preserve"> defects and</w:t>
      </w:r>
      <w:r w:rsidR="00D774B7">
        <w:rPr>
          <w:rFonts w:cs="Times New Roman"/>
          <w:szCs w:val="24"/>
        </w:rPr>
        <w:t xml:space="preserve"> </w:t>
      </w:r>
      <w:r w:rsidRPr="00194BE8">
        <w:rPr>
          <w:rFonts w:cs="Times New Roman"/>
          <w:szCs w:val="24"/>
        </w:rPr>
        <w:t xml:space="preserve">impact damage and </w:t>
      </w:r>
      <w:r w:rsidR="00D96107">
        <w:rPr>
          <w:rFonts w:cs="Times New Roman"/>
          <w:szCs w:val="24"/>
        </w:rPr>
        <w:t xml:space="preserve">maintenance and </w:t>
      </w:r>
      <w:r w:rsidRPr="00194BE8">
        <w:rPr>
          <w:rFonts w:cs="Times New Roman"/>
          <w:szCs w:val="24"/>
        </w:rPr>
        <w:t>repair</w:t>
      </w:r>
      <w:r w:rsidR="00D774B7">
        <w:rPr>
          <w:rFonts w:cs="Times New Roman"/>
          <w:szCs w:val="24"/>
        </w:rPr>
        <w:t xml:space="preserve"> </w:t>
      </w:r>
      <w:r w:rsidR="00DB4445">
        <w:rPr>
          <w:rFonts w:cs="Times New Roman"/>
          <w:szCs w:val="24"/>
        </w:rPr>
        <w:t xml:space="preserve">needs to be </w:t>
      </w:r>
      <w:r w:rsidR="00D774B7">
        <w:rPr>
          <w:rFonts w:cs="Times New Roman"/>
          <w:szCs w:val="24"/>
        </w:rPr>
        <w:t xml:space="preserve">a critical design </w:t>
      </w:r>
      <w:r w:rsidR="00D774B7" w:rsidRPr="00D774B7">
        <w:rPr>
          <w:rFonts w:cs="Times New Roman"/>
          <w:szCs w:val="24"/>
        </w:rPr>
        <w:t>consideration</w:t>
      </w:r>
      <w:r w:rsidRPr="00194BE8">
        <w:rPr>
          <w:rFonts w:cs="Times New Roman"/>
          <w:szCs w:val="24"/>
        </w:rPr>
        <w:t>.</w:t>
      </w:r>
    </w:p>
    <w:p w14:paraId="3BB25589" w14:textId="1ACA38AD" w:rsidR="00D96107" w:rsidRPr="002F7787" w:rsidRDefault="00D96107" w:rsidP="002F7787">
      <w:pPr>
        <w:rPr>
          <w:rFonts w:cs="Times New Roman"/>
          <w:szCs w:val="24"/>
        </w:rPr>
      </w:pPr>
      <w:r>
        <w:rPr>
          <w:rFonts w:cs="Times New Roman"/>
          <w:szCs w:val="24"/>
        </w:rPr>
        <w:t xml:space="preserve">Significant knowledge and knowhow exists for </w:t>
      </w:r>
      <w:r w:rsidR="00286F2A">
        <w:rPr>
          <w:rFonts w:cs="Times New Roman"/>
          <w:szCs w:val="24"/>
        </w:rPr>
        <w:t xml:space="preserve">design and structural analysis of </w:t>
      </w:r>
      <w:r w:rsidR="00286F2A" w:rsidRPr="00286F2A">
        <w:rPr>
          <w:rFonts w:cs="Times New Roman"/>
          <w:szCs w:val="24"/>
        </w:rPr>
        <w:t>CFRP materials</w:t>
      </w:r>
      <w:r w:rsidR="00286F2A">
        <w:rPr>
          <w:rFonts w:cs="Times New Roman"/>
          <w:szCs w:val="24"/>
        </w:rPr>
        <w:t>.</w:t>
      </w:r>
      <w:r w:rsidR="00286F2A" w:rsidRPr="00286F2A">
        <w:rPr>
          <w:rFonts w:cs="Times New Roman"/>
          <w:szCs w:val="24"/>
        </w:rPr>
        <w:t xml:space="preserve"> </w:t>
      </w:r>
      <w:r w:rsidR="00286F2A">
        <w:rPr>
          <w:rFonts w:cs="Times New Roman"/>
          <w:szCs w:val="24"/>
        </w:rPr>
        <w:t>However</w:t>
      </w:r>
      <w:r w:rsidR="00913EB5">
        <w:rPr>
          <w:rFonts w:cs="Times New Roman"/>
          <w:szCs w:val="24"/>
        </w:rPr>
        <w:t>,</w:t>
      </w:r>
      <w:r w:rsidR="00286F2A">
        <w:rPr>
          <w:rFonts w:cs="Times New Roman"/>
          <w:szCs w:val="24"/>
        </w:rPr>
        <w:t xml:space="preserve"> limited experience and data is currently available for the maintenance and </w:t>
      </w:r>
      <w:r w:rsidR="00286F2A" w:rsidRPr="00194BE8">
        <w:rPr>
          <w:rFonts w:cs="Times New Roman"/>
          <w:szCs w:val="24"/>
        </w:rPr>
        <w:t>repair</w:t>
      </w:r>
      <w:r w:rsidR="00286F2A" w:rsidRPr="00286F2A">
        <w:rPr>
          <w:rFonts w:cs="Times New Roman"/>
          <w:szCs w:val="24"/>
        </w:rPr>
        <w:t xml:space="preserve"> </w:t>
      </w:r>
      <w:r w:rsidR="00286F2A">
        <w:rPr>
          <w:rFonts w:cs="Times New Roman"/>
          <w:szCs w:val="24"/>
        </w:rPr>
        <w:t xml:space="preserve">of such structures in </w:t>
      </w:r>
      <w:r w:rsidR="00286F2A" w:rsidRPr="00286F2A">
        <w:rPr>
          <w:rFonts w:cs="Times New Roman"/>
          <w:szCs w:val="24"/>
        </w:rPr>
        <w:t>civilian aircraft</w:t>
      </w:r>
      <w:r w:rsidR="00286F2A">
        <w:rPr>
          <w:rFonts w:cs="Times New Roman"/>
          <w:szCs w:val="24"/>
        </w:rPr>
        <w:t xml:space="preserve"> operations. The noteworthy design and use differences between large </w:t>
      </w:r>
      <w:r w:rsidR="00286F2A" w:rsidRPr="006E1F06">
        <w:rPr>
          <w:rFonts w:cs="Times New Roman"/>
          <w:szCs w:val="24"/>
        </w:rPr>
        <w:t>civilian</w:t>
      </w:r>
      <w:r w:rsidR="00286F2A">
        <w:rPr>
          <w:rFonts w:cs="Times New Roman"/>
          <w:szCs w:val="24"/>
        </w:rPr>
        <w:t xml:space="preserve"> aircraft and </w:t>
      </w:r>
      <w:r w:rsidR="00286F2A" w:rsidRPr="00286F2A">
        <w:rPr>
          <w:rFonts w:cs="Times New Roman"/>
          <w:szCs w:val="24"/>
        </w:rPr>
        <w:t>light aeroplanes, gliders and military aircraft</w:t>
      </w:r>
      <w:r w:rsidR="00286F2A">
        <w:rPr>
          <w:rFonts w:cs="Times New Roman"/>
          <w:szCs w:val="24"/>
        </w:rPr>
        <w:t xml:space="preserve"> means significant effort is ongoing </w:t>
      </w:r>
      <w:r w:rsidR="002F7787">
        <w:rPr>
          <w:rFonts w:cs="Times New Roman"/>
          <w:szCs w:val="24"/>
        </w:rPr>
        <w:t xml:space="preserve">to </w:t>
      </w:r>
      <w:r w:rsidR="00286F2A">
        <w:rPr>
          <w:rFonts w:cs="Times New Roman"/>
          <w:szCs w:val="24"/>
        </w:rPr>
        <w:t xml:space="preserve">understand </w:t>
      </w:r>
      <w:r w:rsidR="00286F2A" w:rsidRPr="00286F2A">
        <w:rPr>
          <w:rFonts w:cs="Times New Roman"/>
          <w:szCs w:val="24"/>
        </w:rPr>
        <w:t>CFRP materials</w:t>
      </w:r>
      <w:r w:rsidR="00286F2A">
        <w:rPr>
          <w:rFonts w:cs="Times New Roman"/>
          <w:szCs w:val="24"/>
        </w:rPr>
        <w:t xml:space="preserve"> in this new </w:t>
      </w:r>
      <w:r w:rsidR="002F7787">
        <w:rPr>
          <w:rFonts w:cs="Times New Roman"/>
          <w:szCs w:val="24"/>
        </w:rPr>
        <w:t xml:space="preserve">service environment. </w:t>
      </w:r>
      <w:r>
        <w:rPr>
          <w:rFonts w:cs="Times New Roman"/>
          <w:szCs w:val="24"/>
        </w:rPr>
        <w:t xml:space="preserve">This paper </w:t>
      </w:r>
      <w:r w:rsidR="002F7787">
        <w:rPr>
          <w:rFonts w:cs="Times New Roman"/>
          <w:szCs w:val="24"/>
        </w:rPr>
        <w:t xml:space="preserve">focuses on the </w:t>
      </w:r>
      <w:r w:rsidR="002546AB">
        <w:rPr>
          <w:rFonts w:cs="Times New Roman"/>
          <w:szCs w:val="24"/>
        </w:rPr>
        <w:t xml:space="preserve">structural </w:t>
      </w:r>
      <w:r w:rsidR="002F7787">
        <w:rPr>
          <w:rFonts w:cs="Times New Roman"/>
          <w:szCs w:val="24"/>
        </w:rPr>
        <w:t>impact of</w:t>
      </w:r>
      <w:r w:rsidR="002F7787" w:rsidRPr="002F7787">
        <w:rPr>
          <w:rFonts w:cs="Times New Roman"/>
          <w:szCs w:val="24"/>
        </w:rPr>
        <w:t xml:space="preserve"> </w:t>
      </w:r>
      <w:r w:rsidR="002F7787">
        <w:rPr>
          <w:rFonts w:cs="Times New Roman"/>
          <w:szCs w:val="24"/>
        </w:rPr>
        <w:t xml:space="preserve">the </w:t>
      </w:r>
      <w:r w:rsidR="002F7787" w:rsidRPr="002F7787">
        <w:rPr>
          <w:rFonts w:cs="Times New Roman"/>
          <w:szCs w:val="24"/>
        </w:rPr>
        <w:t xml:space="preserve">restoration </w:t>
      </w:r>
      <w:r w:rsidR="002F7787">
        <w:rPr>
          <w:rFonts w:cs="Times New Roman"/>
          <w:szCs w:val="24"/>
        </w:rPr>
        <w:t xml:space="preserve">processes </w:t>
      </w:r>
      <w:r w:rsidR="002546AB">
        <w:rPr>
          <w:rFonts w:cs="Times New Roman"/>
          <w:szCs w:val="24"/>
        </w:rPr>
        <w:t>for</w:t>
      </w:r>
      <w:r w:rsidR="002F7787" w:rsidRPr="002F7787">
        <w:rPr>
          <w:rFonts w:cs="Times New Roman"/>
          <w:szCs w:val="24"/>
        </w:rPr>
        <w:t xml:space="preserve"> damaged </w:t>
      </w:r>
      <w:r w:rsidR="002F7787">
        <w:rPr>
          <w:rFonts w:cs="Times New Roman"/>
          <w:szCs w:val="24"/>
        </w:rPr>
        <w:t>or defective CFRP material where material is removed in a greater volume than required in manufacturing for the installation of mechanical fasteners. In particular</w:t>
      </w:r>
      <w:r w:rsidR="00913EB5">
        <w:rPr>
          <w:rFonts w:cs="Times New Roman"/>
          <w:szCs w:val="24"/>
        </w:rPr>
        <w:t>,</w:t>
      </w:r>
      <w:r w:rsidR="002F7787">
        <w:rPr>
          <w:rFonts w:cs="Times New Roman"/>
          <w:szCs w:val="24"/>
        </w:rPr>
        <w:t xml:space="preserve"> this paper </w:t>
      </w:r>
      <w:r w:rsidR="002F7787">
        <w:rPr>
          <w:rFonts w:cs="Times New Roman"/>
          <w:szCs w:val="24"/>
        </w:rPr>
        <w:lastRenderedPageBreak/>
        <w:t xml:space="preserve">examines the impact of shallow scarf angles and the resulting influence on </w:t>
      </w:r>
      <w:r w:rsidR="002F7787" w:rsidRPr="002F7787">
        <w:rPr>
          <w:rFonts w:cs="Times New Roman"/>
          <w:szCs w:val="24"/>
        </w:rPr>
        <w:t>strain</w:t>
      </w:r>
      <w:r w:rsidR="002F7787">
        <w:rPr>
          <w:rFonts w:cs="Times New Roman"/>
          <w:szCs w:val="24"/>
        </w:rPr>
        <w:t xml:space="preserve"> and </w:t>
      </w:r>
      <w:r w:rsidR="002F7787" w:rsidRPr="002F7787">
        <w:rPr>
          <w:rFonts w:cs="Times New Roman"/>
          <w:szCs w:val="24"/>
        </w:rPr>
        <w:t>stress</w:t>
      </w:r>
      <w:r w:rsidR="002546AB" w:rsidRPr="002546AB">
        <w:rPr>
          <w:rFonts w:cs="Times New Roman"/>
          <w:szCs w:val="24"/>
        </w:rPr>
        <w:t xml:space="preserve"> </w:t>
      </w:r>
      <w:r w:rsidR="002546AB" w:rsidRPr="002F7787">
        <w:rPr>
          <w:rFonts w:cs="Times New Roman"/>
          <w:szCs w:val="24"/>
        </w:rPr>
        <w:t>distribution</w:t>
      </w:r>
      <w:r w:rsidR="002546AB">
        <w:rPr>
          <w:rFonts w:cs="Times New Roman"/>
          <w:szCs w:val="24"/>
        </w:rPr>
        <w:t>s</w:t>
      </w:r>
      <w:r w:rsidR="002F7787">
        <w:rPr>
          <w:rFonts w:cs="Times New Roman"/>
          <w:szCs w:val="24"/>
        </w:rPr>
        <w:t>, which ultimately influence the strength performance of the repaired structure</w:t>
      </w:r>
      <w:r w:rsidR="002F7787" w:rsidRPr="002F7787">
        <w:rPr>
          <w:rFonts w:cs="Times New Roman"/>
          <w:szCs w:val="24"/>
        </w:rPr>
        <w:t>.</w:t>
      </w:r>
    </w:p>
    <w:p w14:paraId="1F6A38A5" w14:textId="37A351A8" w:rsidR="002F7787" w:rsidRPr="00194BE8" w:rsidRDefault="002F7787" w:rsidP="002F7787">
      <w:pPr>
        <w:pStyle w:val="Heading1"/>
        <w:rPr>
          <w:rFonts w:cs="Times New Roman"/>
          <w:szCs w:val="24"/>
        </w:rPr>
      </w:pPr>
      <w:r>
        <w:rPr>
          <w:rFonts w:cs="Times New Roman"/>
          <w:szCs w:val="24"/>
        </w:rPr>
        <w:t>Background</w:t>
      </w:r>
      <w:r w:rsidRPr="00194BE8">
        <w:rPr>
          <w:rFonts w:cs="Times New Roman"/>
          <w:szCs w:val="24"/>
        </w:rPr>
        <w:t xml:space="preserve"> </w:t>
      </w:r>
    </w:p>
    <w:p w14:paraId="1A485BB5" w14:textId="3751AD4F" w:rsidR="008B5DD1" w:rsidRDefault="008B5DD1" w:rsidP="008B5DD1">
      <w:pPr>
        <w:ind w:firstLine="720"/>
        <w:rPr>
          <w:rFonts w:cs="Times New Roman"/>
          <w:szCs w:val="24"/>
        </w:rPr>
      </w:pPr>
      <w:r>
        <w:rPr>
          <w:rFonts w:cs="Times New Roman"/>
          <w:szCs w:val="24"/>
        </w:rPr>
        <w:t xml:space="preserve">During the production of </w:t>
      </w:r>
      <w:r w:rsidRPr="00194BE8">
        <w:rPr>
          <w:rFonts w:cs="Times New Roman"/>
          <w:szCs w:val="24"/>
        </w:rPr>
        <w:t>CFRP</w:t>
      </w:r>
      <w:r w:rsidRPr="008B5DD1">
        <w:rPr>
          <w:rFonts w:cs="Times New Roman"/>
          <w:szCs w:val="24"/>
        </w:rPr>
        <w:t xml:space="preserve"> </w:t>
      </w:r>
      <w:r>
        <w:rPr>
          <w:rFonts w:cs="Times New Roman"/>
          <w:szCs w:val="24"/>
        </w:rPr>
        <w:t xml:space="preserve">components </w:t>
      </w:r>
      <w:r w:rsidRPr="008B5DD1">
        <w:rPr>
          <w:rFonts w:cs="Times New Roman"/>
          <w:szCs w:val="24"/>
        </w:rPr>
        <w:t>defects are possible</w:t>
      </w:r>
      <w:r>
        <w:rPr>
          <w:rFonts w:cs="Times New Roman"/>
          <w:szCs w:val="24"/>
        </w:rPr>
        <w:t xml:space="preserve"> in the form of</w:t>
      </w:r>
      <w:r w:rsidRPr="00194BE8">
        <w:rPr>
          <w:rFonts w:cs="Times New Roman"/>
          <w:szCs w:val="24"/>
        </w:rPr>
        <w:t xml:space="preserve"> </w:t>
      </w:r>
      <w:r w:rsidRPr="008B5DD1">
        <w:rPr>
          <w:rFonts w:cs="Times New Roman"/>
          <w:szCs w:val="24"/>
        </w:rPr>
        <w:t>inclusions</w:t>
      </w:r>
      <w:r>
        <w:rPr>
          <w:rFonts w:cs="Times New Roman"/>
          <w:szCs w:val="24"/>
        </w:rPr>
        <w:t xml:space="preserve">, voids and weak bonding. </w:t>
      </w:r>
      <w:r w:rsidRPr="00194BE8">
        <w:rPr>
          <w:rFonts w:cs="Times New Roman"/>
          <w:szCs w:val="24"/>
        </w:rPr>
        <w:t>CFRP</w:t>
      </w:r>
      <w:r w:rsidRPr="008B5DD1">
        <w:rPr>
          <w:rFonts w:cs="Times New Roman"/>
          <w:szCs w:val="24"/>
        </w:rPr>
        <w:t xml:space="preserve"> structures will </w:t>
      </w:r>
      <w:r>
        <w:rPr>
          <w:rFonts w:cs="Times New Roman"/>
          <w:szCs w:val="24"/>
        </w:rPr>
        <w:t xml:space="preserve">also </w:t>
      </w:r>
      <w:r w:rsidRPr="008B5DD1">
        <w:rPr>
          <w:rFonts w:cs="Times New Roman"/>
          <w:szCs w:val="24"/>
        </w:rPr>
        <w:t xml:space="preserve">be subjected to accidental damage during manufacture and throughout their life, from tool drop to collision with ground equipment. Significant inflight damage may also take place due to lightning and bird strike. If the defects </w:t>
      </w:r>
      <w:r>
        <w:rPr>
          <w:rFonts w:cs="Times New Roman"/>
          <w:szCs w:val="24"/>
        </w:rPr>
        <w:t xml:space="preserve">or </w:t>
      </w:r>
      <w:r w:rsidRPr="008B5DD1">
        <w:rPr>
          <w:rFonts w:cs="Times New Roman"/>
          <w:szCs w:val="24"/>
        </w:rPr>
        <w:t>damage has weakened the structure through fibre fracture, delamination or dis-bonding, the repair will involve replacement of the damaged fibre reinforcement to restore the original mechanical properties, i.e. stiffness, strength and durability</w:t>
      </w:r>
      <w:r w:rsidR="000C5B89">
        <w:rPr>
          <w:rFonts w:cs="Times New Roman"/>
          <w:szCs w:val="24"/>
        </w:rPr>
        <w:t xml:space="preserve"> </w:t>
      </w:r>
      <w:r w:rsidR="000C5B89">
        <w:rPr>
          <w:rFonts w:cs="Times New Roman"/>
          <w:szCs w:val="24"/>
        </w:rPr>
        <w:fldChar w:fldCharType="begin" w:fldLock="1"/>
      </w:r>
      <w:r w:rsidR="000C5B89">
        <w:rPr>
          <w:rFonts w:cs="Times New Roman"/>
          <w:szCs w:val="24"/>
        </w:rPr>
        <w:instrText>ADDIN CSL_CITATION {"citationItems":[{"id":"ITEM-1","itemData":{"DOI":"10.1016/j.compstruct.2012.04.027","ISBN":"0143-7496","ISSN":"02638223","abstract":"A modified self-piercing rivet (SPR) has been proposed to mechanically fasten CFRP laminates. The modified SPR consists of a rivet body and two flat washers. The two flat washers were used to suppress delamination in the CFRP laminates at the point of piercing. The advantages of the modified SPR for fastening CFRP laminates are instantaneous process time and low cost. Any pretreatments such as surface treatments or hole drilling are not required. In this study, the viability of the modified SPR for a quasi-isotropic CFRP laminate was investigated by tensile and fatigue tests on the single lap joints. The experimental results showed that the tensile strength of a modified SPR joint was slightly higher than a bolted joint. In tension-tension fatigue tests, a fatigue limit at Nf=107cycles was about 50% of the tensile joint strength. Experimental results showed that the modified SPR was one of the promising fasteners for future mass-production CFRP automobiles. © 2012 Elsevier Ltd.","author":[{"dropping-particle":"","family":"Ueda","given":"Masahito","non-dropping-particle":"","parse-names":false,"suffix":""},{"dropping-particle":"","family":"Miyake","given":"Sotaro","non-dropping-particle":"","parse-names":false,"suffix":""},{"dropping-particle":"","family":"Hasegawa","given":"Hiroyuki","non-dropping-particle":"","parse-names":false,"suffix":""},{"dropping-particle":"","family":"Hirano","given":"Yoshiyasu","non-dropping-particle":"","parse-names":false,"suffix":""}],"container-title":"Composite Structures","id":"ITEM-1","issue":"11","issued":{"date-parts":[["2012"]]},"page":"3388-3393","title":"Instantaneous mechanical fastening of quasi-isotropic CFRP laminates by a self-piercing rivet","type":"article-journal","volume":"94"},"uris":["http://www.mendeley.com/documents/?uuid=53642153-c726-48d4-ab53-fb4f38d1ae39"]}],"mendeley":{"formattedCitation":"(4)","plainTextFormattedCitation":"(4)","previouslyFormattedCitation":"(4)"},"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(4)</w:t>
      </w:r>
      <w:r w:rsidR="000C5B89">
        <w:rPr>
          <w:rFonts w:cs="Times New Roman"/>
          <w:szCs w:val="24"/>
        </w:rPr>
        <w:fldChar w:fldCharType="end"/>
      </w:r>
      <w:r w:rsidRPr="008B5DD1">
        <w:rPr>
          <w:rFonts w:cs="Times New Roman"/>
          <w:szCs w:val="24"/>
        </w:rPr>
        <w:t xml:space="preserve">. </w:t>
      </w:r>
    </w:p>
    <w:p w14:paraId="64F2DEDB" w14:textId="5F7AAFF4" w:rsidR="00B36035" w:rsidRPr="00B6257C" w:rsidRDefault="0036287E" w:rsidP="00B6257C">
      <w:pPr>
        <w:ind w:firstLine="720"/>
      </w:pPr>
      <w:r w:rsidRPr="00194BE8">
        <w:rPr>
          <w:rFonts w:cs="Times New Roman"/>
          <w:szCs w:val="24"/>
        </w:rPr>
        <w:t>Structural repairs can be achieved via mechanical fastening</w:t>
      </w:r>
      <w:r w:rsidR="004A01F3" w:rsidRPr="00194BE8">
        <w:rPr>
          <w:rFonts w:cs="Times New Roman"/>
          <w:szCs w:val="24"/>
        </w:rPr>
        <w:t xml:space="preserve"> </w:t>
      </w:r>
      <w:r w:rsidR="000C5B89">
        <w:rPr>
          <w:rFonts w:cs="Times New Roman"/>
          <w:szCs w:val="24"/>
        </w:rPr>
        <w:fldChar w:fldCharType="begin" w:fldLock="1"/>
      </w:r>
      <w:r w:rsidR="000C5B89">
        <w:rPr>
          <w:rFonts w:cs="Times New Roman"/>
          <w:szCs w:val="24"/>
        </w:rPr>
        <w:instrText>ADDIN CSL_CITATION {"citationItems":[{"id":"ITEM-1","itemData":{"DOI":"10.1016/j.compstruct.2012.04.027","ISBN":"0143-7496","ISSN":"02638223","abstract":"A modified self-piercing rivet (SPR) has been proposed to mechanically fasten CFRP laminates. The modified SPR consists of a rivet body and two flat washers. The two flat washers were used to suppress delamination in the CFRP laminates at the point of piercing. The advantages of the modified SPR for fastening CFRP laminates are instantaneous process time and low cost. Any pretreatments such as surface treatments or hole drilling are not required. In this study, the viability of the modified SPR for a quasi-isotropic CFRP laminate was investigated by tensile and fatigue tests on the single lap joints. The experimental results showed that the tensile strength of a modified SPR joint was slightly higher than a bolted joint. In tension-tension fatigue tests, a fatigue limit at Nf=107cycles was about 50% of the tensile joint strength. Experimental results showed that the modified SPR was one of the promising fasteners for future mass-production CFRP automobiles. © 2012 Elsevier Ltd.","author":[{"dropping-particle":"","family":"Ueda","given":"Masahito","non-dropping-particle":"","parse-names":false,"suffix":""},{"dropping-particle":"","family":"Miyake","given":"Sotaro","non-dropping-particle":"","parse-names":false,"suffix":""},{"dropping-particle":"","family":"Hasegawa","given":"Hiroyuki","non-dropping-particle":"","parse-names":false,"suffix":""},{"dropping-particle":"","family":"Hirano","given":"Yoshiyasu","non-dropping-particle":"","parse-names":false,"suffix":""}],"container-title":"Composite Structures","id":"ITEM-1","issue":"11","issued":{"date-parts":[["2012"]]},"page":"3388-3393","title":"Instantaneous mechanical fastening of quasi-isotropic CFRP laminates by a self-piercing rivet","type":"article-journal","volume":"94"},"uris":["http://www.mendeley.com/documents/?uuid=53642153-c726-48d4-ab53-fb4f38d1ae39"]},{"id":"ITEM-2","itemData":{"DOI":"10.1016/j.compositesb.2014.07.024","ISSN":"13598368","abstract":"This contribution improves the mechanical fastening technology for a CFRP-tube with a rough surface texture (knurled surface [11]) in the contact area. Numerical analysis (extended by Puck's fracture condition) and experimental analysis are used in this paper to investigate which knurled geometry has the best rate of fiber failure, and also the inter fiber failure in relation to the increased friction force of the mechanical joint. In contrast to the position generally held in the literature it is possible to achieve high loading capacity, even if the laminate is damaged partly and locally by the joining technology, as shown by the following analysis with conclusions. Furthermore, it gives the opportunity to integrate a ductile behavior in the material structure. Overall, this leads to new ways of designing components with CFRP. © 2014 Elsevier Ltd. All rights reserved.","author":[{"dropping-particle":"","family":"Gerhard","given":"T.","non-dropping-particle":"","parse-names":false,"suffix":""},{"dropping-particle":"","family":"Friedrich","given":"C.","non-dropping-particle":"","parse-names":false,"suffix":""}],"container-title":"Composites Part B: Engineering","id":"ITEM-2","issued":{"date-parts":[["2014"]]},"page":"391-399","title":"Mechanical fastening of carbon composite tubes, numerical calculation of axial loading capacity and experimental verification","type":"article-journal","volume":"67"},"uris":["http://www.mendeley.com/documents/?uuid=83681fa7-b04c-42b4-9303-347b9cda3d26"]}],"mendeley":{"formattedCitation":"(4,5)","plainTextFormattedCitation":"(4,5)","previouslyFormattedCitation":"(4,5)"},"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(4,5)</w:t>
      </w:r>
      <w:r w:rsidR="000C5B89">
        <w:rPr>
          <w:rFonts w:cs="Times New Roman"/>
          <w:szCs w:val="24"/>
        </w:rPr>
        <w:fldChar w:fldCharType="end"/>
      </w:r>
      <w:r w:rsidRPr="00194BE8">
        <w:rPr>
          <w:rFonts w:cs="Times New Roman"/>
          <w:szCs w:val="24"/>
        </w:rPr>
        <w:t>, adhesive bonding</w:t>
      </w:r>
      <w:r w:rsidR="008064FE" w:rsidRPr="00194BE8">
        <w:rPr>
          <w:rFonts w:cs="Times New Roman"/>
          <w:szCs w:val="24"/>
        </w:rPr>
        <w:t xml:space="preserve"> </w:t>
      </w:r>
      <w:r w:rsidR="000C5B89">
        <w:rPr>
          <w:rFonts w:cs="Times New Roman"/>
          <w:szCs w:val="24"/>
        </w:rPr>
        <w:fldChar w:fldCharType="begin" w:fldLock="1"/>
      </w:r>
      <w:r w:rsidR="00D73025">
        <w:rPr>
          <w:rFonts w:cs="Times New Roman"/>
          <w:szCs w:val="24"/>
        </w:rPr>
        <w:instrText>ADDIN CSL_CITATION {"citationItems":[{"id":"ITEM-1","itemData":{"DOI":"10.1016/S0263-8223(99)00033-1","ISSN":"02638223","abstract":"Composite patches can be used to reinforce and repair both cracked composite and metallic aircraft structures. The repair of a composite structure with a composite patch may use mechanical fastening, which often introduces undesirable stress concentrations or adhesive bonding, external or flush patches. To ensure a reliable and durable bond, various parameters such as the quality of surface preparation and the design of the composite patch (size, shape, stiffness) are very important. This paper describes the testing of bonded external patch repaired CFRP laminates loaded in compression. It is found that the critical failure mechanism is fibre microbuckling in the 0°plies accompanied by matrix cracking and delamination, triggered by failures at the adhesive/adherend interface. A three-dimensional finite element analysis is performed to estimate the stress field in the repaired region. The calculated stresses are then used with the maximum stress and average stress failure criteria to predict damage initiation, mode and location. Carefully designed external patch repairs can recover more than 80% of the undamaged compressive strength.","author":[{"dropping-particle":"","family":"Soutis","given":"C.","non-dropping-particle":"","parse-names":false,"suffix":""},{"dropping-particle":"","family":"Duan","given":"D. M.","non-dropping-particle":"","parse-names":false,"suffix":""},{"dropping-particle":"","family":"Goutas","given":"P.","non-dropping-particle":"","parse-names":false,"suffix":""}],"container-title":"Composite Structures","id":"ITEM-1","issue":"4","issued":{"date-parts":[["1999"]]},"page":"289-301","title":"Compressive behaviour of CFRP laminates repaired with adhesively bonded external patches","type":"article-journal","volume":"45"},"uris":["http://www.mendeley.com/documents/?uuid=7ff4a3fd-8bac-43d6-bc8e-d566d90665fa"]},{"id":"ITEM-2","itemData":{"DOI":"10.1163/156856107781061477","ISBN":"0169-4243","ISSN":"01694243","abstract":"This study describes stress and failure analyses of tensile loaded repaired Carbon Fibre Reinforced Composite (CFRP) laminates, using scarf configuration. A numerical model including interface finite elements was used to obtain peel and shear-stress distributions in the directions tangent and normal to the scarf. These stresses were evaluated at several locations in the repair, namely in the middle of the adhesive, at interfaces between adhesive and patch, and between adhesive and parent material. Several scarf angle values were considered in the analysis. A cohesive mixed-mode damage model was also used to carry out the failure analysis, in order to assess the efficiency of the repairs, for different stacking sequences. A study was performed to evaluate the influence of the mechanical properties of the adhesive and parent laminate/adhesive and adhesive/patch interfaces on the strength and failure modes of the joint. It was concluded that the strengths of the adhesive and interfaces are more important than the fracture properties in the failure process of the repair. It was also verified that the strength of the repair increased exponentially with the scarf angle reduction.","author":[{"dropping-particle":"","family":"Campilho","given":"R. D S G","non-dropping-particle":"","parse-names":false,"suffix":""},{"dropping-particle":"","family":"Moura","given":"M. F S F","non-dropping-particle":"De","parse-names":false,"suffix":""},{"dropping-particle":"","family":"Domingues","given":"J. J M S","non-dropping-particle":"","parse-names":false,"suffix":""},{"dropping-particle":"","family":"Moura","given":"M F S F D E","non-dropping-particle":"","parse-names":false,"suffix":""},{"dropping-particle":"","family":"Domingues","given":"J. J M S","non-dropping-particle":"","parse-names":false,"suffix":""}],"container-title":"Journal of Adhesion Science and Technology","id":"ITEM-2","issue":"9","issued":{"date-parts":[["2007"]]},"page":"855-870","title":"Stress and failure analyses of scarf repaired CFRP laminates using a cohesive damage model","type":"article-journal","volume":"21"},"uris":["http://www.mendeley.com/documents/?uuid=65a19384-36f8-4fbc-99e1-3feff030991b"]}],"mendeley":{"formattedCitation":"(6,7)","plainTextFormattedCitation":"(6,7)","previouslyFormattedCitation":"(6,7)"},"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(6,7)</w:t>
      </w:r>
      <w:r w:rsidR="000C5B89">
        <w:rPr>
          <w:rFonts w:cs="Times New Roman"/>
          <w:szCs w:val="24"/>
        </w:rPr>
        <w:fldChar w:fldCharType="end"/>
      </w:r>
      <w:r w:rsidRPr="00194BE8">
        <w:rPr>
          <w:rFonts w:cs="Times New Roman"/>
          <w:szCs w:val="24"/>
        </w:rPr>
        <w:t xml:space="preserve"> and hybrid fastening and bonding</w:t>
      </w:r>
      <w:r w:rsidR="00671198" w:rsidRPr="00194BE8">
        <w:rPr>
          <w:rFonts w:cs="Times New Roman"/>
          <w:szCs w:val="24"/>
        </w:rPr>
        <w:t xml:space="preserve"> </w:t>
      </w:r>
      <w:r w:rsidR="000C5B89">
        <w:rPr>
          <w:rFonts w:cs="Times New Roman"/>
          <w:szCs w:val="24"/>
        </w:rPr>
        <w:fldChar w:fldCharType="begin" w:fldLock="1"/>
      </w:r>
      <w:r w:rsidR="000C5B89">
        <w:rPr>
          <w:rFonts w:cs="Times New Roman"/>
          <w:szCs w:val="24"/>
        </w:rPr>
        <w:instrText>ADDIN CSL_CITATION {"citationItems":[{"id":"ITEM-1","itemData":{"DOI":"10.1016/j.compstruct.2006.04.013","ISBN":"0263-8223","ISSN":"02638223","abstract":"Composite-to-aluminum double lap joints were tested to obtain the failure loads and modes for three types of joints: adhesive bonding, bolt fastening and adhesive-bolt hybrid joining. A film type adhesive FM73 and a paste type adhesive EA9394S were used for aluminum and composite bonding. A digital microscope camcorder was used to monitor the failure of the joints. It was found that hybrid joining improves joint strength when the mechanical fastening is stronger than the bonding, as when the paste type adhesive is used. On the other hand, when the strength of the bolted joint is lower than that of the bonded joint, as when the film type adhesive is used, bolt joining contributes little to the strength of the hybrid joint. © 2006 Elsevier Ltd. All rights reserved.","author":[{"dropping-particle":"","family":"Kweon","given":"Jin Hwe","non-dropping-particle":"","parse-names":false,"suffix":""},{"dropping-particle":"","family":"Jung","given":"Jae Woo","non-dropping-particle":"","parse-names":false,"suffix":""},{"dropping-particle":"","family":"Kim","given":"Tae Hwan","non-dropping-particle":"","parse-names":false,"suffix":""},{"dropping-particle":"","family":"Choi","given":"Jin Ho","non-dropping-particle":"","parse-names":false,"suffix":""},{"dropping-particle":"","family":"Kim","given":"Dong Hyun","non-dropping-particle":"","parse-names":false,"suffix":""}],"container-title":"Composite Structures","id":"ITEM-1","issue":"1-4","issued":{"date-parts":[["2006"]]},"page":"192-198","title":"Failure of carbon composite-to-aluminum joints with combined mechanical fastening and adhesive bonding","type":"article-journal","volume":"75"},"uris":["http://www.mendeley.com/documents/?uuid=3013c8f3-dc65-40c2-9e44-567fbd3afc2c"]}],"mendeley":{"formattedCitation":"(8)","plainTextFormattedCitation":"(8)","previouslyFormattedCitation":"(8)"},"properties":{"noteIndex":0},"schema":"https://github.com/citation-style-language/schema/raw/master/csl-citation.json"}</w:instrText>
      </w:r>
      <w:r w:rsidR="000C5B89">
        <w:rPr>
          <w:rFonts w:cs="Times New Roman"/>
          <w:szCs w:val="24"/>
        </w:rPr>
        <w:fldChar w:fldCharType="separate"/>
      </w:r>
      <w:r w:rsidR="000C5B89" w:rsidRPr="000C5B89">
        <w:rPr>
          <w:rFonts w:cs="Times New Roman"/>
          <w:noProof/>
          <w:szCs w:val="24"/>
        </w:rPr>
        <w:t>(8)</w:t>
      </w:r>
      <w:r w:rsidR="000C5B89">
        <w:rPr>
          <w:rFonts w:cs="Times New Roman"/>
          <w:szCs w:val="24"/>
        </w:rPr>
        <w:fldChar w:fldCharType="end"/>
      </w:r>
      <w:r w:rsidR="00E2163D">
        <w:rPr>
          <w:rFonts w:cs="Times New Roman"/>
          <w:szCs w:val="24"/>
        </w:rPr>
        <w:t xml:space="preserve">. </w:t>
      </w:r>
      <w:r w:rsidR="00E2163D" w:rsidRPr="00E2163D">
        <w:rPr>
          <w:rFonts w:cs="Times New Roman"/>
          <w:szCs w:val="24"/>
          <w:highlight w:val="yellow"/>
        </w:rPr>
        <w:t xml:space="preserve">Considering the advances in manufacturing processes </w:t>
      </w:r>
      <w:r w:rsidR="00E2163D" w:rsidRPr="00E2163D">
        <w:rPr>
          <w:rFonts w:cs="Times New Roman"/>
          <w:szCs w:val="24"/>
          <w:highlight w:val="yellow"/>
        </w:rPr>
        <w:fldChar w:fldCharType="begin" w:fldLock="1"/>
      </w:r>
      <w:r w:rsidR="006A3051">
        <w:rPr>
          <w:rFonts w:cs="Times New Roman"/>
          <w:szCs w:val="24"/>
          <w:highlight w:val="yellow"/>
        </w:rPr>
        <w:instrText>ADDIN CSL_CITATION {"citationItems":[{"id":"ITEM-1","itemData":{"DOI":"10.1016/C2014-0-02644-5","ISBN":"9781782423201","abstract":"The manufacturing processes of composite materials are numerous and often complex. Continuous research into the subject area has made it hugely relevant with new advances enriching our understanding and helping us overcome design and manufacturing challenges. Advances in Composites Manufacturing and Process Design provides comprehensive coverage of all processing techniques in the field with a strong emphasis on recent advances, modeling and simulation of the design process. Part One reviews the advances in composite manufacturing processes and includes detailed coverage of braiding, knitting, weaving, fibre placement, draping, machining and drilling, and 3D composite processes. There are also highly informative chapters on thermoplastic and ceramic composite manufacturing processes, and repairing composites. The mechanical behaviour of reinforcements and the numerical simulation of composite manufacturing processes are examined in Part Two. Chapters examine the properties and behaviour of textile reinforcements and resins. The final chapters of the book investigate finite element analysis of composite forming, numerical simulation of flow processes, pultrusion processes and modeling of chemical vapour infiltration processes. Outlines the advances in the different methods of composite manufacturing processes. Provides extensive information on the thermo-mechanical behavior of reinforcements and composite prepregs. Reviews numerical simulations of forming and flow processes, as well as pultrusion processes and modeling chemical vapor infiltration.","author":[{"dropping-particle":"","family":"Boisse","given":"Philippe","non-dropping-particle":"","parse-names":false,"suffix":""}],"container-title":"Advances in Composites Manufacturing and Process Design","id":"ITEM-1","issued":{"date-parts":[["2015"]]},"title":"Advances in composites manufacturing and process design","type":"book"},"uris":["http://www.mendeley.com/documents/?uuid=f06763d8-b0ee-4aaf-853a-09df7accc0ff"]}],"mendeley":{"formattedCitation":"(9)","plainTextFormattedCitation":"(9)","previouslyFormattedCitation":"(9)"},"properties":{"noteIndex":0},"schema":"https://github.com/citation-style-language/schema/raw/master/csl-citation.json"}</w:instrText>
      </w:r>
      <w:r w:rsidR="00E2163D" w:rsidRPr="00E2163D">
        <w:rPr>
          <w:rFonts w:cs="Times New Roman"/>
          <w:szCs w:val="24"/>
          <w:highlight w:val="yellow"/>
        </w:rPr>
        <w:fldChar w:fldCharType="separate"/>
      </w:r>
      <w:r w:rsidR="00E2163D" w:rsidRPr="00E2163D">
        <w:rPr>
          <w:rFonts w:cs="Times New Roman"/>
          <w:noProof/>
          <w:szCs w:val="24"/>
          <w:highlight w:val="yellow"/>
        </w:rPr>
        <w:t>(9)</w:t>
      </w:r>
      <w:r w:rsidR="00E2163D" w:rsidRPr="00E2163D">
        <w:rPr>
          <w:rFonts w:cs="Times New Roman"/>
          <w:szCs w:val="24"/>
          <w:highlight w:val="yellow"/>
        </w:rPr>
        <w:fldChar w:fldCharType="end"/>
      </w:r>
      <w:r w:rsidR="008153F1" w:rsidRPr="00E2163D">
        <w:rPr>
          <w:rFonts w:cs="Times New Roman"/>
          <w:szCs w:val="24"/>
          <w:highlight w:val="yellow"/>
        </w:rPr>
        <w:t>, bonded repairs to primary or flight-critical components</w:t>
      </w:r>
      <w:r w:rsidR="00E2163D" w:rsidRPr="00E2163D">
        <w:rPr>
          <w:rFonts w:cs="Times New Roman"/>
          <w:szCs w:val="24"/>
          <w:highlight w:val="yellow"/>
        </w:rPr>
        <w:t xml:space="preserve"> </w:t>
      </w:r>
      <w:r w:rsidR="008153F1" w:rsidRPr="00E2163D">
        <w:rPr>
          <w:rFonts w:cs="Times New Roman"/>
          <w:szCs w:val="24"/>
          <w:highlight w:val="yellow"/>
        </w:rPr>
        <w:t xml:space="preserve">are </w:t>
      </w:r>
      <w:r w:rsidR="00E2163D" w:rsidRPr="00E2163D">
        <w:rPr>
          <w:rFonts w:cs="Times New Roman"/>
          <w:szCs w:val="24"/>
          <w:highlight w:val="yellow"/>
        </w:rPr>
        <w:t>becoming a reality.</w:t>
      </w:r>
      <w:r w:rsidR="00E2163D">
        <w:rPr>
          <w:rFonts w:cs="Times New Roman"/>
          <w:szCs w:val="24"/>
        </w:rPr>
        <w:t xml:space="preserve"> They are </w:t>
      </w:r>
      <w:r w:rsidRPr="00194BE8">
        <w:rPr>
          <w:rFonts w:cs="Times New Roman"/>
          <w:szCs w:val="24"/>
        </w:rPr>
        <w:t xml:space="preserve">desirable as they do not require mechanical fasteners resulting in a lighter repair scheme. </w:t>
      </w:r>
      <w:r w:rsidR="006A4750" w:rsidRPr="00194BE8">
        <w:rPr>
          <w:rFonts w:cs="Times New Roman"/>
          <w:szCs w:val="24"/>
        </w:rPr>
        <w:t>At present, there</w:t>
      </w:r>
      <w:r w:rsidR="006A2AD3" w:rsidRPr="00194BE8">
        <w:rPr>
          <w:rFonts w:cs="Times New Roman"/>
          <w:szCs w:val="24"/>
        </w:rPr>
        <w:t xml:space="preserve"> are three </w:t>
      </w:r>
      <w:r w:rsidRPr="00194BE8">
        <w:rPr>
          <w:rFonts w:cs="Times New Roman"/>
          <w:szCs w:val="24"/>
        </w:rPr>
        <w:t xml:space="preserve">adhesive bonding </w:t>
      </w:r>
      <w:r w:rsidR="006A2AD3" w:rsidRPr="00194BE8">
        <w:rPr>
          <w:rFonts w:cs="Times New Roman"/>
          <w:szCs w:val="24"/>
        </w:rPr>
        <w:t xml:space="preserve">repair schemes being implemented </w:t>
      </w:r>
      <w:r w:rsidR="008B5DD1">
        <w:rPr>
          <w:rFonts w:cs="Times New Roman"/>
          <w:szCs w:val="24"/>
        </w:rPr>
        <w:t>for</w:t>
      </w:r>
      <w:r w:rsidR="006A2AD3" w:rsidRPr="00194BE8">
        <w:rPr>
          <w:rFonts w:cs="Times New Roman"/>
          <w:szCs w:val="24"/>
        </w:rPr>
        <w:t xml:space="preserve"> aerospace </w:t>
      </w:r>
      <w:r w:rsidR="008B5DD1">
        <w:rPr>
          <w:rFonts w:cs="Times New Roman"/>
          <w:szCs w:val="24"/>
        </w:rPr>
        <w:t>structures</w:t>
      </w:r>
      <w:r w:rsidR="00D832BD">
        <w:rPr>
          <w:rFonts w:cs="Times New Roman"/>
          <w:szCs w:val="24"/>
        </w:rPr>
        <w:t xml:space="preserve">, </w:t>
      </w:r>
      <w:r w:rsidR="00267388" w:rsidRPr="00194BE8">
        <w:rPr>
          <w:rFonts w:cs="Times New Roman"/>
          <w:szCs w:val="24"/>
        </w:rPr>
        <w:t>i.e.</w:t>
      </w:r>
      <w:r w:rsidR="006A2AD3" w:rsidRPr="00194BE8">
        <w:rPr>
          <w:rFonts w:cs="Times New Roman"/>
          <w:szCs w:val="24"/>
        </w:rPr>
        <w:t xml:space="preserve"> patch repair</w:t>
      </w:r>
      <w:r w:rsidR="0070180A" w:rsidRPr="00194BE8">
        <w:rPr>
          <w:rFonts w:cs="Times New Roman"/>
          <w:szCs w:val="24"/>
        </w:rPr>
        <w:t xml:space="preserve"> (one-sided or double-sided)</w:t>
      </w:r>
      <w:r w:rsidR="006A2AD3" w:rsidRPr="00194BE8">
        <w:rPr>
          <w:rFonts w:cs="Times New Roman"/>
          <w:szCs w:val="24"/>
        </w:rPr>
        <w:t>, taper sanded (scarf) repair and stepped sanded repair</w:t>
      </w:r>
      <w:r w:rsidR="00857DB2" w:rsidRPr="00194BE8">
        <w:rPr>
          <w:rFonts w:cs="Times New Roman"/>
          <w:szCs w:val="24"/>
        </w:rPr>
        <w:t xml:space="preserve"> </w:t>
      </w:r>
      <w:r w:rsidR="000C5B89">
        <w:rPr>
          <w:rFonts w:cs="Times New Roman"/>
          <w:szCs w:val="24"/>
        </w:rPr>
        <w:fldChar w:fldCharType="begin" w:fldLock="1"/>
      </w:r>
      <w:r w:rsidR="006A3051">
        <w:rPr>
          <w:rFonts w:cs="Times New Roman"/>
          <w:szCs w:val="24"/>
        </w:rPr>
        <w:instrText>ADDIN CSL_CITATION {"citationItems":[{"id":"ITEM-1","itemData":{"DOI":"10.1016/j.paerosci.2013.03.003","ISBN":"03760421","ISSN":"03760421","abstract":"Advanced composite materials have gained popularity in high-performance structural designs such as aerospace applications that require lightweight components with superior mechanical properties in order to perform in demanding service conditions as well as provide energy efficiency. However, one of the major challenges that the aerospace industry faces with advanced composites - because of their inherent complex damage behaviour - is structural repair. Composite materials are primarily damaged by mechanical loads and/or environmental conditions. If material damage is not extensive, structural repair is the only feasible solution as replacing the entire component is not cost-effective in many cases. Bonded composite repairs (e.g. scarf patches) are generally preferred as they provide enhanced stress transfer mechanisms, joint efficiencies and aerodynamic performance. With an increased usage of advanced composites in primary and secondary aerospace structural components, it is thus essential to have robust, reliable and repeatable structural bonded repair procedures to restore damaged composite components. But structural bonded repairs, especially with primary structures, pose several scientific challenges with the current existing repair technologies. In this regard, the area of structural bonded repair of composites is broadly reviewed - starting from damage assessment to automation - to identify current scientific challenges and future opportunities. © 2013 Elsevier Ltd.","author":[{"dropping-particle":"","family":"Katnam","given":"K. B.","non-dropping-particle":"","parse-names":false,"suffix":""},{"dropping-particle":"","family":"Silva","given":"L. F M","non-dropping-particle":"Da","parse-names":false,"suffix":""},{"dropping-particle":"","family":"Young","given":"T. M.","non-dropping-particle":"","parse-names":false,"suffix":""}],"container-title":"Progress in Aerospace Sciences","id":"ITEM-1","issued":{"date-parts":[["2013"]]},"page":"26-42","title":"Bonded repair of composite aircraft structures: A review of scientific challenges and opportunities","type":"article","volume":"61"},"uris":["http://www.mendeley.com/documents/?uuid=6a1b5083-cc37-45de-a082-e2771dbc5a65"]}],"mendeley":{"formattedCitation":"(10)","plainTextFormattedCitation":"(10)","previouslyFormattedCitation":"(10)"},"properties":{"noteIndex":0},"schema":"https://github.com/citation-style-language/schema/raw/master/csl-citation.json"}</w:instrText>
      </w:r>
      <w:r w:rsidR="000C5B89">
        <w:rPr>
          <w:rFonts w:cs="Times New Roman"/>
          <w:szCs w:val="24"/>
        </w:rPr>
        <w:fldChar w:fldCharType="separate"/>
      </w:r>
      <w:r w:rsidR="00E2163D" w:rsidRPr="00E2163D">
        <w:rPr>
          <w:rFonts w:cs="Times New Roman"/>
          <w:noProof/>
          <w:szCs w:val="24"/>
        </w:rPr>
        <w:t>(10)</w:t>
      </w:r>
      <w:r w:rsidR="000C5B89">
        <w:rPr>
          <w:rFonts w:cs="Times New Roman"/>
          <w:szCs w:val="24"/>
        </w:rPr>
        <w:fldChar w:fldCharType="end"/>
      </w:r>
      <w:r w:rsidR="00B91F33" w:rsidRPr="00194BE8">
        <w:rPr>
          <w:rFonts w:cs="Times New Roman"/>
          <w:szCs w:val="24"/>
        </w:rPr>
        <w:t>.</w:t>
      </w:r>
      <w:r w:rsidR="008B5DD1">
        <w:rPr>
          <w:rFonts w:cs="Times New Roman"/>
          <w:szCs w:val="24"/>
        </w:rPr>
        <w:t xml:space="preserve"> </w:t>
      </w:r>
      <w:r w:rsidR="006A2AD3" w:rsidRPr="00194BE8">
        <w:rPr>
          <w:rFonts w:cs="Times New Roman"/>
          <w:szCs w:val="24"/>
        </w:rPr>
        <w:t xml:space="preserve">Each </w:t>
      </w:r>
      <w:r w:rsidR="00267388" w:rsidRPr="00194BE8">
        <w:rPr>
          <w:rFonts w:cs="Times New Roman"/>
          <w:szCs w:val="24"/>
        </w:rPr>
        <w:t>of these schemes has</w:t>
      </w:r>
      <w:r w:rsidR="006A2AD3" w:rsidRPr="00194BE8">
        <w:rPr>
          <w:rFonts w:cs="Times New Roman"/>
          <w:szCs w:val="24"/>
        </w:rPr>
        <w:t xml:space="preserve"> </w:t>
      </w:r>
      <w:r w:rsidR="00A4126E" w:rsidRPr="00194BE8">
        <w:rPr>
          <w:rFonts w:cs="Times New Roman"/>
          <w:szCs w:val="24"/>
        </w:rPr>
        <w:t xml:space="preserve">its </w:t>
      </w:r>
      <w:r w:rsidR="006A2AD3" w:rsidRPr="00194BE8">
        <w:rPr>
          <w:rFonts w:cs="Times New Roman"/>
          <w:szCs w:val="24"/>
        </w:rPr>
        <w:t xml:space="preserve">advantages and disadvantages. </w:t>
      </w:r>
      <w:r w:rsidR="0027480B" w:rsidRPr="00194BE8">
        <w:rPr>
          <w:rFonts w:cs="Times New Roman"/>
          <w:szCs w:val="24"/>
        </w:rPr>
        <w:t>Repair patch schemes</w:t>
      </w:r>
      <w:r w:rsidR="00C950D8" w:rsidRPr="00194BE8">
        <w:rPr>
          <w:rFonts w:cs="Times New Roman"/>
          <w:szCs w:val="24"/>
        </w:rPr>
        <w:t>, whether one-sided or double-sided,</w:t>
      </w:r>
      <w:r w:rsidR="0027480B" w:rsidRPr="00194BE8">
        <w:rPr>
          <w:rFonts w:cs="Times New Roman"/>
          <w:szCs w:val="24"/>
        </w:rPr>
        <w:t xml:space="preserve"> are fast </w:t>
      </w:r>
      <w:r w:rsidR="00B151E3">
        <w:rPr>
          <w:rFonts w:cs="Times New Roman"/>
          <w:szCs w:val="24"/>
        </w:rPr>
        <w:t xml:space="preserve">to apply, </w:t>
      </w:r>
      <w:r w:rsidR="0037066D" w:rsidRPr="00194BE8">
        <w:rPr>
          <w:rFonts w:cs="Times New Roman"/>
          <w:szCs w:val="24"/>
        </w:rPr>
        <w:t>however</w:t>
      </w:r>
      <w:r w:rsidR="00B151E3">
        <w:rPr>
          <w:rFonts w:cs="Times New Roman"/>
          <w:szCs w:val="24"/>
        </w:rPr>
        <w:t>,</w:t>
      </w:r>
      <w:r w:rsidR="0037066D" w:rsidRPr="00194BE8">
        <w:rPr>
          <w:rFonts w:cs="Times New Roman"/>
          <w:szCs w:val="24"/>
        </w:rPr>
        <w:t xml:space="preserve"> they disturb aerodynamic behaviour of the surface they are going to be applied to and add undue extra weight to the structure</w:t>
      </w:r>
      <w:r w:rsidR="00F57EB2" w:rsidRPr="00194BE8">
        <w:rPr>
          <w:rFonts w:cs="Times New Roman"/>
          <w:szCs w:val="24"/>
        </w:rPr>
        <w:t xml:space="preserve"> </w:t>
      </w:r>
      <w:r w:rsidR="000C5B89">
        <w:rPr>
          <w:rFonts w:cs="Times New Roman"/>
          <w:szCs w:val="24"/>
        </w:rPr>
        <w:fldChar w:fldCharType="begin" w:fldLock="1"/>
      </w:r>
      <w:r w:rsidR="006A3051">
        <w:rPr>
          <w:rFonts w:cs="Times New Roman"/>
          <w:szCs w:val="24"/>
        </w:rPr>
        <w:instrText>ADDIN CSL_CITATION {"citationItems":[{"id":"ITEM-1","itemData":{"DOI":"10.1016/j.ijadhadh.2013.12.004","ISBN":"01437496","ISSN":"01437496","abstract":"In the present work, a numerical model for the optimization of composite patch repair of aluminum plate containing a central crack is developed. The patch is bonded over a cracked aluminum sheet using a small adhesive layer placed in between. The developed model allows us to predict the patch effect on the behavior of the cracked plate under tensile loading and its consequence on the integrity of the structure. To achieve this goal, a finite element model is developed to determine the evolution of the stress intensity factor at the crack tip. After model validation and parametric study, the optimization of the patch volume is formulated and solved by two zero-order and first-order methods. By considering the design variables as the patch height, width and thickness, in addition to adhesive thickness, large reduction of patch material volume can be achieved by applying the developed model. The sensitivity of optimal patch parameters is investigated under various crack lengths. Several stacking sequences and material properties are also considered to reduce the stress concentration in the vicinity of the crack tip, leading to strong volume reduction. ?? 2013 Elsevier B.V. All rights reserved.","author":[{"dropping-particle":"","family":"Errouane","given":"H.","non-dropping-particle":"","parse-names":false,"suffix":""},{"dropping-particle":"","family":"Sereir","given":"Z.","non-dropping-particle":"","parse-names":false,"suffix":""},{"dropping-particle":"","family":"Chateauneuf","given":"A.","non-dropping-particle":"","parse-names":false,"suffix":""}],"container-title":"International Journal of Adhesion and Adhesives","id":"ITEM-1","issued":{"date-parts":[["2014"]]},"page":"64-72","title":"Numerical model for optimal design of composite patch repair of cracked aluminum plates under tension","type":"article-journal","volume":"49"},"uris":["http://www.mendeley.com/documents/?uuid=e1e7c70f-1569-42dc-93c0-9fb4b573f8df"]}],"mendeley":{"formattedCitation":"(11)","plainTextFormattedCitation":"(11)","previouslyFormattedCitation":"(11)"},"properties":{"noteIndex":0},"schema":"https://github.com/citation-style-language/schema/raw/master/csl-citation.json"}</w:instrText>
      </w:r>
      <w:r w:rsidR="000C5B89">
        <w:rPr>
          <w:rFonts w:cs="Times New Roman"/>
          <w:szCs w:val="24"/>
        </w:rPr>
        <w:fldChar w:fldCharType="separate"/>
      </w:r>
      <w:r w:rsidR="00E2163D" w:rsidRPr="00E2163D">
        <w:rPr>
          <w:rFonts w:cs="Times New Roman"/>
          <w:noProof/>
          <w:szCs w:val="24"/>
        </w:rPr>
        <w:t>(11)</w:t>
      </w:r>
      <w:r w:rsidR="000C5B89">
        <w:rPr>
          <w:rFonts w:cs="Times New Roman"/>
          <w:szCs w:val="24"/>
        </w:rPr>
        <w:fldChar w:fldCharType="end"/>
      </w:r>
      <w:r w:rsidR="0037066D" w:rsidRPr="00194BE8">
        <w:rPr>
          <w:rFonts w:cs="Times New Roman"/>
          <w:szCs w:val="24"/>
        </w:rPr>
        <w:t xml:space="preserve">. </w:t>
      </w:r>
      <w:r w:rsidR="00B131CB">
        <w:rPr>
          <w:rFonts w:cs="Times New Roman"/>
          <w:szCs w:val="24"/>
        </w:rPr>
        <w:t>T</w:t>
      </w:r>
      <w:r w:rsidR="00B10340" w:rsidRPr="00194BE8">
        <w:rPr>
          <w:rFonts w:cs="Times New Roman"/>
          <w:szCs w:val="24"/>
        </w:rPr>
        <w:t xml:space="preserve">apered </w:t>
      </w:r>
      <w:r w:rsidR="0027480B" w:rsidRPr="00194BE8">
        <w:rPr>
          <w:rFonts w:cs="Times New Roman"/>
          <w:szCs w:val="24"/>
        </w:rPr>
        <w:t>scarf repairs</w:t>
      </w:r>
      <w:r w:rsidR="00B131CB">
        <w:rPr>
          <w:rFonts w:cs="Times New Roman"/>
          <w:szCs w:val="24"/>
        </w:rPr>
        <w:t xml:space="preserve"> </w:t>
      </w:r>
      <w:r w:rsidR="006D64F0" w:rsidRPr="00194BE8">
        <w:rPr>
          <w:rFonts w:cs="Times New Roman"/>
          <w:szCs w:val="24"/>
        </w:rPr>
        <w:t>can restore up to 93</w:t>
      </w:r>
      <w:r w:rsidR="0027480B" w:rsidRPr="00194BE8">
        <w:rPr>
          <w:rFonts w:cs="Times New Roman"/>
          <w:szCs w:val="24"/>
        </w:rPr>
        <w:t xml:space="preserve">% of the strength </w:t>
      </w:r>
      <w:r w:rsidR="00B10340" w:rsidRPr="00194BE8">
        <w:rPr>
          <w:rFonts w:cs="Times New Roman"/>
          <w:szCs w:val="24"/>
        </w:rPr>
        <w:t>of unflawed composite laminate</w:t>
      </w:r>
      <w:r w:rsidR="00F57EB2" w:rsidRPr="00194BE8">
        <w:rPr>
          <w:rFonts w:cs="Times New Roman"/>
          <w:szCs w:val="24"/>
        </w:rPr>
        <w:t xml:space="preserve"> </w:t>
      </w:r>
      <w:r w:rsidR="000C5B89">
        <w:rPr>
          <w:rFonts w:cs="Times New Roman"/>
          <w:szCs w:val="24"/>
        </w:rPr>
        <w:fldChar w:fldCharType="begin" w:fldLock="1"/>
      </w:r>
      <w:r w:rsidR="006A3051">
        <w:rPr>
          <w:rFonts w:cs="Times New Roman"/>
          <w:szCs w:val="24"/>
        </w:rPr>
        <w:instrText>ADDIN CSL_CITATION {"citationItems":[{"id":"ITEM-1","itemData":{"DOI":"10.1177/0021998314568326","abstract":" An analytical model for stress distribution was derived and an analytical model for determining the strain energy release rate of a prescribed crack in a scarf joint or a bonded scarf repair of a composite panel was developed. The crack closure method was used to calculate the strain energy release rate at the crack tip after a prescribed crack was inserted at high adhesive stress locations. In the stress model, the first-order laminated plate theory was applied to the composite panels, including the following: (1) scarfed parent substrate and corresponding repair panel for a bonded scarf repair or (2) both adherend panels for a scarf joint, assuming a linear elastic adhesive. The bondline was presumed to be thin, so the adhesive stresses were presumed to be uniform through the thickness. The coupled second-order differential equations obtained via kinematics and force equilibrium were solved semi-numerically using the symbolic computational tool Maple. Finite element analyses using the commercial software ABAQUS™ were conducted for comparison purposes, and results correlated well with the developed analytical model. Experimental strain data of the bonded scarf repairs was also used to verify the developed model. It can be seen that the highest adhesive stresses occur at locations where high-stiffness plies are discontinued. The obtained strain energy release rate can be used for failure analysis if appropriate critical energy release rates in conjunction with proper mode mixture rule are used. ","author":[{"dropping-particle":"","family":"Yang","given":"Chihdar","non-dropping-particle":"","parse-names":false,"suffix":""},{"dropping-particle":"","family":"Tomblin","given":"John S","non-dropping-particle":"","parse-names":false,"suffix":""},{"dropping-particle":"","family":"Salah","given":"Lamia","non-dropping-particle":"","parse-names":false,"suffix":""}],"container-title":"Journal of Composite Materials","id":"ITEM-1","issue":"29","issued":{"date-parts":[["2015"]]},"page":"3635-3663","title":"Stress model and strain energy release rate of a prescribed crack in scarf joint/repair of composite panels","type":"article-journal","volume":"49"},"uris":["http://www.mendeley.com/documents/?uuid=953ba24f-8d31-4487-8923-8ad8e8ee197d"]},{"id":"ITEM-2","itemData":{"DOI":"10.1016/j.ijadhadh.2013.12.004","ISBN":"01437496","ISSN":"01437496","abstract":"In the present work, a numerical model for the optimization of composite patch repair of aluminum plate containing a central crack is developed. The patch is bonded over a cracked aluminum sheet using a small adhesive layer placed in between. The developed model allows us to predict the patch effect on the behavior of the cracked plate under tensile loading and its consequence on the integrity of the structure. To achieve this goal, a finite element model is developed to determine the evolution of the stress intensity factor at the crack tip. After model validation and parametric study, the optimization of the patch volume is formulated and solved by two zero-order and first-order methods. By considering the design variables as the patch height, width and thickness, in addition to adhesive thickness, large reduction of patch material volume can be achieved by applying the developed model. The sensitivity of optimal patch parameters is investigated under various crack lengths. Several stacking sequences and material properties are also considered to reduce the stress concentration in the vicinity of the crack tip, leading to strong volume reduction. ?? 2013 Elsevier B.V. All rights reserved.","author":[{"dropping-particle":"","family":"Errouane","given":"H.","non-dropping-particle":"","parse-names":false,"suffix":""},{"dropping-particle":"","family":"Sereir","given":"Z.","non-dropping-particle":"","parse-names":false,"suffix":""},{"dropping-particle":"","family":"Chateauneuf","given":"A.","non-dropping-particle":"","parse-names":false,"suffix":""}],"container-title":"International Journal of Adhesion and Adhesives","id":"ITEM-2","issued":{"date-parts":[["2014"]]},"page":"64-72","title":"Numerical model for optimal design of composite patch repair of cracked aluminum plates under tension","type":"article-journal","volume":"49"},"uris":["http://www.mendeley.com/documents/?uuid=e1e7c70f-1569-42dc-93c0-9fb4b573f8df"]}],"mendeley":{"formattedCitation":"(1,11)","plainTextFormattedCitation":"(1,11)","previouslyFormattedCitation":"(1,11)"},"properties":{"noteIndex":0},"schema":"https://github.com/citation-style-language/schema/raw/master/csl-citation.json"}</w:instrText>
      </w:r>
      <w:r w:rsidR="000C5B89">
        <w:rPr>
          <w:rFonts w:cs="Times New Roman"/>
          <w:szCs w:val="24"/>
        </w:rPr>
        <w:fldChar w:fldCharType="separate"/>
      </w:r>
      <w:r w:rsidR="00E2163D" w:rsidRPr="00E2163D">
        <w:rPr>
          <w:rFonts w:cs="Times New Roman"/>
          <w:noProof/>
          <w:szCs w:val="24"/>
        </w:rPr>
        <w:t>(1,11)</w:t>
      </w:r>
      <w:r w:rsidR="000C5B89">
        <w:rPr>
          <w:rFonts w:cs="Times New Roman"/>
          <w:szCs w:val="24"/>
        </w:rPr>
        <w:fldChar w:fldCharType="end"/>
      </w:r>
      <w:r w:rsidR="00B10340" w:rsidRPr="00194BE8">
        <w:rPr>
          <w:rFonts w:cs="Times New Roman"/>
          <w:szCs w:val="24"/>
        </w:rPr>
        <w:t>.</w:t>
      </w:r>
      <w:r w:rsidR="00A05E4E" w:rsidRPr="00194BE8">
        <w:rPr>
          <w:rFonts w:cs="Times New Roman"/>
          <w:szCs w:val="24"/>
        </w:rPr>
        <w:t xml:space="preserve"> </w:t>
      </w:r>
      <w:r w:rsidR="00B131CB">
        <w:rPr>
          <w:rFonts w:cs="Times New Roman"/>
          <w:szCs w:val="24"/>
        </w:rPr>
        <w:t>However</w:t>
      </w:r>
      <w:r w:rsidR="008E1E3D">
        <w:rPr>
          <w:rFonts w:cs="Times New Roman"/>
          <w:szCs w:val="24"/>
        </w:rPr>
        <w:t>,</w:t>
      </w:r>
      <w:r w:rsidR="00B131CB">
        <w:rPr>
          <w:rFonts w:cs="Times New Roman"/>
          <w:szCs w:val="24"/>
        </w:rPr>
        <w:t xml:space="preserve"> </w:t>
      </w:r>
      <w:r w:rsidR="008E2DD1" w:rsidRPr="00194BE8">
        <w:rPr>
          <w:rFonts w:cs="Times New Roman"/>
          <w:szCs w:val="24"/>
        </w:rPr>
        <w:t>the</w:t>
      </w:r>
      <w:r w:rsidR="00A05E4E" w:rsidRPr="00194BE8">
        <w:rPr>
          <w:rFonts w:cs="Times New Roman"/>
          <w:szCs w:val="24"/>
        </w:rPr>
        <w:t xml:space="preserve"> repair efficiency </w:t>
      </w:r>
      <w:r w:rsidR="00B131CB">
        <w:rPr>
          <w:rFonts w:cs="Times New Roman"/>
          <w:szCs w:val="24"/>
        </w:rPr>
        <w:t xml:space="preserve">of </w:t>
      </w:r>
      <w:r w:rsidR="00B131CB" w:rsidRPr="00194BE8">
        <w:rPr>
          <w:rFonts w:cs="Times New Roman"/>
          <w:szCs w:val="24"/>
        </w:rPr>
        <w:t>scarf repairs</w:t>
      </w:r>
      <w:r w:rsidR="00B131CB">
        <w:rPr>
          <w:rFonts w:cs="Times New Roman"/>
          <w:szCs w:val="24"/>
        </w:rPr>
        <w:t xml:space="preserve"> </w:t>
      </w:r>
      <w:r w:rsidR="00A05E4E" w:rsidRPr="00194BE8">
        <w:rPr>
          <w:rFonts w:cs="Times New Roman"/>
          <w:szCs w:val="24"/>
        </w:rPr>
        <w:t xml:space="preserve">is dependent upon </w:t>
      </w:r>
      <w:r w:rsidR="00B6257C" w:rsidRPr="00E2163D">
        <w:rPr>
          <w:rFonts w:cs="Times New Roman"/>
          <w:szCs w:val="24"/>
          <w:highlight w:val="yellow"/>
        </w:rPr>
        <w:t>the</w:t>
      </w:r>
      <w:r w:rsidR="00E2163D" w:rsidRPr="00E2163D">
        <w:rPr>
          <w:rFonts w:cs="Times New Roman"/>
          <w:szCs w:val="24"/>
          <w:highlight w:val="yellow"/>
        </w:rPr>
        <w:t>ir</w:t>
      </w:r>
      <w:r w:rsidR="00B6257C" w:rsidRPr="00E2163D">
        <w:rPr>
          <w:rFonts w:cs="Times New Roman"/>
          <w:szCs w:val="24"/>
          <w:highlight w:val="yellow"/>
        </w:rPr>
        <w:t xml:space="preserve"> </w:t>
      </w:r>
      <w:r w:rsidR="00E2163D" w:rsidRPr="00E2163D">
        <w:rPr>
          <w:rFonts w:cs="Times New Roman"/>
          <w:szCs w:val="24"/>
          <w:highlight w:val="yellow"/>
        </w:rPr>
        <w:t>manufacturing process</w:t>
      </w:r>
      <w:r w:rsidR="00B6257C">
        <w:rPr>
          <w:rFonts w:cs="Times New Roman"/>
          <w:szCs w:val="24"/>
        </w:rPr>
        <w:t>,</w:t>
      </w:r>
      <w:r w:rsidR="00E2163D">
        <w:rPr>
          <w:rFonts w:cs="Times New Roman"/>
          <w:szCs w:val="24"/>
        </w:rPr>
        <w:t xml:space="preserve"> </w:t>
      </w:r>
      <w:r w:rsidR="00A05E4E" w:rsidRPr="00194BE8">
        <w:rPr>
          <w:rFonts w:cs="Times New Roman"/>
          <w:szCs w:val="24"/>
        </w:rPr>
        <w:t>scarf angle</w:t>
      </w:r>
      <w:r w:rsidR="00B131CB">
        <w:rPr>
          <w:rFonts w:cs="Times New Roman"/>
          <w:szCs w:val="24"/>
        </w:rPr>
        <w:t xml:space="preserve"> and are </w:t>
      </w:r>
      <w:r w:rsidR="00B131CB" w:rsidRPr="00194BE8">
        <w:rPr>
          <w:rFonts w:cs="Times New Roman"/>
          <w:szCs w:val="24"/>
        </w:rPr>
        <w:t>time consuming to apply</w:t>
      </w:r>
      <w:r w:rsidR="00A05E4E" w:rsidRPr="00194BE8">
        <w:rPr>
          <w:rFonts w:cs="Times New Roman"/>
          <w:szCs w:val="24"/>
        </w:rPr>
        <w:t xml:space="preserve">. </w:t>
      </w:r>
      <w:r w:rsidR="00B6257C" w:rsidRPr="009C63C2">
        <w:rPr>
          <w:rFonts w:cs="Times New Roman"/>
          <w:szCs w:val="24"/>
          <w:highlight w:val="yellow"/>
        </w:rPr>
        <w:t xml:space="preserve">For instance, water jet machining </w:t>
      </w:r>
      <w:r w:rsidR="00B33034">
        <w:rPr>
          <w:rFonts w:cs="Times New Roman"/>
          <w:szCs w:val="24"/>
          <w:highlight w:val="yellow"/>
        </w:rPr>
        <w:t xml:space="preserve">or drilling </w:t>
      </w:r>
      <w:r w:rsidR="00B6257C" w:rsidRPr="009C63C2">
        <w:rPr>
          <w:highlight w:val="yellow"/>
        </w:rPr>
        <w:t xml:space="preserve">could be employed for </w:t>
      </w:r>
      <w:r w:rsidR="009C63C2">
        <w:rPr>
          <w:highlight w:val="yellow"/>
        </w:rPr>
        <w:t>scarfing</w:t>
      </w:r>
      <w:r w:rsidR="00B6257C" w:rsidRPr="009C63C2">
        <w:rPr>
          <w:highlight w:val="yellow"/>
        </w:rPr>
        <w:t xml:space="preserve"> of composite</w:t>
      </w:r>
      <w:r w:rsidR="009C63C2">
        <w:rPr>
          <w:highlight w:val="yellow"/>
        </w:rPr>
        <w:t xml:space="preserve"> structures in service,</w:t>
      </w:r>
      <w:r w:rsidR="00B6257C" w:rsidRPr="009C63C2">
        <w:rPr>
          <w:highlight w:val="yellow"/>
        </w:rPr>
        <w:t xml:space="preserve"> </w:t>
      </w:r>
      <w:r w:rsidR="009C63C2">
        <w:rPr>
          <w:highlight w:val="yellow"/>
        </w:rPr>
        <w:t>h</w:t>
      </w:r>
      <w:r w:rsidR="00B6257C" w:rsidRPr="009C63C2">
        <w:rPr>
          <w:highlight w:val="yellow"/>
        </w:rPr>
        <w:t xml:space="preserve">owever, such processes could </w:t>
      </w:r>
      <w:r w:rsidR="009C63C2">
        <w:rPr>
          <w:highlight w:val="yellow"/>
        </w:rPr>
        <w:t xml:space="preserve">impose </w:t>
      </w:r>
      <w:r w:rsidR="00B6257C" w:rsidRPr="009C63C2">
        <w:rPr>
          <w:highlight w:val="yellow"/>
        </w:rPr>
        <w:t xml:space="preserve">stresses and cracks </w:t>
      </w:r>
      <w:r w:rsidR="00285107">
        <w:rPr>
          <w:highlight w:val="yellow"/>
        </w:rPr>
        <w:t xml:space="preserve">and hence damaging the </w:t>
      </w:r>
      <w:r w:rsidR="00285107">
        <w:rPr>
          <w:highlight w:val="yellow"/>
        </w:rPr>
        <w:lastRenderedPageBreak/>
        <w:t xml:space="preserve">laminate to be repaired, leading to reduction of </w:t>
      </w:r>
      <w:r w:rsidR="00B6257C" w:rsidRPr="009C63C2">
        <w:rPr>
          <w:highlight w:val="yellow"/>
        </w:rPr>
        <w:t xml:space="preserve"> ov</w:t>
      </w:r>
      <w:r w:rsidR="009C63C2">
        <w:rPr>
          <w:highlight w:val="yellow"/>
        </w:rPr>
        <w:t xml:space="preserve">erall </w:t>
      </w:r>
      <w:r w:rsidR="00B33034">
        <w:rPr>
          <w:highlight w:val="yellow"/>
        </w:rPr>
        <w:t xml:space="preserve">static and fatigue </w:t>
      </w:r>
      <w:r w:rsidR="009C63C2">
        <w:rPr>
          <w:highlight w:val="yellow"/>
        </w:rPr>
        <w:t>strengt</w:t>
      </w:r>
      <w:r w:rsidR="00B33034">
        <w:rPr>
          <w:highlight w:val="yellow"/>
        </w:rPr>
        <w:t xml:space="preserve">h of the structure </w:t>
      </w:r>
      <w:r w:rsidR="00B33034" w:rsidRPr="00823879">
        <w:rPr>
          <w:highlight w:val="yellow"/>
        </w:rPr>
        <w:fldChar w:fldCharType="begin" w:fldLock="1"/>
      </w:r>
      <w:r w:rsidR="00F53BA3" w:rsidRPr="00823879">
        <w:rPr>
          <w:highlight w:val="yellow"/>
        </w:rPr>
        <w:instrText>ADDIN CSL_CITATION {"citationItems":[{"id":"ITEM-1","itemData":{"DOI":"10.1016/j.compositesa.2013.09.002","ISBN":"1359-835X","ISSN":"1359835X","PMID":"22719265","abstract":"The influence of the machining quality on the mechanical behavior of CFRP composites is yet not fully understood. There are only few works in the literature that have investigated the effect of the machining quality on CFRP. In fact, most of these works focus only on conventional machining such as axial or orbital drilling. The aim of this paper is to examine the influence of two machining processes namely conventional machining (CM) and abrasive water jet machining (AWJM) on the mechanical behavior of composite plates under cyclic loading. For this purpose, an experimental study using several composite plates drilled with a cutting tool and an abrasive water jet machining was carried out. In order to study the impact of the process of machining on the mechanical behavior, thermographic infrared testing and fatigue cyclic tests were performed to assess temperature evolutions, stiffness degradation, and the damage evolution in these plates. Fatigue testing results have shown that the damage accumulation in specimens drilled with CM process was higher than the AWJM specimens. Furthermore, the endurance limit for a composite plate drilled with CM was approximately 10% inferior compared to specimens drilled with AWJM. This difference can be related to the initial surface integrity after machining induced by the difference in the mechanism of material's removal between the two processes used. © 2013 Elsevier Ltd. All rights reserved.","author":[{"dropping-particle":"","family":"Saleem","given":"M.","non-dropping-particle":"","parse-names":false,"suffix":""},{"dropping-particle":"","family":"Toubal","given":"L.","non-dropping-particle":"","parse-names":false,"suffix":""},{"dropping-particle":"","family":"Zitoune","given":"R.","non-dropping-particle":"","parse-names":false,"suffix":""},{"dropping-particle":"","family":"Bougherara","given":"H.","non-dropping-particle":"","parse-names":false,"suffix":""}],"container-title":"Composites Part A: Applied Science and Manufacturing","id":"ITEM-1","issued":{"date-parts":[["2013"]]},"title":"Investigating the effect of machining processes on the mechanical behavior of composite plates with circular holes","type":"article-journal"},"uris":["http://www.mendeley.com/documents/?uuid=32597296-b0b0-467f-9d90-3141de2289fc"]},{"id":"ITEM-2","itemData":{"DOI":"10.1016/J.WEAR.2017.02.024","ISSN":"0043-1648","abstract":"Controlled depth milling of composites structures by abrasive water jet (AWJ) is a new area of machining being explored and knowledge on this is bare minimum. Hence it is essential to investigate surface quality and damage induced to ascertain their mechanical reliability. Here, the mechanism of material removal is manifested by erosive wear. In this study, carbon fiber reinforced plastic (CFRP) laminates are milled using AWJ process and surfaces generated by varying process parameters are characterized using roughness systems, X-ray tomography and scanning electron microscopy (SEM). SEM images reveal presence of damages in form of craters, ridges, broken fibers and embedded abrasive particles. Crater formation due to erosion phenomenon is affected by jet pressure. It is seen that the crater volume increases by around 500% when pressure varies from 80MPa to 140MPa. In the literature reviewed correlation between roughness of the machined surface and the mechanical behavior is ambiguous and remains an open problem. Hence, novel attempt has been made to analyze the influence of damage (crater volume) on tensile strength. Mechanical tests on specimens with varying surface texture and crater sizes reveals that tensile strength of machined specimens is more influenced by crater volume rather than surface roughness.","author":[{"dropping-particle":"","family":"Hejjaji","given":"Akshay","non-dropping-particle":"","parse-names":false,"suffix":""},{"dropping-particle":"","family":"Zitoune","given":"Redouane","non-dropping-particle":"","parse-names":false,"suffix":""},{"dropping-particle":"","family":"Crouzeix","given":"Laurent","non-dropping-particle":"","parse-names":false,"suffix":""},{"dropping-particle":"Le","family":"Roux","given":"Sabine","non-dropping-particle":"","parse-names":false,"suffix":""},{"dropping-particle":"","family":"Collombet","given":"Francis","non-dropping-particle":"","parse-names":false,"suffix":""}],"container-title":"Wear","id":"ITEM-2","issued":{"date-parts":[["2017"]]},"page":"1356-1364","publisher":"Elsevier","title":"Surface and machining induced damage characterization of abrasive water jet milled carbon/epoxy composite specimens and their impact on tensile behavior","type":"article-journal","volume":"376-377"},"uris":["http://www.mendeley.com/documents/?uuid=37e154d3-073a-371a-9865-0f313b45b547"]}],"mendeley":{"formattedCitation":"(12,13)","plainTextFormattedCitation":"(12,13)","previouslyFormattedCitation":"(12,13)"},"properties":{"noteIndex":0},"schema":"https://github.com/citation-style-language/schema/raw/master/csl-citation.json"}</w:instrText>
      </w:r>
      <w:r w:rsidR="00B33034" w:rsidRPr="00823879">
        <w:rPr>
          <w:highlight w:val="yellow"/>
        </w:rPr>
        <w:fldChar w:fldCharType="separate"/>
      </w:r>
      <w:r w:rsidR="00B33034" w:rsidRPr="00823879">
        <w:rPr>
          <w:noProof/>
          <w:highlight w:val="yellow"/>
        </w:rPr>
        <w:t>(12,13)</w:t>
      </w:r>
      <w:r w:rsidR="00B33034" w:rsidRPr="00823879">
        <w:rPr>
          <w:highlight w:val="yellow"/>
        </w:rPr>
        <w:fldChar w:fldCharType="end"/>
      </w:r>
      <w:r w:rsidR="00B6257C" w:rsidRPr="00823879">
        <w:rPr>
          <w:highlight w:val="yellow"/>
        </w:rPr>
        <w:t xml:space="preserve">. </w:t>
      </w:r>
      <w:r w:rsidR="00823879" w:rsidRPr="00823879">
        <w:rPr>
          <w:highlight w:val="yellow"/>
        </w:rPr>
        <w:t xml:space="preserve">Such damage could be significant </w:t>
      </w:r>
      <w:r w:rsidR="006C362F">
        <w:rPr>
          <w:highlight w:val="yellow"/>
        </w:rPr>
        <w:t xml:space="preserve">to the extent of </w:t>
      </w:r>
      <w:r w:rsidR="00823879" w:rsidRPr="00823879">
        <w:rPr>
          <w:highlight w:val="yellow"/>
        </w:rPr>
        <w:t xml:space="preserve"> 30% reduction in tensile strength of the laminate </w:t>
      </w:r>
      <w:r w:rsidR="00823879" w:rsidRPr="00823879">
        <w:rPr>
          <w:highlight w:val="yellow"/>
        </w:rPr>
        <w:fldChar w:fldCharType="begin" w:fldLock="1"/>
      </w:r>
      <w:r w:rsidR="00B03370">
        <w:rPr>
          <w:highlight w:val="yellow"/>
        </w:rPr>
        <w:instrText>ADDIN CSL_CITATION {"citationItems":[{"id":"ITEM-1","itemData":{"DOI":"10.1016/J.WEAR.2017.02.024","ISSN":"0043-1648","abstract":"Controlled depth milling of composites structures by abrasive water jet (AWJ) is a new area of machining being explored and knowledge on this is bare minimum. Hence it is essential to investigate surface quality and damage induced to ascertain their mechanical reliability. Here, the mechanism of material removal is manifested by erosive wear. In this study, carbon fiber reinforced plastic (CFRP) laminates are milled using AWJ process and surfaces generated by varying process parameters are characterized using roughness systems, X-ray tomography and scanning electron microscopy (SEM). SEM images reveal presence of damages in form of craters, ridges, broken fibers and embedded abrasive particles. Crater formation due to erosion phenomenon is affected by jet pressure. It is seen that the crater volume increases by around 500% when pressure varies from 80MPa to 140MPa. In the literature reviewed correlation between roughness of the machined surface and the mechanical behavior is ambiguous and remains an open problem. Hence, novel attempt has been made to analyze the influence of damage (crater volume) on tensile strength. Mechanical tests on specimens with varying surface texture and crater sizes reveals that tensile strength of machined specimens is more influenced by crater volume rather than surface roughness.","author":[{"dropping-particle":"","family":"Hejjaji","given":"Akshay","non-dropping-particle":"","parse-names":false,"suffix":""},{"dropping-particle":"","family":"Zitoune","given":"Redouane","non-dropping-particle":"","parse-names":false,"suffix":""},{"dropping-particle":"","family":"Crouzeix","given":"Laurent","non-dropping-particle":"","parse-names":false,"suffix":""},{"dropping-particle":"Le","family":"Roux","given":"Sabine","non-dropping-particle":"","parse-names":false,"suffix":""},{"dropping-particle":"","family":"Collombet","given":"Francis","non-dropping-particle":"","parse-names":false,"suffix":""}],"container-title":"Wear","id":"ITEM-1","issued":{"date-parts":[["2017"]]},"page":"1356-1364","publisher":"Elsevier","title":"Surface and machining induced damage characterization of abrasive water jet milled carbon/epoxy composite specimens and their impact on tensile behavior","type":"article-journal","volume":"376-377"},"uris":["http://www.mendeley.com/documents/?uuid=37e154d3-073a-371a-9865-0f313b45b547"]}],"mendeley":{"formattedCitation":"(13)","plainTextFormattedCitation":"(13)","previouslyFormattedCitation":"(13)"},"properties":{"noteIndex":0},"schema":"https://github.com/citation-style-language/schema/raw/master/csl-citation.json"}</w:instrText>
      </w:r>
      <w:r w:rsidR="00823879" w:rsidRPr="00823879">
        <w:rPr>
          <w:highlight w:val="yellow"/>
        </w:rPr>
        <w:fldChar w:fldCharType="separate"/>
      </w:r>
      <w:r w:rsidR="00823879" w:rsidRPr="00823879">
        <w:rPr>
          <w:noProof/>
          <w:highlight w:val="yellow"/>
        </w:rPr>
        <w:t>(13)</w:t>
      </w:r>
      <w:r w:rsidR="00823879" w:rsidRPr="00823879">
        <w:rPr>
          <w:highlight w:val="yellow"/>
        </w:rPr>
        <w:fldChar w:fldCharType="end"/>
      </w:r>
      <w:r w:rsidR="00823879" w:rsidRPr="00823879">
        <w:rPr>
          <w:highlight w:val="yellow"/>
        </w:rPr>
        <w:t>.</w:t>
      </w:r>
      <w:r w:rsidR="00823879">
        <w:t xml:space="preserve"> </w:t>
      </w:r>
      <w:r w:rsidR="008E2DD1" w:rsidRPr="00194BE8">
        <w:rPr>
          <w:rFonts w:cs="Times New Roman"/>
          <w:szCs w:val="24"/>
        </w:rPr>
        <w:t xml:space="preserve">Both experimental and finite element analysis (FEA) </w:t>
      </w:r>
      <w:r w:rsidR="00B131CB">
        <w:rPr>
          <w:rFonts w:cs="Times New Roman"/>
          <w:szCs w:val="24"/>
        </w:rPr>
        <w:t>ha</w:t>
      </w:r>
      <w:r w:rsidR="00690B5D">
        <w:rPr>
          <w:rFonts w:cs="Times New Roman"/>
          <w:szCs w:val="24"/>
        </w:rPr>
        <w:t>ve</w:t>
      </w:r>
      <w:r w:rsidR="00B131CB">
        <w:rPr>
          <w:rFonts w:cs="Times New Roman"/>
          <w:szCs w:val="24"/>
        </w:rPr>
        <w:t xml:space="preserve"> demonstrated r</w:t>
      </w:r>
      <w:r w:rsidR="00A05E4E" w:rsidRPr="00194BE8">
        <w:rPr>
          <w:rFonts w:cs="Times New Roman"/>
          <w:szCs w:val="24"/>
        </w:rPr>
        <w:t xml:space="preserve">epair efficiency of 80% </w:t>
      </w:r>
      <w:r w:rsidR="00B131CB">
        <w:rPr>
          <w:rFonts w:cs="Times New Roman"/>
          <w:szCs w:val="24"/>
        </w:rPr>
        <w:t xml:space="preserve">and </w:t>
      </w:r>
      <w:r w:rsidR="00A05E4E" w:rsidRPr="00194BE8">
        <w:rPr>
          <w:rFonts w:cs="Times New Roman"/>
          <w:szCs w:val="24"/>
        </w:rPr>
        <w:t xml:space="preserve">above </w:t>
      </w:r>
      <w:r w:rsidR="00B131CB">
        <w:rPr>
          <w:rFonts w:cs="Times New Roman"/>
          <w:szCs w:val="24"/>
        </w:rPr>
        <w:t>with</w:t>
      </w:r>
      <w:r w:rsidR="00A05E4E" w:rsidRPr="00194BE8">
        <w:rPr>
          <w:rFonts w:cs="Times New Roman"/>
          <w:szCs w:val="24"/>
        </w:rPr>
        <w:t xml:space="preserve"> shallow scarf angles</w:t>
      </w:r>
      <w:r w:rsidR="008E2DD1" w:rsidRPr="00194BE8">
        <w:rPr>
          <w:rFonts w:cs="Times New Roman"/>
          <w:szCs w:val="24"/>
        </w:rPr>
        <w:t xml:space="preserve"> ranging from 2</w:t>
      </w:r>
      <w:r w:rsidR="008E2DD1" w:rsidRPr="00194BE8">
        <w:rPr>
          <w:rFonts w:cs="Times New Roman"/>
          <w:szCs w:val="24"/>
          <w:vertAlign w:val="superscript"/>
        </w:rPr>
        <w:t>o</w:t>
      </w:r>
      <w:r w:rsidR="00B131CB">
        <w:rPr>
          <w:rFonts w:cs="Times New Roman"/>
          <w:szCs w:val="24"/>
        </w:rPr>
        <w:t xml:space="preserve"> to </w:t>
      </w:r>
      <w:r w:rsidR="008E2DD1" w:rsidRPr="00194BE8">
        <w:rPr>
          <w:rFonts w:cs="Times New Roman"/>
          <w:szCs w:val="24"/>
        </w:rPr>
        <w:t>7</w:t>
      </w:r>
      <w:r w:rsidR="008E2DD1" w:rsidRPr="00194BE8">
        <w:rPr>
          <w:rFonts w:cs="Times New Roman"/>
          <w:szCs w:val="24"/>
          <w:vertAlign w:val="superscript"/>
        </w:rPr>
        <w:t>o</w:t>
      </w:r>
      <w:r w:rsidR="008E2DD1" w:rsidRPr="00194BE8">
        <w:rPr>
          <w:rFonts w:cs="Times New Roman"/>
          <w:szCs w:val="24"/>
        </w:rPr>
        <w:t xml:space="preserve"> </w:t>
      </w:r>
      <w:r w:rsidR="000C5B89">
        <w:rPr>
          <w:rFonts w:cs="Times New Roman"/>
          <w:szCs w:val="24"/>
        </w:rPr>
        <w:fldChar w:fldCharType="begin" w:fldLock="1"/>
      </w:r>
      <w:r w:rsidR="00F53BA3">
        <w:rPr>
          <w:rFonts w:cs="Times New Roman"/>
          <w:szCs w:val="24"/>
        </w:rPr>
        <w:instrText>ADDIN CSL_CITATION {"citationItems":[{"id":"ITEM-1","itemData":{"DOI":"10.1016/j.compstruct.2006.04.053","ISSN":"02638223","abstract":"Bonded scarf or stepped repairs are used in composite structures when high strength recovery is needed or when there is a requirement for a flush surface to satisfy aerodynamic or stealth requirements. Scarf repairs are complex to design and require the removal of significant parent structure, particularly for thick skins. A parametric finite element (FE) model has been developed to allow a broad study into the effect of various parameters on the performance of a scarf joint. The stress distribution along the bondline has been investigated, and the sensitivity of peak stresses determined with respect to changes in scarf angle, adhesive thickness, ply thickness, laminate thickness, over-laminate thickness and lay-up sequence. Furthermore, the adhesive stresses resulting from joining matched and mismatched laminates was investigated. The benefit of load by-pass of a repair was also examined using a 3D model of a circular patch. The results of this investigation provide further insight into the stresses that develop in scarf repairs of composite structures under load. This insight may lead to improved design and analysis techniques of scarf joints in composite structures. ?? 2006 Elsevier Ltd. All rights reserved.","author":[{"dropping-particle":"","family":"Gunnion","given":"Andrew J.","non-dropping-particle":"","parse-names":false,"suffix":""},{"dropping-particle":"","family":"Herszberg","given":"Israel","non-dropping-particle":"","parse-names":false,"suffix":""}],"container-title":"Composite Structures","id":"ITEM-1","issue":"1-4","issued":{"date-parts":[["2006"]]},"page":"364-376","title":"Parametric study of scarf joints in composite structures","type":"article-journal","volume":"75"},"uris":["http://www.mendeley.com/documents/?uuid=31e6b8fc-0954-4f31-8ba3-8cbf08f156ca"]},{"id":"ITEM-2","itemData":{"DOI":"10.1016/j.ijadhadh.2009.11.001","ISBN":"0143-7496","ISSN":"01437496","abstract":"The widespread employment of carbon-epoxy laminates in high responsibility and severely loaded applications introduces an issue regarding their handling after damage. Repair of these structures should be evaluated, instead of their disposal, for cost saving and ecological purposes. Under this perspective, the availability of efficient repair methods is essential to restore the strength of the structure. The development and validation of accurate predictive tools for the repairs behaviour are also extremely important, allowing the reduction of costs and time associated to extensive test programmes. Comparing with strap repairs, scarf repairs have the advantages of a higher efficiency and the absence of aerodynamic disturbance. This work reports on a numerical study of the tensile behaviour of three-dimensional scarf repairs in carbon-epoxy structures, using a ductile adhesive (Araldite® 2015). The finite elements analysis was performed in ABAQUS® and Cohesive Zone Modelling was used for the simulation of damage onset and growth in the adhesive layer. Trapezoidal cohesive laws in each pure mode were used to account for the ductility of the specific adhesive mentioned. A parametric study was performed on the repair width and scarf angle. The use of over-laminating plies covering the repaired region at the outer or both repair surfaces was also tested as an attempt to increase the repairs efficiency. The obtained results allowed the proposal of design principles for repairing composite structures. © 2010 Elsevier Ltd. All rights reserved.","author":[{"dropping-particle":"","family":"Pinto","given":"A. M.G. G","non-dropping-particle":"","parse-names":false,"suffix":""},{"dropping-particle":"","family":"Campilho","given":"R. D.S.G. S G","non-dropping-particle":"","parse-names":false,"suffix":""},{"dropping-particle":"","family":"Moura","given":"M. F.S.F. S F","non-dropping-particle":"De","parse-names":false,"suffix":""},{"dropping-particle":"","family":"Mendes","given":"I. R.","non-dropping-particle":"","parse-names":false,"suffix":""}],"container-title":"International Journal of Adhesion and Adhesives","id":"ITEM-2","issue":"5","issued":{"date-parts":[["2010"]]},"page":"329-337","title":"Numerical evaluation of three-dimensional scarf repairs in carbon-epoxy structures","type":"paper-conference","volume":"30"},"uris":["http://www.mendeley.com/documents/?uuid=5a630aae-0cc0-42a7-9e5c-d2032ed2fe93"]},{"id":"ITEM-3","itemData":{"DOI":"10.1016/j.ijadhadh.2012.10.015","ISSN":"01437496","abstract":"Bonded scarf repairs are used in composite structures when high strength recovery is desired or when there is a requirement for a smooth surface to satisfy aerodynamic requirements. Experimental and finite element study is carried out to understand the damage propagation and ultimate strength of scarf patch repaired CFRP laminates under uni-axial tensile load here. The ultimate strength and damage propagation in scarf repaired laminates has been investigated with respect to change in scarf angle and patch diameter. It is revealed from the results that damage is initiated in adhesive film at the bonded interface of 0° plies of parent laminate and patch in and then propagates in circumferential direction around scarf patch. It is found that some damage occurs in the parent laminate before the damage initiation in the adhesive film. After the adhesive film failure, the damage in parent laminate quickly propagates transversely to the free edge sides of the laminate and failure occurs. The results of this investigation provide further insight into the damage mechanisms in scarf repairs of composite structures under tensile load. This study may be helpful in improving the design and analysis techniques for scarf patch repair of composite structures. © 2012 Elsevier Ltd. All rights reserved.","author":[{"dropping-particle":"","family":"Xiaoquan","given":"Cheng","non-dropping-particle":"","parse-names":false,"suffix":""},{"dropping-particle":"","family":"Baig","given":"Yasir","non-dropping-particle":"","parse-names":false,"suffix":""},{"dropping-particle":"","family":"Renwei","given":"Hu","non-dropping-particle":"","parse-names":false,"suffix":""},{"dropping-particle":"","family":"Yujian","given":"Gao","non-dropping-particle":"","parse-names":false,"suffix":""},{"dropping-particle":"","family":"Jikui","given":"Zhang","non-dropping-particle":"","parse-names":false,"suffix":""}],"container-title":"International Journal of Adhesion and Adhesives","id":"ITEM-3","issued":{"date-parts":[["2013"]]},"page":"177-185","title":"Study of tensile failure mechanisms in scarf repaired CFRP laminates","type":"article-journal","volume":"41"},"uris":["http://www.mendeley.com/documents/?uuid=ca2381b7-0536-4657-9c8f-c502db14a745"]}],"mendeley":{"formattedCitation":"(14–16)","plainTextFormattedCitation":"(14–16)","previouslyFormattedCitation":"(14–16)"},"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(14–16)</w:t>
      </w:r>
      <w:r w:rsidR="000C5B89">
        <w:rPr>
          <w:rFonts w:cs="Times New Roman"/>
          <w:szCs w:val="24"/>
        </w:rPr>
        <w:fldChar w:fldCharType="end"/>
      </w:r>
      <w:r w:rsidR="008E2DD1" w:rsidRPr="00194BE8">
        <w:rPr>
          <w:rFonts w:cs="Times New Roman"/>
          <w:szCs w:val="24"/>
        </w:rPr>
        <w:t>.</w:t>
      </w:r>
      <w:r w:rsidR="00A05E4E" w:rsidRPr="00194BE8">
        <w:rPr>
          <w:rFonts w:cs="Times New Roman"/>
          <w:szCs w:val="24"/>
        </w:rPr>
        <w:t xml:space="preserve"> </w:t>
      </w:r>
      <w:r w:rsidR="008B5DD1">
        <w:rPr>
          <w:rFonts w:cs="Times New Roman"/>
          <w:szCs w:val="24"/>
        </w:rPr>
        <w:t xml:space="preserve">In general </w:t>
      </w:r>
      <w:r w:rsidR="001853E6" w:rsidRPr="00194BE8">
        <w:rPr>
          <w:rFonts w:cs="Times New Roman"/>
          <w:szCs w:val="24"/>
        </w:rPr>
        <w:t>scarf repairs have better aerodynamic performance,</w:t>
      </w:r>
      <w:r w:rsidR="00001B9A" w:rsidRPr="00194BE8">
        <w:rPr>
          <w:rFonts w:cs="Times New Roman"/>
          <w:szCs w:val="24"/>
        </w:rPr>
        <w:t xml:space="preserve"> </w:t>
      </w:r>
      <w:r w:rsidR="00B131CB">
        <w:rPr>
          <w:rFonts w:cs="Times New Roman"/>
          <w:szCs w:val="24"/>
        </w:rPr>
        <w:t xml:space="preserve">introduce </w:t>
      </w:r>
      <w:r w:rsidR="00001B9A" w:rsidRPr="00194BE8">
        <w:rPr>
          <w:rFonts w:cs="Times New Roman"/>
          <w:szCs w:val="24"/>
        </w:rPr>
        <w:t>no load eccentricity,</w:t>
      </w:r>
      <w:r w:rsidR="001853E6" w:rsidRPr="00194BE8">
        <w:rPr>
          <w:rFonts w:cs="Times New Roman"/>
          <w:szCs w:val="24"/>
        </w:rPr>
        <w:t xml:space="preserve"> </w:t>
      </w:r>
      <w:r w:rsidR="00B131CB">
        <w:rPr>
          <w:rFonts w:cs="Times New Roman"/>
          <w:szCs w:val="24"/>
        </w:rPr>
        <w:t xml:space="preserve">have </w:t>
      </w:r>
      <w:r w:rsidR="001853E6" w:rsidRPr="00194BE8">
        <w:rPr>
          <w:rFonts w:cs="Times New Roman"/>
          <w:szCs w:val="24"/>
        </w:rPr>
        <w:t xml:space="preserve">better aesthetic and do not reduce resale </w:t>
      </w:r>
      <w:r w:rsidR="00B131CB" w:rsidRPr="00194BE8">
        <w:rPr>
          <w:rFonts w:cs="Times New Roman"/>
          <w:szCs w:val="24"/>
        </w:rPr>
        <w:t xml:space="preserve">aircraft </w:t>
      </w:r>
      <w:r w:rsidR="001853E6" w:rsidRPr="00194BE8">
        <w:rPr>
          <w:rFonts w:cs="Times New Roman"/>
          <w:szCs w:val="24"/>
        </w:rPr>
        <w:t>value adversely compared to patch and mechanically fastened schemes.</w:t>
      </w:r>
      <w:r w:rsidR="00B10340" w:rsidRPr="00194BE8">
        <w:rPr>
          <w:rFonts w:cs="Times New Roman"/>
          <w:szCs w:val="24"/>
        </w:rPr>
        <w:t xml:space="preserve"> </w:t>
      </w:r>
      <w:r w:rsidR="00B36035">
        <w:rPr>
          <w:rFonts w:cs="Times New Roman"/>
          <w:szCs w:val="24"/>
        </w:rPr>
        <w:t>Thus s</w:t>
      </w:r>
      <w:r w:rsidR="00B36035" w:rsidRPr="00194BE8">
        <w:rPr>
          <w:rFonts w:cs="Times New Roman"/>
          <w:szCs w:val="24"/>
        </w:rPr>
        <w:t>carf repairs are currently used for aircraft secondary structures.</w:t>
      </w:r>
    </w:p>
    <w:p w14:paraId="3E3B0102" w14:textId="28FC319C" w:rsidR="00C16136" w:rsidRDefault="00804CDF" w:rsidP="00BC21D5">
      <w:pPr>
        <w:ind w:firstLine="720"/>
        <w:rPr>
          <w:rFonts w:cs="Times New Roman"/>
          <w:szCs w:val="24"/>
        </w:rPr>
      </w:pPr>
      <w:r>
        <w:rPr>
          <w:rFonts w:cs="Times New Roman"/>
          <w:szCs w:val="24"/>
        </w:rPr>
        <w:t xml:space="preserve">There are numerous research </w:t>
      </w:r>
      <w:r w:rsidR="00690B5D">
        <w:rPr>
          <w:rFonts w:cs="Times New Roman"/>
          <w:szCs w:val="24"/>
        </w:rPr>
        <w:t xml:space="preserve">works </w:t>
      </w:r>
      <w:r>
        <w:rPr>
          <w:rFonts w:cs="Times New Roman"/>
          <w:szCs w:val="24"/>
        </w:rPr>
        <w:t xml:space="preserve">on </w:t>
      </w:r>
      <w:r w:rsidR="00C16136">
        <w:rPr>
          <w:rFonts w:cs="Times New Roman"/>
          <w:szCs w:val="24"/>
        </w:rPr>
        <w:t>scarf repair</w:t>
      </w:r>
      <w:r w:rsidR="00A379D6">
        <w:rPr>
          <w:rFonts w:cs="Times New Roman"/>
          <w:szCs w:val="24"/>
        </w:rPr>
        <w:t>ed</w:t>
      </w:r>
      <w:r w:rsidR="00C16136">
        <w:rPr>
          <w:rFonts w:cs="Times New Roman"/>
          <w:szCs w:val="24"/>
        </w:rPr>
        <w:t xml:space="preserve"> </w:t>
      </w:r>
      <w:r w:rsidR="00A379D6">
        <w:rPr>
          <w:rFonts w:cs="Times New Roman"/>
          <w:szCs w:val="24"/>
        </w:rPr>
        <w:t>composite</w:t>
      </w:r>
      <w:r w:rsidR="00F903AD">
        <w:rPr>
          <w:rFonts w:cs="Times New Roman"/>
          <w:szCs w:val="24"/>
        </w:rPr>
        <w:t>s</w:t>
      </w:r>
      <w:r w:rsidR="00A379D6">
        <w:rPr>
          <w:rFonts w:cs="Times New Roman"/>
          <w:szCs w:val="24"/>
        </w:rPr>
        <w:t xml:space="preserve"> </w:t>
      </w:r>
      <w:r w:rsidR="00C16136">
        <w:rPr>
          <w:rFonts w:cs="Times New Roman"/>
          <w:szCs w:val="24"/>
        </w:rPr>
        <w:t xml:space="preserve">in the literature addressing repair parameters such as </w:t>
      </w:r>
      <w:r w:rsidR="007A4905">
        <w:rPr>
          <w:rFonts w:cs="Times New Roman"/>
          <w:szCs w:val="24"/>
        </w:rPr>
        <w:t xml:space="preserve">repair patch shape, </w:t>
      </w:r>
      <w:r w:rsidR="00C16136">
        <w:rPr>
          <w:rFonts w:cs="Times New Roman"/>
          <w:szCs w:val="24"/>
        </w:rPr>
        <w:t>scarf</w:t>
      </w:r>
      <w:r w:rsidR="00F903AD">
        <w:rPr>
          <w:rFonts w:cs="Times New Roman"/>
          <w:szCs w:val="24"/>
        </w:rPr>
        <w:t xml:space="preserve"> angle, repair patch </w:t>
      </w:r>
      <w:r w:rsidR="001E1C99">
        <w:rPr>
          <w:rFonts w:cs="Times New Roman"/>
          <w:szCs w:val="24"/>
        </w:rPr>
        <w:t>stacking sequence</w:t>
      </w:r>
      <w:r w:rsidR="00690B5D">
        <w:rPr>
          <w:rFonts w:cs="Times New Roman"/>
          <w:szCs w:val="24"/>
        </w:rPr>
        <w:t xml:space="preserve">, bond-line </w:t>
      </w:r>
      <w:r w:rsidR="00F903AD">
        <w:rPr>
          <w:rFonts w:cs="Times New Roman"/>
          <w:szCs w:val="24"/>
        </w:rPr>
        <w:t>adhesive material</w:t>
      </w:r>
      <w:r w:rsidR="00C16136">
        <w:rPr>
          <w:rFonts w:cs="Times New Roman"/>
          <w:szCs w:val="24"/>
        </w:rPr>
        <w:t xml:space="preserve">, </w:t>
      </w:r>
      <w:r w:rsidR="00690B5D">
        <w:rPr>
          <w:rFonts w:cs="Times New Roman"/>
          <w:szCs w:val="24"/>
        </w:rPr>
        <w:t xml:space="preserve">with each typically assessing the </w:t>
      </w:r>
      <w:r w:rsidR="00C16136">
        <w:rPr>
          <w:rFonts w:cs="Times New Roman"/>
          <w:szCs w:val="24"/>
        </w:rPr>
        <w:t xml:space="preserve">overall strength of </w:t>
      </w:r>
      <w:r w:rsidR="00690B5D">
        <w:rPr>
          <w:rFonts w:cs="Times New Roman"/>
          <w:szCs w:val="24"/>
        </w:rPr>
        <w:t xml:space="preserve">the repaired </w:t>
      </w:r>
      <w:r w:rsidR="00C16136">
        <w:rPr>
          <w:rFonts w:cs="Times New Roman"/>
          <w:szCs w:val="24"/>
        </w:rPr>
        <w:t xml:space="preserve">laminate. For example, </w:t>
      </w:r>
      <w:r w:rsidR="007A4905">
        <w:rPr>
          <w:rFonts w:cs="Times New Roman"/>
          <w:szCs w:val="24"/>
        </w:rPr>
        <w:t xml:space="preserve">Wang et al. </w:t>
      </w:r>
      <w:r w:rsidR="000C5B89">
        <w:rPr>
          <w:rFonts w:cs="Times New Roman"/>
          <w:szCs w:val="24"/>
        </w:rPr>
        <w:fldChar w:fldCharType="begin" w:fldLock="1"/>
      </w:r>
      <w:r w:rsidR="00F53BA3">
        <w:rPr>
          <w:rFonts w:cs="Times New Roman"/>
          <w:szCs w:val="24"/>
        </w:rPr>
        <w:instrText>ADDIN CSL_CITATION {"citationItems":[{"id":"ITEM-1","itemData":{"DOI":"https://doi.org/10.1016/j.compositesa.2009.02.009","ISSN":"1359-835X","author":[{"dropping-particle":"","family":"Wang","given":"Chun H","non-dropping-particle":"","parse-names":false,"suffix":""},{"dropping-particle":"","family":"Gunnion","given":"Andrew J","non-dropping-particle":"","parse-names":false,"suffix":""}],"container-title":"Composites Part A: Applied Science and Manufacturing","id":"ITEM-1","issue":"9","issued":{"date-parts":[["2009"]]},"page":"1407-1418","title":"Optimum shapes of scarf repairs","type":"article-journal","volume":"40"},"uris":["http://www.mendeley.com/documents/?uuid=9d25346a-7b3f-45c8-9e63-a32cdf6b4aba"]}],"mendeley":{"formattedCitation":"(17)","plainTextFormattedCitation":"(17)","previouslyFormattedCitation":"(17)"},"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(17)</w:t>
      </w:r>
      <w:r w:rsidR="000C5B89">
        <w:rPr>
          <w:rFonts w:cs="Times New Roman"/>
          <w:szCs w:val="24"/>
        </w:rPr>
        <w:fldChar w:fldCharType="end"/>
      </w:r>
      <w:r w:rsidR="007A4905">
        <w:rPr>
          <w:rFonts w:cs="Times New Roman"/>
          <w:szCs w:val="24"/>
        </w:rPr>
        <w:t xml:space="preserve"> </w:t>
      </w:r>
      <w:r w:rsidR="009178A7">
        <w:rPr>
          <w:rFonts w:cs="Times New Roman"/>
          <w:szCs w:val="24"/>
        </w:rPr>
        <w:t xml:space="preserve">presented </w:t>
      </w:r>
      <w:r w:rsidR="009178A7" w:rsidRPr="009178A7">
        <w:rPr>
          <w:rFonts w:cs="Times New Roman"/>
          <w:szCs w:val="24"/>
        </w:rPr>
        <w:t xml:space="preserve">an optimisation study of the ideal shapes </w:t>
      </w:r>
      <w:r w:rsidR="009178A7">
        <w:rPr>
          <w:rFonts w:cs="Times New Roman"/>
          <w:szCs w:val="24"/>
        </w:rPr>
        <w:t xml:space="preserve">of scarf repairs to orthotropic </w:t>
      </w:r>
      <w:r w:rsidR="009178A7" w:rsidRPr="009178A7">
        <w:rPr>
          <w:rFonts w:cs="Times New Roman"/>
          <w:szCs w:val="24"/>
        </w:rPr>
        <w:t>composite laminates subjected to biaxial stresses.</w:t>
      </w:r>
      <w:r w:rsidR="009178A7">
        <w:rPr>
          <w:rFonts w:cs="Times New Roman"/>
          <w:szCs w:val="24"/>
        </w:rPr>
        <w:t xml:space="preserve"> </w:t>
      </w:r>
      <w:r w:rsidR="00E637A9">
        <w:rPr>
          <w:rFonts w:cs="Times New Roman"/>
          <w:szCs w:val="24"/>
        </w:rPr>
        <w:t xml:space="preserve">They </w:t>
      </w:r>
      <w:r w:rsidR="00920E1F">
        <w:rPr>
          <w:rFonts w:cs="Times New Roman"/>
          <w:szCs w:val="24"/>
        </w:rPr>
        <w:t>developed</w:t>
      </w:r>
      <w:r w:rsidR="00A43CE4">
        <w:rPr>
          <w:rFonts w:cs="Times New Roman"/>
          <w:szCs w:val="24"/>
        </w:rPr>
        <w:t xml:space="preserve"> </w:t>
      </w:r>
      <w:r w:rsidR="00690B5D">
        <w:rPr>
          <w:rFonts w:cs="Times New Roman"/>
          <w:szCs w:val="24"/>
        </w:rPr>
        <w:t xml:space="preserve">a </w:t>
      </w:r>
      <w:r w:rsidR="00A43CE4">
        <w:rPr>
          <w:rFonts w:cs="Times New Roman"/>
          <w:szCs w:val="24"/>
        </w:rPr>
        <w:t xml:space="preserve">shape </w:t>
      </w:r>
      <w:r w:rsidR="00E637A9">
        <w:rPr>
          <w:rFonts w:cs="Times New Roman"/>
          <w:szCs w:val="24"/>
        </w:rPr>
        <w:t xml:space="preserve">optimisation strategy </w:t>
      </w:r>
      <w:r w:rsidR="00690B5D">
        <w:rPr>
          <w:rFonts w:cs="Times New Roman"/>
          <w:szCs w:val="24"/>
        </w:rPr>
        <w:t xml:space="preserve">to </w:t>
      </w:r>
      <w:r w:rsidR="00A43CE4">
        <w:rPr>
          <w:rFonts w:cs="Times New Roman"/>
          <w:szCs w:val="24"/>
        </w:rPr>
        <w:t>tak</w:t>
      </w:r>
      <w:r w:rsidR="00690B5D">
        <w:rPr>
          <w:rFonts w:cs="Times New Roman"/>
          <w:szCs w:val="24"/>
        </w:rPr>
        <w:t>e</w:t>
      </w:r>
      <w:r w:rsidR="00A43CE4">
        <w:rPr>
          <w:rFonts w:cs="Times New Roman"/>
          <w:szCs w:val="24"/>
        </w:rPr>
        <w:t xml:space="preserve"> account </w:t>
      </w:r>
      <w:r w:rsidR="00690B5D">
        <w:rPr>
          <w:rFonts w:cs="Times New Roman"/>
          <w:szCs w:val="24"/>
        </w:rPr>
        <w:t xml:space="preserve">of </w:t>
      </w:r>
      <w:r w:rsidR="00A43CE4">
        <w:rPr>
          <w:rFonts w:cs="Times New Roman"/>
          <w:szCs w:val="24"/>
        </w:rPr>
        <w:t>the</w:t>
      </w:r>
      <w:r w:rsidR="00E637A9" w:rsidRPr="00E637A9">
        <w:rPr>
          <w:rFonts w:cs="Times New Roman"/>
          <w:szCs w:val="24"/>
        </w:rPr>
        <w:t xml:space="preserve"> non-uniformity of the stresses along the scarf bond</w:t>
      </w:r>
      <w:r w:rsidR="00A43CE4">
        <w:rPr>
          <w:rFonts w:cs="Times New Roman"/>
          <w:szCs w:val="24"/>
        </w:rPr>
        <w:t>-</w:t>
      </w:r>
      <w:r w:rsidR="00E637A9" w:rsidRPr="00E637A9">
        <w:rPr>
          <w:rFonts w:cs="Times New Roman"/>
          <w:szCs w:val="24"/>
        </w:rPr>
        <w:t>line</w:t>
      </w:r>
      <w:r w:rsidR="00A43CE4">
        <w:rPr>
          <w:rFonts w:cs="Times New Roman"/>
          <w:szCs w:val="24"/>
        </w:rPr>
        <w:t xml:space="preserve"> and enforcing</w:t>
      </w:r>
      <w:r w:rsidR="00A43CE4" w:rsidRPr="00A43CE4">
        <w:rPr>
          <w:rFonts w:cs="Times New Roman"/>
          <w:szCs w:val="24"/>
        </w:rPr>
        <w:t xml:space="preserve"> t</w:t>
      </w:r>
      <w:r w:rsidR="00A43CE4">
        <w:rPr>
          <w:rFonts w:cs="Times New Roman"/>
          <w:szCs w:val="24"/>
        </w:rPr>
        <w:t xml:space="preserve">he average shear stress </w:t>
      </w:r>
      <w:r w:rsidR="005D5266">
        <w:rPr>
          <w:rFonts w:cs="Times New Roman"/>
          <w:szCs w:val="24"/>
        </w:rPr>
        <w:t xml:space="preserve">in </w:t>
      </w:r>
      <w:r w:rsidR="00585D80">
        <w:rPr>
          <w:rFonts w:cs="Times New Roman"/>
          <w:szCs w:val="24"/>
        </w:rPr>
        <w:t xml:space="preserve">the </w:t>
      </w:r>
      <w:r w:rsidR="005D5266">
        <w:rPr>
          <w:rFonts w:cs="Times New Roman"/>
          <w:szCs w:val="24"/>
        </w:rPr>
        <w:t xml:space="preserve">adhesive </w:t>
      </w:r>
      <w:r w:rsidR="00A43CE4">
        <w:rPr>
          <w:rFonts w:cs="Times New Roman"/>
          <w:szCs w:val="24"/>
        </w:rPr>
        <w:t xml:space="preserve">to remain </w:t>
      </w:r>
      <w:r w:rsidR="00A43CE4" w:rsidRPr="00A43CE4">
        <w:rPr>
          <w:rFonts w:cs="Times New Roman"/>
          <w:szCs w:val="24"/>
        </w:rPr>
        <w:t>constant</w:t>
      </w:r>
      <w:r w:rsidR="00A43CE4">
        <w:rPr>
          <w:rFonts w:cs="Times New Roman"/>
          <w:szCs w:val="24"/>
        </w:rPr>
        <w:t>.</w:t>
      </w:r>
      <w:r w:rsidR="00E637A9">
        <w:rPr>
          <w:rFonts w:cs="Times New Roman"/>
          <w:szCs w:val="24"/>
        </w:rPr>
        <w:t xml:space="preserve"> </w:t>
      </w:r>
      <w:r w:rsidR="00920E1F">
        <w:rPr>
          <w:rFonts w:cs="Times New Roman"/>
          <w:szCs w:val="24"/>
        </w:rPr>
        <w:t>They proposed that the optimum repair shape for low scarf angles is</w:t>
      </w:r>
      <w:r w:rsidR="00920E1F" w:rsidRPr="00920E1F">
        <w:rPr>
          <w:rFonts w:cs="Times New Roman"/>
          <w:szCs w:val="24"/>
        </w:rPr>
        <w:t xml:space="preserve"> concentri</w:t>
      </w:r>
      <w:r w:rsidR="00920E1F">
        <w:rPr>
          <w:rFonts w:cs="Times New Roman"/>
          <w:szCs w:val="24"/>
        </w:rPr>
        <w:t xml:space="preserve">c ellipse with the aspect ratio </w:t>
      </w:r>
      <w:r w:rsidR="00920E1F" w:rsidRPr="00920E1F">
        <w:rPr>
          <w:rFonts w:cs="Times New Roman"/>
          <w:szCs w:val="24"/>
        </w:rPr>
        <w:t>being approximately equal to the</w:t>
      </w:r>
      <w:r w:rsidR="00920E1F">
        <w:rPr>
          <w:rFonts w:cs="Times New Roman"/>
          <w:szCs w:val="24"/>
        </w:rPr>
        <w:t xml:space="preserve"> biaxial stress ratio</w:t>
      </w:r>
      <w:r w:rsidR="00F20D54">
        <w:rPr>
          <w:rFonts w:cs="Times New Roman"/>
          <w:szCs w:val="24"/>
        </w:rPr>
        <w:t xml:space="preserve"> and a </w:t>
      </w:r>
      <w:r w:rsidR="00920E1F">
        <w:rPr>
          <w:rFonts w:cs="Times New Roman"/>
          <w:szCs w:val="24"/>
        </w:rPr>
        <w:t xml:space="preserve">hybrid </w:t>
      </w:r>
      <w:r w:rsidR="00920E1F" w:rsidRPr="00920E1F">
        <w:rPr>
          <w:rFonts w:cs="Times New Roman"/>
          <w:szCs w:val="24"/>
        </w:rPr>
        <w:t xml:space="preserve">square-ellipse profile for high aspect </w:t>
      </w:r>
      <w:r w:rsidR="00F20D54">
        <w:rPr>
          <w:rFonts w:cs="Times New Roman"/>
          <w:szCs w:val="24"/>
        </w:rPr>
        <w:t>ratio damage.</w:t>
      </w:r>
      <w:r w:rsidR="00E45BCC">
        <w:rPr>
          <w:rFonts w:cs="Times New Roman"/>
          <w:szCs w:val="24"/>
        </w:rPr>
        <w:t xml:space="preserve"> </w:t>
      </w:r>
      <w:r w:rsidR="00C16136">
        <w:rPr>
          <w:rFonts w:cs="Times New Roman"/>
          <w:szCs w:val="24"/>
        </w:rPr>
        <w:t xml:space="preserve">Riccio et al. </w:t>
      </w:r>
      <w:r w:rsidR="000C5B89">
        <w:rPr>
          <w:rFonts w:cs="Times New Roman"/>
          <w:szCs w:val="24"/>
        </w:rPr>
        <w:fldChar w:fldCharType="begin" w:fldLock="1"/>
      </w:r>
      <w:r w:rsidR="00F53BA3">
        <w:rPr>
          <w:rFonts w:cs="Times New Roman"/>
          <w:szCs w:val="24"/>
        </w:rPr>
        <w:instrText>ADDIN CSL_CITATION {"citationItems":[{"id":"ITEM-1","itemData":{"DOI":"10.1007/s10443-017-9628-2","ISSN":"1573-4897","abstract":"This paper focuses on the development of an advance numerical model specifically for simulating low velocity impact events and related stiffness reduction on composite structures. The model is suitable for low cost thick composite structures like wind turbine blade and maritime vessels. The model consist of a combination of inter and intra laminar models. The intra-laminar model present a combination of Puck and Hashin failure theories for the evaluation of the fibre and matrix failure. The inter-laminar damage is instead simulated by Cohesive Zone Method based on energy approach. Basic material properties, easily measurable according to standardized tests, are required. The model has been used to simulate impact and compression after impact tests. Experimental tests have been carried out on thick E-Glass/Epoxy composite commonly used in the wind turbine industry. The clustering effect as well as the consequence of the impact energy have been experimentally tested. The accuracy of numerical model has been verified against experimental data showing a very good accuracy of the model.","author":[{"dropping-particle":"","family":"Perillo","given":"Giovanni","non-dropping-particle":"","parse-names":false,"suffix":""},{"dropping-particle":"","family":"Jørgensen","given":"Jens K","non-dropping-particle":"","parse-names":false,"suffix":""},{"dropping-particle":"","family":"Cristiano","given":"Roberta","non-dropping-particle":"","parse-names":false,"suffix":""},{"dropping-particle":"","family":"Riccio","given":"Aniello","non-dropping-particle":"","parse-names":false,"suffix":""}],"container-title":"Applied Composite Materials","id":"ITEM-1","issue":"2","issued":{"date-parts":[["2018","4"]]},"page":"425-447","title":"A Numerical/Experimental Study on the Impact and CAI Behaviour of Glass Reinforced Compsite Plates","type":"article-journal","volume":"25"},"uris":["http://www.mendeley.com/documents/?uuid=7c3ee7b5-81ec-4972-ab28-9b04a04fa062"]}],"mendeley":{"formattedCitation":"(18)","plainTextFormattedCitation":"(18)","previouslyFormattedCitation":"(18)"},"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(18)</w:t>
      </w:r>
      <w:r w:rsidR="000C5B89">
        <w:rPr>
          <w:rFonts w:cs="Times New Roman"/>
          <w:szCs w:val="24"/>
        </w:rPr>
        <w:fldChar w:fldCharType="end"/>
      </w:r>
      <w:r w:rsidR="00C16136" w:rsidRPr="00C16136">
        <w:rPr>
          <w:rFonts w:cs="Times New Roman"/>
          <w:szCs w:val="24"/>
        </w:rPr>
        <w:t xml:space="preserve"> proposed </w:t>
      </w:r>
      <w:r w:rsidR="00690B5D">
        <w:rPr>
          <w:rFonts w:cs="Times New Roman"/>
          <w:szCs w:val="24"/>
        </w:rPr>
        <w:t xml:space="preserve">an </w:t>
      </w:r>
      <w:r w:rsidR="00C16136" w:rsidRPr="00C16136">
        <w:rPr>
          <w:rFonts w:cs="Times New Roman"/>
          <w:szCs w:val="24"/>
        </w:rPr>
        <w:t>elasto-plastic material</w:t>
      </w:r>
      <w:r w:rsidR="00C16136">
        <w:rPr>
          <w:rFonts w:cs="Times New Roman"/>
          <w:szCs w:val="24"/>
        </w:rPr>
        <w:t xml:space="preserve"> model </w:t>
      </w:r>
      <w:r w:rsidR="00690B5D">
        <w:rPr>
          <w:rFonts w:cs="Times New Roman"/>
          <w:szCs w:val="24"/>
        </w:rPr>
        <w:t xml:space="preserve">for the </w:t>
      </w:r>
      <w:r w:rsidR="00C16136">
        <w:rPr>
          <w:rFonts w:cs="Times New Roman"/>
          <w:szCs w:val="24"/>
        </w:rPr>
        <w:t>failure behaviour of structural ductile adhesives</w:t>
      </w:r>
      <w:r w:rsidR="007A4905">
        <w:rPr>
          <w:rFonts w:cs="Times New Roman"/>
          <w:szCs w:val="24"/>
        </w:rPr>
        <w:t xml:space="preserve">. </w:t>
      </w:r>
      <w:r w:rsidR="00F721D9">
        <w:rPr>
          <w:rFonts w:cs="Times New Roman"/>
          <w:szCs w:val="24"/>
        </w:rPr>
        <w:t xml:space="preserve">They demonstrated a good correlation </w:t>
      </w:r>
      <w:r w:rsidR="007A4905" w:rsidRPr="007A4905">
        <w:rPr>
          <w:rFonts w:cs="Times New Roman"/>
          <w:szCs w:val="24"/>
        </w:rPr>
        <w:t>between the numerical results obtained with the pr</w:t>
      </w:r>
      <w:r w:rsidR="007A4905">
        <w:rPr>
          <w:rFonts w:cs="Times New Roman"/>
          <w:szCs w:val="24"/>
        </w:rPr>
        <w:t xml:space="preserve">oposed novel material model and </w:t>
      </w:r>
      <w:r w:rsidR="00690B5D">
        <w:rPr>
          <w:rFonts w:cs="Times New Roman"/>
          <w:szCs w:val="24"/>
        </w:rPr>
        <w:t xml:space="preserve">preceding simulation and </w:t>
      </w:r>
      <w:r w:rsidR="007A4905" w:rsidRPr="007A4905">
        <w:rPr>
          <w:rFonts w:cs="Times New Roman"/>
          <w:szCs w:val="24"/>
        </w:rPr>
        <w:t>experimental results</w:t>
      </w:r>
      <w:r w:rsidR="00E660BB">
        <w:rPr>
          <w:rFonts w:cs="Times New Roman"/>
          <w:szCs w:val="24"/>
        </w:rPr>
        <w:t xml:space="preserve"> from </w:t>
      </w:r>
      <w:r w:rsidR="00E660BB" w:rsidRPr="007A4905">
        <w:rPr>
          <w:rFonts w:cs="Times New Roman"/>
          <w:szCs w:val="24"/>
        </w:rPr>
        <w:t>literature</w:t>
      </w:r>
      <w:r w:rsidR="007A4905" w:rsidRPr="007A4905">
        <w:rPr>
          <w:rFonts w:cs="Times New Roman"/>
          <w:szCs w:val="24"/>
        </w:rPr>
        <w:t>.</w:t>
      </w:r>
      <w:r w:rsidR="00E45BCC">
        <w:rPr>
          <w:rFonts w:cs="Times New Roman"/>
          <w:szCs w:val="24"/>
        </w:rPr>
        <w:t xml:space="preserve"> Bendemra et al. </w:t>
      </w:r>
      <w:r w:rsidR="000C5B89">
        <w:rPr>
          <w:rFonts w:cs="Times New Roman"/>
          <w:szCs w:val="24"/>
        </w:rPr>
        <w:fldChar w:fldCharType="begin" w:fldLock="1"/>
      </w:r>
      <w:r w:rsidR="00F53BA3">
        <w:rPr>
          <w:rFonts w:cs="Times New Roman"/>
          <w:szCs w:val="24"/>
        </w:rPr>
        <w:instrText>ADDIN CSL_CITATION {"citationItems":[{"id":"ITEM-1","itemData":{"DOI":"10.1016/j.compstruct.2015.04.016","ISSN":"02638223","abstract":"Stepped-lap repairs of composite structures can offer an alternative that is easier to perform and less time-consuming to produce than the widely used tapered scarf repair. However, the design of stepped-lap joints must be carefully investigated in order to avoid generating stress concentration regions. This study investigates the influence of joint parameters on peak stresses in the adhesive bondline in tapered scarf and stepped-lap joints. Linear finite element analysis was performed to conduct a parametric study with focus on six joint design parameters: ply thickness, adhesive thickness, taper angle, stacking sequence, overply layup, and overply lap length. Results showed that tapered scarf and stepped-lap joints have a strong sensitivity to ply thickness, taper angle, and stacking sequence. The introduction of overplies provided protection and stiffness at joint tips, and a critical overply lap length was identified. The location of 0° plies in the composite laminates was highlighted as an important factor. The analysis was then extended to three-dimensional FE models for verification. In conclusion, results showed that high stress concentration in stepped-lap joints can be mitigated with the introduction of overplies and appropriate changes in joint design parameters to reduce stress peaks at joint tips and step corners.","author":[{"dropping-particle":"","family":"Bendemra","given":"Hamza","non-dropping-particle":"","parse-names":false,"suffix":""},{"dropping-particle":"","family":"Compston","given":"Paul","non-dropping-particle":"","parse-names":false,"suffix":""},{"dropping-particle":"","family":"Crothers","given":"Phillip J.","non-dropping-particle":"","parse-names":false,"suffix":""}],"container-title":"Composite Structures","id":"ITEM-1","issued":{"date-parts":[["2015"]]},"page":"1-8","title":"Optimisation study of tapered scarf and stepped-lap joints in composite repair patches","type":"article-journal","volume":"130"},"uris":["http://www.mendeley.com/documents/?uuid=880314b7-1575-49f0-ac6f-a6fe7c275a0e"]}],"mendeley":{"formattedCitation":"(19)","plainTextFormattedCitation":"(19)","previouslyFormattedCitation":"(19)"},"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(19)</w:t>
      </w:r>
      <w:r w:rsidR="000C5B89">
        <w:rPr>
          <w:rFonts w:cs="Times New Roman"/>
          <w:szCs w:val="24"/>
        </w:rPr>
        <w:fldChar w:fldCharType="end"/>
      </w:r>
      <w:r w:rsidR="00E45BCC">
        <w:rPr>
          <w:rFonts w:cs="Times New Roman"/>
          <w:szCs w:val="24"/>
        </w:rPr>
        <w:t xml:space="preserve"> carried out extensive numerical investigation</w:t>
      </w:r>
      <w:r w:rsidR="00BC21D5">
        <w:rPr>
          <w:rFonts w:cs="Times New Roman"/>
          <w:szCs w:val="24"/>
        </w:rPr>
        <w:t xml:space="preserve"> and parametric study</w:t>
      </w:r>
      <w:r w:rsidR="00E45BCC">
        <w:rPr>
          <w:rFonts w:cs="Times New Roman"/>
          <w:szCs w:val="24"/>
        </w:rPr>
        <w:t xml:space="preserve"> </w:t>
      </w:r>
      <w:r w:rsidR="00E45BCC" w:rsidRPr="00E45BCC">
        <w:rPr>
          <w:rFonts w:cs="Times New Roman"/>
          <w:szCs w:val="24"/>
        </w:rPr>
        <w:t>of the influence</w:t>
      </w:r>
      <w:r w:rsidR="00E45BCC">
        <w:rPr>
          <w:rFonts w:cs="Times New Roman"/>
          <w:szCs w:val="24"/>
        </w:rPr>
        <w:t xml:space="preserve"> </w:t>
      </w:r>
      <w:r w:rsidR="00E45BCC" w:rsidRPr="00E45BCC">
        <w:rPr>
          <w:rFonts w:cs="Times New Roman"/>
          <w:szCs w:val="24"/>
        </w:rPr>
        <w:t>of joint parameters</w:t>
      </w:r>
      <w:r w:rsidR="00BC21D5">
        <w:rPr>
          <w:rFonts w:cs="Times New Roman"/>
          <w:szCs w:val="24"/>
        </w:rPr>
        <w:t xml:space="preserve"> including scarf angle and stacking sequence</w:t>
      </w:r>
      <w:r w:rsidR="00E45BCC" w:rsidRPr="00E45BCC">
        <w:rPr>
          <w:rFonts w:cs="Times New Roman"/>
          <w:szCs w:val="24"/>
        </w:rPr>
        <w:t xml:space="preserve"> on peak stresses in the adhesive bond</w:t>
      </w:r>
      <w:r w:rsidR="00E45BCC">
        <w:rPr>
          <w:rFonts w:cs="Times New Roman"/>
          <w:szCs w:val="24"/>
        </w:rPr>
        <w:t>-</w:t>
      </w:r>
      <w:r w:rsidR="00E45BCC" w:rsidRPr="00E45BCC">
        <w:rPr>
          <w:rFonts w:cs="Times New Roman"/>
          <w:szCs w:val="24"/>
        </w:rPr>
        <w:t>line</w:t>
      </w:r>
      <w:r w:rsidR="00E45BCC">
        <w:rPr>
          <w:rFonts w:cs="Times New Roman"/>
          <w:szCs w:val="24"/>
        </w:rPr>
        <w:t xml:space="preserve"> </w:t>
      </w:r>
      <w:r w:rsidR="00E45BCC" w:rsidRPr="00E45BCC">
        <w:rPr>
          <w:rFonts w:cs="Times New Roman"/>
          <w:szCs w:val="24"/>
        </w:rPr>
        <w:t>in tapered scarf and stepped-lap repairs</w:t>
      </w:r>
      <w:r w:rsidR="00E45BCC">
        <w:rPr>
          <w:rFonts w:cs="Times New Roman"/>
          <w:szCs w:val="24"/>
        </w:rPr>
        <w:t>.</w:t>
      </w:r>
      <w:r w:rsidR="00BC21D5">
        <w:rPr>
          <w:rFonts w:cs="Times New Roman"/>
          <w:szCs w:val="24"/>
        </w:rPr>
        <w:t xml:space="preserve"> Amongst the highlights of their study was the importance of </w:t>
      </w:r>
      <w:r w:rsidR="00BC18EE">
        <w:rPr>
          <w:rFonts w:cs="Times New Roman"/>
          <w:szCs w:val="24"/>
        </w:rPr>
        <w:t xml:space="preserve">the </w:t>
      </w:r>
      <w:r w:rsidR="00BC21D5">
        <w:rPr>
          <w:rFonts w:cs="Times New Roman"/>
          <w:szCs w:val="24"/>
        </w:rPr>
        <w:t>0</w:t>
      </w:r>
      <w:r w:rsidR="00BC21D5" w:rsidRPr="00BC21D5">
        <w:rPr>
          <w:rFonts w:cs="Times New Roman"/>
          <w:szCs w:val="24"/>
          <w:vertAlign w:val="superscript"/>
        </w:rPr>
        <w:t>o</w:t>
      </w:r>
      <w:r w:rsidR="00BC21D5">
        <w:rPr>
          <w:rFonts w:cs="Times New Roman"/>
          <w:szCs w:val="24"/>
        </w:rPr>
        <w:t xml:space="preserve"> plies </w:t>
      </w:r>
      <w:r w:rsidR="00BC21D5" w:rsidRPr="00BC21D5">
        <w:rPr>
          <w:rFonts w:cs="Times New Roman"/>
          <w:szCs w:val="24"/>
        </w:rPr>
        <w:t>location in the composite laminat</w:t>
      </w:r>
      <w:r w:rsidR="00BC21D5">
        <w:rPr>
          <w:rFonts w:cs="Times New Roman"/>
          <w:szCs w:val="24"/>
        </w:rPr>
        <w:t xml:space="preserve">es. Indeed, the adhesive region </w:t>
      </w:r>
      <w:r w:rsidR="00BC21D5" w:rsidRPr="00BC21D5">
        <w:rPr>
          <w:rFonts w:cs="Times New Roman"/>
          <w:szCs w:val="24"/>
        </w:rPr>
        <w:lastRenderedPageBreak/>
        <w:t xml:space="preserve">adjacent to </w:t>
      </w:r>
      <w:r w:rsidR="00BC18EE">
        <w:rPr>
          <w:rFonts w:cs="Times New Roman"/>
          <w:szCs w:val="24"/>
        </w:rPr>
        <w:t xml:space="preserve">the </w:t>
      </w:r>
      <w:r w:rsidR="00BC21D5" w:rsidRPr="00BC21D5">
        <w:rPr>
          <w:rFonts w:cs="Times New Roman"/>
          <w:szCs w:val="24"/>
        </w:rPr>
        <w:t>0</w:t>
      </w:r>
      <w:r w:rsidR="00BC21D5" w:rsidRPr="00BC21D5">
        <w:rPr>
          <w:rFonts w:cs="Times New Roman"/>
          <w:szCs w:val="24"/>
          <w:vertAlign w:val="superscript"/>
        </w:rPr>
        <w:t>o</w:t>
      </w:r>
      <w:r w:rsidR="00BC21D5" w:rsidRPr="00BC21D5">
        <w:rPr>
          <w:rFonts w:cs="Times New Roman"/>
          <w:szCs w:val="24"/>
        </w:rPr>
        <w:t xml:space="preserve"> plies were prone </w:t>
      </w:r>
      <w:r w:rsidR="00BC21D5">
        <w:rPr>
          <w:rFonts w:cs="Times New Roman"/>
          <w:szCs w:val="24"/>
        </w:rPr>
        <w:t xml:space="preserve">to develop stress concentration </w:t>
      </w:r>
      <w:r w:rsidR="00BC21D5" w:rsidRPr="00BC21D5">
        <w:rPr>
          <w:rFonts w:cs="Times New Roman"/>
          <w:szCs w:val="24"/>
        </w:rPr>
        <w:t>as the majority of the load trans</w:t>
      </w:r>
      <w:r w:rsidR="00BC21D5">
        <w:rPr>
          <w:rFonts w:cs="Times New Roman"/>
          <w:szCs w:val="24"/>
        </w:rPr>
        <w:t xml:space="preserve">fer, when loaded under tension, </w:t>
      </w:r>
      <w:r w:rsidR="009C04E2">
        <w:rPr>
          <w:rFonts w:cs="Times New Roman"/>
          <w:szCs w:val="24"/>
        </w:rPr>
        <w:t>occurred</w:t>
      </w:r>
      <w:r w:rsidR="00BC21D5" w:rsidRPr="00BC21D5">
        <w:rPr>
          <w:rFonts w:cs="Times New Roman"/>
          <w:szCs w:val="24"/>
        </w:rPr>
        <w:t xml:space="preserve"> at the location near the stiffer plies</w:t>
      </w:r>
      <w:r w:rsidR="00BC21D5">
        <w:rPr>
          <w:rFonts w:cs="Times New Roman"/>
          <w:szCs w:val="24"/>
        </w:rPr>
        <w:t>.</w:t>
      </w:r>
    </w:p>
    <w:p w14:paraId="642CE39F" w14:textId="007FF2E1" w:rsidR="00BF787D" w:rsidRDefault="00E660BB" w:rsidP="00BF787D">
      <w:pPr>
        <w:ind w:firstLine="720"/>
        <w:rPr>
          <w:rFonts w:cs="Times New Roman"/>
          <w:szCs w:val="24"/>
        </w:rPr>
      </w:pPr>
      <w:r>
        <w:rPr>
          <w:rFonts w:cs="Times New Roman"/>
          <w:szCs w:val="24"/>
        </w:rPr>
        <w:t>Despite the developed knowledge on the design, modelling and strength behaviour of repairs</w:t>
      </w:r>
      <w:r w:rsidR="00D30C11" w:rsidRPr="00194BE8">
        <w:rPr>
          <w:rFonts w:cs="Times New Roman"/>
          <w:szCs w:val="24"/>
        </w:rPr>
        <w:t xml:space="preserve">, from </w:t>
      </w:r>
      <w:r w:rsidR="00B131CB">
        <w:rPr>
          <w:rFonts w:cs="Times New Roman"/>
          <w:szCs w:val="24"/>
        </w:rPr>
        <w:t xml:space="preserve">an </w:t>
      </w:r>
      <w:r w:rsidR="00D7138E" w:rsidRPr="00194BE8">
        <w:rPr>
          <w:rFonts w:cs="Times New Roman"/>
          <w:szCs w:val="24"/>
        </w:rPr>
        <w:t xml:space="preserve">airworthiness stand point, a prepared/scarfed </w:t>
      </w:r>
      <w:r w:rsidR="00B131CB">
        <w:rPr>
          <w:rFonts w:cs="Times New Roman"/>
          <w:szCs w:val="24"/>
        </w:rPr>
        <w:t xml:space="preserve">CFRP structure </w:t>
      </w:r>
      <w:r w:rsidR="00D7138E" w:rsidRPr="00194BE8">
        <w:rPr>
          <w:rFonts w:cs="Times New Roman"/>
          <w:szCs w:val="24"/>
        </w:rPr>
        <w:t xml:space="preserve">needs to withstand </w:t>
      </w:r>
      <w:r w:rsidR="00B131CB">
        <w:rPr>
          <w:rFonts w:cs="Times New Roman"/>
          <w:szCs w:val="24"/>
        </w:rPr>
        <w:t xml:space="preserve">the aircraft </w:t>
      </w:r>
      <w:r w:rsidR="00D7138E" w:rsidRPr="00194BE8">
        <w:rPr>
          <w:rFonts w:cs="Times New Roman"/>
          <w:szCs w:val="24"/>
        </w:rPr>
        <w:t xml:space="preserve">limit loads </w:t>
      </w:r>
      <w:r w:rsidR="00B131CB">
        <w:rPr>
          <w:rFonts w:cs="Times New Roman"/>
          <w:szCs w:val="24"/>
        </w:rPr>
        <w:t xml:space="preserve">assuming the </w:t>
      </w:r>
      <w:r w:rsidR="00D7138E" w:rsidRPr="00194BE8">
        <w:rPr>
          <w:rFonts w:cs="Times New Roman"/>
          <w:szCs w:val="24"/>
        </w:rPr>
        <w:t>patch</w:t>
      </w:r>
      <w:r w:rsidR="00B131CB">
        <w:rPr>
          <w:rFonts w:cs="Times New Roman"/>
          <w:szCs w:val="24"/>
        </w:rPr>
        <w:t xml:space="preserve"> has </w:t>
      </w:r>
      <w:r w:rsidR="00B36035">
        <w:rPr>
          <w:rFonts w:cs="Times New Roman"/>
          <w:szCs w:val="24"/>
        </w:rPr>
        <w:t xml:space="preserve">become </w:t>
      </w:r>
      <w:r w:rsidR="00B36035" w:rsidRPr="00B36035">
        <w:rPr>
          <w:rFonts w:cs="Times New Roman"/>
          <w:szCs w:val="24"/>
        </w:rPr>
        <w:t>structurally ineffective</w:t>
      </w:r>
      <w:r w:rsidR="00D7138E" w:rsidRPr="00194BE8">
        <w:rPr>
          <w:rFonts w:cs="Times New Roman"/>
          <w:szCs w:val="24"/>
        </w:rPr>
        <w:t xml:space="preserve">. This requirement is to ensure </w:t>
      </w:r>
      <w:r w:rsidR="00B36035">
        <w:rPr>
          <w:rFonts w:cs="Times New Roman"/>
          <w:szCs w:val="24"/>
        </w:rPr>
        <w:t xml:space="preserve">flight </w:t>
      </w:r>
      <w:r w:rsidR="00D7138E" w:rsidRPr="00194BE8">
        <w:rPr>
          <w:rFonts w:cs="Times New Roman"/>
          <w:szCs w:val="24"/>
        </w:rPr>
        <w:t xml:space="preserve">safety </w:t>
      </w:r>
      <w:r w:rsidR="00B36035">
        <w:rPr>
          <w:rFonts w:cs="Times New Roman"/>
          <w:szCs w:val="24"/>
        </w:rPr>
        <w:t>in the occurrence of a</w:t>
      </w:r>
      <w:r w:rsidR="00D7138E" w:rsidRPr="00194BE8">
        <w:rPr>
          <w:rFonts w:cs="Times New Roman"/>
          <w:szCs w:val="24"/>
        </w:rPr>
        <w:t xml:space="preserve"> repair patch </w:t>
      </w:r>
      <w:r w:rsidR="00B36035">
        <w:rPr>
          <w:rFonts w:cs="Times New Roman"/>
          <w:szCs w:val="24"/>
        </w:rPr>
        <w:t>becom</w:t>
      </w:r>
      <w:r w:rsidR="00F178F3">
        <w:rPr>
          <w:rFonts w:cs="Times New Roman"/>
          <w:szCs w:val="24"/>
        </w:rPr>
        <w:t xml:space="preserve">ing </w:t>
      </w:r>
      <w:r w:rsidR="00D7138E" w:rsidRPr="00194BE8">
        <w:rPr>
          <w:rFonts w:cs="Times New Roman"/>
          <w:szCs w:val="24"/>
        </w:rPr>
        <w:t xml:space="preserve">detached </w:t>
      </w:r>
      <w:r w:rsidR="00B36035">
        <w:rPr>
          <w:rFonts w:cs="Times New Roman"/>
          <w:szCs w:val="24"/>
        </w:rPr>
        <w:t>during operations due</w:t>
      </w:r>
      <w:r w:rsidR="00D7138E" w:rsidRPr="00194BE8">
        <w:rPr>
          <w:rFonts w:cs="Times New Roman"/>
          <w:szCs w:val="24"/>
        </w:rPr>
        <w:t xml:space="preserve"> to </w:t>
      </w:r>
      <w:r w:rsidR="00B36035">
        <w:rPr>
          <w:rFonts w:cs="Times New Roman"/>
          <w:szCs w:val="24"/>
        </w:rPr>
        <w:t xml:space="preserve">some </w:t>
      </w:r>
      <w:r w:rsidR="00D7138E" w:rsidRPr="00194BE8">
        <w:rPr>
          <w:rFonts w:cs="Times New Roman"/>
          <w:szCs w:val="24"/>
        </w:rPr>
        <w:t xml:space="preserve">unforeseen </w:t>
      </w:r>
      <w:r w:rsidR="00B36035">
        <w:rPr>
          <w:rFonts w:cs="Times New Roman"/>
          <w:szCs w:val="24"/>
        </w:rPr>
        <w:t>event</w:t>
      </w:r>
      <w:r w:rsidR="00D832BD">
        <w:rPr>
          <w:rFonts w:cs="Times New Roman"/>
          <w:szCs w:val="24"/>
        </w:rPr>
        <w:t>s</w:t>
      </w:r>
      <w:r w:rsidR="00946EB3" w:rsidRPr="00194BE8">
        <w:rPr>
          <w:rFonts w:cs="Times New Roman"/>
          <w:szCs w:val="24"/>
        </w:rPr>
        <w:t xml:space="preserve"> </w:t>
      </w:r>
      <w:r w:rsidR="000C5B89">
        <w:rPr>
          <w:rFonts w:cs="Times New Roman"/>
          <w:szCs w:val="24"/>
        </w:rPr>
        <w:fldChar w:fldCharType="begin" w:fldLock="1"/>
      </w:r>
      <w:r w:rsidR="00F53BA3">
        <w:rPr>
          <w:rFonts w:cs="Times New Roman"/>
          <w:szCs w:val="24"/>
        </w:rPr>
        <w:instrText>ADDIN CSL_CITATION {"citationItems":[{"id":"ITEM-1","itemData":{"DOI":"10.1016/j.compositesa.2011.08.020","ISBN":"1359835X","ISSN":"1359835X","abstract":"This investigation is motivated by the needs to quantify the load-carrying capacity of composite laminates with scarfed holes, a damage cut-out shape employed to achieve flush repairs of composites. Both experimental testing and analytical modelling were carried out to investigate the damage progression behaviour of composite laminates containing either straight-sided or scarfed holes. Hoop strains were recorded by strain gauges located along the scarf surface and the results indicate a much greater extent of damage progression than specimens containing straight-sided holes. Three different strength-prediction models were employed to quantify the residual strength, including an analytical cohesive zone model developed in this work, an analytical inherent-flaw fracture mechanics method and a finite element-based continuum damage model. Comparisons of the experimental results with the model predictions reveal that the continuum damage model, calibrated using data from coupons with straight-sided holes, provides promising correlation with experimental results. ?? 2011 Elsevier Ltd. All rights reserved.","author":[{"dropping-particle":"","family":"Wang","given":"Chun H.","non-dropping-particle":"","parse-names":false,"suffix":""},{"dropping-particle":"","family":"Gunnion","given":"Andrew J.","non-dropping-particle":"","parse-names":false,"suffix":""},{"dropping-particle":"","family":"Orifici","given":"Adrian C.","non-dropping-particle":"","parse-names":false,"suffix":""},{"dropping-particle":"","family":"Rider","given":"Andrew","non-dropping-particle":"","parse-names":false,"suffix":""}],"container-title":"Composites Part A: Applied Science and Manufacturing","id":"ITEM-1","issue":"12","issued":{"date-parts":[["2011"]]},"page":"1951-1961","title":"Residual strength of composite laminates containing scarfed and straight-sided holes","type":"article-journal","volume":"42"},"uris":["http://www.mendeley.com/documents/?uuid=672fa2c8-814f-4003-9196-f6a9dad605c1"]}],"mendeley":{"formattedCitation":"(20)","plainTextFormattedCitation":"(20)","previouslyFormattedCitation":"(20)"},"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(20)</w:t>
      </w:r>
      <w:r w:rsidR="000C5B89">
        <w:rPr>
          <w:rFonts w:cs="Times New Roman"/>
          <w:szCs w:val="24"/>
        </w:rPr>
        <w:fldChar w:fldCharType="end"/>
      </w:r>
      <w:r w:rsidR="00D7138E" w:rsidRPr="00194BE8">
        <w:rPr>
          <w:rFonts w:cs="Times New Roman"/>
          <w:szCs w:val="24"/>
        </w:rPr>
        <w:t>.</w:t>
      </w:r>
      <w:r w:rsidR="002C7321" w:rsidRPr="00194BE8">
        <w:rPr>
          <w:rFonts w:cs="Times New Roman"/>
          <w:szCs w:val="24"/>
        </w:rPr>
        <w:t xml:space="preserve"> </w:t>
      </w:r>
      <w:r w:rsidR="00FC5D23" w:rsidRPr="00194BE8">
        <w:rPr>
          <w:rFonts w:cs="Times New Roman"/>
          <w:szCs w:val="24"/>
        </w:rPr>
        <w:t>Therefore</w:t>
      </w:r>
      <w:r w:rsidR="002C7321" w:rsidRPr="00194BE8">
        <w:rPr>
          <w:rFonts w:cs="Times New Roman"/>
          <w:szCs w:val="24"/>
        </w:rPr>
        <w:t xml:space="preserve">, it is </w:t>
      </w:r>
      <w:r w:rsidR="00B36035">
        <w:rPr>
          <w:rFonts w:cs="Times New Roman"/>
          <w:szCs w:val="24"/>
        </w:rPr>
        <w:t xml:space="preserve">necessary </w:t>
      </w:r>
      <w:r w:rsidR="002C7321" w:rsidRPr="00194BE8">
        <w:rPr>
          <w:rFonts w:cs="Times New Roman"/>
          <w:szCs w:val="24"/>
        </w:rPr>
        <w:t>to und</w:t>
      </w:r>
      <w:r w:rsidR="009C1E39" w:rsidRPr="00194BE8">
        <w:rPr>
          <w:rFonts w:cs="Times New Roman"/>
          <w:szCs w:val="24"/>
        </w:rPr>
        <w:t xml:space="preserve">erstand </w:t>
      </w:r>
      <w:r w:rsidR="00B91F33" w:rsidRPr="00194BE8">
        <w:rPr>
          <w:rFonts w:cs="Times New Roman"/>
          <w:szCs w:val="24"/>
        </w:rPr>
        <w:t>strain</w:t>
      </w:r>
      <w:r w:rsidR="009C1E39" w:rsidRPr="00194BE8">
        <w:rPr>
          <w:rFonts w:cs="Times New Roman"/>
          <w:szCs w:val="24"/>
        </w:rPr>
        <w:t>/stress</w:t>
      </w:r>
      <w:r w:rsidR="00A2334F" w:rsidRPr="00194BE8">
        <w:rPr>
          <w:rFonts w:cs="Times New Roman"/>
          <w:szCs w:val="24"/>
        </w:rPr>
        <w:t xml:space="preserve"> concentration</w:t>
      </w:r>
      <w:r w:rsidR="00B36035">
        <w:rPr>
          <w:rFonts w:cs="Times New Roman"/>
          <w:szCs w:val="24"/>
        </w:rPr>
        <w:t>s</w:t>
      </w:r>
      <w:r w:rsidR="00A2334F" w:rsidRPr="00194BE8">
        <w:rPr>
          <w:rFonts w:cs="Times New Roman"/>
          <w:szCs w:val="24"/>
        </w:rPr>
        <w:t xml:space="preserve"> </w:t>
      </w:r>
      <w:r w:rsidR="00B36035">
        <w:rPr>
          <w:rFonts w:cs="Times New Roman"/>
          <w:szCs w:val="24"/>
        </w:rPr>
        <w:t xml:space="preserve">around </w:t>
      </w:r>
      <w:r w:rsidR="002C7321" w:rsidRPr="00194BE8">
        <w:rPr>
          <w:rFonts w:cs="Times New Roman"/>
          <w:szCs w:val="24"/>
        </w:rPr>
        <w:t xml:space="preserve">scarfed holes. </w:t>
      </w:r>
      <w:r w:rsidR="00857DB2" w:rsidRPr="00194BE8">
        <w:rPr>
          <w:rFonts w:cs="Times New Roman"/>
          <w:szCs w:val="24"/>
        </w:rPr>
        <w:t xml:space="preserve">This is </w:t>
      </w:r>
      <w:r w:rsidR="00D42B28" w:rsidRPr="00194BE8">
        <w:rPr>
          <w:rFonts w:cs="Times New Roman"/>
          <w:szCs w:val="24"/>
        </w:rPr>
        <w:t xml:space="preserve">due to the fact that </w:t>
      </w:r>
      <w:r w:rsidR="009C1E39" w:rsidRPr="00194BE8">
        <w:rPr>
          <w:rFonts w:cs="Times New Roman"/>
          <w:szCs w:val="24"/>
        </w:rPr>
        <w:t xml:space="preserve">areas of high </w:t>
      </w:r>
      <w:r w:rsidR="00857DB2" w:rsidRPr="00194BE8">
        <w:rPr>
          <w:rFonts w:cs="Times New Roman"/>
          <w:szCs w:val="24"/>
        </w:rPr>
        <w:t>strain</w:t>
      </w:r>
      <w:r w:rsidR="009C1E39" w:rsidRPr="00194BE8">
        <w:rPr>
          <w:rFonts w:cs="Times New Roman"/>
          <w:szCs w:val="24"/>
        </w:rPr>
        <w:t>/stress</w:t>
      </w:r>
      <w:r w:rsidR="00857DB2" w:rsidRPr="00194BE8">
        <w:rPr>
          <w:rFonts w:cs="Times New Roman"/>
          <w:szCs w:val="24"/>
        </w:rPr>
        <w:t xml:space="preserve"> concentration are potential areas of da</w:t>
      </w:r>
      <w:r w:rsidR="00464CE0" w:rsidRPr="00194BE8">
        <w:rPr>
          <w:rFonts w:cs="Times New Roman"/>
          <w:szCs w:val="24"/>
        </w:rPr>
        <w:t xml:space="preserve">mage initiation and propagation. </w:t>
      </w:r>
      <w:r w:rsidR="00B06677">
        <w:rPr>
          <w:rFonts w:cs="Times New Roman"/>
          <w:szCs w:val="24"/>
        </w:rPr>
        <w:t>G</w:t>
      </w:r>
      <w:r w:rsidR="00F178F3">
        <w:rPr>
          <w:rFonts w:cs="Times New Roman"/>
          <w:szCs w:val="24"/>
        </w:rPr>
        <w:t>eometric features</w:t>
      </w:r>
      <w:r w:rsidR="00B06677">
        <w:rPr>
          <w:rFonts w:cs="Times New Roman"/>
          <w:szCs w:val="24"/>
        </w:rPr>
        <w:t xml:space="preserve">, such as </w:t>
      </w:r>
      <w:r w:rsidR="00B06677" w:rsidRPr="00194BE8">
        <w:rPr>
          <w:rFonts w:cs="Times New Roman"/>
          <w:szCs w:val="24"/>
        </w:rPr>
        <w:t>scarfed holes</w:t>
      </w:r>
      <w:r w:rsidR="00B06677">
        <w:rPr>
          <w:rFonts w:cs="Times New Roman"/>
          <w:szCs w:val="24"/>
        </w:rPr>
        <w:t xml:space="preserve">, </w:t>
      </w:r>
      <w:r w:rsidR="00F178F3">
        <w:rPr>
          <w:rFonts w:cs="Times New Roman"/>
          <w:szCs w:val="24"/>
        </w:rPr>
        <w:t>will have</w:t>
      </w:r>
      <w:r w:rsidR="00464CE0" w:rsidRPr="00194BE8">
        <w:rPr>
          <w:rFonts w:cs="Times New Roman"/>
          <w:szCs w:val="24"/>
        </w:rPr>
        <w:t xml:space="preserve"> a negative impact </w:t>
      </w:r>
      <w:r w:rsidR="00F178F3">
        <w:rPr>
          <w:rFonts w:cs="Times New Roman"/>
          <w:szCs w:val="24"/>
        </w:rPr>
        <w:t>under</w:t>
      </w:r>
      <w:r w:rsidR="00464CE0" w:rsidRPr="00194BE8">
        <w:rPr>
          <w:rFonts w:cs="Times New Roman"/>
          <w:szCs w:val="24"/>
        </w:rPr>
        <w:t xml:space="preserve"> </w:t>
      </w:r>
      <w:r w:rsidR="00F178F3" w:rsidRPr="00194BE8">
        <w:rPr>
          <w:rFonts w:cs="Times New Roman"/>
          <w:szCs w:val="24"/>
        </w:rPr>
        <w:t xml:space="preserve">tension </w:t>
      </w:r>
      <w:r w:rsidR="00464CE0" w:rsidRPr="00194BE8">
        <w:rPr>
          <w:rFonts w:cs="Times New Roman"/>
          <w:szCs w:val="24"/>
        </w:rPr>
        <w:t>load</w:t>
      </w:r>
      <w:r w:rsidR="00F178F3">
        <w:rPr>
          <w:rFonts w:cs="Times New Roman"/>
          <w:szCs w:val="24"/>
        </w:rPr>
        <w:t xml:space="preserve">ing </w:t>
      </w:r>
      <w:r w:rsidR="00096D43" w:rsidRPr="00194BE8">
        <w:rPr>
          <w:rFonts w:cs="Times New Roman"/>
          <w:szCs w:val="24"/>
        </w:rPr>
        <w:t xml:space="preserve">as </w:t>
      </w:r>
      <w:r w:rsidR="00F178F3">
        <w:rPr>
          <w:rFonts w:cs="Times New Roman"/>
          <w:szCs w:val="24"/>
        </w:rPr>
        <w:t>a</w:t>
      </w:r>
      <w:r w:rsidR="00096D43" w:rsidRPr="00194BE8">
        <w:rPr>
          <w:rFonts w:cs="Times New Roman"/>
          <w:szCs w:val="24"/>
        </w:rPr>
        <w:t xml:space="preserve"> result of </w:t>
      </w:r>
      <w:r w:rsidR="00852E36" w:rsidRPr="00194BE8">
        <w:rPr>
          <w:rFonts w:cs="Times New Roman"/>
          <w:szCs w:val="24"/>
        </w:rPr>
        <w:t xml:space="preserve">their </w:t>
      </w:r>
      <w:r w:rsidR="00096D43" w:rsidRPr="00194BE8">
        <w:rPr>
          <w:rFonts w:cs="Times New Roman"/>
          <w:szCs w:val="24"/>
        </w:rPr>
        <w:t xml:space="preserve">inability to </w:t>
      </w:r>
      <w:r w:rsidR="00852E36" w:rsidRPr="00194BE8">
        <w:rPr>
          <w:rFonts w:cs="Times New Roman"/>
          <w:szCs w:val="24"/>
        </w:rPr>
        <w:t xml:space="preserve">redistribute stresses in the vicinity of the </w:t>
      </w:r>
      <w:r w:rsidR="00B06677">
        <w:rPr>
          <w:rFonts w:cs="Times New Roman"/>
          <w:szCs w:val="24"/>
        </w:rPr>
        <w:t xml:space="preserve">feature </w:t>
      </w:r>
      <w:r w:rsidR="00852E36" w:rsidRPr="00194BE8">
        <w:rPr>
          <w:rFonts w:cs="Times New Roman"/>
          <w:szCs w:val="24"/>
        </w:rPr>
        <w:t>leading to</w:t>
      </w:r>
      <w:r w:rsidR="00464CE0" w:rsidRPr="00194BE8">
        <w:rPr>
          <w:rFonts w:cs="Times New Roman"/>
          <w:szCs w:val="24"/>
        </w:rPr>
        <w:t xml:space="preserve"> earlier </w:t>
      </w:r>
      <w:r w:rsidR="00464CE0" w:rsidRPr="00F178F3">
        <w:rPr>
          <w:rFonts w:cs="Times New Roman"/>
          <w:szCs w:val="24"/>
        </w:rPr>
        <w:t xml:space="preserve">brittle </w:t>
      </w:r>
      <w:r w:rsidR="00F178F3" w:rsidRPr="00F178F3">
        <w:rPr>
          <w:rFonts w:cs="Times New Roman"/>
          <w:szCs w:val="24"/>
        </w:rPr>
        <w:t xml:space="preserve">material </w:t>
      </w:r>
      <w:r w:rsidR="00464CE0" w:rsidRPr="00F178F3">
        <w:rPr>
          <w:rFonts w:cs="Times New Roman"/>
          <w:szCs w:val="24"/>
        </w:rPr>
        <w:t xml:space="preserve">failure </w:t>
      </w:r>
      <w:r w:rsidR="000C5B89">
        <w:rPr>
          <w:rFonts w:cs="Times New Roman"/>
          <w:szCs w:val="24"/>
        </w:rPr>
        <w:fldChar w:fldCharType="begin" w:fldLock="1"/>
      </w:r>
      <w:r w:rsidR="00F53BA3">
        <w:rPr>
          <w:rFonts w:cs="Times New Roman"/>
          <w:szCs w:val="24"/>
        </w:rPr>
        <w:instrText>ADDIN CSL_CITATION {"citationItems":[{"id":"ITEM-1","itemData":{"DOI":"10.1016/J.COMPOSITESA.2018.04.012","ISSN":"1359-835X","abstract":"Notch sensitivity, free edge delamination and brittle failure are limiting factors for the wider use of conventional composite laminates. In our previous study, a hybrid layup concept with the different materials blocked together but with dispersed orientations was successfully used to design pseudo-ductile hybrid composites with no free-edge delamination. This study introduces a comprehensive set of designed and characterised orientation-dispersed pseudo-ductile thin-ply hybrid composites to address notch sensitivity, another important limiting factor in conventional composite laminates. Un-notched, open-hole and sharp notched tension tests were performed on three different thin-ply carbon/glass hybrid configurations. The investigated laminates showed a successful pseudo-ductile un-notched behaviour with improved notch-insensitivity and suppression of free-edge delamination that was an undesirable damage mode in previously investigated hybrids with plies of the same orientation blocked together. This notch insensitivity results from subcritical damage in the laminates due to the pseudo-ductile damage mechanisms, i.e. dispersed delamination and fragmentation. These damage mechanisms can eliminate stress concentrations near the notch and suppress the conventional damage mechanisms that govern the notched response of the laminates.","author":[{"dropping-particle":"","family":"Fotouhi","given":"Mohamad","non-dropping-particle":"","parse-names":false,"suffix":""},{"dropping-particle":"","family":"Jalalvand","given":"Meisam","non-dropping-particle":"","parse-names":false,"suffix":""},{"dropping-particle":"","family":"Wisnom","given":"Michael R.","non-dropping-particle":"","parse-names":false,"suffix":""}],"container-title":"Composites Part A: Applied Science and Manufacturing","id":"ITEM-1","issued":{"date-parts":[["2018","7","1"]]},"page":"29-44","publisher":"Elsevier","title":"Notch insensitive orientation-dispersed pseudo-ductile thin-ply carbon/glass hybrid laminates","type":"article-journal","volume":"110"},"uris":["http://www.mendeley.com/documents/?uuid=e14b945a-2ab3-38f3-8166-99f3f6425dbb"]}],"mendeley":{"formattedCitation":"(21)","plainTextFormattedCitation":"(21)","previouslyFormattedCitation":"(21)"},"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(21)</w:t>
      </w:r>
      <w:r w:rsidR="000C5B89">
        <w:rPr>
          <w:rFonts w:cs="Times New Roman"/>
          <w:szCs w:val="24"/>
        </w:rPr>
        <w:fldChar w:fldCharType="end"/>
      </w:r>
      <w:r w:rsidR="00464CE0" w:rsidRPr="00F178F3">
        <w:rPr>
          <w:rFonts w:cs="Times New Roman"/>
          <w:szCs w:val="24"/>
        </w:rPr>
        <w:t>.</w:t>
      </w:r>
    </w:p>
    <w:p w14:paraId="1969F5AA" w14:textId="531570EE" w:rsidR="0012265A" w:rsidRPr="00194BE8" w:rsidRDefault="0012265A" w:rsidP="00BF787D">
      <w:pPr>
        <w:ind w:firstLine="720"/>
        <w:rPr>
          <w:rFonts w:cs="Times New Roman"/>
          <w:szCs w:val="24"/>
        </w:rPr>
      </w:pPr>
      <w:r w:rsidRPr="00194BE8">
        <w:rPr>
          <w:rFonts w:cs="Times New Roman"/>
          <w:szCs w:val="24"/>
        </w:rPr>
        <w:t xml:space="preserve">Although strain/stress concentration around straight sided holes in both isotropic and orthotropic plates has been extensively studied in </w:t>
      </w:r>
      <w:r w:rsidRPr="00F53BA3">
        <w:rPr>
          <w:rFonts w:cs="Times New Roman"/>
          <w:szCs w:val="24"/>
          <w:highlight w:val="yellow"/>
        </w:rPr>
        <w:t>the literature</w:t>
      </w:r>
      <w:r w:rsidR="00F53BA3" w:rsidRPr="00F53BA3">
        <w:rPr>
          <w:rFonts w:cs="Times New Roman"/>
          <w:szCs w:val="24"/>
          <w:highlight w:val="yellow"/>
        </w:rPr>
        <w:t xml:space="preserve"> </w:t>
      </w:r>
      <w:r w:rsidR="00F53BA3" w:rsidRPr="00F53BA3">
        <w:rPr>
          <w:rFonts w:cs="Times New Roman"/>
          <w:szCs w:val="24"/>
          <w:highlight w:val="yellow"/>
        </w:rPr>
        <w:fldChar w:fldCharType="begin" w:fldLock="1"/>
      </w:r>
      <w:r w:rsidR="00C655B5">
        <w:rPr>
          <w:rFonts w:cs="Times New Roman"/>
          <w:szCs w:val="24"/>
          <w:highlight w:val="yellow"/>
        </w:rPr>
        <w:instrText>ADDIN CSL_CITATION {"citationItems":[{"id":"ITEM-1","itemData":{"DOI":"https://doi.org/10.1016/j.compstruct.2011.03.027","ISSN":"0263-8223","abstract":"Drilling of composite material causes damages of different natures. To avoid machining in composite material, it is proposed to include holes while moulding. In the literature, there is few works concern the behaviour analysis of specimens with moulded holes. All the literature works concern a specimens with moulded holes made of woven fabric. Moreover no literature is available on local behaviour of specimens around the hole. In this paper, several mechanical tests are carried out on specimens with quasi-isotropic stacking sequence made from UD prepreg with drilled holes and with moulded holes. To analyse the behaviour of the specimens around the hole, the strain field is measured using three-dimensional Digital Image Correlation technique (DIC). The pictures analysed given by the CCD camera reveal that, the damage mechanisms are different between the plates with drilled holes and those with moulded holes. The SEM observation have shown that, the fibre content and porosity content near the hole is around ≈ 8% higher compared to the values obtained far the hole. Moreover the tensile strength of the plates with moulded holes is 28% higher than with drilled holes.","author":[{"dropping-particle":"","family":"Zitoune","given":"R","non-dropping-particle":"","parse-names":false,"suffix":""},{"dropping-particle":"","family":"Crouzeix","given":"L","non-dropping-particle":"","parse-names":false,"suffix":""},{"dropping-particle":"","family":"Collombet","given":"F","non-dropping-particle":"","parse-names":false,"suffix":""},{"dropping-particle":"","family":"Tamine","given":"T","non-dropping-particle":"","parse-names":false,"suffix":""},{"dropping-particle":"","family":"Grunevald","given":"Y.-H.","non-dropping-particle":"","parse-names":false,"suffix":""}],"container-title":"Composite Structures","id":"ITEM-1","issue":"9","issued":{"date-parts":[["2011"]]},"page":"2384-2391","title":"Behaviour of composite plates with drilled and moulded hole under tensile load","type":"article-journal","volume":"93"},"uris":["http://www.mendeley.com/documents/?uuid=ea52bfa9-ed61-4f6c-a7f2-df7e37452533"]},{"id":"ITEM-2","itemData":{"DOI":"10.1002/zamm.19620420618","ISSN":"00442267","author":[{"dropping-particle":"","family":"Neuber","given":"H.","non-dropping-particle":"","parse-names":false,"suffix":""}],"container-title":"ZAMM - Zeitschrift für Angewandte Mathematik und Mechanik","id":"ITEM-2","issue":"6","issued":{"date-parts":[["1962"]]},"page":"265-265","publisher":"WILEY‐VCH Verlag","title":"G. N. Savin, Stress Concentration around Holes. XI + 430 S. m. 208 Abb. u. 77 Tafeln. Oxford/London/New York/Paris 1961. Pergamon Press. Preis geb. 84 s. net","type":"article-journal","volume":"42"},"uris":["http://www.mendeley.com/documents/?uuid=b42b2772-9eb6-378d-98df-6011852be6e5"]},{"id":"ITEM-3","itemData":{"DOI":"10.1016/0263-8223(93)90160-R","ISBN":"0263-8223","ISSN":"02638223","abstract":"The present paper presents analytical work performed care of the Aerospace Department of the University of Rome 'La Sapienza'. Using the classical Airy's function solution method the expression of the stress-strain field, in a composite material, has been determined for different simple hole geometries in a closed form. The results have been compared with several extensive finite element calculations that confirm the accuracy of the theoretical solutions found. © 1993.","author":[{"dropping-particle":"","family":"Bonora","given":"N.","non-dropping-particle":"","parse-names":false,"suffix":""},{"dropping-particle":"","family":"Costanzi","given":"M.","non-dropping-particle":"","parse-names":false,"suffix":""},{"dropping-particle":"","family":"Marchetti","given":"M.","non-dropping-particle":"","parse-names":false,"suffix":""}],"container-title":"Composite Structures","id":"ITEM-3","issue":"1-4","issued":{"date-parts":[["1993"]]},"page":"139-156","title":"On closed form solution for the elastic stress field around holes in orthotropic composite plates under in-plane stress conditions","type":"article-journal","volume":"25"},"uris":["http://www.mendeley.com/documents/?uuid=e60e94b5-cf28-3c52-921e-9df5c583282b"]},{"id":"ITEM-4","itemData":{"DOI":"10.1016/j.ijmecsci.2015.08.007","ISSN":"00207403","abstract":"In this paper, a solution to calculate the stress components around rectangular shaped cutout in a finite anisotropic plate subjected to in-plane loading is presented. The stress functions are derived using complex variable approach and least square boundary collocation method. The influence of plate size, material properties, stacking sequence, hole geometry and loading conditions on the stress concentration is also presented. Some of the results obtained by present method are compared with finite element solutions and with the existing literature.","author":[{"dropping-particle":"","family":"Chauhan","given":"Mihir M.","non-dropping-particle":"","parse-names":false,"suffix":""},{"dropping-particle":"","family":"Sharma","given":"Dharmendra S.","non-dropping-particle":"","parse-names":false,"suffix":""}],"container-title":"International Journal of Mechanical Sciences","id":"ITEM-4","issued":{"date-parts":[["2015"]]},"page":"272-279","title":"Stresses in finite anisotropic plate weakened by rectangular hole","type":"article-journal","volume":"101-102"},"uris":["http://www.mendeley.com/documents/?uuid=f5644da8-df45-441f-b42e-fee3b4665a29"]},{"id":"ITEM-5","itemData":{"DOI":"10.1177/0021998316659915","ISSN":"1530793X","abstract":" This article focuses on the evaluation of stress concentration factors for composite materials with varying hole diameters. An innovative method is presented for measuring the stress concentration around a hole using the digital image correlation method. This method can provide a quicker and cheaper testing technique. The digital image correlation method is utilized to evaluate the strain field and the displacement at the edge of the hole and obtain information about fracture mechanisms in the studied materials. The effect of the ratio of the hole diameter to its width (a/w ratio) on both gross and net stress concentration factors around the hole is investigated. In addition, there is a comparison between the net and the gross stress concentration factors uses of the digital image correlation method, the analytical solutions, and the finite-element analysis for both composite and steel materials. ","author":[{"dropping-particle":"","family":"Makki","given":"Mhalla Mohamed","non-dropping-particle":"","parse-names":false,"suffix":""},{"dropping-particle":"","family":"Chokri","given":"Bouraoui","non-dropping-particle":"","parse-names":false,"suffix":""}],"container-title":"Journal of Composite Materials","id":"ITEM-5","issue":"11","issued":{"date-parts":[["2017"]]},"page":"1583-1594","title":"Experimental, analytical, and finite element study of stress concentration factors for composite materials","type":"article-journal","volume":"51"},"uris":["http://www.mendeley.com/documents/?uuid=badb7f3a-5bc8-43ac-a546-ba3663447df7"]},{"id":"ITEM-6","itemData":{"DOI":"10.1016/j.ijmecsci.2013.10.021","ISBN":"0020-7403","ISSN":"00207403","abstract":"General solutions for determining the moment distribution around polygonal holes in infinite isotropic plate subjected to bending/twisting moment at infinity are obtained using Muskhelishvili's complex variable method. The conformal mapping and biaxial loading factor is introduced to take care hole geometry and loading conditions. The generalized formulation thus obtained is coded and numerical results are obtained for triangular, square, pentagonal, hexagonal, heptagonal and octagonal cut-outs. The effect of hole geometry and loading pattern on moment distribution is studied. ?? 2013 Elsevier Ltd.","author":[{"dropping-particle":"","family":"Sharma","given":"Dharmendra S.","non-dropping-particle":"","parse-names":false,"suffix":""}],"container-title":"International Journal of Mechanical Sciences","id":"ITEM-6","issued":{"date-parts":[["2014"]]},"page":"177-182","title":"Moment distribution around polygonal holes in infinite plate","type":"article-journal","volume":"78"},"uris":["http://www.mendeley.com/documents/?uuid=b45f4260-8ddf-4913-8651-2b1c3d1e55f4"]}],"mendeley":{"formattedCitation":"(22–27)","plainTextFormattedCitation":"(22–27)","previouslyFormattedCitation":"(22–27)"},"properties":{"noteIndex":0},"schema":"https://github.com/citation-style-language/schema/raw/master/csl-citation.json"}</w:instrText>
      </w:r>
      <w:r w:rsidR="00F53BA3" w:rsidRPr="00F53BA3">
        <w:rPr>
          <w:rFonts w:cs="Times New Roman"/>
          <w:szCs w:val="24"/>
          <w:highlight w:val="yellow"/>
        </w:rPr>
        <w:fldChar w:fldCharType="separate"/>
      </w:r>
      <w:r w:rsidR="00F53BA3" w:rsidRPr="00F53BA3">
        <w:rPr>
          <w:rFonts w:cs="Times New Roman"/>
          <w:noProof/>
          <w:szCs w:val="24"/>
          <w:highlight w:val="yellow"/>
        </w:rPr>
        <w:t>(22–27)</w:t>
      </w:r>
      <w:r w:rsidR="00F53BA3" w:rsidRPr="00F53BA3">
        <w:rPr>
          <w:rFonts w:cs="Times New Roman"/>
          <w:szCs w:val="24"/>
          <w:highlight w:val="yellow"/>
        </w:rPr>
        <w:fldChar w:fldCharType="end"/>
      </w:r>
      <w:r w:rsidRPr="00F53BA3">
        <w:rPr>
          <w:rFonts w:cs="Times New Roman"/>
          <w:szCs w:val="24"/>
          <w:highlight w:val="yellow"/>
        </w:rPr>
        <w:t>,</w:t>
      </w:r>
      <w:r w:rsidRPr="00194BE8">
        <w:rPr>
          <w:rFonts w:cs="Times New Roman"/>
          <w:szCs w:val="24"/>
        </w:rPr>
        <w:t xml:space="preserve"> the amount of literature on scarfed holes in orthotropic composite laminates is very scarce. Amongst such few studies is the work of Wang et al. </w:t>
      </w:r>
      <w:r w:rsidR="000C5B89">
        <w:rPr>
          <w:rFonts w:cs="Times New Roman"/>
          <w:szCs w:val="24"/>
        </w:rPr>
        <w:fldChar w:fldCharType="begin" w:fldLock="1"/>
      </w:r>
      <w:r w:rsidR="00F53BA3">
        <w:rPr>
          <w:rFonts w:cs="Times New Roman"/>
          <w:szCs w:val="24"/>
        </w:rPr>
        <w:instrText>ADDIN CSL_CITATION {"citationItems":[{"id":"ITEM-1","itemData":{"DOI":"10.1016/j.compositesa.2011.08.020","ISBN":"1359835X","ISSN":"1359835X","abstract":"This investigation is motivated by the needs to quantify the load-carrying capacity of composite laminates with scarfed holes, a damage cut-out shape employed to achieve flush repairs of composites. Both experimental testing and analytical modelling were carried out to investigate the damage progression behaviour of composite laminates containing either straight-sided or scarfed holes. Hoop strains were recorded by strain gauges located along the scarf surface and the results indicate a much greater extent of damage progression than specimens containing straight-sided holes. Three different strength-prediction models were employed to quantify the residual strength, including an analytical cohesive zone model developed in this work, an analytical inherent-flaw fracture mechanics method and a finite element-based continuum damage model. Comparisons of the experimental results with the model predictions reveal that the continuum damage model, calibrated using data from coupons with straight-sided holes, provides promising correlation with experimental results. ?? 2011 Elsevier Ltd. All rights reserved.","author":[{"dropping-particle":"","family":"Wang","given":"Chun H.","non-dropping-particle":"","parse-names":false,"suffix":""},{"dropping-particle":"","family":"Gunnion","given":"Andrew J.","non-dropping-particle":"","parse-names":false,"suffix":""},{"dropping-particle":"","family":"Orifici","given":"Adrian C.","non-dropping-particle":"","parse-names":false,"suffix":""},{"dropping-particle":"","family":"Rider","given":"Andrew","non-dropping-particle":"","parse-names":false,"suffix":""}],"container-title":"Composites Part A: Applied Science and Manufacturing","id":"ITEM-1","issue":"12","issued":{"date-parts":[["2011"]]},"page":"1951-1961","title":"Residual strength of composite laminates containing scarfed and straight-sided holes","type":"article-journal","volume":"42"},"uris":["http://www.mendeley.com/documents/?uuid=672fa2c8-814f-4003-9196-f6a9dad605c1"]}],"mendeley":{"formattedCitation":"(20)","plainTextFormattedCitation":"(20)","previouslyFormattedCitation":"(20)"},"properties":{"noteIndex":0},"schema":"https://github.com/citation-style-language/schema/raw/master/csl-citation.json"}</w:instrText>
      </w:r>
      <w:r w:rsidR="000C5B89">
        <w:rPr>
          <w:rFonts w:cs="Times New Roman"/>
          <w:szCs w:val="24"/>
        </w:rPr>
        <w:fldChar w:fldCharType="separate"/>
      </w:r>
      <w:r w:rsidR="00B33034" w:rsidRPr="00B33034">
        <w:rPr>
          <w:rFonts w:cs="Times New Roman"/>
          <w:noProof/>
          <w:szCs w:val="24"/>
        </w:rPr>
        <w:t>(20)</w:t>
      </w:r>
      <w:r w:rsidR="000C5B89">
        <w:rPr>
          <w:rFonts w:cs="Times New Roman"/>
          <w:szCs w:val="24"/>
        </w:rPr>
        <w:fldChar w:fldCharType="end"/>
      </w:r>
      <w:r w:rsidRPr="00194BE8">
        <w:rPr>
          <w:rFonts w:cs="Times New Roman"/>
          <w:szCs w:val="24"/>
        </w:rPr>
        <w:t xml:space="preserve">. </w:t>
      </w:r>
      <w:r>
        <w:rPr>
          <w:rFonts w:cs="Times New Roman"/>
          <w:szCs w:val="24"/>
        </w:rPr>
        <w:t>In the</w:t>
      </w:r>
      <w:r w:rsidRPr="00194BE8">
        <w:rPr>
          <w:rFonts w:cs="Times New Roman"/>
          <w:szCs w:val="24"/>
        </w:rPr>
        <w:t xml:space="preserve"> investigat</w:t>
      </w:r>
      <w:r>
        <w:rPr>
          <w:rFonts w:cs="Times New Roman"/>
          <w:szCs w:val="24"/>
        </w:rPr>
        <w:t>ion</w:t>
      </w:r>
      <w:r w:rsidR="00BF787D">
        <w:rPr>
          <w:rFonts w:cs="Times New Roman"/>
          <w:szCs w:val="24"/>
        </w:rPr>
        <w:t>,</w:t>
      </w:r>
      <w:r>
        <w:rPr>
          <w:rFonts w:cs="Times New Roman"/>
          <w:szCs w:val="24"/>
        </w:rPr>
        <w:t xml:space="preserve"> </w:t>
      </w:r>
      <w:r w:rsidRPr="00194BE8">
        <w:rPr>
          <w:rFonts w:cs="Times New Roman"/>
          <w:szCs w:val="24"/>
        </w:rPr>
        <w:t>the progression of damage initiated from scarfed circular/elliptical hole</w:t>
      </w:r>
      <w:r>
        <w:rPr>
          <w:rFonts w:cs="Times New Roman"/>
          <w:szCs w:val="24"/>
        </w:rPr>
        <w:t xml:space="preserve">s were studied </w:t>
      </w:r>
      <w:r w:rsidRPr="00194BE8">
        <w:rPr>
          <w:rFonts w:cs="Times New Roman"/>
          <w:szCs w:val="24"/>
        </w:rPr>
        <w:t xml:space="preserve">and compared with straight sided holes. </w:t>
      </w:r>
      <w:r>
        <w:rPr>
          <w:rFonts w:cs="Times New Roman"/>
          <w:szCs w:val="24"/>
        </w:rPr>
        <w:t>E</w:t>
      </w:r>
      <w:r w:rsidRPr="00194BE8">
        <w:rPr>
          <w:rFonts w:cs="Times New Roman"/>
          <w:szCs w:val="24"/>
        </w:rPr>
        <w:t>xperimental, numerical and analytical approaches demonstrate</w:t>
      </w:r>
      <w:r w:rsidR="00E660BB">
        <w:rPr>
          <w:rFonts w:cs="Times New Roman"/>
          <w:szCs w:val="24"/>
        </w:rPr>
        <w:t>d</w:t>
      </w:r>
      <w:r w:rsidRPr="00194BE8">
        <w:rPr>
          <w:rFonts w:cs="Times New Roman"/>
          <w:szCs w:val="24"/>
        </w:rPr>
        <w:t xml:space="preserve"> </w:t>
      </w:r>
      <w:r w:rsidR="00E660BB">
        <w:rPr>
          <w:rFonts w:cs="Times New Roman"/>
          <w:szCs w:val="24"/>
        </w:rPr>
        <w:t xml:space="preserve">that </w:t>
      </w:r>
      <w:r w:rsidR="00E660BB" w:rsidRPr="00194BE8">
        <w:rPr>
          <w:rFonts w:cs="Times New Roman"/>
          <w:szCs w:val="24"/>
        </w:rPr>
        <w:t xml:space="preserve">in </w:t>
      </w:r>
      <w:r w:rsidR="00E660BB">
        <w:rPr>
          <w:rFonts w:cs="Times New Roman"/>
          <w:szCs w:val="24"/>
        </w:rPr>
        <w:t>a</w:t>
      </w:r>
      <w:r w:rsidR="00E660BB" w:rsidRPr="00194BE8">
        <w:rPr>
          <w:rFonts w:cs="Times New Roman"/>
          <w:szCs w:val="24"/>
        </w:rPr>
        <w:t xml:space="preserve"> </w:t>
      </w:r>
      <w:r w:rsidR="00E660BB">
        <w:rPr>
          <w:rFonts w:cs="Times New Roman"/>
          <w:szCs w:val="24"/>
        </w:rPr>
        <w:t>CFRP</w:t>
      </w:r>
      <w:r w:rsidR="00E660BB" w:rsidRPr="00194BE8">
        <w:rPr>
          <w:rFonts w:cs="Times New Roman"/>
          <w:szCs w:val="24"/>
        </w:rPr>
        <w:t xml:space="preserve"> laminate </w:t>
      </w:r>
      <w:r w:rsidRPr="00194BE8">
        <w:rPr>
          <w:rFonts w:cs="Times New Roman"/>
          <w:szCs w:val="24"/>
        </w:rPr>
        <w:t xml:space="preserve">significantly higher strain concentration </w:t>
      </w:r>
      <w:r w:rsidR="00E660BB">
        <w:rPr>
          <w:rFonts w:cs="Times New Roman"/>
          <w:szCs w:val="24"/>
        </w:rPr>
        <w:t>exist</w:t>
      </w:r>
      <w:r w:rsidR="00BC18EE">
        <w:rPr>
          <w:rFonts w:cs="Times New Roman"/>
          <w:szCs w:val="24"/>
        </w:rPr>
        <w:t>s</w:t>
      </w:r>
      <w:r w:rsidR="00E660BB">
        <w:rPr>
          <w:rFonts w:cs="Times New Roman"/>
          <w:szCs w:val="24"/>
        </w:rPr>
        <w:t xml:space="preserve"> </w:t>
      </w:r>
      <w:r w:rsidRPr="00194BE8">
        <w:rPr>
          <w:rFonts w:cs="Times New Roman"/>
          <w:szCs w:val="24"/>
        </w:rPr>
        <w:t xml:space="preserve">around </w:t>
      </w:r>
      <w:r>
        <w:rPr>
          <w:rFonts w:cs="Times New Roman"/>
          <w:szCs w:val="24"/>
        </w:rPr>
        <w:t xml:space="preserve">a </w:t>
      </w:r>
      <w:r w:rsidRPr="00194BE8">
        <w:rPr>
          <w:rFonts w:cs="Times New Roman"/>
          <w:szCs w:val="24"/>
        </w:rPr>
        <w:t xml:space="preserve">scarfed hole </w:t>
      </w:r>
      <w:r>
        <w:rPr>
          <w:rFonts w:cs="Times New Roman"/>
          <w:szCs w:val="24"/>
        </w:rPr>
        <w:t xml:space="preserve">compared </w:t>
      </w:r>
      <w:r w:rsidR="00E660BB">
        <w:rPr>
          <w:rFonts w:cs="Times New Roman"/>
          <w:szCs w:val="24"/>
        </w:rPr>
        <w:t xml:space="preserve">with </w:t>
      </w:r>
      <w:r>
        <w:rPr>
          <w:rFonts w:cs="Times New Roman"/>
          <w:szCs w:val="24"/>
        </w:rPr>
        <w:t>a</w:t>
      </w:r>
      <w:r w:rsidRPr="00194BE8">
        <w:rPr>
          <w:rFonts w:cs="Times New Roman"/>
          <w:szCs w:val="24"/>
        </w:rPr>
        <w:t xml:space="preserve"> straight sided hole. It was concluded that due to </w:t>
      </w:r>
      <w:r>
        <w:rPr>
          <w:rFonts w:cs="Times New Roman"/>
          <w:szCs w:val="24"/>
        </w:rPr>
        <w:t xml:space="preserve">the </w:t>
      </w:r>
      <w:r w:rsidRPr="00194BE8">
        <w:rPr>
          <w:rFonts w:cs="Times New Roman"/>
          <w:szCs w:val="24"/>
        </w:rPr>
        <w:t xml:space="preserve">catastrophic nature of failure of </w:t>
      </w:r>
      <w:r>
        <w:rPr>
          <w:rFonts w:cs="Times New Roman"/>
          <w:szCs w:val="24"/>
        </w:rPr>
        <w:t xml:space="preserve">the </w:t>
      </w:r>
      <w:r w:rsidRPr="00194BE8">
        <w:rPr>
          <w:rFonts w:cs="Times New Roman"/>
          <w:szCs w:val="24"/>
        </w:rPr>
        <w:t>scarfed laminates, initiation and post initiation damage has little effect on laminate</w:t>
      </w:r>
      <w:r w:rsidRPr="00BE767A">
        <w:rPr>
          <w:rFonts w:cs="Times New Roman"/>
          <w:szCs w:val="24"/>
        </w:rPr>
        <w:t xml:space="preserve"> </w:t>
      </w:r>
      <w:r w:rsidRPr="00194BE8">
        <w:rPr>
          <w:rFonts w:cs="Times New Roman"/>
          <w:szCs w:val="24"/>
        </w:rPr>
        <w:t>strength.</w:t>
      </w:r>
      <w:r>
        <w:rPr>
          <w:rFonts w:cs="Times New Roman"/>
          <w:szCs w:val="24"/>
        </w:rPr>
        <w:t xml:space="preserve"> However, their study was limited to only one scarf angle, i.e. 3</w:t>
      </w:r>
      <w:r w:rsidRPr="00A77396">
        <w:rPr>
          <w:rFonts w:cs="Times New Roman"/>
          <w:szCs w:val="24"/>
          <w:vertAlign w:val="superscript"/>
        </w:rPr>
        <w:t>o</w:t>
      </w:r>
      <w:r>
        <w:rPr>
          <w:rFonts w:cs="Times New Roman"/>
          <w:szCs w:val="24"/>
        </w:rPr>
        <w:t>, and their assumption of strain distribution in the scarfed region, as will be shown later in this paper, was flawed.</w:t>
      </w:r>
    </w:p>
    <w:p w14:paraId="11022DA3" w14:textId="08FA582F" w:rsidR="0012265A" w:rsidRDefault="000C5B89" w:rsidP="0012265A">
      <w:pPr>
        <w:ind w:firstLine="720"/>
        <w:rPr>
          <w:rFonts w:cs="Times New Roman"/>
          <w:szCs w:val="24"/>
        </w:rPr>
      </w:pPr>
      <w:r>
        <w:rPr>
          <w:rFonts w:cs="Times New Roman"/>
          <w:szCs w:val="24"/>
        </w:rPr>
        <w:lastRenderedPageBreak/>
        <w:t xml:space="preserve">Darwish et al. </w:t>
      </w:r>
      <w:r>
        <w:rPr>
          <w:rFonts w:cs="Times New Roman"/>
          <w:szCs w:val="24"/>
        </w:rPr>
        <w:fldChar w:fldCharType="begin" w:fldLock="1"/>
      </w:r>
      <w:r w:rsidR="00C655B5">
        <w:rPr>
          <w:rFonts w:cs="Times New Roman"/>
          <w:szCs w:val="24"/>
        </w:rPr>
        <w:instrText>ADDIN CSL_CITATION {"citationItems":[{"id":"ITEM-1","itemData":{"DOI":"10.1016/j.euromechsol.2012.04.006","ISBN":"0997-7538","ISSN":"09977538","abstract":"This research investigates the in-plane stress concentration factor (SCF) in countersunk rivet holes in orthotropic laminated plates under uniaxial tension load. Finite element analysis (FEA) using ANSYS software is used to build and mesh the geometry of a plate containing a countersunk hole, define the boundary and loading conditions, run the analysis and obtain the SCF results. The effect of several geometric and material parameters such as plate thickness, straight-shank radius, countersunk angle, countersunk depth, plate width, and the laminate ply angles on the SCF is also investigated. Finally, multi parameter fit and factorial analyses are applied to establish the relationships between the SCF and the various geometric and material parameters, and to formulate a general equation for the SCF. Based on the results, it is found that the values of the SCF obtained by means of the formulated equation are within 7% of the finite element (FE) results for 96% of the runs and that the maximum overall error is less than 14%. © 2012 Elsevier Masson SAS. All rights reserved.","author":[{"dropping-particle":"","family":"Darwish","given":"Feras","non-dropping-particle":"","parse-names":false,"suffix":""},{"dropping-particle":"","family":"Tashtoush","given":"Ghassan","non-dropping-particle":"","parse-names":false,"suffix":""},{"dropping-particle":"","family":"Gharaibeh","given":"Mohammad","non-dropping-particle":"","parse-names":false,"suffix":""}],"container-title":"European Journal of Mechanics, A/Solids","id":"ITEM-1","issued":{"date-parts":[["2013"]]},"page":"69-78","title":"Stress concentration analysis for countersunk rivet holes in orthotropic plates","type":"article-journal","volume":"37"},"uris":["http://www.mendeley.com/documents/?uuid=db299739-b0bc-48d2-a9c9-e6bf3081ad61"]},{"id":"ITEM-2","itemData":{"DOI":"10.1016/j.euromechsol.2012.02.014","ISSN":"09977538","abstract":"The present study introduces an accurate and modified equation for the stress concentration factor of a uniaxially loaded isotropic plate with a centered countersunk hole. ANSYS Parametric Design Language (APDL) was used to build a finite element (FE) model for the plate and to run the analysis. The FE modeling strategy was initially verified and then used to solve for the maximum stress concentration factor at the countersunk hole. The effect of the dimensions of the plate and the countersunk hole, which were represented by four governing dimensionless parameters, on the value of the stress concentration factor was examined by performing several runs of the FE code. Factorial and multi parameter fit analyses were conducted on the FE results to formulate a general parametric equation for the maximum stress concentration factor in terms of the four dimensionless geometric parameters. A comparison between the results of the present equation and an older equation has shown a higher accuracy in the maximum stress concentration factor of the present equation especially at high ratios of countersink depth to plate's thickness for very thick plates (thickness equal to or greater than twice the radius of hole). ?? 2012 Elsevier Masson SAS. All rights reserved.","author":[{"dropping-particle":"","family":"Darwish","given":"Feras","non-dropping-particle":"","parse-names":false,"suffix":""},{"dropping-particle":"","family":"Gharaibeh","given":"Mohammad","non-dropping-particle":"","parse-names":false,"suffix":""},{"dropping-particle":"","family":"Tashtoush","given":"Ghassan","non-dropping-particle":"","parse-names":false,"suffix":""}],"container-title":"European Journal of Mechanics, A/Solids","id":"ITEM-2","issued":{"date-parts":[["2012"]]},"page":"94-103","title":"A modified equation for the stress concentration factor in countersunk holes","type":"article-journal","volume":"36"},"uris":["http://www.mendeley.com/documents/?uuid=7950076f-e110-483a-b480-4471cca2ea03"]}],"mendeley":{"formattedCitation":"(28,29)","plainTextFormattedCitation":"(28,29)","previouslyFormattedCitation":"(28,29)"},"properties":{"noteIndex":0},"schema":"https://github.com/citation-style-language/schema/raw/master/csl-citation.json"}</w:instrText>
      </w:r>
      <w:r>
        <w:rPr>
          <w:rFonts w:cs="Times New Roman"/>
          <w:szCs w:val="24"/>
        </w:rPr>
        <w:fldChar w:fldCharType="separate"/>
      </w:r>
      <w:r w:rsidR="00F53BA3" w:rsidRPr="00F53BA3">
        <w:rPr>
          <w:rFonts w:cs="Times New Roman"/>
          <w:noProof/>
          <w:szCs w:val="24"/>
        </w:rPr>
        <w:t>(28,29)</w:t>
      </w:r>
      <w:r>
        <w:rPr>
          <w:rFonts w:cs="Times New Roman"/>
          <w:szCs w:val="24"/>
        </w:rPr>
        <w:fldChar w:fldCharType="end"/>
      </w:r>
      <w:r w:rsidR="0012265A" w:rsidRPr="00194BE8">
        <w:rPr>
          <w:rFonts w:cs="Times New Roman"/>
          <w:szCs w:val="24"/>
        </w:rPr>
        <w:t xml:space="preserve"> carried out numerous FEA studies on orthotropic plates having countersunk holes. In </w:t>
      </w:r>
      <w:r w:rsidR="0012265A">
        <w:rPr>
          <w:rFonts w:cs="Times New Roman"/>
          <w:szCs w:val="24"/>
        </w:rPr>
        <w:t>the</w:t>
      </w:r>
      <w:r w:rsidR="0012265A" w:rsidRPr="00194BE8">
        <w:rPr>
          <w:rFonts w:cs="Times New Roman"/>
          <w:szCs w:val="24"/>
        </w:rPr>
        <w:t xml:space="preserve"> investigat</w:t>
      </w:r>
      <w:r w:rsidR="0012265A">
        <w:rPr>
          <w:rFonts w:cs="Times New Roman"/>
          <w:szCs w:val="24"/>
        </w:rPr>
        <w:t xml:space="preserve">ion </w:t>
      </w:r>
      <w:r w:rsidR="0012265A" w:rsidRPr="00194BE8">
        <w:rPr>
          <w:rFonts w:cs="Times New Roman"/>
          <w:szCs w:val="24"/>
        </w:rPr>
        <w:t xml:space="preserve">the effect of countersunk size, plate thickness, </w:t>
      </w:r>
      <w:r w:rsidR="0012265A">
        <w:rPr>
          <w:rFonts w:cs="Times New Roman"/>
          <w:szCs w:val="24"/>
        </w:rPr>
        <w:t xml:space="preserve">and plate </w:t>
      </w:r>
      <w:r w:rsidR="0012265A" w:rsidRPr="00194BE8">
        <w:rPr>
          <w:rFonts w:cs="Times New Roman"/>
          <w:szCs w:val="24"/>
        </w:rPr>
        <w:t xml:space="preserve">dimensions </w:t>
      </w:r>
      <w:r w:rsidR="0012265A">
        <w:rPr>
          <w:rFonts w:cs="Times New Roman"/>
          <w:szCs w:val="24"/>
        </w:rPr>
        <w:t>were investigated</w:t>
      </w:r>
      <w:r w:rsidR="0012265A" w:rsidRPr="00194BE8">
        <w:rPr>
          <w:rFonts w:cs="Times New Roman"/>
          <w:szCs w:val="24"/>
        </w:rPr>
        <w:t xml:space="preserve">. </w:t>
      </w:r>
      <w:r w:rsidR="0012265A">
        <w:rPr>
          <w:rFonts w:cs="Times New Roman"/>
          <w:szCs w:val="24"/>
        </w:rPr>
        <w:t xml:space="preserve">Using </w:t>
      </w:r>
      <w:r w:rsidR="0012265A" w:rsidRPr="00194BE8">
        <w:rPr>
          <w:rFonts w:cs="Times New Roman"/>
          <w:szCs w:val="24"/>
        </w:rPr>
        <w:t>factorial analysis</w:t>
      </w:r>
      <w:r w:rsidR="007A68C0">
        <w:rPr>
          <w:rFonts w:cs="Times New Roman"/>
          <w:szCs w:val="24"/>
        </w:rPr>
        <w:t>,</w:t>
      </w:r>
      <w:r w:rsidR="0012265A" w:rsidRPr="00194BE8">
        <w:rPr>
          <w:rFonts w:cs="Times New Roman"/>
          <w:szCs w:val="24"/>
        </w:rPr>
        <w:t xml:space="preserve"> an equation </w:t>
      </w:r>
      <w:r w:rsidR="0012265A">
        <w:rPr>
          <w:rFonts w:cs="Times New Roman"/>
          <w:szCs w:val="24"/>
        </w:rPr>
        <w:t>was</w:t>
      </w:r>
      <w:r w:rsidR="0012265A" w:rsidRPr="00194BE8">
        <w:rPr>
          <w:rFonts w:cs="Times New Roman"/>
          <w:szCs w:val="24"/>
        </w:rPr>
        <w:t xml:space="preserve"> established by which </w:t>
      </w:r>
      <w:r w:rsidR="0012265A">
        <w:rPr>
          <w:rFonts w:cs="Times New Roman"/>
          <w:szCs w:val="24"/>
        </w:rPr>
        <w:t xml:space="preserve">the </w:t>
      </w:r>
      <w:r w:rsidR="0012265A" w:rsidRPr="00194BE8">
        <w:rPr>
          <w:rFonts w:cs="Times New Roman"/>
          <w:szCs w:val="24"/>
        </w:rPr>
        <w:t xml:space="preserve">stress concentration factor </w:t>
      </w:r>
      <w:r w:rsidR="0012265A">
        <w:rPr>
          <w:rFonts w:cs="Times New Roman"/>
          <w:szCs w:val="24"/>
        </w:rPr>
        <w:t>for a</w:t>
      </w:r>
      <w:r w:rsidR="0012265A" w:rsidRPr="00194BE8">
        <w:rPr>
          <w:rFonts w:cs="Times New Roman"/>
          <w:szCs w:val="24"/>
        </w:rPr>
        <w:t xml:space="preserve"> countersunk hole could be related </w:t>
      </w:r>
      <w:r w:rsidR="0012265A">
        <w:rPr>
          <w:rFonts w:cs="Times New Roman"/>
          <w:szCs w:val="24"/>
        </w:rPr>
        <w:t>to</w:t>
      </w:r>
      <w:r w:rsidR="0012265A" w:rsidRPr="00194BE8">
        <w:rPr>
          <w:rFonts w:cs="Times New Roman"/>
          <w:szCs w:val="24"/>
        </w:rPr>
        <w:t xml:space="preserve"> </w:t>
      </w:r>
      <w:r w:rsidR="0012265A">
        <w:rPr>
          <w:rFonts w:cs="Times New Roman"/>
          <w:szCs w:val="24"/>
        </w:rPr>
        <w:t xml:space="preserve">a </w:t>
      </w:r>
      <w:r w:rsidR="0012265A" w:rsidRPr="00194BE8">
        <w:rPr>
          <w:rFonts w:cs="Times New Roman"/>
          <w:szCs w:val="24"/>
        </w:rPr>
        <w:t xml:space="preserve">straight sided hole. Although their proposed model fits reasonably </w:t>
      </w:r>
      <w:r w:rsidR="0012265A">
        <w:rPr>
          <w:rFonts w:cs="Times New Roman"/>
          <w:szCs w:val="24"/>
        </w:rPr>
        <w:t xml:space="preserve">well </w:t>
      </w:r>
      <w:r w:rsidR="0012265A" w:rsidRPr="00194BE8">
        <w:rPr>
          <w:rFonts w:cs="Times New Roman"/>
          <w:szCs w:val="24"/>
        </w:rPr>
        <w:t>with the</w:t>
      </w:r>
      <w:r w:rsidR="0012265A">
        <w:rPr>
          <w:rFonts w:cs="Times New Roman"/>
          <w:szCs w:val="24"/>
        </w:rPr>
        <w:t xml:space="preserve"> presented </w:t>
      </w:r>
      <w:r w:rsidR="0012265A" w:rsidRPr="00194BE8">
        <w:rPr>
          <w:rFonts w:cs="Times New Roman"/>
          <w:szCs w:val="24"/>
        </w:rPr>
        <w:t xml:space="preserve">numerical </w:t>
      </w:r>
      <w:r w:rsidR="0012265A">
        <w:rPr>
          <w:rFonts w:cs="Times New Roman"/>
          <w:szCs w:val="24"/>
        </w:rPr>
        <w:t>predictions</w:t>
      </w:r>
      <w:r w:rsidR="00BD5CD5">
        <w:rPr>
          <w:rFonts w:cs="Times New Roman"/>
          <w:szCs w:val="24"/>
        </w:rPr>
        <w:t>,</w:t>
      </w:r>
      <w:r w:rsidR="0012265A" w:rsidRPr="00194BE8">
        <w:rPr>
          <w:rFonts w:cs="Times New Roman"/>
          <w:szCs w:val="24"/>
        </w:rPr>
        <w:t xml:space="preserve"> it cannot be directly applied to other problems</w:t>
      </w:r>
      <w:r w:rsidR="0012265A">
        <w:rPr>
          <w:rFonts w:cs="Times New Roman"/>
          <w:szCs w:val="24"/>
        </w:rPr>
        <w:t xml:space="preserve"> and does not present a generic understanding on the influence of geometry and </w:t>
      </w:r>
      <w:r w:rsidR="0012265A" w:rsidRPr="00F5445E">
        <w:rPr>
          <w:rFonts w:cs="Times New Roman"/>
          <w:szCs w:val="24"/>
        </w:rPr>
        <w:t>laminate stacking sequence on strain/stress concentration</w:t>
      </w:r>
      <w:r w:rsidR="0012265A" w:rsidRPr="00194BE8">
        <w:rPr>
          <w:rFonts w:cs="Times New Roman"/>
          <w:szCs w:val="24"/>
        </w:rPr>
        <w:t xml:space="preserve">. </w:t>
      </w:r>
    </w:p>
    <w:p w14:paraId="19494918" w14:textId="126E6918" w:rsidR="00C46C80" w:rsidRDefault="0012265A" w:rsidP="00B51A8E">
      <w:pPr>
        <w:ind w:firstLine="720"/>
        <w:rPr>
          <w:rFonts w:cs="Times New Roman"/>
          <w:szCs w:val="24"/>
        </w:rPr>
      </w:pPr>
      <w:r>
        <w:rPr>
          <w:rFonts w:cs="Times New Roman"/>
          <w:szCs w:val="24"/>
        </w:rPr>
        <w:t>Given the limited literature</w:t>
      </w:r>
      <w:r w:rsidR="00C46C80">
        <w:rPr>
          <w:rFonts w:cs="Times New Roman"/>
          <w:szCs w:val="24"/>
        </w:rPr>
        <w:t>,</w:t>
      </w:r>
      <w:r>
        <w:rPr>
          <w:rFonts w:cs="Times New Roman"/>
          <w:szCs w:val="24"/>
        </w:rPr>
        <w:t xml:space="preserve"> t</w:t>
      </w:r>
      <w:r w:rsidRPr="00194BE8">
        <w:rPr>
          <w:rFonts w:cs="Times New Roman"/>
          <w:szCs w:val="24"/>
        </w:rPr>
        <w:t>he goal of this study</w:t>
      </w:r>
      <w:r>
        <w:rPr>
          <w:rFonts w:cs="Times New Roman"/>
          <w:szCs w:val="24"/>
        </w:rPr>
        <w:t xml:space="preserve"> is to develop and </w:t>
      </w:r>
      <w:r w:rsidRPr="00194BE8">
        <w:rPr>
          <w:rFonts w:cs="Times New Roman"/>
          <w:szCs w:val="24"/>
        </w:rPr>
        <w:t xml:space="preserve">provide a </w:t>
      </w:r>
      <w:r>
        <w:rPr>
          <w:rFonts w:cs="Times New Roman"/>
          <w:szCs w:val="24"/>
        </w:rPr>
        <w:t xml:space="preserve">generic </w:t>
      </w:r>
      <w:r w:rsidRPr="00194BE8">
        <w:rPr>
          <w:rFonts w:cs="Times New Roman"/>
          <w:szCs w:val="24"/>
        </w:rPr>
        <w:t xml:space="preserve">understanding of </w:t>
      </w:r>
      <w:r>
        <w:rPr>
          <w:rFonts w:cs="Times New Roman"/>
          <w:szCs w:val="24"/>
        </w:rPr>
        <w:t xml:space="preserve">the </w:t>
      </w:r>
      <w:r w:rsidRPr="00194BE8">
        <w:rPr>
          <w:rFonts w:cs="Times New Roman"/>
          <w:szCs w:val="24"/>
        </w:rPr>
        <w:t xml:space="preserve">strain/stress concentration phenomenon </w:t>
      </w:r>
      <w:r>
        <w:rPr>
          <w:rFonts w:cs="Times New Roman"/>
          <w:szCs w:val="24"/>
        </w:rPr>
        <w:t xml:space="preserve">associated with </w:t>
      </w:r>
      <w:r w:rsidRPr="00194BE8">
        <w:rPr>
          <w:rFonts w:cs="Times New Roman"/>
          <w:szCs w:val="24"/>
        </w:rPr>
        <w:t>shallow scarf angles in composite laminates</w:t>
      </w:r>
      <w:r w:rsidR="005E47AD">
        <w:rPr>
          <w:rFonts w:cs="Times New Roman"/>
          <w:szCs w:val="24"/>
        </w:rPr>
        <w:t xml:space="preserve"> </w:t>
      </w:r>
      <w:r w:rsidR="005E47AD" w:rsidRPr="000806C3">
        <w:rPr>
          <w:rFonts w:cs="Times New Roman"/>
          <w:szCs w:val="24"/>
          <w:highlight w:val="yellow"/>
        </w:rPr>
        <w:t>using validated and calibrated numerical methods</w:t>
      </w:r>
      <w:r w:rsidR="00B575F2" w:rsidRPr="000806C3">
        <w:rPr>
          <w:rFonts w:cs="Times New Roman"/>
          <w:szCs w:val="24"/>
          <w:highlight w:val="yellow"/>
        </w:rPr>
        <w:t xml:space="preserve">. </w:t>
      </w:r>
      <w:r w:rsidR="005E47AD" w:rsidRPr="000806C3">
        <w:rPr>
          <w:rFonts w:cs="Times New Roman"/>
          <w:szCs w:val="24"/>
          <w:highlight w:val="yellow"/>
        </w:rPr>
        <w:t xml:space="preserve">This is due to the fact that, </w:t>
      </w:r>
      <w:r w:rsidR="002C30D7" w:rsidRPr="000806C3">
        <w:rPr>
          <w:rFonts w:cs="Times New Roman"/>
          <w:szCs w:val="24"/>
          <w:highlight w:val="yellow"/>
        </w:rPr>
        <w:t>numerous</w:t>
      </w:r>
      <w:r w:rsidR="00A74AB0" w:rsidRPr="000806C3">
        <w:rPr>
          <w:rFonts w:cs="Times New Roman"/>
          <w:szCs w:val="24"/>
          <w:highlight w:val="yellow"/>
        </w:rPr>
        <w:t xml:space="preserve"> literatures</w:t>
      </w:r>
      <w:r w:rsidR="00B03370" w:rsidRPr="000806C3">
        <w:rPr>
          <w:rFonts w:cs="Times New Roman"/>
          <w:szCs w:val="24"/>
          <w:highlight w:val="yellow"/>
        </w:rPr>
        <w:t xml:space="preserve"> such as </w:t>
      </w:r>
      <w:r w:rsidR="00B03370" w:rsidRPr="000806C3">
        <w:rPr>
          <w:rFonts w:cs="Times New Roman"/>
          <w:szCs w:val="24"/>
          <w:highlight w:val="yellow"/>
        </w:rPr>
        <w:fldChar w:fldCharType="begin" w:fldLock="1"/>
      </w:r>
      <w:r w:rsidR="00B03370" w:rsidRPr="000806C3">
        <w:rPr>
          <w:rFonts w:cs="Times New Roman"/>
          <w:szCs w:val="24"/>
          <w:highlight w:val="yellow"/>
        </w:rPr>
        <w:instrText>ADDIN CSL_CITATION {"citationItems":[{"id":"ITEM-1","itemData":{"DOI":"10.1111/j.1551-2916.2005.00404.x","ISSN":"00027820","author":[{"dropping-particle":"","family":"Haque","given":"Anwarul","non-dropping-particle":"","parse-names":false,"suffix":""},{"dropping-particle":"","family":"Ahmed","given":"Laboni","non-dropping-particle":"","parse-names":false,"suffix":""},{"dropping-particle":"","family":"Ramasetty","given":"Arun","non-dropping-particle":"","parse-names":false,"suffix":""}],"container-title":"Journal of the American Ceramic Society","id":"ITEM-1","issue":"8","issued":{"date-parts":[["2005"]]},"page":"2195-2201","title":"Stress concentrations and notch sensitivity in woven ceramic matrix composites containing a circular hole-an experimental, analytical, and finite element study","type":"article-journal","volume":"88"},"uris":["http://www.mendeley.com/documents/?uuid=2b8b1af2-2b26-4131-9d8e-5e5dd53c4cba"]},{"id":"ITEM-2","itemData":{"DOI":"10.1177/0021998316659915","ISSN":"1530793X","abstract":" This article focuses on the evaluation of stress concentration factors for composite materials with varying hole diameters. An innovative method is presented for measuring the stress concentration around a hole using the digital image correlation method. This method can provide a quicker and cheaper testing technique. The digital image correlation method is utilized to evaluate the strain field and the displacement at the edge of the hole and obtain information about fracture mechanisms in the studied materials. The effect of the ratio of the hole diameter to its width (a/w ratio) on both gross and net stress concentration factors around the hole is investigated. In addition, there is a comparison between the net and the gross stress concentration factors uses of the digital image correlation method, the analytical solutions, and the finite-element analysis for both composite and steel materials. ","author":[{"dropping-particle":"","family":"Makki","given":"Mhalla Mohamed","non-dropping-particle":"","parse-names":false,"suffix":""},{"dropping-particle":"","family":"Chokri","given":"Bouraoui","non-dropping-particle":"","parse-names":false,"suffix":""}],"container-title":"Journal of Composite Materials","id":"ITEM-2","issue":"11","issued":{"date-parts":[["2017"]]},"page":"1583-1594","title":"Experimental, analytical, and finite element study of stress concentration factors for composite materials","type":"article-journal","volume":"51"},"uris":["http://www.mendeley.com/documents/?uuid=badb7f3a-5bc8-43ac-a546-ba3663447df7"]},{"id":"ITEM-3","itemData":{"DOI":"10.1007/s11029-010-9169-3","ISBN":"0191-5665","ISSN":"01915665","abstract":"A solution method for stress concentration problems of fibre- and textile-reinforced multilayered composites with account of the influence of a circular or elliptical cut-out and of the finite outer boundary of a composite plate is presented. The method is based on complex-valued displacement functions and conformal mappings in combination with the boundary collocation and least squares methods. This allows a layer-by-layer calculation of full stress, strain, and displacement fields in a generally multilayered anisotropic plate. To verify the calculation model, extensive experimental studies have been carried out. For all the combinations of multilayered GF/PP plates, laminate lay-ups, and notch and specimen dimensions investigated so far, a very good agreement between the analytical calculations and experimental results is found to exist.","author":[{"dropping-particle":"","family":"Hufenbach","given":"W.","non-dropping-particle":"","parse-names":false,"suffix":""},{"dropping-particle":"","family":"Grüber","given":"B.","non-dropping-particle":"","parse-names":false,"suffix":""},{"dropping-particle":"","family":"Gottwald","given":"R.","non-dropping-particle":"","parse-names":false,"suffix":""},{"dropping-particle":"","family":"Lepper","given":"M.","non-dropping-particle":"","parse-names":false,"suffix":""},{"dropping-particle":"","family":"Zhou","given":"B.","non-dropping-particle":"","parse-names":false,"suffix":""}],"container-title":"Mechanics of Composite Materials","id":"ITEM-3","issue":"5","issued":{"date-parts":[["2010","12"]]},"page":"531-538","title":"Analytical and experimental analysis of stress concentration in notched multilayered composites with finite outer boundaries","type":"article-journal","volume":"46"},"uris":["http://www.mendeley.com/documents/?uuid=9d6650c9-1e8b-4297-a956-f9f5c0e36d30"]},{"id":"ITEM-4","itemData":{"DOI":"10.1007/s40799-018-0275-9","ISSN":"1747-1567","abstract":"For validating a newly developed analytical calculation method for the layer-by-layer stress-strain analysis of thin-walled notched multilayered composites with finite outer boundary, the strain field of specimen with cut-out is experimentally determined. For this reason, a unique flexural testing device is enhanced and adapted for composites undergoing large deflection. The strains and their gradients around the cut-out are measured using a digital image correlation technique. Beyond that, especially for the investigation of small measuring fields with a high local resolution and/or with a large relocation during the experiment, a new tracking method for the measurement system is developed and applied. In the case of specimen deflection caused by bending, that system keeps the relative distance and position between the measuring field on the specimen and the optical measuring system within the allowable range. By using the combination of enhanced flexural testing device and new tracking system, the 2D strain-field on the specimen surface is measured with a high local accuracy and shows a good correlation with the predicted strain-field calculated with the new analytical calculation method.","author":[{"dropping-particle":"","family":"Grüber","given":"B","non-dropping-particle":"","parse-names":false,"suffix":""},{"dropping-particle":"","family":"Gottwald","given":"R","non-dropping-particle":"","parse-names":false,"suffix":""},{"dropping-particle":"","family":"Gude","given":"M","non-dropping-particle":"","parse-names":false,"suffix":""},{"dropping-particle":"","family":"Lepper","given":"M","non-dropping-particle":"","parse-names":false,"suffix":""},{"dropping-particle":"","family":"Modler","given":"N","non-dropping-particle":"","parse-names":false,"suffix":""},{"dropping-particle":"","family":"Zhou","given":"B","non-dropping-particle":"","parse-names":false,"suffix":""}],"container-title":"Experimental Techniques","id":"ITEM-4","issue":"2","issued":{"date-parts":[["2019"]]},"page":"149-159","title":"Experimental Strain Measurement for Fibre-Reinforced Finite Mulitlayered Composites with Cut-out Under Bending for Validating an Analytical Calculation Model","type":"article-journal","volume":"43"},"uris":["http://www.mendeley.com/documents/?uuid=3e8274db-5a70-400b-8d18-a2190c90401b"]},{"id":"ITEM-5","itemData":{"DOI":"10.1007/s11465-014-0307-9","ISSN":"20950241","author":[{"dropping-particle":"","family":"Khechai","given":"Abdelhak","non-dropping-particle":"","parse-names":false,"suffix":""},{"dropping-particle":"","family":"Tati","given":"Abdelouahab","non-dropping-particle":"","parse-names":false,"suffix":""},{"dropping-particle":"","family":"Guettala","given":"Abdelhamid","non-dropping-particle":"","parse-names":false,"suffix":""}],"container-title":"Frontiers of Mechanical Engineering","id":"ITEM-5","issue":"3","issued":{"date-parts":[["2014"]]},"page":"281-294","title":"Finite element analysis of stress concentrations and failure criteria in composite plates with circular holes","type":"article-journal","volume":"9"},"uris":["http://www.mendeley.com/documents/?uuid=76aba3a5-6e61-4fd6-b162-32cebe43008a"]}],"mendeley":{"formattedCitation":"(26,30–33)","plainTextFormattedCitation":"(26,30–33)"},"properties":{"noteIndex":0},"schema":"https://github.com/citation-style-language/schema/raw/master/csl-citation.json"}</w:instrText>
      </w:r>
      <w:r w:rsidR="00B03370" w:rsidRPr="000806C3">
        <w:rPr>
          <w:rFonts w:cs="Times New Roman"/>
          <w:szCs w:val="24"/>
          <w:highlight w:val="yellow"/>
        </w:rPr>
        <w:fldChar w:fldCharType="separate"/>
      </w:r>
      <w:r w:rsidR="00B03370" w:rsidRPr="000806C3">
        <w:rPr>
          <w:rFonts w:cs="Times New Roman"/>
          <w:noProof/>
          <w:szCs w:val="24"/>
          <w:highlight w:val="yellow"/>
        </w:rPr>
        <w:t>(26,</w:t>
      </w:r>
      <w:r w:rsidR="000806C3">
        <w:rPr>
          <w:rFonts w:cs="Times New Roman"/>
          <w:noProof/>
          <w:szCs w:val="24"/>
          <w:highlight w:val="yellow"/>
        </w:rPr>
        <w:t xml:space="preserve"> </w:t>
      </w:r>
      <w:r w:rsidR="00B03370" w:rsidRPr="000806C3">
        <w:rPr>
          <w:rFonts w:cs="Times New Roman"/>
          <w:noProof/>
          <w:szCs w:val="24"/>
          <w:highlight w:val="yellow"/>
        </w:rPr>
        <w:t>30–33)</w:t>
      </w:r>
      <w:r w:rsidR="00B03370" w:rsidRPr="000806C3">
        <w:rPr>
          <w:rFonts w:cs="Times New Roman"/>
          <w:szCs w:val="24"/>
          <w:highlight w:val="yellow"/>
        </w:rPr>
        <w:fldChar w:fldCharType="end"/>
      </w:r>
      <w:r w:rsidR="005E47AD" w:rsidRPr="000806C3">
        <w:rPr>
          <w:rFonts w:cs="Times New Roman"/>
          <w:szCs w:val="24"/>
          <w:highlight w:val="yellow"/>
        </w:rPr>
        <w:t xml:space="preserve"> demonstrate the </w:t>
      </w:r>
      <w:r w:rsidR="00260E26" w:rsidRPr="000806C3">
        <w:rPr>
          <w:rFonts w:cs="Times New Roman"/>
          <w:szCs w:val="24"/>
          <w:highlight w:val="yellow"/>
        </w:rPr>
        <w:t>accuracy and efficiency</w:t>
      </w:r>
      <w:r w:rsidR="005E47AD" w:rsidRPr="000806C3">
        <w:rPr>
          <w:rFonts w:cs="Times New Roman"/>
          <w:szCs w:val="24"/>
          <w:highlight w:val="yellow"/>
        </w:rPr>
        <w:t xml:space="preserve"> of</w:t>
      </w:r>
      <w:r w:rsidR="00B575F2" w:rsidRPr="000806C3">
        <w:rPr>
          <w:rFonts w:cs="Times New Roman"/>
          <w:szCs w:val="24"/>
          <w:highlight w:val="yellow"/>
        </w:rPr>
        <w:t xml:space="preserve"> </w:t>
      </w:r>
      <w:r w:rsidR="00E66B69" w:rsidRPr="000806C3">
        <w:rPr>
          <w:rFonts w:cs="Times New Roman"/>
          <w:szCs w:val="24"/>
          <w:highlight w:val="yellow"/>
        </w:rPr>
        <w:t xml:space="preserve">using </w:t>
      </w:r>
      <w:r w:rsidR="00B575F2" w:rsidRPr="000806C3">
        <w:rPr>
          <w:rFonts w:cs="Times New Roman"/>
          <w:szCs w:val="24"/>
          <w:highlight w:val="yellow"/>
        </w:rPr>
        <w:t>detailed</w:t>
      </w:r>
      <w:r w:rsidR="007A1D42" w:rsidRPr="000806C3">
        <w:rPr>
          <w:rFonts w:cs="Times New Roman"/>
          <w:szCs w:val="24"/>
          <w:highlight w:val="yellow"/>
        </w:rPr>
        <w:t xml:space="preserve"> </w:t>
      </w:r>
      <w:r w:rsidR="00B575F2" w:rsidRPr="000806C3">
        <w:rPr>
          <w:rFonts w:cs="Times New Roman"/>
          <w:szCs w:val="24"/>
          <w:highlight w:val="yellow"/>
        </w:rPr>
        <w:t xml:space="preserve">FEA </w:t>
      </w:r>
      <w:r w:rsidR="007A1D42" w:rsidRPr="000806C3">
        <w:rPr>
          <w:rFonts w:cs="Times New Roman"/>
          <w:szCs w:val="24"/>
          <w:highlight w:val="yellow"/>
        </w:rPr>
        <w:t>for</w:t>
      </w:r>
      <w:r w:rsidR="00B575F2" w:rsidRPr="000806C3">
        <w:rPr>
          <w:rFonts w:cs="Times New Roman"/>
          <w:szCs w:val="24"/>
          <w:highlight w:val="yellow"/>
        </w:rPr>
        <w:t xml:space="preserve"> </w:t>
      </w:r>
      <w:r w:rsidR="00A74AB0" w:rsidRPr="000806C3">
        <w:rPr>
          <w:rFonts w:cs="Times New Roman"/>
          <w:szCs w:val="24"/>
          <w:highlight w:val="yellow"/>
        </w:rPr>
        <w:t>the prediction</w:t>
      </w:r>
      <w:r w:rsidR="00B575F2" w:rsidRPr="000806C3">
        <w:rPr>
          <w:rFonts w:cs="Times New Roman"/>
          <w:szCs w:val="24"/>
          <w:highlight w:val="yellow"/>
        </w:rPr>
        <w:t xml:space="preserve"> of stress/strain concentration</w:t>
      </w:r>
      <w:r w:rsidR="007A1D42" w:rsidRPr="000806C3">
        <w:rPr>
          <w:rFonts w:cs="Times New Roman"/>
          <w:szCs w:val="24"/>
          <w:highlight w:val="yellow"/>
        </w:rPr>
        <w:t xml:space="preserve"> in laminated composite structures</w:t>
      </w:r>
      <w:r w:rsidR="00FD7A0C" w:rsidRPr="000806C3">
        <w:rPr>
          <w:rFonts w:cs="Times New Roman"/>
          <w:szCs w:val="24"/>
          <w:highlight w:val="yellow"/>
        </w:rPr>
        <w:t>.</w:t>
      </w:r>
      <w:r w:rsidR="00260E26" w:rsidRPr="000806C3">
        <w:rPr>
          <w:rFonts w:cs="Times New Roman"/>
          <w:szCs w:val="24"/>
          <w:highlight w:val="yellow"/>
        </w:rPr>
        <w:t xml:space="preserve"> This include</w:t>
      </w:r>
      <w:r w:rsidR="000806C3">
        <w:rPr>
          <w:rFonts w:cs="Times New Roman"/>
          <w:szCs w:val="24"/>
          <w:highlight w:val="yellow"/>
        </w:rPr>
        <w:t>s</w:t>
      </w:r>
      <w:r w:rsidR="00260E26" w:rsidRPr="000806C3">
        <w:rPr>
          <w:rFonts w:cs="Times New Roman"/>
          <w:szCs w:val="24"/>
          <w:highlight w:val="yellow"/>
        </w:rPr>
        <w:t xml:space="preserve"> an </w:t>
      </w:r>
      <w:r w:rsidR="00260E26" w:rsidRPr="008F67EB">
        <w:rPr>
          <w:rFonts w:cs="Times New Roman"/>
          <w:szCs w:val="24"/>
          <w:highlight w:val="yellow"/>
        </w:rPr>
        <w:t xml:space="preserve">establish track record of prediction correlation with experimental </w:t>
      </w:r>
      <w:r w:rsidR="000806C3">
        <w:rPr>
          <w:rFonts w:cs="Times New Roman"/>
          <w:szCs w:val="24"/>
          <w:highlight w:val="yellow"/>
        </w:rPr>
        <w:t>work</w:t>
      </w:r>
      <w:r w:rsidR="00260E26" w:rsidRPr="008F67EB">
        <w:rPr>
          <w:rFonts w:cs="Times New Roman"/>
          <w:szCs w:val="24"/>
          <w:highlight w:val="yellow"/>
        </w:rPr>
        <w:t>.</w:t>
      </w:r>
      <w:r w:rsidR="009E7E82" w:rsidRPr="000806C3">
        <w:rPr>
          <w:rFonts w:cs="Times New Roman"/>
          <w:szCs w:val="24"/>
          <w:highlight w:val="yellow"/>
        </w:rPr>
        <w:t xml:space="preserve"> </w:t>
      </w:r>
      <w:r w:rsidR="00260E26" w:rsidRPr="000806C3">
        <w:rPr>
          <w:rFonts w:cs="Times New Roman"/>
          <w:szCs w:val="24"/>
          <w:highlight w:val="yellow"/>
        </w:rPr>
        <w:t>Moreover,</w:t>
      </w:r>
      <w:r w:rsidR="009E7E82" w:rsidRPr="000806C3">
        <w:rPr>
          <w:rFonts w:cs="Times New Roman"/>
          <w:szCs w:val="24"/>
          <w:highlight w:val="yellow"/>
        </w:rPr>
        <w:t xml:space="preserve"> FEA is an appropriate method given the </w:t>
      </w:r>
      <w:r w:rsidR="009E7E82" w:rsidRPr="008F67EB">
        <w:rPr>
          <w:rFonts w:cs="Times New Roman"/>
          <w:szCs w:val="24"/>
          <w:highlight w:val="yellow"/>
        </w:rPr>
        <w:t>maturity</w:t>
      </w:r>
      <w:r w:rsidR="00260E26" w:rsidRPr="000806C3">
        <w:rPr>
          <w:rFonts w:cs="Times New Roman"/>
          <w:szCs w:val="24"/>
          <w:highlight w:val="yellow"/>
        </w:rPr>
        <w:t xml:space="preserve"> </w:t>
      </w:r>
      <w:r w:rsidR="009E7E82" w:rsidRPr="008F67EB">
        <w:rPr>
          <w:rFonts w:cs="Times New Roman"/>
          <w:szCs w:val="24"/>
          <w:highlight w:val="yellow"/>
        </w:rPr>
        <w:t>and robustness of the technique</w:t>
      </w:r>
      <w:r w:rsidR="00260E26" w:rsidRPr="000806C3">
        <w:rPr>
          <w:rFonts w:cs="Times New Roman"/>
          <w:szCs w:val="24"/>
          <w:highlight w:val="yellow"/>
        </w:rPr>
        <w:t xml:space="preserve"> in available</w:t>
      </w:r>
      <w:r w:rsidR="009E7E82" w:rsidRPr="008F67EB">
        <w:rPr>
          <w:rFonts w:cs="Times New Roman"/>
          <w:szCs w:val="24"/>
          <w:highlight w:val="yellow"/>
        </w:rPr>
        <w:t xml:space="preserve"> commercial software, and its </w:t>
      </w:r>
      <w:r w:rsidR="00260E26" w:rsidRPr="000806C3">
        <w:rPr>
          <w:rFonts w:cs="Times New Roman"/>
          <w:szCs w:val="24"/>
          <w:highlight w:val="yellow"/>
        </w:rPr>
        <w:t>well-established</w:t>
      </w:r>
      <w:r w:rsidR="009E7E82" w:rsidRPr="008F67EB">
        <w:rPr>
          <w:rFonts w:cs="Times New Roman"/>
          <w:szCs w:val="24"/>
          <w:highlight w:val="yellow"/>
        </w:rPr>
        <w:t xml:space="preserve"> ability to deal with problems </w:t>
      </w:r>
      <w:r w:rsidR="00260E26" w:rsidRPr="000806C3">
        <w:rPr>
          <w:rFonts w:cs="Times New Roman"/>
          <w:szCs w:val="24"/>
          <w:highlight w:val="yellow"/>
        </w:rPr>
        <w:t xml:space="preserve">with complex or varying geometry </w:t>
      </w:r>
      <w:r w:rsidR="009E7E82" w:rsidRPr="008F67EB">
        <w:rPr>
          <w:rFonts w:cs="Times New Roman"/>
          <w:szCs w:val="24"/>
          <w:highlight w:val="yellow"/>
        </w:rPr>
        <w:t>and orthotropic laminate materials.</w:t>
      </w:r>
      <w:r w:rsidR="00E66B69" w:rsidRPr="000806C3">
        <w:rPr>
          <w:rFonts w:cs="Times New Roman"/>
          <w:szCs w:val="24"/>
          <w:highlight w:val="yellow"/>
        </w:rPr>
        <w:t xml:space="preserve"> </w:t>
      </w:r>
      <w:r w:rsidR="00B51A8E">
        <w:rPr>
          <w:rFonts w:cs="Times New Roman"/>
          <w:szCs w:val="24"/>
        </w:rPr>
        <w:t>To this end</w:t>
      </w:r>
      <w:r w:rsidR="002368FB">
        <w:rPr>
          <w:rFonts w:cs="Times New Roman"/>
          <w:szCs w:val="24"/>
        </w:rPr>
        <w:t>,</w:t>
      </w:r>
      <w:r w:rsidR="00B51A8E">
        <w:rPr>
          <w:rFonts w:cs="Times New Roman"/>
          <w:szCs w:val="24"/>
        </w:rPr>
        <w:t xml:space="preserve"> a number of </w:t>
      </w:r>
      <w:r w:rsidR="00B51A8E" w:rsidRPr="00194BE8">
        <w:rPr>
          <w:rFonts w:cs="Times New Roman"/>
          <w:szCs w:val="24"/>
        </w:rPr>
        <w:t>objectives</w:t>
      </w:r>
      <w:r w:rsidR="00B51A8E">
        <w:rPr>
          <w:rFonts w:cs="Times New Roman"/>
          <w:szCs w:val="24"/>
        </w:rPr>
        <w:t xml:space="preserve"> are defined which are addressed in the subsequent sections: </w:t>
      </w:r>
    </w:p>
    <w:p w14:paraId="1634D575" w14:textId="104CD6DB" w:rsidR="00602017" w:rsidRPr="00602017" w:rsidRDefault="00602017" w:rsidP="00602017">
      <w:pPr>
        <w:pStyle w:val="ListParagraph"/>
        <w:numPr>
          <w:ilvl w:val="0"/>
          <w:numId w:val="28"/>
        </w:numPr>
        <w:rPr>
          <w:rFonts w:cs="Times New Roman"/>
          <w:szCs w:val="24"/>
        </w:rPr>
      </w:pPr>
      <w:r w:rsidRPr="00194BE8">
        <w:rPr>
          <w:rFonts w:cs="Times New Roman"/>
          <w:szCs w:val="24"/>
        </w:rPr>
        <w:t xml:space="preserve">provide an in depth and critical assessment of existing methods for approximation of strain/stress concentration in scarfed composite laminates (section </w:t>
      </w:r>
      <w:r w:rsidR="001A7E28">
        <w:rPr>
          <w:rFonts w:cs="Times New Roman"/>
          <w:szCs w:val="24"/>
        </w:rPr>
        <w:t>3</w:t>
      </w:r>
      <w:r w:rsidRPr="00194BE8">
        <w:rPr>
          <w:rFonts w:cs="Times New Roman"/>
          <w:szCs w:val="24"/>
        </w:rPr>
        <w:t>);</w:t>
      </w:r>
    </w:p>
    <w:p w14:paraId="053DD6DD" w14:textId="26402E8F" w:rsidR="0012265A" w:rsidRPr="00C46C80" w:rsidRDefault="0012265A" w:rsidP="00C46C80">
      <w:pPr>
        <w:pStyle w:val="ListParagraph"/>
        <w:numPr>
          <w:ilvl w:val="0"/>
          <w:numId w:val="28"/>
        </w:numPr>
        <w:rPr>
          <w:rFonts w:cs="Times New Roman"/>
          <w:szCs w:val="24"/>
        </w:rPr>
      </w:pPr>
      <w:r w:rsidRPr="00C46C80">
        <w:rPr>
          <w:rFonts w:cs="Times New Roman"/>
          <w:szCs w:val="24"/>
        </w:rPr>
        <w:t xml:space="preserve">create a FEM modelling strategy which can be used to develop understanding on the influence of geometry and laminate stacking sequence on strain/stress concentration and </w:t>
      </w:r>
      <w:r w:rsidR="00DB4445">
        <w:rPr>
          <w:rFonts w:cs="Times New Roman"/>
          <w:szCs w:val="24"/>
        </w:rPr>
        <w:t xml:space="preserve">verify the approach </w:t>
      </w:r>
      <w:r w:rsidRPr="00C46C80">
        <w:rPr>
          <w:rFonts w:cs="Times New Roman"/>
          <w:szCs w:val="24"/>
        </w:rPr>
        <w:t>using</w:t>
      </w:r>
      <w:r w:rsidR="001A7E28">
        <w:rPr>
          <w:rFonts w:cs="Times New Roman"/>
          <w:szCs w:val="24"/>
        </w:rPr>
        <w:t xml:space="preserve"> </w:t>
      </w:r>
      <w:r w:rsidR="00E20AF0" w:rsidRPr="00C20E62">
        <w:rPr>
          <w:rFonts w:cs="Times New Roman"/>
          <w:szCs w:val="24"/>
          <w:highlight w:val="yellow"/>
        </w:rPr>
        <w:t>well-established</w:t>
      </w:r>
      <w:r w:rsidR="00E20AF0">
        <w:rPr>
          <w:rFonts w:cs="Times New Roman"/>
          <w:szCs w:val="24"/>
        </w:rPr>
        <w:t xml:space="preserve"> </w:t>
      </w:r>
      <w:r w:rsidR="001A7E28">
        <w:rPr>
          <w:rFonts w:cs="Times New Roman"/>
          <w:szCs w:val="24"/>
        </w:rPr>
        <w:t>analytical solutions (section 4</w:t>
      </w:r>
      <w:r w:rsidRPr="00C46C80">
        <w:rPr>
          <w:rFonts w:cs="Times New Roman"/>
          <w:szCs w:val="24"/>
        </w:rPr>
        <w:t xml:space="preserve">);  </w:t>
      </w:r>
    </w:p>
    <w:p w14:paraId="2024B4A0" w14:textId="4B88D1A6" w:rsidR="0012265A" w:rsidRPr="005133BB" w:rsidRDefault="0012265A" w:rsidP="005133BB">
      <w:pPr>
        <w:pStyle w:val="ListParagraph"/>
        <w:numPr>
          <w:ilvl w:val="0"/>
          <w:numId w:val="28"/>
        </w:numPr>
        <w:rPr>
          <w:rFonts w:cs="Times New Roman"/>
          <w:szCs w:val="24"/>
        </w:rPr>
      </w:pPr>
      <w:r>
        <w:rPr>
          <w:rFonts w:cs="Times New Roman"/>
          <w:szCs w:val="24"/>
        </w:rPr>
        <w:lastRenderedPageBreak/>
        <w:t xml:space="preserve">complete a </w:t>
      </w:r>
      <w:r w:rsidRPr="00832BEF">
        <w:rPr>
          <w:rFonts w:cs="Times New Roman"/>
          <w:szCs w:val="24"/>
        </w:rPr>
        <w:t>comprehensive modelling</w:t>
      </w:r>
      <w:r w:rsidRPr="00194BE8">
        <w:rPr>
          <w:rFonts w:cs="Times New Roman"/>
          <w:szCs w:val="24"/>
        </w:rPr>
        <w:t xml:space="preserve"> investigat</w:t>
      </w:r>
      <w:r>
        <w:rPr>
          <w:rFonts w:cs="Times New Roman"/>
          <w:szCs w:val="24"/>
        </w:rPr>
        <w:t xml:space="preserve">ion to create </w:t>
      </w:r>
      <w:r w:rsidRPr="00194BE8">
        <w:rPr>
          <w:rFonts w:cs="Times New Roman"/>
          <w:szCs w:val="24"/>
        </w:rPr>
        <w:t xml:space="preserve">a </w:t>
      </w:r>
      <w:r>
        <w:rPr>
          <w:rFonts w:cs="Times New Roman"/>
          <w:szCs w:val="24"/>
        </w:rPr>
        <w:t xml:space="preserve">generic </w:t>
      </w:r>
      <w:r w:rsidRPr="00194BE8">
        <w:rPr>
          <w:rFonts w:cs="Times New Roman"/>
          <w:szCs w:val="24"/>
        </w:rPr>
        <w:t xml:space="preserve">understanding of </w:t>
      </w:r>
      <w:r>
        <w:rPr>
          <w:rFonts w:cs="Times New Roman"/>
          <w:szCs w:val="24"/>
        </w:rPr>
        <w:t xml:space="preserve">the </w:t>
      </w:r>
      <w:r w:rsidRPr="00194BE8">
        <w:rPr>
          <w:rFonts w:cs="Times New Roman"/>
          <w:szCs w:val="24"/>
        </w:rPr>
        <w:t xml:space="preserve">strain/stress concentration phenomenon </w:t>
      </w:r>
      <w:r>
        <w:rPr>
          <w:rFonts w:cs="Times New Roman"/>
          <w:szCs w:val="24"/>
        </w:rPr>
        <w:t xml:space="preserve">associated with </w:t>
      </w:r>
      <w:r w:rsidRPr="00194BE8">
        <w:rPr>
          <w:rFonts w:cs="Times New Roman"/>
          <w:szCs w:val="24"/>
        </w:rPr>
        <w:t xml:space="preserve">shallow scarf angles in composite laminates (section </w:t>
      </w:r>
      <w:r w:rsidR="00385852">
        <w:rPr>
          <w:rFonts w:cs="Times New Roman"/>
          <w:szCs w:val="24"/>
        </w:rPr>
        <w:t>5</w:t>
      </w:r>
      <w:r w:rsidRPr="00194BE8">
        <w:rPr>
          <w:rFonts w:cs="Times New Roman"/>
          <w:szCs w:val="24"/>
        </w:rPr>
        <w:t xml:space="preserve">). </w:t>
      </w:r>
    </w:p>
    <w:p w14:paraId="499B07C1" w14:textId="49F50D4E" w:rsidR="00F02366" w:rsidRPr="00AE0ACA" w:rsidRDefault="00AE0ACA" w:rsidP="00AE0ACA">
      <w:pPr>
        <w:pStyle w:val="Heading1"/>
        <w:rPr>
          <w:rFonts w:cs="Times New Roman"/>
          <w:szCs w:val="24"/>
        </w:rPr>
      </w:pPr>
      <w:r>
        <w:rPr>
          <w:rFonts w:cs="Times New Roman"/>
          <w:szCs w:val="24"/>
        </w:rPr>
        <w:t>E</w:t>
      </w:r>
      <w:r w:rsidRPr="00AE0ACA">
        <w:rPr>
          <w:rFonts w:cs="Times New Roman"/>
          <w:szCs w:val="24"/>
        </w:rPr>
        <w:t>xisting methods</w:t>
      </w:r>
    </w:p>
    <w:p w14:paraId="235D1F60" w14:textId="45399461" w:rsidR="00567A4E" w:rsidRPr="00194BE8" w:rsidRDefault="00DB7D36" w:rsidP="006E6652">
      <w:r w:rsidRPr="00194BE8">
        <w:t xml:space="preserve">As </w:t>
      </w:r>
      <w:r w:rsidR="009F6871">
        <w:t>noted</w:t>
      </w:r>
      <w:r w:rsidRPr="00194BE8">
        <w:t xml:space="preserve"> earlier, the amount of work on understanding stress/strain concentration</w:t>
      </w:r>
      <w:r w:rsidR="00567A4E">
        <w:t>s</w:t>
      </w:r>
      <w:r w:rsidR="00542C12" w:rsidRPr="00194BE8">
        <w:t xml:space="preserve"> </w:t>
      </w:r>
      <w:r w:rsidRPr="00194BE8">
        <w:t>in scarfed compo</w:t>
      </w:r>
      <w:r w:rsidR="0021089E" w:rsidRPr="00194BE8">
        <w:t xml:space="preserve">site laminates is very limited. </w:t>
      </w:r>
      <w:r w:rsidR="007C435B">
        <w:t>As described previously</w:t>
      </w:r>
      <w:r w:rsidR="00A65DA8">
        <w:t xml:space="preserve">, </w:t>
      </w:r>
      <w:r w:rsidR="005400D2" w:rsidRPr="00194BE8">
        <w:t xml:space="preserve">Darawish et al. </w:t>
      </w:r>
      <w:r w:rsidR="007F51A4">
        <w:fldChar w:fldCharType="begin" w:fldLock="1"/>
      </w:r>
      <w:r w:rsidR="00C655B5">
        <w:instrText>ADDIN CSL_CITATION {"citationItems":[{"id":"ITEM-1","itemData":{"DOI":"10.1016/j.euromechsol.2012.04.006","ISBN":"0997-7538","ISSN":"09977538","abstract":"This research investigates the in-plane stress concentration factor (SCF) in countersunk rivet holes in orthotropic laminated plates under uniaxial tension load. Finite element analysis (FEA) using ANSYS software is used to build and mesh the geometry of a plate containing a countersunk hole, define the boundary and loading conditions, run the analysis and obtain the SCF results. The effect of several geometric and material parameters such as plate thickness, straight-shank radius, countersunk angle, countersunk depth, plate width, and the laminate ply angles on the SCF is also investigated. Finally, multi parameter fit and factorial analyses are applied to establish the relationships between the SCF and the various geometric and material parameters, and to formulate a general equation for the SCF. Based on the results, it is found that the values of the SCF obtained by means of the formulated equation are within 7% of the finite element (FE) results for 96% of the runs and that the maximum overall error is less than 14%. © 2012 Elsevier Masson SAS. All rights reserved.","author":[{"dropping-particle":"","family":"Darwish","given":"Feras","non-dropping-particle":"","parse-names":false,"suffix":""},{"dropping-particle":"","family":"Tashtoush","given":"Ghassan","non-dropping-particle":"","parse-names":false,"suffix":""},{"dropping-particle":"","family":"Gharaibeh","given":"Mohammad","non-dropping-particle":"","parse-names":false,"suffix":""}],"container-title":"European Journal of Mechanics, A/Solids","id":"ITEM-1","issued":{"date-parts":[["2013"]]},"page":"69-78","title":"Stress concentration analysis for countersunk rivet holes in orthotropic plates","type":"article-journal","volume":"37"},"uris":["http://www.mendeley.com/documents/?uuid=db299739-b0bc-48d2-a9c9-e6bf3081ad61"]},{"id":"ITEM-2","itemData":{"DOI":"10.1016/j.euromechsol.2012.02.014","ISSN":"09977538","abstract":"The present study introduces an accurate and modified equation for the stress concentration factor of a uniaxially loaded isotropic plate with a centered countersunk hole. ANSYS Parametric Design Language (APDL) was used to build a finite element (FE) model for the plate and to run the analysis. The FE modeling strategy was initially verified and then used to solve for the maximum stress concentration factor at the countersunk hole. The effect of the dimensions of the plate and the countersunk hole, which were represented by four governing dimensionless parameters, on the value of the stress concentration factor was examined by performing several runs of the FE code. Factorial and multi parameter fit analyses were conducted on the FE results to formulate a general parametric equation for the maximum stress concentration factor in terms of the four dimensionless geometric parameters. A comparison between the results of the present equation and an older equation has shown a higher accuracy in the maximum stress concentration factor of the present equation especially at high ratios of countersink depth to plate's thickness for very thick plates (thickness equal to or greater than twice the radius of hole). ?? 2012 Elsevier Masson SAS. All rights reserved.","author":[{"dropping-particle":"","family":"Darwish","given":"Feras","non-dropping-particle":"","parse-names":false,"suffix":""},{"dropping-particle":"","family":"Gharaibeh","given":"Mohammad","non-dropping-particle":"","parse-names":false,"suffix":""},{"dropping-particle":"","family":"Tashtoush","given":"Ghassan","non-dropping-particle":"","parse-names":false,"suffix":""}],"container-title":"European Journal of Mechanics, A/Solids","id":"ITEM-2","issued":{"date-parts":[["2012"]]},"page":"94-103","title":"A modified equation for the stress concentration factor in countersunk holes","type":"article-journal","volume":"36"},"uris":["http://www.mendeley.com/documents/?uuid=7950076f-e110-483a-b480-4471cca2ea03"]}],"mendeley":{"formattedCitation":"(28,29)","plainTextFormattedCitation":"(28,29)","previouslyFormattedCitation":"(28,29)"},"properties":{"noteIndex":0},"schema":"https://github.com/citation-style-language/schema/raw/master/csl-citation.json"}</w:instrText>
      </w:r>
      <w:r w:rsidR="007F51A4">
        <w:fldChar w:fldCharType="separate"/>
      </w:r>
      <w:r w:rsidR="00F53BA3" w:rsidRPr="00F53BA3">
        <w:rPr>
          <w:noProof/>
        </w:rPr>
        <w:t>(28,29)</w:t>
      </w:r>
      <w:r w:rsidR="007F51A4">
        <w:fldChar w:fldCharType="end"/>
      </w:r>
      <w:r w:rsidR="005400D2" w:rsidRPr="00194BE8">
        <w:t xml:space="preserve"> </w:t>
      </w:r>
      <w:r w:rsidR="00BF2C8E">
        <w:t>is</w:t>
      </w:r>
      <w:r w:rsidR="005400D2">
        <w:t xml:space="preserve"> one of a few researchers to </w:t>
      </w:r>
      <w:r w:rsidR="00542C12" w:rsidRPr="00194BE8">
        <w:t>stud</w:t>
      </w:r>
      <w:r w:rsidR="00567A4E">
        <w:t xml:space="preserve">y </w:t>
      </w:r>
      <w:r w:rsidR="00542C12" w:rsidRPr="00194BE8">
        <w:t xml:space="preserve">stress </w:t>
      </w:r>
      <w:r w:rsidR="00567A4E" w:rsidRPr="00194BE8">
        <w:t>concentration</w:t>
      </w:r>
      <w:r w:rsidR="00567A4E">
        <w:t>s</w:t>
      </w:r>
      <w:r w:rsidR="00567A4E" w:rsidRPr="00194BE8">
        <w:t xml:space="preserve"> </w:t>
      </w:r>
      <w:r w:rsidR="00C16318" w:rsidRPr="00194BE8">
        <w:t>(</w:t>
      </w:r>
      <w:r w:rsidR="00385852" w:rsidRPr="00385852">
        <w:t xml:space="preserve">Figure </w:t>
      </w:r>
      <w:r w:rsidR="00385852" w:rsidRPr="00385852">
        <w:rPr>
          <w:noProof/>
        </w:rPr>
        <w:t>1</w:t>
      </w:r>
      <w:r w:rsidR="00834EF6">
        <w:t>a</w:t>
      </w:r>
      <w:r w:rsidR="00C16318" w:rsidRPr="00194BE8">
        <w:t>)</w:t>
      </w:r>
      <w:r w:rsidR="005400D2">
        <w:t>.</w:t>
      </w:r>
      <w:r w:rsidR="00542C12" w:rsidRPr="00194BE8">
        <w:t xml:space="preserve"> </w:t>
      </w:r>
      <w:r w:rsidR="00567A4E" w:rsidRPr="00194BE8">
        <w:t xml:space="preserve">Darawish et al. </w:t>
      </w:r>
      <w:r w:rsidR="00542C12" w:rsidRPr="00194BE8">
        <w:t xml:space="preserve">concluded that </w:t>
      </w:r>
      <w:r w:rsidR="00567A4E">
        <w:t xml:space="preserve">a </w:t>
      </w:r>
      <w:r w:rsidR="00542C12" w:rsidRPr="00194BE8">
        <w:t xml:space="preserve">stress concentration factor in </w:t>
      </w:r>
      <w:r w:rsidR="00567A4E">
        <w:t xml:space="preserve">an </w:t>
      </w:r>
      <w:r w:rsidR="00542C12" w:rsidRPr="00194BE8">
        <w:t>orthotropic composite laminate</w:t>
      </w:r>
      <w:r w:rsidR="00825164" w:rsidRPr="00194BE8">
        <w:t xml:space="preserve"> </w:t>
      </w:r>
      <w:r w:rsidR="00567A4E">
        <w:t xml:space="preserve">may </w:t>
      </w:r>
      <w:r w:rsidR="00825164" w:rsidRPr="00194BE8">
        <w:t xml:space="preserve">be expressed </w:t>
      </w:r>
      <w:r w:rsidR="00E76ABB">
        <w:t>using Equation 1,</w:t>
      </w:r>
      <w:r w:rsidR="00465835" w:rsidRPr="00465835">
        <w:t xml:space="preserve"> </w:t>
      </w:r>
      <w:r w:rsidR="00E76ABB">
        <w:t>w</w:t>
      </w:r>
      <w:r w:rsidR="00465835" w:rsidRPr="00194BE8">
        <w:t xml:space="preserve">here non-dimensional parameters </w:t>
      </w:r>
      <w:r w:rsidR="00A25241">
        <w:rPr>
          <w:position w:val="-12"/>
        </w:rPr>
        <w:pict w14:anchorId="737C1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7.25pt">
            <v:imagedata r:id="rId8" o:title=""/>
          </v:shape>
        </w:pict>
      </w:r>
      <w:r w:rsidR="00465835" w:rsidRPr="00194BE8">
        <w:t xml:space="preserve">, </w:t>
      </w:r>
      <w:r w:rsidR="00A25241">
        <w:rPr>
          <w:position w:val="-12"/>
        </w:rPr>
        <w:pict w14:anchorId="503C475E">
          <v:shape id="_x0000_i1026" type="#_x0000_t75" style="width:25.5pt;height:17.25pt">
            <v:imagedata r:id="rId9" o:title=""/>
          </v:shape>
        </w:pict>
      </w:r>
      <w:r w:rsidR="00465835" w:rsidRPr="00194BE8">
        <w:t xml:space="preserve">, </w:t>
      </w:r>
      <w:r w:rsidR="00A25241">
        <w:rPr>
          <w:position w:val="-12"/>
        </w:rPr>
        <w:pict w14:anchorId="7A12B76F">
          <v:shape id="_x0000_i1027" type="#_x0000_t75" style="width:25.5pt;height:17.25pt">
            <v:imagedata r:id="rId10" o:title=""/>
          </v:shape>
        </w:pict>
      </w:r>
      <w:r w:rsidR="00465835" w:rsidRPr="00194BE8">
        <w:t xml:space="preserve"> and </w:t>
      </w:r>
      <w:r w:rsidR="00A25241">
        <w:rPr>
          <w:position w:val="-12"/>
        </w:rPr>
        <w:pict w14:anchorId="5338E48B">
          <v:shape id="_x0000_i1028" type="#_x0000_t75" style="width:25.5pt;height:17.25pt">
            <v:imagedata r:id="rId11" o:title=""/>
          </v:shape>
        </w:pict>
      </w:r>
      <w:r w:rsidR="00465835" w:rsidRPr="00194BE8">
        <w:t xml:space="preserve"> account for the effects of the width of plate, the thickness, the countersunk depth and the countersunk angle, respectively.</w:t>
      </w:r>
    </w:p>
    <w:p w14:paraId="2306CBE3" w14:textId="65C370C0" w:rsidR="00567A4E" w:rsidRDefault="00A25241" w:rsidP="000F4FBC">
      <w:pPr>
        <w:jc w:val="right"/>
        <w:rPr>
          <w:rFonts w:cs="Times New Roman"/>
          <w:szCs w:val="24"/>
        </w:rPr>
      </w:pPr>
      <w:r>
        <w:rPr>
          <w:rFonts w:cs="Times New Roman"/>
          <w:position w:val="-12"/>
          <w:szCs w:val="24"/>
        </w:rPr>
        <w:pict w14:anchorId="5977D8C2">
          <v:shape id="_x0000_i1029" type="#_x0000_t75" style="width:133.5pt;height:17.25pt">
            <v:imagedata r:id="rId12" o:title=""/>
          </v:shape>
        </w:pict>
      </w:r>
      <w:r w:rsidR="00C16318" w:rsidRPr="00194BE8">
        <w:rPr>
          <w:rFonts w:cs="Times New Roman"/>
          <w:szCs w:val="24"/>
        </w:rPr>
        <w:t xml:space="preserve"> </w:t>
      </w:r>
      <w:r w:rsidR="00C16318" w:rsidRPr="00194BE8">
        <w:rPr>
          <w:rFonts w:cs="Times New Roman"/>
          <w:szCs w:val="24"/>
        </w:rPr>
        <w:tab/>
      </w:r>
      <w:r w:rsidR="00C16318" w:rsidRPr="00194BE8">
        <w:rPr>
          <w:rFonts w:cs="Times New Roman"/>
          <w:szCs w:val="24"/>
        </w:rPr>
        <w:tab/>
      </w:r>
      <w:r w:rsidR="00C16318" w:rsidRPr="00194BE8">
        <w:rPr>
          <w:rFonts w:cs="Times New Roman"/>
          <w:szCs w:val="24"/>
        </w:rPr>
        <w:tab/>
      </w:r>
      <w:r w:rsidR="00B4220E">
        <w:rPr>
          <w:rFonts w:cs="Times New Roman"/>
          <w:szCs w:val="24"/>
        </w:rPr>
        <w:t xml:space="preserve">            </w:t>
      </w:r>
      <w:r w:rsidR="00C16318" w:rsidRPr="00194BE8">
        <w:rPr>
          <w:rFonts w:cs="Times New Roman"/>
          <w:szCs w:val="24"/>
        </w:rPr>
        <w:tab/>
        <w:t>(</w:t>
      </w:r>
      <w:r w:rsidR="00385852">
        <w:rPr>
          <w:rFonts w:cs="Times New Roman"/>
          <w:noProof/>
          <w:szCs w:val="24"/>
        </w:rPr>
        <w:t>1</w:t>
      </w:r>
      <w:r w:rsidR="00C16318" w:rsidRPr="00194BE8">
        <w:rPr>
          <w:rFonts w:cs="Times New Roman"/>
          <w:szCs w:val="24"/>
        </w:rPr>
        <w:t>)</w:t>
      </w:r>
    </w:p>
    <w:p w14:paraId="63B8578B" w14:textId="127A1415" w:rsidR="009F04AD" w:rsidRDefault="006648B4" w:rsidP="009F04AD">
      <w:pPr>
        <w:rPr>
          <w:rFonts w:cs="Times New Roman"/>
          <w:szCs w:val="24"/>
        </w:rPr>
      </w:pPr>
      <w:r w:rsidRPr="00194BE8">
        <w:t xml:space="preserve">Although the method provided in </w:t>
      </w:r>
      <w:r w:rsidR="007F51A4">
        <w:fldChar w:fldCharType="begin" w:fldLock="1"/>
      </w:r>
      <w:r w:rsidR="00C655B5">
        <w:instrText>ADDIN CSL_CITATION {"citationItems":[{"id":"ITEM-1","itemData":{"DOI":"10.1016/j.euromechsol.2012.04.006","ISBN":"0997-7538","ISSN":"09977538","abstract":"This research investigates the in-plane stress concentration factor (SCF) in countersunk rivet holes in orthotropic laminated plates under uniaxial tension load. Finite element analysis (FEA) using ANSYS software is used to build and mesh the geometry of a plate containing a countersunk hole, define the boundary and loading conditions, run the analysis and obtain the SCF results. The effect of several geometric and material parameters such as plate thickness, straight-shank radius, countersunk angle, countersunk depth, plate width, and the laminate ply angles on the SCF is also investigated. Finally, multi parameter fit and factorial analyses are applied to establish the relationships between the SCF and the various geometric and material parameters, and to formulate a general equation for the SCF. Based on the results, it is found that the values of the SCF obtained by means of the formulated equation are within 7% of the finite element (FE) results for 96% of the runs and that the maximum overall error is less than 14%. © 2012 Elsevier Masson SAS. All rights reserved.","author":[{"dropping-particle":"","family":"Darwish","given":"Feras","non-dropping-particle":"","parse-names":false,"suffix":""},{"dropping-particle":"","family":"Tashtoush","given":"Ghassan","non-dropping-particle":"","parse-names":false,"suffix":""},{"dropping-particle":"","family":"Gharaibeh","given":"Mohammad","non-dropping-particle":"","parse-names":false,"suffix":""}],"container-title":"European Journal of Mechanics, A/Solids","id":"ITEM-1","issued":{"date-parts":[["2013"]]},"page":"69-78","title":"Stress concentration analysis for countersunk rivet holes in orthotropic plates","type":"article-journal","volume":"37"},"uris":["http://www.mendeley.com/documents/?uuid=db299739-b0bc-48d2-a9c9-e6bf3081ad61"]}],"mendeley":{"formattedCitation":"(28)","plainTextFormattedCitation":"(28)","previouslyFormattedCitation":"(28)"},"properties":{"noteIndex":0},"schema":"https://github.com/citation-style-language/schema/raw/master/csl-citation.json"}</w:instrText>
      </w:r>
      <w:r w:rsidR="007F51A4">
        <w:fldChar w:fldCharType="separate"/>
      </w:r>
      <w:r w:rsidR="00F53BA3" w:rsidRPr="00F53BA3">
        <w:rPr>
          <w:noProof/>
        </w:rPr>
        <w:t>(28)</w:t>
      </w:r>
      <w:r w:rsidR="007F51A4">
        <w:fldChar w:fldCharType="end"/>
      </w:r>
      <w:r w:rsidRPr="00194BE8">
        <w:t xml:space="preserve"> </w:t>
      </w:r>
      <w:r w:rsidR="00423EF0">
        <w:t xml:space="preserve">was successfully </w:t>
      </w:r>
      <w:r w:rsidRPr="00194BE8">
        <w:t>applied to small holes</w:t>
      </w:r>
      <w:r w:rsidR="00A62D49" w:rsidRPr="00194BE8">
        <w:t xml:space="preserve"> </w:t>
      </w:r>
      <w:r w:rsidR="008479EC" w:rsidRPr="00194BE8">
        <w:t>(</w:t>
      </w:r>
      <w:r w:rsidR="00465835">
        <w:t xml:space="preserve">of the order of </w:t>
      </w:r>
      <w:r w:rsidR="008479EC" w:rsidRPr="00194BE8">
        <w:t>a typical aerospace fastener with diameter 6.41 mm and countersunk angle of 45</w:t>
      </w:r>
      <w:r w:rsidR="008479EC" w:rsidRPr="00194BE8">
        <w:rPr>
          <w:vertAlign w:val="superscript"/>
        </w:rPr>
        <w:t>o</w:t>
      </w:r>
      <w:r w:rsidR="008479EC" w:rsidRPr="00194BE8">
        <w:t>)</w:t>
      </w:r>
      <w:r w:rsidR="00820B99">
        <w:t xml:space="preserve">, </w:t>
      </w:r>
      <w:r w:rsidRPr="00194BE8">
        <w:t xml:space="preserve">for </w:t>
      </w:r>
      <w:r w:rsidR="00465835" w:rsidRPr="00194BE8">
        <w:t xml:space="preserve">shallow </w:t>
      </w:r>
      <w:r w:rsidR="00825164" w:rsidRPr="00194BE8">
        <w:t>scarf</w:t>
      </w:r>
      <w:r w:rsidR="00465835">
        <w:t xml:space="preserve"> angles </w:t>
      </w:r>
      <w:r w:rsidR="00465835" w:rsidRPr="00194BE8">
        <w:t xml:space="preserve">significant coupling effects </w:t>
      </w:r>
      <w:r w:rsidR="00465835">
        <w:t>are possible</w:t>
      </w:r>
      <w:r w:rsidR="00423EF0" w:rsidRPr="00423EF0">
        <w:t xml:space="preserve"> </w:t>
      </w:r>
      <w:r w:rsidR="00423EF0">
        <w:t xml:space="preserve">and an </w:t>
      </w:r>
      <w:r w:rsidR="00423EF0" w:rsidRPr="00194BE8">
        <w:t>alternative</w:t>
      </w:r>
      <w:r w:rsidR="00423EF0">
        <w:t xml:space="preserve"> modelling</w:t>
      </w:r>
      <w:r w:rsidR="00423EF0" w:rsidRPr="00194BE8">
        <w:t xml:space="preserve"> approach</w:t>
      </w:r>
      <w:r w:rsidR="00423EF0">
        <w:t xml:space="preserve"> is required</w:t>
      </w:r>
      <w:r w:rsidR="00820B99">
        <w:t xml:space="preserve">.  </w:t>
      </w:r>
      <w:r w:rsidR="00423EF0">
        <w:t>A g</w:t>
      </w:r>
      <w:r w:rsidR="00820B99">
        <w:t xml:space="preserve">reater </w:t>
      </w:r>
      <w:r w:rsidR="00423EF0" w:rsidRPr="00194BE8">
        <w:t>scarf</w:t>
      </w:r>
      <w:r w:rsidR="00423EF0">
        <w:t xml:space="preserve"> angle results in greater material removal and </w:t>
      </w:r>
      <w:r w:rsidR="00820B99">
        <w:t xml:space="preserve">thinner </w:t>
      </w:r>
      <w:r w:rsidR="00423EF0" w:rsidRPr="00423EF0">
        <w:t>more compliant laminate</w:t>
      </w:r>
      <w:r w:rsidR="00423EF0">
        <w:t xml:space="preserve">s over </w:t>
      </w:r>
      <w:r w:rsidR="00820B99">
        <w:t>greater area</w:t>
      </w:r>
      <w:r w:rsidR="00423EF0">
        <w:t>s</w:t>
      </w:r>
      <w:r w:rsidR="00465835">
        <w:t>.</w:t>
      </w:r>
      <w:r w:rsidR="009F04AD">
        <w:t xml:space="preserve"> In fact, t</w:t>
      </w:r>
      <w:r w:rsidR="009F04AD" w:rsidRPr="00194BE8">
        <w:t>he</w:t>
      </w:r>
      <w:r w:rsidR="009F04AD">
        <w:t xml:space="preserve"> finite element </w:t>
      </w:r>
      <w:r w:rsidR="009F04AD" w:rsidRPr="00194BE8">
        <w:t>model</w:t>
      </w:r>
      <w:r w:rsidR="009F04AD">
        <w:t xml:space="preserve">ling work used </w:t>
      </w:r>
      <w:r w:rsidR="009F04AD" w:rsidRPr="00465835">
        <w:t>quarter symmetry</w:t>
      </w:r>
      <w:r w:rsidR="006107DE">
        <w:t xml:space="preserve"> (</w:t>
      </w:r>
      <w:r w:rsidR="006107DE" w:rsidRPr="00194BE8">
        <w:rPr>
          <w:rFonts w:cs="Times New Roman"/>
          <w:szCs w:val="24"/>
        </w:rPr>
        <w:t xml:space="preserve">Figure </w:t>
      </w:r>
      <w:r w:rsidR="006107DE">
        <w:rPr>
          <w:rFonts w:cs="Times New Roman"/>
          <w:noProof/>
          <w:szCs w:val="24"/>
        </w:rPr>
        <w:t>1</w:t>
      </w:r>
      <w:r w:rsidR="006107DE">
        <w:t>b)</w:t>
      </w:r>
      <w:r w:rsidR="00E33939">
        <w:t xml:space="preserve">, </w:t>
      </w:r>
      <w:r w:rsidR="00E33939" w:rsidRPr="008F67EB">
        <w:rPr>
          <w:highlight w:val="yellow"/>
        </w:rPr>
        <w:t>recreated herein to ensure modelling consistency</w:t>
      </w:r>
      <w:r w:rsidR="009F04AD" w:rsidRPr="008F67EB">
        <w:rPr>
          <w:highlight w:val="yellow"/>
        </w:rPr>
        <w:t>.</w:t>
      </w:r>
      <w:r w:rsidR="009F04AD">
        <w:t xml:space="preserve"> Such a modelling approach </w:t>
      </w:r>
      <w:r w:rsidR="009F04AD" w:rsidRPr="00194BE8">
        <w:t xml:space="preserve">is not suitable </w:t>
      </w:r>
      <w:r w:rsidR="009F04AD">
        <w:t xml:space="preserve">for </w:t>
      </w:r>
      <w:r w:rsidR="00FC5FC1">
        <w:t>shallow</w:t>
      </w:r>
      <w:r w:rsidR="009F04AD">
        <w:t xml:space="preserve"> scarf </w:t>
      </w:r>
      <w:r w:rsidR="00FC5FC1">
        <w:t xml:space="preserve">angles </w:t>
      </w:r>
      <w:r w:rsidR="009F04AD">
        <w:t>as</w:t>
      </w:r>
      <w:r w:rsidR="009F04AD" w:rsidRPr="00194BE8">
        <w:t xml:space="preserve"> </w:t>
      </w:r>
      <w:r w:rsidR="009F04AD">
        <w:t xml:space="preserve">the </w:t>
      </w:r>
      <w:r w:rsidR="009F04AD" w:rsidRPr="00194BE8">
        <w:t xml:space="preserve">un-symmetric lay-up in the scarfed region </w:t>
      </w:r>
      <w:r w:rsidR="009F04AD">
        <w:t xml:space="preserve">may </w:t>
      </w:r>
      <w:r w:rsidR="009F04AD" w:rsidRPr="00194BE8">
        <w:t xml:space="preserve">lead to </w:t>
      </w:r>
      <w:r w:rsidR="009F04AD">
        <w:t xml:space="preserve">potentially important </w:t>
      </w:r>
      <w:r w:rsidR="009F04AD" w:rsidRPr="00194BE8">
        <w:t xml:space="preserve">bending-stretching coupling. </w:t>
      </w:r>
      <w:r w:rsidR="009F04AD">
        <w:t xml:space="preserve">In </w:t>
      </w:r>
      <w:r w:rsidR="00B222BA">
        <w:t>fact,</w:t>
      </w:r>
      <w:r w:rsidR="009F04AD">
        <w:t xml:space="preserve"> t</w:t>
      </w:r>
      <w:r w:rsidR="009F04AD" w:rsidRPr="00194BE8">
        <w:t xml:space="preserve">he boundary conditions required for a quarter FEM constrains the structure to displace/rotate due to coupling effects hence overestimating strain values compared to that of full scarf models. </w:t>
      </w:r>
      <w:r w:rsidR="009F04AD">
        <w:t xml:space="preserve">To </w:t>
      </w:r>
      <w:r w:rsidR="009F04AD" w:rsidRPr="00AE0ACA">
        <w:t>quantify</w:t>
      </w:r>
      <w:r w:rsidR="009F04AD">
        <w:t xml:space="preserve"> this effect</w:t>
      </w:r>
      <w:r w:rsidR="007A0ED6">
        <w:t>,</w:t>
      </w:r>
      <w:r w:rsidR="009F04AD">
        <w:t xml:space="preserve"> two initial simulations were </w:t>
      </w:r>
      <w:r w:rsidR="009F04AD" w:rsidRPr="00B575F2">
        <w:rPr>
          <w:highlight w:val="yellow"/>
        </w:rPr>
        <w:t>undertaken</w:t>
      </w:r>
      <w:r w:rsidR="00B575F2" w:rsidRPr="00B575F2">
        <w:rPr>
          <w:highlight w:val="yellow"/>
        </w:rPr>
        <w:t xml:space="preserve"> by the authors</w:t>
      </w:r>
      <w:r w:rsidR="009F04AD">
        <w:t xml:space="preserve">, the details of the modelling </w:t>
      </w:r>
      <w:r w:rsidR="009F04AD">
        <w:lastRenderedPageBreak/>
        <w:t xml:space="preserve">approach are presented in the following section, and the </w:t>
      </w:r>
      <w:r w:rsidR="00C82D89">
        <w:t xml:space="preserve">boundary conditions and the </w:t>
      </w:r>
      <w:r w:rsidR="009F04AD">
        <w:t>results summarised in</w:t>
      </w:r>
      <w:r w:rsidR="009F04AD" w:rsidRPr="00194BE8">
        <w:t xml:space="preserve"> </w:t>
      </w:r>
      <w:r w:rsidR="00385852" w:rsidRPr="00385852">
        <w:t xml:space="preserve">Figure </w:t>
      </w:r>
      <w:r w:rsidR="00385852" w:rsidRPr="00385852">
        <w:rPr>
          <w:noProof/>
        </w:rPr>
        <w:t>2</w:t>
      </w:r>
      <w:r w:rsidR="009F04AD">
        <w:t xml:space="preserve">a-c. This figure </w:t>
      </w:r>
      <w:r w:rsidR="009F04AD" w:rsidRPr="00194BE8">
        <w:t xml:space="preserve">illustrates that </w:t>
      </w:r>
      <w:r w:rsidR="00B222BA">
        <w:t xml:space="preserve">for </w:t>
      </w:r>
      <w:r w:rsidR="007A0ED6">
        <w:t>a scarfed hole of diameter</w:t>
      </w:r>
      <w:r w:rsidR="00F30169">
        <w:t xml:space="preserve"> 20 mm</w:t>
      </w:r>
      <w:r w:rsidR="007A0ED6">
        <w:t xml:space="preserve">, </w:t>
      </w:r>
      <w:r w:rsidR="00B222BA">
        <w:t>the</w:t>
      </w:r>
      <w:r w:rsidR="00C82D89">
        <w:t xml:space="preserve"> 3D</w:t>
      </w:r>
      <w:r w:rsidR="009F04AD" w:rsidRPr="00194BE8">
        <w:t xml:space="preserve"> quarter FEM </w:t>
      </w:r>
      <w:r w:rsidR="009F04AD">
        <w:t>idealisation results in</w:t>
      </w:r>
      <w:r w:rsidR="009F04AD" w:rsidRPr="00194BE8">
        <w:t xml:space="preserve"> strains </w:t>
      </w:r>
      <w:r w:rsidR="009F04AD">
        <w:t xml:space="preserve">which are </w:t>
      </w:r>
      <w:r w:rsidR="009F04AD" w:rsidRPr="00194BE8">
        <w:t xml:space="preserve">156% higher than </w:t>
      </w:r>
      <w:r w:rsidR="009F04AD">
        <w:t xml:space="preserve">those </w:t>
      </w:r>
      <w:r w:rsidR="00B222BA">
        <w:t xml:space="preserve">predicted by </w:t>
      </w:r>
      <w:r w:rsidR="009F04AD">
        <w:t xml:space="preserve">the </w:t>
      </w:r>
      <w:r w:rsidR="009F04AD" w:rsidRPr="00194BE8">
        <w:t xml:space="preserve">full </w:t>
      </w:r>
      <w:r w:rsidR="00C82D89">
        <w:t xml:space="preserve">3D </w:t>
      </w:r>
      <w:r w:rsidR="009F04AD" w:rsidRPr="00194BE8">
        <w:t>FEM</w:t>
      </w:r>
      <w:r w:rsidR="009F04AD">
        <w:t xml:space="preserve"> idealisation</w:t>
      </w:r>
      <w:r w:rsidR="009F04AD" w:rsidRPr="00194BE8">
        <w:t>.</w:t>
      </w:r>
    </w:p>
    <w:p w14:paraId="5D326079" w14:textId="06913D9D" w:rsidR="00423EF0" w:rsidRPr="00194BE8" w:rsidRDefault="00825164" w:rsidP="000F4FBC">
      <w:pPr>
        <w:ind w:firstLine="720"/>
        <w:rPr>
          <w:rFonts w:cs="Times New Roman"/>
          <w:szCs w:val="24"/>
        </w:rPr>
      </w:pPr>
      <w:r w:rsidRPr="00194BE8">
        <w:rPr>
          <w:rFonts w:cs="Times New Roman"/>
          <w:szCs w:val="24"/>
        </w:rPr>
        <w:t xml:space="preserve">Other studies </w:t>
      </w:r>
      <w:r w:rsidR="007F51A4">
        <w:rPr>
          <w:rFonts w:cs="Times New Roman"/>
          <w:szCs w:val="24"/>
        </w:rPr>
        <w:fldChar w:fldCharType="begin" w:fldLock="1"/>
      </w:r>
      <w:r w:rsidR="00F53BA3">
        <w:rPr>
          <w:rFonts w:cs="Times New Roman"/>
          <w:szCs w:val="24"/>
        </w:rPr>
        <w:instrText>ADDIN CSL_CITATION {"citationItems":[{"id":"ITEM-1","itemData":{"DOI":"10.1016/j.compositesa.2011.08.020","ISBN":"1359835X","ISSN":"1359835X","abstract":"This investigation is motivated by the needs to quantify the load-carrying capacity of composite laminates with scarfed holes, a damage cut-out shape employed to achieve flush repairs of composites. Both experimental testing and analytical modelling were carried out to investigate the damage progression behaviour of composite laminates containing either straight-sided or scarfed holes. Hoop strains were recorded by strain gauges located along the scarf surface and the results indicate a much greater extent of damage progression than specimens containing straight-sided holes. Three different strength-prediction models were employed to quantify the residual strength, including an analytical cohesive zone model developed in this work, an analytical inherent-flaw fracture mechanics method and a finite element-based continuum damage model. Comparisons of the experimental results with the model predictions reveal that the continuum damage model, calibrated using data from coupons with straight-sided holes, provides promising correlation with experimental results. ?? 2011 Elsevier Ltd. All rights reserved.","author":[{"dropping-particle":"","family":"Wang","given":"Chun H.","non-dropping-particle":"","parse-names":false,"suffix":""},{"dropping-particle":"","family":"Gunnion","given":"Andrew J.","non-dropping-particle":"","parse-names":false,"suffix":""},{"dropping-particle":"","family":"Orifici","given":"Adrian C.","non-dropping-particle":"","parse-names":false,"suffix":""},{"dropping-particle":"","family":"Rider","given":"Andrew","non-dropping-particle":"","parse-names":false,"suffix":""}],"container-title":"Composites Part A: Applied Science and Manufacturing","id":"ITEM-1","issue":"12","issued":{"date-parts":[["2011"]]},"page":"1951-1961","title":"Residual strength of composite laminates containing scarfed and straight-sided holes","type":"article-journal","volume":"42"},"uris":["http://www.mendeley.com/documents/?uuid=672fa2c8-814f-4003-9196-f6a9dad605c1"]}],"mendeley":{"formattedCitation":"(20)","plainTextFormattedCitation":"(20)","previouslyFormattedCitation":"(20)"},"properties":{"noteIndex":0},"schema":"https://github.com/citation-style-language/schema/raw/master/csl-citation.json"}</w:instrText>
      </w:r>
      <w:r w:rsidR="007F51A4">
        <w:rPr>
          <w:rFonts w:cs="Times New Roman"/>
          <w:szCs w:val="24"/>
        </w:rPr>
        <w:fldChar w:fldCharType="separate"/>
      </w:r>
      <w:r w:rsidR="00B33034" w:rsidRPr="00B33034">
        <w:rPr>
          <w:rFonts w:cs="Times New Roman"/>
          <w:noProof/>
          <w:szCs w:val="24"/>
        </w:rPr>
        <w:t>(20)</w:t>
      </w:r>
      <w:r w:rsidR="007F51A4">
        <w:rPr>
          <w:rFonts w:cs="Times New Roman"/>
          <w:szCs w:val="24"/>
        </w:rPr>
        <w:fldChar w:fldCharType="end"/>
      </w:r>
      <w:r w:rsidRPr="00194BE8">
        <w:rPr>
          <w:rFonts w:cs="Times New Roman"/>
          <w:szCs w:val="24"/>
        </w:rPr>
        <w:t xml:space="preserve"> suggest that the distribution of the hoop strain in scarfed laminates can be described </w:t>
      </w:r>
      <w:r w:rsidR="00423EF0" w:rsidRPr="00423EF0">
        <w:rPr>
          <w:rFonts w:cs="Times New Roman"/>
          <w:szCs w:val="24"/>
        </w:rPr>
        <w:t xml:space="preserve">in the same fashion as </w:t>
      </w:r>
      <w:r w:rsidR="00423EF0">
        <w:rPr>
          <w:rFonts w:cs="Times New Roman"/>
          <w:szCs w:val="24"/>
        </w:rPr>
        <w:t xml:space="preserve">that </w:t>
      </w:r>
      <w:r w:rsidR="006648B4" w:rsidRPr="00194BE8">
        <w:rPr>
          <w:rFonts w:cs="Times New Roman"/>
          <w:szCs w:val="24"/>
        </w:rPr>
        <w:t>for a circular straight hole. It is believed that</w:t>
      </w:r>
      <w:r w:rsidRPr="00194BE8">
        <w:rPr>
          <w:rFonts w:cs="Times New Roman"/>
          <w:szCs w:val="24"/>
        </w:rPr>
        <w:t xml:space="preserve"> the inf</w:t>
      </w:r>
      <w:r w:rsidR="002F1FD5" w:rsidRPr="00194BE8">
        <w:rPr>
          <w:rFonts w:cs="Times New Roman"/>
          <w:szCs w:val="24"/>
        </w:rPr>
        <w:t xml:space="preserve">luence of tapering in the scarf </w:t>
      </w:r>
      <w:r w:rsidRPr="00194BE8">
        <w:rPr>
          <w:rFonts w:cs="Times New Roman"/>
          <w:szCs w:val="24"/>
        </w:rPr>
        <w:t>causes a proportional increa</w:t>
      </w:r>
      <w:r w:rsidR="006648B4" w:rsidRPr="00194BE8">
        <w:rPr>
          <w:rFonts w:cs="Times New Roman"/>
          <w:szCs w:val="24"/>
        </w:rPr>
        <w:t xml:space="preserve">se in the hoop strain, which </w:t>
      </w:r>
      <w:r w:rsidR="00423EF0">
        <w:rPr>
          <w:rFonts w:cs="Times New Roman"/>
          <w:szCs w:val="24"/>
        </w:rPr>
        <w:t xml:space="preserve">may be </w:t>
      </w:r>
      <w:r w:rsidRPr="00194BE8">
        <w:rPr>
          <w:rFonts w:cs="Times New Roman"/>
          <w:szCs w:val="24"/>
        </w:rPr>
        <w:t xml:space="preserve">described by </w:t>
      </w:r>
      <w:r w:rsidR="00423EF0">
        <w:rPr>
          <w:rFonts w:cs="Times New Roman"/>
          <w:szCs w:val="24"/>
        </w:rPr>
        <w:t xml:space="preserve">Equation </w:t>
      </w:r>
      <w:r w:rsidR="007A2AEE">
        <w:rPr>
          <w:rFonts w:cs="Times New Roman"/>
          <w:szCs w:val="24"/>
        </w:rPr>
        <w:t>(</w:t>
      </w:r>
      <w:r w:rsidR="0097054C">
        <w:rPr>
          <w:rFonts w:cs="Times New Roman"/>
          <w:szCs w:val="24"/>
        </w:rPr>
        <w:t>2</w:t>
      </w:r>
      <w:r w:rsidR="007A2AEE">
        <w:rPr>
          <w:rFonts w:cs="Times New Roman"/>
          <w:szCs w:val="24"/>
        </w:rPr>
        <w:t>)</w:t>
      </w:r>
      <w:r w:rsidR="00AA7ADF">
        <w:rPr>
          <w:rFonts w:cs="Times New Roman"/>
          <w:szCs w:val="24"/>
        </w:rPr>
        <w:t>. In the equation,</w:t>
      </w:r>
      <w:r w:rsidR="00423EF0">
        <w:rPr>
          <w:rFonts w:cs="Times New Roman"/>
          <w:szCs w:val="24"/>
        </w:rPr>
        <w:t xml:space="preserve"> </w:t>
      </w:r>
      <w:r w:rsidR="00A25241">
        <w:rPr>
          <w:rFonts w:cs="Times New Roman"/>
          <w:position w:val="-12"/>
          <w:szCs w:val="24"/>
        </w:rPr>
        <w:pict w14:anchorId="2E36D593">
          <v:shape id="_x0000_i1030" type="#_x0000_t75" style="width:53.25pt;height:17.25pt">
            <v:imagedata r:id="rId13" o:title=""/>
          </v:shape>
        </w:pict>
      </w:r>
      <w:r w:rsidR="00423EF0" w:rsidRPr="00194BE8">
        <w:rPr>
          <w:rFonts w:cs="Times New Roman"/>
          <w:szCs w:val="24"/>
        </w:rPr>
        <w:t xml:space="preserve"> denot</w:t>
      </w:r>
      <w:r w:rsidR="00423EF0">
        <w:rPr>
          <w:rFonts w:cs="Times New Roman"/>
          <w:szCs w:val="24"/>
        </w:rPr>
        <w:t>e</w:t>
      </w:r>
      <w:r w:rsidR="00423EF0" w:rsidRPr="00194BE8">
        <w:rPr>
          <w:rFonts w:cs="Times New Roman"/>
          <w:szCs w:val="24"/>
        </w:rPr>
        <w:t xml:space="preserve"> the distance away from the hole edge</w:t>
      </w:r>
      <w:r w:rsidR="00423EF0">
        <w:rPr>
          <w:rFonts w:cs="Times New Roman"/>
          <w:szCs w:val="24"/>
        </w:rPr>
        <w:t>,</w:t>
      </w:r>
      <w:r w:rsidR="00423EF0" w:rsidRPr="00194BE8">
        <w:rPr>
          <w:rFonts w:cs="Times New Roman"/>
          <w:szCs w:val="24"/>
        </w:rPr>
        <w:t xml:space="preserve"> where </w:t>
      </w:r>
      <w:r w:rsidR="00A25241">
        <w:rPr>
          <w:rFonts w:cs="Times New Roman"/>
          <w:position w:val="-4"/>
          <w:szCs w:val="24"/>
        </w:rPr>
        <w:pict w14:anchorId="5C46C665">
          <v:shape id="_x0000_i1031" type="#_x0000_t75" style="width:12pt;height:12pt">
            <v:imagedata r:id="rId14" o:title=""/>
          </v:shape>
        </w:pict>
      </w:r>
      <w:r w:rsidR="00423EF0" w:rsidRPr="00194BE8">
        <w:rPr>
          <w:rFonts w:cs="Times New Roman"/>
          <w:szCs w:val="24"/>
        </w:rPr>
        <w:t xml:space="preserve"> signifies the homogenised membrane stiffness of the composite laminate in the load carrying direction</w:t>
      </w:r>
      <w:r w:rsidR="00C248F5">
        <w:rPr>
          <w:rFonts w:cs="Times New Roman"/>
          <w:szCs w:val="24"/>
        </w:rPr>
        <w:t>,</w:t>
      </w:r>
      <w:r w:rsidR="00423EF0" w:rsidRPr="00194BE8">
        <w:rPr>
          <w:rFonts w:cs="Times New Roman"/>
          <w:szCs w:val="24"/>
        </w:rPr>
        <w:t xml:space="preserve"> i.e. </w:t>
      </w:r>
      <w:r w:rsidR="00A25241">
        <w:rPr>
          <w:rFonts w:cs="Times New Roman"/>
          <w:position w:val="-10"/>
          <w:szCs w:val="24"/>
        </w:rPr>
        <w:pict w14:anchorId="68D84121">
          <v:shape id="_x0000_i1032" type="#_x0000_t75" style="width:14.25pt;height:17.25pt">
            <v:imagedata r:id="rId15" o:title=""/>
          </v:shape>
        </w:pict>
      </w:r>
      <w:r w:rsidR="00423EF0" w:rsidRPr="00194BE8">
        <w:rPr>
          <w:rFonts w:cs="Times New Roman"/>
          <w:szCs w:val="24"/>
        </w:rPr>
        <w:t xml:space="preserve"> in this study.</w:t>
      </w:r>
      <w:r w:rsidR="00A25241">
        <w:rPr>
          <w:rFonts w:cs="Times New Roman"/>
          <w:position w:val="-10"/>
          <w:szCs w:val="24"/>
        </w:rPr>
        <w:pict w14:anchorId="1E21EAD6">
          <v:shape id="_x0000_i1033" type="#_x0000_t75" style="width:14.25pt;height:17.25pt">
            <v:imagedata r:id="rId16" o:title=""/>
          </v:shape>
        </w:pict>
      </w:r>
      <w:r w:rsidR="00423EF0" w:rsidRPr="00194BE8">
        <w:rPr>
          <w:rFonts w:cs="Times New Roman"/>
          <w:szCs w:val="24"/>
        </w:rPr>
        <w:t xml:space="preserve"> and </w:t>
      </w:r>
      <w:r w:rsidR="00A25241">
        <w:rPr>
          <w:rFonts w:cs="Times New Roman"/>
          <w:position w:val="-4"/>
          <w:szCs w:val="24"/>
        </w:rPr>
        <w:pict w14:anchorId="52DD0679">
          <v:shape id="_x0000_i1034" type="#_x0000_t75" style="width:10.5pt;height:10.5pt">
            <v:imagedata r:id="rId17" o:title=""/>
          </v:shape>
        </w:pict>
      </w:r>
      <w:r w:rsidR="00423EF0" w:rsidRPr="00194BE8">
        <w:rPr>
          <w:rFonts w:cs="Times New Roman"/>
          <w:szCs w:val="24"/>
        </w:rPr>
        <w:t xml:space="preserve"> are remote stress and radius of the hole, respectively.</w:t>
      </w:r>
    </w:p>
    <w:p w14:paraId="0D5DE44D" w14:textId="1B54E7B4" w:rsidR="00423EF0" w:rsidRDefault="00A25241" w:rsidP="000F4FBC">
      <w:pPr>
        <w:jc w:val="right"/>
        <w:rPr>
          <w:rFonts w:cs="Times New Roman"/>
          <w:szCs w:val="24"/>
        </w:rPr>
      </w:pPr>
      <w:r>
        <w:rPr>
          <w:rFonts w:cs="Times New Roman"/>
          <w:position w:val="-34"/>
          <w:szCs w:val="24"/>
        </w:rPr>
        <w:pict w14:anchorId="5EB6868E">
          <v:shape id="_x0000_i1035" type="#_x0000_t75" style="width:204.75pt;height:40.5pt">
            <v:imagedata r:id="rId18" o:title=""/>
          </v:shape>
        </w:pict>
      </w:r>
      <w:r w:rsidR="00BD37B0" w:rsidRPr="00194BE8">
        <w:rPr>
          <w:rFonts w:cs="Times New Roman"/>
          <w:szCs w:val="24"/>
        </w:rPr>
        <w:t xml:space="preserve"> </w:t>
      </w:r>
      <w:r w:rsidR="00B424B9" w:rsidRPr="00194BE8">
        <w:rPr>
          <w:rFonts w:cs="Times New Roman"/>
          <w:szCs w:val="24"/>
        </w:rPr>
        <w:tab/>
      </w:r>
      <w:r w:rsidR="00B424B9" w:rsidRPr="00194BE8">
        <w:rPr>
          <w:rFonts w:cs="Times New Roman"/>
          <w:szCs w:val="24"/>
        </w:rPr>
        <w:tab/>
      </w:r>
      <w:r w:rsidR="00B40AE0" w:rsidRPr="00194BE8">
        <w:rPr>
          <w:rFonts w:cs="Times New Roman"/>
          <w:szCs w:val="24"/>
        </w:rPr>
        <w:tab/>
      </w:r>
      <w:r w:rsidR="00B424B9" w:rsidRPr="00194BE8">
        <w:rPr>
          <w:rFonts w:cs="Times New Roman"/>
          <w:szCs w:val="24"/>
        </w:rPr>
        <w:tab/>
        <w:t>(</w:t>
      </w:r>
      <w:r w:rsidR="00385852">
        <w:rPr>
          <w:rFonts w:cs="Times New Roman"/>
          <w:noProof/>
          <w:szCs w:val="24"/>
        </w:rPr>
        <w:t>2</w:t>
      </w:r>
      <w:bookmarkStart w:id="1" w:name="_Ref513723800"/>
      <w:r w:rsidR="00B424B9" w:rsidRPr="00194BE8">
        <w:rPr>
          <w:rFonts w:cs="Times New Roman"/>
          <w:szCs w:val="24"/>
        </w:rPr>
        <w:t>)</w:t>
      </w:r>
      <w:bookmarkEnd w:id="1"/>
    </w:p>
    <w:p w14:paraId="660C0FF3" w14:textId="15E060F9" w:rsidR="00D808BA" w:rsidRPr="00194BE8" w:rsidRDefault="009F04AD" w:rsidP="00194BE8">
      <w:pPr>
        <w:rPr>
          <w:rFonts w:cs="Times New Roman"/>
          <w:szCs w:val="24"/>
        </w:rPr>
      </w:pPr>
      <w:r>
        <w:rPr>
          <w:rFonts w:cs="Times New Roman"/>
          <w:szCs w:val="24"/>
        </w:rPr>
        <w:t>T</w:t>
      </w:r>
      <w:r w:rsidR="00C2682A">
        <w:rPr>
          <w:rFonts w:cs="Times New Roman"/>
          <w:szCs w:val="24"/>
        </w:rPr>
        <w:t>o</w:t>
      </w:r>
      <w:r w:rsidR="00C2682A" w:rsidRPr="00C2682A">
        <w:t xml:space="preserve"> </w:t>
      </w:r>
      <w:r w:rsidR="00C2682A">
        <w:t xml:space="preserve">assess such an assumption for a </w:t>
      </w:r>
      <w:r w:rsidR="00FC5FC1">
        <w:t xml:space="preserve">shallow </w:t>
      </w:r>
      <w:r w:rsidR="00C2682A">
        <w:t>scarf angle</w:t>
      </w:r>
      <w:r w:rsidR="00C2682A">
        <w:rPr>
          <w:rFonts w:cs="Times New Roman"/>
          <w:szCs w:val="24"/>
        </w:rPr>
        <w:t xml:space="preserve"> </w:t>
      </w:r>
      <w:r w:rsidR="00385852" w:rsidRPr="00194BE8">
        <w:rPr>
          <w:rFonts w:cs="Times New Roman"/>
          <w:szCs w:val="24"/>
        </w:rPr>
        <w:t xml:space="preserve">Figure </w:t>
      </w:r>
      <w:r w:rsidR="00385852">
        <w:rPr>
          <w:rFonts w:cs="Times New Roman"/>
          <w:noProof/>
          <w:szCs w:val="24"/>
        </w:rPr>
        <w:t>3</w:t>
      </w:r>
      <w:r w:rsidR="003265EA" w:rsidRPr="00194BE8">
        <w:rPr>
          <w:rFonts w:cs="Times New Roman"/>
          <w:szCs w:val="24"/>
        </w:rPr>
        <w:t xml:space="preserve"> illustrates the strain distribution from the edge of t</w:t>
      </w:r>
      <w:r w:rsidR="002E3A60" w:rsidRPr="00194BE8">
        <w:rPr>
          <w:rFonts w:cs="Times New Roman"/>
          <w:szCs w:val="24"/>
        </w:rPr>
        <w:t>he hole for two</w:t>
      </w:r>
      <w:r w:rsidR="00B01342" w:rsidRPr="00194BE8">
        <w:rPr>
          <w:rFonts w:cs="Times New Roman"/>
          <w:szCs w:val="24"/>
        </w:rPr>
        <w:t xml:space="preserve"> laminate types, i.e. </w:t>
      </w:r>
      <w:r w:rsidR="0097054C">
        <w:rPr>
          <w:rFonts w:cs="Times New Roman"/>
          <w:szCs w:val="24"/>
        </w:rPr>
        <w:t>q</w:t>
      </w:r>
      <w:r w:rsidR="002E3A60" w:rsidRPr="00194BE8">
        <w:rPr>
          <w:rFonts w:cs="Times New Roman"/>
          <w:szCs w:val="24"/>
        </w:rPr>
        <w:t xml:space="preserve">uasi-isotropic </w:t>
      </w:r>
      <w:r w:rsidR="00990A83" w:rsidRPr="00194BE8">
        <w:rPr>
          <w:rFonts w:cs="Times New Roman"/>
          <w:szCs w:val="24"/>
        </w:rPr>
        <w:t xml:space="preserve">and hard </w:t>
      </w:r>
      <w:r w:rsidR="00B01342" w:rsidRPr="00194BE8">
        <w:rPr>
          <w:rFonts w:cs="Times New Roman"/>
          <w:szCs w:val="24"/>
        </w:rPr>
        <w:t>laminates</w:t>
      </w:r>
      <w:r w:rsidR="00C2682A">
        <w:rPr>
          <w:rFonts w:cs="Times New Roman"/>
          <w:szCs w:val="24"/>
        </w:rPr>
        <w:t xml:space="preserve"> (</w:t>
      </w:r>
      <w:r w:rsidR="00B222BA">
        <w:rPr>
          <w:rFonts w:cs="Times New Roman"/>
          <w:szCs w:val="24"/>
        </w:rPr>
        <w:t xml:space="preserve">again </w:t>
      </w:r>
      <w:r w:rsidR="00C2682A">
        <w:t>full details of the models are presented in the following section</w:t>
      </w:r>
      <w:r w:rsidR="00C2682A">
        <w:rPr>
          <w:rFonts w:cs="Times New Roman"/>
          <w:szCs w:val="24"/>
        </w:rPr>
        <w:t>).</w:t>
      </w:r>
      <w:r w:rsidR="00B01342" w:rsidRPr="00194BE8">
        <w:rPr>
          <w:rFonts w:cs="Times New Roman"/>
          <w:szCs w:val="24"/>
        </w:rPr>
        <w:t xml:space="preserve"> </w:t>
      </w:r>
      <w:r w:rsidR="00C2682A">
        <w:rPr>
          <w:rFonts w:cs="Times New Roman"/>
          <w:szCs w:val="24"/>
        </w:rPr>
        <w:t xml:space="preserve">Comparing the </w:t>
      </w:r>
      <w:r w:rsidR="00423EF0">
        <w:rPr>
          <w:rFonts w:cs="Times New Roman"/>
          <w:szCs w:val="24"/>
        </w:rPr>
        <w:t>predict</w:t>
      </w:r>
      <w:r w:rsidR="00C2682A">
        <w:rPr>
          <w:rFonts w:cs="Times New Roman"/>
          <w:szCs w:val="24"/>
        </w:rPr>
        <w:t xml:space="preserve">ions from </w:t>
      </w:r>
      <w:r w:rsidR="00423EF0">
        <w:rPr>
          <w:rFonts w:cs="Times New Roman"/>
          <w:szCs w:val="24"/>
        </w:rPr>
        <w:t>both the</w:t>
      </w:r>
      <w:r w:rsidR="00B01342" w:rsidRPr="00194BE8">
        <w:rPr>
          <w:rFonts w:cs="Times New Roman"/>
          <w:szCs w:val="24"/>
        </w:rPr>
        <w:t xml:space="preserve"> FEA </w:t>
      </w:r>
      <w:r w:rsidR="00423EF0">
        <w:rPr>
          <w:rFonts w:cs="Times New Roman"/>
          <w:szCs w:val="24"/>
        </w:rPr>
        <w:t xml:space="preserve">method </w:t>
      </w:r>
      <w:r w:rsidR="00B01342" w:rsidRPr="00194BE8">
        <w:rPr>
          <w:rFonts w:cs="Times New Roman"/>
          <w:szCs w:val="24"/>
        </w:rPr>
        <w:t xml:space="preserve">and </w:t>
      </w:r>
      <w:r w:rsidR="00423EF0">
        <w:rPr>
          <w:rFonts w:cs="Times New Roman"/>
          <w:szCs w:val="24"/>
        </w:rPr>
        <w:t xml:space="preserve">using the </w:t>
      </w:r>
      <w:r w:rsidR="00C2682A">
        <w:rPr>
          <w:rFonts w:cs="Times New Roman"/>
          <w:szCs w:val="24"/>
        </w:rPr>
        <w:t xml:space="preserve">published </w:t>
      </w:r>
      <w:r w:rsidR="00B01342" w:rsidRPr="00194BE8">
        <w:rPr>
          <w:rFonts w:cs="Times New Roman"/>
          <w:szCs w:val="24"/>
        </w:rPr>
        <w:t>an</w:t>
      </w:r>
      <w:r w:rsidR="00042732" w:rsidRPr="00194BE8">
        <w:rPr>
          <w:rFonts w:cs="Times New Roman"/>
          <w:szCs w:val="24"/>
        </w:rPr>
        <w:t xml:space="preserve">alytical solution </w:t>
      </w:r>
      <w:r w:rsidR="00C2682A">
        <w:rPr>
          <w:rFonts w:cs="Times New Roman"/>
          <w:szCs w:val="24"/>
        </w:rPr>
        <w:t>(</w:t>
      </w:r>
      <w:r w:rsidR="007A2AEE">
        <w:rPr>
          <w:rFonts w:cs="Times New Roman"/>
          <w:szCs w:val="24"/>
        </w:rPr>
        <w:t xml:space="preserve">Equation </w:t>
      </w:r>
      <w:r w:rsidR="0097054C">
        <w:rPr>
          <w:rFonts w:cs="Times New Roman"/>
          <w:szCs w:val="24"/>
        </w:rPr>
        <w:t>(2</w:t>
      </w:r>
      <w:r w:rsidR="00042732" w:rsidRPr="00194BE8">
        <w:rPr>
          <w:rFonts w:cs="Times New Roman"/>
          <w:szCs w:val="24"/>
        </w:rPr>
        <w:t>)</w:t>
      </w:r>
      <w:r w:rsidR="006E05BE">
        <w:rPr>
          <w:rFonts w:cs="Times New Roman"/>
          <w:szCs w:val="24"/>
        </w:rPr>
        <w:t>)</w:t>
      </w:r>
      <w:r w:rsidR="00C2682A">
        <w:rPr>
          <w:rFonts w:cs="Times New Roman"/>
          <w:szCs w:val="24"/>
        </w:rPr>
        <w:t>- i</w:t>
      </w:r>
      <w:r w:rsidR="00042732" w:rsidRPr="00194BE8">
        <w:rPr>
          <w:rFonts w:cs="Times New Roman"/>
          <w:szCs w:val="24"/>
        </w:rPr>
        <w:t xml:space="preserve">t is evident </w:t>
      </w:r>
      <w:r w:rsidR="00C2682A">
        <w:rPr>
          <w:rFonts w:cs="Times New Roman"/>
          <w:szCs w:val="24"/>
        </w:rPr>
        <w:t>in</w:t>
      </w:r>
      <w:r w:rsidR="00042732" w:rsidRPr="00194BE8">
        <w:rPr>
          <w:rFonts w:cs="Times New Roman"/>
          <w:szCs w:val="24"/>
        </w:rPr>
        <w:t xml:space="preserve"> </w:t>
      </w:r>
      <w:r w:rsidR="00385852" w:rsidRPr="00194BE8">
        <w:rPr>
          <w:rFonts w:cs="Times New Roman"/>
          <w:szCs w:val="24"/>
        </w:rPr>
        <w:t xml:space="preserve">Figure </w:t>
      </w:r>
      <w:r w:rsidR="00385852">
        <w:rPr>
          <w:rFonts w:cs="Times New Roman"/>
          <w:noProof/>
          <w:szCs w:val="24"/>
        </w:rPr>
        <w:t>3</w:t>
      </w:r>
      <w:r w:rsidR="00042732" w:rsidRPr="00194BE8">
        <w:rPr>
          <w:rFonts w:cs="Times New Roman"/>
          <w:szCs w:val="24"/>
        </w:rPr>
        <w:t xml:space="preserve"> that such </w:t>
      </w:r>
      <w:r w:rsidR="00C2682A">
        <w:rPr>
          <w:rFonts w:cs="Times New Roman"/>
          <w:szCs w:val="24"/>
        </w:rPr>
        <w:t xml:space="preserve">an </w:t>
      </w:r>
      <w:r w:rsidR="00042732" w:rsidRPr="00194BE8">
        <w:rPr>
          <w:rFonts w:cs="Times New Roman"/>
          <w:szCs w:val="24"/>
        </w:rPr>
        <w:t>analytical solution</w:t>
      </w:r>
      <w:r w:rsidR="007A2AEE">
        <w:rPr>
          <w:rFonts w:cs="Times New Roman"/>
          <w:szCs w:val="24"/>
        </w:rPr>
        <w:t>,</w:t>
      </w:r>
      <w:r w:rsidR="00042732" w:rsidRPr="00194BE8">
        <w:rPr>
          <w:rFonts w:cs="Times New Roman"/>
          <w:szCs w:val="24"/>
        </w:rPr>
        <w:t xml:space="preserve"> intended for straight sided holes</w:t>
      </w:r>
      <w:r w:rsidR="007A2AEE">
        <w:rPr>
          <w:rFonts w:cs="Times New Roman"/>
          <w:szCs w:val="24"/>
        </w:rPr>
        <w:t>,</w:t>
      </w:r>
      <w:r w:rsidR="00042732" w:rsidRPr="00194BE8">
        <w:rPr>
          <w:rFonts w:cs="Times New Roman"/>
          <w:szCs w:val="24"/>
        </w:rPr>
        <w:t xml:space="preserve"> </w:t>
      </w:r>
      <w:r w:rsidR="00C2682A">
        <w:rPr>
          <w:rFonts w:cs="Times New Roman"/>
          <w:szCs w:val="24"/>
        </w:rPr>
        <w:t>may</w:t>
      </w:r>
      <w:r w:rsidR="00C2682A" w:rsidRPr="00194BE8">
        <w:rPr>
          <w:rFonts w:cs="Times New Roman"/>
          <w:szCs w:val="24"/>
        </w:rPr>
        <w:t xml:space="preserve"> </w:t>
      </w:r>
      <w:r w:rsidR="00042732" w:rsidRPr="00194BE8">
        <w:rPr>
          <w:rFonts w:cs="Times New Roman"/>
          <w:szCs w:val="24"/>
        </w:rPr>
        <w:t xml:space="preserve">not be used for scarfed holes. For example, for </w:t>
      </w:r>
      <w:r w:rsidR="00832680" w:rsidRPr="00194BE8">
        <w:rPr>
          <w:rFonts w:cs="Times New Roman"/>
          <w:szCs w:val="24"/>
        </w:rPr>
        <w:t>quasi-isotropic</w:t>
      </w:r>
      <w:r w:rsidR="00042732" w:rsidRPr="00194BE8">
        <w:rPr>
          <w:rFonts w:cs="Times New Roman"/>
          <w:szCs w:val="24"/>
        </w:rPr>
        <w:t xml:space="preserve"> laminates (see </w:t>
      </w:r>
      <w:r w:rsidR="00385852" w:rsidRPr="00194BE8">
        <w:rPr>
          <w:rFonts w:cs="Times New Roman"/>
          <w:szCs w:val="24"/>
        </w:rPr>
        <w:t xml:space="preserve">Figure </w:t>
      </w:r>
      <w:r w:rsidR="00385852">
        <w:rPr>
          <w:rFonts w:cs="Times New Roman"/>
          <w:noProof/>
          <w:szCs w:val="24"/>
        </w:rPr>
        <w:t>3</w:t>
      </w:r>
      <w:r w:rsidR="00042732" w:rsidRPr="00194BE8">
        <w:rPr>
          <w:rFonts w:cs="Times New Roman"/>
          <w:szCs w:val="24"/>
        </w:rPr>
        <w:t xml:space="preserve">a), the </w:t>
      </w:r>
      <w:r w:rsidR="00E6245E" w:rsidRPr="00194BE8">
        <w:rPr>
          <w:rFonts w:cs="Times New Roman"/>
          <w:szCs w:val="24"/>
        </w:rPr>
        <w:t xml:space="preserve">strain distribution is underestimated by the </w:t>
      </w:r>
      <w:r w:rsidR="00042732" w:rsidRPr="00194BE8">
        <w:rPr>
          <w:rFonts w:cs="Times New Roman"/>
          <w:szCs w:val="24"/>
        </w:rPr>
        <w:t xml:space="preserve">analytical </w:t>
      </w:r>
      <w:r w:rsidR="00E6245E" w:rsidRPr="00194BE8">
        <w:rPr>
          <w:rFonts w:cs="Times New Roman"/>
          <w:szCs w:val="24"/>
        </w:rPr>
        <w:t>solution.</w:t>
      </w:r>
      <w:r w:rsidR="00042732" w:rsidRPr="00194BE8">
        <w:rPr>
          <w:rFonts w:cs="Times New Roman"/>
          <w:szCs w:val="24"/>
        </w:rPr>
        <w:t xml:space="preserve"> However, </w:t>
      </w:r>
      <w:r w:rsidR="007A2AEE">
        <w:rPr>
          <w:rFonts w:cs="Times New Roman"/>
          <w:szCs w:val="24"/>
        </w:rPr>
        <w:t xml:space="preserve">for the </w:t>
      </w:r>
      <w:r w:rsidR="00042732" w:rsidRPr="00194BE8">
        <w:rPr>
          <w:rFonts w:cs="Times New Roman"/>
          <w:szCs w:val="24"/>
        </w:rPr>
        <w:t xml:space="preserve">harder laminates </w:t>
      </w:r>
      <w:r w:rsidR="007A2AEE">
        <w:rPr>
          <w:rFonts w:cs="Times New Roman"/>
          <w:szCs w:val="24"/>
        </w:rPr>
        <w:t>(</w:t>
      </w:r>
      <w:r w:rsidR="00042732" w:rsidRPr="00194BE8">
        <w:rPr>
          <w:rFonts w:cs="Times New Roman"/>
          <w:szCs w:val="24"/>
        </w:rPr>
        <w:t xml:space="preserve">such as </w:t>
      </w:r>
      <w:r w:rsidR="00385852" w:rsidRPr="00194BE8">
        <w:rPr>
          <w:rFonts w:cs="Times New Roman"/>
          <w:szCs w:val="24"/>
        </w:rPr>
        <w:t xml:space="preserve">Figure </w:t>
      </w:r>
      <w:r w:rsidR="00385852">
        <w:rPr>
          <w:rFonts w:cs="Times New Roman"/>
          <w:noProof/>
          <w:szCs w:val="24"/>
        </w:rPr>
        <w:t>3</w:t>
      </w:r>
      <w:r w:rsidR="00042732" w:rsidRPr="00194BE8">
        <w:rPr>
          <w:rFonts w:cs="Times New Roman"/>
          <w:szCs w:val="24"/>
        </w:rPr>
        <w:t>b</w:t>
      </w:r>
      <w:r w:rsidR="007A2AEE">
        <w:rPr>
          <w:rFonts w:cs="Times New Roman"/>
          <w:szCs w:val="24"/>
        </w:rPr>
        <w:t>)</w:t>
      </w:r>
      <w:r w:rsidR="00042732" w:rsidRPr="00194BE8">
        <w:rPr>
          <w:rFonts w:cs="Times New Roman"/>
          <w:szCs w:val="24"/>
        </w:rPr>
        <w:t xml:space="preserve"> </w:t>
      </w:r>
      <w:r w:rsidR="007A2AEE">
        <w:rPr>
          <w:rFonts w:cs="Times New Roman"/>
          <w:szCs w:val="24"/>
        </w:rPr>
        <w:t xml:space="preserve">the </w:t>
      </w:r>
      <w:r w:rsidR="007A2AEE" w:rsidRPr="00194BE8">
        <w:rPr>
          <w:rFonts w:cs="Times New Roman"/>
          <w:szCs w:val="24"/>
        </w:rPr>
        <w:t xml:space="preserve">analytical solution </w:t>
      </w:r>
      <w:r w:rsidR="007A2AEE">
        <w:rPr>
          <w:rFonts w:cs="Times New Roman"/>
          <w:szCs w:val="24"/>
        </w:rPr>
        <w:t xml:space="preserve">generally </w:t>
      </w:r>
      <w:r w:rsidR="00042732" w:rsidRPr="00194BE8">
        <w:rPr>
          <w:rFonts w:cs="Times New Roman"/>
          <w:szCs w:val="24"/>
        </w:rPr>
        <w:t>overestimate</w:t>
      </w:r>
      <w:r w:rsidR="007A2AEE">
        <w:rPr>
          <w:rFonts w:cs="Times New Roman"/>
          <w:szCs w:val="24"/>
        </w:rPr>
        <w:t>s</w:t>
      </w:r>
      <w:r w:rsidR="00042732" w:rsidRPr="00194BE8">
        <w:rPr>
          <w:rFonts w:cs="Times New Roman"/>
          <w:szCs w:val="24"/>
        </w:rPr>
        <w:t xml:space="preserve"> the strain.</w:t>
      </w:r>
      <w:r w:rsidR="00832680" w:rsidRPr="00194BE8">
        <w:rPr>
          <w:rFonts w:cs="Times New Roman"/>
          <w:szCs w:val="24"/>
        </w:rPr>
        <w:t xml:space="preserve"> It should be noted that the source of strain fluctuation </w:t>
      </w:r>
      <w:r w:rsidR="007A2AEE">
        <w:rPr>
          <w:rFonts w:cs="Times New Roman"/>
          <w:szCs w:val="24"/>
        </w:rPr>
        <w:t xml:space="preserve">in the </w:t>
      </w:r>
      <w:r w:rsidR="00832680" w:rsidRPr="00194BE8">
        <w:rPr>
          <w:rFonts w:cs="Times New Roman"/>
          <w:szCs w:val="24"/>
        </w:rPr>
        <w:t xml:space="preserve">FEA </w:t>
      </w:r>
      <w:r w:rsidR="007A2AEE">
        <w:rPr>
          <w:rFonts w:cs="Times New Roman"/>
          <w:szCs w:val="24"/>
        </w:rPr>
        <w:t>predictions (</w:t>
      </w:r>
      <w:r w:rsidR="00385852" w:rsidRPr="00194BE8">
        <w:rPr>
          <w:rFonts w:cs="Times New Roman"/>
          <w:szCs w:val="24"/>
        </w:rPr>
        <w:t xml:space="preserve">Figure </w:t>
      </w:r>
      <w:r w:rsidR="00385852">
        <w:rPr>
          <w:rFonts w:cs="Times New Roman"/>
          <w:noProof/>
          <w:szCs w:val="24"/>
        </w:rPr>
        <w:t>3</w:t>
      </w:r>
      <w:r w:rsidR="007A2AEE">
        <w:rPr>
          <w:rFonts w:cs="Times New Roman"/>
          <w:szCs w:val="24"/>
        </w:rPr>
        <w:t xml:space="preserve">) results from </w:t>
      </w:r>
      <w:r w:rsidR="00832680" w:rsidRPr="00194BE8">
        <w:rPr>
          <w:rFonts w:cs="Times New Roman"/>
          <w:szCs w:val="24"/>
        </w:rPr>
        <w:t xml:space="preserve">averaging nodal results through the thickness </w:t>
      </w:r>
      <w:r w:rsidR="007A2AEE">
        <w:rPr>
          <w:rFonts w:cs="Times New Roman"/>
          <w:szCs w:val="24"/>
        </w:rPr>
        <w:t>of the</w:t>
      </w:r>
      <w:r w:rsidR="00832680" w:rsidRPr="00194BE8">
        <w:rPr>
          <w:rFonts w:cs="Times New Roman"/>
          <w:szCs w:val="24"/>
        </w:rPr>
        <w:t xml:space="preserve"> 3D </w:t>
      </w:r>
      <w:r w:rsidR="007A2AEE">
        <w:rPr>
          <w:rFonts w:cs="Times New Roman"/>
          <w:szCs w:val="24"/>
        </w:rPr>
        <w:t>model</w:t>
      </w:r>
      <w:r w:rsidR="00832680" w:rsidRPr="00194BE8">
        <w:rPr>
          <w:rFonts w:cs="Times New Roman"/>
          <w:szCs w:val="24"/>
        </w:rPr>
        <w:t xml:space="preserve">. </w:t>
      </w:r>
    </w:p>
    <w:p w14:paraId="047CE15C" w14:textId="32E10B83" w:rsidR="007A2AEE" w:rsidRPr="00194BE8" w:rsidRDefault="001F543A" w:rsidP="00EB057E">
      <w:pPr>
        <w:ind w:firstLine="720"/>
        <w:rPr>
          <w:rFonts w:cs="Times New Roman"/>
          <w:szCs w:val="24"/>
        </w:rPr>
      </w:pPr>
      <w:r w:rsidRPr="00194BE8">
        <w:rPr>
          <w:rFonts w:cs="Times New Roman"/>
          <w:szCs w:val="24"/>
        </w:rPr>
        <w:lastRenderedPageBreak/>
        <w:t>Mo</w:t>
      </w:r>
      <w:r w:rsidR="003B504F" w:rsidRPr="00194BE8">
        <w:rPr>
          <w:rFonts w:cs="Times New Roman"/>
          <w:szCs w:val="24"/>
        </w:rPr>
        <w:t xml:space="preserve">reover, in order to obtain resultant hoop </w:t>
      </w:r>
      <w:r w:rsidRPr="00194BE8">
        <w:rPr>
          <w:rFonts w:cs="Times New Roman"/>
          <w:szCs w:val="24"/>
        </w:rPr>
        <w:t>stresses</w:t>
      </w:r>
      <w:r w:rsidR="00444E7D" w:rsidRPr="00194BE8">
        <w:rPr>
          <w:rFonts w:cs="Times New Roman"/>
          <w:szCs w:val="24"/>
        </w:rPr>
        <w:t>,</w:t>
      </w:r>
      <w:r w:rsidR="003B504F" w:rsidRPr="00194BE8">
        <w:rPr>
          <w:rFonts w:cs="Times New Roman"/>
          <w:szCs w:val="24"/>
        </w:rPr>
        <w:t xml:space="preserve"> </w:t>
      </w:r>
      <w:r w:rsidR="002F1FD5" w:rsidRPr="00194BE8">
        <w:rPr>
          <w:rFonts w:cs="Times New Roman"/>
          <w:szCs w:val="24"/>
        </w:rPr>
        <w:t>changing sectional thickness in the scarfed region</w:t>
      </w:r>
      <w:r w:rsidR="003B504F" w:rsidRPr="00194BE8">
        <w:rPr>
          <w:rFonts w:cs="Times New Roman"/>
          <w:szCs w:val="24"/>
        </w:rPr>
        <w:t xml:space="preserve"> must be </w:t>
      </w:r>
      <w:r w:rsidR="007A2AEE">
        <w:rPr>
          <w:rFonts w:cs="Times New Roman"/>
          <w:szCs w:val="24"/>
        </w:rPr>
        <w:t>included</w:t>
      </w:r>
      <w:r w:rsidR="003B504F" w:rsidRPr="00194BE8">
        <w:rPr>
          <w:rFonts w:cs="Times New Roman"/>
          <w:szCs w:val="24"/>
        </w:rPr>
        <w:t xml:space="preserve">. Based on </w:t>
      </w:r>
      <w:r w:rsidR="00444E7D" w:rsidRPr="00194BE8">
        <w:rPr>
          <w:rFonts w:cs="Times New Roman"/>
          <w:szCs w:val="24"/>
        </w:rPr>
        <w:t xml:space="preserve">the </w:t>
      </w:r>
      <w:r w:rsidR="003B504F" w:rsidRPr="00194BE8">
        <w:rPr>
          <w:rFonts w:cs="Times New Roman"/>
          <w:szCs w:val="24"/>
        </w:rPr>
        <w:t xml:space="preserve">literature </w:t>
      </w:r>
      <w:r w:rsidR="007F51A4">
        <w:rPr>
          <w:rFonts w:cs="Times New Roman"/>
          <w:szCs w:val="24"/>
        </w:rPr>
        <w:fldChar w:fldCharType="begin" w:fldLock="1"/>
      </w:r>
      <w:r w:rsidR="00F53BA3">
        <w:rPr>
          <w:rFonts w:cs="Times New Roman"/>
          <w:szCs w:val="24"/>
        </w:rPr>
        <w:instrText>ADDIN CSL_CITATION {"citationItems":[{"id":"ITEM-1","itemData":{"DOI":"10.1016/j.compositesa.2011.08.020","ISBN":"1359835X","ISSN":"1359835X","abstract":"This investigation is motivated by the needs to quantify the load-carrying capacity of composite laminates with scarfed holes, a damage cut-out shape employed to achieve flush repairs of composites. Both experimental testing and analytical modelling were carried out to investigate the damage progression behaviour of composite laminates containing either straight-sided or scarfed holes. Hoop strains were recorded by strain gauges located along the scarf surface and the results indicate a much greater extent of damage progression than specimens containing straight-sided holes. Three different strength-prediction models were employed to quantify the residual strength, including an analytical cohesive zone model developed in this work, an analytical inherent-flaw fracture mechanics method and a finite element-based continuum damage model. Comparisons of the experimental results with the model predictions reveal that the continuum damage model, calibrated using data from coupons with straight-sided holes, provides promising correlation with experimental results. ?? 2011 Elsevier Ltd. All rights reserved.","author":[{"dropping-particle":"","family":"Wang","given":"Chun H.","non-dropping-particle":"","parse-names":false,"suffix":""},{"dropping-particle":"","family":"Gunnion","given":"Andrew J.","non-dropping-particle":"","parse-names":false,"suffix":""},{"dropping-particle":"","family":"Orifici","given":"Adrian C.","non-dropping-particle":"","parse-names":false,"suffix":""},{"dropping-particle":"","family":"Rider","given":"Andrew","non-dropping-particle":"","parse-names":false,"suffix":""}],"container-title":"Composites Part A: Applied Science and Manufacturing","id":"ITEM-1","issue":"12","issued":{"date-parts":[["2011"]]},"page":"1951-1961","title":"Residual strength of composite laminates containing scarfed and straight-sided holes","type":"article-journal","volume":"42"},"uris":["http://www.mendeley.com/documents/?uuid=672fa2c8-814f-4003-9196-f6a9dad605c1"]},{"id":"ITEM-2","itemData":{"DOI":"10.1016/C2013-0-00565-8","ISBN":"9780124171725","ISSN":"0952-2271","PMID":"16097457","abstract":"Bonded Joints and Repairs to Composite Airframe Structures is a single-source reference on the state-of-the-art in this rapidly growing area. It provides a thorough analysis of both internal and external joints and repairs, as well as discussions on damage tolerance, non-destructive inspection, self-healing repairs, and other essential information not only on the joints and repairs themselves, but critically, on how they differ from bonds and repairs to metallic aircraft. Authors Wang and Duong bring a valuable combination of academic research and industry expertise to the book, drawing on their cutting-edge composite technology experience, including analytic and computational leadership of damage and repair planning for the Boeing 787. Intended for graduate students, engineers, and scientists working on the subject in aerospace industry, government agencies, research labs, and academia, the book is an important addition to the limited literature in the field. Offers rare coverage of composite joints and repairs to composite structures, focusing on the state of the art in analysis. Combines the academic, government, and industry expertise of the authors, providing research findings in the context of current and future applications. Covers internal and external joints and repairs, as well as damage tolerance, non-destructive inspection, and self-healing repairs. Ideal for graduate students, engineers, and scientists working in the aerospace industry, government agencies, research labs, and academia.","author":[{"dropping-particle":"","family":"Wang","given":"Chun H.","non-dropping-particle":"","parse-names":false,"suffix":""},{"dropping-particle":"","family":"Duong","given":"Cong N.","non-dropping-particle":"","parse-names":false,"suffix":""}],"container-title":"Bonded Joints and Repairs to Composite Airframe Structures","id":"ITEM-2","issued":{"date-parts":[["2015"]]},"number-of-pages":"1-295","title":"Bonded Joints and Repairs to Composite Airframe Structures","type":"book"},"uris":["http://www.mendeley.com/documents/?uuid=2d24a435-0ca8-49c7-8152-180d045e30fd"]}],"mendeley":{"formattedCitation":"(3,20)","plainTextFormattedCitation":"(3,20)","previouslyFormattedCitation":"(3,20)"},"properties":{"noteIndex":0},"schema":"https://github.com/citation-style-language/schema/raw/master/csl-citation.json"}</w:instrText>
      </w:r>
      <w:r w:rsidR="007F51A4">
        <w:rPr>
          <w:rFonts w:cs="Times New Roman"/>
          <w:szCs w:val="24"/>
        </w:rPr>
        <w:fldChar w:fldCharType="separate"/>
      </w:r>
      <w:r w:rsidR="00B33034" w:rsidRPr="00B33034">
        <w:rPr>
          <w:rFonts w:cs="Times New Roman"/>
          <w:noProof/>
          <w:szCs w:val="24"/>
        </w:rPr>
        <w:t>(3,20)</w:t>
      </w:r>
      <w:r w:rsidR="007F51A4">
        <w:rPr>
          <w:rFonts w:cs="Times New Roman"/>
          <w:szCs w:val="24"/>
        </w:rPr>
        <w:fldChar w:fldCharType="end"/>
      </w:r>
      <w:r w:rsidR="003B504F" w:rsidRPr="00194BE8">
        <w:rPr>
          <w:rFonts w:cs="Times New Roman"/>
          <w:szCs w:val="24"/>
        </w:rPr>
        <w:t>,</w:t>
      </w:r>
      <w:r w:rsidR="002F1FD5" w:rsidRPr="00194BE8">
        <w:rPr>
          <w:rFonts w:cs="Times New Roman"/>
          <w:szCs w:val="24"/>
        </w:rPr>
        <w:t xml:space="preserve"> the </w:t>
      </w:r>
      <w:r w:rsidR="003B504F" w:rsidRPr="00194BE8">
        <w:rPr>
          <w:rFonts w:cs="Times New Roman"/>
          <w:szCs w:val="24"/>
        </w:rPr>
        <w:t>resultant</w:t>
      </w:r>
      <w:r w:rsidR="00EB29D4" w:rsidRPr="00194BE8">
        <w:rPr>
          <w:rFonts w:cs="Times New Roman"/>
          <w:szCs w:val="24"/>
        </w:rPr>
        <w:t xml:space="preserve"> </w:t>
      </w:r>
      <w:r w:rsidR="002F1FD5" w:rsidRPr="00194BE8">
        <w:rPr>
          <w:rFonts w:cs="Times New Roman"/>
          <w:szCs w:val="24"/>
        </w:rPr>
        <w:t xml:space="preserve">hoop stress at a distance </w:t>
      </w:r>
      <w:r w:rsidR="00A25241">
        <w:rPr>
          <w:rFonts w:cs="Times New Roman"/>
          <w:position w:val="-6"/>
          <w:szCs w:val="24"/>
        </w:rPr>
        <w:pict w14:anchorId="3B902F39">
          <v:shape id="_x0000_i1036" type="#_x0000_t75" style="width:8.25pt;height:12pt">
            <v:imagedata r:id="rId19" o:title=""/>
          </v:shape>
        </w:pict>
      </w:r>
      <w:r w:rsidR="002F1FD5" w:rsidRPr="00194BE8">
        <w:rPr>
          <w:rFonts w:cs="Times New Roman"/>
          <w:szCs w:val="24"/>
        </w:rPr>
        <w:t xml:space="preserve"> ahead of the hole edge </w:t>
      </w:r>
      <w:r w:rsidR="003B504F" w:rsidRPr="00194BE8">
        <w:rPr>
          <w:rFonts w:cs="Times New Roman"/>
          <w:szCs w:val="24"/>
        </w:rPr>
        <w:t xml:space="preserve">can be approximated </w:t>
      </w:r>
      <w:r w:rsidR="0097054C">
        <w:rPr>
          <w:rFonts w:cs="Times New Roman"/>
          <w:szCs w:val="24"/>
        </w:rPr>
        <w:t>by Equation (3</w:t>
      </w:r>
      <w:r w:rsidR="007A2AEE">
        <w:rPr>
          <w:rFonts w:cs="Times New Roman"/>
          <w:szCs w:val="24"/>
        </w:rPr>
        <w:t>).</w:t>
      </w:r>
    </w:p>
    <w:p w14:paraId="45DE26DE" w14:textId="1BE0EFF0" w:rsidR="002F1FD5" w:rsidRPr="00194BE8" w:rsidRDefault="00A25241" w:rsidP="00194BE8">
      <w:pPr>
        <w:jc w:val="right"/>
        <w:rPr>
          <w:rFonts w:cs="Times New Roman"/>
          <w:szCs w:val="24"/>
        </w:rPr>
      </w:pPr>
      <w:r>
        <w:rPr>
          <w:rFonts w:cs="Times New Roman"/>
          <w:position w:val="-22"/>
          <w:szCs w:val="24"/>
        </w:rPr>
        <w:pict w14:anchorId="67F0CC77">
          <v:shape id="_x0000_i1037" type="#_x0000_t75" style="width:108.75pt;height:28.5pt">
            <v:imagedata r:id="rId20" o:title=""/>
          </v:shape>
        </w:pict>
      </w:r>
      <w:r w:rsidR="00444E7D" w:rsidRPr="00194BE8">
        <w:rPr>
          <w:rFonts w:cs="Times New Roman"/>
          <w:szCs w:val="24"/>
        </w:rPr>
        <w:t xml:space="preserve"> </w:t>
      </w:r>
      <w:r w:rsidR="00444E7D" w:rsidRPr="00194BE8">
        <w:rPr>
          <w:rFonts w:cs="Times New Roman"/>
          <w:szCs w:val="24"/>
        </w:rPr>
        <w:tab/>
      </w:r>
      <w:r w:rsidR="00444E7D" w:rsidRPr="00194BE8">
        <w:rPr>
          <w:rFonts w:cs="Times New Roman"/>
          <w:szCs w:val="24"/>
        </w:rPr>
        <w:tab/>
      </w:r>
      <w:r w:rsidR="00805490">
        <w:rPr>
          <w:rFonts w:cs="Times New Roman"/>
          <w:szCs w:val="24"/>
        </w:rPr>
        <w:t xml:space="preserve">                    </w:t>
      </w:r>
      <w:r w:rsidR="00006B04">
        <w:rPr>
          <w:rFonts w:cs="Times New Roman"/>
          <w:szCs w:val="24"/>
        </w:rPr>
        <w:t xml:space="preserve">   </w:t>
      </w:r>
      <w:r w:rsidR="00444E7D" w:rsidRPr="00194BE8">
        <w:rPr>
          <w:rFonts w:cs="Times New Roman"/>
          <w:szCs w:val="24"/>
        </w:rPr>
        <w:tab/>
      </w:r>
      <w:r w:rsidR="00444E7D" w:rsidRPr="00194BE8">
        <w:rPr>
          <w:rFonts w:cs="Times New Roman"/>
          <w:szCs w:val="24"/>
        </w:rPr>
        <w:tab/>
        <w:t xml:space="preserve">   </w:t>
      </w:r>
      <w:r w:rsidR="002F1FD5" w:rsidRPr="00194BE8">
        <w:rPr>
          <w:rFonts w:cs="Times New Roman"/>
          <w:szCs w:val="24"/>
        </w:rPr>
        <w:t>(</w:t>
      </w:r>
      <w:r w:rsidR="00385852">
        <w:rPr>
          <w:rFonts w:cs="Times New Roman"/>
          <w:noProof/>
          <w:szCs w:val="24"/>
        </w:rPr>
        <w:t>3</w:t>
      </w:r>
      <w:r w:rsidR="002F1FD5" w:rsidRPr="00194BE8">
        <w:rPr>
          <w:rFonts w:cs="Times New Roman"/>
          <w:szCs w:val="24"/>
        </w:rPr>
        <w:t>)</w:t>
      </w:r>
    </w:p>
    <w:p w14:paraId="08A58402" w14:textId="1EE94F97" w:rsidR="009D0D63" w:rsidRDefault="00EB29D4" w:rsidP="00194BE8">
      <w:pPr>
        <w:rPr>
          <w:rFonts w:cs="Times New Roman"/>
          <w:szCs w:val="24"/>
        </w:rPr>
      </w:pPr>
      <w:r w:rsidRPr="00194BE8">
        <w:rPr>
          <w:rFonts w:cs="Times New Roman"/>
          <w:szCs w:val="24"/>
        </w:rPr>
        <w:t xml:space="preserve">Such </w:t>
      </w:r>
      <w:r w:rsidR="0003144E" w:rsidRPr="00194BE8">
        <w:rPr>
          <w:rFonts w:cs="Times New Roman"/>
          <w:szCs w:val="24"/>
        </w:rPr>
        <w:t xml:space="preserve">an </w:t>
      </w:r>
      <w:r w:rsidRPr="00194BE8">
        <w:rPr>
          <w:rFonts w:cs="Times New Roman"/>
          <w:szCs w:val="24"/>
        </w:rPr>
        <w:t xml:space="preserve">assumption is based on the linear distribution of </w:t>
      </w:r>
      <w:r w:rsidR="00C248F5">
        <w:rPr>
          <w:rFonts w:cs="Times New Roman"/>
          <w:szCs w:val="24"/>
        </w:rPr>
        <w:t xml:space="preserve">the </w:t>
      </w:r>
      <w:r w:rsidR="007318F1" w:rsidRPr="00194BE8">
        <w:rPr>
          <w:rFonts w:cs="Times New Roman"/>
          <w:szCs w:val="24"/>
        </w:rPr>
        <w:t xml:space="preserve">homogenised </w:t>
      </w:r>
      <w:r w:rsidRPr="00194BE8">
        <w:rPr>
          <w:rFonts w:cs="Times New Roman"/>
          <w:szCs w:val="24"/>
        </w:rPr>
        <w:t xml:space="preserve">modulus of elasticity in the scarf region. </w:t>
      </w:r>
      <w:r w:rsidR="0003144E" w:rsidRPr="00194BE8">
        <w:rPr>
          <w:rFonts w:cs="Times New Roman"/>
          <w:szCs w:val="24"/>
        </w:rPr>
        <w:t xml:space="preserve">However, this is not valid as </w:t>
      </w:r>
      <w:r w:rsidR="00B112EA">
        <w:rPr>
          <w:rFonts w:cs="Times New Roman"/>
          <w:szCs w:val="24"/>
        </w:rPr>
        <w:t xml:space="preserve">the </w:t>
      </w:r>
      <w:r w:rsidR="0003144E" w:rsidRPr="00194BE8">
        <w:rPr>
          <w:rFonts w:cs="Times New Roman"/>
          <w:szCs w:val="24"/>
        </w:rPr>
        <w:t>distribution of</w:t>
      </w:r>
      <w:r w:rsidR="007318F1" w:rsidRPr="00194BE8">
        <w:rPr>
          <w:rFonts w:cs="Times New Roman"/>
          <w:szCs w:val="24"/>
        </w:rPr>
        <w:t xml:space="preserve"> </w:t>
      </w:r>
      <w:r w:rsidR="00A25241">
        <w:rPr>
          <w:rFonts w:cs="Times New Roman"/>
          <w:position w:val="-10"/>
          <w:szCs w:val="24"/>
        </w:rPr>
        <w:pict w14:anchorId="2F6709A2">
          <v:shape id="_x0000_i1038" type="#_x0000_t75" style="width:14.25pt;height:17.25pt">
            <v:imagedata r:id="rId21" o:title=""/>
          </v:shape>
        </w:pict>
      </w:r>
      <w:r w:rsidR="0003144E" w:rsidRPr="00194BE8">
        <w:rPr>
          <w:rFonts w:cs="Times New Roman"/>
          <w:szCs w:val="24"/>
        </w:rPr>
        <w:t xml:space="preserve"> is nonlinear across </w:t>
      </w:r>
      <w:r w:rsidR="00B112EA">
        <w:rPr>
          <w:rFonts w:cs="Times New Roman"/>
          <w:szCs w:val="24"/>
        </w:rPr>
        <w:t xml:space="preserve">a </w:t>
      </w:r>
      <w:r w:rsidR="0003144E" w:rsidRPr="00194BE8">
        <w:rPr>
          <w:rFonts w:cs="Times New Roman"/>
          <w:szCs w:val="24"/>
        </w:rPr>
        <w:t>scarf</w:t>
      </w:r>
      <w:r w:rsidR="00944201" w:rsidRPr="00194BE8">
        <w:rPr>
          <w:rFonts w:cs="Times New Roman"/>
          <w:szCs w:val="24"/>
        </w:rPr>
        <w:t>ed</w:t>
      </w:r>
      <w:r w:rsidR="0003144E" w:rsidRPr="00194BE8">
        <w:rPr>
          <w:rFonts w:cs="Times New Roman"/>
          <w:szCs w:val="24"/>
        </w:rPr>
        <w:t xml:space="preserve"> region</w:t>
      </w:r>
      <w:r w:rsidR="00B112EA">
        <w:rPr>
          <w:rFonts w:cs="Times New Roman"/>
          <w:szCs w:val="24"/>
        </w:rPr>
        <w:t xml:space="preserve">, illustrated </w:t>
      </w:r>
      <w:r w:rsidR="00B112EA" w:rsidRPr="00194BE8">
        <w:rPr>
          <w:rFonts w:cs="Times New Roman"/>
          <w:szCs w:val="24"/>
        </w:rPr>
        <w:t xml:space="preserve">in </w:t>
      </w:r>
      <w:r w:rsidR="00385852" w:rsidRPr="00194BE8">
        <w:rPr>
          <w:rFonts w:cs="Times New Roman"/>
          <w:szCs w:val="24"/>
        </w:rPr>
        <w:t xml:space="preserve">Figure </w:t>
      </w:r>
      <w:r w:rsidR="00385852">
        <w:rPr>
          <w:rFonts w:cs="Times New Roman"/>
          <w:noProof/>
          <w:szCs w:val="24"/>
        </w:rPr>
        <w:t>4</w:t>
      </w:r>
      <w:r w:rsidR="00B112EA">
        <w:rPr>
          <w:rFonts w:cs="Times New Roman"/>
          <w:szCs w:val="24"/>
        </w:rPr>
        <w:t>, and again</w:t>
      </w:r>
      <w:r w:rsidR="0003144E" w:rsidRPr="00194BE8">
        <w:rPr>
          <w:rFonts w:cs="Times New Roman"/>
          <w:szCs w:val="24"/>
        </w:rPr>
        <w:t xml:space="preserve"> </w:t>
      </w:r>
      <w:r w:rsidR="00B112EA">
        <w:rPr>
          <w:rFonts w:cs="Times New Roman"/>
          <w:szCs w:val="24"/>
        </w:rPr>
        <w:t xml:space="preserve">generated by way of a </w:t>
      </w:r>
      <w:r w:rsidR="00B112EA" w:rsidRPr="00194BE8">
        <w:rPr>
          <w:rFonts w:cs="Times New Roman"/>
          <w:szCs w:val="24"/>
        </w:rPr>
        <w:t xml:space="preserve">FEA </w:t>
      </w:r>
      <w:r w:rsidR="00B63550">
        <w:rPr>
          <w:rFonts w:cs="Times New Roman"/>
          <w:szCs w:val="24"/>
        </w:rPr>
        <w:t>simulation (Section 4</w:t>
      </w:r>
      <w:r w:rsidR="00B112EA">
        <w:rPr>
          <w:rFonts w:cs="Times New Roman"/>
          <w:szCs w:val="24"/>
        </w:rPr>
        <w:t>)</w:t>
      </w:r>
      <w:r w:rsidR="0003144E" w:rsidRPr="00194BE8">
        <w:rPr>
          <w:rFonts w:cs="Times New Roman"/>
          <w:szCs w:val="24"/>
        </w:rPr>
        <w:t>.</w:t>
      </w:r>
      <w:r w:rsidR="00AA10B3" w:rsidRPr="00194BE8">
        <w:rPr>
          <w:rFonts w:cs="Times New Roman"/>
          <w:szCs w:val="24"/>
        </w:rPr>
        <w:t xml:space="preserve"> </w:t>
      </w:r>
      <w:r w:rsidR="00551391">
        <w:rPr>
          <w:rFonts w:cs="Times New Roman"/>
          <w:szCs w:val="24"/>
        </w:rPr>
        <w:t xml:space="preserve">The </w:t>
      </w:r>
      <w:r w:rsidR="00551391" w:rsidRPr="00194BE8">
        <w:rPr>
          <w:rFonts w:cs="Times New Roman"/>
          <w:szCs w:val="24"/>
        </w:rPr>
        <w:t>linear distribution assumption severely underestimates the stiffness in the immediate vicinity of the hole.</w:t>
      </w:r>
      <w:r w:rsidR="00551391">
        <w:rPr>
          <w:rFonts w:cs="Times New Roman"/>
          <w:szCs w:val="24"/>
        </w:rPr>
        <w:t xml:space="preserve"> </w:t>
      </w:r>
      <w:r w:rsidR="00AA10B3" w:rsidRPr="00194BE8">
        <w:rPr>
          <w:rFonts w:cs="Times New Roman"/>
          <w:szCs w:val="24"/>
        </w:rPr>
        <w:t xml:space="preserve">The discrepancy between </w:t>
      </w:r>
      <w:r w:rsidR="007A2AEE">
        <w:rPr>
          <w:rFonts w:cs="Times New Roman"/>
          <w:szCs w:val="24"/>
        </w:rPr>
        <w:t xml:space="preserve">the </w:t>
      </w:r>
      <w:r w:rsidR="00AA10B3" w:rsidRPr="00194BE8">
        <w:rPr>
          <w:rFonts w:cs="Times New Roman"/>
          <w:szCs w:val="24"/>
        </w:rPr>
        <w:t>assum</w:t>
      </w:r>
      <w:r w:rsidR="007A2AEE">
        <w:rPr>
          <w:rFonts w:cs="Times New Roman"/>
          <w:szCs w:val="24"/>
        </w:rPr>
        <w:t xml:space="preserve">ed and </w:t>
      </w:r>
      <w:r w:rsidR="00AA10B3" w:rsidRPr="00194BE8">
        <w:rPr>
          <w:rFonts w:cs="Times New Roman"/>
          <w:szCs w:val="24"/>
        </w:rPr>
        <w:t xml:space="preserve">actual </w:t>
      </w:r>
      <w:r w:rsidR="00A248D0" w:rsidRPr="00194BE8">
        <w:rPr>
          <w:rFonts w:cs="Times New Roman"/>
          <w:szCs w:val="24"/>
        </w:rPr>
        <w:t>stiffness distribution</w:t>
      </w:r>
      <w:r w:rsidR="00AA10B3" w:rsidRPr="00194BE8">
        <w:rPr>
          <w:rFonts w:cs="Times New Roman"/>
          <w:szCs w:val="24"/>
        </w:rPr>
        <w:t xml:space="preserve"> is dependent upon the stacking sequence</w:t>
      </w:r>
      <w:r w:rsidR="00444E7D" w:rsidRPr="00194BE8">
        <w:rPr>
          <w:rFonts w:cs="Times New Roman"/>
          <w:szCs w:val="24"/>
        </w:rPr>
        <w:t xml:space="preserve"> and </w:t>
      </w:r>
      <w:r w:rsidR="007A2AEE">
        <w:rPr>
          <w:rFonts w:cs="Times New Roman"/>
          <w:szCs w:val="24"/>
        </w:rPr>
        <w:t xml:space="preserve">the </w:t>
      </w:r>
      <w:r w:rsidR="00444E7D" w:rsidRPr="00194BE8">
        <w:rPr>
          <w:rFonts w:cs="Times New Roman"/>
          <w:szCs w:val="24"/>
        </w:rPr>
        <w:t>scarf angle</w:t>
      </w:r>
      <w:r w:rsidR="00AA10B3" w:rsidRPr="00194BE8">
        <w:rPr>
          <w:rFonts w:cs="Times New Roman"/>
          <w:szCs w:val="24"/>
        </w:rPr>
        <w:t xml:space="preserve"> </w:t>
      </w:r>
      <w:r w:rsidR="00C56FF8" w:rsidRPr="00194BE8">
        <w:rPr>
          <w:rFonts w:cs="Times New Roman"/>
          <w:szCs w:val="24"/>
        </w:rPr>
        <w:t>(</w:t>
      </w:r>
      <w:r w:rsidR="00A25241">
        <w:rPr>
          <w:rFonts w:cs="Times New Roman"/>
          <w:position w:val="-6"/>
          <w:szCs w:val="24"/>
        </w:rPr>
        <w:pict w14:anchorId="502EE7DB">
          <v:shape id="_x0000_i1039" type="#_x0000_t75" style="width:11.25pt;height:11.25pt">
            <v:imagedata r:id="rId22" o:title=""/>
          </v:shape>
        </w:pict>
      </w:r>
      <w:r w:rsidR="00C56FF8" w:rsidRPr="00194BE8">
        <w:rPr>
          <w:rFonts w:cs="Times New Roman"/>
          <w:szCs w:val="24"/>
        </w:rPr>
        <w:t xml:space="preserve">) </w:t>
      </w:r>
      <w:r w:rsidR="00AA10B3" w:rsidRPr="00194BE8">
        <w:rPr>
          <w:rFonts w:cs="Times New Roman"/>
          <w:szCs w:val="24"/>
        </w:rPr>
        <w:t>of the composite laminate</w:t>
      </w:r>
      <w:r w:rsidR="00444E7D" w:rsidRPr="00194BE8">
        <w:rPr>
          <w:rFonts w:cs="Times New Roman"/>
          <w:szCs w:val="24"/>
        </w:rPr>
        <w:t xml:space="preserve">. </w:t>
      </w:r>
      <w:r w:rsidR="00AF0083" w:rsidRPr="00194BE8">
        <w:rPr>
          <w:rFonts w:cs="Times New Roman"/>
          <w:szCs w:val="24"/>
        </w:rPr>
        <w:t xml:space="preserve">The </w:t>
      </w:r>
      <w:r w:rsidR="00711260" w:rsidRPr="00194BE8">
        <w:rPr>
          <w:rFonts w:cs="Times New Roman"/>
          <w:szCs w:val="24"/>
        </w:rPr>
        <w:t xml:space="preserve">use and </w:t>
      </w:r>
      <w:r w:rsidR="00AF0083" w:rsidRPr="00194BE8">
        <w:rPr>
          <w:rFonts w:cs="Times New Roman"/>
          <w:szCs w:val="24"/>
        </w:rPr>
        <w:t xml:space="preserve">development </w:t>
      </w:r>
      <w:r w:rsidR="00711260" w:rsidRPr="00194BE8">
        <w:rPr>
          <w:rFonts w:cs="Times New Roman"/>
          <w:szCs w:val="24"/>
        </w:rPr>
        <w:t xml:space="preserve">of analytical solutions such as </w:t>
      </w:r>
      <w:r w:rsidR="00AF0083" w:rsidRPr="00194BE8">
        <w:rPr>
          <w:rFonts w:cs="Times New Roman"/>
          <w:szCs w:val="24"/>
        </w:rPr>
        <w:t xml:space="preserve">Airy’s stress functions that are suited for 2D plane strain/stress problems </w:t>
      </w:r>
      <w:r w:rsidR="00551391">
        <w:rPr>
          <w:rFonts w:cs="Times New Roman"/>
          <w:szCs w:val="24"/>
        </w:rPr>
        <w:t>are</w:t>
      </w:r>
      <w:r w:rsidR="00711260" w:rsidRPr="00194BE8">
        <w:rPr>
          <w:rFonts w:cs="Times New Roman"/>
          <w:szCs w:val="24"/>
        </w:rPr>
        <w:t xml:space="preserve"> limited for scarfed holes </w:t>
      </w:r>
      <w:r w:rsidR="00FC5FC1">
        <w:rPr>
          <w:rFonts w:cs="Times New Roman"/>
          <w:szCs w:val="24"/>
        </w:rPr>
        <w:t xml:space="preserve">with shallow angles </w:t>
      </w:r>
      <w:r w:rsidR="00711260" w:rsidRPr="00194BE8">
        <w:rPr>
          <w:rFonts w:cs="Times New Roman"/>
          <w:szCs w:val="24"/>
        </w:rPr>
        <w:t xml:space="preserve">as </w:t>
      </w:r>
      <w:r w:rsidR="00551391">
        <w:rPr>
          <w:rFonts w:cs="Times New Roman"/>
          <w:szCs w:val="24"/>
        </w:rPr>
        <w:t>a</w:t>
      </w:r>
      <w:r w:rsidR="00711260" w:rsidRPr="00194BE8">
        <w:rPr>
          <w:rFonts w:cs="Times New Roman"/>
          <w:szCs w:val="24"/>
        </w:rPr>
        <w:t xml:space="preserve"> result of </w:t>
      </w:r>
      <w:r w:rsidR="00551391">
        <w:rPr>
          <w:rFonts w:cs="Times New Roman"/>
          <w:szCs w:val="24"/>
        </w:rPr>
        <w:t xml:space="preserve">the </w:t>
      </w:r>
      <w:r w:rsidR="00711260" w:rsidRPr="00194BE8">
        <w:rPr>
          <w:rFonts w:cs="Times New Roman"/>
          <w:szCs w:val="24"/>
        </w:rPr>
        <w:t xml:space="preserve">coupling </w:t>
      </w:r>
      <w:r w:rsidR="00551391">
        <w:rPr>
          <w:rFonts w:cs="Times New Roman"/>
          <w:szCs w:val="24"/>
        </w:rPr>
        <w:t>effects within the</w:t>
      </w:r>
      <w:r w:rsidR="00711260" w:rsidRPr="00194BE8">
        <w:rPr>
          <w:rFonts w:cs="Times New Roman"/>
          <w:szCs w:val="24"/>
        </w:rPr>
        <w:t xml:space="preserve"> scarfed region.</w:t>
      </w:r>
    </w:p>
    <w:p w14:paraId="08CBC03C" w14:textId="6D81442E" w:rsidR="00542C12" w:rsidRDefault="00B112EA" w:rsidP="00194BE8">
      <w:pPr>
        <w:rPr>
          <w:rFonts w:cs="Times New Roman"/>
          <w:szCs w:val="24"/>
        </w:rPr>
      </w:pPr>
      <w:r>
        <w:rPr>
          <w:rFonts w:cs="Times New Roman"/>
          <w:szCs w:val="24"/>
        </w:rPr>
        <w:t>In summary</w:t>
      </w:r>
      <w:r w:rsidR="00A61503" w:rsidRPr="00194BE8">
        <w:rPr>
          <w:rFonts w:cs="Times New Roman"/>
          <w:szCs w:val="24"/>
        </w:rPr>
        <w:t xml:space="preserve">, </w:t>
      </w:r>
      <w:r w:rsidR="009D0D63">
        <w:rPr>
          <w:rFonts w:cs="Times New Roman"/>
          <w:szCs w:val="24"/>
        </w:rPr>
        <w:t>the preceding work does not appropriate</w:t>
      </w:r>
      <w:r w:rsidR="00A7126F">
        <w:rPr>
          <w:rFonts w:cs="Times New Roman"/>
          <w:szCs w:val="24"/>
        </w:rPr>
        <w:t>ly</w:t>
      </w:r>
      <w:r w:rsidR="009D0D63">
        <w:rPr>
          <w:rFonts w:cs="Times New Roman"/>
          <w:szCs w:val="24"/>
        </w:rPr>
        <w:t xml:space="preserve"> address </w:t>
      </w:r>
      <w:r w:rsidR="009D0D63" w:rsidRPr="00194BE8">
        <w:rPr>
          <w:rFonts w:cs="Times New Roman"/>
          <w:szCs w:val="24"/>
        </w:rPr>
        <w:t xml:space="preserve">scarfed holes </w:t>
      </w:r>
      <w:r w:rsidR="009D0D63">
        <w:rPr>
          <w:rFonts w:cs="Times New Roman"/>
          <w:szCs w:val="24"/>
        </w:rPr>
        <w:t>associated with manufacturing or in-service repair. Many of the noted limitation</w:t>
      </w:r>
      <w:r w:rsidR="00A7126F">
        <w:rPr>
          <w:rFonts w:cs="Times New Roman"/>
          <w:szCs w:val="24"/>
        </w:rPr>
        <w:t>s</w:t>
      </w:r>
      <w:r w:rsidR="009D0D63">
        <w:rPr>
          <w:rFonts w:cs="Times New Roman"/>
          <w:szCs w:val="24"/>
        </w:rPr>
        <w:t xml:space="preserve"> may be addressed using a </w:t>
      </w:r>
      <w:r w:rsidR="002811F8">
        <w:rPr>
          <w:rFonts w:cs="Times New Roman"/>
          <w:szCs w:val="24"/>
        </w:rPr>
        <w:t xml:space="preserve">validated </w:t>
      </w:r>
      <w:r w:rsidR="00A61503" w:rsidRPr="00194BE8">
        <w:rPr>
          <w:rFonts w:cs="Times New Roman"/>
          <w:szCs w:val="24"/>
        </w:rPr>
        <w:t xml:space="preserve">numerical FEA </w:t>
      </w:r>
      <w:r w:rsidR="009D0D63">
        <w:rPr>
          <w:rFonts w:cs="Times New Roman"/>
          <w:szCs w:val="24"/>
        </w:rPr>
        <w:t xml:space="preserve">approach. Such modelling would allow new </w:t>
      </w:r>
      <w:r w:rsidR="00A61503" w:rsidRPr="00194BE8">
        <w:rPr>
          <w:rFonts w:cs="Times New Roman"/>
          <w:szCs w:val="24"/>
        </w:rPr>
        <w:t xml:space="preserve">understanding </w:t>
      </w:r>
      <w:r w:rsidR="009D0D63">
        <w:rPr>
          <w:rFonts w:cs="Times New Roman"/>
          <w:szCs w:val="24"/>
        </w:rPr>
        <w:t xml:space="preserve">to be </w:t>
      </w:r>
      <w:r w:rsidR="009D0D63" w:rsidRPr="00194BE8">
        <w:rPr>
          <w:rFonts w:cs="Times New Roman"/>
          <w:szCs w:val="24"/>
        </w:rPr>
        <w:t>obtain</w:t>
      </w:r>
      <w:r w:rsidR="00A7126F">
        <w:rPr>
          <w:rFonts w:cs="Times New Roman"/>
          <w:szCs w:val="24"/>
        </w:rPr>
        <w:t>ed</w:t>
      </w:r>
      <w:r w:rsidR="009D0D63" w:rsidRPr="00194BE8">
        <w:rPr>
          <w:rFonts w:cs="Times New Roman"/>
          <w:szCs w:val="24"/>
        </w:rPr>
        <w:t xml:space="preserve"> </w:t>
      </w:r>
      <w:r w:rsidR="009D0D63">
        <w:rPr>
          <w:rFonts w:cs="Times New Roman"/>
          <w:szCs w:val="24"/>
        </w:rPr>
        <w:t xml:space="preserve">on the influence of </w:t>
      </w:r>
      <w:r w:rsidR="009D0D63" w:rsidRPr="00194BE8">
        <w:rPr>
          <w:rFonts w:cs="Times New Roman"/>
          <w:szCs w:val="24"/>
        </w:rPr>
        <w:t xml:space="preserve">scarfed </w:t>
      </w:r>
      <w:r w:rsidR="009D0D63">
        <w:rPr>
          <w:rFonts w:cs="Times New Roman"/>
          <w:szCs w:val="24"/>
        </w:rPr>
        <w:t xml:space="preserve">holes on </w:t>
      </w:r>
      <w:r w:rsidR="00A61503" w:rsidRPr="00194BE8">
        <w:rPr>
          <w:rFonts w:cs="Times New Roman"/>
          <w:szCs w:val="24"/>
        </w:rPr>
        <w:t>stress/strain concentration</w:t>
      </w:r>
      <w:r w:rsidR="00551391">
        <w:rPr>
          <w:rFonts w:cs="Times New Roman"/>
          <w:szCs w:val="24"/>
        </w:rPr>
        <w:t>s</w:t>
      </w:r>
      <w:r w:rsidR="00A61503" w:rsidRPr="00194BE8">
        <w:rPr>
          <w:rFonts w:cs="Times New Roman"/>
          <w:szCs w:val="24"/>
        </w:rPr>
        <w:t xml:space="preserve"> in laminated composite </w:t>
      </w:r>
      <w:r w:rsidR="00930C05">
        <w:rPr>
          <w:rFonts w:cs="Times New Roman"/>
          <w:szCs w:val="24"/>
        </w:rPr>
        <w:t>structures</w:t>
      </w:r>
      <w:r w:rsidR="00A61503" w:rsidRPr="00194BE8">
        <w:rPr>
          <w:rFonts w:cs="Times New Roman"/>
          <w:szCs w:val="24"/>
        </w:rPr>
        <w:t>.</w:t>
      </w:r>
      <w:r>
        <w:rPr>
          <w:rFonts w:cs="Times New Roman"/>
          <w:szCs w:val="24"/>
        </w:rPr>
        <w:t xml:space="preserve"> </w:t>
      </w:r>
      <w:r w:rsidR="00A7126F">
        <w:rPr>
          <w:rFonts w:cs="Times New Roman"/>
          <w:szCs w:val="24"/>
        </w:rPr>
        <w:t xml:space="preserve">Moreover, such an approach would enable the development of repair design data, </w:t>
      </w:r>
      <w:r w:rsidR="00A7126F" w:rsidRPr="00A7126F">
        <w:rPr>
          <w:rFonts w:cs="Times New Roman"/>
          <w:szCs w:val="24"/>
        </w:rPr>
        <w:t>permitting</w:t>
      </w:r>
      <w:r w:rsidR="00A7126F">
        <w:rPr>
          <w:rFonts w:cs="Times New Roman"/>
          <w:szCs w:val="24"/>
        </w:rPr>
        <w:t xml:space="preserve"> iteration </w:t>
      </w:r>
      <w:r w:rsidR="002811F8">
        <w:rPr>
          <w:rFonts w:cs="Times New Roman"/>
          <w:szCs w:val="24"/>
        </w:rPr>
        <w:t>through various stacking sequences</w:t>
      </w:r>
      <w:r w:rsidR="00A7126F">
        <w:rPr>
          <w:rFonts w:cs="Times New Roman"/>
          <w:szCs w:val="24"/>
        </w:rPr>
        <w:t xml:space="preserve">, limiting the need for significant volumes of </w:t>
      </w:r>
      <w:r w:rsidR="002811F8">
        <w:rPr>
          <w:rFonts w:cs="Times New Roman"/>
          <w:szCs w:val="24"/>
        </w:rPr>
        <w:t xml:space="preserve">experimental </w:t>
      </w:r>
      <w:r w:rsidR="00A7126F">
        <w:rPr>
          <w:rFonts w:cs="Times New Roman"/>
          <w:szCs w:val="24"/>
        </w:rPr>
        <w:t>test</w:t>
      </w:r>
      <w:r w:rsidR="002811F8">
        <w:rPr>
          <w:rFonts w:cs="Times New Roman"/>
          <w:szCs w:val="24"/>
        </w:rPr>
        <w:t xml:space="preserve">. </w:t>
      </w:r>
      <w:r w:rsidR="00A7126F">
        <w:rPr>
          <w:rFonts w:cs="Times New Roman"/>
          <w:szCs w:val="24"/>
        </w:rPr>
        <w:t xml:space="preserve">To this end the </w:t>
      </w:r>
      <w:r>
        <w:rPr>
          <w:rFonts w:cs="Times New Roman"/>
          <w:szCs w:val="24"/>
        </w:rPr>
        <w:t xml:space="preserve">following section presents </w:t>
      </w:r>
      <w:r w:rsidR="00A7126F">
        <w:rPr>
          <w:rFonts w:cs="Times New Roman"/>
          <w:szCs w:val="24"/>
        </w:rPr>
        <w:t xml:space="preserve">a FEA </w:t>
      </w:r>
      <w:r>
        <w:rPr>
          <w:rFonts w:cs="Times New Roman"/>
          <w:szCs w:val="24"/>
        </w:rPr>
        <w:t xml:space="preserve">modelling method </w:t>
      </w:r>
      <w:r w:rsidR="00A7126F">
        <w:rPr>
          <w:rFonts w:cs="Times New Roman"/>
          <w:szCs w:val="24"/>
        </w:rPr>
        <w:t xml:space="preserve">to appropriately represent a </w:t>
      </w:r>
      <w:r w:rsidR="00A7126F" w:rsidRPr="00194BE8">
        <w:rPr>
          <w:rFonts w:cs="Times New Roman"/>
          <w:szCs w:val="24"/>
        </w:rPr>
        <w:t>scarfed hole</w:t>
      </w:r>
      <w:r w:rsidR="00A7126F">
        <w:rPr>
          <w:rFonts w:cs="Times New Roman"/>
          <w:szCs w:val="24"/>
        </w:rPr>
        <w:t xml:space="preserve"> repair scheme to remove the constraints of the currently available solutions</w:t>
      </w:r>
      <w:r w:rsidRPr="00B112EA">
        <w:rPr>
          <w:rFonts w:cs="Times New Roman"/>
          <w:szCs w:val="24"/>
        </w:rPr>
        <w:t>.</w:t>
      </w:r>
      <w:r>
        <w:rPr>
          <w:rFonts w:cs="Times New Roman"/>
          <w:szCs w:val="24"/>
        </w:rPr>
        <w:t xml:space="preserve"> </w:t>
      </w:r>
    </w:p>
    <w:p w14:paraId="6B06702D" w14:textId="3A8E8648" w:rsidR="00A65DA8" w:rsidRPr="00194BE8" w:rsidRDefault="00A65DA8" w:rsidP="00A65DA8">
      <w:pPr>
        <w:pStyle w:val="Heading1"/>
        <w:rPr>
          <w:rFonts w:cs="Times New Roman"/>
          <w:szCs w:val="24"/>
        </w:rPr>
      </w:pPr>
      <w:bookmarkStart w:id="2" w:name="_Ref514751217"/>
      <w:r w:rsidRPr="00194BE8">
        <w:rPr>
          <w:rFonts w:cs="Times New Roman"/>
          <w:szCs w:val="24"/>
        </w:rPr>
        <w:lastRenderedPageBreak/>
        <w:t>Numerical idealisation</w:t>
      </w:r>
      <w:bookmarkEnd w:id="2"/>
    </w:p>
    <w:p w14:paraId="710A6076" w14:textId="310B7C82" w:rsidR="00A65DA8" w:rsidRPr="00194BE8" w:rsidRDefault="006701E3">
      <w:pPr>
        <w:rPr>
          <w:rFonts w:cs="Times New Roman"/>
          <w:szCs w:val="24"/>
        </w:rPr>
      </w:pPr>
      <w:r>
        <w:rPr>
          <w:rFonts w:cs="Times New Roman"/>
          <w:szCs w:val="24"/>
        </w:rPr>
        <w:t xml:space="preserve">A series of </w:t>
      </w:r>
      <w:r w:rsidR="00A65DA8" w:rsidRPr="00194BE8">
        <w:rPr>
          <w:rFonts w:cs="Times New Roman"/>
          <w:szCs w:val="24"/>
        </w:rPr>
        <w:t xml:space="preserve">3D Finite Element Models (FEM) of composite laminate structures with </w:t>
      </w:r>
      <w:r>
        <w:rPr>
          <w:rFonts w:cs="Times New Roman"/>
          <w:szCs w:val="24"/>
        </w:rPr>
        <w:t xml:space="preserve">defined </w:t>
      </w:r>
      <w:r w:rsidR="00A65DA8" w:rsidRPr="00194BE8">
        <w:rPr>
          <w:rFonts w:cs="Times New Roman"/>
          <w:szCs w:val="24"/>
        </w:rPr>
        <w:t xml:space="preserve">scarf angles </w:t>
      </w:r>
      <w:r w:rsidR="00A65DA8">
        <w:rPr>
          <w:rFonts w:cs="Times New Roman"/>
          <w:szCs w:val="24"/>
        </w:rPr>
        <w:t>were</w:t>
      </w:r>
      <w:r w:rsidR="00A65DA8" w:rsidRPr="00194BE8">
        <w:rPr>
          <w:rFonts w:cs="Times New Roman"/>
          <w:szCs w:val="24"/>
        </w:rPr>
        <w:t xml:space="preserve"> constructed using ABAQUS.</w:t>
      </w:r>
      <w:r w:rsidR="00A65DA8">
        <w:rPr>
          <w:rFonts w:cs="Times New Roman"/>
          <w:szCs w:val="24"/>
        </w:rPr>
        <w:t xml:space="preserve"> </w:t>
      </w:r>
      <w:r w:rsidR="001E77D7">
        <w:rPr>
          <w:rFonts w:cs="Times New Roman"/>
          <w:szCs w:val="24"/>
        </w:rPr>
        <w:t>Four models</w:t>
      </w:r>
      <w:r>
        <w:rPr>
          <w:rFonts w:cs="Times New Roman"/>
          <w:szCs w:val="24"/>
        </w:rPr>
        <w:t xml:space="preserve"> where initial</w:t>
      </w:r>
      <w:r w:rsidR="001E77D7">
        <w:rPr>
          <w:rFonts w:cs="Times New Roman"/>
          <w:szCs w:val="24"/>
        </w:rPr>
        <w:t>ly built</w:t>
      </w:r>
      <w:r>
        <w:rPr>
          <w:rFonts w:cs="Times New Roman"/>
          <w:szCs w:val="24"/>
        </w:rPr>
        <w:t xml:space="preserve">, </w:t>
      </w:r>
      <w:r w:rsidR="001E77D7">
        <w:rPr>
          <w:rFonts w:cs="Times New Roman"/>
          <w:szCs w:val="24"/>
        </w:rPr>
        <w:t>three with angles which may be considered as shallow (</w:t>
      </w:r>
      <w:r w:rsidRPr="00194BE8">
        <w:rPr>
          <w:rFonts w:cs="Times New Roman"/>
          <w:szCs w:val="24"/>
        </w:rPr>
        <w:t>3</w:t>
      </w:r>
      <w:r w:rsidRPr="00194BE8">
        <w:rPr>
          <w:rFonts w:cs="Times New Roman"/>
          <w:szCs w:val="24"/>
          <w:vertAlign w:val="superscript"/>
        </w:rPr>
        <w:t>o</w:t>
      </w:r>
      <w:r w:rsidRPr="00194BE8">
        <w:rPr>
          <w:rFonts w:cs="Times New Roman"/>
          <w:szCs w:val="24"/>
        </w:rPr>
        <w:t>, 5</w:t>
      </w:r>
      <w:r w:rsidRPr="00194BE8">
        <w:rPr>
          <w:rFonts w:cs="Times New Roman"/>
          <w:szCs w:val="24"/>
          <w:vertAlign w:val="superscript"/>
        </w:rPr>
        <w:t>o</w:t>
      </w:r>
      <w:r w:rsidRPr="00194BE8">
        <w:rPr>
          <w:rFonts w:cs="Times New Roman"/>
          <w:szCs w:val="24"/>
        </w:rPr>
        <w:t>, 7</w:t>
      </w:r>
      <w:r w:rsidRPr="00194BE8">
        <w:rPr>
          <w:rFonts w:cs="Times New Roman"/>
          <w:szCs w:val="24"/>
          <w:vertAlign w:val="superscript"/>
        </w:rPr>
        <w:t>o</w:t>
      </w:r>
      <w:r w:rsidR="001E77D7">
        <w:rPr>
          <w:rFonts w:cs="Times New Roman"/>
          <w:szCs w:val="24"/>
        </w:rPr>
        <w:t>)</w:t>
      </w:r>
      <w:r>
        <w:rPr>
          <w:rFonts w:cs="Times New Roman"/>
          <w:szCs w:val="24"/>
        </w:rPr>
        <w:t xml:space="preserve"> </w:t>
      </w:r>
      <w:r w:rsidR="001E77D7">
        <w:rPr>
          <w:rFonts w:cs="Times New Roman"/>
          <w:szCs w:val="24"/>
        </w:rPr>
        <w:t xml:space="preserve">and a reference </w:t>
      </w:r>
      <w:r w:rsidR="001E77D7" w:rsidRPr="00194BE8">
        <w:rPr>
          <w:rFonts w:cs="Times New Roman"/>
          <w:szCs w:val="24"/>
        </w:rPr>
        <w:t>straight sided hole</w:t>
      </w:r>
      <w:r w:rsidR="001E77D7">
        <w:rPr>
          <w:rFonts w:cs="Times New Roman"/>
          <w:szCs w:val="24"/>
        </w:rPr>
        <w:t xml:space="preserve"> model (with a</w:t>
      </w:r>
      <w:r w:rsidRPr="00194BE8">
        <w:rPr>
          <w:rFonts w:cs="Times New Roman"/>
          <w:szCs w:val="24"/>
        </w:rPr>
        <w:t xml:space="preserve"> 90</w:t>
      </w:r>
      <w:r w:rsidRPr="00194BE8">
        <w:rPr>
          <w:rFonts w:cs="Times New Roman"/>
          <w:szCs w:val="24"/>
          <w:vertAlign w:val="superscript"/>
        </w:rPr>
        <w:t>o</w:t>
      </w:r>
      <w:r w:rsidRPr="00194BE8">
        <w:rPr>
          <w:rFonts w:cs="Times New Roman"/>
          <w:szCs w:val="24"/>
        </w:rPr>
        <w:t xml:space="preserve"> </w:t>
      </w:r>
      <w:r w:rsidR="001E77D7" w:rsidRPr="00194BE8">
        <w:rPr>
          <w:rFonts w:cs="Times New Roman"/>
          <w:szCs w:val="24"/>
        </w:rPr>
        <w:t xml:space="preserve">scarf </w:t>
      </w:r>
      <w:r w:rsidR="001E77D7">
        <w:rPr>
          <w:rFonts w:cs="Times New Roman"/>
          <w:szCs w:val="24"/>
        </w:rPr>
        <w:t>angle</w:t>
      </w:r>
      <w:r w:rsidRPr="00194BE8">
        <w:rPr>
          <w:rFonts w:cs="Times New Roman"/>
          <w:szCs w:val="24"/>
        </w:rPr>
        <w:t>)</w:t>
      </w:r>
      <w:r w:rsidR="001E77D7">
        <w:rPr>
          <w:rFonts w:cs="Times New Roman"/>
          <w:szCs w:val="24"/>
        </w:rPr>
        <w:t xml:space="preserve">. </w:t>
      </w:r>
      <w:r>
        <w:rPr>
          <w:rFonts w:cs="Times New Roman"/>
          <w:szCs w:val="24"/>
        </w:rPr>
        <w:t>As discussed in the preceding section</w:t>
      </w:r>
      <w:r w:rsidR="00E2663E">
        <w:rPr>
          <w:rFonts w:cs="Times New Roman"/>
          <w:szCs w:val="24"/>
        </w:rPr>
        <w:t>,</w:t>
      </w:r>
      <w:r>
        <w:rPr>
          <w:rFonts w:cs="Times New Roman"/>
          <w:szCs w:val="24"/>
        </w:rPr>
        <w:t xml:space="preserve"> </w:t>
      </w:r>
      <w:r w:rsidR="00A65DA8" w:rsidRPr="00194BE8">
        <w:rPr>
          <w:rFonts w:cs="Times New Roman"/>
          <w:szCs w:val="24"/>
        </w:rPr>
        <w:t>the use of computationally efficient quarter FEMs is not possible. Moreover, 2D modelling in which the scarf</w:t>
      </w:r>
      <w:r w:rsidR="00A65DA8">
        <w:rPr>
          <w:rFonts w:cs="Times New Roman"/>
          <w:szCs w:val="24"/>
        </w:rPr>
        <w:t>ed</w:t>
      </w:r>
      <w:r w:rsidR="00A65DA8" w:rsidRPr="00194BE8">
        <w:rPr>
          <w:rFonts w:cs="Times New Roman"/>
          <w:szCs w:val="24"/>
        </w:rPr>
        <w:t xml:space="preserve"> region </w:t>
      </w:r>
      <w:r w:rsidR="00A65DA8">
        <w:rPr>
          <w:rFonts w:cs="Times New Roman"/>
          <w:szCs w:val="24"/>
        </w:rPr>
        <w:t xml:space="preserve">is modelled as </w:t>
      </w:r>
      <w:r w:rsidR="00A65DA8" w:rsidRPr="00194BE8">
        <w:rPr>
          <w:rFonts w:cs="Times New Roman"/>
          <w:szCs w:val="24"/>
        </w:rPr>
        <w:t xml:space="preserve">stepped </w:t>
      </w:r>
      <w:r w:rsidR="00A65DA8">
        <w:rPr>
          <w:rFonts w:cs="Times New Roman"/>
          <w:szCs w:val="24"/>
        </w:rPr>
        <w:t>section</w:t>
      </w:r>
      <w:r>
        <w:rPr>
          <w:rFonts w:cs="Times New Roman"/>
          <w:szCs w:val="24"/>
        </w:rPr>
        <w:t xml:space="preserve"> properties </w:t>
      </w:r>
      <w:r w:rsidR="00A65DA8">
        <w:rPr>
          <w:rFonts w:cs="Times New Roman"/>
          <w:szCs w:val="24"/>
        </w:rPr>
        <w:t>is</w:t>
      </w:r>
      <w:r w:rsidR="00A65DA8" w:rsidRPr="00194BE8">
        <w:rPr>
          <w:rFonts w:cs="Times New Roman"/>
          <w:szCs w:val="24"/>
        </w:rPr>
        <w:t xml:space="preserve"> </w:t>
      </w:r>
      <w:r>
        <w:rPr>
          <w:rFonts w:cs="Times New Roman"/>
          <w:szCs w:val="24"/>
        </w:rPr>
        <w:t xml:space="preserve">also </w:t>
      </w:r>
      <w:r w:rsidR="00A65DA8" w:rsidRPr="00194BE8">
        <w:rPr>
          <w:rFonts w:cs="Times New Roman"/>
          <w:szCs w:val="24"/>
        </w:rPr>
        <w:t>not suitable</w:t>
      </w:r>
      <w:r w:rsidR="00A65DA8">
        <w:rPr>
          <w:rFonts w:cs="Times New Roman"/>
          <w:szCs w:val="24"/>
        </w:rPr>
        <w:t>,</w:t>
      </w:r>
      <w:r w:rsidR="00A65DA8" w:rsidRPr="00194BE8">
        <w:rPr>
          <w:rFonts w:cs="Times New Roman"/>
          <w:szCs w:val="24"/>
        </w:rPr>
        <w:t xml:space="preserve"> as such models </w:t>
      </w:r>
      <w:r w:rsidR="00A65DA8">
        <w:rPr>
          <w:rFonts w:cs="Times New Roman"/>
          <w:szCs w:val="24"/>
        </w:rPr>
        <w:t xml:space="preserve">do not </w:t>
      </w:r>
      <w:r>
        <w:rPr>
          <w:rFonts w:cs="Times New Roman"/>
          <w:szCs w:val="24"/>
        </w:rPr>
        <w:t xml:space="preserve">accurately </w:t>
      </w:r>
      <w:r w:rsidR="00A65DA8">
        <w:rPr>
          <w:rFonts w:cs="Times New Roman"/>
          <w:szCs w:val="24"/>
        </w:rPr>
        <w:t xml:space="preserve">represent </w:t>
      </w:r>
      <w:r>
        <w:rPr>
          <w:rFonts w:cs="Times New Roman"/>
          <w:szCs w:val="24"/>
        </w:rPr>
        <w:t xml:space="preserve">in detail the local behaviour at the </w:t>
      </w:r>
      <w:r w:rsidR="00A65DA8">
        <w:rPr>
          <w:rFonts w:cs="Times New Roman"/>
          <w:szCs w:val="24"/>
        </w:rPr>
        <w:t>change of thickness</w:t>
      </w:r>
      <w:r>
        <w:rPr>
          <w:rFonts w:cs="Times New Roman"/>
          <w:szCs w:val="24"/>
        </w:rPr>
        <w:t xml:space="preserve">. </w:t>
      </w:r>
    </w:p>
    <w:p w14:paraId="36238149" w14:textId="09573411" w:rsidR="00A65DA8" w:rsidRPr="00194BE8" w:rsidRDefault="001E77D7" w:rsidP="00A65DA8">
      <w:pPr>
        <w:ind w:firstLine="720"/>
        <w:rPr>
          <w:rFonts w:cs="Times New Roman"/>
          <w:szCs w:val="24"/>
        </w:rPr>
      </w:pPr>
      <w:r>
        <w:rPr>
          <w:rFonts w:cs="Times New Roman"/>
          <w:szCs w:val="24"/>
        </w:rPr>
        <w:t>A</w:t>
      </w:r>
      <w:r w:rsidR="00A65DA8" w:rsidRPr="00194BE8">
        <w:rPr>
          <w:rFonts w:cs="Times New Roman"/>
          <w:szCs w:val="24"/>
        </w:rPr>
        <w:t xml:space="preserve"> square </w:t>
      </w:r>
      <w:r w:rsidRPr="00194BE8">
        <w:rPr>
          <w:rFonts w:cs="Times New Roman"/>
          <w:szCs w:val="24"/>
        </w:rPr>
        <w:t>laminate structure</w:t>
      </w:r>
      <w:r>
        <w:rPr>
          <w:rFonts w:cs="Times New Roman"/>
          <w:szCs w:val="24"/>
        </w:rPr>
        <w:t xml:space="preserve"> i</w:t>
      </w:r>
      <w:r w:rsidRPr="00194BE8">
        <w:rPr>
          <w:rFonts w:cs="Times New Roman"/>
          <w:szCs w:val="24"/>
        </w:rPr>
        <w:t xml:space="preserve">s </w:t>
      </w:r>
      <w:r>
        <w:rPr>
          <w:rFonts w:cs="Times New Roman"/>
          <w:szCs w:val="24"/>
        </w:rPr>
        <w:t xml:space="preserve">modelled </w:t>
      </w:r>
      <w:r w:rsidR="00A65DA8" w:rsidRPr="00194BE8">
        <w:rPr>
          <w:rFonts w:cs="Times New Roman"/>
          <w:szCs w:val="24"/>
        </w:rPr>
        <w:t xml:space="preserve">of dimensions 250 mm </w:t>
      </w:r>
      <w:r w:rsidR="00A25241">
        <w:rPr>
          <w:rFonts w:cs="Times New Roman"/>
          <w:position w:val="-4"/>
          <w:szCs w:val="24"/>
        </w:rPr>
        <w:pict w14:anchorId="67F050C3">
          <v:shape id="_x0000_i1040" type="#_x0000_t75" style="width:8.25pt;height:12pt">
            <v:imagedata r:id="rId23" o:title=""/>
          </v:shape>
        </w:pict>
      </w:r>
      <w:r w:rsidR="00A65DA8" w:rsidRPr="00194BE8">
        <w:rPr>
          <w:rFonts w:cs="Times New Roman"/>
          <w:szCs w:val="24"/>
        </w:rPr>
        <w:t xml:space="preserve"> 250 mm having a central circular hole of diameter 20 mm</w:t>
      </w:r>
      <w:r>
        <w:rPr>
          <w:rFonts w:cs="Times New Roman"/>
          <w:szCs w:val="24"/>
        </w:rPr>
        <w:t xml:space="preserve">. This arrangement gives a </w:t>
      </w:r>
      <w:r w:rsidRPr="00194BE8">
        <w:rPr>
          <w:rFonts w:cs="Times New Roman"/>
          <w:szCs w:val="24"/>
        </w:rPr>
        <w:t xml:space="preserve">hole </w:t>
      </w:r>
      <w:r>
        <w:rPr>
          <w:rFonts w:cs="Times New Roman"/>
          <w:szCs w:val="24"/>
        </w:rPr>
        <w:t xml:space="preserve">diameter to specimen global width ratio of </w:t>
      </w:r>
      <w:r w:rsidR="00A65DA8">
        <w:rPr>
          <w:rFonts w:cs="Times New Roman"/>
          <w:szCs w:val="24"/>
        </w:rPr>
        <w:t xml:space="preserve">12.5. </w:t>
      </w:r>
      <w:r w:rsidR="00A65DA8" w:rsidRPr="00194BE8">
        <w:rPr>
          <w:rFonts w:cs="Times New Roman"/>
          <w:szCs w:val="24"/>
        </w:rPr>
        <w:t>Th</w:t>
      </w:r>
      <w:r>
        <w:rPr>
          <w:rFonts w:cs="Times New Roman"/>
          <w:szCs w:val="24"/>
        </w:rPr>
        <w:t xml:space="preserve">is ratio was selected </w:t>
      </w:r>
      <w:r w:rsidR="00A65DA8" w:rsidRPr="00194BE8">
        <w:rPr>
          <w:rFonts w:cs="Times New Roman"/>
          <w:szCs w:val="24"/>
        </w:rPr>
        <w:t>to represent an infinite plate condition</w:t>
      </w:r>
      <w:r w:rsidR="00A65DA8">
        <w:rPr>
          <w:rFonts w:cs="Times New Roman"/>
          <w:szCs w:val="24"/>
        </w:rPr>
        <w:t xml:space="preserve"> with </w:t>
      </w:r>
      <w:r w:rsidR="00B222BA">
        <w:rPr>
          <w:rFonts w:cs="Times New Roman"/>
          <w:szCs w:val="24"/>
        </w:rPr>
        <w:t xml:space="preserve">a </w:t>
      </w:r>
      <w:r w:rsidR="00A65DA8">
        <w:rPr>
          <w:rFonts w:cs="Times New Roman"/>
          <w:szCs w:val="24"/>
        </w:rPr>
        <w:t>minimal edge effect on strain and stress values</w:t>
      </w:r>
      <w:r>
        <w:rPr>
          <w:rFonts w:cs="Times New Roman"/>
          <w:szCs w:val="24"/>
        </w:rPr>
        <w:t xml:space="preserve">. The selected ratio ensures a homogenous </w:t>
      </w:r>
      <w:r w:rsidR="00A65DA8">
        <w:rPr>
          <w:rFonts w:cs="Times New Roman"/>
          <w:szCs w:val="24"/>
        </w:rPr>
        <w:t xml:space="preserve">strain distribution </w:t>
      </w:r>
      <w:r>
        <w:rPr>
          <w:rFonts w:cs="Times New Roman"/>
          <w:szCs w:val="24"/>
        </w:rPr>
        <w:t>at the model edge, being greater than 3 radii f</w:t>
      </w:r>
      <w:r w:rsidR="00F010D1">
        <w:rPr>
          <w:rFonts w:cs="Times New Roman"/>
          <w:szCs w:val="24"/>
        </w:rPr>
        <w:t>r</w:t>
      </w:r>
      <w:r>
        <w:rPr>
          <w:rFonts w:cs="Times New Roman"/>
          <w:szCs w:val="24"/>
        </w:rPr>
        <w:t xml:space="preserve">om the modelled whole edge. </w:t>
      </w:r>
      <w:r w:rsidR="00A65DA8">
        <w:rPr>
          <w:rFonts w:cs="Times New Roman"/>
          <w:szCs w:val="24"/>
        </w:rPr>
        <w:t xml:space="preserve">The hole size is chosen to represent a typical damage size as the result of foreign object damage. </w:t>
      </w:r>
      <w:r w:rsidR="00A65DA8" w:rsidRPr="00194BE8">
        <w:rPr>
          <w:rFonts w:cs="Times New Roman"/>
          <w:szCs w:val="24"/>
        </w:rPr>
        <w:t xml:space="preserve">It is assumed that the structure is comprised of 8 unidirectional plies through the thickness with mechanical properties as given in </w:t>
      </w:r>
      <w:r w:rsidR="00385852" w:rsidRPr="00194BE8">
        <w:rPr>
          <w:rFonts w:cs="Times New Roman"/>
          <w:szCs w:val="24"/>
        </w:rPr>
        <w:t xml:space="preserve">Table </w:t>
      </w:r>
      <w:r w:rsidR="00385852">
        <w:rPr>
          <w:rFonts w:cs="Times New Roman"/>
          <w:noProof/>
          <w:szCs w:val="24"/>
        </w:rPr>
        <w:t>1</w:t>
      </w:r>
      <w:r w:rsidR="00A65DA8" w:rsidRPr="00194BE8">
        <w:rPr>
          <w:rFonts w:cs="Times New Roman"/>
          <w:szCs w:val="24"/>
        </w:rPr>
        <w:t xml:space="preserve">. </w:t>
      </w:r>
      <w:r w:rsidR="00A65DA8">
        <w:rPr>
          <w:rFonts w:cs="Times New Roman"/>
          <w:szCs w:val="24"/>
        </w:rPr>
        <w:t>The choice of 8 plies was adopted to not only cover a wide spectrum of laminate homogenised stiffness values but also reduce computational effort for a full parametric study.</w:t>
      </w:r>
      <w:r w:rsidR="00A65DA8" w:rsidRPr="00194BE8">
        <w:rPr>
          <w:rFonts w:cs="Times New Roman"/>
          <w:szCs w:val="24"/>
        </w:rPr>
        <w:t xml:space="preserve"> The orientation of each ply is arranged to give a balanced and symmetric lay-up covering a wide spectrum of homogenised modulus of elasticity in </w:t>
      </w:r>
      <w:r w:rsidR="00A25241">
        <w:rPr>
          <w:rFonts w:cs="Times New Roman"/>
          <w:position w:val="-6"/>
          <w:szCs w:val="24"/>
        </w:rPr>
        <w:pict w14:anchorId="49BDBB2A">
          <v:shape id="_x0000_i1041" type="#_x0000_t75" style="width:10.5pt;height:10.5pt">
            <v:imagedata r:id="rId24" o:title=""/>
          </v:shape>
        </w:pict>
      </w:r>
      <w:r w:rsidR="00A65DA8" w:rsidRPr="00194BE8">
        <w:rPr>
          <w:rFonts w:cs="Times New Roman"/>
          <w:szCs w:val="24"/>
        </w:rPr>
        <w:t xml:space="preserve"> and </w:t>
      </w:r>
      <w:r w:rsidR="00A25241">
        <w:rPr>
          <w:rFonts w:cs="Times New Roman"/>
          <w:position w:val="-10"/>
          <w:szCs w:val="24"/>
        </w:rPr>
        <w:pict w14:anchorId="4021A970">
          <v:shape id="_x0000_i1042" type="#_x0000_t75" style="width:10.5pt;height:10.5pt">
            <v:imagedata r:id="rId25" o:title=""/>
          </v:shape>
        </w:pict>
      </w:r>
      <w:r w:rsidR="00A65DA8" w:rsidRPr="00194BE8">
        <w:rPr>
          <w:rFonts w:cs="Times New Roman"/>
          <w:szCs w:val="24"/>
        </w:rPr>
        <w:t xml:space="preserve"> directions as well as homogenised shear modulus (ranging between 5.58-30.63 MPa) in </w:t>
      </w:r>
      <w:r w:rsidR="00A25241">
        <w:rPr>
          <w:rFonts w:cs="Times New Roman"/>
          <w:position w:val="-10"/>
          <w:szCs w:val="24"/>
        </w:rPr>
        <w:pict w14:anchorId="382AD663">
          <v:shape id="_x0000_i1043" type="#_x0000_t75" style="width:14.25pt;height:10.5pt">
            <v:imagedata r:id="rId26" o:title=""/>
          </v:shape>
        </w:pict>
      </w:r>
      <w:r w:rsidR="00A65DA8" w:rsidRPr="00194BE8">
        <w:rPr>
          <w:rFonts w:cs="Times New Roman"/>
          <w:szCs w:val="24"/>
        </w:rPr>
        <w:t xml:space="preserve"> plane. Moreover, the generated stacking sequences include</w:t>
      </w:r>
      <w:r w:rsidR="00F010D1">
        <w:rPr>
          <w:rFonts w:cs="Times New Roman"/>
          <w:szCs w:val="24"/>
        </w:rPr>
        <w:t>s</w:t>
      </w:r>
      <w:r w:rsidR="00A65DA8" w:rsidRPr="00194BE8">
        <w:rPr>
          <w:rFonts w:cs="Times New Roman"/>
          <w:szCs w:val="24"/>
        </w:rPr>
        <w:t xml:space="preserve"> purely angle-plies, quasi-isotropic (25%/50%/25% for plies 0/45/90), soft (10%/80%/10% for plies 0/45/90) and hard (40%/20%/40% for plies 0/45/90) laminates. It is worth noting that soft and hard laminates are often used for spar and skin</w:t>
      </w:r>
      <w:r w:rsidR="00C248F5">
        <w:rPr>
          <w:rFonts w:cs="Times New Roman"/>
          <w:szCs w:val="24"/>
        </w:rPr>
        <w:t xml:space="preserve"> components</w:t>
      </w:r>
      <w:r w:rsidR="00A65DA8" w:rsidRPr="00194BE8">
        <w:rPr>
          <w:rFonts w:cs="Times New Roman"/>
          <w:szCs w:val="24"/>
        </w:rPr>
        <w:t>, respectively</w:t>
      </w:r>
      <w:r w:rsidR="00C248F5">
        <w:rPr>
          <w:rFonts w:cs="Times New Roman"/>
          <w:szCs w:val="24"/>
        </w:rPr>
        <w:t>, and thus it is appropriate to study both</w:t>
      </w:r>
      <w:r w:rsidR="00A65DA8" w:rsidRPr="00194BE8">
        <w:rPr>
          <w:rFonts w:cs="Times New Roman"/>
          <w:szCs w:val="24"/>
        </w:rPr>
        <w:t xml:space="preserve">. This enabled the study of </w:t>
      </w:r>
      <w:r w:rsidR="00A65DA8">
        <w:rPr>
          <w:rFonts w:cs="Times New Roman"/>
          <w:szCs w:val="24"/>
        </w:rPr>
        <w:t>46</w:t>
      </w:r>
      <w:r w:rsidR="00A65DA8" w:rsidRPr="00194BE8">
        <w:rPr>
          <w:rFonts w:cs="Times New Roman"/>
          <w:szCs w:val="24"/>
        </w:rPr>
        <w:t xml:space="preserve"> different stacking sequences</w:t>
      </w:r>
      <w:r w:rsidR="00A65DA8">
        <w:rPr>
          <w:rFonts w:cs="Times New Roman"/>
          <w:szCs w:val="24"/>
        </w:rPr>
        <w:t xml:space="preserve"> as given in Table A-1 of the appendix.</w:t>
      </w:r>
    </w:p>
    <w:p w14:paraId="0B238F16" w14:textId="111D5956" w:rsidR="00A65DA8" w:rsidRPr="00194BE8" w:rsidRDefault="00A65DA8" w:rsidP="00A65DA8">
      <w:pPr>
        <w:ind w:firstLine="720"/>
        <w:rPr>
          <w:rFonts w:cs="Times New Roman"/>
          <w:szCs w:val="24"/>
        </w:rPr>
      </w:pPr>
      <w:r w:rsidRPr="00194BE8">
        <w:rPr>
          <w:rFonts w:cs="Times New Roman"/>
          <w:szCs w:val="24"/>
        </w:rPr>
        <w:lastRenderedPageBreak/>
        <w:t xml:space="preserve">Two C3D8 (eight node linear brick elements) elements are used through the thickness to represent each ply. Therefore, 16 elements represent the </w:t>
      </w:r>
      <w:r w:rsidR="00B01B00">
        <w:rPr>
          <w:rFonts w:cs="Times New Roman"/>
          <w:szCs w:val="24"/>
        </w:rPr>
        <w:t xml:space="preserve">total </w:t>
      </w:r>
      <w:r w:rsidRPr="00194BE8">
        <w:rPr>
          <w:rFonts w:cs="Times New Roman"/>
          <w:szCs w:val="24"/>
        </w:rPr>
        <w:t xml:space="preserve">thickness of the laminate as shown in </w:t>
      </w:r>
      <w:r w:rsidR="00385852" w:rsidRPr="00194BE8">
        <w:rPr>
          <w:rFonts w:cs="Times New Roman"/>
          <w:szCs w:val="24"/>
        </w:rPr>
        <w:t xml:space="preserve">Figure </w:t>
      </w:r>
      <w:r w:rsidR="00385852">
        <w:rPr>
          <w:rFonts w:cs="Times New Roman"/>
          <w:noProof/>
          <w:szCs w:val="24"/>
        </w:rPr>
        <w:t>5</w:t>
      </w:r>
      <w:r w:rsidRPr="00194BE8">
        <w:rPr>
          <w:rFonts w:cs="Times New Roman"/>
          <w:szCs w:val="24"/>
        </w:rPr>
        <w:t xml:space="preserve">. </w:t>
      </w:r>
      <w:r w:rsidR="00A41114">
        <w:rPr>
          <w:rFonts w:cs="Times New Roman"/>
          <w:szCs w:val="24"/>
        </w:rPr>
        <w:t xml:space="preserve">Boundary conditions and loading are designed to duplicate that of a uniaxial tensile test. </w:t>
      </w:r>
      <w:r w:rsidR="00F51801">
        <w:rPr>
          <w:rFonts w:cs="Times New Roman"/>
          <w:szCs w:val="24"/>
        </w:rPr>
        <w:t>Hence, o</w:t>
      </w:r>
      <w:r w:rsidRPr="00194BE8">
        <w:rPr>
          <w:rFonts w:cs="Times New Roman"/>
          <w:szCs w:val="24"/>
        </w:rPr>
        <w:t xml:space="preserve">ne end of the structure is </w:t>
      </w:r>
      <w:r w:rsidR="00AD781B">
        <w:rPr>
          <w:rFonts w:cs="Times New Roman"/>
          <w:szCs w:val="24"/>
        </w:rPr>
        <w:t xml:space="preserve">assumed to be fully clamped, i.e. </w:t>
      </w:r>
      <w:r w:rsidRPr="00194BE8">
        <w:rPr>
          <w:rFonts w:cs="Times New Roman"/>
          <w:szCs w:val="24"/>
        </w:rPr>
        <w:t xml:space="preserve">constrained from </w:t>
      </w:r>
      <w:r w:rsidR="00B01B00">
        <w:rPr>
          <w:rFonts w:cs="Times New Roman"/>
          <w:szCs w:val="24"/>
        </w:rPr>
        <w:t xml:space="preserve">rotating about </w:t>
      </w:r>
      <w:r w:rsidR="00A25241">
        <w:rPr>
          <w:rFonts w:cs="Times New Roman"/>
          <w:position w:val="-6"/>
          <w:szCs w:val="24"/>
        </w:rPr>
        <w:pict w14:anchorId="27D521B3">
          <v:shape id="_x0000_i1044" type="#_x0000_t75" style="width:10.5pt;height:10.5pt">
            <v:imagedata r:id="rId27" o:title=""/>
          </v:shape>
        </w:pict>
      </w:r>
      <w:r w:rsidR="00B01B00" w:rsidRPr="00194BE8">
        <w:rPr>
          <w:rFonts w:cs="Times New Roman"/>
          <w:szCs w:val="24"/>
        </w:rPr>
        <w:t xml:space="preserve">, </w:t>
      </w:r>
      <w:r w:rsidR="00A25241">
        <w:rPr>
          <w:rFonts w:cs="Times New Roman"/>
          <w:position w:val="-10"/>
          <w:szCs w:val="24"/>
        </w:rPr>
        <w:pict w14:anchorId="602D27EF">
          <v:shape id="_x0000_i1045" type="#_x0000_t75" style="width:12pt;height:12pt">
            <v:imagedata r:id="rId28" o:title=""/>
          </v:shape>
        </w:pict>
      </w:r>
      <w:r w:rsidR="00B01B00" w:rsidRPr="00194BE8">
        <w:rPr>
          <w:rFonts w:cs="Times New Roman"/>
          <w:szCs w:val="24"/>
        </w:rPr>
        <w:t xml:space="preserve"> and </w:t>
      </w:r>
      <w:r w:rsidR="00A25241">
        <w:rPr>
          <w:rFonts w:cs="Times New Roman"/>
          <w:position w:val="-4"/>
          <w:szCs w:val="24"/>
        </w:rPr>
        <w:pict w14:anchorId="18CD534F">
          <v:shape id="_x0000_i1046" type="#_x0000_t75" style="width:10.5pt;height:10.5pt">
            <v:imagedata r:id="rId29" o:title=""/>
          </v:shape>
        </w:pict>
      </w:r>
      <w:r w:rsidR="00B01B00">
        <w:rPr>
          <w:rFonts w:cs="Times New Roman"/>
          <w:szCs w:val="24"/>
        </w:rPr>
        <w:t xml:space="preserve"> axes and </w:t>
      </w:r>
      <w:r w:rsidRPr="00194BE8">
        <w:rPr>
          <w:rFonts w:cs="Times New Roman"/>
          <w:szCs w:val="24"/>
        </w:rPr>
        <w:t xml:space="preserve">displacing in </w:t>
      </w:r>
      <w:r w:rsidR="00A25241">
        <w:rPr>
          <w:rFonts w:cs="Times New Roman"/>
          <w:position w:val="-6"/>
          <w:szCs w:val="24"/>
        </w:rPr>
        <w:pict w14:anchorId="0F3FAAF9">
          <v:shape id="_x0000_i1047" type="#_x0000_t75" style="width:10.5pt;height:10.5pt">
            <v:imagedata r:id="rId27" o:title=""/>
          </v:shape>
        </w:pict>
      </w:r>
      <w:r w:rsidRPr="00194BE8">
        <w:rPr>
          <w:rFonts w:cs="Times New Roman"/>
          <w:szCs w:val="24"/>
        </w:rPr>
        <w:t xml:space="preserve">, </w:t>
      </w:r>
      <w:r w:rsidR="00A25241">
        <w:rPr>
          <w:rFonts w:cs="Times New Roman"/>
          <w:position w:val="-10"/>
          <w:szCs w:val="24"/>
        </w:rPr>
        <w:pict w14:anchorId="2699288F">
          <v:shape id="_x0000_i1048" type="#_x0000_t75" style="width:12pt;height:12pt">
            <v:imagedata r:id="rId28" o:title=""/>
          </v:shape>
        </w:pict>
      </w:r>
      <w:r w:rsidRPr="00194BE8">
        <w:rPr>
          <w:rFonts w:cs="Times New Roman"/>
          <w:szCs w:val="24"/>
        </w:rPr>
        <w:t xml:space="preserve"> and </w:t>
      </w:r>
      <w:r w:rsidR="00A25241">
        <w:rPr>
          <w:rFonts w:cs="Times New Roman"/>
          <w:position w:val="-4"/>
          <w:szCs w:val="24"/>
        </w:rPr>
        <w:pict w14:anchorId="329E8FF4">
          <v:shape id="_x0000_i1049" type="#_x0000_t75" style="width:10.5pt;height:10.5pt">
            <v:imagedata r:id="rId29" o:title=""/>
          </v:shape>
        </w:pict>
      </w:r>
      <w:r w:rsidRPr="00194BE8">
        <w:rPr>
          <w:rFonts w:cs="Times New Roman"/>
          <w:szCs w:val="24"/>
        </w:rPr>
        <w:t xml:space="preserve"> directions.</w:t>
      </w:r>
      <w:r w:rsidR="00AD781B">
        <w:rPr>
          <w:rFonts w:cs="Times New Roman"/>
          <w:szCs w:val="24"/>
        </w:rPr>
        <w:t xml:space="preserve"> However,</w:t>
      </w:r>
      <w:r w:rsidRPr="00194BE8">
        <w:rPr>
          <w:rFonts w:cs="Times New Roman"/>
          <w:szCs w:val="24"/>
        </w:rPr>
        <w:t xml:space="preserve"> </w:t>
      </w:r>
      <w:r w:rsidR="00AD781B">
        <w:rPr>
          <w:rFonts w:cs="Times New Roman"/>
          <w:szCs w:val="24"/>
        </w:rPr>
        <w:t>t</w:t>
      </w:r>
      <w:r w:rsidR="00B01B00">
        <w:rPr>
          <w:rFonts w:cs="Times New Roman"/>
          <w:szCs w:val="24"/>
        </w:rPr>
        <w:t xml:space="preserve">he loaded end of the structure is constrained from rotating about </w:t>
      </w:r>
      <w:r w:rsidR="00A25241">
        <w:rPr>
          <w:rFonts w:cs="Times New Roman"/>
          <w:position w:val="-6"/>
          <w:szCs w:val="24"/>
        </w:rPr>
        <w:pict w14:anchorId="65880380">
          <v:shape id="_x0000_i1050" type="#_x0000_t75" style="width:10.5pt;height:10.5pt">
            <v:imagedata r:id="rId27" o:title=""/>
          </v:shape>
        </w:pict>
      </w:r>
      <w:r w:rsidR="00B01B00" w:rsidRPr="00194BE8">
        <w:rPr>
          <w:rFonts w:cs="Times New Roman"/>
          <w:szCs w:val="24"/>
        </w:rPr>
        <w:t xml:space="preserve">, </w:t>
      </w:r>
      <w:r w:rsidR="00A25241">
        <w:rPr>
          <w:rFonts w:cs="Times New Roman"/>
          <w:position w:val="-10"/>
          <w:szCs w:val="24"/>
        </w:rPr>
        <w:pict w14:anchorId="5E5E165E">
          <v:shape id="_x0000_i1051" type="#_x0000_t75" style="width:12pt;height:12pt">
            <v:imagedata r:id="rId28" o:title=""/>
          </v:shape>
        </w:pict>
      </w:r>
      <w:r w:rsidR="00B01B00" w:rsidRPr="00194BE8">
        <w:rPr>
          <w:rFonts w:cs="Times New Roman"/>
          <w:szCs w:val="24"/>
        </w:rPr>
        <w:t xml:space="preserve"> and </w:t>
      </w:r>
      <w:r w:rsidR="00A25241">
        <w:rPr>
          <w:rFonts w:cs="Times New Roman"/>
          <w:position w:val="-4"/>
          <w:szCs w:val="24"/>
        </w:rPr>
        <w:pict w14:anchorId="011F83D0">
          <v:shape id="_x0000_i1052" type="#_x0000_t75" style="width:10.5pt;height:10.5pt">
            <v:imagedata r:id="rId29" o:title=""/>
          </v:shape>
        </w:pict>
      </w:r>
      <w:r w:rsidR="00B01B00">
        <w:rPr>
          <w:rFonts w:cs="Times New Roman"/>
          <w:szCs w:val="24"/>
        </w:rPr>
        <w:t xml:space="preserve"> axes and displacing in</w:t>
      </w:r>
      <w:r w:rsidR="00B01B00" w:rsidRPr="00194BE8">
        <w:rPr>
          <w:rFonts w:cs="Times New Roman"/>
          <w:szCs w:val="24"/>
        </w:rPr>
        <w:t xml:space="preserve"> </w:t>
      </w:r>
      <w:r w:rsidR="00A25241">
        <w:rPr>
          <w:rFonts w:cs="Times New Roman"/>
          <w:position w:val="-10"/>
          <w:szCs w:val="24"/>
        </w:rPr>
        <w:pict w14:anchorId="7FB4EDEC">
          <v:shape id="_x0000_i1053" type="#_x0000_t75" style="width:12pt;height:12pt">
            <v:imagedata r:id="rId28" o:title=""/>
          </v:shape>
        </w:pict>
      </w:r>
      <w:r w:rsidR="00B01B00" w:rsidRPr="00194BE8">
        <w:rPr>
          <w:rFonts w:cs="Times New Roman"/>
          <w:szCs w:val="24"/>
        </w:rPr>
        <w:t xml:space="preserve"> and </w:t>
      </w:r>
      <w:r w:rsidR="00A25241">
        <w:rPr>
          <w:rFonts w:cs="Times New Roman"/>
          <w:position w:val="-4"/>
          <w:szCs w:val="24"/>
        </w:rPr>
        <w:pict w14:anchorId="4E3263B5">
          <v:shape id="_x0000_i1054" type="#_x0000_t75" style="width:10.5pt;height:10.5pt">
            <v:imagedata r:id="rId29" o:title=""/>
          </v:shape>
        </w:pict>
      </w:r>
      <w:r w:rsidR="00B01B00" w:rsidRPr="00194BE8">
        <w:rPr>
          <w:rFonts w:cs="Times New Roman"/>
          <w:szCs w:val="24"/>
        </w:rPr>
        <w:t xml:space="preserve"> directions</w:t>
      </w:r>
      <w:r w:rsidR="00B01B00">
        <w:rPr>
          <w:rFonts w:cs="Times New Roman"/>
          <w:szCs w:val="24"/>
        </w:rPr>
        <w:t xml:space="preserve">. </w:t>
      </w:r>
      <w:r w:rsidRPr="00194BE8">
        <w:rPr>
          <w:rFonts w:cs="Times New Roman"/>
          <w:szCs w:val="24"/>
        </w:rPr>
        <w:t>A concentrated uniaxial tensile load of 37</w:t>
      </w:r>
      <w:r>
        <w:rPr>
          <w:rFonts w:cs="Times New Roman"/>
          <w:szCs w:val="24"/>
        </w:rPr>
        <w:t>,</w:t>
      </w:r>
      <w:r w:rsidRPr="00194BE8">
        <w:rPr>
          <w:rFonts w:cs="Times New Roman"/>
          <w:szCs w:val="24"/>
        </w:rPr>
        <w:t>500N is applied at a reference point which is kinematically constrained to the loaded surface</w:t>
      </w:r>
      <w:r>
        <w:rPr>
          <w:rFonts w:cs="Times New Roman"/>
          <w:szCs w:val="24"/>
        </w:rPr>
        <w:t xml:space="preserve">. This arrangement </w:t>
      </w:r>
      <w:r w:rsidRPr="00194BE8">
        <w:rPr>
          <w:rFonts w:cs="Times New Roman"/>
          <w:szCs w:val="24"/>
        </w:rPr>
        <w:t>produces</w:t>
      </w:r>
      <w:r>
        <w:rPr>
          <w:rFonts w:cs="Times New Roman"/>
          <w:szCs w:val="24"/>
        </w:rPr>
        <w:t xml:space="preserve"> a</w:t>
      </w:r>
      <w:r w:rsidRPr="00194BE8">
        <w:rPr>
          <w:rFonts w:cs="Times New Roman"/>
          <w:szCs w:val="24"/>
        </w:rPr>
        <w:t xml:space="preserve"> 100MPa of </w:t>
      </w:r>
      <w:r w:rsidR="0032146A">
        <w:rPr>
          <w:rFonts w:cs="Times New Roman"/>
          <w:szCs w:val="24"/>
        </w:rPr>
        <w:t xml:space="preserve">average </w:t>
      </w:r>
      <w:r w:rsidR="002E1314">
        <w:rPr>
          <w:rFonts w:cs="Times New Roman"/>
          <w:szCs w:val="24"/>
        </w:rPr>
        <w:t xml:space="preserve">tensile stress </w:t>
      </w:r>
      <w:r w:rsidRPr="00194BE8">
        <w:rPr>
          <w:rFonts w:cs="Times New Roman"/>
          <w:szCs w:val="24"/>
        </w:rPr>
        <w:t>on the loaded end</w:t>
      </w:r>
      <w:r>
        <w:rPr>
          <w:rFonts w:cs="Times New Roman"/>
          <w:szCs w:val="24"/>
        </w:rPr>
        <w:t xml:space="preserve">. </w:t>
      </w:r>
      <w:r w:rsidRPr="00194BE8">
        <w:rPr>
          <w:rFonts w:cs="Times New Roman"/>
          <w:szCs w:val="24"/>
        </w:rPr>
        <w:t>The other two edges are considered to be free.</w:t>
      </w:r>
    </w:p>
    <w:p w14:paraId="7FE7DB88" w14:textId="46229700" w:rsidR="00A65DA8" w:rsidRPr="00194BE8" w:rsidRDefault="00A65DA8" w:rsidP="00006B04">
      <w:pPr>
        <w:ind w:firstLine="720"/>
        <w:rPr>
          <w:rFonts w:cs="Times New Roman"/>
          <w:szCs w:val="24"/>
        </w:rPr>
      </w:pPr>
      <w:r w:rsidRPr="00AC73B3">
        <w:rPr>
          <w:rFonts w:cs="Times New Roman"/>
          <w:szCs w:val="24"/>
          <w:highlight w:val="yellow"/>
        </w:rPr>
        <w:t xml:space="preserve">In </w:t>
      </w:r>
      <w:r w:rsidR="00A806EE" w:rsidRPr="00AC73B3">
        <w:rPr>
          <w:rFonts w:cs="Times New Roman"/>
          <w:szCs w:val="24"/>
          <w:highlight w:val="yellow"/>
        </w:rPr>
        <w:t>the absence of experimental procedures, it is essential to</w:t>
      </w:r>
      <w:r w:rsidRPr="00AC73B3">
        <w:rPr>
          <w:rFonts w:cs="Times New Roman"/>
          <w:szCs w:val="24"/>
          <w:highlight w:val="yellow"/>
        </w:rPr>
        <w:t xml:space="preserve"> </w:t>
      </w:r>
      <w:r w:rsidR="00232E0D" w:rsidRPr="00AC73B3">
        <w:rPr>
          <w:rFonts w:cs="Times New Roman"/>
          <w:szCs w:val="24"/>
          <w:highlight w:val="yellow"/>
        </w:rPr>
        <w:t xml:space="preserve">verify </w:t>
      </w:r>
      <w:r w:rsidRPr="00AC73B3">
        <w:rPr>
          <w:rFonts w:cs="Times New Roman"/>
          <w:szCs w:val="24"/>
          <w:highlight w:val="yellow"/>
        </w:rPr>
        <w:t>the modelling strategy</w:t>
      </w:r>
      <w:r w:rsidR="00A806EE" w:rsidRPr="00AC73B3">
        <w:rPr>
          <w:rFonts w:cs="Times New Roman"/>
          <w:szCs w:val="24"/>
          <w:highlight w:val="yellow"/>
        </w:rPr>
        <w:t xml:space="preserve"> of the numerical method. Hence,</w:t>
      </w:r>
      <w:r w:rsidRPr="00AC73B3">
        <w:rPr>
          <w:rFonts w:cs="Times New Roman"/>
          <w:szCs w:val="24"/>
          <w:highlight w:val="yellow"/>
        </w:rPr>
        <w:t xml:space="preserve"> a comparison of the predicted strain concentration value for a selected stacking sequence, [45/-45/0/90]</w:t>
      </w:r>
      <w:r w:rsidRPr="00AC73B3">
        <w:rPr>
          <w:rFonts w:cs="Times New Roman"/>
          <w:szCs w:val="24"/>
          <w:highlight w:val="yellow"/>
          <w:vertAlign w:val="subscript"/>
        </w:rPr>
        <w:t>s</w:t>
      </w:r>
      <w:r w:rsidRPr="00AC73B3">
        <w:rPr>
          <w:rFonts w:cs="Times New Roman"/>
          <w:szCs w:val="24"/>
          <w:highlight w:val="yellow"/>
        </w:rPr>
        <w:t xml:space="preserve">, was performed for a straight sided hole against available analytical solutions given in </w:t>
      </w:r>
      <w:r w:rsidR="005E4FB1" w:rsidRPr="00AC73B3">
        <w:rPr>
          <w:rFonts w:cs="Times New Roman"/>
          <w:noProof/>
          <w:szCs w:val="24"/>
          <w:highlight w:val="yellow"/>
        </w:rPr>
        <w:t>(24,26)</w:t>
      </w:r>
      <w:r w:rsidRPr="00AC73B3">
        <w:rPr>
          <w:rFonts w:cs="Times New Roman"/>
          <w:szCs w:val="24"/>
          <w:highlight w:val="yellow"/>
        </w:rPr>
        <w:t xml:space="preserve">. </w:t>
      </w:r>
      <w:r w:rsidR="002B2330" w:rsidRPr="00AC73B3">
        <w:rPr>
          <w:rFonts w:cs="Times New Roman"/>
          <w:szCs w:val="24"/>
          <w:highlight w:val="yellow"/>
        </w:rPr>
        <w:t xml:space="preserve">It is worth noting </w:t>
      </w:r>
      <w:r w:rsidR="00AC73B3">
        <w:rPr>
          <w:rFonts w:cs="Times New Roman"/>
          <w:szCs w:val="24"/>
          <w:highlight w:val="yellow"/>
        </w:rPr>
        <w:t xml:space="preserve">that the </w:t>
      </w:r>
      <w:r w:rsidR="002B2330" w:rsidRPr="00D73025">
        <w:rPr>
          <w:rFonts w:cs="Times New Roman"/>
          <w:szCs w:val="24"/>
          <w:highlight w:val="yellow"/>
        </w:rPr>
        <w:t xml:space="preserve">analytical solution has been validated </w:t>
      </w:r>
      <w:r w:rsidR="002B2330">
        <w:rPr>
          <w:rFonts w:cs="Times New Roman"/>
          <w:szCs w:val="24"/>
          <w:highlight w:val="yellow"/>
        </w:rPr>
        <w:t xml:space="preserve">against </w:t>
      </w:r>
      <w:r w:rsidR="00AC73B3">
        <w:rPr>
          <w:rFonts w:cs="Times New Roman"/>
          <w:szCs w:val="24"/>
          <w:highlight w:val="yellow"/>
        </w:rPr>
        <w:t xml:space="preserve">both </w:t>
      </w:r>
      <w:r w:rsidR="002B2330" w:rsidRPr="00D73025">
        <w:rPr>
          <w:rFonts w:cs="Times New Roman"/>
          <w:szCs w:val="24"/>
          <w:highlight w:val="yellow"/>
        </w:rPr>
        <w:t>experimental</w:t>
      </w:r>
      <w:r w:rsidR="00AC73B3">
        <w:rPr>
          <w:rFonts w:cs="Times New Roman"/>
          <w:szCs w:val="24"/>
          <w:highlight w:val="yellow"/>
        </w:rPr>
        <w:t xml:space="preserve"> and numerical</w:t>
      </w:r>
      <w:r w:rsidR="002B2330" w:rsidRPr="00D73025">
        <w:rPr>
          <w:rFonts w:cs="Times New Roman"/>
          <w:szCs w:val="24"/>
          <w:highlight w:val="yellow"/>
        </w:rPr>
        <w:t xml:space="preserve"> procedure</w:t>
      </w:r>
      <w:r w:rsidR="00AC73B3">
        <w:rPr>
          <w:rFonts w:cs="Times New Roman"/>
          <w:szCs w:val="24"/>
          <w:highlight w:val="yellow"/>
        </w:rPr>
        <w:t>s</w:t>
      </w:r>
      <w:r w:rsidR="002B2330" w:rsidRPr="00D73025">
        <w:rPr>
          <w:rFonts w:cs="Times New Roman"/>
          <w:szCs w:val="24"/>
          <w:highlight w:val="yellow"/>
        </w:rPr>
        <w:t xml:space="preserve"> in various literature</w:t>
      </w:r>
      <w:r w:rsidR="002B2330">
        <w:rPr>
          <w:rFonts w:cs="Times New Roman"/>
          <w:szCs w:val="24"/>
          <w:highlight w:val="yellow"/>
        </w:rPr>
        <w:t>s</w:t>
      </w:r>
      <w:r w:rsidR="002B2330" w:rsidRPr="00D73025">
        <w:rPr>
          <w:rFonts w:cs="Times New Roman"/>
          <w:szCs w:val="24"/>
          <w:highlight w:val="yellow"/>
        </w:rPr>
        <w:t xml:space="preserve"> such as </w:t>
      </w:r>
      <w:r w:rsidR="002B2330">
        <w:rPr>
          <w:rFonts w:cs="Times New Roman"/>
          <w:szCs w:val="24"/>
          <w:highlight w:val="yellow"/>
        </w:rPr>
        <w:t xml:space="preserve">Taboul et </w:t>
      </w:r>
      <w:r w:rsidR="002B2330" w:rsidRPr="00AC73B3">
        <w:rPr>
          <w:rFonts w:cs="Times New Roman"/>
          <w:szCs w:val="24"/>
          <w:highlight w:val="yellow"/>
        </w:rPr>
        <w:t xml:space="preserve">al. </w:t>
      </w:r>
      <w:r w:rsidR="002B2330" w:rsidRPr="00AC73B3">
        <w:rPr>
          <w:rFonts w:cs="Times New Roman"/>
          <w:szCs w:val="24"/>
          <w:highlight w:val="yellow"/>
        </w:rPr>
        <w:fldChar w:fldCharType="begin" w:fldLock="1"/>
      </w:r>
      <w:r w:rsidR="00B03370">
        <w:rPr>
          <w:rFonts w:cs="Times New Roman"/>
          <w:szCs w:val="24"/>
          <w:highlight w:val="yellow"/>
        </w:rPr>
        <w:instrText>ADDIN CSL_CITATION {"citationItems":[{"id":"ITEM-1","itemData":{"DOI":"10.1016/j.compstruct.2004.02.016","ISBN":"3356244272","ISSN":"02638223","abstract":"A non-contact measurement method, namely electronic speckle pattern interferometer (ESPI), was used to investigate the tensile strain field of a composites plate in the presence of stress concentrations caused by a geometrical defect consisting of circular hole. ESPI uses the principle of 3D speckle interferometry to measure the deformation and contour of the measuring field with sub-micrometer accuracy. The ESPI technique clearly revealed the strain concentrations near the singularity. The experimental results are compared with the predictions of a theoretical model previously developed by Lekhnitskii's and a finite element study. ?? 2004 Elsevier Ltd. All right reserved.","author":[{"dropping-particle":"","family":"Toubal","given":"Lotfi","non-dropping-particle":"","parse-names":false,"suffix":""},{"dropping-particle":"","family":"Karama","given":"Moussa","non-dropping-particle":"","parse-names":false,"suffix":""},{"dropping-particle":"","family":"Lorrain","given":"Bernard","non-dropping-particle":"","parse-names":false,"suffix":""}],"container-title":"Composite Structures","id":"ITEM-1","issue":"1","issued":{"date-parts":[["2005"]]},"page":"31-36","title":"Stress concentration in a circular hole in composite plate","type":"article-journal","volume":"68"},"uris":["http://www.mendeley.com/documents/?uuid=d85f43f2-a025-47db-b4a7-22a4badc7cbf"]}],"mendeley":{"formattedCitation":"(34)","plainTextFormattedCitation":"(34)","previouslyFormattedCitation":"(32)"},"properties":{"noteIndex":0},"schema":"https://github.com/citation-style-language/schema/raw/master/csl-citation.json"}</w:instrText>
      </w:r>
      <w:r w:rsidR="002B2330" w:rsidRPr="00AC73B3">
        <w:rPr>
          <w:rFonts w:cs="Times New Roman"/>
          <w:szCs w:val="24"/>
          <w:highlight w:val="yellow"/>
        </w:rPr>
        <w:fldChar w:fldCharType="separate"/>
      </w:r>
      <w:r w:rsidR="00B03370" w:rsidRPr="00B03370">
        <w:rPr>
          <w:rFonts w:cs="Times New Roman"/>
          <w:noProof/>
          <w:szCs w:val="24"/>
          <w:highlight w:val="yellow"/>
        </w:rPr>
        <w:t>(34)</w:t>
      </w:r>
      <w:r w:rsidR="002B2330" w:rsidRPr="00AC73B3">
        <w:rPr>
          <w:rFonts w:cs="Times New Roman"/>
          <w:szCs w:val="24"/>
          <w:highlight w:val="yellow"/>
        </w:rPr>
        <w:fldChar w:fldCharType="end"/>
      </w:r>
      <w:r w:rsidR="00AC73B3" w:rsidRPr="00AC73B3">
        <w:rPr>
          <w:rFonts w:cs="Times New Roman"/>
          <w:szCs w:val="24"/>
          <w:highlight w:val="yellow"/>
        </w:rPr>
        <w:t xml:space="preserve"> and Hufenbach et al. </w:t>
      </w:r>
      <w:r w:rsidR="00AC73B3" w:rsidRPr="00AC73B3">
        <w:rPr>
          <w:rFonts w:cs="Times New Roman"/>
          <w:szCs w:val="24"/>
          <w:highlight w:val="yellow"/>
        </w:rPr>
        <w:fldChar w:fldCharType="begin" w:fldLock="1"/>
      </w:r>
      <w:r w:rsidR="00823879">
        <w:rPr>
          <w:rFonts w:cs="Times New Roman"/>
          <w:szCs w:val="24"/>
          <w:highlight w:val="yellow"/>
        </w:rPr>
        <w:instrText>ADDIN CSL_CITATION {"citationItems":[{"id":"ITEM-1","itemData":{"DOI":"10.1007/s11029-010-9169-3","ISBN":"0191-5665","ISSN":"01915665","abstract":"A solution method for stress concentration problems of fibre- and textile-reinforced multilayered composites with account of the influence of a circular or elliptical cut-out and of the finite outer boundary of a composite plate is presented. The method is based on complex-valued displacement functions and conformal mappings in combination with the boundary collocation and least squares methods. This allows a layer-by-layer calculation of full stress, strain, and displacement fields in a generally multilayered anisotropic plate. To verify the calculation model, extensive experimental studies have been carried out. For all the combinations of multilayered GF/PP plates, laminate lay-ups, and notch and specimen dimensions investigated so far, a very good agreement between the analytical calculations and experimental results is found to exist.","author":[{"dropping-particle":"","family":"Hufenbach","given":"W.","non-dropping-particle":"","parse-names":false,"suffix":""},{"dropping-particle":"","family":"Grüber","given":"B.","non-dropping-particle":"","parse-names":false,"suffix":""},{"dropping-particle":"","family":"Gottwald","given":"R.","non-dropping-particle":"","parse-names":false,"suffix":""},{"dropping-particle":"","family":"Lepper","given":"M.","non-dropping-particle":"","parse-names":false,"suffix":""},{"dropping-particle":"","family":"Zhou","given":"B.","non-dropping-particle":"","parse-names":false,"suffix":""}],"container-title":"Mechanics of Composite Materials","id":"ITEM-1","issue":"5","issued":{"date-parts":[["2010","12"]]},"page":"531-538","title":"Analytical and experimental analysis of stress concentration in notched multilayered composites with finite outer boundaries","type":"article-journal","volume":"46"},"uris":["http://www.mendeley.com/documents/?uuid=9d6650c9-1e8b-4297-a956-f9f5c0e36d30"]}],"mendeley":{"formattedCitation":"(31)","plainTextFormattedCitation":"(31)","previouslyFormattedCitation":"(31)"},"properties":{"noteIndex":0},"schema":"https://github.com/citation-style-language/schema/raw/master/csl-citation.json"}</w:instrText>
      </w:r>
      <w:r w:rsidR="00AC73B3" w:rsidRPr="00AC73B3">
        <w:rPr>
          <w:rFonts w:cs="Times New Roman"/>
          <w:szCs w:val="24"/>
          <w:highlight w:val="yellow"/>
        </w:rPr>
        <w:fldChar w:fldCharType="separate"/>
      </w:r>
      <w:r w:rsidR="00AC73B3" w:rsidRPr="00AC73B3">
        <w:rPr>
          <w:rFonts w:cs="Times New Roman"/>
          <w:noProof/>
          <w:szCs w:val="24"/>
          <w:highlight w:val="yellow"/>
        </w:rPr>
        <w:t>(31)</w:t>
      </w:r>
      <w:r w:rsidR="00AC73B3" w:rsidRPr="00AC73B3">
        <w:rPr>
          <w:rFonts w:cs="Times New Roman"/>
          <w:szCs w:val="24"/>
          <w:highlight w:val="yellow"/>
        </w:rPr>
        <w:fldChar w:fldCharType="end"/>
      </w:r>
      <w:r w:rsidR="002B2330">
        <w:rPr>
          <w:rFonts w:cs="Times New Roman"/>
          <w:szCs w:val="24"/>
        </w:rPr>
        <w:t xml:space="preserve">. </w:t>
      </w:r>
      <w:r>
        <w:rPr>
          <w:rFonts w:cs="Times New Roman"/>
          <w:szCs w:val="24"/>
        </w:rPr>
        <w:t xml:space="preserve">The </w:t>
      </w:r>
      <w:r w:rsidRPr="00194BE8">
        <w:rPr>
          <w:rFonts w:cs="Times New Roman"/>
          <w:szCs w:val="24"/>
        </w:rPr>
        <w:t>2D analytical equation for stress resultant/strain concentration (</w:t>
      </w:r>
      <w:r w:rsidR="00A25241">
        <w:rPr>
          <w:rFonts w:cs="Times New Roman"/>
          <w:position w:val="-10"/>
          <w:szCs w:val="24"/>
        </w:rPr>
        <w:pict w14:anchorId="5C92D68A">
          <v:shape id="_x0000_i1055" type="#_x0000_t75" style="width:14.25pt;height:17.25pt">
            <v:imagedata r:id="rId30" o:title=""/>
          </v:shape>
        </w:pict>
      </w:r>
      <w:r w:rsidRPr="00194BE8">
        <w:rPr>
          <w:rFonts w:cs="Times New Roman"/>
          <w:szCs w:val="24"/>
        </w:rPr>
        <w:t xml:space="preserve">) in an infinite thin orthotropic plate with a central straight sided hole is </w:t>
      </w:r>
      <w:r w:rsidR="002C21F4">
        <w:rPr>
          <w:rFonts w:cs="Times New Roman"/>
          <w:szCs w:val="24"/>
        </w:rPr>
        <w:t>given by Equation (4</w:t>
      </w:r>
      <w:r>
        <w:rPr>
          <w:rFonts w:cs="Times New Roman"/>
          <w:szCs w:val="24"/>
        </w:rPr>
        <w:t>).</w:t>
      </w:r>
    </w:p>
    <w:p w14:paraId="7CDDDEC6" w14:textId="5C965319" w:rsidR="00A65DA8" w:rsidRPr="00194BE8" w:rsidRDefault="00A25241" w:rsidP="00A65DA8">
      <w:pPr>
        <w:keepNext/>
        <w:jc w:val="right"/>
        <w:rPr>
          <w:rFonts w:cs="Times New Roman"/>
          <w:szCs w:val="24"/>
        </w:rPr>
      </w:pPr>
      <w:bookmarkStart w:id="3" w:name="_Ref512940261"/>
      <w:r>
        <w:rPr>
          <w:rFonts w:cs="Times New Roman"/>
          <w:position w:val="-36"/>
          <w:szCs w:val="24"/>
        </w:rPr>
        <w:pict w14:anchorId="65F0A928">
          <v:shape id="_x0000_i1056" type="#_x0000_t75" style="width:142.5pt;height:43.5pt">
            <v:imagedata r:id="rId31" o:title=""/>
          </v:shape>
        </w:pict>
      </w:r>
      <w:r w:rsidR="00A65DA8" w:rsidRPr="00194BE8">
        <w:rPr>
          <w:rFonts w:cs="Times New Roman"/>
          <w:szCs w:val="24"/>
        </w:rPr>
        <w:tab/>
      </w:r>
      <w:r w:rsidR="00A65DA8" w:rsidRPr="00194BE8">
        <w:rPr>
          <w:rFonts w:cs="Times New Roman"/>
          <w:szCs w:val="24"/>
        </w:rPr>
        <w:tab/>
      </w:r>
      <w:r w:rsidR="00A65DA8" w:rsidRPr="00194BE8">
        <w:rPr>
          <w:rFonts w:cs="Times New Roman"/>
          <w:szCs w:val="24"/>
        </w:rPr>
        <w:tab/>
      </w:r>
      <w:r w:rsidR="00A65DA8" w:rsidRPr="00194BE8">
        <w:rPr>
          <w:rFonts w:cs="Times New Roman"/>
          <w:szCs w:val="24"/>
        </w:rPr>
        <w:tab/>
      </w:r>
      <w:r w:rsidR="00A65DA8" w:rsidRPr="00194BE8">
        <w:rPr>
          <w:rFonts w:cs="Times New Roman"/>
          <w:szCs w:val="24"/>
        </w:rPr>
        <w:tab/>
        <w:t>(</w:t>
      </w:r>
      <w:r w:rsidR="00385852">
        <w:rPr>
          <w:rFonts w:cs="Times New Roman"/>
          <w:noProof/>
          <w:szCs w:val="24"/>
        </w:rPr>
        <w:t>4</w:t>
      </w:r>
      <w:bookmarkStart w:id="4" w:name="_Ref512940265"/>
      <w:bookmarkEnd w:id="3"/>
      <w:r w:rsidR="00A65DA8" w:rsidRPr="00194BE8">
        <w:rPr>
          <w:rFonts w:cs="Times New Roman"/>
          <w:szCs w:val="24"/>
        </w:rPr>
        <w:t>)</w:t>
      </w:r>
      <w:bookmarkEnd w:id="4"/>
    </w:p>
    <w:p w14:paraId="45AA1153" w14:textId="2DC18426" w:rsidR="00A65DA8" w:rsidRDefault="00A65DA8" w:rsidP="00A65DA8">
      <w:pPr>
        <w:keepNext/>
        <w:ind w:firstLine="432"/>
        <w:rPr>
          <w:rFonts w:cs="Times New Roman"/>
          <w:szCs w:val="24"/>
        </w:rPr>
      </w:pPr>
      <w:r>
        <w:rPr>
          <w:rFonts w:cs="Times New Roman"/>
          <w:szCs w:val="24"/>
        </w:rPr>
        <w:t xml:space="preserve">This </w:t>
      </w:r>
      <w:r w:rsidRPr="00194BE8">
        <w:rPr>
          <w:rFonts w:cs="Times New Roman"/>
          <w:szCs w:val="24"/>
        </w:rPr>
        <w:t>yield</w:t>
      </w:r>
      <w:r>
        <w:rPr>
          <w:rFonts w:cs="Times New Roman"/>
          <w:szCs w:val="24"/>
        </w:rPr>
        <w:t xml:space="preserve">s an </w:t>
      </w:r>
      <w:r w:rsidRPr="00194BE8">
        <w:rPr>
          <w:rFonts w:cs="Times New Roman"/>
          <w:szCs w:val="24"/>
        </w:rPr>
        <w:t>analytical</w:t>
      </w:r>
      <w:r>
        <w:rPr>
          <w:rFonts w:cs="Times New Roman"/>
          <w:szCs w:val="24"/>
        </w:rPr>
        <w:t xml:space="preserve"> solution of </w:t>
      </w:r>
      <w:r w:rsidR="00A25241">
        <w:rPr>
          <w:rFonts w:cs="Times New Roman"/>
          <w:position w:val="-10"/>
          <w:szCs w:val="24"/>
        </w:rPr>
        <w:pict w14:anchorId="7FB22415">
          <v:shape id="_x0000_i1057" type="#_x0000_t75" style="width:32.25pt;height:17.25pt">
            <v:imagedata r:id="rId32" o:title=""/>
          </v:shape>
        </w:pict>
      </w:r>
      <w:r w:rsidRPr="00194BE8">
        <w:rPr>
          <w:rFonts w:cs="Times New Roman"/>
          <w:szCs w:val="24"/>
        </w:rPr>
        <w:t xml:space="preserve"> for the </w:t>
      </w:r>
      <w:r>
        <w:rPr>
          <w:rFonts w:cs="Times New Roman"/>
          <w:szCs w:val="24"/>
        </w:rPr>
        <w:t xml:space="preserve">selected </w:t>
      </w:r>
      <w:r w:rsidRPr="00194BE8">
        <w:rPr>
          <w:rFonts w:cs="Times New Roman"/>
          <w:szCs w:val="24"/>
        </w:rPr>
        <w:t xml:space="preserve">stacking sequence. As shown in </w:t>
      </w:r>
      <w:r w:rsidR="00385852" w:rsidRPr="00194BE8">
        <w:rPr>
          <w:rFonts w:cs="Times New Roman"/>
          <w:szCs w:val="24"/>
        </w:rPr>
        <w:t xml:space="preserve">Figure </w:t>
      </w:r>
      <w:r w:rsidR="00385852">
        <w:rPr>
          <w:rFonts w:cs="Times New Roman"/>
          <w:noProof/>
          <w:szCs w:val="24"/>
        </w:rPr>
        <w:t>6</w:t>
      </w:r>
      <w:r w:rsidRPr="00194BE8">
        <w:rPr>
          <w:rFonts w:cs="Times New Roman"/>
          <w:szCs w:val="24"/>
        </w:rPr>
        <w:t>, the numerical model yields</w:t>
      </w:r>
      <w:r>
        <w:rPr>
          <w:rFonts w:cs="Times New Roman"/>
          <w:szCs w:val="24"/>
        </w:rPr>
        <w:t xml:space="preserve"> a</w:t>
      </w:r>
      <w:r w:rsidRPr="00194BE8">
        <w:rPr>
          <w:rFonts w:cs="Times New Roman"/>
          <w:szCs w:val="24"/>
        </w:rPr>
        <w:t xml:space="preserve"> maximum strain of 0.00633</w:t>
      </w:r>
      <w:r w:rsidR="005E4DCC">
        <w:rPr>
          <w:rFonts w:cs="Times New Roman"/>
          <w:szCs w:val="24"/>
        </w:rPr>
        <w:t>6</w:t>
      </w:r>
      <w:r w:rsidRPr="00194BE8">
        <w:rPr>
          <w:rFonts w:cs="Times New Roman"/>
          <w:szCs w:val="24"/>
        </w:rPr>
        <w:t xml:space="preserve"> and </w:t>
      </w:r>
      <w:r>
        <w:rPr>
          <w:rFonts w:cs="Times New Roman"/>
          <w:szCs w:val="24"/>
        </w:rPr>
        <w:t xml:space="preserve">a </w:t>
      </w:r>
      <w:r w:rsidRPr="00194BE8">
        <w:rPr>
          <w:rFonts w:cs="Times New Roman"/>
          <w:szCs w:val="24"/>
        </w:rPr>
        <w:t>remote strain of 0.0021</w:t>
      </w:r>
      <w:r w:rsidR="005E4DCC">
        <w:rPr>
          <w:rFonts w:cs="Times New Roman"/>
          <w:szCs w:val="24"/>
        </w:rPr>
        <w:t>54</w:t>
      </w:r>
      <w:r w:rsidRPr="00194BE8">
        <w:rPr>
          <w:rFonts w:cs="Times New Roman"/>
          <w:szCs w:val="24"/>
        </w:rPr>
        <w:t xml:space="preserve"> giving </w:t>
      </w:r>
      <w:r>
        <w:rPr>
          <w:rFonts w:cs="Times New Roman"/>
          <w:szCs w:val="24"/>
        </w:rPr>
        <w:t xml:space="preserve">a </w:t>
      </w:r>
      <w:r w:rsidRPr="00194BE8">
        <w:rPr>
          <w:rFonts w:cs="Times New Roman"/>
          <w:szCs w:val="24"/>
        </w:rPr>
        <w:t xml:space="preserve">numerical </w:t>
      </w:r>
      <w:r>
        <w:rPr>
          <w:rFonts w:cs="Times New Roman"/>
          <w:szCs w:val="24"/>
        </w:rPr>
        <w:t xml:space="preserve">solution of </w:t>
      </w:r>
      <w:r w:rsidR="00A25241">
        <w:rPr>
          <w:rFonts w:cs="Times New Roman"/>
          <w:position w:val="-10"/>
          <w:szCs w:val="24"/>
        </w:rPr>
        <w:pict w14:anchorId="1983DBCE">
          <v:shape id="_x0000_i1058" type="#_x0000_t75" style="width:24.75pt;height:15.75pt">
            <v:imagedata r:id="rId33" o:title=""/>
          </v:shape>
        </w:pict>
      </w:r>
      <w:r w:rsidRPr="00194BE8">
        <w:rPr>
          <w:rFonts w:cs="Times New Roman"/>
          <w:szCs w:val="24"/>
        </w:rPr>
        <w:t>0.0063</w:t>
      </w:r>
      <w:r w:rsidR="0032146A">
        <w:rPr>
          <w:rFonts w:cs="Times New Roman"/>
          <w:szCs w:val="24"/>
        </w:rPr>
        <w:t>36</w:t>
      </w:r>
      <w:r w:rsidRPr="00194BE8">
        <w:rPr>
          <w:rFonts w:cs="Times New Roman"/>
          <w:szCs w:val="24"/>
        </w:rPr>
        <w:t>/0.0021</w:t>
      </w:r>
      <w:r w:rsidR="0032146A">
        <w:rPr>
          <w:rFonts w:cs="Times New Roman"/>
          <w:szCs w:val="24"/>
        </w:rPr>
        <w:t>54</w:t>
      </w:r>
      <w:r w:rsidR="00A25241">
        <w:rPr>
          <w:rFonts w:cs="Times New Roman"/>
          <w:position w:val="-4"/>
          <w:szCs w:val="24"/>
        </w:rPr>
        <w:pict w14:anchorId="2E9393E2">
          <v:shape id="_x0000_i1059" type="#_x0000_t75" style="width:10.5pt;height:9.75pt">
            <v:imagedata r:id="rId34" o:title=""/>
          </v:shape>
        </w:pict>
      </w:r>
      <w:r w:rsidR="0032146A">
        <w:rPr>
          <w:rFonts w:cs="Times New Roman"/>
          <w:szCs w:val="24"/>
        </w:rPr>
        <w:t>2.94</w:t>
      </w:r>
      <w:r w:rsidRPr="00194BE8">
        <w:rPr>
          <w:rFonts w:cs="Times New Roman"/>
          <w:szCs w:val="24"/>
        </w:rPr>
        <w:t xml:space="preserve">. This is in close agreement with </w:t>
      </w:r>
      <w:r>
        <w:rPr>
          <w:rFonts w:cs="Times New Roman"/>
          <w:szCs w:val="24"/>
        </w:rPr>
        <w:t xml:space="preserve">the </w:t>
      </w:r>
      <w:r w:rsidRPr="00194BE8">
        <w:rPr>
          <w:rFonts w:cs="Times New Roman"/>
          <w:szCs w:val="24"/>
        </w:rPr>
        <w:t>analytical solution.</w:t>
      </w:r>
      <w:r w:rsidR="00D73025">
        <w:rPr>
          <w:rFonts w:cs="Times New Roman"/>
          <w:szCs w:val="24"/>
        </w:rPr>
        <w:t xml:space="preserve"> </w:t>
      </w:r>
      <w:r w:rsidRPr="00194BE8">
        <w:rPr>
          <w:rFonts w:cs="Times New Roman"/>
          <w:szCs w:val="24"/>
        </w:rPr>
        <w:t xml:space="preserve">Furthermore, a mesh sensitivity analysis was performed </w:t>
      </w:r>
      <w:r w:rsidRPr="00194BE8">
        <w:rPr>
          <w:rFonts w:cs="Times New Roman"/>
          <w:szCs w:val="24"/>
        </w:rPr>
        <w:lastRenderedPageBreak/>
        <w:t>(</w:t>
      </w:r>
      <w:r w:rsidR="00385852" w:rsidRPr="00194BE8">
        <w:rPr>
          <w:rFonts w:cs="Times New Roman"/>
          <w:szCs w:val="24"/>
        </w:rPr>
        <w:t xml:space="preserve">Figure </w:t>
      </w:r>
      <w:r w:rsidR="00385852">
        <w:rPr>
          <w:rFonts w:cs="Times New Roman"/>
          <w:noProof/>
          <w:szCs w:val="24"/>
        </w:rPr>
        <w:t>7</w:t>
      </w:r>
      <w:r w:rsidRPr="00194BE8">
        <w:rPr>
          <w:rFonts w:cs="Times New Roman"/>
          <w:szCs w:val="24"/>
        </w:rPr>
        <w:t>) on the most shallow scarf angle, i.e. 3</w:t>
      </w:r>
      <w:r w:rsidRPr="00194BE8">
        <w:rPr>
          <w:rFonts w:cs="Times New Roman"/>
          <w:szCs w:val="24"/>
          <w:vertAlign w:val="superscript"/>
        </w:rPr>
        <w:t>o</w:t>
      </w:r>
      <w:r w:rsidRPr="00194BE8">
        <w:rPr>
          <w:rFonts w:cs="Times New Roman"/>
          <w:szCs w:val="24"/>
        </w:rPr>
        <w:t xml:space="preserve">, and 120 elements around the hole </w:t>
      </w:r>
      <w:r w:rsidR="00861BAB">
        <w:rPr>
          <w:rFonts w:cs="Times New Roman"/>
          <w:szCs w:val="24"/>
        </w:rPr>
        <w:t>w</w:t>
      </w:r>
      <w:r>
        <w:rPr>
          <w:rFonts w:cs="Times New Roman"/>
          <w:szCs w:val="24"/>
        </w:rPr>
        <w:t>ere determined to</w:t>
      </w:r>
      <w:r w:rsidRPr="00194BE8">
        <w:rPr>
          <w:rFonts w:cs="Times New Roman"/>
          <w:szCs w:val="24"/>
        </w:rPr>
        <w:t xml:space="preserve"> provide </w:t>
      </w:r>
      <w:r>
        <w:rPr>
          <w:rFonts w:cs="Times New Roman"/>
          <w:szCs w:val="24"/>
        </w:rPr>
        <w:t xml:space="preserve">appropriate accuracy for </w:t>
      </w:r>
      <w:r w:rsidRPr="00194BE8">
        <w:rPr>
          <w:rFonts w:cs="Times New Roman"/>
          <w:szCs w:val="24"/>
        </w:rPr>
        <w:t>strain</w:t>
      </w:r>
      <w:r>
        <w:rPr>
          <w:rFonts w:cs="Times New Roman"/>
          <w:szCs w:val="24"/>
        </w:rPr>
        <w:t xml:space="preserve"> prediction</w:t>
      </w:r>
      <w:r w:rsidRPr="00194BE8">
        <w:rPr>
          <w:rFonts w:cs="Times New Roman"/>
          <w:szCs w:val="24"/>
        </w:rPr>
        <w:t>.</w:t>
      </w:r>
    </w:p>
    <w:p w14:paraId="403A4D9E" w14:textId="3B2929D6" w:rsidR="009B3D08" w:rsidRPr="00194BE8" w:rsidRDefault="009B3D08" w:rsidP="00194BE8">
      <w:pPr>
        <w:pStyle w:val="Heading1"/>
        <w:rPr>
          <w:rFonts w:cs="Times New Roman"/>
          <w:szCs w:val="24"/>
        </w:rPr>
      </w:pPr>
      <w:bookmarkStart w:id="5" w:name="_Ref514751579"/>
      <w:r w:rsidRPr="00194BE8">
        <w:rPr>
          <w:rFonts w:cs="Times New Roman"/>
          <w:szCs w:val="24"/>
        </w:rPr>
        <w:t xml:space="preserve">Results </w:t>
      </w:r>
      <w:bookmarkEnd w:id="5"/>
      <w:r w:rsidR="002619F1">
        <w:rPr>
          <w:rFonts w:cs="Times New Roman"/>
          <w:szCs w:val="24"/>
        </w:rPr>
        <w:t>and D</w:t>
      </w:r>
      <w:r w:rsidR="000602E9">
        <w:rPr>
          <w:rFonts w:cs="Times New Roman"/>
          <w:szCs w:val="24"/>
        </w:rPr>
        <w:t>iscussion</w:t>
      </w:r>
    </w:p>
    <w:p w14:paraId="4EC538AD" w14:textId="58243CD0" w:rsidR="0095072A" w:rsidRPr="00194BE8" w:rsidRDefault="008470F5" w:rsidP="00BD234F">
      <w:pPr>
        <w:rPr>
          <w:rFonts w:cs="Times New Roman"/>
          <w:szCs w:val="24"/>
        </w:rPr>
      </w:pPr>
      <w:r>
        <w:rPr>
          <w:rFonts w:cs="Times New Roman"/>
          <w:szCs w:val="24"/>
        </w:rPr>
        <w:t xml:space="preserve">Matching the </w:t>
      </w:r>
      <w:r w:rsidR="00232E0D" w:rsidRPr="00232E0D">
        <w:rPr>
          <w:rFonts w:cs="Times New Roman"/>
          <w:szCs w:val="24"/>
        </w:rPr>
        <w:t>verif</w:t>
      </w:r>
      <w:r w:rsidR="00232E0D">
        <w:rPr>
          <w:rFonts w:cs="Times New Roman"/>
          <w:szCs w:val="24"/>
        </w:rPr>
        <w:t xml:space="preserve">ication process and to aid in </w:t>
      </w:r>
      <w:r w:rsidR="00551391">
        <w:rPr>
          <w:rFonts w:cs="Times New Roman"/>
          <w:szCs w:val="24"/>
        </w:rPr>
        <w:t>creat</w:t>
      </w:r>
      <w:r w:rsidR="00232E0D">
        <w:rPr>
          <w:rFonts w:cs="Times New Roman"/>
          <w:szCs w:val="24"/>
        </w:rPr>
        <w:t>ing</w:t>
      </w:r>
      <w:r w:rsidR="00551391">
        <w:rPr>
          <w:rFonts w:cs="Times New Roman"/>
          <w:szCs w:val="24"/>
        </w:rPr>
        <w:t xml:space="preserve"> </w:t>
      </w:r>
      <w:r w:rsidR="00551391" w:rsidRPr="00551391">
        <w:rPr>
          <w:rFonts w:cs="Times New Roman"/>
          <w:szCs w:val="24"/>
        </w:rPr>
        <w:t>easily interpret</w:t>
      </w:r>
      <w:r w:rsidR="00551391">
        <w:rPr>
          <w:rFonts w:cs="Times New Roman"/>
          <w:szCs w:val="24"/>
        </w:rPr>
        <w:t xml:space="preserve">able generic </w:t>
      </w:r>
      <w:r w:rsidR="000234F6" w:rsidRPr="00194BE8">
        <w:rPr>
          <w:rFonts w:cs="Times New Roman"/>
          <w:szCs w:val="24"/>
        </w:rPr>
        <w:t xml:space="preserve">results </w:t>
      </w:r>
      <w:r w:rsidR="00232E0D" w:rsidRPr="00232E0D">
        <w:rPr>
          <w:rFonts w:cs="Times New Roman"/>
          <w:szCs w:val="24"/>
        </w:rPr>
        <w:t xml:space="preserve">concentration </w:t>
      </w:r>
      <w:r w:rsidR="00232E0D">
        <w:rPr>
          <w:rFonts w:cs="Times New Roman"/>
          <w:szCs w:val="24"/>
        </w:rPr>
        <w:t>factors will be calculated from each simulation result. T</w:t>
      </w:r>
      <w:r w:rsidR="001D6560">
        <w:rPr>
          <w:rFonts w:cs="Times New Roman"/>
          <w:szCs w:val="24"/>
        </w:rPr>
        <w:t>he</w:t>
      </w:r>
      <w:r w:rsidR="002F245B" w:rsidRPr="00194BE8">
        <w:rPr>
          <w:rFonts w:cs="Times New Roman"/>
          <w:szCs w:val="24"/>
        </w:rPr>
        <w:t xml:space="preserve"> </w:t>
      </w:r>
      <w:r w:rsidR="00C97673" w:rsidRPr="00194BE8">
        <w:rPr>
          <w:rFonts w:cs="Times New Roman"/>
          <w:szCs w:val="24"/>
        </w:rPr>
        <w:t xml:space="preserve">maximum </w:t>
      </w:r>
      <w:r w:rsidR="001D6560">
        <w:rPr>
          <w:rFonts w:cs="Times New Roman"/>
          <w:szCs w:val="24"/>
        </w:rPr>
        <w:t xml:space="preserve">predicted </w:t>
      </w:r>
      <w:r w:rsidR="00C97673" w:rsidRPr="00194BE8">
        <w:rPr>
          <w:rFonts w:cs="Times New Roman"/>
          <w:szCs w:val="24"/>
        </w:rPr>
        <w:t>strain around</w:t>
      </w:r>
      <w:r w:rsidR="00023152" w:rsidRPr="00194BE8">
        <w:rPr>
          <w:rFonts w:cs="Times New Roman"/>
          <w:szCs w:val="24"/>
        </w:rPr>
        <w:t xml:space="preserve"> the hole</w:t>
      </w:r>
      <w:r w:rsidR="00006B04">
        <w:rPr>
          <w:rFonts w:cs="Times New Roman"/>
          <w:szCs w:val="24"/>
        </w:rPr>
        <w:t xml:space="preserve"> (</w:t>
      </w:r>
      <w:r w:rsidR="00A25241">
        <w:rPr>
          <w:rFonts w:cs="Times New Roman"/>
          <w:position w:val="-10"/>
          <w:szCs w:val="24"/>
        </w:rPr>
        <w:pict w14:anchorId="56E6324B">
          <v:shape id="_x0000_i1060" type="#_x0000_t75" style="width:20.25pt;height:16.5pt">
            <v:imagedata r:id="rId35" o:title=""/>
          </v:shape>
        </w:pict>
      </w:r>
      <w:r w:rsidR="00006B04">
        <w:rPr>
          <w:rFonts w:cs="Times New Roman"/>
          <w:szCs w:val="24"/>
        </w:rPr>
        <w:t>)</w:t>
      </w:r>
      <w:r w:rsidR="002258C2" w:rsidRPr="00194BE8">
        <w:rPr>
          <w:rFonts w:cs="Times New Roman"/>
          <w:szCs w:val="24"/>
        </w:rPr>
        <w:t xml:space="preserve"> </w:t>
      </w:r>
      <w:r w:rsidR="00232E0D">
        <w:rPr>
          <w:rFonts w:cs="Times New Roman"/>
          <w:szCs w:val="24"/>
        </w:rPr>
        <w:t>is thus</w:t>
      </w:r>
      <w:r w:rsidR="00232E0D" w:rsidRPr="00194BE8">
        <w:rPr>
          <w:rFonts w:cs="Times New Roman"/>
          <w:szCs w:val="24"/>
        </w:rPr>
        <w:t xml:space="preserve"> </w:t>
      </w:r>
      <w:r w:rsidR="002258C2" w:rsidRPr="00194BE8">
        <w:rPr>
          <w:rFonts w:cs="Times New Roman"/>
          <w:szCs w:val="24"/>
        </w:rPr>
        <w:t xml:space="preserve">divided </w:t>
      </w:r>
      <w:r w:rsidR="00944201" w:rsidRPr="00194BE8">
        <w:rPr>
          <w:rFonts w:cs="Times New Roman"/>
          <w:szCs w:val="24"/>
        </w:rPr>
        <w:t>by</w:t>
      </w:r>
      <w:r w:rsidR="001D6560">
        <w:rPr>
          <w:rFonts w:cs="Times New Roman"/>
          <w:szCs w:val="24"/>
        </w:rPr>
        <w:t xml:space="preserve"> the matching </w:t>
      </w:r>
      <w:r w:rsidR="00944201" w:rsidRPr="00194BE8">
        <w:rPr>
          <w:rFonts w:cs="Times New Roman"/>
          <w:szCs w:val="24"/>
        </w:rPr>
        <w:t>remote strain</w:t>
      </w:r>
      <w:r w:rsidR="00006B04">
        <w:rPr>
          <w:rFonts w:cs="Times New Roman"/>
          <w:szCs w:val="24"/>
        </w:rPr>
        <w:t xml:space="preserve"> (</w:t>
      </w:r>
      <w:r w:rsidR="00A25241">
        <w:rPr>
          <w:rFonts w:cs="Times New Roman"/>
          <w:position w:val="-10"/>
          <w:szCs w:val="24"/>
        </w:rPr>
        <w:pict w14:anchorId="3979F5A7">
          <v:shape id="_x0000_i1061" type="#_x0000_t75" style="width:13.5pt;height:16.5pt">
            <v:imagedata r:id="rId36" o:title=""/>
          </v:shape>
        </w:pict>
      </w:r>
      <w:r w:rsidR="00006B04">
        <w:rPr>
          <w:rFonts w:cs="Times New Roman"/>
          <w:szCs w:val="24"/>
        </w:rPr>
        <w:t>)</w:t>
      </w:r>
      <w:r w:rsidR="00944201" w:rsidRPr="00194BE8">
        <w:rPr>
          <w:rFonts w:cs="Times New Roman"/>
          <w:szCs w:val="24"/>
        </w:rPr>
        <w:t xml:space="preserve"> value to give</w:t>
      </w:r>
      <w:r w:rsidR="002258C2" w:rsidRPr="00194BE8">
        <w:rPr>
          <w:rFonts w:cs="Times New Roman"/>
          <w:szCs w:val="24"/>
        </w:rPr>
        <w:t xml:space="preserve"> </w:t>
      </w:r>
      <w:r w:rsidR="00232E0D">
        <w:rPr>
          <w:rFonts w:cs="Times New Roman"/>
          <w:szCs w:val="24"/>
        </w:rPr>
        <w:t xml:space="preserve">a </w:t>
      </w:r>
      <w:r w:rsidR="002258C2" w:rsidRPr="00194BE8">
        <w:rPr>
          <w:rFonts w:cs="Times New Roman"/>
          <w:szCs w:val="24"/>
        </w:rPr>
        <w:t>strain concentration factor</w:t>
      </w:r>
      <w:r w:rsidR="001D6560">
        <w:rPr>
          <w:rFonts w:cs="Times New Roman"/>
          <w:szCs w:val="24"/>
        </w:rPr>
        <w:t>,</w:t>
      </w:r>
      <w:r w:rsidR="00023152" w:rsidRPr="00194BE8">
        <w:rPr>
          <w:rFonts w:cs="Times New Roman"/>
          <w:szCs w:val="24"/>
        </w:rPr>
        <w:t xml:space="preserve"> </w:t>
      </w:r>
      <w:r w:rsidR="002258C2" w:rsidRPr="00194BE8">
        <w:rPr>
          <w:rFonts w:cs="Times New Roman"/>
          <w:szCs w:val="24"/>
        </w:rPr>
        <w:t xml:space="preserve">henceforth denoted as </w:t>
      </w:r>
      <w:r w:rsidR="00023152" w:rsidRPr="00194BE8">
        <w:rPr>
          <w:rFonts w:cs="Times New Roman"/>
          <w:szCs w:val="24"/>
        </w:rPr>
        <w:t>STR</w:t>
      </w:r>
      <w:r w:rsidR="002258C2" w:rsidRPr="00194BE8">
        <w:rPr>
          <w:rFonts w:cs="Times New Roman"/>
          <w:szCs w:val="24"/>
        </w:rPr>
        <w:t>CF</w:t>
      </w:r>
      <w:r w:rsidR="001D6560">
        <w:rPr>
          <w:rFonts w:cs="Times New Roman"/>
          <w:szCs w:val="24"/>
        </w:rPr>
        <w:t xml:space="preserve"> (Equation 5).</w:t>
      </w:r>
    </w:p>
    <w:p w14:paraId="76D78054" w14:textId="6D66D045" w:rsidR="0095072A" w:rsidRDefault="00A25241" w:rsidP="00BD234F">
      <w:pPr>
        <w:jc w:val="right"/>
        <w:rPr>
          <w:rFonts w:cs="Times New Roman"/>
          <w:szCs w:val="24"/>
        </w:rPr>
      </w:pPr>
      <w:r>
        <w:rPr>
          <w:rFonts w:cs="Times New Roman"/>
          <w:position w:val="-28"/>
          <w:szCs w:val="24"/>
        </w:rPr>
        <w:pict w14:anchorId="683FA9ED">
          <v:shape id="_x0000_i1062" type="#_x0000_t75" style="width:68.25pt;height:31.5pt">
            <v:imagedata r:id="rId37" o:title=""/>
          </v:shape>
        </w:pict>
      </w:r>
      <w:r w:rsidR="00C97673" w:rsidRPr="00194BE8">
        <w:rPr>
          <w:rFonts w:cs="Times New Roman"/>
          <w:szCs w:val="24"/>
        </w:rPr>
        <w:t xml:space="preserve"> </w:t>
      </w:r>
      <w:r w:rsidR="00C97673" w:rsidRPr="00194BE8">
        <w:rPr>
          <w:rFonts w:cs="Times New Roman"/>
          <w:szCs w:val="24"/>
        </w:rPr>
        <w:tab/>
      </w:r>
      <w:r w:rsidR="00023152" w:rsidRPr="00194BE8">
        <w:rPr>
          <w:rFonts w:cs="Times New Roman"/>
          <w:szCs w:val="24"/>
        </w:rPr>
        <w:t xml:space="preserve">   </w:t>
      </w:r>
      <w:r w:rsidR="00023152" w:rsidRPr="00194BE8">
        <w:rPr>
          <w:rFonts w:cs="Times New Roman"/>
          <w:szCs w:val="24"/>
        </w:rPr>
        <w:tab/>
      </w:r>
      <w:r w:rsidR="00B40AE0" w:rsidRPr="00194BE8">
        <w:rPr>
          <w:rFonts w:cs="Times New Roman"/>
          <w:szCs w:val="24"/>
        </w:rPr>
        <w:tab/>
      </w:r>
      <w:r w:rsidR="00C97673" w:rsidRPr="00194BE8">
        <w:rPr>
          <w:rFonts w:cs="Times New Roman"/>
          <w:szCs w:val="24"/>
        </w:rPr>
        <w:tab/>
      </w:r>
      <w:r w:rsidR="00C97673" w:rsidRPr="00194BE8">
        <w:rPr>
          <w:rFonts w:cs="Times New Roman"/>
          <w:szCs w:val="24"/>
        </w:rPr>
        <w:tab/>
      </w:r>
      <w:r w:rsidR="00C97673" w:rsidRPr="00194BE8">
        <w:rPr>
          <w:rFonts w:cs="Times New Roman"/>
          <w:szCs w:val="24"/>
        </w:rPr>
        <w:tab/>
      </w:r>
      <w:bookmarkStart w:id="6" w:name="OLE_LINK2"/>
      <w:bookmarkStart w:id="7" w:name="OLE_LINK3"/>
      <w:r w:rsidR="00C97673" w:rsidRPr="00194BE8">
        <w:rPr>
          <w:rFonts w:cs="Times New Roman"/>
          <w:szCs w:val="24"/>
        </w:rPr>
        <w:t>(</w:t>
      </w:r>
      <w:r w:rsidR="00385852">
        <w:rPr>
          <w:rFonts w:cs="Times New Roman"/>
          <w:noProof/>
          <w:szCs w:val="24"/>
        </w:rPr>
        <w:t>5</w:t>
      </w:r>
      <w:r w:rsidR="00C97673" w:rsidRPr="00194BE8">
        <w:rPr>
          <w:rFonts w:cs="Times New Roman"/>
          <w:szCs w:val="24"/>
        </w:rPr>
        <w:t>)</w:t>
      </w:r>
      <w:bookmarkEnd w:id="6"/>
      <w:bookmarkEnd w:id="7"/>
    </w:p>
    <w:p w14:paraId="2671795B" w14:textId="7E819962" w:rsidR="001D6560" w:rsidRPr="00194BE8" w:rsidRDefault="001D6560" w:rsidP="00BD234F">
      <w:pPr>
        <w:rPr>
          <w:rFonts w:cs="Times New Roman"/>
          <w:szCs w:val="24"/>
        </w:rPr>
      </w:pPr>
      <w:r w:rsidRPr="00194BE8">
        <w:rPr>
          <w:rFonts w:cs="Times New Roman"/>
          <w:szCs w:val="24"/>
        </w:rPr>
        <w:t xml:space="preserve">Although the location with the highest STRCF </w:t>
      </w:r>
      <w:r>
        <w:rPr>
          <w:rFonts w:cs="Times New Roman"/>
          <w:szCs w:val="24"/>
        </w:rPr>
        <w:t xml:space="preserve">is </w:t>
      </w:r>
      <w:r w:rsidRPr="00194BE8">
        <w:rPr>
          <w:rFonts w:cs="Times New Roman"/>
          <w:szCs w:val="24"/>
        </w:rPr>
        <w:t>always at the edge of the hole</w:t>
      </w:r>
      <w:r w:rsidR="00E1620C">
        <w:rPr>
          <w:rFonts w:cs="Times New Roman"/>
          <w:szCs w:val="24"/>
        </w:rPr>
        <w:t xml:space="preserve"> (on the scarfed surface)</w:t>
      </w:r>
      <w:r w:rsidRPr="00194BE8">
        <w:rPr>
          <w:rFonts w:cs="Times New Roman"/>
          <w:szCs w:val="24"/>
        </w:rPr>
        <w:t xml:space="preserve">, this cannot be concluded for </w:t>
      </w:r>
      <w:r>
        <w:rPr>
          <w:rFonts w:cs="Times New Roman"/>
          <w:szCs w:val="24"/>
        </w:rPr>
        <w:t xml:space="preserve">the determination of the </w:t>
      </w:r>
      <w:r w:rsidR="0095072A">
        <w:rPr>
          <w:rFonts w:cs="Times New Roman"/>
          <w:szCs w:val="24"/>
        </w:rPr>
        <w:t>stress</w:t>
      </w:r>
      <w:r w:rsidR="0095072A" w:rsidRPr="00194BE8">
        <w:rPr>
          <w:rFonts w:cs="Times New Roman"/>
          <w:szCs w:val="24"/>
        </w:rPr>
        <w:t xml:space="preserve"> concentration factor</w:t>
      </w:r>
      <w:r w:rsidR="0095072A">
        <w:rPr>
          <w:rFonts w:cs="Times New Roman"/>
          <w:szCs w:val="24"/>
        </w:rPr>
        <w:t>,</w:t>
      </w:r>
      <w:r w:rsidR="0095072A" w:rsidRPr="00194BE8">
        <w:rPr>
          <w:rFonts w:cs="Times New Roman"/>
          <w:szCs w:val="24"/>
        </w:rPr>
        <w:t xml:space="preserve"> henceforth denoted as </w:t>
      </w:r>
      <w:r w:rsidRPr="00194BE8">
        <w:rPr>
          <w:rFonts w:cs="Times New Roman"/>
          <w:szCs w:val="24"/>
        </w:rPr>
        <w:t>SCF. For this, the distribution of STRCF along the scarf is required. Often, plies that make the smallest angle with the loading direction, i.e. 0</w:t>
      </w:r>
      <w:r w:rsidRPr="00194BE8">
        <w:rPr>
          <w:rFonts w:cs="Times New Roman"/>
          <w:szCs w:val="24"/>
          <w:vertAlign w:val="superscript"/>
        </w:rPr>
        <w:t>o</w:t>
      </w:r>
      <w:r w:rsidRPr="00194BE8">
        <w:rPr>
          <w:rFonts w:cs="Times New Roman"/>
          <w:szCs w:val="24"/>
        </w:rPr>
        <w:t xml:space="preserve"> plies, have the highest SCF as they carry most of the load</w:t>
      </w:r>
      <w:r w:rsidR="0095072A">
        <w:rPr>
          <w:rFonts w:cs="Times New Roman"/>
          <w:szCs w:val="24"/>
        </w:rPr>
        <w:t xml:space="preserve"> when </w:t>
      </w:r>
      <w:r w:rsidRPr="00194BE8">
        <w:rPr>
          <w:rFonts w:cs="Times New Roman"/>
          <w:szCs w:val="24"/>
        </w:rPr>
        <w:t xml:space="preserve">compared </w:t>
      </w:r>
      <w:r w:rsidR="0095072A">
        <w:rPr>
          <w:rFonts w:cs="Times New Roman"/>
          <w:szCs w:val="24"/>
        </w:rPr>
        <w:t xml:space="preserve">with the off axis </w:t>
      </w:r>
      <w:r w:rsidRPr="00194BE8">
        <w:rPr>
          <w:rFonts w:cs="Times New Roman"/>
          <w:szCs w:val="24"/>
        </w:rPr>
        <w:t xml:space="preserve">plies. Therefore, in order to obtain SCF in scarfed composites, the distribution of strain is crucial </w:t>
      </w:r>
      <w:r w:rsidR="0095072A">
        <w:rPr>
          <w:rFonts w:cs="Times New Roman"/>
          <w:szCs w:val="24"/>
        </w:rPr>
        <w:t>with</w:t>
      </w:r>
      <w:r w:rsidRPr="00194BE8">
        <w:rPr>
          <w:rFonts w:cs="Times New Roman"/>
          <w:szCs w:val="24"/>
        </w:rPr>
        <w:t xml:space="preserve"> SCF </w:t>
      </w:r>
      <w:r w:rsidR="0095072A" w:rsidRPr="00194BE8">
        <w:rPr>
          <w:rFonts w:cs="Times New Roman"/>
          <w:szCs w:val="24"/>
        </w:rPr>
        <w:t xml:space="preserve">calculated </w:t>
      </w:r>
      <w:r w:rsidR="0095072A">
        <w:rPr>
          <w:rFonts w:cs="Times New Roman"/>
          <w:szCs w:val="24"/>
        </w:rPr>
        <w:t>using Equation 6.</w:t>
      </w:r>
      <w:r w:rsidR="0095072A" w:rsidRPr="0095072A">
        <w:rPr>
          <w:rFonts w:cs="Times New Roman"/>
          <w:szCs w:val="24"/>
        </w:rPr>
        <w:t xml:space="preserve"> </w:t>
      </w:r>
      <w:r w:rsidR="0095072A">
        <w:rPr>
          <w:rFonts w:cs="Times New Roman"/>
          <w:szCs w:val="24"/>
        </w:rPr>
        <w:t>In which</w:t>
      </w:r>
      <w:r w:rsidR="0095072A" w:rsidRPr="00194BE8">
        <w:rPr>
          <w:rFonts w:cs="Times New Roman"/>
          <w:szCs w:val="24"/>
        </w:rPr>
        <w:t xml:space="preserve"> </w:t>
      </w:r>
      <w:r w:rsidR="00A25241">
        <w:rPr>
          <w:rFonts w:cs="Times New Roman"/>
          <w:position w:val="-14"/>
          <w:szCs w:val="24"/>
        </w:rPr>
        <w:pict w14:anchorId="19217E2A">
          <v:shape id="_x0000_i1063" type="#_x0000_t75" style="width:18.75pt;height:17.25pt">
            <v:imagedata r:id="rId38" o:title=""/>
          </v:shape>
        </w:pict>
      </w:r>
      <w:r w:rsidR="00B934EA">
        <w:rPr>
          <w:rFonts w:cs="Times New Roman"/>
          <w:szCs w:val="24"/>
        </w:rPr>
        <w:t xml:space="preserve">and </w:t>
      </w:r>
      <w:r w:rsidR="00B934EA" w:rsidRPr="00B934EA">
        <w:rPr>
          <w:rFonts w:cs="Times New Roman"/>
          <w:position w:val="-10"/>
          <w:szCs w:val="24"/>
        </w:rPr>
        <w:object w:dxaOrig="279" w:dyaOrig="320" w14:anchorId="5E093588">
          <v:shape id="_x0000_i1064" type="#_x0000_t75" style="width:13.5pt;height:16.5pt" o:ole="">
            <v:imagedata r:id="rId39" o:title=""/>
          </v:shape>
          <o:OLEObject Type="Embed" ProgID="Equation.DSMT4" ShapeID="_x0000_i1064" DrawAspect="Content" ObjectID="_1622461234" r:id="rId40"/>
        </w:object>
      </w:r>
      <w:r w:rsidR="00B934EA">
        <w:rPr>
          <w:rFonts w:cs="Times New Roman"/>
          <w:szCs w:val="24"/>
        </w:rPr>
        <w:t xml:space="preserve"> are</w:t>
      </w:r>
      <w:r w:rsidR="0095072A" w:rsidRPr="00194BE8">
        <w:rPr>
          <w:rFonts w:cs="Times New Roman"/>
          <w:szCs w:val="24"/>
        </w:rPr>
        <w:t xml:space="preserve"> the modulus of elasticity of ply </w:t>
      </w:r>
      <w:r w:rsidR="00A25241">
        <w:rPr>
          <w:rFonts w:cs="Times New Roman"/>
          <w:position w:val="-6"/>
          <w:szCs w:val="24"/>
        </w:rPr>
        <w:pict w14:anchorId="6F581844">
          <v:shape id="_x0000_i1065" type="#_x0000_t75" style="width:6.75pt;height:12pt">
            <v:imagedata r:id="rId41" o:title=""/>
          </v:shape>
        </w:pict>
      </w:r>
      <w:r w:rsidR="00B934EA">
        <w:rPr>
          <w:rFonts w:cs="Times New Roman"/>
          <w:szCs w:val="24"/>
        </w:rPr>
        <w:t xml:space="preserve"> in the loading direction and remote stress, respectively.</w:t>
      </w:r>
    </w:p>
    <w:p w14:paraId="1953B366" w14:textId="3ACB836C" w:rsidR="0095072A" w:rsidRDefault="00A25241" w:rsidP="00BD234F">
      <w:pPr>
        <w:jc w:val="right"/>
        <w:rPr>
          <w:rFonts w:cs="Times New Roman"/>
          <w:szCs w:val="24"/>
        </w:rPr>
      </w:pPr>
      <w:r>
        <w:rPr>
          <w:rFonts w:cs="Times New Roman"/>
          <w:position w:val="-30"/>
          <w:szCs w:val="24"/>
        </w:rPr>
        <w:pict w14:anchorId="5377ECFD">
          <v:shape id="_x0000_i1066" type="#_x0000_t75" style="width:119.25pt;height:36pt">
            <v:imagedata r:id="rId42" o:title=""/>
          </v:shape>
        </w:pict>
      </w:r>
      <w:r w:rsidR="001D6560" w:rsidRPr="00194BE8">
        <w:rPr>
          <w:rFonts w:cs="Times New Roman"/>
          <w:szCs w:val="24"/>
        </w:rPr>
        <w:t xml:space="preserve"> </w:t>
      </w:r>
      <w:r w:rsidR="001D6560" w:rsidRPr="00194BE8">
        <w:rPr>
          <w:rFonts w:cs="Times New Roman"/>
          <w:szCs w:val="24"/>
        </w:rPr>
        <w:tab/>
      </w:r>
      <w:r w:rsidR="001D6560" w:rsidRPr="00194BE8">
        <w:rPr>
          <w:rFonts w:cs="Times New Roman"/>
          <w:szCs w:val="24"/>
        </w:rPr>
        <w:tab/>
      </w:r>
      <w:r w:rsidR="001D6560" w:rsidRPr="00194BE8">
        <w:rPr>
          <w:rFonts w:cs="Times New Roman"/>
          <w:szCs w:val="24"/>
        </w:rPr>
        <w:tab/>
      </w:r>
      <w:r w:rsidR="001D6560" w:rsidRPr="00194BE8">
        <w:rPr>
          <w:rFonts w:cs="Times New Roman"/>
          <w:szCs w:val="24"/>
        </w:rPr>
        <w:tab/>
      </w:r>
      <w:r w:rsidR="001D6560" w:rsidRPr="00194BE8">
        <w:rPr>
          <w:rFonts w:cs="Times New Roman"/>
          <w:szCs w:val="24"/>
        </w:rPr>
        <w:tab/>
        <w:t>(</w:t>
      </w:r>
      <w:r w:rsidR="00385852">
        <w:rPr>
          <w:rFonts w:cs="Times New Roman"/>
          <w:noProof/>
          <w:szCs w:val="24"/>
        </w:rPr>
        <w:t>6</w:t>
      </w:r>
      <w:r w:rsidR="00BD234F">
        <w:rPr>
          <w:rFonts w:cs="Times New Roman"/>
          <w:szCs w:val="24"/>
        </w:rPr>
        <w:t>)</w:t>
      </w:r>
    </w:p>
    <w:p w14:paraId="3B16222D" w14:textId="0047672F" w:rsidR="0095072A" w:rsidRDefault="00385852" w:rsidP="00194BE8">
      <w:pPr>
        <w:rPr>
          <w:rFonts w:cs="Times New Roman"/>
          <w:szCs w:val="24"/>
        </w:rPr>
      </w:pPr>
      <w:r w:rsidRPr="00194BE8">
        <w:rPr>
          <w:rFonts w:cs="Times New Roman"/>
          <w:szCs w:val="24"/>
        </w:rPr>
        <w:t xml:space="preserve">Figure </w:t>
      </w:r>
      <w:r>
        <w:rPr>
          <w:rFonts w:cs="Times New Roman"/>
          <w:noProof/>
          <w:szCs w:val="24"/>
        </w:rPr>
        <w:t>8</w:t>
      </w:r>
      <w:r w:rsidR="006A5C72" w:rsidRPr="00194BE8">
        <w:rPr>
          <w:rFonts w:cs="Times New Roman"/>
          <w:szCs w:val="24"/>
        </w:rPr>
        <w:t xml:space="preserve"> </w:t>
      </w:r>
      <w:r w:rsidR="001D6560">
        <w:rPr>
          <w:rFonts w:cs="Times New Roman"/>
          <w:szCs w:val="24"/>
        </w:rPr>
        <w:t xml:space="preserve">presents </w:t>
      </w:r>
      <w:r w:rsidR="006A5C72" w:rsidRPr="00194BE8">
        <w:rPr>
          <w:rFonts w:cs="Times New Roman"/>
          <w:szCs w:val="24"/>
        </w:rPr>
        <w:t>the value</w:t>
      </w:r>
      <w:r w:rsidR="001D6560">
        <w:rPr>
          <w:rFonts w:cs="Times New Roman"/>
          <w:szCs w:val="24"/>
        </w:rPr>
        <w:t>s</w:t>
      </w:r>
      <w:r w:rsidR="006A5C72" w:rsidRPr="00194BE8">
        <w:rPr>
          <w:rFonts w:cs="Times New Roman"/>
          <w:szCs w:val="24"/>
        </w:rPr>
        <w:t xml:space="preserve"> of STR</w:t>
      </w:r>
      <w:r w:rsidR="00791499" w:rsidRPr="00194BE8">
        <w:rPr>
          <w:rFonts w:cs="Times New Roman"/>
          <w:szCs w:val="24"/>
        </w:rPr>
        <w:t>CF</w:t>
      </w:r>
      <w:r w:rsidR="006A5C72" w:rsidRPr="00194BE8">
        <w:rPr>
          <w:rFonts w:cs="Times New Roman"/>
          <w:szCs w:val="24"/>
        </w:rPr>
        <w:t xml:space="preserve"> against </w:t>
      </w:r>
      <w:r w:rsidR="00A25241">
        <w:rPr>
          <w:rFonts w:cs="Times New Roman"/>
          <w:position w:val="-14"/>
          <w:szCs w:val="24"/>
        </w:rPr>
        <w:pict w14:anchorId="5E0A6DB7">
          <v:shape id="_x0000_i1067" type="#_x0000_t75" style="width:35.25pt;height:17.25pt">
            <v:imagedata r:id="rId43" o:title=""/>
          </v:shape>
        </w:pict>
      </w:r>
      <w:r w:rsidR="006A5C72" w:rsidRPr="00194BE8">
        <w:rPr>
          <w:rFonts w:cs="Times New Roman"/>
          <w:szCs w:val="24"/>
        </w:rPr>
        <w:t xml:space="preserve"> ratio for various homogenised </w:t>
      </w:r>
      <w:r w:rsidR="00307AC9">
        <w:rPr>
          <w:rFonts w:cs="Times New Roman"/>
          <w:szCs w:val="24"/>
        </w:rPr>
        <w:t xml:space="preserve">values of </w:t>
      </w:r>
      <w:r w:rsidR="00A25241">
        <w:rPr>
          <w:rFonts w:cs="Times New Roman"/>
          <w:position w:val="-14"/>
          <w:szCs w:val="24"/>
        </w:rPr>
        <w:pict w14:anchorId="4D9D80C1">
          <v:shape id="_x0000_i1068" type="#_x0000_t75" style="width:17.25pt;height:17.25pt">
            <v:imagedata r:id="rId44" o:title=""/>
          </v:shape>
        </w:pict>
      </w:r>
      <w:r w:rsidR="001D6560">
        <w:rPr>
          <w:rFonts w:cs="Times New Roman"/>
          <w:szCs w:val="24"/>
        </w:rPr>
        <w:t>(</w:t>
      </w:r>
      <w:r w:rsidR="00953AED">
        <w:rPr>
          <w:rFonts w:cs="Times New Roman"/>
          <w:szCs w:val="24"/>
        </w:rPr>
        <w:t>see Table A-1</w:t>
      </w:r>
      <w:r w:rsidR="001D6560">
        <w:rPr>
          <w:rFonts w:cs="Times New Roman"/>
          <w:szCs w:val="24"/>
        </w:rPr>
        <w:t>)</w:t>
      </w:r>
      <w:r w:rsidR="006A5C72" w:rsidRPr="00194BE8">
        <w:rPr>
          <w:rFonts w:cs="Times New Roman"/>
          <w:szCs w:val="24"/>
        </w:rPr>
        <w:t>.</w:t>
      </w:r>
      <w:r w:rsidR="00C97673" w:rsidRPr="00194BE8">
        <w:rPr>
          <w:rFonts w:cs="Times New Roman"/>
          <w:szCs w:val="24"/>
        </w:rPr>
        <w:t xml:space="preserve"> It is evident that all scarf angles</w:t>
      </w:r>
      <w:r w:rsidR="00A07EB0" w:rsidRPr="00194BE8">
        <w:rPr>
          <w:rFonts w:cs="Times New Roman"/>
          <w:szCs w:val="24"/>
        </w:rPr>
        <w:t>, i.e. 3</w:t>
      </w:r>
      <w:r w:rsidR="00A07EB0" w:rsidRPr="00194BE8">
        <w:rPr>
          <w:rFonts w:cs="Times New Roman"/>
          <w:szCs w:val="24"/>
          <w:vertAlign w:val="superscript"/>
        </w:rPr>
        <w:t>o</w:t>
      </w:r>
      <w:r w:rsidR="00A07EB0" w:rsidRPr="00194BE8">
        <w:rPr>
          <w:rFonts w:cs="Times New Roman"/>
          <w:szCs w:val="24"/>
        </w:rPr>
        <w:t>, 5</w:t>
      </w:r>
      <w:r w:rsidR="00A07EB0" w:rsidRPr="00194BE8">
        <w:rPr>
          <w:rFonts w:cs="Times New Roman"/>
          <w:szCs w:val="24"/>
          <w:vertAlign w:val="superscript"/>
        </w:rPr>
        <w:t>o</w:t>
      </w:r>
      <w:r w:rsidR="00A07EB0" w:rsidRPr="00194BE8">
        <w:rPr>
          <w:rFonts w:cs="Times New Roman"/>
          <w:szCs w:val="24"/>
        </w:rPr>
        <w:t xml:space="preserve"> and 7</w:t>
      </w:r>
      <w:r w:rsidR="00A07EB0" w:rsidRPr="00194BE8">
        <w:rPr>
          <w:rFonts w:cs="Times New Roman"/>
          <w:szCs w:val="24"/>
          <w:vertAlign w:val="superscript"/>
        </w:rPr>
        <w:t>o</w:t>
      </w:r>
      <w:r w:rsidR="00A07EB0" w:rsidRPr="00194BE8">
        <w:rPr>
          <w:rFonts w:cs="Times New Roman"/>
          <w:szCs w:val="24"/>
        </w:rPr>
        <w:t xml:space="preserve"> (</w:t>
      </w:r>
      <w:r w:rsidRPr="00194BE8">
        <w:rPr>
          <w:rFonts w:cs="Times New Roman"/>
          <w:szCs w:val="24"/>
        </w:rPr>
        <w:t xml:space="preserve">Figure </w:t>
      </w:r>
      <w:r>
        <w:rPr>
          <w:rFonts w:cs="Times New Roman"/>
          <w:noProof/>
          <w:szCs w:val="24"/>
        </w:rPr>
        <w:t>8</w:t>
      </w:r>
      <w:r w:rsidR="00A07EB0" w:rsidRPr="00194BE8">
        <w:rPr>
          <w:rFonts w:cs="Times New Roman"/>
          <w:szCs w:val="24"/>
        </w:rPr>
        <w:t>a-c),</w:t>
      </w:r>
      <w:r w:rsidR="00C97673" w:rsidRPr="00194BE8">
        <w:rPr>
          <w:rFonts w:cs="Times New Roman"/>
          <w:szCs w:val="24"/>
        </w:rPr>
        <w:t xml:space="preserve"> are demonstrating similar qualitative behaviour comparable to that of a straight sided hole</w:t>
      </w:r>
      <w:r w:rsidR="00A07EB0" w:rsidRPr="00194BE8">
        <w:rPr>
          <w:rFonts w:cs="Times New Roman"/>
          <w:szCs w:val="24"/>
        </w:rPr>
        <w:t xml:space="preserve"> (</w:t>
      </w:r>
      <w:r w:rsidRPr="00194BE8">
        <w:rPr>
          <w:rFonts w:cs="Times New Roman"/>
          <w:szCs w:val="24"/>
        </w:rPr>
        <w:t xml:space="preserve">Figure </w:t>
      </w:r>
      <w:r>
        <w:rPr>
          <w:rFonts w:cs="Times New Roman"/>
          <w:noProof/>
          <w:szCs w:val="24"/>
        </w:rPr>
        <w:t>8</w:t>
      </w:r>
      <w:r w:rsidR="00A07EB0" w:rsidRPr="00194BE8">
        <w:rPr>
          <w:rFonts w:cs="Times New Roman"/>
          <w:szCs w:val="24"/>
        </w:rPr>
        <w:t>d)</w:t>
      </w:r>
      <w:r w:rsidR="00C97673" w:rsidRPr="00194BE8">
        <w:rPr>
          <w:rFonts w:cs="Times New Roman"/>
          <w:szCs w:val="24"/>
        </w:rPr>
        <w:t xml:space="preserve">. </w:t>
      </w:r>
      <w:r w:rsidR="00F9108A" w:rsidRPr="00194BE8">
        <w:rPr>
          <w:rFonts w:cs="Times New Roman"/>
          <w:szCs w:val="24"/>
        </w:rPr>
        <w:t>I</w:t>
      </w:r>
      <w:r w:rsidR="0012200C" w:rsidRPr="00194BE8">
        <w:rPr>
          <w:rFonts w:cs="Times New Roman"/>
          <w:szCs w:val="24"/>
        </w:rPr>
        <w:t>n other words, a</w:t>
      </w:r>
      <w:r w:rsidR="005D73E6">
        <w:rPr>
          <w:rFonts w:cs="Times New Roman"/>
          <w:szCs w:val="24"/>
        </w:rPr>
        <w:t>s it is expected from Equation (4</w:t>
      </w:r>
      <w:r w:rsidR="006E5D8C" w:rsidRPr="00194BE8">
        <w:rPr>
          <w:rFonts w:cs="Times New Roman"/>
          <w:szCs w:val="24"/>
        </w:rPr>
        <w:t>) and numerical results show</w:t>
      </w:r>
      <w:r w:rsidR="0012200C" w:rsidRPr="00194BE8">
        <w:rPr>
          <w:rFonts w:cs="Times New Roman"/>
          <w:szCs w:val="24"/>
        </w:rPr>
        <w:t xml:space="preserve">, </w:t>
      </w:r>
      <w:r w:rsidR="00930C05">
        <w:rPr>
          <w:rFonts w:cs="Times New Roman"/>
          <w:szCs w:val="24"/>
        </w:rPr>
        <w:t xml:space="preserve">a </w:t>
      </w:r>
      <w:r w:rsidR="006E5D8C" w:rsidRPr="00194BE8">
        <w:rPr>
          <w:rFonts w:cs="Times New Roman"/>
          <w:szCs w:val="24"/>
        </w:rPr>
        <w:lastRenderedPageBreak/>
        <w:t xml:space="preserve">higher ratio of </w:t>
      </w:r>
      <w:r w:rsidR="00A25241">
        <w:rPr>
          <w:rFonts w:cs="Times New Roman"/>
          <w:position w:val="-14"/>
          <w:szCs w:val="24"/>
        </w:rPr>
        <w:pict w14:anchorId="4C69F0F0">
          <v:shape id="_x0000_i1069" type="#_x0000_t75" style="width:35.25pt;height:17.25pt">
            <v:imagedata r:id="rId45" o:title=""/>
          </v:shape>
        </w:pict>
      </w:r>
      <w:r w:rsidR="006E5D8C" w:rsidRPr="00194BE8">
        <w:rPr>
          <w:rFonts w:cs="Times New Roman"/>
          <w:szCs w:val="24"/>
        </w:rPr>
        <w:t xml:space="preserve"> leads to higher SCF and STRCF for all test cases</w:t>
      </w:r>
      <w:r w:rsidR="0012200C" w:rsidRPr="00194BE8">
        <w:rPr>
          <w:rFonts w:cs="Times New Roman"/>
          <w:szCs w:val="24"/>
        </w:rPr>
        <w:t xml:space="preserve"> and scarf angles</w:t>
      </w:r>
      <w:r w:rsidR="006E5D8C" w:rsidRPr="00194BE8">
        <w:rPr>
          <w:rFonts w:cs="Times New Roman"/>
          <w:szCs w:val="24"/>
        </w:rPr>
        <w:t>. Moreover,</w:t>
      </w:r>
      <w:r w:rsidR="0012200C" w:rsidRPr="00194BE8">
        <w:rPr>
          <w:rFonts w:cs="Times New Roman"/>
          <w:szCs w:val="24"/>
        </w:rPr>
        <w:t xml:space="preserve"> </w:t>
      </w:r>
      <w:r w:rsidR="006E5D8C" w:rsidRPr="00194BE8">
        <w:rPr>
          <w:rFonts w:cs="Times New Roman"/>
          <w:szCs w:val="24"/>
        </w:rPr>
        <w:t xml:space="preserve">laminates with higher </w:t>
      </w:r>
      <w:r w:rsidR="00A25241">
        <w:rPr>
          <w:rFonts w:cs="Times New Roman"/>
          <w:position w:val="-14"/>
          <w:szCs w:val="24"/>
        </w:rPr>
        <w:pict w14:anchorId="5133F788">
          <v:shape id="_x0000_i1070" type="#_x0000_t75" style="width:17.25pt;height:17.25pt">
            <v:imagedata r:id="rId46" o:title=""/>
          </v:shape>
        </w:pict>
      </w:r>
      <w:r w:rsidR="0012200C" w:rsidRPr="00194BE8">
        <w:rPr>
          <w:rFonts w:cs="Times New Roman"/>
          <w:szCs w:val="24"/>
        </w:rPr>
        <w:t xml:space="preserve"> have</w:t>
      </w:r>
      <w:r w:rsidR="006E5D8C" w:rsidRPr="00194BE8">
        <w:rPr>
          <w:rFonts w:cs="Times New Roman"/>
          <w:szCs w:val="24"/>
        </w:rPr>
        <w:t xml:space="preserve"> lower SCF and STR</w:t>
      </w:r>
      <w:r w:rsidR="0012200C" w:rsidRPr="00194BE8">
        <w:rPr>
          <w:rFonts w:cs="Times New Roman"/>
          <w:szCs w:val="24"/>
        </w:rPr>
        <w:t>CF although this is mostly</w:t>
      </w:r>
      <w:r w:rsidR="006E5D8C" w:rsidRPr="00194BE8">
        <w:rPr>
          <w:rFonts w:cs="Times New Roman"/>
          <w:szCs w:val="24"/>
        </w:rPr>
        <w:t xml:space="preserve"> </w:t>
      </w:r>
      <w:r w:rsidR="0012200C" w:rsidRPr="00194BE8">
        <w:rPr>
          <w:rFonts w:cs="Times New Roman"/>
          <w:szCs w:val="24"/>
        </w:rPr>
        <w:t>dependant</w:t>
      </w:r>
      <w:r w:rsidR="006E5D8C" w:rsidRPr="00194BE8">
        <w:rPr>
          <w:rFonts w:cs="Times New Roman"/>
          <w:szCs w:val="24"/>
        </w:rPr>
        <w:t xml:space="preserve"> on the ratio of </w:t>
      </w:r>
      <w:r w:rsidR="00A25241">
        <w:rPr>
          <w:rFonts w:cs="Times New Roman"/>
          <w:position w:val="-14"/>
          <w:szCs w:val="24"/>
        </w:rPr>
        <w:pict w14:anchorId="16067C30">
          <v:shape id="_x0000_i1071" type="#_x0000_t75" style="width:36pt;height:17.25pt">
            <v:imagedata r:id="rId47" o:title=""/>
          </v:shape>
        </w:pict>
      </w:r>
      <w:r w:rsidR="0012200C" w:rsidRPr="00194BE8">
        <w:rPr>
          <w:rFonts w:cs="Times New Roman"/>
          <w:szCs w:val="24"/>
        </w:rPr>
        <w:t xml:space="preserve"> </w:t>
      </w:r>
      <w:r w:rsidR="0095072A">
        <w:rPr>
          <w:rFonts w:cs="Times New Roman"/>
          <w:szCs w:val="24"/>
        </w:rPr>
        <w:t xml:space="preserve">rather </w:t>
      </w:r>
      <w:r w:rsidR="0012200C" w:rsidRPr="00194BE8">
        <w:rPr>
          <w:rFonts w:cs="Times New Roman"/>
          <w:szCs w:val="24"/>
        </w:rPr>
        <w:t xml:space="preserve">than solely </w:t>
      </w:r>
      <w:r w:rsidR="00A25241">
        <w:rPr>
          <w:rFonts w:cs="Times New Roman"/>
          <w:position w:val="-14"/>
          <w:szCs w:val="24"/>
        </w:rPr>
        <w:pict w14:anchorId="299640C7">
          <v:shape id="_x0000_i1072" type="#_x0000_t75" style="width:17.25pt;height:17.25pt">
            <v:imagedata r:id="rId48" o:title=""/>
          </v:shape>
        </w:pict>
      </w:r>
      <w:r w:rsidR="0095072A">
        <w:rPr>
          <w:rFonts w:cs="Times New Roman"/>
          <w:szCs w:val="24"/>
        </w:rPr>
        <w:t>,</w:t>
      </w:r>
      <w:r w:rsidR="00944201" w:rsidRPr="00194BE8">
        <w:rPr>
          <w:rFonts w:cs="Times New Roman"/>
          <w:szCs w:val="24"/>
        </w:rPr>
        <w:t xml:space="preserve"> as can be inferred from</w:t>
      </w:r>
      <w:r w:rsidR="005D73E6">
        <w:rPr>
          <w:rFonts w:cs="Times New Roman"/>
          <w:szCs w:val="24"/>
        </w:rPr>
        <w:t xml:space="preserve"> Equation (4</w:t>
      </w:r>
      <w:r w:rsidR="00944201" w:rsidRPr="00194BE8">
        <w:rPr>
          <w:rFonts w:cs="Times New Roman"/>
          <w:szCs w:val="24"/>
        </w:rPr>
        <w:t>)</w:t>
      </w:r>
      <w:r w:rsidR="0012200C" w:rsidRPr="00194BE8">
        <w:rPr>
          <w:rFonts w:cs="Times New Roman"/>
          <w:szCs w:val="24"/>
        </w:rPr>
        <w:t>.</w:t>
      </w:r>
      <w:r w:rsidR="009A5363">
        <w:rPr>
          <w:rFonts w:cs="Times New Roman"/>
          <w:szCs w:val="24"/>
        </w:rPr>
        <w:t xml:space="preserve"> </w:t>
      </w:r>
      <w:r w:rsidR="009A5363" w:rsidRPr="00123B4C">
        <w:rPr>
          <w:rFonts w:cs="Times New Roman"/>
          <w:szCs w:val="24"/>
        </w:rPr>
        <w:t xml:space="preserve">It is worth noting that in </w:t>
      </w:r>
      <w:r w:rsidRPr="00194BE8">
        <w:rPr>
          <w:rFonts w:cs="Times New Roman"/>
          <w:szCs w:val="24"/>
        </w:rPr>
        <w:t xml:space="preserve">Figure </w:t>
      </w:r>
      <w:r>
        <w:rPr>
          <w:rFonts w:cs="Times New Roman"/>
          <w:noProof/>
          <w:szCs w:val="24"/>
        </w:rPr>
        <w:t>8</w:t>
      </w:r>
      <w:r w:rsidR="006B0843">
        <w:rPr>
          <w:rFonts w:cs="Times New Roman"/>
          <w:szCs w:val="24"/>
        </w:rPr>
        <w:t xml:space="preserve"> and for all test cases</w:t>
      </w:r>
      <w:r w:rsidR="009A5363" w:rsidRPr="00123B4C">
        <w:rPr>
          <w:rFonts w:cs="Times New Roman"/>
          <w:szCs w:val="24"/>
        </w:rPr>
        <w:t xml:space="preserve">, </w:t>
      </w:r>
      <w:r w:rsidR="00D87099" w:rsidRPr="00123B4C">
        <w:rPr>
          <w:rFonts w:cs="Times New Roman"/>
          <w:szCs w:val="24"/>
        </w:rPr>
        <w:t xml:space="preserve">the existence of </w:t>
      </w:r>
      <w:r w:rsidR="009A5363" w:rsidRPr="00123B4C">
        <w:rPr>
          <w:rFonts w:cs="Times New Roman"/>
          <w:szCs w:val="24"/>
        </w:rPr>
        <w:t xml:space="preserve">several data points for laminates of equal </w:t>
      </w:r>
      <w:r w:rsidR="00A25241">
        <w:rPr>
          <w:rFonts w:cs="Times New Roman"/>
          <w:position w:val="-14"/>
          <w:szCs w:val="24"/>
        </w:rPr>
        <w:pict w14:anchorId="26119520">
          <v:shape id="_x0000_i1073" type="#_x0000_t75" style="width:35.25pt;height:17.25pt">
            <v:imagedata r:id="rId45" o:title=""/>
          </v:shape>
        </w:pict>
      </w:r>
      <w:r w:rsidR="00D7289A">
        <w:rPr>
          <w:rFonts w:cs="Times New Roman"/>
          <w:szCs w:val="24"/>
        </w:rPr>
        <w:t xml:space="preserve"> </w:t>
      </w:r>
      <w:r w:rsidR="009A5363" w:rsidRPr="006B0843">
        <w:rPr>
          <w:rFonts w:cs="Times New Roman"/>
          <w:szCs w:val="24"/>
        </w:rPr>
        <w:t xml:space="preserve">ratio and </w:t>
      </w:r>
      <w:r w:rsidR="00A25241">
        <w:rPr>
          <w:rFonts w:cs="Times New Roman"/>
          <w:position w:val="-14"/>
          <w:szCs w:val="24"/>
        </w:rPr>
        <w:pict w14:anchorId="734BE2A8">
          <v:shape id="_x0000_i1074" type="#_x0000_t75" style="width:17.25pt;height:17.25pt">
            <v:imagedata r:id="rId44" o:title=""/>
          </v:shape>
        </w:pict>
      </w:r>
      <w:r w:rsidR="00D87099" w:rsidRPr="006B0843">
        <w:rPr>
          <w:rFonts w:cs="Times New Roman"/>
          <w:szCs w:val="24"/>
        </w:rPr>
        <w:t xml:space="preserve"> is associated</w:t>
      </w:r>
      <w:r w:rsidR="00D87099" w:rsidRPr="00123B4C">
        <w:rPr>
          <w:rFonts w:cs="Times New Roman"/>
          <w:szCs w:val="24"/>
        </w:rPr>
        <w:t xml:space="preserve"> to</w:t>
      </w:r>
      <w:r w:rsidR="009A5363" w:rsidRPr="00123B4C">
        <w:rPr>
          <w:rFonts w:cs="Times New Roman"/>
          <w:szCs w:val="24"/>
        </w:rPr>
        <w:t xml:space="preserve"> </w:t>
      </w:r>
      <w:r w:rsidR="006B0843">
        <w:rPr>
          <w:rFonts w:cs="Times New Roman"/>
          <w:szCs w:val="24"/>
        </w:rPr>
        <w:t>Poisson ratio effects (</w:t>
      </w:r>
      <w:r w:rsidR="00A25241">
        <w:rPr>
          <w:rFonts w:cs="Times New Roman"/>
          <w:position w:val="-14"/>
          <w:szCs w:val="24"/>
        </w:rPr>
        <w:pict w14:anchorId="5204BA36">
          <v:shape id="_x0000_i1075" type="#_x0000_t75" style="width:9.75pt;height:20.25pt">
            <v:imagedata r:id="rId49" o:title=""/>
          </v:shape>
        </w:pict>
      </w:r>
      <w:r w:rsidR="006B0843">
        <w:rPr>
          <w:rFonts w:cs="Times New Roman"/>
          <w:szCs w:val="24"/>
        </w:rPr>
        <w:t xml:space="preserve">) </w:t>
      </w:r>
      <w:r w:rsidR="00E543C3">
        <w:rPr>
          <w:rFonts w:cs="Times New Roman"/>
          <w:szCs w:val="24"/>
        </w:rPr>
        <w:t xml:space="preserve">for straight sided holes </w:t>
      </w:r>
      <w:r w:rsidR="006B0843">
        <w:rPr>
          <w:rFonts w:cs="Times New Roman"/>
          <w:szCs w:val="24"/>
        </w:rPr>
        <w:t xml:space="preserve">resulting from </w:t>
      </w:r>
      <w:r w:rsidR="009A5363" w:rsidRPr="00123B4C">
        <w:rPr>
          <w:rFonts w:cs="Times New Roman"/>
          <w:szCs w:val="24"/>
        </w:rPr>
        <w:t>different stacking sequences</w:t>
      </w:r>
      <w:r w:rsidR="006B0843">
        <w:rPr>
          <w:rFonts w:cs="Times New Roman"/>
          <w:szCs w:val="24"/>
        </w:rPr>
        <w:t>.</w:t>
      </w:r>
      <w:r w:rsidR="0062046B">
        <w:rPr>
          <w:rFonts w:cs="Times New Roman"/>
          <w:szCs w:val="24"/>
        </w:rPr>
        <w:t xml:space="preserve"> This can be inferred from Equation (4</w:t>
      </w:r>
      <w:r w:rsidR="0062046B" w:rsidRPr="00194BE8">
        <w:rPr>
          <w:rFonts w:cs="Times New Roman"/>
          <w:szCs w:val="24"/>
        </w:rPr>
        <w:t>)</w:t>
      </w:r>
      <w:r w:rsidR="0062046B">
        <w:rPr>
          <w:rFonts w:cs="Times New Roman"/>
          <w:szCs w:val="24"/>
        </w:rPr>
        <w:t>.</w:t>
      </w:r>
      <w:r w:rsidR="006B0843">
        <w:rPr>
          <w:rFonts w:cs="Times New Roman"/>
          <w:szCs w:val="24"/>
        </w:rPr>
        <w:t xml:space="preserve"> However, the difference between </w:t>
      </w:r>
      <w:r w:rsidR="006B0843" w:rsidRPr="00194BE8">
        <w:rPr>
          <w:rFonts w:cs="Times New Roman"/>
          <w:szCs w:val="24"/>
        </w:rPr>
        <w:t>STRCF</w:t>
      </w:r>
      <w:r w:rsidR="006B0843">
        <w:rPr>
          <w:rFonts w:cs="Times New Roman"/>
          <w:szCs w:val="24"/>
        </w:rPr>
        <w:t xml:space="preserve"> of such lamina</w:t>
      </w:r>
      <w:r w:rsidR="007F5343">
        <w:rPr>
          <w:rFonts w:cs="Times New Roman"/>
          <w:szCs w:val="24"/>
        </w:rPr>
        <w:t xml:space="preserve">tes is significantly higher </w:t>
      </w:r>
      <w:r w:rsidR="00930C05">
        <w:rPr>
          <w:rFonts w:cs="Times New Roman"/>
          <w:szCs w:val="24"/>
        </w:rPr>
        <w:t xml:space="preserve">at a </w:t>
      </w:r>
      <w:r w:rsidR="00EA1A75">
        <w:rPr>
          <w:rFonts w:cs="Times New Roman"/>
          <w:szCs w:val="24"/>
        </w:rPr>
        <w:t xml:space="preserve">scarfed </w:t>
      </w:r>
      <w:r w:rsidR="00930C05">
        <w:rPr>
          <w:rFonts w:cs="Times New Roman"/>
          <w:szCs w:val="24"/>
        </w:rPr>
        <w:t xml:space="preserve"> hole </w:t>
      </w:r>
      <w:r w:rsidR="007F5343">
        <w:rPr>
          <w:rFonts w:cs="Times New Roman"/>
          <w:szCs w:val="24"/>
        </w:rPr>
        <w:t>than</w:t>
      </w:r>
      <w:r w:rsidR="006B0843">
        <w:rPr>
          <w:rFonts w:cs="Times New Roman"/>
          <w:szCs w:val="24"/>
        </w:rPr>
        <w:t xml:space="preserve"> </w:t>
      </w:r>
      <w:r w:rsidR="00930C05">
        <w:rPr>
          <w:rFonts w:cs="Times New Roman"/>
          <w:szCs w:val="24"/>
        </w:rPr>
        <w:t>witnessed at a</w:t>
      </w:r>
      <w:r w:rsidR="006B0843">
        <w:rPr>
          <w:rFonts w:cs="Times New Roman"/>
          <w:szCs w:val="24"/>
        </w:rPr>
        <w:t xml:space="preserve"> straight sided hole.</w:t>
      </w:r>
      <w:r w:rsidR="00CA6600">
        <w:rPr>
          <w:rFonts w:cs="Times New Roman"/>
          <w:szCs w:val="24"/>
        </w:rPr>
        <w:t xml:space="preserve"> A contributory factor to </w:t>
      </w:r>
      <w:r w:rsidR="00D7289A">
        <w:rPr>
          <w:rFonts w:cs="Times New Roman"/>
          <w:szCs w:val="24"/>
        </w:rPr>
        <w:t xml:space="preserve">Poisson ratio effects </w:t>
      </w:r>
      <w:r w:rsidR="00CA6600">
        <w:rPr>
          <w:rFonts w:cs="Times New Roman"/>
          <w:szCs w:val="24"/>
        </w:rPr>
        <w:t>is bending</w:t>
      </w:r>
      <w:r w:rsidR="00D7289A">
        <w:rPr>
          <w:rFonts w:cs="Times New Roman"/>
          <w:szCs w:val="24"/>
        </w:rPr>
        <w:t>,</w:t>
      </w:r>
      <w:r w:rsidR="00CA6600">
        <w:rPr>
          <w:rFonts w:cs="Times New Roman"/>
          <w:szCs w:val="24"/>
        </w:rPr>
        <w:t xml:space="preserve"> </w:t>
      </w:r>
      <w:r w:rsidR="00D7289A">
        <w:rPr>
          <w:rFonts w:cs="Times New Roman"/>
          <w:szCs w:val="24"/>
        </w:rPr>
        <w:t xml:space="preserve">bending-stretching coupling </w:t>
      </w:r>
      <w:r w:rsidR="00CA6600">
        <w:rPr>
          <w:rFonts w:cs="Times New Roman"/>
          <w:szCs w:val="24"/>
        </w:rPr>
        <w:t>and anisotropy in the scarfed region.</w:t>
      </w:r>
    </w:p>
    <w:p w14:paraId="5B29F52F" w14:textId="48E27D8F" w:rsidR="009F11A5" w:rsidRPr="00194BE8" w:rsidRDefault="00FF2C2E" w:rsidP="0095072A">
      <w:pPr>
        <w:ind w:firstLine="720"/>
        <w:rPr>
          <w:rFonts w:cs="Times New Roman"/>
          <w:szCs w:val="24"/>
        </w:rPr>
      </w:pPr>
      <w:r w:rsidRPr="00194BE8">
        <w:rPr>
          <w:rFonts w:cs="Times New Roman"/>
          <w:szCs w:val="24"/>
        </w:rPr>
        <w:t xml:space="preserve">On the other hand, quantitative comparison of strain concentration suggests that </w:t>
      </w:r>
      <w:r w:rsidR="00C97673" w:rsidRPr="00194BE8">
        <w:rPr>
          <w:rFonts w:cs="Times New Roman"/>
          <w:szCs w:val="24"/>
        </w:rPr>
        <w:t xml:space="preserve">STRCF increases with the decrease of scarf angle for the same </w:t>
      </w:r>
      <w:r w:rsidR="00A25241">
        <w:rPr>
          <w:rFonts w:cs="Times New Roman"/>
          <w:position w:val="-14"/>
          <w:szCs w:val="24"/>
        </w:rPr>
        <w:pict w14:anchorId="2F61756C">
          <v:shape id="_x0000_i1076" type="#_x0000_t75" style="width:35.25pt;height:17.25pt">
            <v:imagedata r:id="rId50" o:title=""/>
          </v:shape>
        </w:pict>
      </w:r>
      <w:r w:rsidR="00C97673" w:rsidRPr="00194BE8">
        <w:rPr>
          <w:rFonts w:cs="Times New Roman"/>
          <w:szCs w:val="24"/>
        </w:rPr>
        <w:t xml:space="preserve"> and </w:t>
      </w:r>
      <w:r w:rsidR="00A25241">
        <w:rPr>
          <w:rFonts w:cs="Times New Roman"/>
          <w:position w:val="-14"/>
          <w:szCs w:val="24"/>
        </w:rPr>
        <w:pict w14:anchorId="2213942E">
          <v:shape id="_x0000_i1077" type="#_x0000_t75" style="width:17.25pt;height:17.25pt">
            <v:imagedata r:id="rId51" o:title=""/>
          </v:shape>
        </w:pict>
      </w:r>
      <w:r w:rsidR="00C97673" w:rsidRPr="00194BE8">
        <w:rPr>
          <w:rFonts w:cs="Times New Roman"/>
          <w:szCs w:val="24"/>
        </w:rPr>
        <w:t xml:space="preserve">. For </w:t>
      </w:r>
      <w:r w:rsidR="00A07EB0" w:rsidRPr="00194BE8">
        <w:rPr>
          <w:rFonts w:cs="Times New Roman"/>
          <w:szCs w:val="24"/>
        </w:rPr>
        <w:t xml:space="preserve">example, STRCF values for </w:t>
      </w:r>
      <w:r w:rsidR="00A25241">
        <w:rPr>
          <w:rFonts w:cs="Times New Roman"/>
          <w:position w:val="-14"/>
          <w:szCs w:val="24"/>
        </w:rPr>
        <w:pict w14:anchorId="160C3133">
          <v:shape id="_x0000_i1078" type="#_x0000_t75" style="width:50.25pt;height:17.25pt">
            <v:imagedata r:id="rId52" o:title=""/>
          </v:shape>
        </w:pict>
      </w:r>
      <w:r w:rsidR="00A07EB0" w:rsidRPr="00194BE8">
        <w:rPr>
          <w:rFonts w:cs="Times New Roman"/>
          <w:szCs w:val="24"/>
        </w:rPr>
        <w:t xml:space="preserve"> and </w:t>
      </w:r>
      <w:r w:rsidR="00A25241">
        <w:rPr>
          <w:rFonts w:cs="Times New Roman"/>
          <w:position w:val="-14"/>
          <w:szCs w:val="24"/>
        </w:rPr>
        <w:pict w14:anchorId="63196E8A">
          <v:shape id="_x0000_i1079" type="#_x0000_t75" style="width:28.5pt;height:17.25pt">
            <v:imagedata r:id="rId53" o:title=""/>
          </v:shape>
        </w:pict>
      </w:r>
      <w:r w:rsidR="00A07EB0" w:rsidRPr="00194BE8">
        <w:rPr>
          <w:rFonts w:cs="Times New Roman"/>
          <w:szCs w:val="24"/>
        </w:rPr>
        <w:t>5.58 MPa are 1.88, 2.11 and 2.5 times higher than</w:t>
      </w:r>
      <w:r w:rsidR="002F245B" w:rsidRPr="00194BE8">
        <w:rPr>
          <w:rFonts w:cs="Times New Roman"/>
          <w:szCs w:val="24"/>
        </w:rPr>
        <w:t xml:space="preserve"> that of</w:t>
      </w:r>
      <w:r w:rsidR="00A07EB0" w:rsidRPr="00194BE8">
        <w:rPr>
          <w:rFonts w:cs="Times New Roman"/>
          <w:szCs w:val="24"/>
        </w:rPr>
        <w:t xml:space="preserve"> </w:t>
      </w:r>
      <w:r w:rsidR="0095072A">
        <w:rPr>
          <w:rFonts w:cs="Times New Roman"/>
          <w:szCs w:val="24"/>
        </w:rPr>
        <w:t xml:space="preserve">the </w:t>
      </w:r>
      <w:r w:rsidR="00A07EB0" w:rsidRPr="00194BE8">
        <w:rPr>
          <w:rFonts w:cs="Times New Roman"/>
          <w:szCs w:val="24"/>
        </w:rPr>
        <w:t>straight sided hole</w:t>
      </w:r>
      <w:r w:rsidR="009A3A7E" w:rsidRPr="00194BE8">
        <w:rPr>
          <w:rFonts w:cs="Times New Roman"/>
          <w:szCs w:val="24"/>
        </w:rPr>
        <w:t xml:space="preserve"> </w:t>
      </w:r>
      <w:r w:rsidR="00A07EB0" w:rsidRPr="00194BE8">
        <w:rPr>
          <w:rFonts w:cs="Times New Roman"/>
          <w:szCs w:val="24"/>
        </w:rPr>
        <w:t>for scarf angles 7</w:t>
      </w:r>
      <w:r w:rsidR="00A07EB0" w:rsidRPr="00194BE8">
        <w:rPr>
          <w:rFonts w:cs="Times New Roman"/>
          <w:szCs w:val="24"/>
          <w:vertAlign w:val="superscript"/>
        </w:rPr>
        <w:t>o</w:t>
      </w:r>
      <w:r w:rsidR="00A07EB0" w:rsidRPr="00194BE8">
        <w:rPr>
          <w:rFonts w:cs="Times New Roman"/>
          <w:szCs w:val="24"/>
        </w:rPr>
        <w:t>, 5</w:t>
      </w:r>
      <w:r w:rsidR="00A07EB0" w:rsidRPr="00194BE8">
        <w:rPr>
          <w:rFonts w:cs="Times New Roman"/>
          <w:szCs w:val="24"/>
          <w:vertAlign w:val="superscript"/>
        </w:rPr>
        <w:t>o</w:t>
      </w:r>
      <w:r w:rsidR="00A07EB0" w:rsidRPr="00194BE8">
        <w:rPr>
          <w:rFonts w:cs="Times New Roman"/>
          <w:szCs w:val="24"/>
        </w:rPr>
        <w:t xml:space="preserve"> and 3</w:t>
      </w:r>
      <w:r w:rsidR="00A07EB0" w:rsidRPr="00194BE8">
        <w:rPr>
          <w:rFonts w:cs="Times New Roman"/>
          <w:szCs w:val="24"/>
          <w:vertAlign w:val="superscript"/>
        </w:rPr>
        <w:t>o</w:t>
      </w:r>
      <w:r w:rsidR="00A07EB0" w:rsidRPr="00194BE8">
        <w:rPr>
          <w:rFonts w:cs="Times New Roman"/>
          <w:szCs w:val="24"/>
        </w:rPr>
        <w:t>, respectively.</w:t>
      </w:r>
      <w:r w:rsidR="001E4BE1" w:rsidRPr="00194BE8">
        <w:rPr>
          <w:rFonts w:cs="Times New Roman"/>
          <w:szCs w:val="24"/>
        </w:rPr>
        <w:t xml:space="preserve"> This </w:t>
      </w:r>
      <w:r w:rsidR="009A3A7E" w:rsidRPr="00194BE8">
        <w:rPr>
          <w:rFonts w:cs="Times New Roman"/>
          <w:szCs w:val="24"/>
        </w:rPr>
        <w:t>demonstrates</w:t>
      </w:r>
      <w:r w:rsidR="001E4BE1" w:rsidRPr="00194BE8">
        <w:rPr>
          <w:rFonts w:cs="Times New Roman"/>
          <w:szCs w:val="24"/>
        </w:rPr>
        <w:t xml:space="preserve"> that scarf</w:t>
      </w:r>
      <w:r w:rsidRPr="00194BE8">
        <w:rPr>
          <w:rFonts w:cs="Times New Roman"/>
          <w:szCs w:val="24"/>
        </w:rPr>
        <w:t>ing the composite could elevate</w:t>
      </w:r>
      <w:r w:rsidR="001E4BE1" w:rsidRPr="00194BE8">
        <w:rPr>
          <w:rFonts w:cs="Times New Roman"/>
          <w:szCs w:val="24"/>
        </w:rPr>
        <w:t xml:space="preserve"> strains by almost 2.5 times.</w:t>
      </w:r>
      <w:r w:rsidR="002813C6" w:rsidRPr="00194BE8">
        <w:rPr>
          <w:rFonts w:cs="Times New Roman"/>
          <w:szCs w:val="24"/>
        </w:rPr>
        <w:t xml:space="preserve"> </w:t>
      </w:r>
      <w:r w:rsidR="009A3A7E" w:rsidRPr="00194BE8">
        <w:rPr>
          <w:rFonts w:cs="Times New Roman"/>
          <w:szCs w:val="24"/>
        </w:rPr>
        <w:t>Such</w:t>
      </w:r>
      <w:r w:rsidR="002813C6" w:rsidRPr="00194BE8">
        <w:rPr>
          <w:rFonts w:cs="Times New Roman"/>
          <w:szCs w:val="24"/>
        </w:rPr>
        <w:t xml:space="preserve"> phenomenon is illustrated for three type</w:t>
      </w:r>
      <w:r w:rsidR="009A3A7E" w:rsidRPr="00194BE8">
        <w:rPr>
          <w:rFonts w:cs="Times New Roman"/>
          <w:szCs w:val="24"/>
        </w:rPr>
        <w:t>s</w:t>
      </w:r>
      <w:r w:rsidR="002813C6" w:rsidRPr="00194BE8">
        <w:rPr>
          <w:rFonts w:cs="Times New Roman"/>
          <w:szCs w:val="24"/>
        </w:rPr>
        <w:t xml:space="preserve"> of laminates, i.e. quasi-isotropic, angle-ply and hard laminates, in </w:t>
      </w:r>
      <w:r w:rsidR="00385852" w:rsidRPr="00194BE8">
        <w:rPr>
          <w:rFonts w:cs="Times New Roman"/>
          <w:szCs w:val="24"/>
        </w:rPr>
        <w:t xml:space="preserve">Figure </w:t>
      </w:r>
      <w:r w:rsidR="00385852">
        <w:rPr>
          <w:rFonts w:cs="Times New Roman"/>
          <w:noProof/>
          <w:szCs w:val="24"/>
        </w:rPr>
        <w:t>9</w:t>
      </w:r>
      <w:r w:rsidR="002813C6" w:rsidRPr="00194BE8">
        <w:rPr>
          <w:rFonts w:cs="Times New Roman"/>
          <w:szCs w:val="24"/>
        </w:rPr>
        <w:t>.</w:t>
      </w:r>
    </w:p>
    <w:p w14:paraId="2A8B3A5C" w14:textId="66374657" w:rsidR="00F66DAE" w:rsidRDefault="00D808BA" w:rsidP="00F66DAE">
      <w:pPr>
        <w:ind w:firstLine="720"/>
        <w:rPr>
          <w:rFonts w:cs="Times New Roman"/>
          <w:szCs w:val="24"/>
        </w:rPr>
      </w:pPr>
      <w:r w:rsidRPr="00194BE8">
        <w:rPr>
          <w:rFonts w:cs="Times New Roman"/>
          <w:szCs w:val="24"/>
        </w:rPr>
        <w:t xml:space="preserve">Additionally, due to scarfing and therefore imposed anisotropy in the scarfed region, </w:t>
      </w:r>
      <w:r w:rsidR="0095072A">
        <w:rPr>
          <w:rFonts w:cs="Times New Roman"/>
          <w:szCs w:val="24"/>
        </w:rPr>
        <w:t xml:space="preserve">notable </w:t>
      </w:r>
      <w:r w:rsidRPr="00194BE8">
        <w:rPr>
          <w:rFonts w:cs="Times New Roman"/>
          <w:szCs w:val="24"/>
        </w:rPr>
        <w:t xml:space="preserve">out of plane deformation of </w:t>
      </w:r>
      <w:r w:rsidR="0095072A">
        <w:rPr>
          <w:rFonts w:cs="Times New Roman"/>
          <w:szCs w:val="24"/>
        </w:rPr>
        <w:t xml:space="preserve">the scarfed </w:t>
      </w:r>
      <w:r w:rsidRPr="00194BE8">
        <w:rPr>
          <w:rFonts w:cs="Times New Roman"/>
          <w:szCs w:val="24"/>
        </w:rPr>
        <w:t xml:space="preserve">laminate takes place under the action of membrane loading. This is accompanied by bending of </w:t>
      </w:r>
      <w:r w:rsidR="0095072A">
        <w:rPr>
          <w:rFonts w:cs="Times New Roman"/>
          <w:szCs w:val="24"/>
        </w:rPr>
        <w:t xml:space="preserve">the </w:t>
      </w:r>
      <w:r w:rsidRPr="00194BE8">
        <w:rPr>
          <w:rFonts w:cs="Times New Roman"/>
          <w:szCs w:val="24"/>
        </w:rPr>
        <w:t>scarfed region about both</w:t>
      </w:r>
      <w:r w:rsidR="0095072A">
        <w:rPr>
          <w:rFonts w:cs="Times New Roman"/>
          <w:szCs w:val="24"/>
        </w:rPr>
        <w:t xml:space="preserve"> the</w:t>
      </w:r>
      <w:r w:rsidRPr="00194BE8">
        <w:rPr>
          <w:rFonts w:cs="Times New Roman"/>
          <w:szCs w:val="24"/>
        </w:rPr>
        <w:t xml:space="preserve"> </w:t>
      </w:r>
      <w:r w:rsidR="00A25241">
        <w:rPr>
          <w:rFonts w:cs="Times New Roman"/>
          <w:position w:val="-6"/>
          <w:szCs w:val="24"/>
        </w:rPr>
        <w:pict w14:anchorId="290CAC35">
          <v:shape id="_x0000_i1080" type="#_x0000_t75" style="width:10.5pt;height:10.5pt">
            <v:imagedata r:id="rId54" o:title=""/>
          </v:shape>
        </w:pict>
      </w:r>
      <w:r w:rsidRPr="00194BE8">
        <w:rPr>
          <w:rFonts w:cs="Times New Roman"/>
          <w:szCs w:val="24"/>
        </w:rPr>
        <w:t xml:space="preserve"> and </w:t>
      </w:r>
      <w:r w:rsidR="00A25241">
        <w:rPr>
          <w:rFonts w:cs="Times New Roman"/>
          <w:position w:val="-10"/>
          <w:szCs w:val="24"/>
        </w:rPr>
        <w:pict w14:anchorId="21B1BC3A">
          <v:shape id="_x0000_i1081" type="#_x0000_t75" style="width:10.5pt;height:12pt">
            <v:imagedata r:id="rId55" o:title=""/>
          </v:shape>
        </w:pict>
      </w:r>
      <w:r w:rsidRPr="00194BE8">
        <w:rPr>
          <w:rFonts w:cs="Times New Roman"/>
          <w:szCs w:val="24"/>
        </w:rPr>
        <w:t xml:space="preserve"> axes</w:t>
      </w:r>
      <w:r w:rsidR="0095072A">
        <w:rPr>
          <w:rFonts w:cs="Times New Roman"/>
          <w:szCs w:val="24"/>
        </w:rPr>
        <w:t>,</w:t>
      </w:r>
      <w:r w:rsidRPr="00194BE8">
        <w:rPr>
          <w:rFonts w:cs="Times New Roman"/>
          <w:szCs w:val="24"/>
        </w:rPr>
        <w:t xml:space="preserve"> as shown in </w:t>
      </w:r>
      <w:r w:rsidR="00385852" w:rsidRPr="00194BE8">
        <w:rPr>
          <w:rFonts w:cs="Times New Roman"/>
          <w:szCs w:val="24"/>
        </w:rPr>
        <w:t xml:space="preserve">Figure </w:t>
      </w:r>
      <w:r w:rsidR="00385852">
        <w:rPr>
          <w:rFonts w:cs="Times New Roman"/>
          <w:noProof/>
          <w:szCs w:val="24"/>
        </w:rPr>
        <w:t>10</w:t>
      </w:r>
      <w:r w:rsidRPr="00194BE8">
        <w:rPr>
          <w:rFonts w:cs="Times New Roman"/>
          <w:szCs w:val="24"/>
        </w:rPr>
        <w:t xml:space="preserve"> for a typical quasi-isotropic stacking sequence, i.e. [45/-45/90/0]</w:t>
      </w:r>
      <w:r w:rsidRPr="00194BE8">
        <w:rPr>
          <w:rFonts w:cs="Times New Roman"/>
          <w:szCs w:val="24"/>
          <w:vertAlign w:val="subscript"/>
        </w:rPr>
        <w:t>s</w:t>
      </w:r>
      <w:r w:rsidRPr="00194BE8">
        <w:rPr>
          <w:rFonts w:cs="Times New Roman"/>
          <w:szCs w:val="24"/>
        </w:rPr>
        <w:t xml:space="preserve">. As it can be seen from the figure, the lower the scarf angles, the higher </w:t>
      </w:r>
      <w:r w:rsidR="0095072A">
        <w:rPr>
          <w:rFonts w:cs="Times New Roman"/>
          <w:szCs w:val="24"/>
        </w:rPr>
        <w:t>the</w:t>
      </w:r>
      <w:r w:rsidRPr="00194BE8">
        <w:rPr>
          <w:rFonts w:cs="Times New Roman"/>
          <w:szCs w:val="24"/>
        </w:rPr>
        <w:t xml:space="preserve"> effect of anisotropy induced bending</w:t>
      </w:r>
      <w:r w:rsidR="0095072A">
        <w:rPr>
          <w:rFonts w:cs="Times New Roman"/>
          <w:szCs w:val="24"/>
        </w:rPr>
        <w:t>,</w:t>
      </w:r>
      <w:r w:rsidRPr="00194BE8">
        <w:rPr>
          <w:rFonts w:cs="Times New Roman"/>
          <w:szCs w:val="24"/>
        </w:rPr>
        <w:t xml:space="preserve"> resulting in </w:t>
      </w:r>
      <w:r w:rsidR="0095072A">
        <w:rPr>
          <w:rFonts w:cs="Times New Roman"/>
          <w:szCs w:val="24"/>
        </w:rPr>
        <w:t>greater out of</w:t>
      </w:r>
      <w:r w:rsidRPr="00194BE8">
        <w:rPr>
          <w:rFonts w:cs="Times New Roman"/>
          <w:szCs w:val="24"/>
        </w:rPr>
        <w:t xml:space="preserve"> plane deformation</w:t>
      </w:r>
      <w:r w:rsidR="0095072A">
        <w:rPr>
          <w:rFonts w:cs="Times New Roman"/>
          <w:szCs w:val="24"/>
        </w:rPr>
        <w:t>s</w:t>
      </w:r>
      <w:r w:rsidRPr="00194BE8">
        <w:rPr>
          <w:rFonts w:cs="Times New Roman"/>
          <w:szCs w:val="24"/>
        </w:rPr>
        <w:t xml:space="preserve">. Therefore, for small scarf angles </w:t>
      </w:r>
      <w:r w:rsidR="0095072A">
        <w:rPr>
          <w:rFonts w:cs="Times New Roman"/>
          <w:szCs w:val="24"/>
        </w:rPr>
        <w:t xml:space="preserve">a </w:t>
      </w:r>
      <w:r w:rsidRPr="00194BE8">
        <w:rPr>
          <w:rFonts w:cs="Times New Roman"/>
          <w:szCs w:val="24"/>
        </w:rPr>
        <w:t>higher contribution of bending effect</w:t>
      </w:r>
      <w:r w:rsidR="0095072A">
        <w:rPr>
          <w:rFonts w:cs="Times New Roman"/>
          <w:szCs w:val="24"/>
        </w:rPr>
        <w:t>s</w:t>
      </w:r>
      <w:r w:rsidRPr="00194BE8">
        <w:rPr>
          <w:rFonts w:cs="Times New Roman"/>
          <w:szCs w:val="24"/>
        </w:rPr>
        <w:t xml:space="preserve"> can be expected in </w:t>
      </w:r>
      <w:r w:rsidR="0095072A">
        <w:rPr>
          <w:rFonts w:cs="Times New Roman"/>
          <w:szCs w:val="24"/>
        </w:rPr>
        <w:t xml:space="preserve">the </w:t>
      </w:r>
      <w:r w:rsidRPr="00194BE8">
        <w:rPr>
          <w:rFonts w:cs="Times New Roman"/>
          <w:szCs w:val="24"/>
        </w:rPr>
        <w:t xml:space="preserve">determination of </w:t>
      </w:r>
      <w:r w:rsidR="0095072A">
        <w:rPr>
          <w:rFonts w:cs="Times New Roman"/>
          <w:szCs w:val="24"/>
        </w:rPr>
        <w:t xml:space="preserve">the </w:t>
      </w:r>
      <w:r w:rsidRPr="00194BE8">
        <w:rPr>
          <w:rFonts w:cs="Times New Roman"/>
          <w:szCs w:val="24"/>
        </w:rPr>
        <w:t xml:space="preserve">STRCF. </w:t>
      </w:r>
    </w:p>
    <w:p w14:paraId="0E80C658" w14:textId="5F470D9D" w:rsidR="0023650E" w:rsidRDefault="00D808BA" w:rsidP="008500FB">
      <w:pPr>
        <w:ind w:firstLine="720"/>
        <w:rPr>
          <w:rFonts w:cs="Times New Roman"/>
          <w:szCs w:val="24"/>
        </w:rPr>
      </w:pPr>
      <w:r w:rsidRPr="00F66DAE">
        <w:rPr>
          <w:rFonts w:cs="Times New Roman"/>
          <w:szCs w:val="24"/>
        </w:rPr>
        <w:lastRenderedPageBreak/>
        <w:t xml:space="preserve">Another interesting observation is that, unlike straight sided holes and depending on the level of anisotropy, the </w:t>
      </w:r>
      <w:r w:rsidR="00B62C25" w:rsidRPr="00F66DAE">
        <w:rPr>
          <w:rFonts w:cs="Times New Roman"/>
          <w:szCs w:val="24"/>
        </w:rPr>
        <w:t xml:space="preserve">location </w:t>
      </w:r>
      <w:r w:rsidRPr="00F66DAE">
        <w:rPr>
          <w:rFonts w:cs="Times New Roman"/>
          <w:szCs w:val="24"/>
        </w:rPr>
        <w:t xml:space="preserve">of maximum strain does not necessarily take place at </w:t>
      </w:r>
      <w:r w:rsidR="00B62C25" w:rsidRPr="00F66DAE">
        <w:rPr>
          <w:rFonts w:cs="Times New Roman"/>
          <w:szCs w:val="24"/>
        </w:rPr>
        <w:t xml:space="preserve">a </w:t>
      </w:r>
      <w:r w:rsidRPr="00F66DAE">
        <w:rPr>
          <w:rFonts w:cs="Times New Roman"/>
          <w:szCs w:val="24"/>
        </w:rPr>
        <w:t>90</w:t>
      </w:r>
      <w:r w:rsidRPr="00F66DAE">
        <w:rPr>
          <w:rFonts w:cs="Times New Roman"/>
          <w:szCs w:val="24"/>
          <w:vertAlign w:val="superscript"/>
        </w:rPr>
        <w:t>o</w:t>
      </w:r>
      <w:r w:rsidRPr="00F66DAE">
        <w:rPr>
          <w:rFonts w:cs="Times New Roman"/>
          <w:szCs w:val="24"/>
        </w:rPr>
        <w:t xml:space="preserve"> angle to the loading direction (for the case of uniaxial loading). </w:t>
      </w:r>
      <w:r w:rsidR="00385852" w:rsidRPr="00194BE8">
        <w:rPr>
          <w:rFonts w:cs="Times New Roman"/>
          <w:szCs w:val="24"/>
        </w:rPr>
        <w:t xml:space="preserve">Figure </w:t>
      </w:r>
      <w:r w:rsidR="00385852">
        <w:rPr>
          <w:rFonts w:cs="Times New Roman"/>
          <w:noProof/>
          <w:szCs w:val="24"/>
        </w:rPr>
        <w:t>11</w:t>
      </w:r>
      <w:r w:rsidRPr="00F66DAE">
        <w:rPr>
          <w:rFonts w:cs="Times New Roman"/>
          <w:szCs w:val="24"/>
        </w:rPr>
        <w:t xml:space="preserve"> demonstrates this for several stacking sequences and </w:t>
      </w:r>
      <w:r w:rsidR="00B62C25" w:rsidRPr="00F66DAE">
        <w:rPr>
          <w:rFonts w:cs="Times New Roman"/>
          <w:szCs w:val="24"/>
        </w:rPr>
        <w:t xml:space="preserve">a </w:t>
      </w:r>
      <w:r w:rsidRPr="00F66DAE">
        <w:rPr>
          <w:rFonts w:cs="Times New Roman"/>
          <w:szCs w:val="24"/>
        </w:rPr>
        <w:t>scarf angle of 7</w:t>
      </w:r>
      <w:r w:rsidRPr="00F66DAE">
        <w:rPr>
          <w:rFonts w:cs="Times New Roman"/>
          <w:szCs w:val="24"/>
          <w:vertAlign w:val="superscript"/>
        </w:rPr>
        <w:t>o</w:t>
      </w:r>
      <w:r w:rsidRPr="00F66DAE">
        <w:rPr>
          <w:rFonts w:cs="Times New Roman"/>
          <w:szCs w:val="24"/>
        </w:rPr>
        <w:t xml:space="preserve">. As shown in </w:t>
      </w:r>
      <w:r w:rsidR="00385852" w:rsidRPr="00194BE8">
        <w:rPr>
          <w:rFonts w:cs="Times New Roman"/>
          <w:szCs w:val="24"/>
        </w:rPr>
        <w:t xml:space="preserve">Figure </w:t>
      </w:r>
      <w:r w:rsidR="00385852">
        <w:rPr>
          <w:rFonts w:cs="Times New Roman"/>
          <w:noProof/>
          <w:szCs w:val="24"/>
        </w:rPr>
        <w:t>11</w:t>
      </w:r>
      <w:r w:rsidRPr="00F66DAE">
        <w:rPr>
          <w:rFonts w:cs="Times New Roman"/>
          <w:szCs w:val="24"/>
        </w:rPr>
        <w:t>e, for a hard laminate with lay-up [0</w:t>
      </w:r>
      <w:r w:rsidRPr="00F66DAE">
        <w:rPr>
          <w:rFonts w:cs="Times New Roman"/>
          <w:szCs w:val="24"/>
          <w:vertAlign w:val="subscript"/>
        </w:rPr>
        <w:t>4</w:t>
      </w:r>
      <w:r w:rsidRPr="00F66DAE">
        <w:rPr>
          <w:rFonts w:cs="Times New Roman"/>
          <w:szCs w:val="24"/>
        </w:rPr>
        <w:t>]</w:t>
      </w:r>
      <w:r w:rsidRPr="00F66DAE">
        <w:rPr>
          <w:rFonts w:cs="Times New Roman"/>
          <w:szCs w:val="24"/>
          <w:vertAlign w:val="subscript"/>
        </w:rPr>
        <w:t>s</w:t>
      </w:r>
      <w:r w:rsidRPr="00F66DAE">
        <w:rPr>
          <w:rFonts w:cs="Times New Roman"/>
          <w:szCs w:val="24"/>
        </w:rPr>
        <w:t xml:space="preserve">, there is no anisotropy in the scarf region therefore </w:t>
      </w:r>
      <w:r w:rsidR="00B62C25" w:rsidRPr="00F66DAE">
        <w:rPr>
          <w:rFonts w:cs="Times New Roman"/>
          <w:szCs w:val="24"/>
        </w:rPr>
        <w:t xml:space="preserve">the location </w:t>
      </w:r>
      <w:r w:rsidRPr="00F66DAE">
        <w:rPr>
          <w:rFonts w:cs="Times New Roman"/>
          <w:szCs w:val="24"/>
        </w:rPr>
        <w:t xml:space="preserve">of </w:t>
      </w:r>
      <w:r w:rsidR="00B62C25" w:rsidRPr="00F66DAE">
        <w:rPr>
          <w:rFonts w:cs="Times New Roman"/>
          <w:szCs w:val="24"/>
        </w:rPr>
        <w:t xml:space="preserve">the </w:t>
      </w:r>
      <w:r w:rsidRPr="00F66DAE">
        <w:rPr>
          <w:rFonts w:cs="Times New Roman"/>
          <w:szCs w:val="24"/>
        </w:rPr>
        <w:t xml:space="preserve">maximum strain is at </w:t>
      </w:r>
      <w:r w:rsidR="00B62C25" w:rsidRPr="00F66DAE">
        <w:rPr>
          <w:rFonts w:cs="Times New Roman"/>
          <w:szCs w:val="24"/>
        </w:rPr>
        <w:t xml:space="preserve">a </w:t>
      </w:r>
      <w:r w:rsidRPr="00F66DAE">
        <w:rPr>
          <w:rFonts w:cs="Times New Roman"/>
          <w:szCs w:val="24"/>
        </w:rPr>
        <w:t>90</w:t>
      </w:r>
      <w:r w:rsidRPr="00F66DAE">
        <w:rPr>
          <w:rFonts w:cs="Times New Roman"/>
          <w:szCs w:val="24"/>
          <w:vertAlign w:val="superscript"/>
        </w:rPr>
        <w:t>o</w:t>
      </w:r>
      <w:r w:rsidRPr="00F66DAE">
        <w:rPr>
          <w:rFonts w:cs="Times New Roman"/>
          <w:szCs w:val="24"/>
        </w:rPr>
        <w:t xml:space="preserve"> angle to the loading direction. </w:t>
      </w:r>
      <w:r w:rsidR="00F66DAE" w:rsidRPr="00F66DAE">
        <w:rPr>
          <w:rFonts w:cs="Times New Roman"/>
          <w:szCs w:val="24"/>
        </w:rPr>
        <w:t xml:space="preserve">It is worth noting that </w:t>
      </w:r>
      <w:r w:rsidR="00F66DAE">
        <w:rPr>
          <w:rFonts w:cs="Times New Roman"/>
          <w:szCs w:val="24"/>
        </w:rPr>
        <w:t>o</w:t>
      </w:r>
      <w:r w:rsidR="00F66DAE" w:rsidRPr="00F66DAE">
        <w:rPr>
          <w:rFonts w:cs="Times New Roman"/>
          <w:szCs w:val="24"/>
        </w:rPr>
        <w:t>ften the highest SCF belongs to plies that make the least angle with the loading direction, i.e. 0</w:t>
      </w:r>
      <w:r w:rsidR="00F66DAE" w:rsidRPr="00F66DAE">
        <w:rPr>
          <w:rFonts w:cs="Times New Roman"/>
          <w:szCs w:val="24"/>
          <w:vertAlign w:val="superscript"/>
        </w:rPr>
        <w:t>o</w:t>
      </w:r>
      <w:r w:rsidR="00F66DAE" w:rsidRPr="00F66DAE">
        <w:rPr>
          <w:rFonts w:cs="Times New Roman"/>
          <w:szCs w:val="24"/>
        </w:rPr>
        <w:t xml:space="preserve"> plies.</w:t>
      </w:r>
      <w:r w:rsidR="00F66DAE">
        <w:rPr>
          <w:rFonts w:cs="Times New Roman"/>
          <w:szCs w:val="24"/>
        </w:rPr>
        <w:t xml:space="preserve"> </w:t>
      </w:r>
      <w:r w:rsidRPr="00F66DAE">
        <w:rPr>
          <w:rFonts w:cs="Times New Roman"/>
          <w:szCs w:val="24"/>
        </w:rPr>
        <w:t>For quasi-isotropic laminates of [45/-45/90/0]</w:t>
      </w:r>
      <w:r w:rsidRPr="00F66DAE">
        <w:rPr>
          <w:rFonts w:cs="Times New Roman"/>
          <w:szCs w:val="24"/>
          <w:vertAlign w:val="subscript"/>
        </w:rPr>
        <w:t>s</w:t>
      </w:r>
      <w:r w:rsidRPr="00F66DAE">
        <w:rPr>
          <w:rFonts w:cs="Times New Roman"/>
          <w:szCs w:val="24"/>
        </w:rPr>
        <w:t>, [45/-45/0/90]</w:t>
      </w:r>
      <w:r w:rsidRPr="00F66DAE">
        <w:rPr>
          <w:rFonts w:cs="Times New Roman"/>
          <w:szCs w:val="24"/>
          <w:vertAlign w:val="subscript"/>
        </w:rPr>
        <w:t>s</w:t>
      </w:r>
      <w:r w:rsidRPr="00F66DAE">
        <w:rPr>
          <w:rFonts w:cs="Times New Roman"/>
          <w:szCs w:val="24"/>
        </w:rPr>
        <w:t xml:space="preserve"> and [45/0/-45/90]</w:t>
      </w:r>
      <w:r w:rsidRPr="00F66DAE">
        <w:rPr>
          <w:rFonts w:cs="Times New Roman"/>
          <w:szCs w:val="24"/>
          <w:vertAlign w:val="subscript"/>
        </w:rPr>
        <w:t>s</w:t>
      </w:r>
      <w:r w:rsidRPr="00F66DAE">
        <w:rPr>
          <w:rFonts w:cs="Times New Roman"/>
          <w:szCs w:val="24"/>
        </w:rPr>
        <w:t xml:space="preserve"> (see </w:t>
      </w:r>
      <w:r w:rsidR="00385852" w:rsidRPr="00194BE8">
        <w:rPr>
          <w:rFonts w:cs="Times New Roman"/>
          <w:szCs w:val="24"/>
        </w:rPr>
        <w:t xml:space="preserve">Figure </w:t>
      </w:r>
      <w:r w:rsidR="00385852">
        <w:rPr>
          <w:rFonts w:cs="Times New Roman"/>
          <w:noProof/>
          <w:szCs w:val="24"/>
        </w:rPr>
        <w:t>11</w:t>
      </w:r>
      <w:r w:rsidRPr="00F66DAE">
        <w:rPr>
          <w:rFonts w:cs="Times New Roman"/>
          <w:szCs w:val="24"/>
        </w:rPr>
        <w:t xml:space="preserve">a-c), the anisotropy shifts the </w:t>
      </w:r>
      <w:r w:rsidR="00B62C25" w:rsidRPr="00F66DAE">
        <w:rPr>
          <w:rFonts w:cs="Times New Roman"/>
          <w:szCs w:val="24"/>
        </w:rPr>
        <w:t xml:space="preserve">location </w:t>
      </w:r>
      <w:r w:rsidRPr="00F66DAE">
        <w:rPr>
          <w:rFonts w:cs="Times New Roman"/>
          <w:szCs w:val="24"/>
        </w:rPr>
        <w:t xml:space="preserve">of </w:t>
      </w:r>
      <w:r w:rsidR="00B62C25" w:rsidRPr="00F66DAE">
        <w:rPr>
          <w:rFonts w:cs="Times New Roman"/>
          <w:szCs w:val="24"/>
        </w:rPr>
        <w:t xml:space="preserve">the </w:t>
      </w:r>
      <w:r w:rsidRPr="00F66DAE">
        <w:rPr>
          <w:rFonts w:cs="Times New Roman"/>
          <w:szCs w:val="24"/>
        </w:rPr>
        <w:t>maximum strain to approximately 114</w:t>
      </w:r>
      <w:r w:rsidRPr="00F66DAE">
        <w:rPr>
          <w:rFonts w:cs="Times New Roman"/>
          <w:szCs w:val="24"/>
          <w:vertAlign w:val="superscript"/>
        </w:rPr>
        <w:t>o</w:t>
      </w:r>
      <w:r w:rsidRPr="00F66DAE">
        <w:rPr>
          <w:rFonts w:cs="Times New Roman"/>
          <w:szCs w:val="24"/>
        </w:rPr>
        <w:t xml:space="preserve"> with respect to the loading direction.</w:t>
      </w:r>
      <w:r w:rsidR="000A791D" w:rsidRPr="00F66DAE">
        <w:rPr>
          <w:rFonts w:cs="Times New Roman"/>
          <w:szCs w:val="24"/>
        </w:rPr>
        <w:t xml:space="preserve"> This is due to fully </w:t>
      </w:r>
      <w:r w:rsidR="00ED1B9E" w:rsidRPr="00F66DAE">
        <w:rPr>
          <w:rFonts w:cs="Times New Roman"/>
          <w:szCs w:val="24"/>
        </w:rPr>
        <w:t>populated [A], [B] and</w:t>
      </w:r>
      <w:r w:rsidR="000A791D" w:rsidRPr="00F66DAE">
        <w:rPr>
          <w:rFonts w:cs="Times New Roman"/>
          <w:szCs w:val="24"/>
        </w:rPr>
        <w:t xml:space="preserve"> [D] </w:t>
      </w:r>
      <w:r w:rsidR="00ED1B9E" w:rsidRPr="00F66DAE">
        <w:rPr>
          <w:rFonts w:cs="Times New Roman"/>
          <w:szCs w:val="24"/>
        </w:rPr>
        <w:t xml:space="preserve">stiffness </w:t>
      </w:r>
      <w:r w:rsidR="000A791D" w:rsidRPr="00F66DAE">
        <w:rPr>
          <w:rFonts w:cs="Times New Roman"/>
          <w:szCs w:val="24"/>
        </w:rPr>
        <w:t>matrices</w:t>
      </w:r>
      <w:r w:rsidR="003F01F1" w:rsidRPr="00F66DAE">
        <w:rPr>
          <w:rFonts w:cs="Times New Roman"/>
          <w:szCs w:val="24"/>
        </w:rPr>
        <w:t xml:space="preserve"> </w:t>
      </w:r>
      <w:r w:rsidR="008F2D2C" w:rsidRPr="00F66DAE">
        <w:rPr>
          <w:rFonts w:cs="Times New Roman"/>
          <w:szCs w:val="24"/>
        </w:rPr>
        <w:t>in the scarfed region</w:t>
      </w:r>
      <w:r w:rsidR="000A791D" w:rsidRPr="00F66DAE">
        <w:rPr>
          <w:rFonts w:cs="Times New Roman"/>
          <w:szCs w:val="24"/>
        </w:rPr>
        <w:t xml:space="preserve"> leading to </w:t>
      </w:r>
      <w:r w:rsidR="00ED1B9E" w:rsidRPr="00F66DAE">
        <w:rPr>
          <w:rFonts w:cs="Times New Roman"/>
          <w:szCs w:val="24"/>
        </w:rPr>
        <w:t xml:space="preserve">a complex </w:t>
      </w:r>
      <w:r w:rsidR="0062683D" w:rsidRPr="00F66DAE">
        <w:rPr>
          <w:rFonts w:cs="Times New Roman"/>
          <w:szCs w:val="24"/>
        </w:rPr>
        <w:t>extension, bending and twisting of the scarfed region</w:t>
      </w:r>
      <w:r w:rsidR="008F2D2C" w:rsidRPr="00F66DAE">
        <w:rPr>
          <w:rFonts w:cs="Times New Roman"/>
          <w:szCs w:val="24"/>
        </w:rPr>
        <w:t xml:space="preserve"> shifting the location of maximum strain</w:t>
      </w:r>
      <w:r w:rsidR="0062683D" w:rsidRPr="00F66DAE">
        <w:rPr>
          <w:rFonts w:cs="Times New Roman"/>
          <w:szCs w:val="24"/>
        </w:rPr>
        <w:t xml:space="preserve">. </w:t>
      </w:r>
      <w:r w:rsidR="00C174D4" w:rsidRPr="00F66DAE">
        <w:rPr>
          <w:rFonts w:cs="Times New Roman"/>
          <w:szCs w:val="24"/>
        </w:rPr>
        <w:t xml:space="preserve">As shown in </w:t>
      </w:r>
      <w:r w:rsidR="00385852" w:rsidRPr="00194BE8">
        <w:rPr>
          <w:rFonts w:cs="Times New Roman"/>
          <w:szCs w:val="24"/>
        </w:rPr>
        <w:t xml:space="preserve">Figure </w:t>
      </w:r>
      <w:r w:rsidR="00385852">
        <w:rPr>
          <w:rFonts w:cs="Times New Roman"/>
          <w:noProof/>
          <w:szCs w:val="24"/>
        </w:rPr>
        <w:t>11</w:t>
      </w:r>
      <w:r w:rsidR="00C174D4" w:rsidRPr="00F66DAE">
        <w:rPr>
          <w:rFonts w:cs="Times New Roman"/>
          <w:szCs w:val="24"/>
        </w:rPr>
        <w:t>d,</w:t>
      </w:r>
      <w:r w:rsidRPr="00F66DAE">
        <w:rPr>
          <w:rFonts w:cs="Times New Roman"/>
          <w:szCs w:val="24"/>
        </w:rPr>
        <w:t xml:space="preserve"> </w:t>
      </w:r>
      <w:r w:rsidR="00B62C25" w:rsidRPr="00F66DAE">
        <w:rPr>
          <w:rFonts w:cs="Times New Roman"/>
          <w:szCs w:val="24"/>
        </w:rPr>
        <w:t xml:space="preserve">a </w:t>
      </w:r>
      <w:r w:rsidRPr="00F66DAE">
        <w:rPr>
          <w:rFonts w:cs="Times New Roman"/>
          <w:szCs w:val="24"/>
        </w:rPr>
        <w:t>laminate with stacking sequence of [0/45/-45/90]</w:t>
      </w:r>
      <w:r w:rsidRPr="00F66DAE">
        <w:rPr>
          <w:rFonts w:cs="Times New Roman"/>
          <w:szCs w:val="24"/>
          <w:vertAlign w:val="subscript"/>
        </w:rPr>
        <w:t>s</w:t>
      </w:r>
      <w:r w:rsidRPr="00F66DAE">
        <w:rPr>
          <w:rFonts w:cs="Times New Roman"/>
          <w:szCs w:val="24"/>
        </w:rPr>
        <w:t xml:space="preserve"> behaves similar to </w:t>
      </w:r>
      <w:r w:rsidR="00B62C25" w:rsidRPr="00F66DAE">
        <w:rPr>
          <w:rFonts w:cs="Times New Roman"/>
          <w:szCs w:val="24"/>
        </w:rPr>
        <w:t xml:space="preserve">a </w:t>
      </w:r>
      <w:r w:rsidRPr="00F66DAE">
        <w:rPr>
          <w:rFonts w:cs="Times New Roman"/>
          <w:szCs w:val="24"/>
        </w:rPr>
        <w:t>lay-up [0</w:t>
      </w:r>
      <w:r w:rsidRPr="00F66DAE">
        <w:rPr>
          <w:rFonts w:cs="Times New Roman"/>
          <w:szCs w:val="24"/>
          <w:vertAlign w:val="subscript"/>
        </w:rPr>
        <w:t>4</w:t>
      </w:r>
      <w:r w:rsidRPr="00F66DAE">
        <w:rPr>
          <w:rFonts w:cs="Times New Roman"/>
          <w:szCs w:val="24"/>
        </w:rPr>
        <w:t>]</w:t>
      </w:r>
      <w:r w:rsidRPr="00F66DAE">
        <w:rPr>
          <w:rFonts w:cs="Times New Roman"/>
          <w:szCs w:val="24"/>
          <w:vertAlign w:val="subscript"/>
        </w:rPr>
        <w:t>s</w:t>
      </w:r>
      <w:r w:rsidRPr="00F66DAE">
        <w:rPr>
          <w:rFonts w:cs="Times New Roman"/>
          <w:szCs w:val="24"/>
        </w:rPr>
        <w:t xml:space="preserve"> </w:t>
      </w:r>
      <w:r w:rsidR="00ED1B9E" w:rsidRPr="00F66DAE">
        <w:rPr>
          <w:rFonts w:cs="Times New Roman"/>
          <w:szCs w:val="24"/>
        </w:rPr>
        <w:t xml:space="preserve">as a result of </w:t>
      </w:r>
      <w:r w:rsidR="00C174D4" w:rsidRPr="00F66DAE">
        <w:rPr>
          <w:rFonts w:cs="Times New Roman"/>
          <w:szCs w:val="24"/>
        </w:rPr>
        <w:t>demonstrating less anisotropy.</w:t>
      </w:r>
      <w:r w:rsidR="00ED1B9E" w:rsidRPr="00F66DAE">
        <w:rPr>
          <w:rFonts w:cs="Times New Roman"/>
          <w:szCs w:val="24"/>
        </w:rPr>
        <w:t xml:space="preserve"> </w:t>
      </w:r>
      <w:r w:rsidR="00B47697" w:rsidRPr="00F66DAE">
        <w:rPr>
          <w:rFonts w:cs="Times New Roman"/>
          <w:szCs w:val="24"/>
        </w:rPr>
        <w:t xml:space="preserve">This </w:t>
      </w:r>
      <w:r w:rsidR="00B62C25" w:rsidRPr="00F66DAE">
        <w:rPr>
          <w:rFonts w:cs="Times New Roman"/>
          <w:szCs w:val="24"/>
        </w:rPr>
        <w:t>clearly demonstrates the impact of</w:t>
      </w:r>
      <w:r w:rsidR="00B47697" w:rsidRPr="00F66DAE">
        <w:rPr>
          <w:rFonts w:cs="Times New Roman"/>
          <w:szCs w:val="24"/>
        </w:rPr>
        <w:t xml:space="preserve"> stacking sequence</w:t>
      </w:r>
      <w:r w:rsidR="00F66DAE" w:rsidRPr="00F66DAE">
        <w:rPr>
          <w:rFonts w:cs="Times New Roman"/>
          <w:szCs w:val="24"/>
        </w:rPr>
        <w:t xml:space="preserve"> and therefore anisotropy</w:t>
      </w:r>
      <w:r w:rsidR="00B47697" w:rsidRPr="00F66DAE">
        <w:rPr>
          <w:rFonts w:cs="Times New Roman"/>
          <w:szCs w:val="24"/>
        </w:rPr>
        <w:t xml:space="preserve"> not only on strain concentration </w:t>
      </w:r>
      <w:r w:rsidR="00B62C25" w:rsidRPr="00F66DAE">
        <w:rPr>
          <w:rFonts w:cs="Times New Roman"/>
          <w:szCs w:val="24"/>
        </w:rPr>
        <w:t xml:space="preserve">magnitude </w:t>
      </w:r>
      <w:r w:rsidR="00B47697" w:rsidRPr="00F66DAE">
        <w:rPr>
          <w:rFonts w:cs="Times New Roman"/>
          <w:szCs w:val="24"/>
        </w:rPr>
        <w:t xml:space="preserve">but also on the location of the point </w:t>
      </w:r>
      <w:r w:rsidR="00B62C25" w:rsidRPr="00F66DAE">
        <w:rPr>
          <w:rFonts w:cs="Times New Roman"/>
          <w:szCs w:val="24"/>
        </w:rPr>
        <w:t>of</w:t>
      </w:r>
      <w:r w:rsidR="00B47697" w:rsidRPr="00F66DAE">
        <w:rPr>
          <w:rFonts w:cs="Times New Roman"/>
          <w:szCs w:val="24"/>
        </w:rPr>
        <w:t xml:space="preserve"> maximum strain.</w:t>
      </w:r>
    </w:p>
    <w:p w14:paraId="44B0FEB9" w14:textId="058B9DB5" w:rsidR="00D808BA" w:rsidRPr="00194BE8" w:rsidRDefault="0023650E" w:rsidP="008500FB">
      <w:pPr>
        <w:ind w:firstLine="720"/>
        <w:rPr>
          <w:rFonts w:cs="Times New Roman"/>
          <w:szCs w:val="24"/>
        </w:rPr>
      </w:pPr>
      <w:r w:rsidRPr="0023650E">
        <w:rPr>
          <w:rFonts w:cs="Times New Roman"/>
          <w:szCs w:val="24"/>
        </w:rPr>
        <w:t xml:space="preserve">A key reflection on the preceding findings is that </w:t>
      </w:r>
      <w:r>
        <w:rPr>
          <w:rFonts w:cs="Times New Roman"/>
          <w:szCs w:val="24"/>
        </w:rPr>
        <w:t>typical</w:t>
      </w:r>
      <w:r w:rsidRPr="0023650E">
        <w:rPr>
          <w:rFonts w:cs="Times New Roman"/>
          <w:szCs w:val="24"/>
        </w:rPr>
        <w:t xml:space="preserve"> stacking sequence</w:t>
      </w:r>
      <w:r>
        <w:rPr>
          <w:rFonts w:cs="Times New Roman"/>
          <w:szCs w:val="24"/>
        </w:rPr>
        <w:t xml:space="preserve">s used in </w:t>
      </w:r>
      <w:r w:rsidRPr="0023650E">
        <w:rPr>
          <w:rFonts w:cs="Times New Roman"/>
          <w:szCs w:val="24"/>
        </w:rPr>
        <w:t xml:space="preserve">airframe composite components </w:t>
      </w:r>
      <w:r>
        <w:rPr>
          <w:rFonts w:cs="Times New Roman"/>
          <w:szCs w:val="24"/>
        </w:rPr>
        <w:t xml:space="preserve">can significantly influence the magnitude of </w:t>
      </w:r>
      <w:r w:rsidRPr="0023650E">
        <w:rPr>
          <w:rFonts w:cs="Times New Roman"/>
          <w:szCs w:val="24"/>
        </w:rPr>
        <w:t>stress/strain concentration factors</w:t>
      </w:r>
      <w:r>
        <w:rPr>
          <w:rFonts w:cs="Times New Roman"/>
          <w:szCs w:val="24"/>
        </w:rPr>
        <w:t xml:space="preserve"> if the component is subjected to </w:t>
      </w:r>
      <w:r w:rsidRPr="0023650E">
        <w:rPr>
          <w:rFonts w:cs="Times New Roman"/>
          <w:szCs w:val="24"/>
        </w:rPr>
        <w:t>scarf repair</w:t>
      </w:r>
      <w:r w:rsidR="00B929ED">
        <w:rPr>
          <w:rFonts w:cs="Times New Roman"/>
          <w:szCs w:val="24"/>
        </w:rPr>
        <w:t xml:space="preserve"> </w:t>
      </w:r>
      <w:r w:rsidR="00B222BA">
        <w:rPr>
          <w:rFonts w:cs="Times New Roman"/>
          <w:szCs w:val="24"/>
        </w:rPr>
        <w:t xml:space="preserve">resulting from foreign object damage </w:t>
      </w:r>
      <w:r w:rsidR="00B929ED">
        <w:rPr>
          <w:rFonts w:cs="Times New Roman"/>
          <w:szCs w:val="24"/>
        </w:rPr>
        <w:t>(</w:t>
      </w:r>
      <w:r w:rsidR="00457D12">
        <w:rPr>
          <w:rFonts w:cs="Times New Roman"/>
          <w:szCs w:val="24"/>
        </w:rPr>
        <w:t xml:space="preserve">thickness </w:t>
      </w:r>
      <w:r w:rsidR="00457D12">
        <w:rPr>
          <w:rFonts w:cs="Times New Roman"/>
          <w:szCs w:val="24"/>
        </w:rPr>
        <w:sym w:font="Symbol" w:char="F0BB"/>
      </w:r>
      <w:r w:rsidR="00457D12">
        <w:rPr>
          <w:rFonts w:cs="Times New Roman"/>
          <w:szCs w:val="24"/>
        </w:rPr>
        <w:t xml:space="preserve"> 1 mm, </w:t>
      </w:r>
      <w:r w:rsidR="00B929ED">
        <w:rPr>
          <w:rFonts w:cs="Times New Roman"/>
          <w:szCs w:val="24"/>
        </w:rPr>
        <w:t>≥ 20 mm)</w:t>
      </w:r>
      <w:r w:rsidRPr="0023650E">
        <w:rPr>
          <w:rFonts w:cs="Times New Roman"/>
          <w:szCs w:val="24"/>
        </w:rPr>
        <w:t xml:space="preserve">. </w:t>
      </w:r>
      <w:r w:rsidR="0056021F" w:rsidRPr="00F66DAE">
        <w:rPr>
          <w:rFonts w:cs="Times New Roman"/>
          <w:szCs w:val="24"/>
        </w:rPr>
        <w:t xml:space="preserve"> </w:t>
      </w:r>
      <w:r w:rsidR="00F66DAE" w:rsidRPr="00F66DAE">
        <w:rPr>
          <w:rFonts w:cs="Times New Roman"/>
          <w:szCs w:val="24"/>
        </w:rPr>
        <w:t xml:space="preserve">Currently, stacking sequence rules for </w:t>
      </w:r>
      <w:r>
        <w:rPr>
          <w:rFonts w:cs="Times New Roman"/>
          <w:szCs w:val="24"/>
        </w:rPr>
        <w:t>airframe</w:t>
      </w:r>
      <w:r w:rsidRPr="00F66DAE">
        <w:rPr>
          <w:rFonts w:cs="Times New Roman"/>
          <w:szCs w:val="24"/>
        </w:rPr>
        <w:t xml:space="preserve"> </w:t>
      </w:r>
      <w:r w:rsidR="00F66DAE" w:rsidRPr="00F66DAE">
        <w:rPr>
          <w:rFonts w:cs="Times New Roman"/>
          <w:szCs w:val="24"/>
        </w:rPr>
        <w:t xml:space="preserve">structures do not </w:t>
      </w:r>
      <w:r w:rsidR="00B929ED">
        <w:rPr>
          <w:rFonts w:cs="Times New Roman"/>
          <w:szCs w:val="24"/>
        </w:rPr>
        <w:t xml:space="preserve">include preference for the performance of the </w:t>
      </w:r>
      <w:r w:rsidR="00B929ED" w:rsidRPr="00F66DAE">
        <w:rPr>
          <w:rFonts w:cs="Times New Roman"/>
          <w:szCs w:val="24"/>
        </w:rPr>
        <w:t xml:space="preserve">stacking sequence </w:t>
      </w:r>
      <w:r w:rsidR="00B929ED">
        <w:rPr>
          <w:rFonts w:cs="Times New Roman"/>
          <w:szCs w:val="24"/>
        </w:rPr>
        <w:t xml:space="preserve">under </w:t>
      </w:r>
      <w:r w:rsidR="00F66DAE" w:rsidRPr="00F66DAE">
        <w:rPr>
          <w:rFonts w:cs="Times New Roman"/>
          <w:szCs w:val="24"/>
        </w:rPr>
        <w:t>scarf repair. As shown in the study</w:t>
      </w:r>
      <w:r w:rsidR="002A6056">
        <w:rPr>
          <w:rFonts w:cs="Times New Roman"/>
          <w:szCs w:val="24"/>
        </w:rPr>
        <w:t>,</w:t>
      </w:r>
      <w:r w:rsidR="00F66DAE" w:rsidRPr="00F66DAE">
        <w:rPr>
          <w:rFonts w:cs="Times New Roman"/>
          <w:szCs w:val="24"/>
        </w:rPr>
        <w:t xml:space="preserve"> stacking sequence will have a prominent role in stress/strain concentration factors. Therefore, developing and considering stacking sequence rules reflecting repair requirements at the initial design phase will be beneficial for </w:t>
      </w:r>
      <w:r w:rsidR="00B222BA">
        <w:rPr>
          <w:rFonts w:cs="Times New Roman"/>
          <w:szCs w:val="24"/>
        </w:rPr>
        <w:t xml:space="preserve">the manufacturing, </w:t>
      </w:r>
      <w:r w:rsidR="00F66DAE" w:rsidRPr="00F66DAE">
        <w:rPr>
          <w:rFonts w:cs="Times New Roman"/>
          <w:szCs w:val="24"/>
        </w:rPr>
        <w:t xml:space="preserve">maintenance, repair and overhaul of such structures. </w:t>
      </w:r>
    </w:p>
    <w:p w14:paraId="3A2D28C5" w14:textId="23761CC5" w:rsidR="008500FB" w:rsidRDefault="008500FB" w:rsidP="008500FB">
      <w:pPr>
        <w:pStyle w:val="Heading1"/>
      </w:pPr>
      <w:r>
        <w:lastRenderedPageBreak/>
        <w:t>Concluding remarks</w:t>
      </w:r>
      <w:r w:rsidR="00C6065E">
        <w:t xml:space="preserve"> </w:t>
      </w:r>
    </w:p>
    <w:p w14:paraId="48244A8A" w14:textId="278C274C" w:rsidR="00B62C25" w:rsidRPr="008500FB" w:rsidRDefault="009541C7" w:rsidP="008500FB">
      <w:pPr>
        <w:rPr>
          <w:rFonts w:cstheme="majorBidi"/>
          <w:szCs w:val="28"/>
        </w:rPr>
      </w:pPr>
      <w:r>
        <w:t>In this paper, a</w:t>
      </w:r>
      <w:r w:rsidR="0076437B" w:rsidRPr="00290F46">
        <w:t xml:space="preserve"> critical assessment of current </w:t>
      </w:r>
      <w:r w:rsidR="0084245B" w:rsidRPr="00290F46">
        <w:t>methodologies to determine stress/strain concentration factor</w:t>
      </w:r>
      <w:r w:rsidR="00B929ED">
        <w:t>s</w:t>
      </w:r>
      <w:r w:rsidR="0084245B" w:rsidRPr="00290F46">
        <w:t xml:space="preserve"> </w:t>
      </w:r>
      <w:r w:rsidR="00B929ED">
        <w:t>associated with</w:t>
      </w:r>
      <w:r w:rsidR="00B929ED" w:rsidRPr="00290F46">
        <w:t xml:space="preserve"> </w:t>
      </w:r>
      <w:r w:rsidR="005142DD">
        <w:t xml:space="preserve">large </w:t>
      </w:r>
      <w:r w:rsidR="0084245B" w:rsidRPr="00290F46">
        <w:t>scarf</w:t>
      </w:r>
      <w:r w:rsidR="00B929ED">
        <w:t>ed holes</w:t>
      </w:r>
      <w:r w:rsidR="0084245B" w:rsidRPr="00290F46">
        <w:t xml:space="preserve"> </w:t>
      </w:r>
      <w:r w:rsidR="00B929ED">
        <w:t xml:space="preserve">in </w:t>
      </w:r>
      <w:r w:rsidR="00290F46" w:rsidRPr="00290F46">
        <w:t>c</w:t>
      </w:r>
      <w:r w:rsidR="00C6065E">
        <w:t>omposite laminates</w:t>
      </w:r>
      <w:r w:rsidR="00290F46" w:rsidRPr="00290F46">
        <w:t xml:space="preserve"> </w:t>
      </w:r>
      <w:r w:rsidR="0084245B" w:rsidRPr="00290F46">
        <w:t xml:space="preserve">has </w:t>
      </w:r>
      <w:r w:rsidR="00E16707">
        <w:t xml:space="preserve">demonstrated </w:t>
      </w:r>
      <w:r w:rsidR="0084245B" w:rsidRPr="00290F46">
        <w:t xml:space="preserve">that </w:t>
      </w:r>
      <w:r w:rsidR="00C0119F">
        <w:t>existing</w:t>
      </w:r>
      <w:r w:rsidR="000225D6">
        <w:t xml:space="preserve"> </w:t>
      </w:r>
      <w:r w:rsidR="00CF2F0E">
        <w:t xml:space="preserve">analytical methods </w:t>
      </w:r>
      <w:r w:rsidR="00E16707">
        <w:t xml:space="preserve">are only appropriate within a constrained </w:t>
      </w:r>
      <w:r w:rsidR="00B929ED">
        <w:t>hole diameter</w:t>
      </w:r>
      <w:r w:rsidR="00E16707">
        <w:t xml:space="preserve"> range. In particular, numerical analysis considering </w:t>
      </w:r>
      <w:r w:rsidR="00E16707" w:rsidRPr="00290F46">
        <w:t>scarf</w:t>
      </w:r>
      <w:r w:rsidR="00E16707">
        <w:t>ed holes</w:t>
      </w:r>
      <w:r w:rsidR="00E16707" w:rsidRPr="00290F46">
        <w:t xml:space="preserve"> </w:t>
      </w:r>
      <w:r w:rsidR="00E16707">
        <w:t>of diameter equal to</w:t>
      </w:r>
      <w:r w:rsidR="00B929ED">
        <w:rPr>
          <w:rFonts w:cs="Times New Roman"/>
          <w:szCs w:val="24"/>
        </w:rPr>
        <w:t xml:space="preserve"> 20 mm</w:t>
      </w:r>
      <w:r w:rsidR="00E16707">
        <w:rPr>
          <w:rFonts w:cs="Times New Roman"/>
          <w:szCs w:val="24"/>
        </w:rPr>
        <w:t xml:space="preserve"> have </w:t>
      </w:r>
      <w:r w:rsidR="00E16707" w:rsidRPr="00E16707">
        <w:rPr>
          <w:rFonts w:cs="Times New Roman"/>
          <w:szCs w:val="24"/>
        </w:rPr>
        <w:t>determine</w:t>
      </w:r>
      <w:r w:rsidR="00E16707">
        <w:rPr>
          <w:rFonts w:cs="Times New Roman"/>
          <w:szCs w:val="24"/>
        </w:rPr>
        <w:t>d</w:t>
      </w:r>
      <w:r w:rsidR="00E16707" w:rsidRPr="00E16707">
        <w:rPr>
          <w:rFonts w:cs="Times New Roman"/>
          <w:szCs w:val="24"/>
        </w:rPr>
        <w:t xml:space="preserve"> </w:t>
      </w:r>
      <w:r w:rsidR="00E16707">
        <w:rPr>
          <w:rFonts w:cs="Times New Roman"/>
          <w:szCs w:val="24"/>
        </w:rPr>
        <w:t xml:space="preserve">the existing methods to be inaccurate. </w:t>
      </w:r>
      <w:r w:rsidR="005142DD" w:rsidRPr="00E4043E">
        <w:rPr>
          <w:rFonts w:cs="Times New Roman"/>
          <w:szCs w:val="24"/>
          <w:highlight w:val="yellow"/>
        </w:rPr>
        <w:t xml:space="preserve">It was </w:t>
      </w:r>
      <w:r w:rsidR="00E4043E" w:rsidRPr="00E4043E">
        <w:rPr>
          <w:rFonts w:cs="Times New Roman"/>
          <w:szCs w:val="24"/>
          <w:highlight w:val="yellow"/>
        </w:rPr>
        <w:t>demonstrated</w:t>
      </w:r>
      <w:r w:rsidR="005142DD" w:rsidRPr="00E4043E">
        <w:rPr>
          <w:rFonts w:cs="Times New Roman"/>
          <w:szCs w:val="24"/>
          <w:highlight w:val="yellow"/>
        </w:rPr>
        <w:t xml:space="preserve"> that the use of computationally efficient qua</w:t>
      </w:r>
      <w:r w:rsidR="00E74D03">
        <w:rPr>
          <w:rFonts w:cs="Times New Roman"/>
          <w:szCs w:val="24"/>
          <w:highlight w:val="yellow"/>
        </w:rPr>
        <w:t xml:space="preserve">rter </w:t>
      </w:r>
      <w:r w:rsidR="00E7727E">
        <w:rPr>
          <w:rFonts w:cs="Times New Roman"/>
          <w:szCs w:val="24"/>
          <w:highlight w:val="yellow"/>
        </w:rPr>
        <w:t>FEMs are</w:t>
      </w:r>
      <w:r w:rsidR="005142DD" w:rsidRPr="00E4043E">
        <w:rPr>
          <w:rFonts w:cs="Times New Roman"/>
          <w:szCs w:val="24"/>
          <w:highlight w:val="yellow"/>
        </w:rPr>
        <w:t xml:space="preserve"> not suitable to capture behaviour of scarfed laminated composite structures.</w:t>
      </w:r>
      <w:r w:rsidR="005142DD">
        <w:rPr>
          <w:rFonts w:cs="Times New Roman"/>
          <w:szCs w:val="24"/>
        </w:rPr>
        <w:t xml:space="preserve"> </w:t>
      </w:r>
      <w:r w:rsidR="005F7C2F" w:rsidRPr="008500FB">
        <w:rPr>
          <w:rFonts w:cs="Times New Roman"/>
          <w:szCs w:val="24"/>
        </w:rPr>
        <w:t>Hence</w:t>
      </w:r>
      <w:r w:rsidR="00F66DAE" w:rsidRPr="008500FB">
        <w:rPr>
          <w:rFonts w:cs="Times New Roman"/>
          <w:szCs w:val="24"/>
        </w:rPr>
        <w:t>,</w:t>
      </w:r>
      <w:r w:rsidR="005F7C2F" w:rsidRPr="008500FB">
        <w:rPr>
          <w:rFonts w:cs="Times New Roman"/>
          <w:szCs w:val="24"/>
        </w:rPr>
        <w:t xml:space="preserve"> </w:t>
      </w:r>
      <w:r w:rsidR="00E16707">
        <w:rPr>
          <w:rFonts w:cs="Times New Roman"/>
          <w:szCs w:val="24"/>
        </w:rPr>
        <w:t>a series of</w:t>
      </w:r>
      <w:r w:rsidR="00E16707" w:rsidRPr="008500FB">
        <w:rPr>
          <w:rFonts w:cs="Times New Roman"/>
          <w:szCs w:val="24"/>
        </w:rPr>
        <w:t xml:space="preserve"> </w:t>
      </w:r>
      <w:r w:rsidR="005F7C2F" w:rsidRPr="008500FB">
        <w:rPr>
          <w:rFonts w:cs="Times New Roman"/>
          <w:szCs w:val="24"/>
        </w:rPr>
        <w:t xml:space="preserve">three-dimensional </w:t>
      </w:r>
      <w:r w:rsidR="005142DD">
        <w:rPr>
          <w:rFonts w:cs="Times New Roman"/>
          <w:szCs w:val="24"/>
        </w:rPr>
        <w:t xml:space="preserve">full </w:t>
      </w:r>
      <w:r w:rsidR="008A01A4">
        <w:rPr>
          <w:rFonts w:cs="Times New Roman"/>
          <w:szCs w:val="24"/>
        </w:rPr>
        <w:t xml:space="preserve">finite element models </w:t>
      </w:r>
      <w:r w:rsidR="00E16707">
        <w:rPr>
          <w:rFonts w:cs="Times New Roman"/>
          <w:szCs w:val="24"/>
        </w:rPr>
        <w:t>were</w:t>
      </w:r>
      <w:r w:rsidR="00E16707" w:rsidRPr="008500FB">
        <w:rPr>
          <w:rFonts w:cs="Times New Roman"/>
          <w:szCs w:val="24"/>
        </w:rPr>
        <w:t xml:space="preserve"> </w:t>
      </w:r>
      <w:r w:rsidR="005F7C2F" w:rsidRPr="008500FB">
        <w:rPr>
          <w:rFonts w:cs="Times New Roman"/>
          <w:szCs w:val="24"/>
        </w:rPr>
        <w:t xml:space="preserve">developed to understand the influence of stacking sequence and scarf angle on strain/stress </w:t>
      </w:r>
      <w:r w:rsidR="00EF6A63">
        <w:rPr>
          <w:rFonts w:cs="Times New Roman"/>
          <w:szCs w:val="24"/>
        </w:rPr>
        <w:t xml:space="preserve">resultant </w:t>
      </w:r>
      <w:r w:rsidR="005F7C2F" w:rsidRPr="008500FB">
        <w:rPr>
          <w:rFonts w:cs="Times New Roman"/>
          <w:szCs w:val="24"/>
        </w:rPr>
        <w:t>concentrations</w:t>
      </w:r>
      <w:r w:rsidR="00C6065E" w:rsidRPr="008500FB">
        <w:rPr>
          <w:rFonts w:cs="Times New Roman"/>
          <w:szCs w:val="24"/>
        </w:rPr>
        <w:t xml:space="preserve"> under uniaxial tensile loading</w:t>
      </w:r>
      <w:r w:rsidR="005F7C2F" w:rsidRPr="008500FB">
        <w:rPr>
          <w:rFonts w:cs="Times New Roman"/>
          <w:szCs w:val="24"/>
        </w:rPr>
        <w:t xml:space="preserve">. The </w:t>
      </w:r>
      <w:r w:rsidR="00E16707">
        <w:rPr>
          <w:rFonts w:cs="Times New Roman"/>
          <w:szCs w:val="24"/>
        </w:rPr>
        <w:t xml:space="preserve">generated </w:t>
      </w:r>
      <w:r w:rsidR="005F7C2F" w:rsidRPr="008500FB">
        <w:rPr>
          <w:rFonts w:cs="Times New Roman"/>
          <w:szCs w:val="24"/>
        </w:rPr>
        <w:t xml:space="preserve">results </w:t>
      </w:r>
      <w:r w:rsidR="00E16707">
        <w:rPr>
          <w:rFonts w:cs="Times New Roman"/>
          <w:szCs w:val="24"/>
        </w:rPr>
        <w:t xml:space="preserve">have enabled </w:t>
      </w:r>
      <w:r w:rsidR="005F7C2F" w:rsidRPr="008500FB">
        <w:rPr>
          <w:rFonts w:cs="Times New Roman"/>
          <w:szCs w:val="24"/>
        </w:rPr>
        <w:t xml:space="preserve">new understanding on the influence of laminate stacking sequence on strain/stress concentration </w:t>
      </w:r>
      <w:r w:rsidR="00457D12">
        <w:rPr>
          <w:rFonts w:cs="Times New Roman"/>
          <w:szCs w:val="24"/>
        </w:rPr>
        <w:t xml:space="preserve">in </w:t>
      </w:r>
      <w:r w:rsidR="00FC5FC1">
        <w:rPr>
          <w:rFonts w:cs="Times New Roman"/>
          <w:szCs w:val="24"/>
        </w:rPr>
        <w:t xml:space="preserve">thin </w:t>
      </w:r>
      <w:r w:rsidR="00457D12">
        <w:rPr>
          <w:rFonts w:cs="Times New Roman"/>
          <w:szCs w:val="24"/>
        </w:rPr>
        <w:t>laminates (</w:t>
      </w:r>
      <w:r w:rsidR="00457D12">
        <w:rPr>
          <w:rFonts w:cs="Times New Roman"/>
          <w:szCs w:val="24"/>
        </w:rPr>
        <w:sym w:font="Symbol" w:char="F0BB"/>
      </w:r>
      <w:r w:rsidR="00457D12">
        <w:rPr>
          <w:rFonts w:cs="Times New Roman"/>
          <w:szCs w:val="24"/>
        </w:rPr>
        <w:t xml:space="preserve"> 1 mm) with </w:t>
      </w:r>
      <w:r w:rsidR="005F7C2F" w:rsidRPr="008500FB">
        <w:rPr>
          <w:rFonts w:cs="Times New Roman"/>
          <w:szCs w:val="24"/>
        </w:rPr>
        <w:t xml:space="preserve">large </w:t>
      </w:r>
      <w:r w:rsidR="00FC5FC1" w:rsidRPr="008500FB">
        <w:rPr>
          <w:rFonts w:cs="Times New Roman"/>
          <w:szCs w:val="24"/>
        </w:rPr>
        <w:t>scarf</w:t>
      </w:r>
      <w:r w:rsidR="00FC5FC1">
        <w:rPr>
          <w:rFonts w:cs="Times New Roman"/>
          <w:szCs w:val="24"/>
        </w:rPr>
        <w:t xml:space="preserve"> angles </w:t>
      </w:r>
      <w:r w:rsidR="005F7C2F" w:rsidRPr="008500FB">
        <w:rPr>
          <w:rFonts w:cs="Times New Roman"/>
          <w:szCs w:val="24"/>
        </w:rPr>
        <w:t xml:space="preserve">and for the first time that strain concentrations are not only dependant on the laminate membrane stiffness but also on laminate bending stiffness, due to the anisotropy created as a result of </w:t>
      </w:r>
      <w:r w:rsidR="00DB6AEC">
        <w:rPr>
          <w:rFonts w:cs="Times New Roman"/>
          <w:szCs w:val="24"/>
        </w:rPr>
        <w:t xml:space="preserve">the </w:t>
      </w:r>
      <w:r w:rsidR="00DB6AEC" w:rsidRPr="008500FB">
        <w:rPr>
          <w:rFonts w:cs="Times New Roman"/>
          <w:szCs w:val="24"/>
        </w:rPr>
        <w:t>scarf</w:t>
      </w:r>
      <w:r w:rsidR="00DB6AEC">
        <w:rPr>
          <w:rFonts w:cs="Times New Roman"/>
          <w:szCs w:val="24"/>
        </w:rPr>
        <w:t xml:space="preserve"> angle</w:t>
      </w:r>
      <w:r w:rsidR="005F7C2F" w:rsidRPr="008500FB">
        <w:rPr>
          <w:rFonts w:cs="Times New Roman"/>
          <w:szCs w:val="24"/>
        </w:rPr>
        <w:t xml:space="preserve">. </w:t>
      </w:r>
      <w:r w:rsidR="0059006F" w:rsidRPr="008500FB">
        <w:rPr>
          <w:rFonts w:cs="Times New Roman"/>
          <w:szCs w:val="24"/>
        </w:rPr>
        <w:t xml:space="preserve">The qualitative behaviour of STRCF of scarfed laminates is </w:t>
      </w:r>
      <w:r w:rsidR="008E7260">
        <w:rPr>
          <w:rFonts w:cs="Times New Roman"/>
          <w:szCs w:val="24"/>
        </w:rPr>
        <w:t>si</w:t>
      </w:r>
      <w:r w:rsidR="00E363D6">
        <w:rPr>
          <w:rFonts w:cs="Times New Roman"/>
          <w:szCs w:val="24"/>
        </w:rPr>
        <w:t xml:space="preserve">milar to straight sided holes. </w:t>
      </w:r>
      <w:r w:rsidR="00E363D6" w:rsidRPr="00E363D6">
        <w:rPr>
          <w:rFonts w:cs="Times New Roman"/>
          <w:szCs w:val="24"/>
          <w:highlight w:val="yellow"/>
        </w:rPr>
        <w:t>In other words, strain distribution</w:t>
      </w:r>
      <w:r w:rsidR="00E363D6">
        <w:rPr>
          <w:rFonts w:cs="Times New Roman"/>
          <w:szCs w:val="24"/>
          <w:highlight w:val="yellow"/>
        </w:rPr>
        <w:t xml:space="preserve"> from the edge</w:t>
      </w:r>
      <w:r w:rsidR="008E4C3E">
        <w:rPr>
          <w:rFonts w:cs="Times New Roman"/>
          <w:szCs w:val="24"/>
          <w:highlight w:val="yellow"/>
        </w:rPr>
        <w:t xml:space="preserve"> decays</w:t>
      </w:r>
      <w:r w:rsidR="00E363D6" w:rsidRPr="00E363D6">
        <w:rPr>
          <w:rFonts w:cs="Times New Roman"/>
          <w:szCs w:val="24"/>
          <w:highlight w:val="yellow"/>
        </w:rPr>
        <w:t xml:space="preserve"> </w:t>
      </w:r>
      <w:r w:rsidR="00A75D7E" w:rsidRPr="00E363D6">
        <w:rPr>
          <w:rFonts w:cs="Times New Roman"/>
          <w:szCs w:val="24"/>
          <w:highlight w:val="yellow"/>
        </w:rPr>
        <w:t>exponential</w:t>
      </w:r>
      <w:r w:rsidR="008E4C3E">
        <w:rPr>
          <w:rFonts w:cs="Times New Roman"/>
          <w:szCs w:val="24"/>
          <w:highlight w:val="yellow"/>
        </w:rPr>
        <w:t>ly from the edge of the hole/scarf</w:t>
      </w:r>
      <w:r w:rsidR="00A75D7E" w:rsidRPr="00E363D6">
        <w:rPr>
          <w:rFonts w:cs="Times New Roman"/>
          <w:szCs w:val="24"/>
          <w:highlight w:val="yellow"/>
        </w:rPr>
        <w:t xml:space="preserve"> </w:t>
      </w:r>
      <w:r w:rsidR="00E363D6" w:rsidRPr="00E363D6">
        <w:rPr>
          <w:rFonts w:cs="Times New Roman"/>
          <w:szCs w:val="24"/>
          <w:highlight w:val="yellow"/>
        </w:rPr>
        <w:t>for both straight sided hole</w:t>
      </w:r>
      <w:r w:rsidR="00E363D6">
        <w:rPr>
          <w:rFonts w:cs="Times New Roman"/>
          <w:szCs w:val="24"/>
          <w:highlight w:val="yellow"/>
        </w:rPr>
        <w:t>s</w:t>
      </w:r>
      <w:r w:rsidR="00E363D6" w:rsidRPr="00E363D6">
        <w:rPr>
          <w:rFonts w:cs="Times New Roman"/>
          <w:szCs w:val="24"/>
          <w:highlight w:val="yellow"/>
        </w:rPr>
        <w:t xml:space="preserve"> and scarfed holes. Furthermore</w:t>
      </w:r>
      <w:r w:rsidR="00E363D6">
        <w:rPr>
          <w:rFonts w:cs="Times New Roman"/>
          <w:szCs w:val="24"/>
          <w:highlight w:val="yellow"/>
        </w:rPr>
        <w:t xml:space="preserve">, </w:t>
      </w:r>
      <w:r w:rsidR="008E7260" w:rsidRPr="00A75D7E">
        <w:rPr>
          <w:rFonts w:cs="Times New Roman"/>
          <w:szCs w:val="24"/>
          <w:highlight w:val="yellow"/>
        </w:rPr>
        <w:t>the higher the homo</w:t>
      </w:r>
      <w:r w:rsidR="008E7260" w:rsidRPr="008E7260">
        <w:rPr>
          <w:rFonts w:cs="Times New Roman"/>
          <w:szCs w:val="24"/>
          <w:highlight w:val="yellow"/>
        </w:rPr>
        <w:t>genised shear modulus of the laminate, the less is the stress/strain concentration value.</w:t>
      </w:r>
      <w:r w:rsidR="008E7260">
        <w:rPr>
          <w:rFonts w:cs="Times New Roman"/>
          <w:szCs w:val="24"/>
        </w:rPr>
        <w:t xml:space="preserve"> H</w:t>
      </w:r>
      <w:r w:rsidR="0059006F" w:rsidRPr="008500FB">
        <w:rPr>
          <w:rFonts w:cs="Times New Roman"/>
          <w:szCs w:val="24"/>
        </w:rPr>
        <w:t>owever, quantitative analysis clearly illustrates that smaller scarf angles lead to higher STRCF magnitudes.</w:t>
      </w:r>
      <w:r w:rsidR="00113A8F" w:rsidRPr="008500FB">
        <w:rPr>
          <w:rFonts w:cs="Times New Roman"/>
          <w:szCs w:val="24"/>
        </w:rPr>
        <w:t xml:space="preserve"> Scarfing with low angles is demonstrated to elevate strains by a factor of 2.5 when compared with baseline straight sided holes.</w:t>
      </w:r>
      <w:r w:rsidR="00BA24D8">
        <w:rPr>
          <w:rFonts w:cs="Times New Roman"/>
          <w:szCs w:val="24"/>
        </w:rPr>
        <w:t xml:space="preserve"> </w:t>
      </w:r>
      <w:r w:rsidR="00BA24D8" w:rsidRPr="00BA24D8">
        <w:rPr>
          <w:rFonts w:cs="Times New Roman"/>
          <w:szCs w:val="24"/>
          <w:highlight w:val="yellow"/>
        </w:rPr>
        <w:t>Such high strain concentrations combined with imposed strain concentration</w:t>
      </w:r>
      <w:r w:rsidR="00BA24D8">
        <w:rPr>
          <w:rFonts w:cs="Times New Roman"/>
          <w:szCs w:val="24"/>
          <w:highlight w:val="yellow"/>
        </w:rPr>
        <w:t>s</w:t>
      </w:r>
      <w:r w:rsidR="00BA24D8" w:rsidRPr="00BA24D8">
        <w:rPr>
          <w:rFonts w:cs="Times New Roman"/>
          <w:szCs w:val="24"/>
          <w:highlight w:val="yellow"/>
        </w:rPr>
        <w:t xml:space="preserve"> </w:t>
      </w:r>
      <w:r w:rsidR="00BA24D8">
        <w:rPr>
          <w:rFonts w:cs="Times New Roman"/>
          <w:szCs w:val="24"/>
          <w:highlight w:val="yellow"/>
        </w:rPr>
        <w:t xml:space="preserve">arising from manufacturing processes such as </w:t>
      </w:r>
      <w:r w:rsidR="00412A4C">
        <w:rPr>
          <w:rFonts w:cs="Times New Roman"/>
          <w:szCs w:val="24"/>
          <w:highlight w:val="yellow"/>
        </w:rPr>
        <w:t xml:space="preserve">machining and </w:t>
      </w:r>
      <w:r w:rsidR="00BA24D8">
        <w:rPr>
          <w:rFonts w:cs="Times New Roman"/>
          <w:szCs w:val="24"/>
          <w:highlight w:val="yellow"/>
        </w:rPr>
        <w:t>milling</w:t>
      </w:r>
      <w:r w:rsidR="00BA24D8" w:rsidRPr="00BA24D8">
        <w:rPr>
          <w:rFonts w:cs="Times New Roman"/>
          <w:szCs w:val="24"/>
          <w:highlight w:val="yellow"/>
        </w:rPr>
        <w:t xml:space="preserve"> </w:t>
      </w:r>
      <w:r w:rsidR="00BA24D8">
        <w:rPr>
          <w:rFonts w:cs="Times New Roman"/>
          <w:szCs w:val="24"/>
          <w:highlight w:val="yellow"/>
        </w:rPr>
        <w:t xml:space="preserve">used for scarfing </w:t>
      </w:r>
      <w:r w:rsidR="00BA24D8" w:rsidRPr="00BA24D8">
        <w:rPr>
          <w:rFonts w:cs="Times New Roman"/>
          <w:szCs w:val="24"/>
          <w:highlight w:val="yellow"/>
        </w:rPr>
        <w:t xml:space="preserve">could reduce the overall </w:t>
      </w:r>
      <w:r w:rsidR="00BA24D8">
        <w:rPr>
          <w:rFonts w:cs="Times New Roman"/>
          <w:szCs w:val="24"/>
          <w:highlight w:val="yellow"/>
        </w:rPr>
        <w:t xml:space="preserve">static and fatigue </w:t>
      </w:r>
      <w:r w:rsidR="00BA24D8" w:rsidRPr="00BA24D8">
        <w:rPr>
          <w:rFonts w:cs="Times New Roman"/>
          <w:szCs w:val="24"/>
          <w:highlight w:val="yellow"/>
        </w:rPr>
        <w:t xml:space="preserve">strength of </w:t>
      </w:r>
      <w:r w:rsidR="00412A4C">
        <w:rPr>
          <w:rFonts w:cs="Times New Roman"/>
          <w:szCs w:val="24"/>
          <w:highlight w:val="yellow"/>
        </w:rPr>
        <w:t xml:space="preserve">the scarfed laminate </w:t>
      </w:r>
      <w:r w:rsidR="00BA24D8" w:rsidRPr="00BA24D8">
        <w:rPr>
          <w:rFonts w:cs="Times New Roman"/>
          <w:szCs w:val="24"/>
          <w:highlight w:val="yellow"/>
        </w:rPr>
        <w:t>significantly.</w:t>
      </w:r>
      <w:r w:rsidR="00113A8F" w:rsidRPr="008500FB">
        <w:rPr>
          <w:rFonts w:cs="Times New Roman"/>
          <w:szCs w:val="24"/>
        </w:rPr>
        <w:t xml:space="preserve"> </w:t>
      </w:r>
      <w:r w:rsidR="00E363D6">
        <w:rPr>
          <w:rFonts w:cs="Times New Roman"/>
          <w:szCs w:val="24"/>
        </w:rPr>
        <w:t>Additionally</w:t>
      </w:r>
      <w:r w:rsidR="00113A8F" w:rsidRPr="008500FB">
        <w:rPr>
          <w:rFonts w:cs="Times New Roman"/>
          <w:szCs w:val="24"/>
        </w:rPr>
        <w:t>, u</w:t>
      </w:r>
      <w:r w:rsidR="005F7C2F" w:rsidRPr="008500FB">
        <w:rPr>
          <w:rFonts w:cs="Times New Roman"/>
          <w:szCs w:val="24"/>
        </w:rPr>
        <w:t>nlike straight sided holes</w:t>
      </w:r>
      <w:r w:rsidR="0042679F" w:rsidRPr="008500FB">
        <w:rPr>
          <w:rFonts w:cs="Times New Roman"/>
          <w:szCs w:val="24"/>
        </w:rPr>
        <w:t>,</w:t>
      </w:r>
      <w:r w:rsidR="005F7C2F" w:rsidRPr="008500FB">
        <w:rPr>
          <w:rFonts w:cs="Times New Roman"/>
          <w:szCs w:val="24"/>
        </w:rPr>
        <w:t xml:space="preserve"> peak stresses in scarfed laminates are dependent on the strain distribution in the scarfed region and the stacking sequence of the </w:t>
      </w:r>
      <w:r w:rsidR="005F7C2F" w:rsidRPr="008500FB">
        <w:rPr>
          <w:rFonts w:cs="Times New Roman"/>
          <w:szCs w:val="24"/>
        </w:rPr>
        <w:lastRenderedPageBreak/>
        <w:t>laminate</w:t>
      </w:r>
      <w:r w:rsidR="006812B1">
        <w:rPr>
          <w:rFonts w:cs="Times New Roman"/>
          <w:szCs w:val="24"/>
        </w:rPr>
        <w:t xml:space="preserve">, i.e. </w:t>
      </w:r>
      <w:r w:rsidR="006812B1" w:rsidRPr="006812B1">
        <w:rPr>
          <w:rFonts w:cs="Times New Roman"/>
          <w:szCs w:val="24"/>
          <w:highlight w:val="yellow"/>
        </w:rPr>
        <w:t>bending stiffness of the laminate</w:t>
      </w:r>
      <w:r w:rsidR="005F7C2F" w:rsidRPr="008500FB">
        <w:rPr>
          <w:rFonts w:cs="Times New Roman"/>
          <w:szCs w:val="24"/>
        </w:rPr>
        <w:t xml:space="preserve">. </w:t>
      </w:r>
      <w:r w:rsidR="000225D6" w:rsidRPr="008500FB">
        <w:rPr>
          <w:rFonts w:cs="Times New Roman"/>
          <w:szCs w:val="24"/>
        </w:rPr>
        <w:t xml:space="preserve">Moreover, </w:t>
      </w:r>
      <w:r w:rsidR="005F7C2F" w:rsidRPr="008500FB">
        <w:rPr>
          <w:rFonts w:cs="Times New Roman"/>
          <w:szCs w:val="24"/>
        </w:rPr>
        <w:t>the location of maximum strain does not necessarily occur at 90</w:t>
      </w:r>
      <w:r w:rsidR="005F7C2F" w:rsidRPr="008500FB">
        <w:rPr>
          <w:rFonts w:cs="Times New Roman"/>
          <w:szCs w:val="24"/>
          <w:vertAlign w:val="superscript"/>
        </w:rPr>
        <w:t>o</w:t>
      </w:r>
      <w:r w:rsidR="005F7C2F" w:rsidRPr="008500FB">
        <w:rPr>
          <w:rFonts w:cs="Times New Roman"/>
          <w:szCs w:val="24"/>
        </w:rPr>
        <w:t xml:space="preserve"> to the loading direction (for uniaxial loading) and maximum strain location is again dependent on the </w:t>
      </w:r>
      <w:r w:rsidR="006812B1" w:rsidRPr="006812B1">
        <w:rPr>
          <w:rFonts w:cs="Times New Roman"/>
          <w:szCs w:val="24"/>
          <w:highlight w:val="yellow"/>
        </w:rPr>
        <w:t xml:space="preserve">level of anisotropy resulting from </w:t>
      </w:r>
      <w:r w:rsidR="005F7C2F" w:rsidRPr="006812B1">
        <w:rPr>
          <w:rFonts w:cs="Times New Roman"/>
          <w:szCs w:val="24"/>
          <w:highlight w:val="yellow"/>
        </w:rPr>
        <w:t>stacking sequence</w:t>
      </w:r>
      <w:r w:rsidR="006812B1" w:rsidRPr="006812B1">
        <w:rPr>
          <w:rFonts w:cs="Times New Roman"/>
          <w:szCs w:val="24"/>
          <w:highlight w:val="yellow"/>
        </w:rPr>
        <w:t xml:space="preserve"> and scarfing angle</w:t>
      </w:r>
      <w:r w:rsidR="005F7C2F" w:rsidRPr="008500FB">
        <w:rPr>
          <w:rFonts w:cs="Times New Roman"/>
          <w:szCs w:val="24"/>
        </w:rPr>
        <w:t xml:space="preserve">. </w:t>
      </w:r>
    </w:p>
    <w:p w14:paraId="492DC4DF" w14:textId="465F5BB8" w:rsidR="005E4623" w:rsidRDefault="005F1D35" w:rsidP="002A6056">
      <w:pPr>
        <w:ind w:firstLine="0"/>
        <w:jc w:val="left"/>
        <w:rPr>
          <w:rFonts w:cs="Times New Roman"/>
          <w:b/>
          <w:szCs w:val="24"/>
        </w:rPr>
      </w:pPr>
      <w:r>
        <w:rPr>
          <w:rFonts w:cs="Times New Roman"/>
          <w:b/>
          <w:szCs w:val="24"/>
        </w:rPr>
        <w:br w:type="page"/>
      </w:r>
      <w:r w:rsidR="005E4623" w:rsidRPr="005E4623">
        <w:rPr>
          <w:rFonts w:cs="Times New Roman"/>
          <w:b/>
          <w:szCs w:val="24"/>
        </w:rPr>
        <w:lastRenderedPageBreak/>
        <w:t xml:space="preserve">Appendix </w:t>
      </w:r>
      <w:r w:rsidR="005E4623">
        <w:rPr>
          <w:rFonts w:cs="Times New Roman"/>
          <w:b/>
          <w:szCs w:val="24"/>
        </w:rPr>
        <w:t>A</w:t>
      </w:r>
    </w:p>
    <w:p w14:paraId="28B9602F" w14:textId="721CE318" w:rsidR="005E4623" w:rsidRDefault="005E4623" w:rsidP="005E4623">
      <w:pPr>
        <w:pStyle w:val="Caption"/>
        <w:keepNext/>
        <w:spacing w:line="480" w:lineRule="auto"/>
        <w:jc w:val="center"/>
        <w:rPr>
          <w:rFonts w:cs="Times New Roman"/>
          <w:sz w:val="24"/>
          <w:szCs w:val="24"/>
        </w:rPr>
      </w:pPr>
      <w:r w:rsidRPr="00194BE8">
        <w:rPr>
          <w:rFonts w:cs="Times New Roman"/>
          <w:sz w:val="24"/>
          <w:szCs w:val="24"/>
        </w:rPr>
        <w:t>Table</w:t>
      </w:r>
      <w:r>
        <w:rPr>
          <w:rFonts w:cs="Times New Roman"/>
          <w:sz w:val="24"/>
          <w:szCs w:val="24"/>
        </w:rPr>
        <w:t xml:space="preserve"> A-1</w:t>
      </w:r>
      <w:r w:rsidRPr="00194BE8">
        <w:rPr>
          <w:rFonts w:cs="Times New Roman"/>
          <w:sz w:val="24"/>
          <w:szCs w:val="24"/>
        </w:rPr>
        <w:t xml:space="preserve">: </w:t>
      </w:r>
      <w:r>
        <w:rPr>
          <w:rFonts w:cs="Times New Roman"/>
          <w:sz w:val="24"/>
          <w:szCs w:val="24"/>
        </w:rPr>
        <w:t>A summary of generated stacking sequences and their homogenised mechanical properties</w:t>
      </w:r>
    </w:p>
    <w:p w14:paraId="59410C9F" w14:textId="27B86FEB" w:rsidR="00967286" w:rsidRPr="00967286" w:rsidRDefault="00967286" w:rsidP="00967286">
      <w:r w:rsidRPr="00967286">
        <w:rPr>
          <w:noProof/>
          <w:lang w:eastAsia="en-GB"/>
        </w:rPr>
        <w:drawing>
          <wp:inline distT="0" distB="0" distL="0" distR="0" wp14:anchorId="69AA3FB8" wp14:editId="5468F934">
            <wp:extent cx="5824104" cy="643251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810" t="962" r="1" b="1483"/>
                    <a:stretch/>
                  </pic:blipFill>
                  <pic:spPr bwMode="auto">
                    <a:xfrm>
                      <a:off x="0" y="0"/>
                      <a:ext cx="5827137" cy="6435863"/>
                    </a:xfrm>
                    <a:prstGeom prst="rect">
                      <a:avLst/>
                    </a:prstGeom>
                    <a:ln>
                      <a:noFill/>
                    </a:ln>
                    <a:extLst>
                      <a:ext uri="{53640926-AAD7-44D8-BBD7-CCE9431645EC}">
                        <a14:shadowObscured xmlns:a14="http://schemas.microsoft.com/office/drawing/2010/main"/>
                      </a:ext>
                    </a:extLst>
                  </pic:spPr>
                </pic:pic>
              </a:graphicData>
            </a:graphic>
          </wp:inline>
        </w:drawing>
      </w:r>
    </w:p>
    <w:p w14:paraId="62C6AC5B" w14:textId="5F413FBB" w:rsidR="005E4623" w:rsidRPr="005E4623" w:rsidRDefault="005E4623" w:rsidP="00BD234F">
      <w:pPr>
        <w:ind w:firstLine="0"/>
        <w:rPr>
          <w:rFonts w:cs="Times New Roman"/>
          <w:szCs w:val="24"/>
        </w:rPr>
      </w:pPr>
    </w:p>
    <w:p w14:paraId="334C5D03" w14:textId="06E679C9" w:rsidR="002E4FFE" w:rsidRDefault="0017134E" w:rsidP="00194BE8">
      <w:pPr>
        <w:pStyle w:val="Heading1"/>
        <w:rPr>
          <w:rFonts w:cs="Times New Roman"/>
          <w:szCs w:val="24"/>
        </w:rPr>
      </w:pPr>
      <w:r w:rsidRPr="00194BE8">
        <w:rPr>
          <w:rFonts w:cs="Times New Roman"/>
          <w:szCs w:val="24"/>
        </w:rPr>
        <w:lastRenderedPageBreak/>
        <w:t>References</w:t>
      </w:r>
    </w:p>
    <w:p w14:paraId="4FB1ED81" w14:textId="23A6A0D0" w:rsidR="00B03370" w:rsidRPr="00B03370" w:rsidRDefault="007F51A4" w:rsidP="00B03370">
      <w:pPr>
        <w:widowControl w:val="0"/>
        <w:autoSpaceDE w:val="0"/>
        <w:autoSpaceDN w:val="0"/>
        <w:adjustRightInd w:val="0"/>
        <w:ind w:left="640" w:hanging="640"/>
        <w:rPr>
          <w:rFonts w:cs="Times New Roman"/>
          <w:noProof/>
          <w:szCs w:val="24"/>
        </w:rPr>
      </w:pPr>
      <w:r>
        <w:fldChar w:fldCharType="begin" w:fldLock="1"/>
      </w:r>
      <w:r>
        <w:instrText xml:space="preserve">ADDIN Mendeley Bibliography CSL_BIBLIOGRAPHY </w:instrText>
      </w:r>
      <w:r>
        <w:fldChar w:fldCharType="separate"/>
      </w:r>
      <w:r w:rsidR="00B03370" w:rsidRPr="00B03370">
        <w:rPr>
          <w:rFonts w:cs="Times New Roman"/>
          <w:noProof/>
          <w:szCs w:val="24"/>
        </w:rPr>
        <w:t xml:space="preserve">1. </w:t>
      </w:r>
      <w:r w:rsidR="00B03370" w:rsidRPr="00B03370">
        <w:rPr>
          <w:rFonts w:cs="Times New Roman"/>
          <w:noProof/>
          <w:szCs w:val="24"/>
        </w:rPr>
        <w:tab/>
        <w:t>Yang C, Tomblin JS, Salah L. Stress model and strain energy release rate of a prescribed crack in scarf joint/repair of composite panels. J Compos Mater [Internet]. 2015;49(29):3635–63. Available from: http://dx.doi.org/10.1177/0021998314568326</w:t>
      </w:r>
    </w:p>
    <w:p w14:paraId="77F159E8"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 </w:t>
      </w:r>
      <w:r w:rsidRPr="00B03370">
        <w:rPr>
          <w:rFonts w:cs="Times New Roman"/>
          <w:noProof/>
          <w:szCs w:val="24"/>
        </w:rPr>
        <w:tab/>
        <w:t xml:space="preserve">Niedernhuber M, Holtmannspötter J, Ehrlich I. Fiber-oriented repair geometries for composite materials. Vol. 94, Composites Part B: Engineering. 2016. p. 327–37. </w:t>
      </w:r>
    </w:p>
    <w:p w14:paraId="011316A4"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3. </w:t>
      </w:r>
      <w:r w:rsidRPr="00B03370">
        <w:rPr>
          <w:rFonts w:cs="Times New Roman"/>
          <w:noProof/>
          <w:szCs w:val="24"/>
        </w:rPr>
        <w:tab/>
        <w:t xml:space="preserve">Wang CH, Duong CN. Bonded Joints and Repairs to Composite Airframe Structures. Bonded Joints and Repairs to Composite Airframe Structures. 2015. 1-295 p. </w:t>
      </w:r>
    </w:p>
    <w:p w14:paraId="545840B5"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4. </w:t>
      </w:r>
      <w:r w:rsidRPr="00B03370">
        <w:rPr>
          <w:rFonts w:cs="Times New Roman"/>
          <w:noProof/>
          <w:szCs w:val="24"/>
        </w:rPr>
        <w:tab/>
        <w:t xml:space="preserve">Ueda M, Miyake S, Hasegawa H, Hirano Y. Instantaneous mechanical fastening of quasi-isotropic CFRP laminates by a self-piercing rivet. Compos Struct. 2012;94(11):3388–93. </w:t>
      </w:r>
    </w:p>
    <w:p w14:paraId="58B74342"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5. </w:t>
      </w:r>
      <w:r w:rsidRPr="00B03370">
        <w:rPr>
          <w:rFonts w:cs="Times New Roman"/>
          <w:noProof/>
          <w:szCs w:val="24"/>
        </w:rPr>
        <w:tab/>
        <w:t xml:space="preserve">Gerhard T, Friedrich C. Mechanical fastening of carbon composite tubes, numerical calculation of axial loading capacity and experimental verification. Compos Part B Eng. 2014;67:391–9. </w:t>
      </w:r>
    </w:p>
    <w:p w14:paraId="099C28AD"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6. </w:t>
      </w:r>
      <w:r w:rsidRPr="00B03370">
        <w:rPr>
          <w:rFonts w:cs="Times New Roman"/>
          <w:noProof/>
          <w:szCs w:val="24"/>
        </w:rPr>
        <w:tab/>
        <w:t xml:space="preserve">Soutis C, Duan DM, Goutas P. Compressive behaviour of CFRP laminates repaired with adhesively bonded external patches. Compos Struct. 1999;45(4):289–301. </w:t>
      </w:r>
    </w:p>
    <w:p w14:paraId="46D12554"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7. </w:t>
      </w:r>
      <w:r w:rsidRPr="00B03370">
        <w:rPr>
          <w:rFonts w:cs="Times New Roman"/>
          <w:noProof/>
          <w:szCs w:val="24"/>
        </w:rPr>
        <w:tab/>
        <w:t>Campilho RDSG, De Moura MFSF, Domingues JJMS, Moura MFSFDE, Domingues JJMS. Stress and failure analyses of scarf repaired CFRP laminates using a cohesive damage model. J Adhes Sci Technol [Internet]. 2007;21(9):855–70. Available from: http://openurl.ingenta.com/content/xref?genre=article&amp;issn=0169-4243&amp;volume=21&amp;issue=9&amp;spage=855</w:t>
      </w:r>
    </w:p>
    <w:p w14:paraId="6091CEFF"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8. </w:t>
      </w:r>
      <w:r w:rsidRPr="00B03370">
        <w:rPr>
          <w:rFonts w:cs="Times New Roman"/>
          <w:noProof/>
          <w:szCs w:val="24"/>
        </w:rPr>
        <w:tab/>
        <w:t xml:space="preserve">Kweon JH, Jung JW, Kim TH, Choi JH, Kim DH. Failure of carbon composite-to-aluminum joints with combined mechanical fastening and adhesive bonding. Compos </w:t>
      </w:r>
      <w:r w:rsidRPr="00B03370">
        <w:rPr>
          <w:rFonts w:cs="Times New Roman"/>
          <w:noProof/>
          <w:szCs w:val="24"/>
        </w:rPr>
        <w:lastRenderedPageBreak/>
        <w:t xml:space="preserve">Struct. 2006;75(1–4):192–8. </w:t>
      </w:r>
    </w:p>
    <w:p w14:paraId="54BEF16A"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9. </w:t>
      </w:r>
      <w:r w:rsidRPr="00B03370">
        <w:rPr>
          <w:rFonts w:cs="Times New Roman"/>
          <w:noProof/>
          <w:szCs w:val="24"/>
        </w:rPr>
        <w:tab/>
        <w:t xml:space="preserve">Boisse P. Advances in composites manufacturing and process design. Advances in Composites Manufacturing and Process Design. 2015. </w:t>
      </w:r>
    </w:p>
    <w:p w14:paraId="3C40551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10. </w:t>
      </w:r>
      <w:r w:rsidRPr="00B03370">
        <w:rPr>
          <w:rFonts w:cs="Times New Roman"/>
          <w:noProof/>
          <w:szCs w:val="24"/>
        </w:rPr>
        <w:tab/>
        <w:t>Katnam KB, Da Silva LFM, Young TM. Bonded repair of composite aircraft structures: A review of scientific challenges and opportunities [Internet]. Vol. 61, Progress in Aerospace Sciences. 2013. p. 26–42. Available from: http://ac.els-cdn.com/S0376042113000183/1-s2.0-S0376042113000183-main.pdf?_tid=aeabb794-12d6-11e7-bc9c-00000aacb35d&amp;acdnat=1490610072_4690697fbe9b37e96cf9cd1723021b49</w:t>
      </w:r>
    </w:p>
    <w:p w14:paraId="0B0DF8B4"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11. </w:t>
      </w:r>
      <w:r w:rsidRPr="00B03370">
        <w:rPr>
          <w:rFonts w:cs="Times New Roman"/>
          <w:noProof/>
          <w:szCs w:val="24"/>
        </w:rPr>
        <w:tab/>
        <w:t xml:space="preserve">Errouane H, Sereir Z, Chateauneuf A. Numerical model for optimal design of composite patch repair of cracked aluminum plates under tension. Int J Adhes Adhes. 2014;49:64–72. </w:t>
      </w:r>
    </w:p>
    <w:p w14:paraId="320AC997"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12. </w:t>
      </w:r>
      <w:r w:rsidRPr="00B03370">
        <w:rPr>
          <w:rFonts w:cs="Times New Roman"/>
          <w:noProof/>
          <w:szCs w:val="24"/>
        </w:rPr>
        <w:tab/>
        <w:t xml:space="preserve">Saleem M, Toubal L, Zitoune R, Bougherara H. Investigating the effect of machining processes on the mechanical behavior of composite plates with circular holes. Compos Part A Appl Sci Manuf. 2013; </w:t>
      </w:r>
    </w:p>
    <w:p w14:paraId="62E4622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13. </w:t>
      </w:r>
      <w:r w:rsidRPr="00B03370">
        <w:rPr>
          <w:rFonts w:cs="Times New Roman"/>
          <w:noProof/>
          <w:szCs w:val="24"/>
        </w:rPr>
        <w:tab/>
        <w:t>Hejjaji A, Zitoune R, Crouzeix L, Roux S Le, Collombet F. Surface and machining induced damage characterization of abrasive water jet milled carbon/epoxy composite specimens and their impact on tensile behavior. Wear [Internet]. Elsevier; 2017;376–377:1356–64. Available from: https://www.sciencedirect.com/science/article/abs/pii/S0043164817303332</w:t>
      </w:r>
    </w:p>
    <w:p w14:paraId="6E97144A"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14. </w:t>
      </w:r>
      <w:r w:rsidRPr="00B03370">
        <w:rPr>
          <w:rFonts w:cs="Times New Roman"/>
          <w:noProof/>
          <w:szCs w:val="24"/>
        </w:rPr>
        <w:tab/>
        <w:t xml:space="preserve">Gunnion AJ, Herszberg I. Parametric study of scarf joints in composite structures. Compos Struct. 2006;75(1–4):364–76. </w:t>
      </w:r>
    </w:p>
    <w:p w14:paraId="34F240B6"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15. </w:t>
      </w:r>
      <w:r w:rsidRPr="00B03370">
        <w:rPr>
          <w:rFonts w:cs="Times New Roman"/>
          <w:noProof/>
          <w:szCs w:val="24"/>
        </w:rPr>
        <w:tab/>
        <w:t xml:space="preserve">Pinto AMGG, Campilho RDSGSG, De Moura MFSFSF, Mendes IR. Numerical </w:t>
      </w:r>
      <w:r w:rsidRPr="00B03370">
        <w:rPr>
          <w:rFonts w:cs="Times New Roman"/>
          <w:noProof/>
          <w:szCs w:val="24"/>
        </w:rPr>
        <w:lastRenderedPageBreak/>
        <w:t xml:space="preserve">evaluation of three-dimensional scarf repairs in carbon-epoxy structures. In: International Journal of Adhesion and Adhesives. 2010. p. 329–37. </w:t>
      </w:r>
    </w:p>
    <w:p w14:paraId="4CA95A43"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16. </w:t>
      </w:r>
      <w:r w:rsidRPr="00B03370">
        <w:rPr>
          <w:rFonts w:cs="Times New Roman"/>
          <w:noProof/>
          <w:szCs w:val="24"/>
        </w:rPr>
        <w:tab/>
        <w:t xml:space="preserve">Xiaoquan C, Baig Y, Renwei H, Yujian G, Jikui Z. Study of tensile failure mechanisms in scarf repaired CFRP laminates. Int J Adhes Adhes. 2013;41:177–85. </w:t>
      </w:r>
    </w:p>
    <w:p w14:paraId="17F89582"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17. </w:t>
      </w:r>
      <w:r w:rsidRPr="00B03370">
        <w:rPr>
          <w:rFonts w:cs="Times New Roman"/>
          <w:noProof/>
          <w:szCs w:val="24"/>
        </w:rPr>
        <w:tab/>
        <w:t>Wang CH, Gunnion AJ. Optimum shapes of scarf repairs. Compos Part A Appl Sci Manuf [Internet]. 2009;40(9):1407–18. Available from: http://www.sciencedirect.com/science/article/pii/S1359835X09000451</w:t>
      </w:r>
    </w:p>
    <w:p w14:paraId="368C558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18. </w:t>
      </w:r>
      <w:r w:rsidRPr="00B03370">
        <w:rPr>
          <w:rFonts w:cs="Times New Roman"/>
          <w:noProof/>
          <w:szCs w:val="24"/>
        </w:rPr>
        <w:tab/>
        <w:t>Perillo G, Jørgensen JK, Cristiano R, Riccio A. A Numerical/Experimental Study on the Impact and CAI Behaviour of Glass Reinforced Compsite Plates. Appl Compos Mater [Internet]. 2018 Apr;25(2):425–47. Available from: https://doi.org/10.1007/s10443-017-9628-2</w:t>
      </w:r>
    </w:p>
    <w:p w14:paraId="40BAB3FA"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19. </w:t>
      </w:r>
      <w:r w:rsidRPr="00B03370">
        <w:rPr>
          <w:rFonts w:cs="Times New Roman"/>
          <w:noProof/>
          <w:szCs w:val="24"/>
        </w:rPr>
        <w:tab/>
        <w:t xml:space="preserve">Bendemra H, Compston P, Crothers PJ. Optimisation study of tapered scarf and stepped-lap joints in composite repair patches. Compos Struct. 2015;130:1–8. </w:t>
      </w:r>
    </w:p>
    <w:p w14:paraId="559748A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20. </w:t>
      </w:r>
      <w:r w:rsidRPr="00B03370">
        <w:rPr>
          <w:rFonts w:cs="Times New Roman"/>
          <w:noProof/>
          <w:szCs w:val="24"/>
        </w:rPr>
        <w:tab/>
        <w:t xml:space="preserve">Wang CH, Gunnion AJ, Orifici AC, Rider A. Residual strength of composite laminates containing scarfed and straight-sided holes. Compos Part A Appl Sci Manuf. 2011;42(12):1951–61. </w:t>
      </w:r>
    </w:p>
    <w:p w14:paraId="27CBD9EF"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21. </w:t>
      </w:r>
      <w:r w:rsidRPr="00B03370">
        <w:rPr>
          <w:rFonts w:cs="Times New Roman"/>
          <w:noProof/>
          <w:szCs w:val="24"/>
        </w:rPr>
        <w:tab/>
        <w:t>Fotouhi M, Jalalvand M, Wisnom MR. Notch insensitive orientation-dispersed pseudo-ductile thin-ply carbon/glass hybrid laminates. Compos Part A Appl Sci Manuf [Internet]. Elsevier; 2018 Jul 1 [cited 2018 May 14];110:29–44. Available from: https://www.sciencedirect.com/science/article/pii/S1359835X18301519</w:t>
      </w:r>
    </w:p>
    <w:p w14:paraId="52746B6F"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22. </w:t>
      </w:r>
      <w:r w:rsidRPr="00B03370">
        <w:rPr>
          <w:rFonts w:cs="Times New Roman"/>
          <w:noProof/>
          <w:szCs w:val="24"/>
        </w:rPr>
        <w:tab/>
        <w:t xml:space="preserve">Zitoune R, Crouzeix L, Collombet F, Tamine T, Grunevald Y-H. Behaviour of composite plates with drilled and moulded hole under tensile load. Compos Struct [Internet]. 2011;93(9):2384–91. Available from: </w:t>
      </w:r>
      <w:r w:rsidRPr="00B03370">
        <w:rPr>
          <w:rFonts w:cs="Times New Roman"/>
          <w:noProof/>
          <w:szCs w:val="24"/>
        </w:rPr>
        <w:lastRenderedPageBreak/>
        <w:t>http://www.sciencedirect.com/science/article/pii/S0263822311001115</w:t>
      </w:r>
    </w:p>
    <w:p w14:paraId="574A5159"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23. </w:t>
      </w:r>
      <w:r w:rsidRPr="00B03370">
        <w:rPr>
          <w:rFonts w:cs="Times New Roman"/>
          <w:noProof/>
          <w:szCs w:val="24"/>
        </w:rPr>
        <w:tab/>
        <w:t>Neuber H. G. N. Savin, Stress Concentration around Holes. XI + 430 S. m. 208 Abb. u. 77 Tafeln. Oxford/London/New York/Paris 1961. Pergamon Press. Preis geb. 84 s. net. ZAMM - Zeitschrift für Angew Math und Mech [Internet]. WILEY‐VCH Verlag; 1962;42(6):265–265. Available from: http://doi.wiley.com/10.1002/zamm.19620420618</w:t>
      </w:r>
    </w:p>
    <w:p w14:paraId="591F9CDF"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24. </w:t>
      </w:r>
      <w:r w:rsidRPr="00B03370">
        <w:rPr>
          <w:rFonts w:cs="Times New Roman"/>
          <w:noProof/>
          <w:szCs w:val="24"/>
        </w:rPr>
        <w:tab/>
        <w:t>Bonora N, Costanzi M, Marchetti M. On closed form solution for the elastic stress field around holes in orthotropic composite plates under in-plane stress conditions. Compos Struct [Internet]. 1993;25(1–4):139–56. Available from: http://linkinghub.elsevier.com/retrieve/pii/026382239390160R</w:t>
      </w:r>
    </w:p>
    <w:p w14:paraId="2CD1F32D"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25. </w:t>
      </w:r>
      <w:r w:rsidRPr="00B03370">
        <w:rPr>
          <w:rFonts w:cs="Times New Roman"/>
          <w:noProof/>
          <w:szCs w:val="24"/>
        </w:rPr>
        <w:tab/>
        <w:t>Chauhan MM, Sharma DS. Stresses in finite anisotropic plate weakened by rectangular hole. Int J Mech Sci [Internet]. 2015;101–102:272–9. Available from: http://linkinghub.elsevier.com/retrieve/pii/S0020740315002866</w:t>
      </w:r>
    </w:p>
    <w:p w14:paraId="0D6AC8DD"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26. </w:t>
      </w:r>
      <w:r w:rsidRPr="00B03370">
        <w:rPr>
          <w:rFonts w:cs="Times New Roman"/>
          <w:noProof/>
          <w:szCs w:val="24"/>
        </w:rPr>
        <w:tab/>
        <w:t>Makki MM, Chokri B. Experimental, analytical, and finite element study of stress concentration factors for composite materials. J Compos Mater [Internet]. 2017;51(11):1583–94. Available from: http://dx.doi.org/10.1177/0021998316659915</w:t>
      </w:r>
    </w:p>
    <w:p w14:paraId="54A86CA6"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27. </w:t>
      </w:r>
      <w:r w:rsidRPr="00B03370">
        <w:rPr>
          <w:rFonts w:cs="Times New Roman"/>
          <w:noProof/>
          <w:szCs w:val="24"/>
        </w:rPr>
        <w:tab/>
        <w:t xml:space="preserve">Sharma DS. Moment distribution around polygonal holes in infinite plate. Int J Mech Sci. 2014;78:177–82. </w:t>
      </w:r>
    </w:p>
    <w:p w14:paraId="5C5CF624"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28. </w:t>
      </w:r>
      <w:r w:rsidRPr="00B03370">
        <w:rPr>
          <w:rFonts w:cs="Times New Roman"/>
          <w:noProof/>
          <w:szCs w:val="24"/>
        </w:rPr>
        <w:tab/>
        <w:t xml:space="preserve">Darwish F, Tashtoush G, Gharaibeh M. Stress concentration analysis for countersunk rivet holes in orthotropic plates. Eur J Mech A/Solids. 2013;37:69–78. </w:t>
      </w:r>
    </w:p>
    <w:p w14:paraId="755BBB1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29. </w:t>
      </w:r>
      <w:r w:rsidRPr="00B03370">
        <w:rPr>
          <w:rFonts w:cs="Times New Roman"/>
          <w:noProof/>
          <w:szCs w:val="24"/>
        </w:rPr>
        <w:tab/>
        <w:t xml:space="preserve">Darwish F, Gharaibeh M, Tashtoush G. A modified equation for the stress concentration factor in countersunk holes. Eur J Mech A/Solids. 2012;36:94–103. </w:t>
      </w:r>
    </w:p>
    <w:p w14:paraId="5B2620EC"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lastRenderedPageBreak/>
        <w:t xml:space="preserve">30. </w:t>
      </w:r>
      <w:r w:rsidRPr="00B03370">
        <w:rPr>
          <w:rFonts w:cs="Times New Roman"/>
          <w:noProof/>
          <w:szCs w:val="24"/>
        </w:rPr>
        <w:tab/>
        <w:t>Haque A, Ahmed L, Ramasetty A. Stress concentrations and notch sensitivity in woven ceramic matrix composites containing a circular hole-an experimental, analytical, and finite element study. J Am Ceram Soc [Internet]. 2005;88(8):2195–201. Available from: https://ceramics.onlinelibrary.wiley.com/doi/full/10.1111/j.1551-2916.2005.00404.x</w:t>
      </w:r>
    </w:p>
    <w:p w14:paraId="60C9F265"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31. </w:t>
      </w:r>
      <w:r w:rsidRPr="00B03370">
        <w:rPr>
          <w:rFonts w:cs="Times New Roman"/>
          <w:noProof/>
          <w:szCs w:val="24"/>
        </w:rPr>
        <w:tab/>
        <w:t>Hufenbach W, Grüber B, Gottwald R, Lepper M, Zhou B. Analytical and experimental analysis of stress concentration in notched multilayered composites with finite outer boundaries. Mech Compos Mater [Internet]. 2010 Dec;46(5):531–8. Available from: https://doi.org/10.1007/s11029-010-9169-3</w:t>
      </w:r>
    </w:p>
    <w:p w14:paraId="3E6505C7"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32. </w:t>
      </w:r>
      <w:r w:rsidRPr="00B03370">
        <w:rPr>
          <w:rFonts w:cs="Times New Roman"/>
          <w:noProof/>
          <w:szCs w:val="24"/>
        </w:rPr>
        <w:tab/>
        <w:t>Grüber B, Gottwald R, Gude M, Lepper M, Modler N, Zhou B. Experimental Strain Measurement for Fibre-Reinforced Finite Mulitlayered Composites with Cut-out Under Bending for Validating an Analytical Calculation Model. Exp Tech [Internet]. 2019;43(2):149–59. Available from: https://doi.org/10.1007/s40799-018-0275-9</w:t>
      </w:r>
    </w:p>
    <w:p w14:paraId="449B6B26" w14:textId="77777777" w:rsidR="00B03370" w:rsidRPr="00B03370" w:rsidRDefault="00B03370" w:rsidP="00B03370">
      <w:pPr>
        <w:widowControl w:val="0"/>
        <w:autoSpaceDE w:val="0"/>
        <w:autoSpaceDN w:val="0"/>
        <w:adjustRightInd w:val="0"/>
        <w:ind w:left="640" w:hanging="640"/>
        <w:rPr>
          <w:rFonts w:cs="Times New Roman"/>
          <w:noProof/>
          <w:szCs w:val="24"/>
        </w:rPr>
      </w:pPr>
      <w:r w:rsidRPr="00B03370">
        <w:rPr>
          <w:rFonts w:cs="Times New Roman"/>
          <w:noProof/>
          <w:szCs w:val="24"/>
        </w:rPr>
        <w:t xml:space="preserve">33. </w:t>
      </w:r>
      <w:r w:rsidRPr="00B03370">
        <w:rPr>
          <w:rFonts w:cs="Times New Roman"/>
          <w:noProof/>
          <w:szCs w:val="24"/>
        </w:rPr>
        <w:tab/>
        <w:t xml:space="preserve">Khechai A, Tati A, Guettala A. Finite element analysis of stress concentrations and failure criteria in composite plates with circular holes. Front Mech Eng. 2014;9(3):281–94. </w:t>
      </w:r>
    </w:p>
    <w:p w14:paraId="196A7210" w14:textId="77777777" w:rsidR="00B03370" w:rsidRPr="00B03370" w:rsidRDefault="00B03370" w:rsidP="00B03370">
      <w:pPr>
        <w:widowControl w:val="0"/>
        <w:autoSpaceDE w:val="0"/>
        <w:autoSpaceDN w:val="0"/>
        <w:adjustRightInd w:val="0"/>
        <w:ind w:left="640" w:hanging="640"/>
        <w:rPr>
          <w:rFonts w:cs="Times New Roman"/>
          <w:noProof/>
        </w:rPr>
      </w:pPr>
      <w:r w:rsidRPr="00B03370">
        <w:rPr>
          <w:rFonts w:cs="Times New Roman"/>
          <w:noProof/>
          <w:szCs w:val="24"/>
        </w:rPr>
        <w:t xml:space="preserve">34. </w:t>
      </w:r>
      <w:r w:rsidRPr="00B03370">
        <w:rPr>
          <w:rFonts w:cs="Times New Roman"/>
          <w:noProof/>
          <w:szCs w:val="24"/>
        </w:rPr>
        <w:tab/>
        <w:t>Toubal L, Karama M, Lorrain B. Stress concentration in a circular hole in composite plate. Compos Struct [Internet]. 2005;68(1):31–6. Available from: https://www.sciencedirect.com/science/article/pii/S0263822304000522</w:t>
      </w:r>
    </w:p>
    <w:p w14:paraId="2815FB79" w14:textId="6D6A568C" w:rsidR="005E4FB1" w:rsidRPr="005E4FB1" w:rsidRDefault="007F51A4" w:rsidP="007F51A4">
      <w:pPr>
        <w:rPr>
          <w:rFonts w:cs="Times New Roman"/>
          <w:noProof/>
        </w:rPr>
      </w:pPr>
      <w:r>
        <w:fldChar w:fldCharType="end"/>
      </w:r>
    </w:p>
    <w:p w14:paraId="101DDAD1" w14:textId="4136E9BC" w:rsidR="005400D2" w:rsidRDefault="005400D2" w:rsidP="00F94B30">
      <w:r>
        <w:br w:type="page"/>
      </w:r>
    </w:p>
    <w:p w14:paraId="64603E98" w14:textId="77777777" w:rsidR="005400D2" w:rsidRPr="005400D2" w:rsidRDefault="005400D2" w:rsidP="005400D2">
      <w:pPr>
        <w:keepNext/>
        <w:rPr>
          <w:rFonts w:cs="Times New Roman"/>
          <w:b/>
          <w:szCs w:val="24"/>
        </w:rPr>
      </w:pPr>
      <w:r w:rsidRPr="005400D2">
        <w:rPr>
          <w:rFonts w:cs="Times New Roman"/>
          <w:b/>
          <w:szCs w:val="24"/>
        </w:rPr>
        <w:lastRenderedPageBreak/>
        <w:t>Tables</w:t>
      </w:r>
    </w:p>
    <w:p w14:paraId="5B4E2FAC" w14:textId="1A156100" w:rsidR="005400D2" w:rsidRPr="00194BE8" w:rsidRDefault="005400D2" w:rsidP="005400D2">
      <w:pPr>
        <w:pStyle w:val="Caption"/>
        <w:keepNext/>
        <w:spacing w:line="480" w:lineRule="auto"/>
        <w:jc w:val="center"/>
        <w:rPr>
          <w:rFonts w:cs="Times New Roman"/>
          <w:sz w:val="24"/>
          <w:szCs w:val="24"/>
        </w:rPr>
      </w:pPr>
      <w:bookmarkStart w:id="8" w:name="_Ref511136582"/>
      <w:r w:rsidRPr="00194BE8">
        <w:rPr>
          <w:rFonts w:cs="Times New Roman"/>
          <w:sz w:val="24"/>
          <w:szCs w:val="24"/>
        </w:rPr>
        <w:t xml:space="preserve">Table </w:t>
      </w:r>
      <w:r w:rsidR="00385852">
        <w:rPr>
          <w:rFonts w:cs="Times New Roman"/>
          <w:noProof/>
          <w:sz w:val="24"/>
          <w:szCs w:val="24"/>
        </w:rPr>
        <w:t>1</w:t>
      </w:r>
      <w:bookmarkEnd w:id="8"/>
      <w:r w:rsidRPr="00194BE8">
        <w:rPr>
          <w:rFonts w:cs="Times New Roman"/>
          <w:sz w:val="24"/>
          <w:szCs w:val="24"/>
        </w:rPr>
        <w:t>: Mechanical properties of composite ply</w:t>
      </w:r>
    </w:p>
    <w:tbl>
      <w:tblPr>
        <w:tblStyle w:val="TableGrid"/>
        <w:tblW w:w="0" w:type="auto"/>
        <w:tblLayout w:type="fixed"/>
        <w:tblCellMar>
          <w:left w:w="57" w:type="dxa"/>
          <w:right w:w="57" w:type="dxa"/>
        </w:tblCellMar>
        <w:tblLook w:val="04A0" w:firstRow="1" w:lastRow="0" w:firstColumn="1" w:lastColumn="0" w:noHBand="0" w:noVBand="1"/>
      </w:tblPr>
      <w:tblGrid>
        <w:gridCol w:w="1422"/>
        <w:gridCol w:w="705"/>
        <w:gridCol w:w="1031"/>
        <w:gridCol w:w="922"/>
        <w:gridCol w:w="922"/>
        <w:gridCol w:w="488"/>
        <w:gridCol w:w="488"/>
        <w:gridCol w:w="596"/>
        <w:gridCol w:w="814"/>
        <w:gridCol w:w="829"/>
        <w:gridCol w:w="799"/>
      </w:tblGrid>
      <w:tr w:rsidR="005400D2" w:rsidRPr="00194BE8" w14:paraId="45D56AE3" w14:textId="77777777" w:rsidTr="00DA4F22">
        <w:tc>
          <w:tcPr>
            <w:tcW w:w="1422" w:type="dxa"/>
            <w:vAlign w:val="center"/>
          </w:tcPr>
          <w:p w14:paraId="6187CD3F"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Material</w:t>
            </w:r>
          </w:p>
        </w:tc>
        <w:tc>
          <w:tcPr>
            <w:tcW w:w="705" w:type="dxa"/>
            <w:vAlign w:val="center"/>
          </w:tcPr>
          <w:p w14:paraId="31D9DC14" w14:textId="5B9DC1AC" w:rsidR="005400D2" w:rsidRPr="0004164A" w:rsidRDefault="00A25241" w:rsidP="00CB45BE">
            <w:pPr>
              <w:spacing w:line="240" w:lineRule="auto"/>
              <w:ind w:firstLine="0"/>
              <w:jc w:val="left"/>
              <w:rPr>
                <w:rFonts w:cs="Times New Roman"/>
                <w:sz w:val="20"/>
                <w:szCs w:val="20"/>
              </w:rPr>
            </w:pPr>
            <w:r>
              <w:rPr>
                <w:rFonts w:cs="Times New Roman"/>
                <w:position w:val="-6"/>
                <w:sz w:val="20"/>
                <w:szCs w:val="20"/>
              </w:rPr>
              <w:pict w14:anchorId="7A2AEB9C">
                <v:shape id="_x0000_i1082" type="#_x0000_t75" style="width:10.5pt;height:14.25pt">
                  <v:imagedata r:id="rId57" o:title=""/>
                </v:shape>
              </w:pict>
            </w:r>
          </w:p>
          <w:p w14:paraId="0DDCBE37"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(mm)</w:t>
            </w:r>
          </w:p>
        </w:tc>
        <w:tc>
          <w:tcPr>
            <w:tcW w:w="1031" w:type="dxa"/>
            <w:vAlign w:val="center"/>
          </w:tcPr>
          <w:p w14:paraId="6879FA60" w14:textId="761491E3"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19C001DF">
                <v:shape id="_x0000_i1083" type="#_x0000_t75" style="width:14.25pt;height:17.25pt">
                  <v:imagedata r:id="rId58" o:title=""/>
                </v:shape>
              </w:pict>
            </w:r>
          </w:p>
          <w:p w14:paraId="2A873022"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c>
          <w:tcPr>
            <w:tcW w:w="922" w:type="dxa"/>
            <w:vAlign w:val="center"/>
          </w:tcPr>
          <w:p w14:paraId="1F4E5A7A" w14:textId="38B6DCF5"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448EE368">
                <v:shape id="_x0000_i1084" type="#_x0000_t75" style="width:17.25pt;height:17.25pt">
                  <v:imagedata r:id="rId59" o:title=""/>
                </v:shape>
              </w:pict>
            </w:r>
          </w:p>
          <w:p w14:paraId="1BF1B0CC"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c>
          <w:tcPr>
            <w:tcW w:w="922" w:type="dxa"/>
            <w:vAlign w:val="center"/>
          </w:tcPr>
          <w:p w14:paraId="2218379C" w14:textId="4C09139E"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2E569E71">
                <v:shape id="_x0000_i1085" type="#_x0000_t75" style="width:17.25pt;height:17.25pt">
                  <v:imagedata r:id="rId60" o:title=""/>
                </v:shape>
              </w:pict>
            </w:r>
          </w:p>
          <w:p w14:paraId="161A29AD"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c>
          <w:tcPr>
            <w:tcW w:w="488" w:type="dxa"/>
            <w:vAlign w:val="center"/>
          </w:tcPr>
          <w:p w14:paraId="04BD88B3" w14:textId="19F1BECE"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7903982C">
                <v:shape id="_x0000_i1086" type="#_x0000_t75" style="width:14.25pt;height:17.25pt">
                  <v:imagedata r:id="rId61" o:title=""/>
                </v:shape>
              </w:pict>
            </w:r>
          </w:p>
        </w:tc>
        <w:tc>
          <w:tcPr>
            <w:tcW w:w="488" w:type="dxa"/>
            <w:vAlign w:val="center"/>
          </w:tcPr>
          <w:p w14:paraId="7631ED00" w14:textId="72F44F60"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3B02BC08">
                <v:shape id="_x0000_i1087" type="#_x0000_t75" style="width:14.25pt;height:17.25pt">
                  <v:imagedata r:id="rId62" o:title=""/>
                </v:shape>
              </w:pict>
            </w:r>
          </w:p>
        </w:tc>
        <w:tc>
          <w:tcPr>
            <w:tcW w:w="596" w:type="dxa"/>
            <w:vAlign w:val="center"/>
          </w:tcPr>
          <w:p w14:paraId="745E1F1E" w14:textId="2AFC0D05"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76580D1D">
                <v:shape id="_x0000_i1088" type="#_x0000_t75" style="width:14.25pt;height:17.25pt">
                  <v:imagedata r:id="rId63" o:title=""/>
                </v:shape>
              </w:pict>
            </w:r>
            <w:r w:rsidR="005400D2" w:rsidRPr="0004164A">
              <w:rPr>
                <w:rFonts w:cs="Times New Roman"/>
                <w:sz w:val="20"/>
                <w:szCs w:val="20"/>
              </w:rPr>
              <w:t>*</w:t>
            </w:r>
          </w:p>
        </w:tc>
        <w:tc>
          <w:tcPr>
            <w:tcW w:w="814" w:type="dxa"/>
            <w:vAlign w:val="center"/>
          </w:tcPr>
          <w:p w14:paraId="59DCC77F" w14:textId="04C6B9C8"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756D7FA4">
                <v:shape id="_x0000_i1089" type="#_x0000_t75" style="width:17.25pt;height:17.25pt">
                  <v:imagedata r:id="rId64" o:title=""/>
                </v:shape>
              </w:pict>
            </w:r>
          </w:p>
          <w:p w14:paraId="05DE27E2"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c>
          <w:tcPr>
            <w:tcW w:w="829" w:type="dxa"/>
            <w:vAlign w:val="center"/>
          </w:tcPr>
          <w:p w14:paraId="36ACCD4A" w14:textId="1DCA73DE"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3208FC79">
                <v:shape id="_x0000_i1090" type="#_x0000_t75" style="width:17.25pt;height:17.25pt">
                  <v:imagedata r:id="rId65" o:title=""/>
                </v:shape>
              </w:pict>
            </w:r>
          </w:p>
          <w:p w14:paraId="1E4C4E9A"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c>
          <w:tcPr>
            <w:tcW w:w="799" w:type="dxa"/>
            <w:vAlign w:val="center"/>
          </w:tcPr>
          <w:p w14:paraId="70701EB1" w14:textId="5F74227D" w:rsidR="005400D2" w:rsidRPr="0004164A" w:rsidRDefault="00A25241" w:rsidP="00CB45BE">
            <w:pPr>
              <w:spacing w:line="240" w:lineRule="auto"/>
              <w:ind w:firstLine="0"/>
              <w:jc w:val="left"/>
              <w:rPr>
                <w:rFonts w:cs="Times New Roman"/>
                <w:sz w:val="20"/>
                <w:szCs w:val="20"/>
              </w:rPr>
            </w:pPr>
            <w:r>
              <w:rPr>
                <w:rFonts w:cs="Times New Roman"/>
                <w:position w:val="-10"/>
                <w:sz w:val="20"/>
                <w:szCs w:val="20"/>
              </w:rPr>
              <w:pict w14:anchorId="7D8B2E17">
                <v:shape id="_x0000_i1091" type="#_x0000_t75" style="width:17.25pt;height:17.25pt">
                  <v:imagedata r:id="rId66" o:title=""/>
                </v:shape>
              </w:pict>
            </w:r>
            <w:r w:rsidR="005400D2" w:rsidRPr="0004164A">
              <w:rPr>
                <w:rFonts w:cs="Times New Roman"/>
                <w:sz w:val="20"/>
                <w:szCs w:val="20"/>
              </w:rPr>
              <w:t>*</w:t>
            </w:r>
          </w:p>
          <w:p w14:paraId="185667B6"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(MPa)</w:t>
            </w:r>
          </w:p>
        </w:tc>
      </w:tr>
      <w:tr w:rsidR="005400D2" w:rsidRPr="00194BE8" w14:paraId="34ADF9D4" w14:textId="77777777" w:rsidTr="00DA4F22">
        <w:tc>
          <w:tcPr>
            <w:tcW w:w="1422" w:type="dxa"/>
            <w:tcBorders>
              <w:bottom w:val="single" w:sz="4" w:space="0" w:color="auto"/>
            </w:tcBorders>
            <w:vAlign w:val="center"/>
          </w:tcPr>
          <w:p w14:paraId="27726207" w14:textId="77777777" w:rsidR="005400D2" w:rsidRPr="0004164A" w:rsidRDefault="005400D2" w:rsidP="00CB45BE">
            <w:pPr>
              <w:spacing w:line="240" w:lineRule="auto"/>
              <w:ind w:firstLine="0"/>
              <w:jc w:val="left"/>
              <w:rPr>
                <w:rFonts w:cs="Times New Roman"/>
                <w:sz w:val="20"/>
                <w:szCs w:val="20"/>
              </w:rPr>
            </w:pPr>
            <w:r w:rsidRPr="0004164A">
              <w:rPr>
                <w:rFonts w:cs="Times New Roman"/>
                <w:sz w:val="20"/>
                <w:szCs w:val="20"/>
              </w:rPr>
              <w:t>Hexcel 8552 AS4 unidirectional prepreg at 190 gsm</w:t>
            </w:r>
          </w:p>
        </w:tc>
        <w:tc>
          <w:tcPr>
            <w:tcW w:w="705" w:type="dxa"/>
            <w:tcBorders>
              <w:bottom w:val="single" w:sz="4" w:space="0" w:color="auto"/>
            </w:tcBorders>
            <w:vAlign w:val="center"/>
          </w:tcPr>
          <w:p w14:paraId="6A277F08" w14:textId="77777777" w:rsidR="005400D2" w:rsidRPr="00CB45BE" w:rsidRDefault="005400D2" w:rsidP="0004164A">
            <w:pPr>
              <w:ind w:firstLine="0"/>
              <w:rPr>
                <w:rFonts w:cs="Times New Roman"/>
                <w:sz w:val="20"/>
                <w:szCs w:val="20"/>
              </w:rPr>
            </w:pPr>
            <w:r w:rsidRPr="00CB45BE">
              <w:rPr>
                <w:rFonts w:cs="Times New Roman"/>
                <w:sz w:val="20"/>
                <w:szCs w:val="20"/>
              </w:rPr>
              <w:t>0.187</w:t>
            </w:r>
          </w:p>
        </w:tc>
        <w:tc>
          <w:tcPr>
            <w:tcW w:w="1031" w:type="dxa"/>
            <w:tcBorders>
              <w:bottom w:val="single" w:sz="4" w:space="0" w:color="auto"/>
            </w:tcBorders>
            <w:vAlign w:val="center"/>
          </w:tcPr>
          <w:p w14:paraId="0841439B" w14:textId="77777777" w:rsidR="005400D2" w:rsidRPr="00CB45BE" w:rsidRDefault="005400D2" w:rsidP="0004164A">
            <w:pPr>
              <w:ind w:firstLine="0"/>
              <w:rPr>
                <w:rFonts w:cs="Times New Roman"/>
                <w:sz w:val="20"/>
                <w:szCs w:val="20"/>
              </w:rPr>
            </w:pPr>
            <w:r w:rsidRPr="00CB45BE">
              <w:rPr>
                <w:rFonts w:cs="Times New Roman"/>
                <w:sz w:val="20"/>
                <w:szCs w:val="20"/>
              </w:rPr>
              <w:t>117333.0</w:t>
            </w:r>
          </w:p>
        </w:tc>
        <w:tc>
          <w:tcPr>
            <w:tcW w:w="922" w:type="dxa"/>
            <w:tcBorders>
              <w:bottom w:val="single" w:sz="4" w:space="0" w:color="auto"/>
            </w:tcBorders>
            <w:vAlign w:val="center"/>
          </w:tcPr>
          <w:p w14:paraId="4ACB41C9" w14:textId="77777777" w:rsidR="005400D2" w:rsidRPr="00CB45BE" w:rsidRDefault="005400D2" w:rsidP="0004164A">
            <w:pPr>
              <w:ind w:firstLine="0"/>
              <w:rPr>
                <w:rFonts w:cs="Times New Roman"/>
                <w:sz w:val="20"/>
                <w:szCs w:val="20"/>
              </w:rPr>
            </w:pPr>
            <w:r w:rsidRPr="00CB45BE">
              <w:rPr>
                <w:rFonts w:cs="Times New Roman"/>
                <w:sz w:val="20"/>
                <w:szCs w:val="20"/>
              </w:rPr>
              <w:t>10544.5</w:t>
            </w:r>
          </w:p>
        </w:tc>
        <w:tc>
          <w:tcPr>
            <w:tcW w:w="922" w:type="dxa"/>
            <w:tcBorders>
              <w:bottom w:val="single" w:sz="4" w:space="0" w:color="auto"/>
            </w:tcBorders>
            <w:vAlign w:val="center"/>
          </w:tcPr>
          <w:p w14:paraId="72A7A9DD" w14:textId="77777777" w:rsidR="005400D2" w:rsidRPr="00CB45BE" w:rsidRDefault="005400D2" w:rsidP="0004164A">
            <w:pPr>
              <w:ind w:firstLine="0"/>
              <w:rPr>
                <w:rFonts w:cs="Times New Roman"/>
                <w:sz w:val="20"/>
                <w:szCs w:val="20"/>
              </w:rPr>
            </w:pPr>
            <w:r w:rsidRPr="00CB45BE">
              <w:rPr>
                <w:rFonts w:cs="Times New Roman"/>
                <w:sz w:val="20"/>
                <w:szCs w:val="20"/>
              </w:rPr>
              <w:t>10544.5</w:t>
            </w:r>
          </w:p>
        </w:tc>
        <w:tc>
          <w:tcPr>
            <w:tcW w:w="488" w:type="dxa"/>
            <w:tcBorders>
              <w:bottom w:val="single" w:sz="4" w:space="0" w:color="auto"/>
            </w:tcBorders>
            <w:vAlign w:val="center"/>
          </w:tcPr>
          <w:p w14:paraId="252C6811" w14:textId="77777777" w:rsidR="005400D2" w:rsidRPr="00CB45BE" w:rsidRDefault="005400D2" w:rsidP="0004164A">
            <w:pPr>
              <w:ind w:firstLine="0"/>
              <w:rPr>
                <w:rFonts w:cs="Times New Roman"/>
                <w:sz w:val="20"/>
                <w:szCs w:val="20"/>
              </w:rPr>
            </w:pPr>
            <w:r w:rsidRPr="00CB45BE">
              <w:rPr>
                <w:rFonts w:cs="Times New Roman"/>
                <w:sz w:val="20"/>
                <w:szCs w:val="20"/>
              </w:rPr>
              <w:t>0.3</w:t>
            </w:r>
          </w:p>
        </w:tc>
        <w:tc>
          <w:tcPr>
            <w:tcW w:w="488" w:type="dxa"/>
            <w:tcBorders>
              <w:bottom w:val="single" w:sz="4" w:space="0" w:color="auto"/>
            </w:tcBorders>
            <w:vAlign w:val="center"/>
          </w:tcPr>
          <w:p w14:paraId="33A1137E" w14:textId="77777777" w:rsidR="005400D2" w:rsidRPr="00CB45BE" w:rsidRDefault="005400D2" w:rsidP="0004164A">
            <w:pPr>
              <w:ind w:firstLine="0"/>
              <w:rPr>
                <w:rFonts w:cs="Times New Roman"/>
                <w:sz w:val="20"/>
                <w:szCs w:val="20"/>
              </w:rPr>
            </w:pPr>
            <w:r w:rsidRPr="00CB45BE">
              <w:rPr>
                <w:rFonts w:cs="Times New Roman"/>
                <w:sz w:val="20"/>
                <w:szCs w:val="20"/>
              </w:rPr>
              <w:t>0.3</w:t>
            </w:r>
          </w:p>
        </w:tc>
        <w:tc>
          <w:tcPr>
            <w:tcW w:w="596" w:type="dxa"/>
            <w:tcBorders>
              <w:bottom w:val="single" w:sz="4" w:space="0" w:color="auto"/>
            </w:tcBorders>
            <w:vAlign w:val="center"/>
          </w:tcPr>
          <w:p w14:paraId="45758EE8" w14:textId="77777777" w:rsidR="005400D2" w:rsidRPr="00CB45BE" w:rsidRDefault="005400D2" w:rsidP="0004164A">
            <w:pPr>
              <w:ind w:firstLine="0"/>
              <w:rPr>
                <w:rFonts w:cs="Times New Roman"/>
                <w:sz w:val="20"/>
                <w:szCs w:val="20"/>
              </w:rPr>
            </w:pPr>
            <w:r w:rsidRPr="00CB45BE">
              <w:rPr>
                <w:rFonts w:cs="Times New Roman"/>
                <w:sz w:val="20"/>
                <w:szCs w:val="20"/>
              </w:rPr>
              <w:t>0.49</w:t>
            </w:r>
          </w:p>
        </w:tc>
        <w:tc>
          <w:tcPr>
            <w:tcW w:w="814" w:type="dxa"/>
            <w:tcBorders>
              <w:bottom w:val="single" w:sz="4" w:space="0" w:color="auto"/>
            </w:tcBorders>
            <w:vAlign w:val="center"/>
          </w:tcPr>
          <w:p w14:paraId="49F834B8" w14:textId="77777777" w:rsidR="005400D2" w:rsidRPr="00CB45BE" w:rsidRDefault="005400D2" w:rsidP="0004164A">
            <w:pPr>
              <w:ind w:firstLine="0"/>
              <w:rPr>
                <w:rFonts w:cs="Times New Roman"/>
                <w:sz w:val="20"/>
                <w:szCs w:val="20"/>
              </w:rPr>
            </w:pPr>
            <w:r w:rsidRPr="00CB45BE">
              <w:rPr>
                <w:rFonts w:cs="Times New Roman"/>
                <w:sz w:val="20"/>
                <w:szCs w:val="20"/>
              </w:rPr>
              <w:t>5582.3</w:t>
            </w:r>
          </w:p>
        </w:tc>
        <w:tc>
          <w:tcPr>
            <w:tcW w:w="829" w:type="dxa"/>
            <w:tcBorders>
              <w:bottom w:val="single" w:sz="4" w:space="0" w:color="auto"/>
            </w:tcBorders>
            <w:vAlign w:val="center"/>
          </w:tcPr>
          <w:p w14:paraId="520B59E6" w14:textId="77777777" w:rsidR="005400D2" w:rsidRPr="00CB45BE" w:rsidRDefault="005400D2" w:rsidP="0004164A">
            <w:pPr>
              <w:ind w:firstLine="0"/>
              <w:rPr>
                <w:rFonts w:cs="Times New Roman"/>
                <w:sz w:val="20"/>
                <w:szCs w:val="20"/>
              </w:rPr>
            </w:pPr>
            <w:r w:rsidRPr="00CB45BE">
              <w:rPr>
                <w:rFonts w:cs="Times New Roman"/>
                <w:sz w:val="20"/>
                <w:szCs w:val="20"/>
              </w:rPr>
              <w:t>5582.3</w:t>
            </w:r>
          </w:p>
        </w:tc>
        <w:tc>
          <w:tcPr>
            <w:tcW w:w="799" w:type="dxa"/>
            <w:tcBorders>
              <w:bottom w:val="single" w:sz="4" w:space="0" w:color="auto"/>
            </w:tcBorders>
            <w:vAlign w:val="center"/>
          </w:tcPr>
          <w:p w14:paraId="1884AB57" w14:textId="77777777" w:rsidR="005400D2" w:rsidRPr="00CB45BE" w:rsidRDefault="005400D2" w:rsidP="0004164A">
            <w:pPr>
              <w:ind w:firstLine="0"/>
              <w:rPr>
                <w:rFonts w:cs="Times New Roman"/>
                <w:sz w:val="20"/>
                <w:szCs w:val="20"/>
              </w:rPr>
            </w:pPr>
            <w:r w:rsidRPr="00CB45BE">
              <w:rPr>
                <w:rFonts w:cs="Times New Roman"/>
                <w:sz w:val="20"/>
                <w:szCs w:val="20"/>
              </w:rPr>
              <w:t>3538.2</w:t>
            </w:r>
          </w:p>
        </w:tc>
      </w:tr>
      <w:tr w:rsidR="005400D2" w:rsidRPr="00194BE8" w14:paraId="2DAF10F5" w14:textId="77777777" w:rsidTr="00DA4F22">
        <w:tc>
          <w:tcPr>
            <w:tcW w:w="9016" w:type="dxa"/>
            <w:gridSpan w:val="11"/>
            <w:tcBorders>
              <w:left w:val="nil"/>
              <w:bottom w:val="nil"/>
              <w:right w:val="nil"/>
            </w:tcBorders>
          </w:tcPr>
          <w:p w14:paraId="11560FF6" w14:textId="77777777" w:rsidR="005400D2" w:rsidRPr="00CB45BE" w:rsidRDefault="005400D2" w:rsidP="00961284">
            <w:pPr>
              <w:ind w:firstLine="0"/>
              <w:jc w:val="left"/>
              <w:rPr>
                <w:rFonts w:cs="Times New Roman"/>
                <w:sz w:val="16"/>
                <w:szCs w:val="16"/>
              </w:rPr>
            </w:pPr>
            <w:r w:rsidRPr="00CB45BE">
              <w:rPr>
                <w:rFonts w:cs="Times New Roman"/>
                <w:sz w:val="16"/>
                <w:szCs w:val="16"/>
              </w:rPr>
              <w:t>*assumed values</w:t>
            </w:r>
          </w:p>
        </w:tc>
      </w:tr>
    </w:tbl>
    <w:p w14:paraId="53BECC7B" w14:textId="77777777" w:rsidR="005E4623" w:rsidRDefault="005E4623" w:rsidP="00863C82">
      <w:pPr>
        <w:pStyle w:val="Caption"/>
        <w:keepNext/>
        <w:spacing w:line="480" w:lineRule="auto"/>
        <w:jc w:val="center"/>
        <w:rPr>
          <w:rFonts w:cs="Times New Roman"/>
          <w:sz w:val="24"/>
          <w:szCs w:val="24"/>
        </w:rPr>
      </w:pPr>
    </w:p>
    <w:p w14:paraId="4F4F7278" w14:textId="3958EF12" w:rsidR="00C937E4" w:rsidRDefault="00C937E4">
      <w:pPr>
        <w:spacing w:line="276" w:lineRule="auto"/>
        <w:ind w:firstLine="0"/>
        <w:jc w:val="left"/>
        <w:rPr>
          <w:rFonts w:cs="Times New Roman"/>
          <w:iCs/>
          <w:szCs w:val="24"/>
        </w:rPr>
      </w:pPr>
      <w:r>
        <w:rPr>
          <w:rFonts w:cs="Times New Roman"/>
          <w:iCs/>
          <w:szCs w:val="24"/>
        </w:rPr>
        <w:br w:type="page"/>
      </w:r>
    </w:p>
    <w:p w14:paraId="22C08F9D" w14:textId="77777777" w:rsidR="00C937E4" w:rsidRDefault="00C937E4" w:rsidP="00C937E4">
      <w:pPr>
        <w:keepNext/>
        <w:spacing w:after="0"/>
        <w:rPr>
          <w:rFonts w:cs="Times New Roman"/>
          <w:b/>
          <w:szCs w:val="24"/>
        </w:rPr>
      </w:pPr>
      <w:r w:rsidRPr="005400D2">
        <w:rPr>
          <w:rFonts w:cs="Times New Roman"/>
          <w:b/>
          <w:szCs w:val="24"/>
        </w:rPr>
        <w:lastRenderedPageBreak/>
        <w:t>Figures</w:t>
      </w:r>
    </w:p>
    <w:p w14:paraId="5052365A" w14:textId="77777777" w:rsidR="00C937E4" w:rsidRPr="00194BE8" w:rsidRDefault="00C937E4" w:rsidP="00C937E4">
      <w:pPr>
        <w:jc w:val="center"/>
        <w:rPr>
          <w:rFonts w:cs="Times New Roman"/>
          <w:szCs w:val="24"/>
        </w:rPr>
      </w:pPr>
      <w:r w:rsidRPr="00763E7A">
        <w:rPr>
          <w:noProof/>
          <w:lang w:eastAsia="en-GB"/>
        </w:rPr>
        <w:drawing>
          <wp:inline distT="0" distB="0" distL="0" distR="0" wp14:anchorId="539113E2" wp14:editId="7FB49486">
            <wp:extent cx="5731510" cy="22320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232025"/>
                    </a:xfrm>
                    <a:prstGeom prst="rect">
                      <a:avLst/>
                    </a:prstGeom>
                  </pic:spPr>
                </pic:pic>
              </a:graphicData>
            </a:graphic>
          </wp:inline>
        </w:drawing>
      </w:r>
    </w:p>
    <w:p w14:paraId="7CFBFCFF" w14:textId="36BF76C1" w:rsidR="00864286" w:rsidRDefault="00C937E4" w:rsidP="00C937E4">
      <w:pPr>
        <w:pStyle w:val="Caption"/>
        <w:spacing w:line="480" w:lineRule="auto"/>
        <w:jc w:val="center"/>
        <w:rPr>
          <w:rFonts w:cs="Times New Roman"/>
          <w:sz w:val="24"/>
          <w:szCs w:val="24"/>
        </w:rPr>
      </w:pPr>
      <w:bookmarkStart w:id="9" w:name="_Ref512247612"/>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1</w:t>
      </w:r>
      <w:r w:rsidRPr="00194BE8">
        <w:rPr>
          <w:rFonts w:cs="Times New Roman"/>
          <w:noProof/>
          <w:sz w:val="24"/>
          <w:szCs w:val="24"/>
        </w:rPr>
        <w:fldChar w:fldCharType="end"/>
      </w:r>
      <w:bookmarkEnd w:id="9"/>
      <w:r w:rsidRPr="00194BE8">
        <w:rPr>
          <w:rFonts w:cs="Times New Roman"/>
          <w:sz w:val="24"/>
          <w:szCs w:val="24"/>
        </w:rPr>
        <w:t xml:space="preserve">: Configuration of </w:t>
      </w:r>
      <w:r>
        <w:rPr>
          <w:rFonts w:cs="Times New Roman"/>
          <w:sz w:val="24"/>
          <w:szCs w:val="24"/>
        </w:rPr>
        <w:t xml:space="preserve">(a) </w:t>
      </w:r>
      <w:r w:rsidRPr="00194BE8">
        <w:rPr>
          <w:rFonts w:cs="Times New Roman"/>
          <w:sz w:val="24"/>
          <w:szCs w:val="24"/>
        </w:rPr>
        <w:t>countersunk hole</w:t>
      </w:r>
      <w:r>
        <w:rPr>
          <w:rFonts w:cs="Times New Roman"/>
          <w:sz w:val="24"/>
          <w:szCs w:val="24"/>
        </w:rPr>
        <w:t xml:space="preserve"> and (b) a quarter FEM</w:t>
      </w:r>
      <w:r w:rsidRPr="00194BE8">
        <w:rPr>
          <w:rFonts w:cs="Times New Roman"/>
          <w:sz w:val="24"/>
          <w:szCs w:val="24"/>
        </w:rPr>
        <w:t xml:space="preserve"> </w:t>
      </w:r>
      <w:r w:rsidRPr="00194BE8">
        <w:rPr>
          <w:rFonts w:cs="Times New Roman"/>
          <w:sz w:val="24"/>
          <w:szCs w:val="24"/>
        </w:rPr>
        <w:fldChar w:fldCharType="begin" w:fldLock="1"/>
      </w:r>
      <w:r w:rsidR="00C655B5">
        <w:rPr>
          <w:rFonts w:cs="Times New Roman"/>
          <w:sz w:val="24"/>
          <w:szCs w:val="24"/>
        </w:rPr>
        <w:instrText>ADDIN CSL_CITATION {"citationItems":[{"id":"ITEM-1","itemData":{"DOI":"10.1016/j.euromechsol.2012.04.006","ISBN":"0997-7538","ISSN":"09977538","abstract":"This research investigates the in-plane stress concentration factor (SCF) in countersunk rivet holes in orthotropic laminated plates under uniaxial tension load. Finite element analysis (FEA) using ANSYS software is used to build and mesh the geometry of a plate containing a countersunk hole, define the boundary and loading conditions, run the analysis and obtain the SCF results. The effect of several geometric and material parameters such as plate thickness, straight-shank radius, countersunk angle, countersunk depth, plate width, and the laminate ply angles on the SCF is also investigated. Finally, multi parameter fit and factorial analyses are applied to establish the relationships between the SCF and the various geometric and material parameters, and to formulate a general equation for the SCF. Based on the results, it is found that the values of the SCF obtained by means of the formulated equation are within 7% of the finite element (FE) results for 96% of the runs and that the maximum overall error is less than 14%. © 2012 Elsevier Masson SAS. All rights reserved.","author":[{"dropping-particle":"","family":"Darwish","given":"Feras","non-dropping-particle":"","parse-names":false,"suffix":""},{"dropping-particle":"","family":"Tashtoush","given":"Ghassan","non-dropping-particle":"","parse-names":false,"suffix":""},{"dropping-particle":"","family":"Gharaibeh","given":"Mohammad","non-dropping-particle":"","parse-names":false,"suffix":""}],"container-title":"European Journal of Mechanics, A/Solids","id":"ITEM-1","issued":{"date-parts":[["2013"]]},"page":"69-78","title":"Stress concentration analysis for countersunk rivet holes in orthotropic plates","type":"article-journal","volume":"37"},"uris":["http://www.mendeley.com/documents/?uuid=db299739-b0bc-48d2-a9c9-e6bf3081ad61"]}],"mendeley":{"formattedCitation":"(28)","plainTextFormattedCitation":"(28)","previouslyFormattedCitation":"(28)"},"properties":{"noteIndex":0},"schema":"https://github.com/citation-style-language/schema/raw/master/csl-citation.json"}</w:instrText>
      </w:r>
      <w:r w:rsidRPr="00194BE8">
        <w:rPr>
          <w:rFonts w:cs="Times New Roman"/>
          <w:sz w:val="24"/>
          <w:szCs w:val="24"/>
        </w:rPr>
        <w:fldChar w:fldCharType="separate"/>
      </w:r>
      <w:r w:rsidR="00F53BA3" w:rsidRPr="00F53BA3">
        <w:rPr>
          <w:rFonts w:cs="Times New Roman"/>
          <w:noProof/>
          <w:sz w:val="24"/>
          <w:szCs w:val="24"/>
        </w:rPr>
        <w:t>(28)</w:t>
      </w:r>
      <w:r w:rsidRPr="00194BE8">
        <w:rPr>
          <w:rFonts w:cs="Times New Roman"/>
          <w:sz w:val="24"/>
          <w:szCs w:val="24"/>
        </w:rPr>
        <w:fldChar w:fldCharType="end"/>
      </w:r>
    </w:p>
    <w:p w14:paraId="6A3B9411" w14:textId="77777777" w:rsidR="00864286" w:rsidRDefault="00864286">
      <w:pPr>
        <w:spacing w:line="276" w:lineRule="auto"/>
        <w:ind w:firstLine="0"/>
        <w:jc w:val="left"/>
        <w:rPr>
          <w:rFonts w:cs="Times New Roman"/>
          <w:iCs/>
          <w:szCs w:val="24"/>
        </w:rPr>
      </w:pPr>
      <w:r>
        <w:rPr>
          <w:rFonts w:cs="Times New Roman"/>
          <w:szCs w:val="24"/>
        </w:rPr>
        <w:br w:type="page"/>
      </w:r>
    </w:p>
    <w:p w14:paraId="6A25CED3" w14:textId="3833CB0F" w:rsidR="00C937E4" w:rsidRDefault="00864286" w:rsidP="00864286">
      <w:pPr>
        <w:ind w:firstLine="0"/>
        <w:jc w:val="center"/>
        <w:rPr>
          <w:rFonts w:cs="Times New Roman"/>
          <w:szCs w:val="24"/>
        </w:rPr>
      </w:pPr>
      <w:r>
        <w:rPr>
          <w:rFonts w:cs="Times New Roman"/>
          <w:noProof/>
          <w:szCs w:val="24"/>
          <w:lang w:eastAsia="en-GB"/>
        </w:rPr>
        <w:lastRenderedPageBreak/>
        <w:drawing>
          <wp:inline distT="0" distB="0" distL="0" distR="0" wp14:anchorId="2AEE905F" wp14:editId="0D7900E6">
            <wp:extent cx="5919305" cy="4657384"/>
            <wp:effectExtent l="0" t="0" r="5715" b="0"/>
            <wp:docPr id="1470566065" name="Picture 147056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8">
                      <a:extLst>
                        <a:ext uri="{28A0092B-C50C-407E-A947-70E740481C1C}">
                          <a14:useLocalDpi xmlns:a14="http://schemas.microsoft.com/office/drawing/2010/main" val="0"/>
                        </a:ext>
                      </a:extLst>
                    </a:blip>
                    <a:srcRect l="3585" r="7345"/>
                    <a:stretch/>
                  </pic:blipFill>
                  <pic:spPr bwMode="auto">
                    <a:xfrm>
                      <a:off x="0" y="0"/>
                      <a:ext cx="5944287" cy="4677040"/>
                    </a:xfrm>
                    <a:prstGeom prst="rect">
                      <a:avLst/>
                    </a:prstGeom>
                    <a:noFill/>
                    <a:ln>
                      <a:noFill/>
                    </a:ln>
                    <a:extLst>
                      <a:ext uri="{53640926-AAD7-44D8-BBD7-CCE9431645EC}">
                        <a14:shadowObscured xmlns:a14="http://schemas.microsoft.com/office/drawing/2010/main"/>
                      </a:ext>
                    </a:extLst>
                  </pic:spPr>
                </pic:pic>
              </a:graphicData>
            </a:graphic>
          </wp:inline>
        </w:drawing>
      </w:r>
    </w:p>
    <w:p w14:paraId="477C6F29" w14:textId="77777777" w:rsidR="00C937E4" w:rsidRPr="00194BE8" w:rsidRDefault="00C937E4" w:rsidP="00C937E4">
      <w:pPr>
        <w:pStyle w:val="Caption"/>
        <w:spacing w:line="480" w:lineRule="auto"/>
        <w:jc w:val="center"/>
        <w:rPr>
          <w:rFonts w:cs="Times New Roman"/>
          <w:sz w:val="24"/>
          <w:szCs w:val="24"/>
        </w:rPr>
      </w:pPr>
      <w:bookmarkStart w:id="10" w:name="_Ref512251095"/>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2</w:t>
      </w:r>
      <w:r w:rsidRPr="00194BE8">
        <w:rPr>
          <w:rFonts w:cs="Times New Roman"/>
          <w:noProof/>
          <w:sz w:val="24"/>
          <w:szCs w:val="24"/>
        </w:rPr>
        <w:fldChar w:fldCharType="end"/>
      </w:r>
      <w:bookmarkEnd w:id="10"/>
      <w:r w:rsidRPr="00194BE8">
        <w:rPr>
          <w:rFonts w:cs="Times New Roman"/>
          <w:sz w:val="24"/>
          <w:szCs w:val="24"/>
        </w:rPr>
        <w:t>: Strain (</w:t>
      </w:r>
      <w:r w:rsidRPr="00194BE8">
        <w:rPr>
          <w:rFonts w:cs="Times New Roman"/>
          <w:position w:val="-10"/>
          <w:sz w:val="24"/>
          <w:szCs w:val="24"/>
        </w:rPr>
        <w:object w:dxaOrig="320" w:dyaOrig="320" w14:anchorId="70885CC0">
          <v:shape id="_x0000_i1092" type="#_x0000_t75" style="width:15.75pt;height:17.25pt" o:ole="">
            <v:imagedata r:id="rId69" o:title=""/>
          </v:shape>
          <o:OLEObject Type="Embed" ProgID="Equation.DSMT4" ShapeID="_x0000_i1092" DrawAspect="Content" ObjectID="_1622461235" r:id="rId70"/>
        </w:object>
      </w:r>
      <w:r w:rsidRPr="00194BE8">
        <w:rPr>
          <w:rFonts w:cs="Times New Roman"/>
          <w:sz w:val="24"/>
          <w:szCs w:val="24"/>
        </w:rPr>
        <w:t>) contour plot and boundary conditions of; (a) full scarf FEM; (b) a quarter scarf FEM</w:t>
      </w:r>
      <w:r>
        <w:rPr>
          <w:rFonts w:cs="Times New Roman"/>
          <w:sz w:val="24"/>
          <w:szCs w:val="24"/>
        </w:rPr>
        <w:t>; (c) s</w:t>
      </w:r>
      <w:r w:rsidRPr="00194BE8">
        <w:rPr>
          <w:rFonts w:cs="Times New Roman"/>
          <w:sz w:val="24"/>
          <w:szCs w:val="24"/>
        </w:rPr>
        <w:t>train (</w:t>
      </w:r>
      <w:r w:rsidRPr="00194BE8">
        <w:rPr>
          <w:rFonts w:cs="Times New Roman"/>
          <w:position w:val="-10"/>
          <w:sz w:val="24"/>
          <w:szCs w:val="24"/>
        </w:rPr>
        <w:object w:dxaOrig="320" w:dyaOrig="320" w14:anchorId="3A5B2451">
          <v:shape id="_x0000_i1093" type="#_x0000_t75" style="width:15.75pt;height:17.25pt" o:ole="">
            <v:imagedata r:id="rId69" o:title=""/>
          </v:shape>
          <o:OLEObject Type="Embed" ProgID="Equation.DSMT4" ShapeID="_x0000_i1093" DrawAspect="Content" ObjectID="_1622461236" r:id="rId71"/>
        </w:object>
      </w:r>
      <w:r w:rsidRPr="00194BE8">
        <w:rPr>
          <w:rFonts w:cs="Times New Roman"/>
          <w:sz w:val="24"/>
          <w:szCs w:val="24"/>
        </w:rPr>
        <w:t>)</w:t>
      </w:r>
      <w:r>
        <w:rPr>
          <w:rFonts w:cs="Times New Roman"/>
          <w:sz w:val="24"/>
          <w:szCs w:val="24"/>
        </w:rPr>
        <w:t xml:space="preserve"> plots along the line of symmetry for both models</w:t>
      </w:r>
      <w:r w:rsidRPr="00194BE8">
        <w:rPr>
          <w:rFonts w:cs="Times New Roman"/>
          <w:sz w:val="24"/>
          <w:szCs w:val="24"/>
        </w:rPr>
        <w:t xml:space="preserve"> for stacking sequence [45/-45/90/0]</w:t>
      </w:r>
      <w:r w:rsidRPr="00194BE8">
        <w:rPr>
          <w:rFonts w:cs="Times New Roman"/>
          <w:sz w:val="24"/>
          <w:szCs w:val="24"/>
          <w:vertAlign w:val="subscript"/>
        </w:rPr>
        <w:t>s</w:t>
      </w:r>
    </w:p>
    <w:p w14:paraId="0BC15110" w14:textId="77777777" w:rsidR="00C937E4" w:rsidRPr="00194BE8" w:rsidRDefault="00C937E4" w:rsidP="00C937E4">
      <w:pPr>
        <w:jc w:val="center"/>
        <w:rPr>
          <w:rFonts w:cs="Times New Roman"/>
          <w:szCs w:val="24"/>
        </w:rPr>
      </w:pPr>
      <w:r>
        <w:rPr>
          <w:noProof/>
          <w:lang w:eastAsia="en-GB"/>
        </w:rPr>
        <w:lastRenderedPageBreak/>
        <w:drawing>
          <wp:inline distT="0" distB="0" distL="0" distR="0" wp14:anchorId="7316F1FE" wp14:editId="524E820D">
            <wp:extent cx="3734636" cy="5581498"/>
            <wp:effectExtent l="0" t="0" r="0" b="0"/>
            <wp:docPr id="9279769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3734636" cy="5581498"/>
                    </a:xfrm>
                    <a:prstGeom prst="rect">
                      <a:avLst/>
                    </a:prstGeom>
                  </pic:spPr>
                </pic:pic>
              </a:graphicData>
            </a:graphic>
          </wp:inline>
        </w:drawing>
      </w:r>
    </w:p>
    <w:p w14:paraId="124F8C23" w14:textId="1277F284" w:rsidR="00C937E4" w:rsidRDefault="00C937E4" w:rsidP="00C937E4">
      <w:pPr>
        <w:pStyle w:val="Caption"/>
        <w:spacing w:line="480" w:lineRule="auto"/>
        <w:jc w:val="center"/>
        <w:rPr>
          <w:rFonts w:cs="Times New Roman"/>
          <w:sz w:val="24"/>
          <w:szCs w:val="24"/>
          <w:vertAlign w:val="subscript"/>
        </w:rPr>
      </w:pPr>
      <w:bookmarkStart w:id="11" w:name="_Ref512506639"/>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3</w:t>
      </w:r>
      <w:r w:rsidRPr="00194BE8">
        <w:rPr>
          <w:rFonts w:cs="Times New Roman"/>
          <w:noProof/>
          <w:sz w:val="24"/>
          <w:szCs w:val="24"/>
        </w:rPr>
        <w:fldChar w:fldCharType="end"/>
      </w:r>
      <w:bookmarkEnd w:id="11"/>
      <w:r w:rsidRPr="00194BE8">
        <w:rPr>
          <w:rFonts w:cs="Times New Roman"/>
          <w:sz w:val="24"/>
          <w:szCs w:val="24"/>
        </w:rPr>
        <w:t>: Hoop strain distribution vs the distance from the edge of the hole for scarf angle of 3</w:t>
      </w:r>
      <w:r w:rsidRPr="00194BE8">
        <w:rPr>
          <w:rFonts w:cs="Times New Roman"/>
          <w:sz w:val="24"/>
          <w:szCs w:val="24"/>
          <w:vertAlign w:val="superscript"/>
        </w:rPr>
        <w:t>o</w:t>
      </w:r>
      <w:r w:rsidRPr="00194BE8">
        <w:rPr>
          <w:rFonts w:cs="Times New Roman"/>
          <w:sz w:val="24"/>
          <w:szCs w:val="24"/>
        </w:rPr>
        <w:t>, 5</w:t>
      </w:r>
      <w:r w:rsidRPr="00194BE8">
        <w:rPr>
          <w:rFonts w:cs="Times New Roman"/>
          <w:sz w:val="24"/>
          <w:szCs w:val="24"/>
          <w:vertAlign w:val="superscript"/>
        </w:rPr>
        <w:t>o</w:t>
      </w:r>
      <w:r w:rsidRPr="00194BE8">
        <w:rPr>
          <w:rFonts w:cs="Times New Roman"/>
          <w:sz w:val="24"/>
          <w:szCs w:val="24"/>
        </w:rPr>
        <w:t xml:space="preserve"> , 7</w:t>
      </w:r>
      <w:r w:rsidRPr="00194BE8">
        <w:rPr>
          <w:rFonts w:cs="Times New Roman"/>
          <w:sz w:val="24"/>
          <w:szCs w:val="24"/>
          <w:vertAlign w:val="superscript"/>
        </w:rPr>
        <w:t>o</w:t>
      </w:r>
      <w:r w:rsidRPr="00194BE8">
        <w:rPr>
          <w:rFonts w:cs="Times New Roman"/>
          <w:sz w:val="24"/>
          <w:szCs w:val="24"/>
        </w:rPr>
        <w:t xml:space="preserve"> and straight sided hole with stacking sequences; (a) quasi-isotropic laminate of [45/-45/90/0]</w:t>
      </w:r>
      <w:r w:rsidRPr="00194BE8">
        <w:rPr>
          <w:rFonts w:cs="Times New Roman"/>
          <w:sz w:val="24"/>
          <w:szCs w:val="24"/>
          <w:vertAlign w:val="subscript"/>
        </w:rPr>
        <w:t>s</w:t>
      </w:r>
      <w:r w:rsidRPr="00194BE8">
        <w:rPr>
          <w:rFonts w:cs="Times New Roman"/>
          <w:sz w:val="24"/>
          <w:szCs w:val="24"/>
        </w:rPr>
        <w:t>, (b) hard laminate of [0/45/-45/0]</w:t>
      </w:r>
      <w:r w:rsidRPr="00194BE8">
        <w:rPr>
          <w:rFonts w:cs="Times New Roman"/>
          <w:sz w:val="24"/>
          <w:szCs w:val="24"/>
          <w:vertAlign w:val="subscript"/>
        </w:rPr>
        <w:t>s</w:t>
      </w:r>
      <w:r w:rsidR="00F9067A">
        <w:rPr>
          <w:rFonts w:cs="Times New Roman"/>
          <w:sz w:val="24"/>
          <w:szCs w:val="24"/>
          <w:vertAlign w:val="subscript"/>
        </w:rPr>
        <w:br/>
      </w:r>
    </w:p>
    <w:p w14:paraId="10BFCC78" w14:textId="77777777" w:rsidR="00C937E4" w:rsidRPr="00194BE8" w:rsidRDefault="00C937E4" w:rsidP="00C937E4">
      <w:pPr>
        <w:jc w:val="center"/>
        <w:rPr>
          <w:rFonts w:cs="Times New Roman"/>
          <w:szCs w:val="24"/>
        </w:rPr>
      </w:pPr>
      <w:r>
        <w:rPr>
          <w:noProof/>
          <w:lang w:eastAsia="en-GB"/>
        </w:rPr>
        <w:lastRenderedPageBreak/>
        <w:drawing>
          <wp:inline distT="0" distB="0" distL="0" distR="0" wp14:anchorId="28E01267" wp14:editId="372EBF8D">
            <wp:extent cx="3712642" cy="1786709"/>
            <wp:effectExtent l="0" t="0" r="0" b="0"/>
            <wp:docPr id="850959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3712642" cy="1786709"/>
                    </a:xfrm>
                    <a:prstGeom prst="rect">
                      <a:avLst/>
                    </a:prstGeom>
                  </pic:spPr>
                </pic:pic>
              </a:graphicData>
            </a:graphic>
          </wp:inline>
        </w:drawing>
      </w:r>
    </w:p>
    <w:p w14:paraId="2913E273" w14:textId="77777777" w:rsidR="00C937E4" w:rsidRPr="00194BE8" w:rsidRDefault="00C937E4" w:rsidP="00C937E4">
      <w:pPr>
        <w:pStyle w:val="Caption"/>
        <w:spacing w:line="480" w:lineRule="auto"/>
        <w:jc w:val="center"/>
        <w:rPr>
          <w:rFonts w:cs="Times New Roman"/>
          <w:sz w:val="24"/>
          <w:szCs w:val="24"/>
        </w:rPr>
      </w:pPr>
      <w:bookmarkStart w:id="12" w:name="_Ref512505119"/>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4</w:t>
      </w:r>
      <w:r w:rsidRPr="00194BE8">
        <w:rPr>
          <w:rFonts w:cs="Times New Roman"/>
          <w:noProof/>
          <w:sz w:val="24"/>
          <w:szCs w:val="24"/>
        </w:rPr>
        <w:fldChar w:fldCharType="end"/>
      </w:r>
      <w:bookmarkEnd w:id="12"/>
      <w:r w:rsidRPr="00194BE8">
        <w:rPr>
          <w:rFonts w:cs="Times New Roman"/>
          <w:sz w:val="24"/>
          <w:szCs w:val="24"/>
        </w:rPr>
        <w:t xml:space="preserve">: Distribution of homogenised modulus of elasticity in load bearing direction, </w:t>
      </w:r>
      <w:r w:rsidRPr="00194BE8">
        <w:rPr>
          <w:rFonts w:cs="Times New Roman"/>
          <w:position w:val="-12"/>
          <w:sz w:val="24"/>
          <w:szCs w:val="24"/>
        </w:rPr>
        <w:object w:dxaOrig="300" w:dyaOrig="360" w14:anchorId="558D06EC">
          <v:shape id="_x0000_i1094" type="#_x0000_t75" style="width:12pt;height:15pt" o:ole="">
            <v:imagedata r:id="rId74" o:title=""/>
          </v:shape>
          <o:OLEObject Type="Embed" ProgID="Equation.DSMT4" ShapeID="_x0000_i1094" DrawAspect="Content" ObjectID="_1622461237" r:id="rId75"/>
        </w:object>
      </w:r>
      <w:r w:rsidRPr="00194BE8">
        <w:rPr>
          <w:rFonts w:cs="Times New Roman"/>
          <w:sz w:val="24"/>
          <w:szCs w:val="24"/>
        </w:rPr>
        <w:t>, in the scarf region for scarf angle of 3</w:t>
      </w:r>
      <w:r w:rsidRPr="00194BE8">
        <w:rPr>
          <w:rFonts w:cs="Times New Roman"/>
          <w:sz w:val="24"/>
          <w:szCs w:val="24"/>
          <w:vertAlign w:val="superscript"/>
        </w:rPr>
        <w:t>o</w:t>
      </w:r>
      <w:r w:rsidRPr="00194BE8">
        <w:rPr>
          <w:rFonts w:cs="Times New Roman"/>
          <w:sz w:val="24"/>
          <w:szCs w:val="24"/>
        </w:rPr>
        <w:t xml:space="preserve"> and stacking sequence [45/-45/90/0]</w:t>
      </w:r>
      <w:r w:rsidRPr="00194BE8">
        <w:rPr>
          <w:rFonts w:cs="Times New Roman"/>
          <w:sz w:val="24"/>
          <w:szCs w:val="24"/>
          <w:vertAlign w:val="subscript"/>
        </w:rPr>
        <w:t>s</w:t>
      </w:r>
    </w:p>
    <w:p w14:paraId="7AE31ADC" w14:textId="77777777" w:rsidR="00C937E4" w:rsidRPr="0097054C" w:rsidRDefault="00C937E4" w:rsidP="00C937E4"/>
    <w:p w14:paraId="758A55E4" w14:textId="77777777" w:rsidR="00C937E4" w:rsidRPr="00914807" w:rsidRDefault="00C937E4" w:rsidP="00C937E4"/>
    <w:p w14:paraId="570E024A" w14:textId="77777777" w:rsidR="00C937E4" w:rsidRPr="005400D2" w:rsidRDefault="00C937E4" w:rsidP="00C937E4">
      <w:pPr>
        <w:keepNext/>
        <w:spacing w:after="0"/>
        <w:rPr>
          <w:rFonts w:cs="Times New Roman"/>
          <w:b/>
          <w:szCs w:val="24"/>
        </w:rPr>
      </w:pPr>
    </w:p>
    <w:p w14:paraId="4F7AB177" w14:textId="1BC1A146" w:rsidR="00C937E4" w:rsidRPr="00194BE8" w:rsidRDefault="008F67EB" w:rsidP="00C937E4">
      <w:pPr>
        <w:keepNext/>
        <w:spacing w:after="0"/>
        <w:jc w:val="center"/>
        <w:rPr>
          <w:rFonts w:cs="Times New Roman"/>
          <w:szCs w:val="24"/>
        </w:rPr>
      </w:pPr>
      <w:r>
        <w:rPr>
          <w:rFonts w:cs="Times New Roman"/>
          <w:noProof/>
          <w:szCs w:val="24"/>
          <w:lang w:eastAsia="en-GB"/>
        </w:rPr>
        <w:drawing>
          <wp:inline distT="0" distB="0" distL="0" distR="0" wp14:anchorId="6E54AD4E" wp14:editId="41896FFD">
            <wp:extent cx="5477905" cy="337218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97270" cy="3384102"/>
                    </a:xfrm>
                    <a:prstGeom prst="rect">
                      <a:avLst/>
                    </a:prstGeom>
                    <a:noFill/>
                  </pic:spPr>
                </pic:pic>
              </a:graphicData>
            </a:graphic>
          </wp:inline>
        </w:drawing>
      </w:r>
    </w:p>
    <w:p w14:paraId="30F7013E" w14:textId="610FACD9" w:rsidR="00C937E4" w:rsidRPr="00194BE8" w:rsidRDefault="00C937E4" w:rsidP="00C937E4">
      <w:pPr>
        <w:pStyle w:val="Caption"/>
        <w:spacing w:after="0" w:line="480" w:lineRule="auto"/>
        <w:jc w:val="center"/>
        <w:rPr>
          <w:rFonts w:cs="Times New Roman"/>
          <w:sz w:val="24"/>
          <w:szCs w:val="24"/>
        </w:rPr>
      </w:pPr>
      <w:bookmarkStart w:id="13" w:name="_Ref511139840"/>
      <w:r w:rsidRPr="00194BE8">
        <w:rPr>
          <w:rFonts w:cs="Times New Roman"/>
          <w:sz w:val="24"/>
          <w:szCs w:val="24"/>
        </w:rPr>
        <w:t xml:space="preserve">Figure </w:t>
      </w:r>
      <w:r w:rsidRPr="08662956">
        <w:fldChar w:fldCharType="begin"/>
      </w:r>
      <w:r w:rsidRPr="00194BE8">
        <w:rPr>
          <w:rFonts w:cs="Times New Roman"/>
          <w:sz w:val="24"/>
          <w:szCs w:val="24"/>
        </w:rPr>
        <w:instrText xml:space="preserve"> SEQ Figure \* ARABIC </w:instrText>
      </w:r>
      <w:r w:rsidRPr="08662956">
        <w:rPr>
          <w:rFonts w:cs="Times New Roman"/>
          <w:sz w:val="24"/>
          <w:szCs w:val="24"/>
        </w:rPr>
        <w:fldChar w:fldCharType="separate"/>
      </w:r>
      <w:r>
        <w:rPr>
          <w:rFonts w:cs="Times New Roman"/>
          <w:noProof/>
          <w:sz w:val="24"/>
          <w:szCs w:val="24"/>
        </w:rPr>
        <w:t>5</w:t>
      </w:r>
      <w:r w:rsidRPr="08662956">
        <w:fldChar w:fldCharType="end"/>
      </w:r>
      <w:bookmarkEnd w:id="13"/>
      <w:r w:rsidRPr="00194BE8">
        <w:rPr>
          <w:rFonts w:cs="Times New Roman"/>
          <w:sz w:val="24"/>
          <w:szCs w:val="24"/>
        </w:rPr>
        <w:t>: Representation of the scarfed composite structure (scarf angle of 3</w:t>
      </w:r>
      <w:r w:rsidRPr="00194BE8">
        <w:rPr>
          <w:rFonts w:cs="Times New Roman"/>
          <w:sz w:val="24"/>
          <w:szCs w:val="24"/>
          <w:vertAlign w:val="superscript"/>
        </w:rPr>
        <w:t>o</w:t>
      </w:r>
      <w:r w:rsidRPr="00194BE8">
        <w:rPr>
          <w:rFonts w:cs="Times New Roman"/>
          <w:sz w:val="24"/>
          <w:szCs w:val="24"/>
        </w:rPr>
        <w:t>) for FEA</w:t>
      </w:r>
      <w:r w:rsidR="00B60D62" w:rsidRPr="00B60D6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60D62" w:rsidRPr="00B60D62">
        <w:rPr>
          <w:rFonts w:cs="Times New Roman"/>
          <w:noProof/>
          <w:sz w:val="24"/>
          <w:szCs w:val="24"/>
          <w:lang w:eastAsia="en-GB"/>
        </w:rPr>
        <w:drawing>
          <wp:inline distT="0" distB="0" distL="0" distR="0" wp14:anchorId="5DA1639F" wp14:editId="19C6C241">
            <wp:extent cx="5731510" cy="3409718"/>
            <wp:effectExtent l="0" t="0" r="2540" b="635"/>
            <wp:docPr id="4" name="Picture 4" descr="G:\Research_UWE\Stress Concentration\Scarf Side Open Hole\Papers\Draft\Fourth submission\Revision\Fig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Research_UWE\Stress Concentration\Scarf Side Open Hole\Papers\Draft\Fourth submission\Revision\Figures\6.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409718"/>
                    </a:xfrm>
                    <a:prstGeom prst="rect">
                      <a:avLst/>
                    </a:prstGeom>
                    <a:noFill/>
                    <a:ln>
                      <a:noFill/>
                    </a:ln>
                  </pic:spPr>
                </pic:pic>
              </a:graphicData>
            </a:graphic>
          </wp:inline>
        </w:drawing>
      </w:r>
    </w:p>
    <w:p w14:paraId="0EF7674A" w14:textId="77777777" w:rsidR="00C937E4" w:rsidRPr="00194BE8" w:rsidRDefault="00C937E4" w:rsidP="00C937E4">
      <w:pPr>
        <w:pStyle w:val="Caption"/>
        <w:spacing w:line="480" w:lineRule="auto"/>
        <w:jc w:val="center"/>
        <w:rPr>
          <w:rFonts w:cs="Times New Roman"/>
          <w:sz w:val="24"/>
          <w:szCs w:val="24"/>
        </w:rPr>
      </w:pPr>
      <w:bookmarkStart w:id="14" w:name="_Ref511209474"/>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6</w:t>
      </w:r>
      <w:r w:rsidRPr="00194BE8">
        <w:rPr>
          <w:rFonts w:cs="Times New Roman"/>
          <w:noProof/>
          <w:sz w:val="24"/>
          <w:szCs w:val="24"/>
        </w:rPr>
        <w:fldChar w:fldCharType="end"/>
      </w:r>
      <w:bookmarkEnd w:id="14"/>
      <w:r w:rsidRPr="00194BE8">
        <w:rPr>
          <w:rFonts w:cs="Times New Roman"/>
          <w:sz w:val="24"/>
          <w:szCs w:val="24"/>
        </w:rPr>
        <w:t xml:space="preserve">: Contour plots of strains in </w:t>
      </w:r>
      <w:r w:rsidRPr="00194BE8">
        <w:rPr>
          <w:rFonts w:cs="Times New Roman"/>
          <w:position w:val="-6"/>
          <w:sz w:val="24"/>
          <w:szCs w:val="24"/>
        </w:rPr>
        <w:object w:dxaOrig="180" w:dyaOrig="200" w14:anchorId="1E4F8139">
          <v:shape id="_x0000_i1095" type="#_x0000_t75" style="width:10.5pt;height:10.5pt" o:ole="">
            <v:imagedata r:id="rId78" o:title=""/>
          </v:shape>
          <o:OLEObject Type="Embed" ProgID="Equation.DSMT4" ShapeID="_x0000_i1095" DrawAspect="Content" ObjectID="_1622461238" r:id="rId79"/>
        </w:object>
      </w:r>
      <w:r w:rsidRPr="00194BE8">
        <w:rPr>
          <w:rFonts w:cs="Times New Roman"/>
          <w:sz w:val="24"/>
          <w:szCs w:val="24"/>
        </w:rPr>
        <w:t xml:space="preserve"> direction (</w:t>
      </w:r>
      <w:r w:rsidRPr="00194BE8">
        <w:rPr>
          <w:rFonts w:cs="Times New Roman"/>
          <w:position w:val="-10"/>
          <w:sz w:val="24"/>
          <w:szCs w:val="24"/>
        </w:rPr>
        <w:object w:dxaOrig="300" w:dyaOrig="320" w14:anchorId="6B1D3A5A">
          <v:shape id="_x0000_i1096" type="#_x0000_t75" style="width:15.75pt;height:17.25pt" o:ole="">
            <v:imagedata r:id="rId80" o:title=""/>
          </v:shape>
          <o:OLEObject Type="Embed" ProgID="Equation.DSMT4" ShapeID="_x0000_i1096" DrawAspect="Content" ObjectID="_1622461239" r:id="rId81"/>
        </w:object>
      </w:r>
      <w:r w:rsidRPr="00194BE8">
        <w:rPr>
          <w:rFonts w:cs="Times New Roman"/>
          <w:sz w:val="24"/>
          <w:szCs w:val="24"/>
        </w:rPr>
        <w:t>) for straight sided hole and stacking sequence of [45/-45/0/90]</w:t>
      </w:r>
      <w:r w:rsidRPr="00194BE8">
        <w:rPr>
          <w:rFonts w:cs="Times New Roman"/>
          <w:sz w:val="24"/>
          <w:szCs w:val="24"/>
          <w:vertAlign w:val="subscript"/>
        </w:rPr>
        <w:t>s</w:t>
      </w:r>
    </w:p>
    <w:p w14:paraId="44424B76" w14:textId="77777777" w:rsidR="00C937E4" w:rsidRPr="00194BE8" w:rsidRDefault="00C937E4" w:rsidP="00C937E4">
      <w:pPr>
        <w:spacing w:after="0"/>
        <w:jc w:val="center"/>
        <w:rPr>
          <w:rFonts w:eastAsiaTheme="majorEastAsia" w:cs="Times New Roman"/>
          <w:b/>
          <w:bCs/>
          <w:color w:val="365F91" w:themeColor="accent1" w:themeShade="BF"/>
          <w:szCs w:val="24"/>
        </w:rPr>
      </w:pPr>
      <w:r>
        <w:rPr>
          <w:noProof/>
          <w:lang w:eastAsia="en-GB"/>
        </w:rPr>
        <w:lastRenderedPageBreak/>
        <w:drawing>
          <wp:inline distT="0" distB="0" distL="0" distR="0" wp14:anchorId="4EA744B6" wp14:editId="0203E126">
            <wp:extent cx="3847572" cy="2357438"/>
            <wp:effectExtent l="0" t="0" r="0" b="0"/>
            <wp:docPr id="14705660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2">
                      <a:extLst>
                        <a:ext uri="{28A0092B-C50C-407E-A947-70E740481C1C}">
                          <a14:useLocalDpi xmlns:a14="http://schemas.microsoft.com/office/drawing/2010/main" val="0"/>
                        </a:ext>
                      </a:extLst>
                    </a:blip>
                    <a:stretch>
                      <a:fillRect/>
                    </a:stretch>
                  </pic:blipFill>
                  <pic:spPr>
                    <a:xfrm>
                      <a:off x="0" y="0"/>
                      <a:ext cx="3847572" cy="2357438"/>
                    </a:xfrm>
                    <a:prstGeom prst="rect">
                      <a:avLst/>
                    </a:prstGeom>
                  </pic:spPr>
                </pic:pic>
              </a:graphicData>
            </a:graphic>
          </wp:inline>
        </w:drawing>
      </w:r>
    </w:p>
    <w:p w14:paraId="3E55D5F1" w14:textId="77777777" w:rsidR="00C937E4" w:rsidRPr="00194BE8" w:rsidRDefault="00C937E4" w:rsidP="00C937E4">
      <w:pPr>
        <w:pStyle w:val="Caption"/>
        <w:spacing w:line="480" w:lineRule="auto"/>
        <w:jc w:val="center"/>
        <w:rPr>
          <w:rFonts w:cs="Times New Roman"/>
          <w:sz w:val="24"/>
          <w:szCs w:val="24"/>
        </w:rPr>
      </w:pPr>
      <w:bookmarkStart w:id="15" w:name="_Ref511212210"/>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7</w:t>
      </w:r>
      <w:r w:rsidRPr="00194BE8">
        <w:rPr>
          <w:rFonts w:cs="Times New Roman"/>
          <w:noProof/>
          <w:sz w:val="24"/>
          <w:szCs w:val="24"/>
        </w:rPr>
        <w:fldChar w:fldCharType="end"/>
      </w:r>
      <w:bookmarkEnd w:id="15"/>
      <w:r w:rsidRPr="00194BE8">
        <w:rPr>
          <w:rFonts w:cs="Times New Roman"/>
          <w:sz w:val="24"/>
          <w:szCs w:val="24"/>
        </w:rPr>
        <w:t>: Graph of mesh sensitivity study for scarf angle of 3</w:t>
      </w:r>
      <w:r w:rsidRPr="00194BE8">
        <w:rPr>
          <w:rFonts w:cs="Times New Roman"/>
          <w:sz w:val="24"/>
          <w:szCs w:val="24"/>
          <w:vertAlign w:val="superscript"/>
        </w:rPr>
        <w:t>o</w:t>
      </w:r>
      <w:r w:rsidRPr="00194BE8">
        <w:rPr>
          <w:rFonts w:cs="Times New Roman"/>
          <w:sz w:val="24"/>
          <w:szCs w:val="24"/>
        </w:rPr>
        <w:t xml:space="preserve"> and stacking sequence [45/-45/90/0]</w:t>
      </w:r>
      <w:r w:rsidRPr="00194BE8">
        <w:rPr>
          <w:rFonts w:cs="Times New Roman"/>
          <w:sz w:val="24"/>
          <w:szCs w:val="24"/>
          <w:vertAlign w:val="subscript"/>
        </w:rPr>
        <w:t>s</w:t>
      </w:r>
    </w:p>
    <w:p w14:paraId="7DFD63DA" w14:textId="77777777" w:rsidR="00C937E4" w:rsidRPr="00194BE8" w:rsidRDefault="00C937E4" w:rsidP="00C937E4">
      <w:pPr>
        <w:jc w:val="center"/>
        <w:rPr>
          <w:rFonts w:cs="Times New Roman"/>
          <w:szCs w:val="24"/>
        </w:rPr>
      </w:pPr>
      <w:r w:rsidRPr="00194BE8">
        <w:rPr>
          <w:rFonts w:cs="Times New Roman"/>
          <w:noProof/>
          <w:szCs w:val="24"/>
          <w:lang w:eastAsia="en-GB"/>
        </w:rPr>
        <w:lastRenderedPageBreak/>
        <w:drawing>
          <wp:inline distT="0" distB="0" distL="0" distR="0" wp14:anchorId="69E118EA" wp14:editId="7B85A5FE">
            <wp:extent cx="4177030" cy="7000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77030" cy="7000875"/>
                    </a:xfrm>
                    <a:prstGeom prst="rect">
                      <a:avLst/>
                    </a:prstGeom>
                    <a:noFill/>
                    <a:ln>
                      <a:noFill/>
                    </a:ln>
                  </pic:spPr>
                </pic:pic>
              </a:graphicData>
            </a:graphic>
          </wp:inline>
        </w:drawing>
      </w:r>
    </w:p>
    <w:p w14:paraId="7CEC9236" w14:textId="77777777" w:rsidR="00C937E4" w:rsidRPr="00194BE8" w:rsidRDefault="00C937E4" w:rsidP="00C937E4">
      <w:pPr>
        <w:jc w:val="center"/>
        <w:rPr>
          <w:rFonts w:cs="Times New Roman"/>
          <w:szCs w:val="24"/>
        </w:rPr>
      </w:pPr>
      <w:r w:rsidRPr="00194BE8">
        <w:rPr>
          <w:rFonts w:cs="Times New Roman"/>
          <w:noProof/>
          <w:szCs w:val="24"/>
          <w:lang w:eastAsia="en-GB"/>
        </w:rPr>
        <w:lastRenderedPageBreak/>
        <w:drawing>
          <wp:inline distT="0" distB="0" distL="0" distR="0" wp14:anchorId="513E0213" wp14:editId="52E27608">
            <wp:extent cx="4177030" cy="22821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77030" cy="2282190"/>
                    </a:xfrm>
                    <a:prstGeom prst="rect">
                      <a:avLst/>
                    </a:prstGeom>
                    <a:noFill/>
                    <a:ln>
                      <a:noFill/>
                    </a:ln>
                  </pic:spPr>
                </pic:pic>
              </a:graphicData>
            </a:graphic>
          </wp:inline>
        </w:drawing>
      </w:r>
    </w:p>
    <w:p w14:paraId="1AB210BD" w14:textId="77777777" w:rsidR="00C937E4" w:rsidRPr="00194BE8" w:rsidRDefault="00C937E4" w:rsidP="00C937E4">
      <w:pPr>
        <w:pStyle w:val="Caption"/>
        <w:spacing w:line="480" w:lineRule="auto"/>
        <w:jc w:val="center"/>
        <w:rPr>
          <w:rFonts w:cs="Times New Roman"/>
          <w:sz w:val="24"/>
          <w:szCs w:val="24"/>
        </w:rPr>
      </w:pPr>
      <w:bookmarkStart w:id="16" w:name="_Ref512939509"/>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8</w:t>
      </w:r>
      <w:r w:rsidRPr="00194BE8">
        <w:rPr>
          <w:rFonts w:cs="Times New Roman"/>
          <w:noProof/>
          <w:sz w:val="24"/>
          <w:szCs w:val="24"/>
        </w:rPr>
        <w:fldChar w:fldCharType="end"/>
      </w:r>
      <w:bookmarkEnd w:id="16"/>
      <w:r w:rsidRPr="00194BE8">
        <w:rPr>
          <w:rFonts w:cs="Times New Roman"/>
          <w:sz w:val="24"/>
          <w:szCs w:val="24"/>
        </w:rPr>
        <w:t>: Semi-logarithmic plots of STRCF versus ratio of homogenised modulus of elasticity for various homogenised shear modulus and scarf angles (a) 3</w:t>
      </w:r>
      <w:r w:rsidRPr="00194BE8">
        <w:rPr>
          <w:rFonts w:cs="Times New Roman"/>
          <w:sz w:val="24"/>
          <w:szCs w:val="24"/>
          <w:vertAlign w:val="superscript"/>
        </w:rPr>
        <w:t>o</w:t>
      </w:r>
      <w:r w:rsidRPr="00194BE8">
        <w:rPr>
          <w:rFonts w:cs="Times New Roman"/>
          <w:sz w:val="24"/>
          <w:szCs w:val="24"/>
        </w:rPr>
        <w:t>, (b) 5</w:t>
      </w:r>
      <w:r w:rsidRPr="00194BE8">
        <w:rPr>
          <w:rFonts w:cs="Times New Roman"/>
          <w:sz w:val="24"/>
          <w:szCs w:val="24"/>
          <w:vertAlign w:val="superscript"/>
        </w:rPr>
        <w:t>o</w:t>
      </w:r>
      <w:r w:rsidRPr="00194BE8">
        <w:rPr>
          <w:rFonts w:cs="Times New Roman"/>
          <w:sz w:val="24"/>
          <w:szCs w:val="24"/>
        </w:rPr>
        <w:t>, (c) 7</w:t>
      </w:r>
      <w:r w:rsidRPr="00194BE8">
        <w:rPr>
          <w:rFonts w:cs="Times New Roman"/>
          <w:sz w:val="24"/>
          <w:szCs w:val="24"/>
          <w:vertAlign w:val="superscript"/>
        </w:rPr>
        <w:t>o</w:t>
      </w:r>
      <w:r w:rsidRPr="00194BE8">
        <w:rPr>
          <w:rFonts w:cs="Times New Roman"/>
          <w:sz w:val="24"/>
          <w:szCs w:val="24"/>
        </w:rPr>
        <w:t xml:space="preserve"> and (d) straight sided hole (unit of stiffness is in MPa)</w:t>
      </w:r>
    </w:p>
    <w:p w14:paraId="3C38E486" w14:textId="77777777" w:rsidR="00C937E4" w:rsidRPr="00194BE8" w:rsidRDefault="00C937E4" w:rsidP="00C937E4">
      <w:pPr>
        <w:jc w:val="center"/>
        <w:rPr>
          <w:rFonts w:cs="Times New Roman"/>
          <w:szCs w:val="24"/>
        </w:rPr>
      </w:pPr>
      <w:r>
        <w:rPr>
          <w:noProof/>
          <w:lang w:eastAsia="en-GB"/>
        </w:rPr>
        <w:drawing>
          <wp:inline distT="0" distB="0" distL="0" distR="0" wp14:anchorId="54D6F6A8" wp14:editId="55C17E7F">
            <wp:extent cx="4103311" cy="2182932"/>
            <wp:effectExtent l="0" t="0" r="0" b="8255"/>
            <wp:docPr id="15985166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a:extLst>
                        <a:ext uri="{28A0092B-C50C-407E-A947-70E740481C1C}">
                          <a14:useLocalDpi xmlns:a14="http://schemas.microsoft.com/office/drawing/2010/main" val="0"/>
                        </a:ext>
                      </a:extLst>
                    </a:blip>
                    <a:stretch>
                      <a:fillRect/>
                    </a:stretch>
                  </pic:blipFill>
                  <pic:spPr>
                    <a:xfrm>
                      <a:off x="0" y="0"/>
                      <a:ext cx="4103311" cy="2182932"/>
                    </a:xfrm>
                    <a:prstGeom prst="rect">
                      <a:avLst/>
                    </a:prstGeom>
                  </pic:spPr>
                </pic:pic>
              </a:graphicData>
            </a:graphic>
          </wp:inline>
        </w:drawing>
      </w:r>
    </w:p>
    <w:p w14:paraId="6DA3B58E" w14:textId="77777777" w:rsidR="00C937E4" w:rsidRPr="00194BE8" w:rsidRDefault="00C937E4" w:rsidP="00C937E4">
      <w:pPr>
        <w:pStyle w:val="Caption"/>
        <w:spacing w:line="480" w:lineRule="auto"/>
        <w:jc w:val="center"/>
        <w:rPr>
          <w:rFonts w:cs="Times New Roman"/>
          <w:sz w:val="24"/>
          <w:szCs w:val="24"/>
        </w:rPr>
      </w:pPr>
      <w:bookmarkStart w:id="17" w:name="_Ref514747578"/>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9</w:t>
      </w:r>
      <w:r w:rsidRPr="00194BE8">
        <w:rPr>
          <w:rFonts w:cs="Times New Roman"/>
          <w:noProof/>
          <w:sz w:val="24"/>
          <w:szCs w:val="24"/>
        </w:rPr>
        <w:fldChar w:fldCharType="end"/>
      </w:r>
      <w:bookmarkEnd w:id="17"/>
      <w:r w:rsidRPr="00194BE8">
        <w:rPr>
          <w:rFonts w:cs="Times New Roman"/>
          <w:sz w:val="24"/>
          <w:szCs w:val="24"/>
        </w:rPr>
        <w:t>: Plot of strain concentration against scarf angle for three types of laminates, i.e. Quasi-isotropic, angle-ply and hard laminates.</w:t>
      </w:r>
    </w:p>
    <w:p w14:paraId="3C78F05D" w14:textId="07594193" w:rsidR="00C937E4" w:rsidRPr="00194BE8" w:rsidRDefault="00BE166A" w:rsidP="00BE166A">
      <w:pPr>
        <w:jc w:val="center"/>
        <w:rPr>
          <w:rFonts w:cs="Times New Roman"/>
          <w:szCs w:val="24"/>
        </w:rPr>
      </w:pPr>
      <w:r w:rsidRPr="00BE166A">
        <w:rPr>
          <w:rFonts w:cs="Times New Roman"/>
          <w:noProof/>
          <w:szCs w:val="24"/>
          <w:lang w:eastAsia="en-GB"/>
        </w:rPr>
        <w:lastRenderedPageBreak/>
        <w:drawing>
          <wp:inline distT="0" distB="0" distL="0" distR="0" wp14:anchorId="59485721" wp14:editId="6C113A6C">
            <wp:extent cx="4136976" cy="7107444"/>
            <wp:effectExtent l="0" t="0" r="0" b="0"/>
            <wp:docPr id="5" name="Picture 5" descr="G:\Research_UWE\Stress Concentration\Scarf Side Open Hole\Papers\Draft\Fourth submission\Revision\Fig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Research_UWE\Stress Concentration\Scarf Side Open Hole\Papers\Draft\Fourth submission\Revision\Figures\1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146049" cy="7123032"/>
                    </a:xfrm>
                    <a:prstGeom prst="rect">
                      <a:avLst/>
                    </a:prstGeom>
                    <a:noFill/>
                    <a:ln>
                      <a:noFill/>
                    </a:ln>
                  </pic:spPr>
                </pic:pic>
              </a:graphicData>
            </a:graphic>
          </wp:inline>
        </w:drawing>
      </w:r>
    </w:p>
    <w:p w14:paraId="06A9E94B" w14:textId="77777777" w:rsidR="00C937E4" w:rsidRPr="00194BE8" w:rsidRDefault="00C937E4" w:rsidP="00C937E4">
      <w:pPr>
        <w:pStyle w:val="Caption"/>
        <w:spacing w:line="480" w:lineRule="auto"/>
        <w:jc w:val="center"/>
        <w:rPr>
          <w:rFonts w:cs="Times New Roman"/>
          <w:sz w:val="24"/>
          <w:szCs w:val="24"/>
        </w:rPr>
      </w:pPr>
      <w:bookmarkStart w:id="18" w:name="_Ref512943878"/>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10</w:t>
      </w:r>
      <w:r w:rsidRPr="00194BE8">
        <w:rPr>
          <w:rFonts w:cs="Times New Roman"/>
          <w:noProof/>
          <w:sz w:val="24"/>
          <w:szCs w:val="24"/>
        </w:rPr>
        <w:fldChar w:fldCharType="end"/>
      </w:r>
      <w:bookmarkEnd w:id="18"/>
      <w:r w:rsidRPr="00194BE8">
        <w:rPr>
          <w:rFonts w:cs="Times New Roman"/>
          <w:sz w:val="24"/>
          <w:szCs w:val="24"/>
        </w:rPr>
        <w:t>: Out of plane deformation of scarfed laminates for scarf angles (a) 3</w:t>
      </w:r>
      <w:r w:rsidRPr="00194BE8">
        <w:rPr>
          <w:rFonts w:cs="Times New Roman"/>
          <w:sz w:val="24"/>
          <w:szCs w:val="24"/>
          <w:vertAlign w:val="superscript"/>
        </w:rPr>
        <w:t>o</w:t>
      </w:r>
      <w:r w:rsidRPr="00194BE8">
        <w:rPr>
          <w:rFonts w:cs="Times New Roman"/>
          <w:sz w:val="24"/>
          <w:szCs w:val="24"/>
        </w:rPr>
        <w:t>, (b) 5</w:t>
      </w:r>
      <w:r w:rsidRPr="00194BE8">
        <w:rPr>
          <w:rFonts w:cs="Times New Roman"/>
          <w:sz w:val="24"/>
          <w:szCs w:val="24"/>
          <w:vertAlign w:val="superscript"/>
        </w:rPr>
        <w:t xml:space="preserve">o </w:t>
      </w:r>
      <w:r w:rsidRPr="00194BE8">
        <w:rPr>
          <w:rFonts w:cs="Times New Roman"/>
          <w:sz w:val="24"/>
          <w:szCs w:val="24"/>
        </w:rPr>
        <w:t>and (c) 7</w:t>
      </w:r>
      <w:r w:rsidRPr="00194BE8">
        <w:rPr>
          <w:rFonts w:cs="Times New Roman"/>
          <w:sz w:val="24"/>
          <w:szCs w:val="24"/>
          <w:vertAlign w:val="superscript"/>
        </w:rPr>
        <w:t>o</w:t>
      </w:r>
      <w:r w:rsidRPr="00194BE8">
        <w:rPr>
          <w:rFonts w:cs="Times New Roman"/>
          <w:sz w:val="24"/>
          <w:szCs w:val="24"/>
        </w:rPr>
        <w:t xml:space="preserve"> (loading is in direction of </w:t>
      </w:r>
      <w:r w:rsidRPr="00194BE8">
        <w:rPr>
          <w:rFonts w:cs="Times New Roman"/>
          <w:position w:val="-6"/>
          <w:sz w:val="24"/>
          <w:szCs w:val="24"/>
        </w:rPr>
        <w:object w:dxaOrig="180" w:dyaOrig="200" w14:anchorId="5B5475F2">
          <v:shape id="_x0000_i1097" type="#_x0000_t75" style="width:10.5pt;height:10.5pt" o:ole="">
            <v:imagedata r:id="rId87" o:title=""/>
          </v:shape>
          <o:OLEObject Type="Embed" ProgID="Equation.DSMT4" ShapeID="_x0000_i1097" DrawAspect="Content" ObjectID="_1622461240" r:id="rId88"/>
        </w:object>
      </w:r>
      <w:r w:rsidRPr="00194BE8">
        <w:rPr>
          <w:rFonts w:cs="Times New Roman"/>
          <w:sz w:val="24"/>
          <w:szCs w:val="24"/>
        </w:rPr>
        <w:t xml:space="preserve"> axis and all dimensions are in millimetres)</w:t>
      </w:r>
    </w:p>
    <w:p w14:paraId="3F679CFE" w14:textId="3EB00902" w:rsidR="00C937E4" w:rsidRPr="00194BE8" w:rsidRDefault="00913D79" w:rsidP="00C937E4">
      <w:pPr>
        <w:jc w:val="center"/>
        <w:rPr>
          <w:rFonts w:cs="Times New Roman"/>
          <w:szCs w:val="24"/>
        </w:rPr>
      </w:pPr>
      <w:r w:rsidRPr="00913D79">
        <w:rPr>
          <w:rFonts w:cs="Times New Roman"/>
          <w:noProof/>
          <w:szCs w:val="24"/>
          <w:lang w:eastAsia="en-GB"/>
        </w:rPr>
        <w:lastRenderedPageBreak/>
        <w:drawing>
          <wp:inline distT="0" distB="0" distL="0" distR="0" wp14:anchorId="16E85C16" wp14:editId="04A98F2B">
            <wp:extent cx="5731510" cy="5332476"/>
            <wp:effectExtent l="0" t="0" r="2540" b="1905"/>
            <wp:docPr id="6" name="Picture 6" descr="G:\Research_UWE\Stress Concentration\Scarf Side Open Hole\Papers\Draft\Fourth submission\Revision\Fig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Research_UWE\Stress Concentration\Scarf Side Open Hole\Papers\Draft\Fourth submission\Revision\Figures\11.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5332476"/>
                    </a:xfrm>
                    <a:prstGeom prst="rect">
                      <a:avLst/>
                    </a:prstGeom>
                    <a:noFill/>
                    <a:ln>
                      <a:noFill/>
                    </a:ln>
                  </pic:spPr>
                </pic:pic>
              </a:graphicData>
            </a:graphic>
          </wp:inline>
        </w:drawing>
      </w:r>
    </w:p>
    <w:p w14:paraId="04FE7F57" w14:textId="77777777" w:rsidR="00C937E4" w:rsidRPr="00194BE8" w:rsidRDefault="00C937E4" w:rsidP="00C937E4">
      <w:pPr>
        <w:pStyle w:val="Caption"/>
        <w:spacing w:line="480" w:lineRule="auto"/>
        <w:jc w:val="center"/>
        <w:rPr>
          <w:rFonts w:cs="Times New Roman"/>
          <w:sz w:val="24"/>
          <w:szCs w:val="24"/>
        </w:rPr>
      </w:pPr>
      <w:bookmarkStart w:id="19" w:name="_Ref513633117"/>
      <w:r w:rsidRPr="00194BE8">
        <w:rPr>
          <w:rFonts w:cs="Times New Roman"/>
          <w:sz w:val="24"/>
          <w:szCs w:val="24"/>
        </w:rPr>
        <w:t xml:space="preserve">Figure </w:t>
      </w:r>
      <w:r w:rsidRPr="00194BE8">
        <w:rPr>
          <w:rFonts w:cs="Times New Roman"/>
          <w:sz w:val="24"/>
          <w:szCs w:val="24"/>
        </w:rPr>
        <w:fldChar w:fldCharType="begin"/>
      </w:r>
      <w:r w:rsidRPr="00194BE8">
        <w:rPr>
          <w:rFonts w:cs="Times New Roman"/>
          <w:sz w:val="24"/>
          <w:szCs w:val="24"/>
        </w:rPr>
        <w:instrText xml:space="preserve"> SEQ Figure \* ARABIC </w:instrText>
      </w:r>
      <w:r w:rsidRPr="00194BE8">
        <w:rPr>
          <w:rFonts w:cs="Times New Roman"/>
          <w:sz w:val="24"/>
          <w:szCs w:val="24"/>
        </w:rPr>
        <w:fldChar w:fldCharType="separate"/>
      </w:r>
      <w:r>
        <w:rPr>
          <w:rFonts w:cs="Times New Roman"/>
          <w:noProof/>
          <w:sz w:val="24"/>
          <w:szCs w:val="24"/>
        </w:rPr>
        <w:t>11</w:t>
      </w:r>
      <w:r w:rsidRPr="00194BE8">
        <w:rPr>
          <w:rFonts w:cs="Times New Roman"/>
          <w:noProof/>
          <w:sz w:val="24"/>
          <w:szCs w:val="24"/>
        </w:rPr>
        <w:fldChar w:fldCharType="end"/>
      </w:r>
      <w:bookmarkEnd w:id="19"/>
      <w:r w:rsidRPr="00194BE8">
        <w:rPr>
          <w:rFonts w:cs="Times New Roman"/>
          <w:sz w:val="24"/>
          <w:szCs w:val="24"/>
        </w:rPr>
        <w:t>: Strain in loading direction for scarf angle of 7</w:t>
      </w:r>
      <w:r w:rsidRPr="00194BE8">
        <w:rPr>
          <w:rFonts w:cs="Times New Roman"/>
          <w:sz w:val="24"/>
          <w:szCs w:val="24"/>
          <w:vertAlign w:val="superscript"/>
        </w:rPr>
        <w:t>o</w:t>
      </w:r>
      <w:r w:rsidRPr="00194BE8">
        <w:rPr>
          <w:rFonts w:cs="Times New Roman"/>
          <w:sz w:val="24"/>
          <w:szCs w:val="24"/>
        </w:rPr>
        <w:t xml:space="preserve"> and stacking sequences (a) [45/-45/90/0]</w:t>
      </w:r>
      <w:r w:rsidRPr="00194BE8">
        <w:rPr>
          <w:rFonts w:cs="Times New Roman"/>
          <w:sz w:val="24"/>
          <w:szCs w:val="24"/>
          <w:vertAlign w:val="subscript"/>
        </w:rPr>
        <w:t>s</w:t>
      </w:r>
      <w:r w:rsidRPr="00194BE8">
        <w:rPr>
          <w:rFonts w:cs="Times New Roman"/>
          <w:sz w:val="24"/>
          <w:szCs w:val="24"/>
        </w:rPr>
        <w:t>, (b) [45/-45/0/90]</w:t>
      </w:r>
      <w:r w:rsidRPr="00194BE8">
        <w:rPr>
          <w:rFonts w:cs="Times New Roman"/>
          <w:sz w:val="24"/>
          <w:szCs w:val="24"/>
          <w:vertAlign w:val="subscript"/>
        </w:rPr>
        <w:t>s</w:t>
      </w:r>
      <w:r w:rsidRPr="00194BE8">
        <w:rPr>
          <w:rFonts w:cs="Times New Roman"/>
          <w:sz w:val="24"/>
          <w:szCs w:val="24"/>
        </w:rPr>
        <w:t xml:space="preserve"> , (c) [45/0/-45/90]</w:t>
      </w:r>
      <w:r w:rsidRPr="00194BE8">
        <w:rPr>
          <w:rFonts w:cs="Times New Roman"/>
          <w:sz w:val="24"/>
          <w:szCs w:val="24"/>
          <w:vertAlign w:val="subscript"/>
        </w:rPr>
        <w:t>s</w:t>
      </w:r>
      <w:r w:rsidRPr="00194BE8">
        <w:rPr>
          <w:rFonts w:cs="Times New Roman"/>
          <w:sz w:val="24"/>
          <w:szCs w:val="24"/>
        </w:rPr>
        <w:t xml:space="preserve"> , (d) [0/45/-45/90]</w:t>
      </w:r>
      <w:r w:rsidRPr="00194BE8">
        <w:rPr>
          <w:rFonts w:cs="Times New Roman"/>
          <w:sz w:val="24"/>
          <w:szCs w:val="24"/>
          <w:vertAlign w:val="subscript"/>
        </w:rPr>
        <w:t>s</w:t>
      </w:r>
      <w:r w:rsidRPr="00194BE8">
        <w:rPr>
          <w:rFonts w:cs="Times New Roman"/>
          <w:sz w:val="24"/>
          <w:szCs w:val="24"/>
        </w:rPr>
        <w:t xml:space="preserve"> and (e) [0</w:t>
      </w:r>
      <w:r w:rsidRPr="00194BE8">
        <w:rPr>
          <w:rFonts w:cs="Times New Roman"/>
          <w:sz w:val="24"/>
          <w:szCs w:val="24"/>
          <w:vertAlign w:val="subscript"/>
        </w:rPr>
        <w:t>4</w:t>
      </w:r>
      <w:r w:rsidRPr="00194BE8">
        <w:rPr>
          <w:rFonts w:cs="Times New Roman"/>
          <w:sz w:val="24"/>
          <w:szCs w:val="24"/>
        </w:rPr>
        <w:t>]</w:t>
      </w:r>
      <w:r w:rsidRPr="00194BE8">
        <w:rPr>
          <w:rFonts w:cs="Times New Roman"/>
          <w:sz w:val="24"/>
          <w:szCs w:val="24"/>
          <w:vertAlign w:val="subscript"/>
        </w:rPr>
        <w:t>s</w:t>
      </w:r>
      <w:r w:rsidRPr="00194BE8">
        <w:rPr>
          <w:rFonts w:cs="Times New Roman"/>
          <w:sz w:val="24"/>
          <w:szCs w:val="24"/>
        </w:rPr>
        <w:t xml:space="preserve"> (loading is in direction of </w:t>
      </w:r>
      <w:r w:rsidRPr="00194BE8">
        <w:rPr>
          <w:rFonts w:cs="Times New Roman"/>
          <w:position w:val="-6"/>
          <w:sz w:val="24"/>
          <w:szCs w:val="24"/>
        </w:rPr>
        <w:object w:dxaOrig="180" w:dyaOrig="200" w14:anchorId="523DAA71">
          <v:shape id="_x0000_i1098" type="#_x0000_t75" style="width:10.5pt;height:10.5pt" o:ole="">
            <v:imagedata r:id="rId90" o:title=""/>
          </v:shape>
          <o:OLEObject Type="Embed" ProgID="Equation.DSMT4" ShapeID="_x0000_i1098" DrawAspect="Content" ObjectID="_1622461241" r:id="rId91"/>
        </w:object>
      </w:r>
      <w:r w:rsidRPr="00194BE8">
        <w:rPr>
          <w:rFonts w:cs="Times New Roman"/>
          <w:sz w:val="24"/>
          <w:szCs w:val="24"/>
        </w:rPr>
        <w:t xml:space="preserve"> axis)</w:t>
      </w:r>
    </w:p>
    <w:p w14:paraId="3267CF86" w14:textId="77777777" w:rsidR="00C937E4" w:rsidRPr="00194BE8" w:rsidRDefault="00C937E4" w:rsidP="00C937E4"/>
    <w:p w14:paraId="23D84A7A" w14:textId="77777777" w:rsidR="00D7138E" w:rsidRPr="005E4FB1" w:rsidRDefault="00D7138E" w:rsidP="005E4FB1">
      <w:pPr>
        <w:ind w:firstLine="0"/>
        <w:jc w:val="left"/>
        <w:rPr>
          <w:rFonts w:cs="Times New Roman"/>
          <w:iCs/>
          <w:szCs w:val="24"/>
        </w:rPr>
      </w:pPr>
    </w:p>
    <w:sectPr w:rsidR="00D7138E" w:rsidRPr="005E4FB1" w:rsidSect="003C0357">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F18AB" w14:textId="77777777" w:rsidR="00A25241" w:rsidRDefault="00A25241" w:rsidP="00B23805">
      <w:r>
        <w:separator/>
      </w:r>
    </w:p>
    <w:p w14:paraId="30C23974" w14:textId="77777777" w:rsidR="00A25241" w:rsidRDefault="00A25241"/>
  </w:endnote>
  <w:endnote w:type="continuationSeparator" w:id="0">
    <w:p w14:paraId="253BC217" w14:textId="77777777" w:rsidR="00A25241" w:rsidRDefault="00A25241" w:rsidP="00B23805">
      <w:r>
        <w:continuationSeparator/>
      </w:r>
    </w:p>
    <w:p w14:paraId="0091B9B0" w14:textId="77777777" w:rsidR="00A25241" w:rsidRDefault="00A25241"/>
  </w:endnote>
  <w:endnote w:type="continuationNotice" w:id="1">
    <w:p w14:paraId="50FB0064" w14:textId="77777777" w:rsidR="00A25241" w:rsidRDefault="00A25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i/>
        <w:sz w:val="20"/>
        <w:szCs w:val="20"/>
      </w:rPr>
      <w:id w:val="1582572235"/>
      <w:docPartObj>
        <w:docPartGallery w:val="Page Numbers (Bottom of Page)"/>
        <w:docPartUnique/>
      </w:docPartObj>
    </w:sdtPr>
    <w:sdtEndPr/>
    <w:sdtContent>
      <w:sdt>
        <w:sdtPr>
          <w:rPr>
            <w:rFonts w:cs="Times New Roman"/>
            <w:i/>
            <w:sz w:val="20"/>
            <w:szCs w:val="20"/>
          </w:rPr>
          <w:id w:val="-1769616900"/>
          <w:docPartObj>
            <w:docPartGallery w:val="Page Numbers (Top of Page)"/>
            <w:docPartUnique/>
          </w:docPartObj>
        </w:sdtPr>
        <w:sdtEndPr/>
        <w:sdtContent>
          <w:p w14:paraId="653EE0A6" w14:textId="45381999" w:rsidR="00BE2014" w:rsidRPr="00596B38" w:rsidRDefault="00BE2014" w:rsidP="00596B38">
            <w:pPr>
              <w:pStyle w:val="Footer"/>
              <w:jc w:val="center"/>
              <w:rPr>
                <w:rFonts w:cs="Times New Roman"/>
                <w:i/>
                <w:sz w:val="20"/>
                <w:szCs w:val="20"/>
              </w:rPr>
            </w:pPr>
            <w:r w:rsidRPr="00596B38">
              <w:rPr>
                <w:rFonts w:cs="Times New Roman"/>
                <w:i/>
                <w:sz w:val="20"/>
                <w:szCs w:val="20"/>
              </w:rPr>
              <w:t xml:space="preserve">Page </w:t>
            </w:r>
            <w:r w:rsidRPr="00596B38">
              <w:rPr>
                <w:rFonts w:cs="Times New Roman"/>
                <w:bCs/>
                <w:i/>
                <w:sz w:val="20"/>
                <w:szCs w:val="20"/>
              </w:rPr>
              <w:fldChar w:fldCharType="begin"/>
            </w:r>
            <w:r w:rsidRPr="00596B38">
              <w:rPr>
                <w:rFonts w:cs="Times New Roman"/>
                <w:bCs/>
                <w:i/>
                <w:sz w:val="20"/>
                <w:szCs w:val="20"/>
              </w:rPr>
              <w:instrText xml:space="preserve"> PAGE </w:instrText>
            </w:r>
            <w:r w:rsidRPr="00596B38">
              <w:rPr>
                <w:rFonts w:cs="Times New Roman"/>
                <w:bCs/>
                <w:i/>
                <w:sz w:val="20"/>
                <w:szCs w:val="20"/>
              </w:rPr>
              <w:fldChar w:fldCharType="separate"/>
            </w:r>
            <w:r w:rsidR="00D950A8">
              <w:rPr>
                <w:rFonts w:cs="Times New Roman"/>
                <w:bCs/>
                <w:i/>
                <w:noProof/>
                <w:sz w:val="20"/>
                <w:szCs w:val="20"/>
              </w:rPr>
              <w:t>2</w:t>
            </w:r>
            <w:r w:rsidRPr="00596B38">
              <w:rPr>
                <w:rFonts w:cs="Times New Roman"/>
                <w:bCs/>
                <w:i/>
                <w:sz w:val="20"/>
                <w:szCs w:val="20"/>
              </w:rPr>
              <w:fldChar w:fldCharType="end"/>
            </w:r>
            <w:r w:rsidRPr="00596B38">
              <w:rPr>
                <w:rFonts w:cs="Times New Roman"/>
                <w:i/>
                <w:sz w:val="20"/>
                <w:szCs w:val="20"/>
              </w:rPr>
              <w:t xml:space="preserve"> of </w:t>
            </w:r>
            <w:r w:rsidRPr="00596B38">
              <w:rPr>
                <w:rFonts w:cs="Times New Roman"/>
                <w:bCs/>
                <w:i/>
                <w:sz w:val="20"/>
                <w:szCs w:val="20"/>
              </w:rPr>
              <w:fldChar w:fldCharType="begin"/>
            </w:r>
            <w:r w:rsidRPr="00596B38">
              <w:rPr>
                <w:rFonts w:cs="Times New Roman"/>
                <w:bCs/>
                <w:i/>
                <w:sz w:val="20"/>
                <w:szCs w:val="20"/>
              </w:rPr>
              <w:instrText xml:space="preserve"> NUMPAGES  </w:instrText>
            </w:r>
            <w:r w:rsidRPr="00596B38">
              <w:rPr>
                <w:rFonts w:cs="Times New Roman"/>
                <w:bCs/>
                <w:i/>
                <w:sz w:val="20"/>
                <w:szCs w:val="20"/>
              </w:rPr>
              <w:fldChar w:fldCharType="separate"/>
            </w:r>
            <w:r w:rsidR="00D950A8">
              <w:rPr>
                <w:rFonts w:cs="Times New Roman"/>
                <w:bCs/>
                <w:i/>
                <w:noProof/>
                <w:sz w:val="20"/>
                <w:szCs w:val="20"/>
              </w:rPr>
              <w:t>33</w:t>
            </w:r>
            <w:r w:rsidRPr="00596B38">
              <w:rPr>
                <w:rFonts w:cs="Times New Roman"/>
                <w:bCs/>
                <w:i/>
                <w:sz w:val="20"/>
                <w:szCs w:val="20"/>
              </w:rPr>
              <w:fldChar w:fldCharType="end"/>
            </w:r>
          </w:p>
        </w:sdtContent>
      </w:sdt>
    </w:sdtContent>
  </w:sdt>
  <w:p w14:paraId="383D37E4" w14:textId="77777777" w:rsidR="00BE2014" w:rsidRDefault="00BE2014" w:rsidP="00B23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403C6" w14:textId="77777777" w:rsidR="00A25241" w:rsidRDefault="00A25241" w:rsidP="00B23805">
      <w:r>
        <w:separator/>
      </w:r>
    </w:p>
    <w:p w14:paraId="4B31AAB4" w14:textId="77777777" w:rsidR="00A25241" w:rsidRDefault="00A25241"/>
  </w:footnote>
  <w:footnote w:type="continuationSeparator" w:id="0">
    <w:p w14:paraId="6FAA0436" w14:textId="77777777" w:rsidR="00A25241" w:rsidRDefault="00A25241" w:rsidP="00B23805">
      <w:r>
        <w:continuationSeparator/>
      </w:r>
    </w:p>
    <w:p w14:paraId="68707929" w14:textId="77777777" w:rsidR="00A25241" w:rsidRDefault="00A25241"/>
  </w:footnote>
  <w:footnote w:type="continuationNotice" w:id="1">
    <w:p w14:paraId="16A31FBA" w14:textId="77777777" w:rsidR="00A25241" w:rsidRDefault="00A25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009"/>
      <w:gridCol w:w="3009"/>
      <w:gridCol w:w="3009"/>
    </w:tblGrid>
    <w:tr w:rsidR="00BE2014" w14:paraId="015FFF83" w14:textId="77777777" w:rsidTr="08662956">
      <w:tc>
        <w:tcPr>
          <w:tcW w:w="3009" w:type="dxa"/>
        </w:tcPr>
        <w:p w14:paraId="08A7D2DD" w14:textId="268CA9BE" w:rsidR="00BE2014" w:rsidRDefault="00BE2014" w:rsidP="08662956">
          <w:pPr>
            <w:pStyle w:val="Header"/>
            <w:ind w:left="-115"/>
            <w:jc w:val="left"/>
          </w:pPr>
        </w:p>
      </w:tc>
      <w:tc>
        <w:tcPr>
          <w:tcW w:w="3009" w:type="dxa"/>
        </w:tcPr>
        <w:p w14:paraId="11489F03" w14:textId="3940FD43" w:rsidR="00BE2014" w:rsidRDefault="00BE2014" w:rsidP="08662956">
          <w:pPr>
            <w:pStyle w:val="Header"/>
            <w:jc w:val="center"/>
          </w:pPr>
        </w:p>
      </w:tc>
      <w:tc>
        <w:tcPr>
          <w:tcW w:w="3009" w:type="dxa"/>
        </w:tcPr>
        <w:p w14:paraId="007B0D46" w14:textId="67953E01" w:rsidR="00BE2014" w:rsidRDefault="00BE2014" w:rsidP="08662956">
          <w:pPr>
            <w:pStyle w:val="Header"/>
            <w:ind w:right="-115"/>
            <w:jc w:val="right"/>
          </w:pPr>
        </w:p>
      </w:tc>
    </w:tr>
  </w:tbl>
  <w:p w14:paraId="39D15775" w14:textId="33E1D04E" w:rsidR="00BE2014" w:rsidRDefault="00BE2014" w:rsidP="08662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5A1C"/>
    <w:multiLevelType w:val="hybridMultilevel"/>
    <w:tmpl w:val="4D066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C713D2"/>
    <w:multiLevelType w:val="hybridMultilevel"/>
    <w:tmpl w:val="0B8091B8"/>
    <w:lvl w:ilvl="0" w:tplc="EB606804">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4543B"/>
    <w:multiLevelType w:val="hybridMultilevel"/>
    <w:tmpl w:val="6302A032"/>
    <w:lvl w:ilvl="0" w:tplc="CFDE1F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583827"/>
    <w:multiLevelType w:val="multilevel"/>
    <w:tmpl w:val="695E914C"/>
    <w:lvl w:ilvl="0">
      <w:start w:val="1"/>
      <w:numFmt w:val="decimal"/>
      <w:lvlText w:val="2.%1"/>
      <w:lvlJc w:val="left"/>
      <w:pPr>
        <w:ind w:left="1006" w:hanging="360"/>
      </w:pPr>
      <w:rPr>
        <w:rFonts w:hint="default"/>
      </w:rPr>
    </w:lvl>
    <w:lvl w:ilvl="1">
      <w:start w:val="1"/>
      <w:numFmt w:val="decimal"/>
      <w:isLgl/>
      <w:lvlText w:val="%1.%2"/>
      <w:lvlJc w:val="left"/>
      <w:pPr>
        <w:ind w:left="1006" w:hanging="360"/>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6" w:hanging="1080"/>
      </w:pPr>
      <w:rPr>
        <w:rFonts w:hint="default"/>
      </w:rPr>
    </w:lvl>
    <w:lvl w:ilvl="4">
      <w:start w:val="1"/>
      <w:numFmt w:val="decimal"/>
      <w:isLgl/>
      <w:lvlText w:val="%1.%2.%3.%4.%5"/>
      <w:lvlJc w:val="left"/>
      <w:pPr>
        <w:ind w:left="1726" w:hanging="1080"/>
      </w:pPr>
      <w:rPr>
        <w:rFonts w:hint="default"/>
      </w:rPr>
    </w:lvl>
    <w:lvl w:ilvl="5">
      <w:start w:val="1"/>
      <w:numFmt w:val="decimal"/>
      <w:isLgl/>
      <w:lvlText w:val="%1.%2.%3.%4.%5.%6"/>
      <w:lvlJc w:val="left"/>
      <w:pPr>
        <w:ind w:left="2086" w:hanging="1440"/>
      </w:pPr>
      <w:rPr>
        <w:rFonts w:hint="default"/>
      </w:rPr>
    </w:lvl>
    <w:lvl w:ilvl="6">
      <w:start w:val="1"/>
      <w:numFmt w:val="decimal"/>
      <w:isLgl/>
      <w:lvlText w:val="%1.%2.%3.%4.%5.%6.%7"/>
      <w:lvlJc w:val="left"/>
      <w:pPr>
        <w:ind w:left="2086" w:hanging="1440"/>
      </w:pPr>
      <w:rPr>
        <w:rFonts w:hint="default"/>
      </w:rPr>
    </w:lvl>
    <w:lvl w:ilvl="7">
      <w:start w:val="1"/>
      <w:numFmt w:val="decimal"/>
      <w:isLgl/>
      <w:lvlText w:val="%1.%2.%3.%4.%5.%6.%7.%8"/>
      <w:lvlJc w:val="left"/>
      <w:pPr>
        <w:ind w:left="2446" w:hanging="1800"/>
      </w:pPr>
      <w:rPr>
        <w:rFonts w:hint="default"/>
      </w:rPr>
    </w:lvl>
    <w:lvl w:ilvl="8">
      <w:start w:val="1"/>
      <w:numFmt w:val="decimal"/>
      <w:isLgl/>
      <w:lvlText w:val="%1.%2.%3.%4.%5.%6.%7.%8.%9"/>
      <w:lvlJc w:val="left"/>
      <w:pPr>
        <w:ind w:left="2446" w:hanging="1800"/>
      </w:pPr>
      <w:rPr>
        <w:rFonts w:hint="default"/>
      </w:rPr>
    </w:lvl>
  </w:abstractNum>
  <w:abstractNum w:abstractNumId="4" w15:restartNumberingAfterBreak="0">
    <w:nsid w:val="14896FAF"/>
    <w:multiLevelType w:val="multilevel"/>
    <w:tmpl w:val="B7AE4506"/>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05644"/>
    <w:multiLevelType w:val="hybridMultilevel"/>
    <w:tmpl w:val="5BA67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90F9C"/>
    <w:multiLevelType w:val="hybridMultilevel"/>
    <w:tmpl w:val="FADC5346"/>
    <w:lvl w:ilvl="0" w:tplc="84646B9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37B4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AB61FF"/>
    <w:multiLevelType w:val="hybridMultilevel"/>
    <w:tmpl w:val="7EB8E2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41E34"/>
    <w:multiLevelType w:val="hybridMultilevel"/>
    <w:tmpl w:val="D57814AA"/>
    <w:lvl w:ilvl="0" w:tplc="A784F37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A4534D"/>
    <w:multiLevelType w:val="hybridMultilevel"/>
    <w:tmpl w:val="BAD07302"/>
    <w:lvl w:ilvl="0" w:tplc="BEAEA8D0">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8C173C"/>
    <w:multiLevelType w:val="hybridMultilevel"/>
    <w:tmpl w:val="74A8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74D91"/>
    <w:multiLevelType w:val="multilevel"/>
    <w:tmpl w:val="590ED7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F6B11BF"/>
    <w:multiLevelType w:val="hybridMultilevel"/>
    <w:tmpl w:val="EAAA3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C5F90"/>
    <w:multiLevelType w:val="hybridMultilevel"/>
    <w:tmpl w:val="BA2221BA"/>
    <w:lvl w:ilvl="0" w:tplc="E7C4E21A">
      <w:start w:val="1"/>
      <w:numFmt w:val="bullet"/>
      <w:lvlText w:val=""/>
      <w:lvlJc w:val="left"/>
      <w:pPr>
        <w:ind w:left="720" w:hanging="360"/>
      </w:pPr>
      <w:rPr>
        <w:rFonts w:ascii="Wingdings" w:hAnsi="Wingdings" w:hint="default"/>
      </w:rPr>
    </w:lvl>
    <w:lvl w:ilvl="1" w:tplc="8E1403F2" w:tentative="1">
      <w:start w:val="1"/>
      <w:numFmt w:val="bullet"/>
      <w:lvlText w:val="o"/>
      <w:lvlJc w:val="left"/>
      <w:pPr>
        <w:ind w:left="1440" w:hanging="360"/>
      </w:pPr>
      <w:rPr>
        <w:rFonts w:ascii="Courier New" w:hAnsi="Courier New" w:cs="Courier New" w:hint="default"/>
      </w:rPr>
    </w:lvl>
    <w:lvl w:ilvl="2" w:tplc="ACBE6AE0" w:tentative="1">
      <w:start w:val="1"/>
      <w:numFmt w:val="bullet"/>
      <w:lvlText w:val=""/>
      <w:lvlJc w:val="left"/>
      <w:pPr>
        <w:ind w:left="2160" w:hanging="360"/>
      </w:pPr>
      <w:rPr>
        <w:rFonts w:ascii="Wingdings" w:hAnsi="Wingdings" w:hint="default"/>
      </w:rPr>
    </w:lvl>
    <w:lvl w:ilvl="3" w:tplc="82BCC60A" w:tentative="1">
      <w:start w:val="1"/>
      <w:numFmt w:val="bullet"/>
      <w:lvlText w:val=""/>
      <w:lvlJc w:val="left"/>
      <w:pPr>
        <w:ind w:left="2880" w:hanging="360"/>
      </w:pPr>
      <w:rPr>
        <w:rFonts w:ascii="Symbol" w:hAnsi="Symbol" w:hint="default"/>
      </w:rPr>
    </w:lvl>
    <w:lvl w:ilvl="4" w:tplc="0BCABB14" w:tentative="1">
      <w:start w:val="1"/>
      <w:numFmt w:val="bullet"/>
      <w:lvlText w:val="o"/>
      <w:lvlJc w:val="left"/>
      <w:pPr>
        <w:ind w:left="3600" w:hanging="360"/>
      </w:pPr>
      <w:rPr>
        <w:rFonts w:ascii="Courier New" w:hAnsi="Courier New" w:cs="Courier New" w:hint="default"/>
      </w:rPr>
    </w:lvl>
    <w:lvl w:ilvl="5" w:tplc="67BCEF62" w:tentative="1">
      <w:start w:val="1"/>
      <w:numFmt w:val="bullet"/>
      <w:lvlText w:val=""/>
      <w:lvlJc w:val="left"/>
      <w:pPr>
        <w:ind w:left="4320" w:hanging="360"/>
      </w:pPr>
      <w:rPr>
        <w:rFonts w:ascii="Wingdings" w:hAnsi="Wingdings" w:hint="default"/>
      </w:rPr>
    </w:lvl>
    <w:lvl w:ilvl="6" w:tplc="32BCAC14" w:tentative="1">
      <w:start w:val="1"/>
      <w:numFmt w:val="bullet"/>
      <w:lvlText w:val=""/>
      <w:lvlJc w:val="left"/>
      <w:pPr>
        <w:ind w:left="5040" w:hanging="360"/>
      </w:pPr>
      <w:rPr>
        <w:rFonts w:ascii="Symbol" w:hAnsi="Symbol" w:hint="default"/>
      </w:rPr>
    </w:lvl>
    <w:lvl w:ilvl="7" w:tplc="2C643C92" w:tentative="1">
      <w:start w:val="1"/>
      <w:numFmt w:val="bullet"/>
      <w:lvlText w:val="o"/>
      <w:lvlJc w:val="left"/>
      <w:pPr>
        <w:ind w:left="5760" w:hanging="360"/>
      </w:pPr>
      <w:rPr>
        <w:rFonts w:ascii="Courier New" w:hAnsi="Courier New" w:cs="Courier New" w:hint="default"/>
      </w:rPr>
    </w:lvl>
    <w:lvl w:ilvl="8" w:tplc="29D42A9E" w:tentative="1">
      <w:start w:val="1"/>
      <w:numFmt w:val="bullet"/>
      <w:lvlText w:val=""/>
      <w:lvlJc w:val="left"/>
      <w:pPr>
        <w:ind w:left="6480" w:hanging="360"/>
      </w:pPr>
      <w:rPr>
        <w:rFonts w:ascii="Wingdings" w:hAnsi="Wingdings" w:hint="default"/>
      </w:rPr>
    </w:lvl>
  </w:abstractNum>
  <w:abstractNum w:abstractNumId="15" w15:restartNumberingAfterBreak="0">
    <w:nsid w:val="522C3A19"/>
    <w:multiLevelType w:val="hybridMultilevel"/>
    <w:tmpl w:val="005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73116E"/>
    <w:multiLevelType w:val="multilevel"/>
    <w:tmpl w:val="8FF89286"/>
    <w:lvl w:ilvl="0">
      <w:start w:val="1"/>
      <w:numFmt w:val="decimal"/>
      <w:lvlText w:val="%1."/>
      <w:lvlJc w:val="left"/>
      <w:pPr>
        <w:ind w:left="1006" w:hanging="360"/>
      </w:pPr>
    </w:lvl>
    <w:lvl w:ilvl="1">
      <w:start w:val="1"/>
      <w:numFmt w:val="decimal"/>
      <w:isLgl/>
      <w:lvlText w:val="%1.%2"/>
      <w:lvlJc w:val="left"/>
      <w:pPr>
        <w:ind w:left="1006" w:hanging="360"/>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726" w:hanging="1080"/>
      </w:pPr>
      <w:rPr>
        <w:rFonts w:hint="default"/>
      </w:rPr>
    </w:lvl>
    <w:lvl w:ilvl="4">
      <w:start w:val="1"/>
      <w:numFmt w:val="decimal"/>
      <w:isLgl/>
      <w:lvlText w:val="%1.%2.%3.%4.%5"/>
      <w:lvlJc w:val="left"/>
      <w:pPr>
        <w:ind w:left="1726" w:hanging="1080"/>
      </w:pPr>
      <w:rPr>
        <w:rFonts w:hint="default"/>
      </w:rPr>
    </w:lvl>
    <w:lvl w:ilvl="5">
      <w:start w:val="1"/>
      <w:numFmt w:val="decimal"/>
      <w:isLgl/>
      <w:lvlText w:val="%1.%2.%3.%4.%5.%6"/>
      <w:lvlJc w:val="left"/>
      <w:pPr>
        <w:ind w:left="2086" w:hanging="1440"/>
      </w:pPr>
      <w:rPr>
        <w:rFonts w:hint="default"/>
      </w:rPr>
    </w:lvl>
    <w:lvl w:ilvl="6">
      <w:start w:val="1"/>
      <w:numFmt w:val="decimal"/>
      <w:isLgl/>
      <w:lvlText w:val="%1.%2.%3.%4.%5.%6.%7"/>
      <w:lvlJc w:val="left"/>
      <w:pPr>
        <w:ind w:left="2086" w:hanging="1440"/>
      </w:pPr>
      <w:rPr>
        <w:rFonts w:hint="default"/>
      </w:rPr>
    </w:lvl>
    <w:lvl w:ilvl="7">
      <w:start w:val="1"/>
      <w:numFmt w:val="decimal"/>
      <w:isLgl/>
      <w:lvlText w:val="%1.%2.%3.%4.%5.%6.%7.%8"/>
      <w:lvlJc w:val="left"/>
      <w:pPr>
        <w:ind w:left="2446" w:hanging="1800"/>
      </w:pPr>
      <w:rPr>
        <w:rFonts w:hint="default"/>
      </w:rPr>
    </w:lvl>
    <w:lvl w:ilvl="8">
      <w:start w:val="1"/>
      <w:numFmt w:val="decimal"/>
      <w:isLgl/>
      <w:lvlText w:val="%1.%2.%3.%4.%5.%6.%7.%8.%9"/>
      <w:lvlJc w:val="left"/>
      <w:pPr>
        <w:ind w:left="2446" w:hanging="1800"/>
      </w:pPr>
      <w:rPr>
        <w:rFonts w:hint="default"/>
      </w:rPr>
    </w:lvl>
  </w:abstractNum>
  <w:abstractNum w:abstractNumId="17" w15:restartNumberingAfterBreak="0">
    <w:nsid w:val="57F934BC"/>
    <w:multiLevelType w:val="hybridMultilevel"/>
    <w:tmpl w:val="7E6A4454"/>
    <w:lvl w:ilvl="0" w:tplc="F3D278C4">
      <w:start w:val="353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D0DE7"/>
    <w:multiLevelType w:val="multilevel"/>
    <w:tmpl w:val="FBA695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292"/>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8A15E71"/>
    <w:multiLevelType w:val="hybridMultilevel"/>
    <w:tmpl w:val="BAB8B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FC7271"/>
    <w:multiLevelType w:val="multilevel"/>
    <w:tmpl w:val="A3989C3C"/>
    <w:lvl w:ilvl="0">
      <w:start w:val="1"/>
      <w:numFmt w:val="decimal"/>
      <w:lvlText w:val="%1."/>
      <w:lvlJc w:val="left"/>
      <w:pPr>
        <w:ind w:left="720" w:hanging="720"/>
      </w:pPr>
      <w:rPr>
        <w:rFonts w:hint="default"/>
      </w:rPr>
    </w:lvl>
    <w:lvl w:ilvl="1">
      <w:start w:val="1"/>
      <w:numFmt w:val="decimal"/>
      <w:isLgl/>
      <w:lvlText w:val="%1.%2"/>
      <w:lvlJc w:val="left"/>
      <w:pPr>
        <w:ind w:left="1006" w:hanging="360"/>
      </w:pPr>
      <w:rPr>
        <w:rFonts w:hint="default"/>
      </w:rPr>
    </w:lvl>
    <w:lvl w:ilvl="2">
      <w:start w:val="1"/>
      <w:numFmt w:val="decimal"/>
      <w:isLgl/>
      <w:lvlText w:val="%1.%2.%3"/>
      <w:lvlJc w:val="left"/>
      <w:pPr>
        <w:ind w:left="2012" w:hanging="720"/>
      </w:pPr>
      <w:rPr>
        <w:rFonts w:hint="default"/>
      </w:rPr>
    </w:lvl>
    <w:lvl w:ilvl="3">
      <w:start w:val="1"/>
      <w:numFmt w:val="decimal"/>
      <w:isLgl/>
      <w:lvlText w:val="%1.%2.%3.%4"/>
      <w:lvlJc w:val="left"/>
      <w:pPr>
        <w:ind w:left="3018" w:hanging="1080"/>
      </w:pPr>
      <w:rPr>
        <w:rFonts w:hint="default"/>
      </w:rPr>
    </w:lvl>
    <w:lvl w:ilvl="4">
      <w:start w:val="1"/>
      <w:numFmt w:val="decimal"/>
      <w:isLgl/>
      <w:lvlText w:val="%1.%2.%3.%4.%5"/>
      <w:lvlJc w:val="left"/>
      <w:pPr>
        <w:ind w:left="3664" w:hanging="1080"/>
      </w:pPr>
      <w:rPr>
        <w:rFonts w:hint="default"/>
      </w:rPr>
    </w:lvl>
    <w:lvl w:ilvl="5">
      <w:start w:val="1"/>
      <w:numFmt w:val="decimal"/>
      <w:isLgl/>
      <w:lvlText w:val="%1.%2.%3.%4.%5.%6"/>
      <w:lvlJc w:val="left"/>
      <w:pPr>
        <w:ind w:left="4670" w:hanging="1440"/>
      </w:pPr>
      <w:rPr>
        <w:rFonts w:hint="default"/>
      </w:rPr>
    </w:lvl>
    <w:lvl w:ilvl="6">
      <w:start w:val="1"/>
      <w:numFmt w:val="decimal"/>
      <w:isLgl/>
      <w:lvlText w:val="%1.%2.%3.%4.%5.%6.%7"/>
      <w:lvlJc w:val="left"/>
      <w:pPr>
        <w:ind w:left="5316" w:hanging="1440"/>
      </w:pPr>
      <w:rPr>
        <w:rFonts w:hint="default"/>
      </w:rPr>
    </w:lvl>
    <w:lvl w:ilvl="7">
      <w:start w:val="1"/>
      <w:numFmt w:val="decimal"/>
      <w:isLgl/>
      <w:lvlText w:val="%1.%2.%3.%4.%5.%6.%7.%8"/>
      <w:lvlJc w:val="left"/>
      <w:pPr>
        <w:ind w:left="6322" w:hanging="1800"/>
      </w:pPr>
      <w:rPr>
        <w:rFonts w:hint="default"/>
      </w:rPr>
    </w:lvl>
    <w:lvl w:ilvl="8">
      <w:start w:val="1"/>
      <w:numFmt w:val="decimal"/>
      <w:isLgl/>
      <w:lvlText w:val="%1.%2.%3.%4.%5.%6.%7.%8.%9"/>
      <w:lvlJc w:val="left"/>
      <w:pPr>
        <w:ind w:left="6968" w:hanging="1800"/>
      </w:pPr>
      <w:rPr>
        <w:rFonts w:hint="default"/>
      </w:rPr>
    </w:lvl>
  </w:abstractNum>
  <w:abstractNum w:abstractNumId="21" w15:restartNumberingAfterBreak="0">
    <w:nsid w:val="5917144A"/>
    <w:multiLevelType w:val="hybridMultilevel"/>
    <w:tmpl w:val="49CC795E"/>
    <w:lvl w:ilvl="0" w:tplc="797AB1DA">
      <w:start w:val="1"/>
      <w:numFmt w:val="decimal"/>
      <w:lvlText w:val="2.%1"/>
      <w:lvlJc w:val="left"/>
      <w:pPr>
        <w:ind w:left="720" w:hanging="360"/>
      </w:pPr>
      <w:rPr>
        <w:rFonts w:hint="default"/>
      </w:rPr>
    </w:lvl>
    <w:lvl w:ilvl="1" w:tplc="77265656" w:tentative="1">
      <w:start w:val="1"/>
      <w:numFmt w:val="lowerLetter"/>
      <w:lvlText w:val="%2."/>
      <w:lvlJc w:val="left"/>
      <w:pPr>
        <w:ind w:left="1440" w:hanging="360"/>
      </w:pPr>
    </w:lvl>
    <w:lvl w:ilvl="2" w:tplc="94AE50E2" w:tentative="1">
      <w:start w:val="1"/>
      <w:numFmt w:val="lowerRoman"/>
      <w:lvlText w:val="%3."/>
      <w:lvlJc w:val="right"/>
      <w:pPr>
        <w:ind w:left="2160" w:hanging="180"/>
      </w:pPr>
    </w:lvl>
    <w:lvl w:ilvl="3" w:tplc="8834AA90" w:tentative="1">
      <w:start w:val="1"/>
      <w:numFmt w:val="decimal"/>
      <w:lvlText w:val="%4."/>
      <w:lvlJc w:val="left"/>
      <w:pPr>
        <w:ind w:left="2880" w:hanging="360"/>
      </w:pPr>
    </w:lvl>
    <w:lvl w:ilvl="4" w:tplc="E474F0D8" w:tentative="1">
      <w:start w:val="1"/>
      <w:numFmt w:val="lowerLetter"/>
      <w:lvlText w:val="%5."/>
      <w:lvlJc w:val="left"/>
      <w:pPr>
        <w:ind w:left="3600" w:hanging="360"/>
      </w:pPr>
    </w:lvl>
    <w:lvl w:ilvl="5" w:tplc="5574D248" w:tentative="1">
      <w:start w:val="1"/>
      <w:numFmt w:val="lowerRoman"/>
      <w:lvlText w:val="%6."/>
      <w:lvlJc w:val="right"/>
      <w:pPr>
        <w:ind w:left="4320" w:hanging="180"/>
      </w:pPr>
    </w:lvl>
    <w:lvl w:ilvl="6" w:tplc="990AA4A4" w:tentative="1">
      <w:start w:val="1"/>
      <w:numFmt w:val="decimal"/>
      <w:lvlText w:val="%7."/>
      <w:lvlJc w:val="left"/>
      <w:pPr>
        <w:ind w:left="5040" w:hanging="360"/>
      </w:pPr>
    </w:lvl>
    <w:lvl w:ilvl="7" w:tplc="99689B94" w:tentative="1">
      <w:start w:val="1"/>
      <w:numFmt w:val="lowerLetter"/>
      <w:lvlText w:val="%8."/>
      <w:lvlJc w:val="left"/>
      <w:pPr>
        <w:ind w:left="5760" w:hanging="360"/>
      </w:pPr>
    </w:lvl>
    <w:lvl w:ilvl="8" w:tplc="FA74E4F4" w:tentative="1">
      <w:start w:val="1"/>
      <w:numFmt w:val="lowerRoman"/>
      <w:lvlText w:val="%9."/>
      <w:lvlJc w:val="right"/>
      <w:pPr>
        <w:ind w:left="6480" w:hanging="180"/>
      </w:pPr>
    </w:lvl>
  </w:abstractNum>
  <w:abstractNum w:abstractNumId="22" w15:restartNumberingAfterBreak="0">
    <w:nsid w:val="61763BBA"/>
    <w:multiLevelType w:val="hybridMultilevel"/>
    <w:tmpl w:val="425E76C2"/>
    <w:lvl w:ilvl="0" w:tplc="293AF2C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61739"/>
    <w:multiLevelType w:val="hybridMultilevel"/>
    <w:tmpl w:val="6820EF18"/>
    <w:lvl w:ilvl="0" w:tplc="9474C422">
      <w:start w:val="1"/>
      <w:numFmt w:val="decimal"/>
      <w:lvlText w:val="2.%1"/>
      <w:lvlJc w:val="left"/>
      <w:pPr>
        <w:ind w:left="1247" w:hanging="601"/>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694306F7"/>
    <w:multiLevelType w:val="hybridMultilevel"/>
    <w:tmpl w:val="D2D83042"/>
    <w:lvl w:ilvl="0" w:tplc="3340903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9"/>
  </w:num>
  <w:num w:numId="3">
    <w:abstractNumId w:val="1"/>
  </w:num>
  <w:num w:numId="4">
    <w:abstractNumId w:val="5"/>
  </w:num>
  <w:num w:numId="5">
    <w:abstractNumId w:val="24"/>
  </w:num>
  <w:num w:numId="6">
    <w:abstractNumId w:val="16"/>
  </w:num>
  <w:num w:numId="7">
    <w:abstractNumId w:val="23"/>
  </w:num>
  <w:num w:numId="8">
    <w:abstractNumId w:val="14"/>
  </w:num>
  <w:num w:numId="9">
    <w:abstractNumId w:val="20"/>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2"/>
  </w:num>
  <w:num w:numId="15">
    <w:abstractNumId w:val="6"/>
  </w:num>
  <w:num w:numId="16">
    <w:abstractNumId w:val="0"/>
  </w:num>
  <w:num w:numId="17">
    <w:abstractNumId w:val="12"/>
  </w:num>
  <w:num w:numId="18">
    <w:abstractNumId w:val="21"/>
  </w:num>
  <w:num w:numId="19">
    <w:abstractNumId w:val="4"/>
  </w:num>
  <w:num w:numId="20">
    <w:abstractNumId w:val="13"/>
  </w:num>
  <w:num w:numId="21">
    <w:abstractNumId w:val="15"/>
  </w:num>
  <w:num w:numId="22">
    <w:abstractNumId w:val="18"/>
  </w:num>
  <w:num w:numId="2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0"/>
  </w:num>
  <w:num w:numId="26">
    <w:abstractNumId w:val="17"/>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4F"/>
    <w:rsid w:val="00001B9A"/>
    <w:rsid w:val="0000332C"/>
    <w:rsid w:val="00006B04"/>
    <w:rsid w:val="000160D5"/>
    <w:rsid w:val="0001632D"/>
    <w:rsid w:val="000176C3"/>
    <w:rsid w:val="0002240C"/>
    <w:rsid w:val="000225D6"/>
    <w:rsid w:val="00023152"/>
    <w:rsid w:val="000234F6"/>
    <w:rsid w:val="00024E9A"/>
    <w:rsid w:val="00026FB3"/>
    <w:rsid w:val="0003144E"/>
    <w:rsid w:val="000320B1"/>
    <w:rsid w:val="00032D8A"/>
    <w:rsid w:val="00033D06"/>
    <w:rsid w:val="0003620D"/>
    <w:rsid w:val="0004164A"/>
    <w:rsid w:val="00041DAD"/>
    <w:rsid w:val="00042732"/>
    <w:rsid w:val="00047DBF"/>
    <w:rsid w:val="00054013"/>
    <w:rsid w:val="000572D2"/>
    <w:rsid w:val="00057896"/>
    <w:rsid w:val="000602E9"/>
    <w:rsid w:val="000645AB"/>
    <w:rsid w:val="00066618"/>
    <w:rsid w:val="0007210D"/>
    <w:rsid w:val="000777D5"/>
    <w:rsid w:val="000806C3"/>
    <w:rsid w:val="00084F5F"/>
    <w:rsid w:val="00092FF0"/>
    <w:rsid w:val="00096D43"/>
    <w:rsid w:val="000A2287"/>
    <w:rsid w:val="000A4CF4"/>
    <w:rsid w:val="000A5585"/>
    <w:rsid w:val="000A791D"/>
    <w:rsid w:val="000B32E1"/>
    <w:rsid w:val="000B5AFD"/>
    <w:rsid w:val="000B5B7A"/>
    <w:rsid w:val="000C5B54"/>
    <w:rsid w:val="000C5B89"/>
    <w:rsid w:val="000D08C0"/>
    <w:rsid w:val="000D43B4"/>
    <w:rsid w:val="000D5B72"/>
    <w:rsid w:val="000D74AE"/>
    <w:rsid w:val="000D75F7"/>
    <w:rsid w:val="000D7744"/>
    <w:rsid w:val="000E1737"/>
    <w:rsid w:val="000E7CEF"/>
    <w:rsid w:val="000F0134"/>
    <w:rsid w:val="000F0C1E"/>
    <w:rsid w:val="000F4FBC"/>
    <w:rsid w:val="00101636"/>
    <w:rsid w:val="00101BF3"/>
    <w:rsid w:val="00102B98"/>
    <w:rsid w:val="001051CF"/>
    <w:rsid w:val="00105AF4"/>
    <w:rsid w:val="00105BDE"/>
    <w:rsid w:val="00111274"/>
    <w:rsid w:val="00113A8F"/>
    <w:rsid w:val="00113E63"/>
    <w:rsid w:val="00114FFE"/>
    <w:rsid w:val="00120CAE"/>
    <w:rsid w:val="0012200C"/>
    <w:rsid w:val="0012265A"/>
    <w:rsid w:val="00122797"/>
    <w:rsid w:val="00122BB4"/>
    <w:rsid w:val="00123B4C"/>
    <w:rsid w:val="00124407"/>
    <w:rsid w:val="00125F17"/>
    <w:rsid w:val="00126BA4"/>
    <w:rsid w:val="00133A24"/>
    <w:rsid w:val="00133C74"/>
    <w:rsid w:val="00135663"/>
    <w:rsid w:val="00140089"/>
    <w:rsid w:val="001427B3"/>
    <w:rsid w:val="001435A4"/>
    <w:rsid w:val="00143853"/>
    <w:rsid w:val="00143DD1"/>
    <w:rsid w:val="001477C3"/>
    <w:rsid w:val="00150F50"/>
    <w:rsid w:val="00155B77"/>
    <w:rsid w:val="00163010"/>
    <w:rsid w:val="0016509D"/>
    <w:rsid w:val="0017134E"/>
    <w:rsid w:val="0017178E"/>
    <w:rsid w:val="00176CB3"/>
    <w:rsid w:val="001853E6"/>
    <w:rsid w:val="0019260D"/>
    <w:rsid w:val="00192C20"/>
    <w:rsid w:val="00193C18"/>
    <w:rsid w:val="00194BE8"/>
    <w:rsid w:val="00196D77"/>
    <w:rsid w:val="001A19D9"/>
    <w:rsid w:val="001A79BA"/>
    <w:rsid w:val="001A7B3C"/>
    <w:rsid w:val="001A7E28"/>
    <w:rsid w:val="001B3D8E"/>
    <w:rsid w:val="001C4BEF"/>
    <w:rsid w:val="001C655B"/>
    <w:rsid w:val="001C7795"/>
    <w:rsid w:val="001D6560"/>
    <w:rsid w:val="001E1C99"/>
    <w:rsid w:val="001E4BE1"/>
    <w:rsid w:val="001E4FD5"/>
    <w:rsid w:val="001E6E62"/>
    <w:rsid w:val="001E6FF2"/>
    <w:rsid w:val="001E77D7"/>
    <w:rsid w:val="001E79A4"/>
    <w:rsid w:val="001F095A"/>
    <w:rsid w:val="001F15F2"/>
    <w:rsid w:val="001F543A"/>
    <w:rsid w:val="0021089E"/>
    <w:rsid w:val="002150E7"/>
    <w:rsid w:val="00215456"/>
    <w:rsid w:val="002158A4"/>
    <w:rsid w:val="002258C2"/>
    <w:rsid w:val="00232E0D"/>
    <w:rsid w:val="00233706"/>
    <w:rsid w:val="002356CB"/>
    <w:rsid w:val="0023650E"/>
    <w:rsid w:val="002368FB"/>
    <w:rsid w:val="002401E8"/>
    <w:rsid w:val="00243387"/>
    <w:rsid w:val="00247478"/>
    <w:rsid w:val="002546AB"/>
    <w:rsid w:val="00255FA8"/>
    <w:rsid w:val="0025752D"/>
    <w:rsid w:val="00260E26"/>
    <w:rsid w:val="002619F1"/>
    <w:rsid w:val="00262DC2"/>
    <w:rsid w:val="002636E3"/>
    <w:rsid w:val="00267388"/>
    <w:rsid w:val="002677B6"/>
    <w:rsid w:val="0026792E"/>
    <w:rsid w:val="00267BF9"/>
    <w:rsid w:val="0027480B"/>
    <w:rsid w:val="00277E62"/>
    <w:rsid w:val="002811F8"/>
    <w:rsid w:val="002813C6"/>
    <w:rsid w:val="0028252D"/>
    <w:rsid w:val="00285107"/>
    <w:rsid w:val="00286E67"/>
    <w:rsid w:val="00286F2A"/>
    <w:rsid w:val="00290F46"/>
    <w:rsid w:val="00295E6F"/>
    <w:rsid w:val="00297BD8"/>
    <w:rsid w:val="002A3706"/>
    <w:rsid w:val="002A3863"/>
    <w:rsid w:val="002A6056"/>
    <w:rsid w:val="002B2330"/>
    <w:rsid w:val="002B6E86"/>
    <w:rsid w:val="002B75AB"/>
    <w:rsid w:val="002C13FC"/>
    <w:rsid w:val="002C20C4"/>
    <w:rsid w:val="002C21F4"/>
    <w:rsid w:val="002C30D7"/>
    <w:rsid w:val="002C4FB8"/>
    <w:rsid w:val="002C7321"/>
    <w:rsid w:val="002D18E1"/>
    <w:rsid w:val="002D2840"/>
    <w:rsid w:val="002E0BF9"/>
    <w:rsid w:val="002E1314"/>
    <w:rsid w:val="002E3A60"/>
    <w:rsid w:val="002E4FFE"/>
    <w:rsid w:val="002F0BCD"/>
    <w:rsid w:val="002F1C61"/>
    <w:rsid w:val="002F1FD5"/>
    <w:rsid w:val="002F245B"/>
    <w:rsid w:val="002F3D23"/>
    <w:rsid w:val="002F6538"/>
    <w:rsid w:val="002F6BFC"/>
    <w:rsid w:val="002F7787"/>
    <w:rsid w:val="0030330B"/>
    <w:rsid w:val="00306851"/>
    <w:rsid w:val="00307AC9"/>
    <w:rsid w:val="00311118"/>
    <w:rsid w:val="00313AAD"/>
    <w:rsid w:val="00315CC9"/>
    <w:rsid w:val="00317E71"/>
    <w:rsid w:val="003208A7"/>
    <w:rsid w:val="0032146A"/>
    <w:rsid w:val="00321773"/>
    <w:rsid w:val="00322EC2"/>
    <w:rsid w:val="00323254"/>
    <w:rsid w:val="003265EA"/>
    <w:rsid w:val="00326D0F"/>
    <w:rsid w:val="00332C57"/>
    <w:rsid w:val="003334CE"/>
    <w:rsid w:val="00333630"/>
    <w:rsid w:val="00334D5A"/>
    <w:rsid w:val="00337A86"/>
    <w:rsid w:val="00353945"/>
    <w:rsid w:val="00354ABA"/>
    <w:rsid w:val="00355023"/>
    <w:rsid w:val="003577AC"/>
    <w:rsid w:val="0036287E"/>
    <w:rsid w:val="0036563A"/>
    <w:rsid w:val="0037066D"/>
    <w:rsid w:val="00377D94"/>
    <w:rsid w:val="0038050D"/>
    <w:rsid w:val="00381ADD"/>
    <w:rsid w:val="00383ECB"/>
    <w:rsid w:val="00385488"/>
    <w:rsid w:val="00385852"/>
    <w:rsid w:val="003869CA"/>
    <w:rsid w:val="00390E38"/>
    <w:rsid w:val="0039150F"/>
    <w:rsid w:val="003928DC"/>
    <w:rsid w:val="003932AA"/>
    <w:rsid w:val="003A000F"/>
    <w:rsid w:val="003A289B"/>
    <w:rsid w:val="003A47CA"/>
    <w:rsid w:val="003B504F"/>
    <w:rsid w:val="003B669A"/>
    <w:rsid w:val="003B7AA9"/>
    <w:rsid w:val="003C0357"/>
    <w:rsid w:val="003C2807"/>
    <w:rsid w:val="003C5DE0"/>
    <w:rsid w:val="003D4873"/>
    <w:rsid w:val="003E38E2"/>
    <w:rsid w:val="003E498F"/>
    <w:rsid w:val="003E5823"/>
    <w:rsid w:val="003F01F1"/>
    <w:rsid w:val="003F154C"/>
    <w:rsid w:val="003F5B12"/>
    <w:rsid w:val="004010FD"/>
    <w:rsid w:val="004023AB"/>
    <w:rsid w:val="0040356C"/>
    <w:rsid w:val="00405A82"/>
    <w:rsid w:val="00412A4C"/>
    <w:rsid w:val="00412F02"/>
    <w:rsid w:val="00413025"/>
    <w:rsid w:val="00414BD7"/>
    <w:rsid w:val="00423EF0"/>
    <w:rsid w:val="0042679F"/>
    <w:rsid w:val="004276F6"/>
    <w:rsid w:val="00433232"/>
    <w:rsid w:val="00434EE7"/>
    <w:rsid w:val="00437213"/>
    <w:rsid w:val="00444E7D"/>
    <w:rsid w:val="0045010A"/>
    <w:rsid w:val="00450CF0"/>
    <w:rsid w:val="00452CF2"/>
    <w:rsid w:val="00457D12"/>
    <w:rsid w:val="004635D0"/>
    <w:rsid w:val="00464CE0"/>
    <w:rsid w:val="00465835"/>
    <w:rsid w:val="004827CC"/>
    <w:rsid w:val="0049000A"/>
    <w:rsid w:val="00496374"/>
    <w:rsid w:val="004A01F3"/>
    <w:rsid w:val="004A05C7"/>
    <w:rsid w:val="004A748F"/>
    <w:rsid w:val="004B319C"/>
    <w:rsid w:val="004C608E"/>
    <w:rsid w:val="004C6185"/>
    <w:rsid w:val="004C7793"/>
    <w:rsid w:val="004C797B"/>
    <w:rsid w:val="004D2864"/>
    <w:rsid w:val="004D51E0"/>
    <w:rsid w:val="004D75BF"/>
    <w:rsid w:val="004E3BAB"/>
    <w:rsid w:val="004F0785"/>
    <w:rsid w:val="004F388F"/>
    <w:rsid w:val="00501A79"/>
    <w:rsid w:val="0050374A"/>
    <w:rsid w:val="005043CB"/>
    <w:rsid w:val="00504B5D"/>
    <w:rsid w:val="005133BB"/>
    <w:rsid w:val="0051388A"/>
    <w:rsid w:val="00513B54"/>
    <w:rsid w:val="00513F9D"/>
    <w:rsid w:val="005142DD"/>
    <w:rsid w:val="00530966"/>
    <w:rsid w:val="005379AB"/>
    <w:rsid w:val="005400D2"/>
    <w:rsid w:val="00542C12"/>
    <w:rsid w:val="00551391"/>
    <w:rsid w:val="00555E8F"/>
    <w:rsid w:val="00556958"/>
    <w:rsid w:val="0056021F"/>
    <w:rsid w:val="00560746"/>
    <w:rsid w:val="00567A4E"/>
    <w:rsid w:val="005779E4"/>
    <w:rsid w:val="00584A23"/>
    <w:rsid w:val="00584BFD"/>
    <w:rsid w:val="00585006"/>
    <w:rsid w:val="005857DA"/>
    <w:rsid w:val="00585D80"/>
    <w:rsid w:val="0059006F"/>
    <w:rsid w:val="00590557"/>
    <w:rsid w:val="00590CEF"/>
    <w:rsid w:val="005927BB"/>
    <w:rsid w:val="00596B38"/>
    <w:rsid w:val="005A097C"/>
    <w:rsid w:val="005A4722"/>
    <w:rsid w:val="005B09CF"/>
    <w:rsid w:val="005B0AE4"/>
    <w:rsid w:val="005B1B04"/>
    <w:rsid w:val="005B7B98"/>
    <w:rsid w:val="005C28E4"/>
    <w:rsid w:val="005C2A4C"/>
    <w:rsid w:val="005D5266"/>
    <w:rsid w:val="005D73E6"/>
    <w:rsid w:val="005E1947"/>
    <w:rsid w:val="005E386C"/>
    <w:rsid w:val="005E4623"/>
    <w:rsid w:val="005E47AD"/>
    <w:rsid w:val="005E4DCC"/>
    <w:rsid w:val="005E4FB1"/>
    <w:rsid w:val="005E62C6"/>
    <w:rsid w:val="005E6A78"/>
    <w:rsid w:val="005E6D5F"/>
    <w:rsid w:val="005F1D35"/>
    <w:rsid w:val="005F220C"/>
    <w:rsid w:val="005F374E"/>
    <w:rsid w:val="005F7C2F"/>
    <w:rsid w:val="00601E5D"/>
    <w:rsid w:val="00602017"/>
    <w:rsid w:val="006036D8"/>
    <w:rsid w:val="006107DE"/>
    <w:rsid w:val="00611791"/>
    <w:rsid w:val="00611C4E"/>
    <w:rsid w:val="00613065"/>
    <w:rsid w:val="00615468"/>
    <w:rsid w:val="0062046B"/>
    <w:rsid w:val="00620471"/>
    <w:rsid w:val="0062134F"/>
    <w:rsid w:val="00621700"/>
    <w:rsid w:val="00625180"/>
    <w:rsid w:val="0062683D"/>
    <w:rsid w:val="0062764E"/>
    <w:rsid w:val="00645CA0"/>
    <w:rsid w:val="00651900"/>
    <w:rsid w:val="00651A43"/>
    <w:rsid w:val="00654544"/>
    <w:rsid w:val="00657751"/>
    <w:rsid w:val="00660F8D"/>
    <w:rsid w:val="00661DE3"/>
    <w:rsid w:val="00662456"/>
    <w:rsid w:val="006648B4"/>
    <w:rsid w:val="00665969"/>
    <w:rsid w:val="006701E3"/>
    <w:rsid w:val="00671198"/>
    <w:rsid w:val="006759DF"/>
    <w:rsid w:val="00676ACC"/>
    <w:rsid w:val="006812B1"/>
    <w:rsid w:val="00681D28"/>
    <w:rsid w:val="00687D38"/>
    <w:rsid w:val="00690B5D"/>
    <w:rsid w:val="00690D5A"/>
    <w:rsid w:val="00695B21"/>
    <w:rsid w:val="0069710C"/>
    <w:rsid w:val="006A2AD3"/>
    <w:rsid w:val="006A2E01"/>
    <w:rsid w:val="006A3051"/>
    <w:rsid w:val="006A4750"/>
    <w:rsid w:val="006A5C72"/>
    <w:rsid w:val="006A7754"/>
    <w:rsid w:val="006B0843"/>
    <w:rsid w:val="006B235E"/>
    <w:rsid w:val="006C362F"/>
    <w:rsid w:val="006D277D"/>
    <w:rsid w:val="006D3C19"/>
    <w:rsid w:val="006D57D2"/>
    <w:rsid w:val="006D64F0"/>
    <w:rsid w:val="006E05BE"/>
    <w:rsid w:val="006E1F06"/>
    <w:rsid w:val="006E5D8C"/>
    <w:rsid w:val="006E6652"/>
    <w:rsid w:val="006F0DA5"/>
    <w:rsid w:val="006F2B14"/>
    <w:rsid w:val="006F4A7E"/>
    <w:rsid w:val="0070180A"/>
    <w:rsid w:val="00704DDA"/>
    <w:rsid w:val="00705FB1"/>
    <w:rsid w:val="00711260"/>
    <w:rsid w:val="00712633"/>
    <w:rsid w:val="00714D8F"/>
    <w:rsid w:val="0071705F"/>
    <w:rsid w:val="00717F6B"/>
    <w:rsid w:val="007265D8"/>
    <w:rsid w:val="00727E71"/>
    <w:rsid w:val="007318F1"/>
    <w:rsid w:val="00734E17"/>
    <w:rsid w:val="00743392"/>
    <w:rsid w:val="00745DC9"/>
    <w:rsid w:val="00755A67"/>
    <w:rsid w:val="00760CE6"/>
    <w:rsid w:val="00763CCA"/>
    <w:rsid w:val="00763E7A"/>
    <w:rsid w:val="0076437B"/>
    <w:rsid w:val="007738FB"/>
    <w:rsid w:val="007773EA"/>
    <w:rsid w:val="0078316E"/>
    <w:rsid w:val="0078439E"/>
    <w:rsid w:val="00791499"/>
    <w:rsid w:val="00792D52"/>
    <w:rsid w:val="007935A5"/>
    <w:rsid w:val="007941A1"/>
    <w:rsid w:val="007A0ED6"/>
    <w:rsid w:val="007A1D42"/>
    <w:rsid w:val="007A2AEE"/>
    <w:rsid w:val="007A4905"/>
    <w:rsid w:val="007A61EC"/>
    <w:rsid w:val="007A68C0"/>
    <w:rsid w:val="007B5C14"/>
    <w:rsid w:val="007B7823"/>
    <w:rsid w:val="007C435B"/>
    <w:rsid w:val="007C56E8"/>
    <w:rsid w:val="007C6548"/>
    <w:rsid w:val="007C6CDB"/>
    <w:rsid w:val="007C7B11"/>
    <w:rsid w:val="007D4667"/>
    <w:rsid w:val="007E0949"/>
    <w:rsid w:val="007E216E"/>
    <w:rsid w:val="007E5B3C"/>
    <w:rsid w:val="007E6AB4"/>
    <w:rsid w:val="007F361E"/>
    <w:rsid w:val="007F51A4"/>
    <w:rsid w:val="007F5343"/>
    <w:rsid w:val="007F617C"/>
    <w:rsid w:val="007F74B8"/>
    <w:rsid w:val="007F7D62"/>
    <w:rsid w:val="00804CDF"/>
    <w:rsid w:val="00805490"/>
    <w:rsid w:val="008064FE"/>
    <w:rsid w:val="00814BA5"/>
    <w:rsid w:val="008153F1"/>
    <w:rsid w:val="00815811"/>
    <w:rsid w:val="00820B99"/>
    <w:rsid w:val="00823879"/>
    <w:rsid w:val="00824245"/>
    <w:rsid w:val="00824EB3"/>
    <w:rsid w:val="00825164"/>
    <w:rsid w:val="00832680"/>
    <w:rsid w:val="00832BEF"/>
    <w:rsid w:val="00834EF6"/>
    <w:rsid w:val="0084245B"/>
    <w:rsid w:val="00842806"/>
    <w:rsid w:val="008470F5"/>
    <w:rsid w:val="008479EC"/>
    <w:rsid w:val="008500FB"/>
    <w:rsid w:val="00850420"/>
    <w:rsid w:val="00852E36"/>
    <w:rsid w:val="00857DB2"/>
    <w:rsid w:val="00860801"/>
    <w:rsid w:val="00861BAB"/>
    <w:rsid w:val="00863C82"/>
    <w:rsid w:val="00864286"/>
    <w:rsid w:val="008648FC"/>
    <w:rsid w:val="00871469"/>
    <w:rsid w:val="00880A86"/>
    <w:rsid w:val="00884B99"/>
    <w:rsid w:val="0088673D"/>
    <w:rsid w:val="00891A1E"/>
    <w:rsid w:val="008956D8"/>
    <w:rsid w:val="008A01A4"/>
    <w:rsid w:val="008B0292"/>
    <w:rsid w:val="008B0EF5"/>
    <w:rsid w:val="008B5DD1"/>
    <w:rsid w:val="008B7F18"/>
    <w:rsid w:val="008C2498"/>
    <w:rsid w:val="008C6B45"/>
    <w:rsid w:val="008C71EF"/>
    <w:rsid w:val="008D1F31"/>
    <w:rsid w:val="008D2717"/>
    <w:rsid w:val="008D29E4"/>
    <w:rsid w:val="008D3919"/>
    <w:rsid w:val="008D5FEC"/>
    <w:rsid w:val="008E1E3D"/>
    <w:rsid w:val="008E1FB9"/>
    <w:rsid w:val="008E2DD1"/>
    <w:rsid w:val="008E41F1"/>
    <w:rsid w:val="008E4C3E"/>
    <w:rsid w:val="008E7260"/>
    <w:rsid w:val="008F2D2C"/>
    <w:rsid w:val="008F4195"/>
    <w:rsid w:val="008F67EB"/>
    <w:rsid w:val="00900222"/>
    <w:rsid w:val="00900CD2"/>
    <w:rsid w:val="009128CC"/>
    <w:rsid w:val="00913D79"/>
    <w:rsid w:val="00913EB5"/>
    <w:rsid w:val="00914807"/>
    <w:rsid w:val="0091649C"/>
    <w:rsid w:val="009178A7"/>
    <w:rsid w:val="00920E1F"/>
    <w:rsid w:val="00922D57"/>
    <w:rsid w:val="009232BF"/>
    <w:rsid w:val="00923725"/>
    <w:rsid w:val="009243F4"/>
    <w:rsid w:val="009253EF"/>
    <w:rsid w:val="00925A56"/>
    <w:rsid w:val="00925F7D"/>
    <w:rsid w:val="00927857"/>
    <w:rsid w:val="00927E27"/>
    <w:rsid w:val="00930C05"/>
    <w:rsid w:val="009313C1"/>
    <w:rsid w:val="00934D54"/>
    <w:rsid w:val="00943B98"/>
    <w:rsid w:val="00944201"/>
    <w:rsid w:val="00946953"/>
    <w:rsid w:val="00946EB3"/>
    <w:rsid w:val="00950199"/>
    <w:rsid w:val="0095072A"/>
    <w:rsid w:val="00953072"/>
    <w:rsid w:val="00953922"/>
    <w:rsid w:val="00953AED"/>
    <w:rsid w:val="009541C7"/>
    <w:rsid w:val="00954B7D"/>
    <w:rsid w:val="00961284"/>
    <w:rsid w:val="009635BB"/>
    <w:rsid w:val="009664BF"/>
    <w:rsid w:val="009668C8"/>
    <w:rsid w:val="00967286"/>
    <w:rsid w:val="00967EE7"/>
    <w:rsid w:val="0097054C"/>
    <w:rsid w:val="00972109"/>
    <w:rsid w:val="009778AA"/>
    <w:rsid w:val="00984706"/>
    <w:rsid w:val="0098750A"/>
    <w:rsid w:val="00990508"/>
    <w:rsid w:val="00990A83"/>
    <w:rsid w:val="00990BD0"/>
    <w:rsid w:val="0099361B"/>
    <w:rsid w:val="00996E02"/>
    <w:rsid w:val="00997C4C"/>
    <w:rsid w:val="009A3A7E"/>
    <w:rsid w:val="009A44F0"/>
    <w:rsid w:val="009A5363"/>
    <w:rsid w:val="009B3D08"/>
    <w:rsid w:val="009C04E2"/>
    <w:rsid w:val="009C1E39"/>
    <w:rsid w:val="009C3651"/>
    <w:rsid w:val="009C45D7"/>
    <w:rsid w:val="009C63C2"/>
    <w:rsid w:val="009C6A7C"/>
    <w:rsid w:val="009C6AF7"/>
    <w:rsid w:val="009C7400"/>
    <w:rsid w:val="009D0D63"/>
    <w:rsid w:val="009D6805"/>
    <w:rsid w:val="009D7066"/>
    <w:rsid w:val="009D7E16"/>
    <w:rsid w:val="009E0E18"/>
    <w:rsid w:val="009E1027"/>
    <w:rsid w:val="009E2526"/>
    <w:rsid w:val="009E7E82"/>
    <w:rsid w:val="009F04AD"/>
    <w:rsid w:val="009F11A5"/>
    <w:rsid w:val="009F1A4D"/>
    <w:rsid w:val="009F2E18"/>
    <w:rsid w:val="009F6871"/>
    <w:rsid w:val="00A01A0D"/>
    <w:rsid w:val="00A05E4E"/>
    <w:rsid w:val="00A07EB0"/>
    <w:rsid w:val="00A1262A"/>
    <w:rsid w:val="00A13436"/>
    <w:rsid w:val="00A1472D"/>
    <w:rsid w:val="00A2334F"/>
    <w:rsid w:val="00A248D0"/>
    <w:rsid w:val="00A25241"/>
    <w:rsid w:val="00A25BEF"/>
    <w:rsid w:val="00A32FED"/>
    <w:rsid w:val="00A34EE2"/>
    <w:rsid w:val="00A36AD5"/>
    <w:rsid w:val="00A375C7"/>
    <w:rsid w:val="00A379D6"/>
    <w:rsid w:val="00A41114"/>
    <w:rsid w:val="00A4126E"/>
    <w:rsid w:val="00A43CE4"/>
    <w:rsid w:val="00A44C8F"/>
    <w:rsid w:val="00A4574A"/>
    <w:rsid w:val="00A539E5"/>
    <w:rsid w:val="00A61503"/>
    <w:rsid w:val="00A62D49"/>
    <w:rsid w:val="00A65DA8"/>
    <w:rsid w:val="00A7126F"/>
    <w:rsid w:val="00A74AB0"/>
    <w:rsid w:val="00A75D7E"/>
    <w:rsid w:val="00A762A3"/>
    <w:rsid w:val="00A77396"/>
    <w:rsid w:val="00A806EE"/>
    <w:rsid w:val="00A82E37"/>
    <w:rsid w:val="00A86A08"/>
    <w:rsid w:val="00A92182"/>
    <w:rsid w:val="00A94D9C"/>
    <w:rsid w:val="00AA10B3"/>
    <w:rsid w:val="00AA3E3A"/>
    <w:rsid w:val="00AA41BC"/>
    <w:rsid w:val="00AA6936"/>
    <w:rsid w:val="00AA7ADF"/>
    <w:rsid w:val="00AB0FFA"/>
    <w:rsid w:val="00AC2D87"/>
    <w:rsid w:val="00AC73B3"/>
    <w:rsid w:val="00AD3F53"/>
    <w:rsid w:val="00AD486E"/>
    <w:rsid w:val="00AD781B"/>
    <w:rsid w:val="00AE0ACA"/>
    <w:rsid w:val="00AE419D"/>
    <w:rsid w:val="00AE77AC"/>
    <w:rsid w:val="00AE7B10"/>
    <w:rsid w:val="00AF0083"/>
    <w:rsid w:val="00B01342"/>
    <w:rsid w:val="00B0172E"/>
    <w:rsid w:val="00B01B00"/>
    <w:rsid w:val="00B03370"/>
    <w:rsid w:val="00B0413E"/>
    <w:rsid w:val="00B058DD"/>
    <w:rsid w:val="00B06677"/>
    <w:rsid w:val="00B10340"/>
    <w:rsid w:val="00B112EA"/>
    <w:rsid w:val="00B131CB"/>
    <w:rsid w:val="00B151E3"/>
    <w:rsid w:val="00B222BA"/>
    <w:rsid w:val="00B23805"/>
    <w:rsid w:val="00B252FD"/>
    <w:rsid w:val="00B32668"/>
    <w:rsid w:val="00B33034"/>
    <w:rsid w:val="00B355F5"/>
    <w:rsid w:val="00B36035"/>
    <w:rsid w:val="00B40AE0"/>
    <w:rsid w:val="00B4220E"/>
    <w:rsid w:val="00B424B9"/>
    <w:rsid w:val="00B44E2C"/>
    <w:rsid w:val="00B4580B"/>
    <w:rsid w:val="00B45EB2"/>
    <w:rsid w:val="00B4719F"/>
    <w:rsid w:val="00B47697"/>
    <w:rsid w:val="00B500B2"/>
    <w:rsid w:val="00B51A8E"/>
    <w:rsid w:val="00B55106"/>
    <w:rsid w:val="00B575F2"/>
    <w:rsid w:val="00B60242"/>
    <w:rsid w:val="00B60D62"/>
    <w:rsid w:val="00B61211"/>
    <w:rsid w:val="00B62190"/>
    <w:rsid w:val="00B6257C"/>
    <w:rsid w:val="00B62C25"/>
    <w:rsid w:val="00B63550"/>
    <w:rsid w:val="00B64B1B"/>
    <w:rsid w:val="00B64C69"/>
    <w:rsid w:val="00B66021"/>
    <w:rsid w:val="00B67D8B"/>
    <w:rsid w:val="00B72F6A"/>
    <w:rsid w:val="00B83975"/>
    <w:rsid w:val="00B8455D"/>
    <w:rsid w:val="00B848F1"/>
    <w:rsid w:val="00B91F33"/>
    <w:rsid w:val="00B929ED"/>
    <w:rsid w:val="00B934EA"/>
    <w:rsid w:val="00BA24D8"/>
    <w:rsid w:val="00BA48DD"/>
    <w:rsid w:val="00BA596F"/>
    <w:rsid w:val="00BA5C8D"/>
    <w:rsid w:val="00BB1150"/>
    <w:rsid w:val="00BB31DA"/>
    <w:rsid w:val="00BB3F83"/>
    <w:rsid w:val="00BB5F3E"/>
    <w:rsid w:val="00BB6D1D"/>
    <w:rsid w:val="00BC18EE"/>
    <w:rsid w:val="00BC21D5"/>
    <w:rsid w:val="00BD234F"/>
    <w:rsid w:val="00BD37B0"/>
    <w:rsid w:val="00BD5CD5"/>
    <w:rsid w:val="00BD6091"/>
    <w:rsid w:val="00BD7868"/>
    <w:rsid w:val="00BE166A"/>
    <w:rsid w:val="00BE2014"/>
    <w:rsid w:val="00BE45A7"/>
    <w:rsid w:val="00BE4C15"/>
    <w:rsid w:val="00BE767A"/>
    <w:rsid w:val="00BF1B43"/>
    <w:rsid w:val="00BF2C8E"/>
    <w:rsid w:val="00BF65D7"/>
    <w:rsid w:val="00BF778A"/>
    <w:rsid w:val="00BF787D"/>
    <w:rsid w:val="00C0119F"/>
    <w:rsid w:val="00C022ED"/>
    <w:rsid w:val="00C065D1"/>
    <w:rsid w:val="00C066A9"/>
    <w:rsid w:val="00C13DA9"/>
    <w:rsid w:val="00C16136"/>
    <w:rsid w:val="00C16318"/>
    <w:rsid w:val="00C16422"/>
    <w:rsid w:val="00C165DA"/>
    <w:rsid w:val="00C174D4"/>
    <w:rsid w:val="00C20E62"/>
    <w:rsid w:val="00C21F38"/>
    <w:rsid w:val="00C248F5"/>
    <w:rsid w:val="00C2610D"/>
    <w:rsid w:val="00C2682A"/>
    <w:rsid w:val="00C32A5D"/>
    <w:rsid w:val="00C46A0B"/>
    <w:rsid w:val="00C46C80"/>
    <w:rsid w:val="00C52090"/>
    <w:rsid w:val="00C53716"/>
    <w:rsid w:val="00C540B7"/>
    <w:rsid w:val="00C56FF8"/>
    <w:rsid w:val="00C6065E"/>
    <w:rsid w:val="00C64DB5"/>
    <w:rsid w:val="00C6520F"/>
    <w:rsid w:val="00C655B5"/>
    <w:rsid w:val="00C732BB"/>
    <w:rsid w:val="00C741EB"/>
    <w:rsid w:val="00C771E2"/>
    <w:rsid w:val="00C82D89"/>
    <w:rsid w:val="00C937E4"/>
    <w:rsid w:val="00C950D8"/>
    <w:rsid w:val="00C97673"/>
    <w:rsid w:val="00CA06E7"/>
    <w:rsid w:val="00CA1491"/>
    <w:rsid w:val="00CA4758"/>
    <w:rsid w:val="00CA4908"/>
    <w:rsid w:val="00CA6600"/>
    <w:rsid w:val="00CB45BE"/>
    <w:rsid w:val="00CB6C6B"/>
    <w:rsid w:val="00CD617A"/>
    <w:rsid w:val="00CD66DA"/>
    <w:rsid w:val="00CE4D7E"/>
    <w:rsid w:val="00CF00A0"/>
    <w:rsid w:val="00CF2C1F"/>
    <w:rsid w:val="00CF2F0E"/>
    <w:rsid w:val="00CF506B"/>
    <w:rsid w:val="00CF5A1A"/>
    <w:rsid w:val="00CF7A76"/>
    <w:rsid w:val="00D02547"/>
    <w:rsid w:val="00D0272E"/>
    <w:rsid w:val="00D03B16"/>
    <w:rsid w:val="00D04CD9"/>
    <w:rsid w:val="00D0682C"/>
    <w:rsid w:val="00D107AB"/>
    <w:rsid w:val="00D130C4"/>
    <w:rsid w:val="00D15BA4"/>
    <w:rsid w:val="00D16A17"/>
    <w:rsid w:val="00D24F43"/>
    <w:rsid w:val="00D26C69"/>
    <w:rsid w:val="00D30C11"/>
    <w:rsid w:val="00D32083"/>
    <w:rsid w:val="00D32F34"/>
    <w:rsid w:val="00D41038"/>
    <w:rsid w:val="00D42B28"/>
    <w:rsid w:val="00D47115"/>
    <w:rsid w:val="00D534AF"/>
    <w:rsid w:val="00D606BE"/>
    <w:rsid w:val="00D6406B"/>
    <w:rsid w:val="00D7138E"/>
    <w:rsid w:val="00D7289A"/>
    <w:rsid w:val="00D73025"/>
    <w:rsid w:val="00D774B7"/>
    <w:rsid w:val="00D808BA"/>
    <w:rsid w:val="00D81A19"/>
    <w:rsid w:val="00D832BD"/>
    <w:rsid w:val="00D84F01"/>
    <w:rsid w:val="00D87099"/>
    <w:rsid w:val="00D87FB1"/>
    <w:rsid w:val="00D92BB1"/>
    <w:rsid w:val="00D950A8"/>
    <w:rsid w:val="00D96107"/>
    <w:rsid w:val="00D96164"/>
    <w:rsid w:val="00D963F0"/>
    <w:rsid w:val="00D9651D"/>
    <w:rsid w:val="00D97F50"/>
    <w:rsid w:val="00DA2A3B"/>
    <w:rsid w:val="00DA4F22"/>
    <w:rsid w:val="00DB173A"/>
    <w:rsid w:val="00DB359A"/>
    <w:rsid w:val="00DB37EA"/>
    <w:rsid w:val="00DB4445"/>
    <w:rsid w:val="00DB6A2B"/>
    <w:rsid w:val="00DB6AEC"/>
    <w:rsid w:val="00DB6D35"/>
    <w:rsid w:val="00DB7D07"/>
    <w:rsid w:val="00DB7D36"/>
    <w:rsid w:val="00DC079B"/>
    <w:rsid w:val="00DC0C00"/>
    <w:rsid w:val="00DC0E43"/>
    <w:rsid w:val="00DC5D64"/>
    <w:rsid w:val="00DE27B5"/>
    <w:rsid w:val="00DE6A19"/>
    <w:rsid w:val="00DE7B69"/>
    <w:rsid w:val="00DF2FD1"/>
    <w:rsid w:val="00DF4DCD"/>
    <w:rsid w:val="00DF6210"/>
    <w:rsid w:val="00DF69B0"/>
    <w:rsid w:val="00E03059"/>
    <w:rsid w:val="00E06344"/>
    <w:rsid w:val="00E07618"/>
    <w:rsid w:val="00E13E06"/>
    <w:rsid w:val="00E1620C"/>
    <w:rsid w:val="00E16707"/>
    <w:rsid w:val="00E1755C"/>
    <w:rsid w:val="00E20231"/>
    <w:rsid w:val="00E2037D"/>
    <w:rsid w:val="00E20AF0"/>
    <w:rsid w:val="00E2163D"/>
    <w:rsid w:val="00E225A4"/>
    <w:rsid w:val="00E23A4B"/>
    <w:rsid w:val="00E26561"/>
    <w:rsid w:val="00E2663E"/>
    <w:rsid w:val="00E33939"/>
    <w:rsid w:val="00E363D6"/>
    <w:rsid w:val="00E369C6"/>
    <w:rsid w:val="00E4043E"/>
    <w:rsid w:val="00E4075B"/>
    <w:rsid w:val="00E44D27"/>
    <w:rsid w:val="00E45BCC"/>
    <w:rsid w:val="00E4623D"/>
    <w:rsid w:val="00E5224F"/>
    <w:rsid w:val="00E543C3"/>
    <w:rsid w:val="00E56149"/>
    <w:rsid w:val="00E57B27"/>
    <w:rsid w:val="00E6245E"/>
    <w:rsid w:val="00E637A9"/>
    <w:rsid w:val="00E65B18"/>
    <w:rsid w:val="00E660BB"/>
    <w:rsid w:val="00E66B69"/>
    <w:rsid w:val="00E71679"/>
    <w:rsid w:val="00E74D03"/>
    <w:rsid w:val="00E76ABB"/>
    <w:rsid w:val="00E7727E"/>
    <w:rsid w:val="00E83496"/>
    <w:rsid w:val="00E851D3"/>
    <w:rsid w:val="00E85270"/>
    <w:rsid w:val="00E9036E"/>
    <w:rsid w:val="00E96E24"/>
    <w:rsid w:val="00E96F61"/>
    <w:rsid w:val="00EA06DB"/>
    <w:rsid w:val="00EA1A75"/>
    <w:rsid w:val="00EA1E5F"/>
    <w:rsid w:val="00EA38ED"/>
    <w:rsid w:val="00EB057E"/>
    <w:rsid w:val="00EB29D4"/>
    <w:rsid w:val="00EB36AD"/>
    <w:rsid w:val="00EC0128"/>
    <w:rsid w:val="00EC08B0"/>
    <w:rsid w:val="00EC6C0C"/>
    <w:rsid w:val="00ED1B9E"/>
    <w:rsid w:val="00ED5856"/>
    <w:rsid w:val="00EE2AF9"/>
    <w:rsid w:val="00EF20EB"/>
    <w:rsid w:val="00EF3CF5"/>
    <w:rsid w:val="00EF490D"/>
    <w:rsid w:val="00EF56F5"/>
    <w:rsid w:val="00EF6A63"/>
    <w:rsid w:val="00F010D1"/>
    <w:rsid w:val="00F02366"/>
    <w:rsid w:val="00F03FC9"/>
    <w:rsid w:val="00F10510"/>
    <w:rsid w:val="00F14AF6"/>
    <w:rsid w:val="00F155CA"/>
    <w:rsid w:val="00F17182"/>
    <w:rsid w:val="00F178F3"/>
    <w:rsid w:val="00F20D54"/>
    <w:rsid w:val="00F25359"/>
    <w:rsid w:val="00F30169"/>
    <w:rsid w:val="00F313B4"/>
    <w:rsid w:val="00F37263"/>
    <w:rsid w:val="00F41106"/>
    <w:rsid w:val="00F4284D"/>
    <w:rsid w:val="00F51801"/>
    <w:rsid w:val="00F537B2"/>
    <w:rsid w:val="00F53BA3"/>
    <w:rsid w:val="00F542B3"/>
    <w:rsid w:val="00F5445E"/>
    <w:rsid w:val="00F54F68"/>
    <w:rsid w:val="00F57EB2"/>
    <w:rsid w:val="00F57F96"/>
    <w:rsid w:val="00F61962"/>
    <w:rsid w:val="00F66DAE"/>
    <w:rsid w:val="00F721D9"/>
    <w:rsid w:val="00F84ED2"/>
    <w:rsid w:val="00F877B4"/>
    <w:rsid w:val="00F903AD"/>
    <w:rsid w:val="00F9067A"/>
    <w:rsid w:val="00F9108A"/>
    <w:rsid w:val="00F9223D"/>
    <w:rsid w:val="00F94B30"/>
    <w:rsid w:val="00F94F13"/>
    <w:rsid w:val="00FA21B6"/>
    <w:rsid w:val="00FA3FD3"/>
    <w:rsid w:val="00FB0664"/>
    <w:rsid w:val="00FB67C4"/>
    <w:rsid w:val="00FC0794"/>
    <w:rsid w:val="00FC114F"/>
    <w:rsid w:val="00FC1B98"/>
    <w:rsid w:val="00FC5D23"/>
    <w:rsid w:val="00FC5FC1"/>
    <w:rsid w:val="00FD0404"/>
    <w:rsid w:val="00FD369B"/>
    <w:rsid w:val="00FD59EC"/>
    <w:rsid w:val="00FD73AF"/>
    <w:rsid w:val="00FD7A0C"/>
    <w:rsid w:val="00FE225A"/>
    <w:rsid w:val="00FE302C"/>
    <w:rsid w:val="00FE6EFF"/>
    <w:rsid w:val="00FE7853"/>
    <w:rsid w:val="00FF2048"/>
    <w:rsid w:val="00FF2C2E"/>
    <w:rsid w:val="00FF42F0"/>
    <w:rsid w:val="00FF64B3"/>
    <w:rsid w:val="00FF7D2D"/>
    <w:rsid w:val="08662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86BE0"/>
  <w15:docId w15:val="{52FC3A2D-02A7-424B-9CB6-52CD9F365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652"/>
    <w:pPr>
      <w:spacing w:line="480" w:lineRule="auto"/>
      <w:ind w:firstLine="567"/>
      <w:jc w:val="both"/>
    </w:pPr>
    <w:rPr>
      <w:rFonts w:ascii="Times New Roman" w:hAnsi="Times New Roman"/>
      <w:sz w:val="24"/>
    </w:rPr>
  </w:style>
  <w:style w:type="paragraph" w:styleId="Heading1">
    <w:name w:val="heading 1"/>
    <w:basedOn w:val="Normal"/>
    <w:next w:val="Normal"/>
    <w:link w:val="Heading1Char"/>
    <w:uiPriority w:val="9"/>
    <w:qFormat/>
    <w:rsid w:val="00C6065E"/>
    <w:pPr>
      <w:keepNext/>
      <w:keepLines/>
      <w:numPr>
        <w:numId w:val="22"/>
      </w:numPr>
      <w:spacing w:before="480" w:after="0"/>
      <w:outlineLvl w:val="0"/>
    </w:pPr>
    <w:rPr>
      <w:rFonts w:eastAsiaTheme="majorEastAsia" w:cstheme="majorBidi"/>
      <w:b/>
      <w:bCs/>
      <w:szCs w:val="28"/>
    </w:rPr>
  </w:style>
  <w:style w:type="paragraph" w:styleId="Heading2">
    <w:name w:val="heading 2"/>
    <w:basedOn w:val="Normal"/>
    <w:link w:val="Heading2Char"/>
    <w:uiPriority w:val="9"/>
    <w:unhideWhenUsed/>
    <w:qFormat/>
    <w:rsid w:val="008F4195"/>
    <w:pPr>
      <w:keepNext/>
      <w:keepLines/>
      <w:numPr>
        <w:ilvl w:val="1"/>
        <w:numId w:val="22"/>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F4195"/>
    <w:pPr>
      <w:keepNext/>
      <w:keepLines/>
      <w:numPr>
        <w:ilvl w:val="2"/>
        <w:numId w:val="22"/>
      </w:numPr>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434EE7"/>
    <w:pPr>
      <w:keepNext/>
      <w:keepLines/>
      <w:numPr>
        <w:ilvl w:val="3"/>
        <w:numId w:val="2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34EE7"/>
    <w:pPr>
      <w:keepNext/>
      <w:keepLines/>
      <w:numPr>
        <w:ilvl w:val="4"/>
        <w:numId w:val="2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4EE7"/>
    <w:pPr>
      <w:keepNext/>
      <w:keepLines/>
      <w:numPr>
        <w:ilvl w:val="5"/>
        <w:numId w:val="2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4EE7"/>
    <w:pPr>
      <w:keepNext/>
      <w:keepLines/>
      <w:numPr>
        <w:ilvl w:val="6"/>
        <w:numId w:val="2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4EE7"/>
    <w:pPr>
      <w:keepNext/>
      <w:keepLines/>
      <w:numPr>
        <w:ilvl w:val="7"/>
        <w:numId w:val="2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4EE7"/>
    <w:pPr>
      <w:keepNext/>
      <w:keepLines/>
      <w:numPr>
        <w:ilvl w:val="8"/>
        <w:numId w:val="2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65E"/>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8F4195"/>
    <w:rPr>
      <w:rFonts w:ascii="Arial" w:eastAsiaTheme="majorEastAsia" w:hAnsi="Arial" w:cstheme="majorBidi"/>
      <w:b/>
      <w:bCs/>
      <w:sz w:val="26"/>
      <w:szCs w:val="26"/>
    </w:rPr>
  </w:style>
  <w:style w:type="paragraph" w:styleId="ListParagraph">
    <w:name w:val="List Paragraph"/>
    <w:basedOn w:val="Normal"/>
    <w:uiPriority w:val="34"/>
    <w:qFormat/>
    <w:rsid w:val="00434EE7"/>
    <w:pPr>
      <w:ind w:left="720"/>
      <w:contextualSpacing/>
    </w:pPr>
  </w:style>
  <w:style w:type="paragraph" w:styleId="Header">
    <w:name w:val="header"/>
    <w:basedOn w:val="Normal"/>
    <w:link w:val="HeaderChar"/>
    <w:uiPriority w:val="99"/>
    <w:unhideWhenUsed/>
    <w:rsid w:val="002E0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BF9"/>
    <w:rPr>
      <w:rFonts w:ascii="Arial" w:hAnsi="Arial"/>
    </w:rPr>
  </w:style>
  <w:style w:type="paragraph" w:styleId="Footer">
    <w:name w:val="footer"/>
    <w:basedOn w:val="Normal"/>
    <w:link w:val="FooterChar"/>
    <w:uiPriority w:val="99"/>
    <w:unhideWhenUsed/>
    <w:rsid w:val="002E0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BF9"/>
    <w:rPr>
      <w:rFonts w:ascii="Arial" w:hAnsi="Arial"/>
    </w:rPr>
  </w:style>
  <w:style w:type="paragraph" w:styleId="Caption">
    <w:name w:val="caption"/>
    <w:basedOn w:val="Normal"/>
    <w:next w:val="Normal"/>
    <w:uiPriority w:val="35"/>
    <w:unhideWhenUsed/>
    <w:qFormat/>
    <w:rsid w:val="00A1472D"/>
    <w:pPr>
      <w:spacing w:line="240" w:lineRule="auto"/>
    </w:pPr>
    <w:rPr>
      <w:iCs/>
      <w:sz w:val="20"/>
      <w:szCs w:val="18"/>
    </w:rPr>
  </w:style>
  <w:style w:type="paragraph" w:styleId="BalloonText">
    <w:name w:val="Balloon Text"/>
    <w:basedOn w:val="Normal"/>
    <w:link w:val="BalloonTextChar"/>
    <w:uiPriority w:val="99"/>
    <w:semiHidden/>
    <w:unhideWhenUsed/>
    <w:rsid w:val="00701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80A"/>
    <w:rPr>
      <w:rFonts w:ascii="Tahoma" w:hAnsi="Tahoma" w:cs="Tahoma"/>
      <w:sz w:val="16"/>
      <w:szCs w:val="16"/>
    </w:rPr>
  </w:style>
  <w:style w:type="character" w:customStyle="1" w:styleId="Heading3Char">
    <w:name w:val="Heading 3 Char"/>
    <w:basedOn w:val="DefaultParagraphFont"/>
    <w:link w:val="Heading3"/>
    <w:uiPriority w:val="9"/>
    <w:rsid w:val="008F4195"/>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434E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4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4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4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4E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4EE7"/>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D75BF"/>
    <w:pPr>
      <w:spacing w:after="300"/>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4D75BF"/>
    <w:rPr>
      <w:rFonts w:ascii="Times New Roman" w:eastAsiaTheme="majorEastAsia" w:hAnsi="Times New Roman" w:cstheme="majorBidi"/>
      <w:b/>
      <w:spacing w:val="5"/>
      <w:kern w:val="28"/>
      <w:sz w:val="28"/>
      <w:szCs w:val="52"/>
    </w:rPr>
  </w:style>
  <w:style w:type="paragraph" w:styleId="Subtitle">
    <w:name w:val="Subtitle"/>
    <w:basedOn w:val="Normal"/>
    <w:next w:val="Normal"/>
    <w:link w:val="SubtitleChar"/>
    <w:uiPriority w:val="11"/>
    <w:qFormat/>
    <w:rsid w:val="00434EE7"/>
    <w:pPr>
      <w:numPr>
        <w:ilvl w:val="1"/>
      </w:numPr>
      <w:ind w:firstLine="567"/>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434EE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34EE7"/>
    <w:rPr>
      <w:b/>
      <w:bCs/>
    </w:rPr>
  </w:style>
  <w:style w:type="character" w:styleId="Emphasis">
    <w:name w:val="Emphasis"/>
    <w:basedOn w:val="DefaultParagraphFont"/>
    <w:uiPriority w:val="20"/>
    <w:qFormat/>
    <w:rsid w:val="00434EE7"/>
    <w:rPr>
      <w:i/>
      <w:iCs/>
    </w:rPr>
  </w:style>
  <w:style w:type="paragraph" w:styleId="NoSpacing">
    <w:name w:val="No Spacing"/>
    <w:uiPriority w:val="1"/>
    <w:qFormat/>
    <w:rsid w:val="00434EE7"/>
    <w:pPr>
      <w:spacing w:after="0" w:line="240" w:lineRule="auto"/>
    </w:pPr>
    <w:rPr>
      <w:rFonts w:ascii="Arial" w:hAnsi="Arial"/>
    </w:rPr>
  </w:style>
  <w:style w:type="paragraph" w:styleId="Quote">
    <w:name w:val="Quote"/>
    <w:basedOn w:val="Normal"/>
    <w:next w:val="Normal"/>
    <w:link w:val="QuoteChar"/>
    <w:uiPriority w:val="29"/>
    <w:qFormat/>
    <w:rsid w:val="00434EE7"/>
    <w:rPr>
      <w:i/>
      <w:iCs/>
      <w:color w:val="000000" w:themeColor="text1"/>
    </w:rPr>
  </w:style>
  <w:style w:type="character" w:customStyle="1" w:styleId="QuoteChar">
    <w:name w:val="Quote Char"/>
    <w:basedOn w:val="DefaultParagraphFont"/>
    <w:link w:val="Quote"/>
    <w:uiPriority w:val="29"/>
    <w:rsid w:val="00434EE7"/>
    <w:rPr>
      <w:rFonts w:ascii="Arial" w:hAnsi="Arial"/>
      <w:i/>
      <w:iCs/>
      <w:color w:val="000000" w:themeColor="text1"/>
    </w:rPr>
  </w:style>
  <w:style w:type="paragraph" w:styleId="IntenseQuote">
    <w:name w:val="Intense Quote"/>
    <w:basedOn w:val="Normal"/>
    <w:next w:val="Normal"/>
    <w:link w:val="IntenseQuoteChar"/>
    <w:uiPriority w:val="30"/>
    <w:qFormat/>
    <w:rsid w:val="00434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4EE7"/>
    <w:rPr>
      <w:rFonts w:ascii="Arial" w:hAnsi="Arial"/>
      <w:b/>
      <w:bCs/>
      <w:i/>
      <w:iCs/>
      <w:color w:val="4F81BD" w:themeColor="accent1"/>
    </w:rPr>
  </w:style>
  <w:style w:type="character" w:styleId="SubtleEmphasis">
    <w:name w:val="Subtle Emphasis"/>
    <w:basedOn w:val="DefaultParagraphFont"/>
    <w:uiPriority w:val="19"/>
    <w:qFormat/>
    <w:rsid w:val="00434EE7"/>
    <w:rPr>
      <w:i/>
      <w:iCs/>
      <w:color w:val="808080" w:themeColor="text1" w:themeTint="7F"/>
    </w:rPr>
  </w:style>
  <w:style w:type="character" w:styleId="IntenseEmphasis">
    <w:name w:val="Intense Emphasis"/>
    <w:basedOn w:val="DefaultParagraphFont"/>
    <w:uiPriority w:val="21"/>
    <w:qFormat/>
    <w:rsid w:val="00434EE7"/>
    <w:rPr>
      <w:b/>
      <w:bCs/>
      <w:i/>
      <w:iCs/>
      <w:color w:val="4F81BD" w:themeColor="accent1"/>
    </w:rPr>
  </w:style>
  <w:style w:type="character" w:styleId="SubtleReference">
    <w:name w:val="Subtle Reference"/>
    <w:basedOn w:val="DefaultParagraphFont"/>
    <w:uiPriority w:val="31"/>
    <w:qFormat/>
    <w:rsid w:val="00434EE7"/>
    <w:rPr>
      <w:smallCaps/>
      <w:color w:val="C0504D" w:themeColor="accent2"/>
      <w:u w:val="single"/>
    </w:rPr>
  </w:style>
  <w:style w:type="character" w:styleId="IntenseReference">
    <w:name w:val="Intense Reference"/>
    <w:basedOn w:val="DefaultParagraphFont"/>
    <w:uiPriority w:val="32"/>
    <w:qFormat/>
    <w:rsid w:val="00434EE7"/>
    <w:rPr>
      <w:b/>
      <w:bCs/>
      <w:smallCaps/>
      <w:color w:val="C0504D" w:themeColor="accent2"/>
      <w:spacing w:val="5"/>
      <w:u w:val="single"/>
    </w:rPr>
  </w:style>
  <w:style w:type="character" w:styleId="BookTitle">
    <w:name w:val="Book Title"/>
    <w:basedOn w:val="DefaultParagraphFont"/>
    <w:uiPriority w:val="33"/>
    <w:qFormat/>
    <w:rsid w:val="00434EE7"/>
    <w:rPr>
      <w:b/>
      <w:bCs/>
      <w:smallCaps/>
      <w:spacing w:val="5"/>
    </w:rPr>
  </w:style>
  <w:style w:type="paragraph" w:styleId="TOCHeading">
    <w:name w:val="TOC Heading"/>
    <w:basedOn w:val="Heading1"/>
    <w:next w:val="Normal"/>
    <w:uiPriority w:val="39"/>
    <w:semiHidden/>
    <w:unhideWhenUsed/>
    <w:qFormat/>
    <w:rsid w:val="00434EE7"/>
    <w:pPr>
      <w:outlineLvl w:val="9"/>
    </w:pPr>
    <w:rPr>
      <w:rFonts w:asciiTheme="majorHAnsi" w:hAnsiTheme="majorHAnsi"/>
    </w:rPr>
  </w:style>
  <w:style w:type="paragraph" w:customStyle="1" w:styleId="TableText">
    <w:name w:val="TableText"/>
    <w:basedOn w:val="BodyText"/>
    <w:uiPriority w:val="16"/>
    <w:qFormat/>
    <w:rsid w:val="008B7F18"/>
    <w:pPr>
      <w:spacing w:before="40" w:after="40" w:line="240" w:lineRule="auto"/>
    </w:pPr>
    <w:rPr>
      <w:rFonts w:eastAsia="Batang" w:cs="Arial"/>
      <w:color w:val="1F497D" w:themeColor="text2"/>
      <w:sz w:val="20"/>
      <w:szCs w:val="20"/>
      <w:lang w:eastAsia="ko-KR"/>
    </w:rPr>
  </w:style>
  <w:style w:type="paragraph" w:styleId="BodyText">
    <w:name w:val="Body Text"/>
    <w:basedOn w:val="Normal"/>
    <w:link w:val="BodyTextChar"/>
    <w:uiPriority w:val="99"/>
    <w:semiHidden/>
    <w:unhideWhenUsed/>
    <w:rsid w:val="008B7F18"/>
    <w:pPr>
      <w:spacing w:after="120"/>
    </w:pPr>
  </w:style>
  <w:style w:type="character" w:customStyle="1" w:styleId="BodyTextChar">
    <w:name w:val="Body Text Char"/>
    <w:basedOn w:val="DefaultParagraphFont"/>
    <w:link w:val="BodyText"/>
    <w:uiPriority w:val="99"/>
    <w:semiHidden/>
    <w:rsid w:val="008B7F18"/>
    <w:rPr>
      <w:rFonts w:ascii="Arial" w:hAnsi="Arial"/>
    </w:rPr>
  </w:style>
  <w:style w:type="table" w:styleId="TableGrid">
    <w:name w:val="Table Grid"/>
    <w:basedOn w:val="TableNormal"/>
    <w:uiPriority w:val="59"/>
    <w:rsid w:val="009A4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41A1"/>
    <w:rPr>
      <w:color w:val="0000FF" w:themeColor="hyperlink"/>
      <w:u w:val="single"/>
    </w:rPr>
  </w:style>
  <w:style w:type="paragraph" w:customStyle="1" w:styleId="MTDisplayEquation">
    <w:name w:val="MTDisplayEquation"/>
    <w:basedOn w:val="Normal"/>
    <w:link w:val="MTDisplayEquationChar"/>
    <w:rsid w:val="009A3A7E"/>
  </w:style>
  <w:style w:type="character" w:customStyle="1" w:styleId="MTDisplayEquationChar">
    <w:name w:val="MTDisplayEquation Char"/>
    <w:basedOn w:val="DefaultParagraphFont"/>
    <w:link w:val="MTDisplayEquation"/>
    <w:rsid w:val="009A3A7E"/>
    <w:rPr>
      <w:rFonts w:ascii="Arial" w:hAnsi="Arial"/>
    </w:rPr>
  </w:style>
  <w:style w:type="character" w:styleId="PlaceholderText">
    <w:name w:val="Placeholder Text"/>
    <w:basedOn w:val="DefaultParagraphFont"/>
    <w:uiPriority w:val="99"/>
    <w:semiHidden/>
    <w:rsid w:val="00B32668"/>
    <w:rPr>
      <w:color w:val="808080"/>
    </w:rPr>
  </w:style>
  <w:style w:type="character" w:styleId="CommentReference">
    <w:name w:val="annotation reference"/>
    <w:basedOn w:val="DefaultParagraphFont"/>
    <w:uiPriority w:val="99"/>
    <w:semiHidden/>
    <w:unhideWhenUsed/>
    <w:rsid w:val="00BD6091"/>
    <w:rPr>
      <w:sz w:val="16"/>
      <w:szCs w:val="16"/>
    </w:rPr>
  </w:style>
  <w:style w:type="paragraph" w:styleId="CommentText">
    <w:name w:val="annotation text"/>
    <w:basedOn w:val="Normal"/>
    <w:link w:val="CommentTextChar"/>
    <w:uiPriority w:val="99"/>
    <w:semiHidden/>
    <w:unhideWhenUsed/>
    <w:rsid w:val="00BD6091"/>
    <w:pPr>
      <w:spacing w:line="240" w:lineRule="auto"/>
    </w:pPr>
    <w:rPr>
      <w:sz w:val="20"/>
      <w:szCs w:val="20"/>
    </w:rPr>
  </w:style>
  <w:style w:type="character" w:customStyle="1" w:styleId="CommentTextChar">
    <w:name w:val="Comment Text Char"/>
    <w:basedOn w:val="DefaultParagraphFont"/>
    <w:link w:val="CommentText"/>
    <w:uiPriority w:val="99"/>
    <w:semiHidden/>
    <w:rsid w:val="00BD609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D6091"/>
    <w:rPr>
      <w:b/>
      <w:bCs/>
    </w:rPr>
  </w:style>
  <w:style w:type="character" w:customStyle="1" w:styleId="CommentSubjectChar">
    <w:name w:val="Comment Subject Char"/>
    <w:basedOn w:val="CommentTextChar"/>
    <w:link w:val="CommentSubject"/>
    <w:uiPriority w:val="99"/>
    <w:semiHidden/>
    <w:rsid w:val="00BD6091"/>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21805">
      <w:bodyDiv w:val="1"/>
      <w:marLeft w:val="0"/>
      <w:marRight w:val="0"/>
      <w:marTop w:val="0"/>
      <w:marBottom w:val="0"/>
      <w:divBdr>
        <w:top w:val="none" w:sz="0" w:space="0" w:color="auto"/>
        <w:left w:val="none" w:sz="0" w:space="0" w:color="auto"/>
        <w:bottom w:val="none" w:sz="0" w:space="0" w:color="auto"/>
        <w:right w:val="none" w:sz="0" w:space="0" w:color="auto"/>
      </w:divBdr>
    </w:div>
    <w:div w:id="941717709">
      <w:bodyDiv w:val="1"/>
      <w:marLeft w:val="0"/>
      <w:marRight w:val="0"/>
      <w:marTop w:val="0"/>
      <w:marBottom w:val="0"/>
      <w:divBdr>
        <w:top w:val="none" w:sz="0" w:space="0" w:color="auto"/>
        <w:left w:val="none" w:sz="0" w:space="0" w:color="auto"/>
        <w:bottom w:val="none" w:sz="0" w:space="0" w:color="auto"/>
        <w:right w:val="none" w:sz="0" w:space="0" w:color="auto"/>
      </w:divBdr>
    </w:div>
    <w:div w:id="1013995032">
      <w:bodyDiv w:val="1"/>
      <w:marLeft w:val="0"/>
      <w:marRight w:val="0"/>
      <w:marTop w:val="0"/>
      <w:marBottom w:val="0"/>
      <w:divBdr>
        <w:top w:val="none" w:sz="0" w:space="0" w:color="auto"/>
        <w:left w:val="none" w:sz="0" w:space="0" w:color="auto"/>
        <w:bottom w:val="none" w:sz="0" w:space="0" w:color="auto"/>
        <w:right w:val="none" w:sz="0" w:space="0" w:color="auto"/>
      </w:divBdr>
    </w:div>
    <w:div w:id="1272519168">
      <w:bodyDiv w:val="1"/>
      <w:marLeft w:val="0"/>
      <w:marRight w:val="0"/>
      <w:marTop w:val="0"/>
      <w:marBottom w:val="0"/>
      <w:divBdr>
        <w:top w:val="none" w:sz="0" w:space="0" w:color="auto"/>
        <w:left w:val="none" w:sz="0" w:space="0" w:color="auto"/>
        <w:bottom w:val="none" w:sz="0" w:space="0" w:color="auto"/>
        <w:right w:val="none" w:sz="0" w:space="0" w:color="auto"/>
      </w:divBdr>
      <w:divsChild>
        <w:div w:id="817653038">
          <w:marLeft w:val="0"/>
          <w:marRight w:val="0"/>
          <w:marTop w:val="0"/>
          <w:marBottom w:val="0"/>
          <w:divBdr>
            <w:top w:val="none" w:sz="0" w:space="0" w:color="auto"/>
            <w:left w:val="none" w:sz="0" w:space="0" w:color="auto"/>
            <w:bottom w:val="none" w:sz="0" w:space="0" w:color="auto"/>
            <w:right w:val="none" w:sz="0" w:space="0" w:color="auto"/>
          </w:divBdr>
          <w:divsChild>
            <w:div w:id="1547719724">
              <w:marLeft w:val="0"/>
              <w:marRight w:val="0"/>
              <w:marTop w:val="0"/>
              <w:marBottom w:val="0"/>
              <w:divBdr>
                <w:top w:val="none" w:sz="0" w:space="0" w:color="auto"/>
                <w:left w:val="none" w:sz="0" w:space="0" w:color="auto"/>
                <w:bottom w:val="none" w:sz="0" w:space="0" w:color="auto"/>
                <w:right w:val="none" w:sz="0" w:space="0" w:color="auto"/>
              </w:divBdr>
              <w:divsChild>
                <w:div w:id="1867674564">
                  <w:marLeft w:val="0"/>
                  <w:marRight w:val="0"/>
                  <w:marTop w:val="0"/>
                  <w:marBottom w:val="0"/>
                  <w:divBdr>
                    <w:top w:val="none" w:sz="0" w:space="0" w:color="auto"/>
                    <w:left w:val="none" w:sz="0" w:space="0" w:color="auto"/>
                    <w:bottom w:val="none" w:sz="0" w:space="0" w:color="auto"/>
                    <w:right w:val="none" w:sz="0" w:space="0" w:color="auto"/>
                  </w:divBdr>
                  <w:divsChild>
                    <w:div w:id="82410577">
                      <w:marLeft w:val="0"/>
                      <w:marRight w:val="0"/>
                      <w:marTop w:val="0"/>
                      <w:marBottom w:val="0"/>
                      <w:divBdr>
                        <w:top w:val="none" w:sz="0" w:space="0" w:color="auto"/>
                        <w:left w:val="none" w:sz="0" w:space="0" w:color="auto"/>
                        <w:bottom w:val="none" w:sz="0" w:space="0" w:color="auto"/>
                        <w:right w:val="none" w:sz="0" w:space="0" w:color="auto"/>
                      </w:divBdr>
                      <w:divsChild>
                        <w:div w:id="518397504">
                          <w:marLeft w:val="0"/>
                          <w:marRight w:val="0"/>
                          <w:marTop w:val="0"/>
                          <w:marBottom w:val="0"/>
                          <w:divBdr>
                            <w:top w:val="none" w:sz="0" w:space="0" w:color="auto"/>
                            <w:left w:val="none" w:sz="0" w:space="0" w:color="auto"/>
                            <w:bottom w:val="none" w:sz="0" w:space="0" w:color="auto"/>
                            <w:right w:val="none" w:sz="0" w:space="0" w:color="auto"/>
                          </w:divBdr>
                          <w:divsChild>
                            <w:div w:id="309749514">
                              <w:marLeft w:val="0"/>
                              <w:marRight w:val="0"/>
                              <w:marTop w:val="0"/>
                              <w:marBottom w:val="0"/>
                              <w:divBdr>
                                <w:top w:val="none" w:sz="0" w:space="0" w:color="auto"/>
                                <w:left w:val="none" w:sz="0" w:space="0" w:color="auto"/>
                                <w:bottom w:val="none" w:sz="0" w:space="0" w:color="auto"/>
                                <w:right w:val="none" w:sz="0" w:space="0" w:color="auto"/>
                              </w:divBdr>
                              <w:divsChild>
                                <w:div w:id="398990265">
                                  <w:marLeft w:val="0"/>
                                  <w:marRight w:val="0"/>
                                  <w:marTop w:val="0"/>
                                  <w:marBottom w:val="0"/>
                                  <w:divBdr>
                                    <w:top w:val="none" w:sz="0" w:space="0" w:color="auto"/>
                                    <w:left w:val="none" w:sz="0" w:space="0" w:color="auto"/>
                                    <w:bottom w:val="none" w:sz="0" w:space="0" w:color="auto"/>
                                    <w:right w:val="none" w:sz="0" w:space="0" w:color="auto"/>
                                  </w:divBdr>
                                  <w:divsChild>
                                    <w:div w:id="194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109842">
      <w:bodyDiv w:val="1"/>
      <w:marLeft w:val="0"/>
      <w:marRight w:val="0"/>
      <w:marTop w:val="0"/>
      <w:marBottom w:val="0"/>
      <w:divBdr>
        <w:top w:val="none" w:sz="0" w:space="0" w:color="auto"/>
        <w:left w:val="none" w:sz="0" w:space="0" w:color="auto"/>
        <w:bottom w:val="none" w:sz="0" w:space="0" w:color="auto"/>
        <w:right w:val="none" w:sz="0" w:space="0" w:color="auto"/>
      </w:divBdr>
    </w:div>
    <w:div w:id="1379162487">
      <w:bodyDiv w:val="1"/>
      <w:marLeft w:val="0"/>
      <w:marRight w:val="0"/>
      <w:marTop w:val="0"/>
      <w:marBottom w:val="0"/>
      <w:divBdr>
        <w:top w:val="none" w:sz="0" w:space="0" w:color="auto"/>
        <w:left w:val="none" w:sz="0" w:space="0" w:color="auto"/>
        <w:bottom w:val="none" w:sz="0" w:space="0" w:color="auto"/>
        <w:right w:val="none" w:sz="0" w:space="0" w:color="auto"/>
      </w:divBdr>
      <w:divsChild>
        <w:div w:id="456459820">
          <w:marLeft w:val="0"/>
          <w:marRight w:val="0"/>
          <w:marTop w:val="0"/>
          <w:marBottom w:val="0"/>
          <w:divBdr>
            <w:top w:val="none" w:sz="0" w:space="0" w:color="auto"/>
            <w:left w:val="none" w:sz="0" w:space="0" w:color="auto"/>
            <w:bottom w:val="none" w:sz="0" w:space="0" w:color="auto"/>
            <w:right w:val="none" w:sz="0" w:space="0" w:color="auto"/>
          </w:divBdr>
          <w:divsChild>
            <w:div w:id="1664043437">
              <w:marLeft w:val="0"/>
              <w:marRight w:val="0"/>
              <w:marTop w:val="0"/>
              <w:marBottom w:val="0"/>
              <w:divBdr>
                <w:top w:val="none" w:sz="0" w:space="0" w:color="auto"/>
                <w:left w:val="none" w:sz="0" w:space="0" w:color="auto"/>
                <w:bottom w:val="none" w:sz="0" w:space="0" w:color="auto"/>
                <w:right w:val="none" w:sz="0" w:space="0" w:color="auto"/>
              </w:divBdr>
              <w:divsChild>
                <w:div w:id="78525850">
                  <w:marLeft w:val="0"/>
                  <w:marRight w:val="0"/>
                  <w:marTop w:val="0"/>
                  <w:marBottom w:val="0"/>
                  <w:divBdr>
                    <w:top w:val="none" w:sz="0" w:space="0" w:color="auto"/>
                    <w:left w:val="none" w:sz="0" w:space="0" w:color="auto"/>
                    <w:bottom w:val="none" w:sz="0" w:space="0" w:color="auto"/>
                    <w:right w:val="none" w:sz="0" w:space="0" w:color="auto"/>
                  </w:divBdr>
                  <w:divsChild>
                    <w:div w:id="1527013249">
                      <w:marLeft w:val="0"/>
                      <w:marRight w:val="0"/>
                      <w:marTop w:val="0"/>
                      <w:marBottom w:val="0"/>
                      <w:divBdr>
                        <w:top w:val="none" w:sz="0" w:space="0" w:color="auto"/>
                        <w:left w:val="none" w:sz="0" w:space="0" w:color="auto"/>
                        <w:bottom w:val="none" w:sz="0" w:space="0" w:color="auto"/>
                        <w:right w:val="none" w:sz="0" w:space="0" w:color="auto"/>
                      </w:divBdr>
                      <w:divsChild>
                        <w:div w:id="2021199068">
                          <w:marLeft w:val="0"/>
                          <w:marRight w:val="0"/>
                          <w:marTop w:val="0"/>
                          <w:marBottom w:val="0"/>
                          <w:divBdr>
                            <w:top w:val="none" w:sz="0" w:space="0" w:color="auto"/>
                            <w:left w:val="none" w:sz="0" w:space="0" w:color="auto"/>
                            <w:bottom w:val="none" w:sz="0" w:space="0" w:color="auto"/>
                            <w:right w:val="none" w:sz="0" w:space="0" w:color="auto"/>
                          </w:divBdr>
                          <w:divsChild>
                            <w:div w:id="396393060">
                              <w:marLeft w:val="0"/>
                              <w:marRight w:val="0"/>
                              <w:marTop w:val="0"/>
                              <w:marBottom w:val="0"/>
                              <w:divBdr>
                                <w:top w:val="none" w:sz="0" w:space="0" w:color="auto"/>
                                <w:left w:val="none" w:sz="0" w:space="0" w:color="auto"/>
                                <w:bottom w:val="none" w:sz="0" w:space="0" w:color="auto"/>
                                <w:right w:val="none" w:sz="0" w:space="0" w:color="auto"/>
                              </w:divBdr>
                              <w:divsChild>
                                <w:div w:id="1659460111">
                                  <w:marLeft w:val="0"/>
                                  <w:marRight w:val="0"/>
                                  <w:marTop w:val="0"/>
                                  <w:marBottom w:val="0"/>
                                  <w:divBdr>
                                    <w:top w:val="none" w:sz="0" w:space="0" w:color="auto"/>
                                    <w:left w:val="none" w:sz="0" w:space="0" w:color="auto"/>
                                    <w:bottom w:val="none" w:sz="0" w:space="0" w:color="auto"/>
                                    <w:right w:val="none" w:sz="0" w:space="0" w:color="auto"/>
                                  </w:divBdr>
                                  <w:divsChild>
                                    <w:div w:id="640110844">
                                      <w:marLeft w:val="0"/>
                                      <w:marRight w:val="0"/>
                                      <w:marTop w:val="0"/>
                                      <w:marBottom w:val="0"/>
                                      <w:divBdr>
                                        <w:top w:val="none" w:sz="0" w:space="0" w:color="auto"/>
                                        <w:left w:val="none" w:sz="0" w:space="0" w:color="auto"/>
                                        <w:bottom w:val="none" w:sz="0" w:space="0" w:color="auto"/>
                                        <w:right w:val="none" w:sz="0" w:space="0" w:color="auto"/>
                                      </w:divBdr>
                                      <w:divsChild>
                                        <w:div w:id="808666882">
                                          <w:marLeft w:val="0"/>
                                          <w:marRight w:val="0"/>
                                          <w:marTop w:val="0"/>
                                          <w:marBottom w:val="0"/>
                                          <w:divBdr>
                                            <w:top w:val="none" w:sz="0" w:space="0" w:color="auto"/>
                                            <w:left w:val="none" w:sz="0" w:space="0" w:color="auto"/>
                                            <w:bottom w:val="none" w:sz="0" w:space="0" w:color="auto"/>
                                            <w:right w:val="none" w:sz="0" w:space="0" w:color="auto"/>
                                          </w:divBdr>
                                          <w:divsChild>
                                            <w:div w:id="864750410">
                                              <w:marLeft w:val="0"/>
                                              <w:marRight w:val="0"/>
                                              <w:marTop w:val="0"/>
                                              <w:marBottom w:val="0"/>
                                              <w:divBdr>
                                                <w:top w:val="none" w:sz="0" w:space="0" w:color="auto"/>
                                                <w:left w:val="none" w:sz="0" w:space="0" w:color="auto"/>
                                                <w:bottom w:val="none" w:sz="0" w:space="0" w:color="auto"/>
                                                <w:right w:val="none" w:sz="0" w:space="0" w:color="auto"/>
                                              </w:divBdr>
                                              <w:divsChild>
                                                <w:div w:id="1557619110">
                                                  <w:marLeft w:val="0"/>
                                                  <w:marRight w:val="0"/>
                                                  <w:marTop w:val="0"/>
                                                  <w:marBottom w:val="0"/>
                                                  <w:divBdr>
                                                    <w:top w:val="none" w:sz="0" w:space="0" w:color="auto"/>
                                                    <w:left w:val="none" w:sz="0" w:space="0" w:color="auto"/>
                                                    <w:bottom w:val="none" w:sz="0" w:space="0" w:color="auto"/>
                                                    <w:right w:val="none" w:sz="0" w:space="0" w:color="auto"/>
                                                  </w:divBdr>
                                                  <w:divsChild>
                                                    <w:div w:id="584611987">
                                                      <w:marLeft w:val="0"/>
                                                      <w:marRight w:val="0"/>
                                                      <w:marTop w:val="0"/>
                                                      <w:marBottom w:val="0"/>
                                                      <w:divBdr>
                                                        <w:top w:val="none" w:sz="0" w:space="0" w:color="auto"/>
                                                        <w:left w:val="none" w:sz="0" w:space="0" w:color="auto"/>
                                                        <w:bottom w:val="none" w:sz="0" w:space="0" w:color="auto"/>
                                                        <w:right w:val="none" w:sz="0" w:space="0" w:color="auto"/>
                                                      </w:divBdr>
                                                      <w:divsChild>
                                                        <w:div w:id="1712076548">
                                                          <w:marLeft w:val="0"/>
                                                          <w:marRight w:val="0"/>
                                                          <w:marTop w:val="0"/>
                                                          <w:marBottom w:val="0"/>
                                                          <w:divBdr>
                                                            <w:top w:val="none" w:sz="0" w:space="0" w:color="auto"/>
                                                            <w:left w:val="none" w:sz="0" w:space="0" w:color="auto"/>
                                                            <w:bottom w:val="none" w:sz="0" w:space="0" w:color="auto"/>
                                                            <w:right w:val="none" w:sz="0" w:space="0" w:color="auto"/>
                                                          </w:divBdr>
                                                          <w:divsChild>
                                                            <w:div w:id="895748086">
                                                              <w:marLeft w:val="0"/>
                                                              <w:marRight w:val="0"/>
                                                              <w:marTop w:val="0"/>
                                                              <w:marBottom w:val="0"/>
                                                              <w:divBdr>
                                                                <w:top w:val="none" w:sz="0" w:space="0" w:color="auto"/>
                                                                <w:left w:val="none" w:sz="0" w:space="0" w:color="auto"/>
                                                                <w:bottom w:val="none" w:sz="0" w:space="0" w:color="auto"/>
                                                                <w:right w:val="none" w:sz="0" w:space="0" w:color="auto"/>
                                                              </w:divBdr>
                                                              <w:divsChild>
                                                                <w:div w:id="49699110">
                                                                  <w:marLeft w:val="367"/>
                                                                  <w:marRight w:val="0"/>
                                                                  <w:marTop w:val="0"/>
                                                                  <w:marBottom w:val="0"/>
                                                                  <w:divBdr>
                                                                    <w:top w:val="none" w:sz="0" w:space="0" w:color="auto"/>
                                                                    <w:left w:val="none" w:sz="0" w:space="0" w:color="auto"/>
                                                                    <w:bottom w:val="none" w:sz="0" w:space="0" w:color="auto"/>
                                                                    <w:right w:val="none" w:sz="0" w:space="0" w:color="auto"/>
                                                                  </w:divBdr>
                                                                  <w:divsChild>
                                                                    <w:div w:id="1264218076">
                                                                      <w:marLeft w:val="0"/>
                                                                      <w:marRight w:val="0"/>
                                                                      <w:marTop w:val="0"/>
                                                                      <w:marBottom w:val="0"/>
                                                                      <w:divBdr>
                                                                        <w:top w:val="none" w:sz="0" w:space="0" w:color="auto"/>
                                                                        <w:left w:val="none" w:sz="0" w:space="0" w:color="auto"/>
                                                                        <w:bottom w:val="none" w:sz="0" w:space="0" w:color="auto"/>
                                                                        <w:right w:val="none" w:sz="0" w:space="0" w:color="auto"/>
                                                                      </w:divBdr>
                                                                      <w:divsChild>
                                                                        <w:div w:id="2035811660">
                                                                          <w:marLeft w:val="0"/>
                                                                          <w:marRight w:val="0"/>
                                                                          <w:marTop w:val="0"/>
                                                                          <w:marBottom w:val="0"/>
                                                                          <w:divBdr>
                                                                            <w:top w:val="none" w:sz="0" w:space="0" w:color="auto"/>
                                                                            <w:left w:val="none" w:sz="0" w:space="0" w:color="auto"/>
                                                                            <w:bottom w:val="none" w:sz="0" w:space="0" w:color="auto"/>
                                                                            <w:right w:val="none" w:sz="0" w:space="0" w:color="auto"/>
                                                                          </w:divBdr>
                                                                          <w:divsChild>
                                                                            <w:div w:id="1031610120">
                                                                              <w:marLeft w:val="0"/>
                                                                              <w:marRight w:val="0"/>
                                                                              <w:marTop w:val="0"/>
                                                                              <w:marBottom w:val="0"/>
                                                                              <w:divBdr>
                                                                                <w:top w:val="none" w:sz="0" w:space="0" w:color="auto"/>
                                                                                <w:left w:val="none" w:sz="0" w:space="0" w:color="auto"/>
                                                                                <w:bottom w:val="none" w:sz="0" w:space="0" w:color="auto"/>
                                                                                <w:right w:val="none" w:sz="0" w:space="0" w:color="auto"/>
                                                                              </w:divBdr>
                                                                              <w:divsChild>
                                                                                <w:div w:id="1095708663">
                                                                                  <w:marLeft w:val="0"/>
                                                                                  <w:marRight w:val="0"/>
                                                                                  <w:marTop w:val="0"/>
                                                                                  <w:marBottom w:val="0"/>
                                                                                  <w:divBdr>
                                                                                    <w:top w:val="none" w:sz="0" w:space="0" w:color="auto"/>
                                                                                    <w:left w:val="none" w:sz="0" w:space="0" w:color="auto"/>
                                                                                    <w:bottom w:val="none" w:sz="0" w:space="0" w:color="auto"/>
                                                                                    <w:right w:val="none" w:sz="0" w:space="0" w:color="auto"/>
                                                                                  </w:divBdr>
                                                                                  <w:divsChild>
                                                                                    <w:div w:id="996566582">
                                                                                      <w:marLeft w:val="0"/>
                                                                                      <w:marRight w:val="0"/>
                                                                                      <w:marTop w:val="0"/>
                                                                                      <w:marBottom w:val="0"/>
                                                                                      <w:divBdr>
                                                                                        <w:top w:val="none" w:sz="0" w:space="0" w:color="auto"/>
                                                                                        <w:left w:val="none" w:sz="0" w:space="0" w:color="auto"/>
                                                                                        <w:bottom w:val="none" w:sz="0" w:space="0" w:color="auto"/>
                                                                                        <w:right w:val="none" w:sz="0" w:space="0" w:color="auto"/>
                                                                                      </w:divBdr>
                                                                                      <w:divsChild>
                                                                                        <w:div w:id="1832789720">
                                                                                          <w:marLeft w:val="0"/>
                                                                                          <w:marRight w:val="0"/>
                                                                                          <w:marTop w:val="0"/>
                                                                                          <w:marBottom w:val="0"/>
                                                                                          <w:divBdr>
                                                                                            <w:top w:val="none" w:sz="0" w:space="0" w:color="auto"/>
                                                                                            <w:left w:val="none" w:sz="0" w:space="0" w:color="auto"/>
                                                                                            <w:bottom w:val="none" w:sz="0" w:space="0" w:color="auto"/>
                                                                                            <w:right w:val="none" w:sz="0" w:space="0" w:color="auto"/>
                                                                                          </w:divBdr>
                                                                                          <w:divsChild>
                                                                                            <w:div w:id="1791708341">
                                                                                              <w:marLeft w:val="0"/>
                                                                                              <w:marRight w:val="136"/>
                                                                                              <w:marTop w:val="68"/>
                                                                                              <w:marBottom w:val="0"/>
                                                                                              <w:divBdr>
                                                                                                <w:top w:val="none" w:sz="0" w:space="0" w:color="auto"/>
                                                                                                <w:left w:val="none" w:sz="0" w:space="0" w:color="auto"/>
                                                                                                <w:bottom w:val="single" w:sz="6" w:space="14" w:color="auto"/>
                                                                                                <w:right w:val="none" w:sz="0" w:space="0" w:color="auto"/>
                                                                                              </w:divBdr>
                                                                                              <w:divsChild>
                                                                                                <w:div w:id="2091072172">
                                                                                                  <w:marLeft w:val="1087"/>
                                                                                                  <w:marRight w:val="0"/>
                                                                                                  <w:marTop w:val="163"/>
                                                                                                  <w:marBottom w:val="0"/>
                                                                                                  <w:divBdr>
                                                                                                    <w:top w:val="none" w:sz="0" w:space="0" w:color="auto"/>
                                                                                                    <w:left w:val="none" w:sz="0" w:space="0" w:color="auto"/>
                                                                                                    <w:bottom w:val="none" w:sz="0" w:space="0" w:color="auto"/>
                                                                                                    <w:right w:val="none" w:sz="0" w:space="0" w:color="auto"/>
                                                                                                  </w:divBdr>
                                                                                                  <w:divsChild>
                                                                                                    <w:div w:id="836924307">
                                                                                                      <w:marLeft w:val="0"/>
                                                                                                      <w:marRight w:val="0"/>
                                                                                                      <w:marTop w:val="0"/>
                                                                                                      <w:marBottom w:val="0"/>
                                                                                                      <w:divBdr>
                                                                                                        <w:top w:val="none" w:sz="0" w:space="0" w:color="auto"/>
                                                                                                        <w:left w:val="none" w:sz="0" w:space="0" w:color="auto"/>
                                                                                                        <w:bottom w:val="none" w:sz="0" w:space="0" w:color="auto"/>
                                                                                                        <w:right w:val="none" w:sz="0" w:space="0" w:color="auto"/>
                                                                                                      </w:divBdr>
                                                                                                      <w:divsChild>
                                                                                                        <w:div w:id="2082213223">
                                                                                                          <w:marLeft w:val="0"/>
                                                                                                          <w:marRight w:val="0"/>
                                                                                                          <w:marTop w:val="14"/>
                                                                                                          <w:marBottom w:val="0"/>
                                                                                                          <w:divBdr>
                                                                                                            <w:top w:val="none" w:sz="0" w:space="0" w:color="auto"/>
                                                                                                            <w:left w:val="none" w:sz="0" w:space="0" w:color="auto"/>
                                                                                                            <w:bottom w:val="none" w:sz="0" w:space="0" w:color="auto"/>
                                                                                                            <w:right w:val="none" w:sz="0" w:space="0" w:color="auto"/>
                                                                                                          </w:divBdr>
                                                                                                          <w:divsChild>
                                                                                                            <w:div w:id="1722096855">
                                                                                                              <w:marLeft w:val="0"/>
                                                                                                              <w:marRight w:val="0"/>
                                                                                                              <w:marTop w:val="0"/>
                                                                                                              <w:marBottom w:val="0"/>
                                                                                                              <w:divBdr>
                                                                                                                <w:top w:val="none" w:sz="0" w:space="0" w:color="auto"/>
                                                                                                                <w:left w:val="none" w:sz="0" w:space="0" w:color="auto"/>
                                                                                                                <w:bottom w:val="none" w:sz="0" w:space="0" w:color="auto"/>
                                                                                                                <w:right w:val="none" w:sz="0" w:space="0" w:color="auto"/>
                                                                                                              </w:divBdr>
                                                                                                              <w:divsChild>
                                                                                                                <w:div w:id="1472940830">
                                                                                                                  <w:marLeft w:val="0"/>
                                                                                                                  <w:marRight w:val="0"/>
                                                                                                                  <w:marTop w:val="0"/>
                                                                                                                  <w:marBottom w:val="0"/>
                                                                                                                  <w:divBdr>
                                                                                                                    <w:top w:val="none" w:sz="0" w:space="0" w:color="auto"/>
                                                                                                                    <w:left w:val="none" w:sz="0" w:space="0" w:color="auto"/>
                                                                                                                    <w:bottom w:val="none" w:sz="0" w:space="0" w:color="auto"/>
                                                                                                                    <w:right w:val="none" w:sz="0" w:space="0" w:color="auto"/>
                                                                                                                  </w:divBdr>
                                                                                                                  <w:divsChild>
                                                                                                                    <w:div w:id="1432093512">
                                                                                                                      <w:marLeft w:val="0"/>
                                                                                                                      <w:marRight w:val="0"/>
                                                                                                                      <w:marTop w:val="0"/>
                                                                                                                      <w:marBottom w:val="0"/>
                                                                                                                      <w:divBdr>
                                                                                                                        <w:top w:val="none" w:sz="0" w:space="0" w:color="auto"/>
                                                                                                                        <w:left w:val="none" w:sz="0" w:space="0" w:color="auto"/>
                                                                                                                        <w:bottom w:val="none" w:sz="0" w:space="0" w:color="auto"/>
                                                                                                                        <w:right w:val="none" w:sz="0" w:space="0" w:color="auto"/>
                                                                                                                      </w:divBdr>
                                                                                                                      <w:divsChild>
                                                                                                                        <w:div w:id="1414862445">
                                                                                                                          <w:marLeft w:val="0"/>
                                                                                                                          <w:marRight w:val="0"/>
                                                                                                                          <w:marTop w:val="0"/>
                                                                                                                          <w:marBottom w:val="0"/>
                                                                                                                          <w:divBdr>
                                                                                                                            <w:top w:val="none" w:sz="0" w:space="0" w:color="auto"/>
                                                                                                                            <w:left w:val="none" w:sz="0" w:space="0" w:color="auto"/>
                                                                                                                            <w:bottom w:val="none" w:sz="0" w:space="0" w:color="auto"/>
                                                                                                                            <w:right w:val="none" w:sz="0" w:space="0" w:color="auto"/>
                                                                                                                          </w:divBdr>
                                                                                                                          <w:divsChild>
                                                                                                                            <w:div w:id="1052576286">
                                                                                                                              <w:marLeft w:val="0"/>
                                                                                                                              <w:marRight w:val="0"/>
                                                                                                                              <w:marTop w:val="0"/>
                                                                                                                              <w:marBottom w:val="0"/>
                                                                                                                              <w:divBdr>
                                                                                                                                <w:top w:val="none" w:sz="0" w:space="0" w:color="auto"/>
                                                                                                                                <w:left w:val="none" w:sz="0" w:space="0" w:color="auto"/>
                                                                                                                                <w:bottom w:val="none" w:sz="0" w:space="0" w:color="auto"/>
                                                                                                                                <w:right w:val="none" w:sz="0" w:space="0" w:color="auto"/>
                                                                                                                              </w:divBdr>
                                                                                                                            </w:div>
                                                                                                                            <w:div w:id="862942897">
                                                                                                                              <w:marLeft w:val="0"/>
                                                                                                                              <w:marRight w:val="0"/>
                                                                                                                              <w:marTop w:val="0"/>
                                                                                                                              <w:marBottom w:val="0"/>
                                                                                                                              <w:divBdr>
                                                                                                                                <w:top w:val="none" w:sz="0" w:space="0" w:color="auto"/>
                                                                                                                                <w:left w:val="none" w:sz="0" w:space="0" w:color="auto"/>
                                                                                                                                <w:bottom w:val="none" w:sz="0" w:space="0" w:color="auto"/>
                                                                                                                                <w:right w:val="none" w:sz="0" w:space="0" w:color="auto"/>
                                                                                                                              </w:divBdr>
                                                                                                                            </w:div>
                                                                                                                            <w:div w:id="483863026">
                                                                                                                              <w:marLeft w:val="0"/>
                                                                                                                              <w:marRight w:val="0"/>
                                                                                                                              <w:marTop w:val="0"/>
                                                                                                                              <w:marBottom w:val="0"/>
                                                                                                                              <w:divBdr>
                                                                                                                                <w:top w:val="none" w:sz="0" w:space="0" w:color="auto"/>
                                                                                                                                <w:left w:val="none" w:sz="0" w:space="0" w:color="auto"/>
                                                                                                                                <w:bottom w:val="none" w:sz="0" w:space="0" w:color="auto"/>
                                                                                                                                <w:right w:val="none" w:sz="0" w:space="0" w:color="auto"/>
                                                                                                                              </w:divBdr>
                                                                                                                            </w:div>
                                                                                                                            <w:div w:id="914627206">
                                                                                                                              <w:marLeft w:val="0"/>
                                                                                                                              <w:marRight w:val="0"/>
                                                                                                                              <w:marTop w:val="0"/>
                                                                                                                              <w:marBottom w:val="0"/>
                                                                                                                              <w:divBdr>
                                                                                                                                <w:top w:val="none" w:sz="0" w:space="0" w:color="auto"/>
                                                                                                                                <w:left w:val="none" w:sz="0" w:space="0" w:color="auto"/>
                                                                                                                                <w:bottom w:val="none" w:sz="0" w:space="0" w:color="auto"/>
                                                                                                                                <w:right w:val="none" w:sz="0" w:space="0" w:color="auto"/>
                                                                                                                              </w:divBdr>
                                                                                                                            </w:div>
                                                                                                                            <w:div w:id="367417530">
                                                                                                                              <w:marLeft w:val="0"/>
                                                                                                                              <w:marRight w:val="0"/>
                                                                                                                              <w:marTop w:val="0"/>
                                                                                                                              <w:marBottom w:val="0"/>
                                                                                                                              <w:divBdr>
                                                                                                                                <w:top w:val="none" w:sz="0" w:space="0" w:color="auto"/>
                                                                                                                                <w:left w:val="none" w:sz="0" w:space="0" w:color="auto"/>
                                                                                                                                <w:bottom w:val="none" w:sz="0" w:space="0" w:color="auto"/>
                                                                                                                                <w:right w:val="none" w:sz="0" w:space="0" w:color="auto"/>
                                                                                                                              </w:divBdr>
                                                                                                                            </w:div>
                                                                                                                            <w:div w:id="56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722368">
      <w:bodyDiv w:val="1"/>
      <w:marLeft w:val="0"/>
      <w:marRight w:val="0"/>
      <w:marTop w:val="0"/>
      <w:marBottom w:val="0"/>
      <w:divBdr>
        <w:top w:val="none" w:sz="0" w:space="0" w:color="auto"/>
        <w:left w:val="none" w:sz="0" w:space="0" w:color="auto"/>
        <w:bottom w:val="none" w:sz="0" w:space="0" w:color="auto"/>
        <w:right w:val="none" w:sz="0" w:space="0" w:color="auto"/>
      </w:divBdr>
    </w:div>
    <w:div w:id="1405910069">
      <w:bodyDiv w:val="1"/>
      <w:marLeft w:val="0"/>
      <w:marRight w:val="0"/>
      <w:marTop w:val="0"/>
      <w:marBottom w:val="0"/>
      <w:divBdr>
        <w:top w:val="none" w:sz="0" w:space="0" w:color="auto"/>
        <w:left w:val="none" w:sz="0" w:space="0" w:color="auto"/>
        <w:bottom w:val="none" w:sz="0" w:space="0" w:color="auto"/>
        <w:right w:val="none" w:sz="0" w:space="0" w:color="auto"/>
      </w:divBdr>
    </w:div>
    <w:div w:id="1541236877">
      <w:bodyDiv w:val="1"/>
      <w:marLeft w:val="0"/>
      <w:marRight w:val="0"/>
      <w:marTop w:val="0"/>
      <w:marBottom w:val="0"/>
      <w:divBdr>
        <w:top w:val="none" w:sz="0" w:space="0" w:color="auto"/>
        <w:left w:val="none" w:sz="0" w:space="0" w:color="auto"/>
        <w:bottom w:val="none" w:sz="0" w:space="0" w:color="auto"/>
        <w:right w:val="none" w:sz="0" w:space="0" w:color="auto"/>
      </w:divBdr>
    </w:div>
    <w:div w:id="1651015203">
      <w:bodyDiv w:val="1"/>
      <w:marLeft w:val="0"/>
      <w:marRight w:val="0"/>
      <w:marTop w:val="0"/>
      <w:marBottom w:val="0"/>
      <w:divBdr>
        <w:top w:val="none" w:sz="0" w:space="0" w:color="auto"/>
        <w:left w:val="none" w:sz="0" w:space="0" w:color="auto"/>
        <w:bottom w:val="none" w:sz="0" w:space="0" w:color="auto"/>
        <w:right w:val="none" w:sz="0" w:space="0" w:color="auto"/>
      </w:divBdr>
    </w:div>
    <w:div w:id="1745107933">
      <w:bodyDiv w:val="1"/>
      <w:marLeft w:val="0"/>
      <w:marRight w:val="0"/>
      <w:marTop w:val="0"/>
      <w:marBottom w:val="0"/>
      <w:divBdr>
        <w:top w:val="none" w:sz="0" w:space="0" w:color="auto"/>
        <w:left w:val="none" w:sz="0" w:space="0" w:color="auto"/>
        <w:bottom w:val="none" w:sz="0" w:space="0" w:color="auto"/>
        <w:right w:val="none" w:sz="0" w:space="0" w:color="auto"/>
      </w:divBdr>
    </w:div>
    <w:div w:id="1747604994">
      <w:bodyDiv w:val="1"/>
      <w:marLeft w:val="0"/>
      <w:marRight w:val="0"/>
      <w:marTop w:val="0"/>
      <w:marBottom w:val="0"/>
      <w:divBdr>
        <w:top w:val="none" w:sz="0" w:space="0" w:color="auto"/>
        <w:left w:val="none" w:sz="0" w:space="0" w:color="auto"/>
        <w:bottom w:val="none" w:sz="0" w:space="0" w:color="auto"/>
        <w:right w:val="none" w:sz="0" w:space="0" w:color="auto"/>
      </w:divBdr>
    </w:div>
    <w:div w:id="1815678146">
      <w:bodyDiv w:val="1"/>
      <w:marLeft w:val="0"/>
      <w:marRight w:val="0"/>
      <w:marTop w:val="0"/>
      <w:marBottom w:val="0"/>
      <w:divBdr>
        <w:top w:val="none" w:sz="0" w:space="0" w:color="auto"/>
        <w:left w:val="none" w:sz="0" w:space="0" w:color="auto"/>
        <w:bottom w:val="none" w:sz="0" w:space="0" w:color="auto"/>
        <w:right w:val="none" w:sz="0" w:space="0" w:color="auto"/>
      </w:divBdr>
    </w:div>
    <w:div w:id="1966429433">
      <w:bodyDiv w:val="1"/>
      <w:marLeft w:val="0"/>
      <w:marRight w:val="0"/>
      <w:marTop w:val="0"/>
      <w:marBottom w:val="0"/>
      <w:divBdr>
        <w:top w:val="none" w:sz="0" w:space="0" w:color="auto"/>
        <w:left w:val="none" w:sz="0" w:space="0" w:color="auto"/>
        <w:bottom w:val="none" w:sz="0" w:space="0" w:color="auto"/>
        <w:right w:val="none" w:sz="0" w:space="0" w:color="auto"/>
      </w:divBdr>
    </w:div>
    <w:div w:id="2007786356">
      <w:bodyDiv w:val="1"/>
      <w:marLeft w:val="0"/>
      <w:marRight w:val="0"/>
      <w:marTop w:val="0"/>
      <w:marBottom w:val="0"/>
      <w:divBdr>
        <w:top w:val="none" w:sz="0" w:space="0" w:color="auto"/>
        <w:left w:val="none" w:sz="0" w:space="0" w:color="auto"/>
        <w:bottom w:val="none" w:sz="0" w:space="0" w:color="auto"/>
        <w:right w:val="none" w:sz="0" w:space="0" w:color="auto"/>
      </w:divBdr>
    </w:div>
    <w:div w:id="212704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jpeg"/><Relationship Id="rId76" Type="http://schemas.openxmlformats.org/officeDocument/2006/relationships/image" Target="media/image65.jpeg"/><Relationship Id="rId84" Type="http://schemas.openxmlformats.org/officeDocument/2006/relationships/image" Target="media/image71.emf"/><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wmf"/><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oleObject" Target="embeddings/oleObject1.bin"/><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4.wmf"/><Relationship Id="rId79" Type="http://schemas.openxmlformats.org/officeDocument/2006/relationships/oleObject" Target="embeddings/oleObject5.bin"/><Relationship Id="rId87" Type="http://schemas.openxmlformats.org/officeDocument/2006/relationships/image" Target="media/image74.wmf"/><Relationship Id="rId5" Type="http://schemas.openxmlformats.org/officeDocument/2006/relationships/webSettings" Target="webSettings.xml"/><Relationship Id="rId61" Type="http://schemas.openxmlformats.org/officeDocument/2006/relationships/image" Target="media/image53.wmf"/><Relationship Id="rId82" Type="http://schemas.openxmlformats.org/officeDocument/2006/relationships/image" Target="media/image69.jpg"/><Relationship Id="rId90" Type="http://schemas.openxmlformats.org/officeDocument/2006/relationships/image" Target="media/image76.wmf"/><Relationship Id="rId95" Type="http://schemas.openxmlformats.org/officeDocument/2006/relationships/theme" Target="theme/theme1.xml"/><Relationship Id="rId19" Type="http://schemas.openxmlformats.org/officeDocument/2006/relationships/image" Target="media/image1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png"/><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6.png"/><Relationship Id="rId8" Type="http://schemas.openxmlformats.org/officeDocument/2006/relationships/image" Target="media/image1.wmf"/><Relationship Id="rId51" Type="http://schemas.openxmlformats.org/officeDocument/2006/relationships/image" Target="media/image43.wmf"/><Relationship Id="rId72" Type="http://schemas.openxmlformats.org/officeDocument/2006/relationships/image" Target="media/image62.jpg"/><Relationship Id="rId80" Type="http://schemas.openxmlformats.org/officeDocument/2006/relationships/image" Target="media/image68.wmf"/><Relationship Id="rId85" Type="http://schemas.openxmlformats.org/officeDocument/2006/relationships/image" Target="media/image72.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png"/><Relationship Id="rId20" Type="http://schemas.openxmlformats.org/officeDocument/2006/relationships/image" Target="media/image13.wmf"/><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oleObject" Target="embeddings/oleObject2.bin"/><Relationship Id="rId75" Type="http://schemas.openxmlformats.org/officeDocument/2006/relationships/oleObject" Target="embeddings/oleObject4.bin"/><Relationship Id="rId83" Type="http://schemas.openxmlformats.org/officeDocument/2006/relationships/image" Target="media/image70.emf"/><Relationship Id="rId88" Type="http://schemas.openxmlformats.org/officeDocument/2006/relationships/oleObject" Target="embeddings/oleObject7.bin"/><Relationship Id="rId9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3.png"/><Relationship Id="rId78" Type="http://schemas.openxmlformats.org/officeDocument/2006/relationships/image" Target="media/image67.wmf"/><Relationship Id="rId81" Type="http://schemas.openxmlformats.org/officeDocument/2006/relationships/oleObject" Target="embeddings/oleObject6.bin"/><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69AD3-E829-47D0-8C9C-056F22F8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20983</Words>
  <Characters>119608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Damghani</dc:creator>
  <cp:lastModifiedBy>Lisa Hacker</cp:lastModifiedBy>
  <cp:revision>2</cp:revision>
  <cp:lastPrinted>2018-10-19T09:09:00Z</cp:lastPrinted>
  <dcterms:created xsi:type="dcterms:W3CDTF">2019-06-19T13:54:00Z</dcterms:created>
  <dcterms:modified xsi:type="dcterms:W3CDTF">2019-06-19T13:54:00Z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ec86b08c-419d-38f9-a46b-e7f5bb4043ea</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(deprecated)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http://www.zotero.org/styles/sage-vancouver</vt:lpwstr>
  </property>
  <property fmtid="{D5CDD505-2E9C-101B-9397-08002B2CF9AE}" pid="20" name="Mendeley Recent Style Name 7_1">
    <vt:lpwstr>SAGE - Vancouver</vt:lpwstr>
  </property>
  <property fmtid="{D5CDD505-2E9C-101B-9397-08002B2CF9AE}" pid="21" name="Mendeley Recent Style Id 8_1">
    <vt:lpwstr>http://www.zotero.org/styles/theoretical-and-applied-fracture-mechanics</vt:lpwstr>
  </property>
  <property fmtid="{D5CDD505-2E9C-101B-9397-08002B2CF9AE}" pid="22" name="Mendeley Recent Style Name 8_1">
    <vt:lpwstr>Theoretical and Applied Fracture Mechanics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TWinEqns">
    <vt:bool>true</vt:bool>
  </property>
</Properties>
</file>