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37E2" w14:textId="4201C97A" w:rsidR="0081338A" w:rsidRDefault="00D2468E" w:rsidP="00E92954">
      <w:pPr>
        <w:jc w:val="both"/>
        <w:rPr>
          <w:rFonts w:asciiTheme="majorBidi" w:hAnsiTheme="majorBidi" w:cstheme="majorBidi"/>
          <w:b/>
          <w:bCs/>
          <w:sz w:val="24"/>
          <w:szCs w:val="24"/>
        </w:rPr>
      </w:pPr>
      <w:r>
        <w:rPr>
          <w:rFonts w:asciiTheme="majorBidi" w:hAnsiTheme="majorBidi" w:cstheme="majorBidi"/>
          <w:b/>
          <w:bCs/>
          <w:sz w:val="24"/>
          <w:szCs w:val="24"/>
        </w:rPr>
        <w:t>Pa</w:t>
      </w:r>
      <w:r w:rsidR="0081338A" w:rsidRPr="00D06DB2">
        <w:rPr>
          <w:rFonts w:asciiTheme="majorBidi" w:hAnsiTheme="majorBidi" w:cstheme="majorBidi"/>
          <w:b/>
          <w:bCs/>
          <w:sz w:val="24"/>
          <w:szCs w:val="24"/>
        </w:rPr>
        <w:t>ramedic- or GP-</w:t>
      </w:r>
      <w:r>
        <w:rPr>
          <w:rFonts w:asciiTheme="majorBidi" w:hAnsiTheme="majorBidi" w:cstheme="majorBidi"/>
          <w:b/>
          <w:bCs/>
          <w:sz w:val="24"/>
          <w:szCs w:val="24"/>
        </w:rPr>
        <w:t>consultations</w:t>
      </w:r>
      <w:r w:rsidR="0081338A" w:rsidRPr="00D06DB2">
        <w:rPr>
          <w:rFonts w:asciiTheme="majorBidi" w:hAnsiTheme="majorBidi" w:cstheme="majorBidi"/>
          <w:b/>
          <w:bCs/>
          <w:sz w:val="24"/>
          <w:szCs w:val="24"/>
        </w:rPr>
        <w:t xml:space="preserve"> in primary care</w:t>
      </w:r>
      <w:r w:rsidR="00070F29">
        <w:rPr>
          <w:rFonts w:asciiTheme="majorBidi" w:hAnsiTheme="majorBidi" w:cstheme="majorBidi"/>
          <w:b/>
          <w:bCs/>
          <w:sz w:val="24"/>
          <w:szCs w:val="24"/>
        </w:rPr>
        <w:t xml:space="preserve">: </w:t>
      </w:r>
      <w:r w:rsidR="000230CB">
        <w:rPr>
          <w:rFonts w:asciiTheme="majorBidi" w:hAnsiTheme="majorBidi" w:cstheme="majorBidi"/>
          <w:b/>
          <w:bCs/>
          <w:sz w:val="24"/>
          <w:szCs w:val="24"/>
        </w:rPr>
        <w:t>p</w:t>
      </w:r>
      <w:r w:rsidR="00070F29">
        <w:rPr>
          <w:rFonts w:asciiTheme="majorBidi" w:hAnsiTheme="majorBidi" w:cstheme="majorBidi"/>
          <w:b/>
          <w:bCs/>
          <w:sz w:val="24"/>
          <w:szCs w:val="24"/>
        </w:rPr>
        <w:t>rospective study</w:t>
      </w:r>
      <w:r w:rsidR="00041315">
        <w:rPr>
          <w:rFonts w:asciiTheme="majorBidi" w:hAnsiTheme="majorBidi" w:cstheme="majorBidi"/>
          <w:b/>
          <w:bCs/>
          <w:sz w:val="24"/>
          <w:szCs w:val="24"/>
        </w:rPr>
        <w:t xml:space="preserve"> compari</w:t>
      </w:r>
      <w:r w:rsidR="000230CB">
        <w:rPr>
          <w:rFonts w:asciiTheme="majorBidi" w:hAnsiTheme="majorBidi" w:cstheme="majorBidi"/>
          <w:b/>
          <w:bCs/>
          <w:sz w:val="24"/>
          <w:szCs w:val="24"/>
        </w:rPr>
        <w:t xml:space="preserve">ng </w:t>
      </w:r>
      <w:r w:rsidR="00041315">
        <w:rPr>
          <w:rFonts w:asciiTheme="majorBidi" w:hAnsiTheme="majorBidi" w:cstheme="majorBidi"/>
          <w:b/>
          <w:bCs/>
          <w:sz w:val="24"/>
          <w:szCs w:val="24"/>
        </w:rPr>
        <w:t>costs and outcomes</w:t>
      </w:r>
      <w:r w:rsidR="008F464F" w:rsidRPr="00D06DB2">
        <w:rPr>
          <w:rFonts w:asciiTheme="majorBidi" w:hAnsiTheme="majorBidi" w:cstheme="majorBidi"/>
          <w:b/>
          <w:bCs/>
          <w:sz w:val="24"/>
          <w:szCs w:val="24"/>
        </w:rPr>
        <w:t xml:space="preserve"> </w:t>
      </w:r>
    </w:p>
    <w:p w14:paraId="2D1265E9" w14:textId="77777777" w:rsidR="000230CB" w:rsidRPr="00D06DB2" w:rsidRDefault="000230CB" w:rsidP="00E92954">
      <w:pPr>
        <w:jc w:val="both"/>
        <w:rPr>
          <w:rFonts w:asciiTheme="majorBidi" w:hAnsiTheme="majorBidi" w:cstheme="majorBidi"/>
          <w:b/>
          <w:bCs/>
          <w:sz w:val="24"/>
          <w:szCs w:val="24"/>
        </w:rPr>
      </w:pPr>
    </w:p>
    <w:p w14:paraId="5BD9ACF9" w14:textId="23C4643F" w:rsidR="009F66EB" w:rsidRPr="00D06DB2" w:rsidRDefault="009F66EB" w:rsidP="03FFAFF5">
      <w:pPr>
        <w:jc w:val="both"/>
        <w:rPr>
          <w:rFonts w:asciiTheme="majorBidi" w:hAnsiTheme="majorBidi" w:cstheme="majorBidi"/>
          <w:b/>
          <w:bCs/>
          <w:sz w:val="24"/>
          <w:szCs w:val="24"/>
        </w:rPr>
      </w:pPr>
      <w:r w:rsidRPr="03FFAFF5">
        <w:rPr>
          <w:rFonts w:asciiTheme="majorBidi" w:hAnsiTheme="majorBidi" w:cstheme="majorBidi"/>
          <w:b/>
          <w:bCs/>
          <w:sz w:val="24"/>
          <w:szCs w:val="24"/>
        </w:rPr>
        <w:t xml:space="preserve">Authors </w:t>
      </w:r>
    </w:p>
    <w:p w14:paraId="70AC2DB9" w14:textId="67D55751" w:rsidR="0042781F" w:rsidRPr="00471EF7" w:rsidRDefault="00B77677" w:rsidP="1305F8D1">
      <w:pPr>
        <w:jc w:val="both"/>
        <w:rPr>
          <w:rFonts w:asciiTheme="majorBidi" w:hAnsiTheme="majorBidi" w:cstheme="majorBidi"/>
          <w:sz w:val="24"/>
          <w:szCs w:val="24"/>
        </w:rPr>
      </w:pPr>
      <w:r w:rsidRPr="03FFAFF5">
        <w:rPr>
          <w:rFonts w:asciiTheme="majorBidi" w:hAnsiTheme="majorBidi" w:cstheme="majorBidi"/>
          <w:sz w:val="24"/>
          <w:szCs w:val="24"/>
        </w:rPr>
        <w:t>William Hollingworth</w:t>
      </w:r>
      <w:r w:rsidR="00625E20">
        <w:rPr>
          <w:rFonts w:asciiTheme="majorBidi" w:hAnsiTheme="majorBidi" w:cstheme="majorBidi"/>
          <w:sz w:val="24"/>
          <w:szCs w:val="24"/>
        </w:rPr>
        <w:t>, PhD</w:t>
      </w:r>
      <w:r w:rsidRPr="00A06FDC">
        <w:rPr>
          <w:rFonts w:asciiTheme="majorBidi" w:hAnsiTheme="majorBidi" w:cstheme="majorBidi"/>
          <w:sz w:val="24"/>
          <w:szCs w:val="24"/>
          <w:vertAlign w:val="superscript"/>
        </w:rPr>
        <w:t>1</w:t>
      </w:r>
      <w:r>
        <w:rPr>
          <w:rFonts w:asciiTheme="majorBidi" w:hAnsiTheme="majorBidi" w:cstheme="majorBidi"/>
          <w:sz w:val="24"/>
          <w:szCs w:val="24"/>
          <w:vertAlign w:val="superscript"/>
        </w:rPr>
        <w:t>*</w:t>
      </w:r>
      <w:r w:rsidRPr="03FFAFF5">
        <w:rPr>
          <w:rFonts w:asciiTheme="majorBidi" w:hAnsiTheme="majorBidi" w:cstheme="majorBidi"/>
          <w:sz w:val="24"/>
          <w:szCs w:val="24"/>
        </w:rPr>
        <w:t xml:space="preserve">, </w:t>
      </w:r>
      <w:r w:rsidR="004D224D" w:rsidRPr="03FFAFF5">
        <w:rPr>
          <w:rFonts w:asciiTheme="majorBidi" w:hAnsiTheme="majorBidi" w:cstheme="majorBidi"/>
          <w:sz w:val="24"/>
          <w:szCs w:val="24"/>
        </w:rPr>
        <w:t>Nouf S.</w:t>
      </w:r>
      <w:r w:rsidR="00471EF7" w:rsidRPr="03FFAFF5">
        <w:rPr>
          <w:rFonts w:asciiTheme="majorBidi" w:hAnsiTheme="majorBidi" w:cstheme="majorBidi"/>
          <w:sz w:val="24"/>
          <w:szCs w:val="24"/>
        </w:rPr>
        <w:t xml:space="preserve"> </w:t>
      </w:r>
      <w:r w:rsidR="24CEE673" w:rsidRPr="03FFAFF5">
        <w:rPr>
          <w:rFonts w:asciiTheme="majorBidi" w:hAnsiTheme="majorBidi" w:cstheme="majorBidi"/>
          <w:sz w:val="24"/>
          <w:szCs w:val="24"/>
        </w:rPr>
        <w:t>Gadah</w:t>
      </w:r>
      <w:r w:rsidR="00296A41">
        <w:rPr>
          <w:rFonts w:asciiTheme="majorBidi" w:hAnsiTheme="majorBidi" w:cstheme="majorBidi"/>
          <w:sz w:val="24"/>
          <w:szCs w:val="24"/>
        </w:rPr>
        <w:t>-</w:t>
      </w:r>
      <w:r w:rsidR="004D224D" w:rsidRPr="03FFAFF5">
        <w:rPr>
          <w:rFonts w:asciiTheme="majorBidi" w:hAnsiTheme="majorBidi" w:cstheme="majorBidi"/>
          <w:sz w:val="24"/>
          <w:szCs w:val="24"/>
        </w:rPr>
        <w:t>Jeynes</w:t>
      </w:r>
      <w:r w:rsidR="00625E20">
        <w:rPr>
          <w:rFonts w:asciiTheme="majorBidi" w:hAnsiTheme="majorBidi" w:cstheme="majorBidi"/>
          <w:sz w:val="24"/>
          <w:szCs w:val="24"/>
        </w:rPr>
        <w:t>, PhD</w:t>
      </w:r>
      <w:r w:rsidR="00625E20">
        <w:rPr>
          <w:rFonts w:asciiTheme="majorBidi" w:hAnsiTheme="majorBidi" w:cstheme="majorBidi"/>
          <w:sz w:val="24"/>
          <w:szCs w:val="24"/>
          <w:vertAlign w:val="superscript"/>
        </w:rPr>
        <w:t>2</w:t>
      </w:r>
      <w:r w:rsidR="004D224D" w:rsidRPr="03FFAFF5">
        <w:rPr>
          <w:rFonts w:asciiTheme="majorBidi" w:hAnsiTheme="majorBidi" w:cstheme="majorBidi"/>
          <w:sz w:val="24"/>
          <w:szCs w:val="24"/>
        </w:rPr>
        <w:t>, Hazel Taylor</w:t>
      </w:r>
      <w:r w:rsidR="00625E20">
        <w:rPr>
          <w:rFonts w:asciiTheme="majorBidi" w:hAnsiTheme="majorBidi" w:cstheme="majorBidi"/>
          <w:sz w:val="24"/>
          <w:szCs w:val="24"/>
        </w:rPr>
        <w:t>, MSc</w:t>
      </w:r>
      <w:r w:rsidR="00625E20">
        <w:rPr>
          <w:rFonts w:asciiTheme="majorBidi" w:hAnsiTheme="majorBidi" w:cstheme="majorBidi"/>
          <w:sz w:val="24"/>
          <w:szCs w:val="24"/>
          <w:vertAlign w:val="superscript"/>
        </w:rPr>
        <w:t>3</w:t>
      </w:r>
      <w:r w:rsidR="004D224D" w:rsidRPr="03FFAFF5">
        <w:rPr>
          <w:rFonts w:asciiTheme="majorBidi" w:hAnsiTheme="majorBidi" w:cstheme="majorBidi"/>
          <w:sz w:val="24"/>
          <w:szCs w:val="24"/>
        </w:rPr>
        <w:t>, Kirsty Garfield</w:t>
      </w:r>
      <w:r w:rsidR="00625E20">
        <w:rPr>
          <w:rFonts w:asciiTheme="majorBidi" w:hAnsiTheme="majorBidi" w:cstheme="majorBidi"/>
          <w:sz w:val="24"/>
          <w:szCs w:val="24"/>
        </w:rPr>
        <w:t>, PhD</w:t>
      </w:r>
      <w:r w:rsidR="00625E20">
        <w:rPr>
          <w:rFonts w:asciiTheme="majorBidi" w:hAnsiTheme="majorBidi" w:cstheme="majorBidi"/>
          <w:sz w:val="24"/>
          <w:szCs w:val="24"/>
          <w:vertAlign w:val="superscript"/>
        </w:rPr>
        <w:t>4</w:t>
      </w:r>
      <w:r w:rsidR="004D224D" w:rsidRPr="03FFAFF5">
        <w:rPr>
          <w:rFonts w:asciiTheme="majorBidi" w:hAnsiTheme="majorBidi" w:cstheme="majorBidi"/>
          <w:sz w:val="24"/>
          <w:szCs w:val="24"/>
        </w:rPr>
        <w:t>, Sarah Voss</w:t>
      </w:r>
      <w:r w:rsidR="00216582">
        <w:rPr>
          <w:rFonts w:asciiTheme="majorBidi" w:hAnsiTheme="majorBidi" w:cstheme="majorBidi"/>
          <w:sz w:val="24"/>
          <w:szCs w:val="24"/>
        </w:rPr>
        <w:t>, PhD</w:t>
      </w:r>
      <w:r w:rsidR="00625E20">
        <w:rPr>
          <w:rFonts w:asciiTheme="majorBidi" w:hAnsiTheme="majorBidi" w:cstheme="majorBidi"/>
          <w:sz w:val="24"/>
          <w:szCs w:val="24"/>
          <w:vertAlign w:val="superscript"/>
        </w:rPr>
        <w:t>5</w:t>
      </w:r>
      <w:r>
        <w:rPr>
          <w:rFonts w:asciiTheme="majorBidi" w:hAnsiTheme="majorBidi" w:cstheme="majorBidi"/>
          <w:sz w:val="24"/>
          <w:szCs w:val="24"/>
        </w:rPr>
        <w:t>,</w:t>
      </w:r>
      <w:r w:rsidR="004D224D" w:rsidRPr="03FFAFF5">
        <w:rPr>
          <w:rFonts w:asciiTheme="majorBidi" w:hAnsiTheme="majorBidi" w:cstheme="majorBidi"/>
          <w:sz w:val="24"/>
          <w:szCs w:val="24"/>
        </w:rPr>
        <w:t xml:space="preserve"> Matthew B</w:t>
      </w:r>
      <w:r w:rsidR="18BA64A0" w:rsidRPr="03FFAFF5">
        <w:rPr>
          <w:rFonts w:asciiTheme="majorBidi" w:hAnsiTheme="majorBidi" w:cstheme="majorBidi"/>
          <w:sz w:val="24"/>
          <w:szCs w:val="24"/>
        </w:rPr>
        <w:t>ooker</w:t>
      </w:r>
      <w:r w:rsidR="00A06FDC" w:rsidRPr="00A06FDC">
        <w:rPr>
          <w:rFonts w:asciiTheme="majorBidi" w:hAnsiTheme="majorBidi" w:cstheme="majorBidi"/>
          <w:sz w:val="24"/>
          <w:szCs w:val="24"/>
          <w:vertAlign w:val="superscript"/>
        </w:rPr>
        <w:t>1</w:t>
      </w:r>
      <w:r w:rsidR="22DF8953" w:rsidRPr="03FFAFF5">
        <w:rPr>
          <w:rFonts w:asciiTheme="majorBidi" w:hAnsiTheme="majorBidi" w:cstheme="majorBidi"/>
          <w:sz w:val="24"/>
          <w:szCs w:val="24"/>
        </w:rPr>
        <w:t>.</w:t>
      </w:r>
      <w:r w:rsidR="004D224D" w:rsidRPr="03FFAFF5">
        <w:rPr>
          <w:rFonts w:asciiTheme="majorBidi" w:hAnsiTheme="majorBidi" w:cstheme="majorBidi"/>
          <w:sz w:val="24"/>
          <w:szCs w:val="24"/>
        </w:rPr>
        <w:t xml:space="preserve">  </w:t>
      </w:r>
    </w:p>
    <w:p w14:paraId="2FD4C6E5" w14:textId="77777777" w:rsidR="009545EC" w:rsidRDefault="009545EC" w:rsidP="00510A7C">
      <w:pPr>
        <w:jc w:val="both"/>
        <w:rPr>
          <w:rFonts w:asciiTheme="majorBidi" w:hAnsiTheme="majorBidi" w:cstheme="majorBidi"/>
          <w:sz w:val="24"/>
          <w:szCs w:val="24"/>
        </w:rPr>
      </w:pPr>
    </w:p>
    <w:p w14:paraId="320D6966" w14:textId="66618AED" w:rsidR="00A06FDC" w:rsidRDefault="009545EC" w:rsidP="00510A7C">
      <w:pPr>
        <w:jc w:val="both"/>
        <w:rPr>
          <w:rFonts w:asciiTheme="majorBidi" w:hAnsiTheme="majorBidi" w:cstheme="majorBidi"/>
          <w:sz w:val="24"/>
          <w:szCs w:val="24"/>
        </w:rPr>
      </w:pPr>
      <w:r>
        <w:rPr>
          <w:rFonts w:asciiTheme="majorBidi" w:hAnsiTheme="majorBidi" w:cstheme="majorBidi"/>
          <w:sz w:val="24"/>
          <w:szCs w:val="24"/>
        </w:rPr>
        <w:t xml:space="preserve">* Corresponding author: Professor William Hollingworth, Department of Population Health Sciences, Bristol Medical School, University of Bristol, Bristol, UK. </w:t>
      </w:r>
      <w:hyperlink r:id="rId11" w:history="1">
        <w:r w:rsidRPr="00D438A2">
          <w:rPr>
            <w:rStyle w:val="Hyperlink"/>
            <w:rFonts w:asciiTheme="majorBidi" w:hAnsiTheme="majorBidi" w:cstheme="majorBidi"/>
            <w:sz w:val="24"/>
            <w:szCs w:val="24"/>
          </w:rPr>
          <w:t>william.hollingworth@bristol.ac.uk</w:t>
        </w:r>
      </w:hyperlink>
    </w:p>
    <w:p w14:paraId="3D3B5268" w14:textId="0C31BC64" w:rsidR="009545EC" w:rsidRDefault="009545EC" w:rsidP="00510A7C">
      <w:pPr>
        <w:jc w:val="both"/>
        <w:rPr>
          <w:rFonts w:asciiTheme="majorBidi" w:hAnsiTheme="majorBidi" w:cstheme="majorBidi"/>
          <w:sz w:val="24"/>
          <w:szCs w:val="24"/>
        </w:rPr>
      </w:pPr>
      <w:r>
        <w:rPr>
          <w:rFonts w:asciiTheme="majorBidi" w:hAnsiTheme="majorBidi" w:cstheme="majorBidi"/>
          <w:sz w:val="24"/>
          <w:szCs w:val="24"/>
        </w:rPr>
        <w:t>ORCID</w:t>
      </w:r>
      <w:r w:rsidR="00893E95">
        <w:rPr>
          <w:rFonts w:asciiTheme="majorBidi" w:hAnsiTheme="majorBidi" w:cstheme="majorBidi"/>
          <w:sz w:val="24"/>
          <w:szCs w:val="24"/>
        </w:rPr>
        <w:t>s</w:t>
      </w:r>
      <w:r>
        <w:rPr>
          <w:rFonts w:asciiTheme="majorBidi" w:hAnsiTheme="majorBidi" w:cstheme="majorBidi"/>
          <w:sz w:val="24"/>
          <w:szCs w:val="24"/>
        </w:rPr>
        <w:t xml:space="preserve">: </w:t>
      </w:r>
      <w:r w:rsidRPr="009545EC">
        <w:rPr>
          <w:rFonts w:asciiTheme="majorBidi" w:hAnsiTheme="majorBidi" w:cstheme="majorBidi"/>
          <w:sz w:val="24"/>
          <w:szCs w:val="24"/>
        </w:rPr>
        <w:t>0000-0002-0840-6254</w:t>
      </w:r>
      <w:r w:rsidR="00893E95">
        <w:rPr>
          <w:rFonts w:asciiTheme="majorBidi" w:hAnsiTheme="majorBidi" w:cstheme="majorBidi"/>
          <w:sz w:val="24"/>
          <w:szCs w:val="24"/>
        </w:rPr>
        <w:t xml:space="preserve"> (WH);</w:t>
      </w:r>
      <w:r w:rsidR="00220EAD" w:rsidRPr="00220EAD">
        <w:t xml:space="preserve"> </w:t>
      </w:r>
      <w:r w:rsidR="00220EAD" w:rsidRPr="00220EAD">
        <w:rPr>
          <w:rFonts w:asciiTheme="majorBidi" w:hAnsiTheme="majorBidi" w:cstheme="majorBidi"/>
          <w:sz w:val="24"/>
          <w:szCs w:val="24"/>
        </w:rPr>
        <w:t>0009-0007-3623-2128</w:t>
      </w:r>
      <w:r w:rsidR="00893E95">
        <w:rPr>
          <w:rFonts w:asciiTheme="majorBidi" w:hAnsiTheme="majorBidi" w:cstheme="majorBidi"/>
          <w:sz w:val="24"/>
          <w:szCs w:val="24"/>
        </w:rPr>
        <w:t xml:space="preserve"> (NSG-J); </w:t>
      </w:r>
      <w:r w:rsidR="00564DC3" w:rsidRPr="00564DC3">
        <w:rPr>
          <w:rFonts w:asciiTheme="majorBidi" w:hAnsiTheme="majorBidi" w:cstheme="majorBidi"/>
          <w:sz w:val="24"/>
          <w:szCs w:val="24"/>
        </w:rPr>
        <w:t>0000-0003-3430-5278</w:t>
      </w:r>
      <w:r w:rsidR="00893E95">
        <w:rPr>
          <w:rFonts w:asciiTheme="majorBidi" w:hAnsiTheme="majorBidi" w:cstheme="majorBidi"/>
          <w:sz w:val="24"/>
          <w:szCs w:val="24"/>
        </w:rPr>
        <w:t xml:space="preserve"> (HT);</w:t>
      </w:r>
      <w:r w:rsidR="00090A18">
        <w:rPr>
          <w:rFonts w:asciiTheme="majorBidi" w:hAnsiTheme="majorBidi" w:cstheme="majorBidi"/>
          <w:sz w:val="24"/>
          <w:szCs w:val="24"/>
        </w:rPr>
        <w:t xml:space="preserve"> </w:t>
      </w:r>
      <w:r w:rsidR="00090A18" w:rsidRPr="00090A18">
        <w:rPr>
          <w:rFonts w:asciiTheme="majorBidi" w:hAnsiTheme="majorBidi" w:cstheme="majorBidi"/>
          <w:sz w:val="24"/>
          <w:szCs w:val="24"/>
        </w:rPr>
        <w:t>0000-0002-8301-3602</w:t>
      </w:r>
      <w:r w:rsidR="00893E95">
        <w:rPr>
          <w:rFonts w:asciiTheme="majorBidi" w:hAnsiTheme="majorBidi" w:cstheme="majorBidi"/>
          <w:sz w:val="24"/>
          <w:szCs w:val="24"/>
        </w:rPr>
        <w:t xml:space="preserve"> (KG);</w:t>
      </w:r>
      <w:r w:rsidR="00311EF2" w:rsidRPr="00311EF2">
        <w:t xml:space="preserve"> </w:t>
      </w:r>
      <w:r w:rsidR="00311EF2" w:rsidRPr="00311EF2">
        <w:rPr>
          <w:rFonts w:asciiTheme="majorBidi" w:hAnsiTheme="majorBidi" w:cstheme="majorBidi"/>
          <w:sz w:val="24"/>
          <w:szCs w:val="24"/>
        </w:rPr>
        <w:t>0000-0001-5044-5145</w:t>
      </w:r>
      <w:r w:rsidR="00893E95">
        <w:rPr>
          <w:rFonts w:asciiTheme="majorBidi" w:hAnsiTheme="majorBidi" w:cstheme="majorBidi"/>
          <w:sz w:val="24"/>
          <w:szCs w:val="24"/>
        </w:rPr>
        <w:t xml:space="preserve"> (SV); </w:t>
      </w:r>
      <w:r w:rsidR="0090151E" w:rsidRPr="0090151E">
        <w:rPr>
          <w:rFonts w:asciiTheme="majorBidi" w:hAnsiTheme="majorBidi" w:cstheme="majorBidi"/>
          <w:sz w:val="24"/>
          <w:szCs w:val="24"/>
        </w:rPr>
        <w:t>0000-0002-6680-9887</w:t>
      </w:r>
      <w:r w:rsidR="0090151E">
        <w:rPr>
          <w:rFonts w:asciiTheme="majorBidi" w:hAnsiTheme="majorBidi" w:cstheme="majorBidi"/>
          <w:sz w:val="24"/>
          <w:szCs w:val="24"/>
        </w:rPr>
        <w:t xml:space="preserve"> </w:t>
      </w:r>
      <w:r w:rsidR="00893E95">
        <w:rPr>
          <w:rFonts w:asciiTheme="majorBidi" w:hAnsiTheme="majorBidi" w:cstheme="majorBidi"/>
          <w:sz w:val="24"/>
          <w:szCs w:val="24"/>
        </w:rPr>
        <w:t>(MB)</w:t>
      </w:r>
    </w:p>
    <w:p w14:paraId="5D5A1B87" w14:textId="77777777" w:rsidR="0090151E" w:rsidRDefault="0090151E" w:rsidP="00510A7C">
      <w:pPr>
        <w:jc w:val="both"/>
        <w:rPr>
          <w:rFonts w:asciiTheme="majorBidi" w:hAnsiTheme="majorBidi" w:cstheme="majorBidi"/>
          <w:b/>
          <w:bCs/>
          <w:sz w:val="24"/>
          <w:szCs w:val="24"/>
        </w:rPr>
      </w:pPr>
    </w:p>
    <w:p w14:paraId="1DD70359" w14:textId="31F69FB8" w:rsidR="00C220BA" w:rsidRDefault="00A06FDC" w:rsidP="00510A7C">
      <w:pPr>
        <w:jc w:val="both"/>
        <w:rPr>
          <w:rFonts w:asciiTheme="majorBidi" w:hAnsiTheme="majorBidi" w:cstheme="majorBidi"/>
          <w:b/>
          <w:bCs/>
          <w:sz w:val="24"/>
          <w:szCs w:val="24"/>
        </w:rPr>
      </w:pPr>
      <w:r w:rsidRPr="00A06FDC">
        <w:rPr>
          <w:rFonts w:asciiTheme="majorBidi" w:hAnsiTheme="majorBidi" w:cstheme="majorBidi"/>
          <w:b/>
          <w:bCs/>
          <w:sz w:val="24"/>
          <w:szCs w:val="24"/>
        </w:rPr>
        <w:t>Affiliations</w:t>
      </w:r>
    </w:p>
    <w:p w14:paraId="295806B2" w14:textId="56EB2B73" w:rsidR="00A06FDC" w:rsidRDefault="00A06FDC" w:rsidP="00510A7C">
      <w:pPr>
        <w:jc w:val="both"/>
        <w:rPr>
          <w:rFonts w:asciiTheme="majorBidi" w:hAnsiTheme="majorBidi" w:cstheme="majorBidi"/>
          <w:sz w:val="24"/>
          <w:szCs w:val="24"/>
        </w:rPr>
      </w:pPr>
      <w:r w:rsidRPr="00A06FDC">
        <w:rPr>
          <w:rFonts w:asciiTheme="majorBidi" w:hAnsiTheme="majorBidi" w:cstheme="majorBidi"/>
          <w:sz w:val="24"/>
          <w:szCs w:val="24"/>
        </w:rPr>
        <w:t>1</w:t>
      </w:r>
      <w:r>
        <w:rPr>
          <w:rFonts w:asciiTheme="majorBidi" w:hAnsiTheme="majorBidi" w:cstheme="majorBidi"/>
          <w:sz w:val="24"/>
          <w:szCs w:val="24"/>
        </w:rPr>
        <w:t xml:space="preserve"> </w:t>
      </w:r>
      <w:r w:rsidR="00625E20">
        <w:rPr>
          <w:rFonts w:asciiTheme="majorBidi" w:hAnsiTheme="majorBidi" w:cstheme="majorBidi"/>
          <w:sz w:val="24"/>
          <w:szCs w:val="24"/>
        </w:rPr>
        <w:t xml:space="preserve">Professor of Health Economics, </w:t>
      </w:r>
      <w:r>
        <w:rPr>
          <w:rFonts w:asciiTheme="majorBidi" w:hAnsiTheme="majorBidi" w:cstheme="majorBidi"/>
          <w:sz w:val="24"/>
          <w:szCs w:val="24"/>
        </w:rPr>
        <w:t>Department of Population Health Sciences, Bristol Medical School, University of Bristol, Bristol, UK</w:t>
      </w:r>
    </w:p>
    <w:p w14:paraId="100D8005" w14:textId="561D8013" w:rsidR="00625E20" w:rsidRDefault="00625E20" w:rsidP="00625E20">
      <w:pPr>
        <w:jc w:val="both"/>
        <w:rPr>
          <w:rFonts w:asciiTheme="majorBidi" w:hAnsiTheme="majorBidi" w:cstheme="majorBidi"/>
          <w:sz w:val="24"/>
          <w:szCs w:val="24"/>
        </w:rPr>
      </w:pPr>
      <w:r>
        <w:rPr>
          <w:rFonts w:asciiTheme="majorBidi" w:hAnsiTheme="majorBidi" w:cstheme="majorBidi"/>
          <w:sz w:val="24"/>
          <w:szCs w:val="24"/>
        </w:rPr>
        <w:t>2 Senior Research Associate, Department of Population Health Sciences, Bristol Medical School, University of Bristol, Bristol, UK</w:t>
      </w:r>
    </w:p>
    <w:p w14:paraId="7989C076" w14:textId="2902ACE6" w:rsidR="00625E20" w:rsidRDefault="00625E20" w:rsidP="00625E20">
      <w:pPr>
        <w:jc w:val="both"/>
        <w:rPr>
          <w:rFonts w:asciiTheme="majorBidi" w:hAnsiTheme="majorBidi" w:cstheme="majorBidi"/>
          <w:sz w:val="24"/>
          <w:szCs w:val="24"/>
        </w:rPr>
      </w:pPr>
      <w:r>
        <w:rPr>
          <w:rFonts w:asciiTheme="majorBidi" w:hAnsiTheme="majorBidi" w:cstheme="majorBidi"/>
          <w:sz w:val="24"/>
          <w:szCs w:val="24"/>
        </w:rPr>
        <w:t>3 Research Fellow, Centre for Trials Research, Cardiff University, Cardiff, UK</w:t>
      </w:r>
    </w:p>
    <w:p w14:paraId="7E499C0A" w14:textId="77777777" w:rsidR="00216582" w:rsidRDefault="00625E20" w:rsidP="00A06FDC">
      <w:pPr>
        <w:jc w:val="both"/>
        <w:rPr>
          <w:rFonts w:asciiTheme="majorBidi" w:hAnsiTheme="majorBidi" w:cstheme="majorBidi"/>
          <w:sz w:val="24"/>
          <w:szCs w:val="24"/>
        </w:rPr>
      </w:pPr>
      <w:r>
        <w:rPr>
          <w:rFonts w:asciiTheme="majorBidi" w:hAnsiTheme="majorBidi" w:cstheme="majorBidi"/>
          <w:sz w:val="24"/>
          <w:szCs w:val="24"/>
        </w:rPr>
        <w:t>4 Research Fellow, Department of Population Health Sciences, Bristol Medical School, University of Bristol, Bristol, UK</w:t>
      </w:r>
    </w:p>
    <w:p w14:paraId="1384CA94" w14:textId="22411F21" w:rsidR="00A06FDC" w:rsidRDefault="00216582" w:rsidP="00A06FDC">
      <w:pPr>
        <w:jc w:val="both"/>
        <w:rPr>
          <w:rFonts w:asciiTheme="majorBidi" w:hAnsiTheme="majorBidi" w:cstheme="majorBidi"/>
          <w:sz w:val="24"/>
          <w:szCs w:val="24"/>
        </w:rPr>
      </w:pPr>
      <w:r>
        <w:rPr>
          <w:rFonts w:asciiTheme="majorBidi" w:hAnsiTheme="majorBidi" w:cstheme="majorBidi"/>
          <w:sz w:val="24"/>
          <w:szCs w:val="24"/>
        </w:rPr>
        <w:t>5</w:t>
      </w:r>
      <w:r w:rsidR="00A06FDC">
        <w:rPr>
          <w:rFonts w:asciiTheme="majorBidi" w:hAnsiTheme="majorBidi" w:cstheme="majorBidi"/>
          <w:sz w:val="24"/>
          <w:szCs w:val="24"/>
        </w:rPr>
        <w:t xml:space="preserve"> </w:t>
      </w:r>
      <w:r>
        <w:rPr>
          <w:rFonts w:asciiTheme="majorBidi" w:hAnsiTheme="majorBidi" w:cstheme="majorBidi"/>
          <w:sz w:val="24"/>
          <w:szCs w:val="24"/>
        </w:rPr>
        <w:t xml:space="preserve">Professor of Emergency Care, </w:t>
      </w:r>
      <w:r w:rsidR="00A06FDC" w:rsidRPr="00A06FDC">
        <w:rPr>
          <w:rFonts w:asciiTheme="majorBidi" w:hAnsiTheme="majorBidi" w:cstheme="majorBidi"/>
          <w:sz w:val="24"/>
          <w:szCs w:val="24"/>
        </w:rPr>
        <w:t>School of Health and Social Wellbeing</w:t>
      </w:r>
      <w:r w:rsidR="00A06FDC">
        <w:rPr>
          <w:rFonts w:asciiTheme="majorBidi" w:hAnsiTheme="majorBidi" w:cstheme="majorBidi"/>
          <w:sz w:val="24"/>
          <w:szCs w:val="24"/>
        </w:rPr>
        <w:t xml:space="preserve">, </w:t>
      </w:r>
      <w:r w:rsidR="00A06FDC" w:rsidRPr="00A06FDC">
        <w:rPr>
          <w:rFonts w:asciiTheme="majorBidi" w:hAnsiTheme="majorBidi" w:cstheme="majorBidi"/>
          <w:sz w:val="24"/>
          <w:szCs w:val="24"/>
        </w:rPr>
        <w:t>College of Health, Science and Society</w:t>
      </w:r>
      <w:r w:rsidR="00A06FDC">
        <w:rPr>
          <w:rFonts w:asciiTheme="majorBidi" w:hAnsiTheme="majorBidi" w:cstheme="majorBidi"/>
          <w:sz w:val="24"/>
          <w:szCs w:val="24"/>
        </w:rPr>
        <w:t xml:space="preserve">, </w:t>
      </w:r>
      <w:r w:rsidR="00A06FDC" w:rsidRPr="00A06FDC">
        <w:rPr>
          <w:rFonts w:asciiTheme="majorBidi" w:hAnsiTheme="majorBidi" w:cstheme="majorBidi"/>
          <w:sz w:val="24"/>
          <w:szCs w:val="24"/>
        </w:rPr>
        <w:t>University of the West of England, Bristol</w:t>
      </w:r>
      <w:r w:rsidR="00A06FDC">
        <w:rPr>
          <w:rFonts w:asciiTheme="majorBidi" w:hAnsiTheme="majorBidi" w:cstheme="majorBidi"/>
          <w:sz w:val="24"/>
          <w:szCs w:val="24"/>
        </w:rPr>
        <w:t>, UK</w:t>
      </w:r>
    </w:p>
    <w:p w14:paraId="7A58EE9D" w14:textId="1A21D81E" w:rsidR="00216582" w:rsidRDefault="00216582" w:rsidP="00A06FDC">
      <w:pPr>
        <w:jc w:val="both"/>
        <w:rPr>
          <w:rFonts w:asciiTheme="majorBidi" w:hAnsiTheme="majorBidi" w:cstheme="majorBidi"/>
          <w:sz w:val="24"/>
          <w:szCs w:val="24"/>
        </w:rPr>
      </w:pPr>
      <w:r>
        <w:rPr>
          <w:rFonts w:asciiTheme="majorBidi" w:hAnsiTheme="majorBidi" w:cstheme="majorBidi"/>
          <w:sz w:val="24"/>
          <w:szCs w:val="24"/>
        </w:rPr>
        <w:t>6 Consultant Senior Lecturer in Primary Care, Department of Population Health Sciences, Bristol Medical School, University of Bristol, Bristol, UK</w:t>
      </w:r>
    </w:p>
    <w:p w14:paraId="5F2EDDEB" w14:textId="77777777" w:rsidR="00A06FDC" w:rsidRPr="00A06FDC" w:rsidRDefault="00A06FDC" w:rsidP="00510A7C">
      <w:pPr>
        <w:jc w:val="both"/>
        <w:rPr>
          <w:rFonts w:asciiTheme="majorBidi" w:hAnsiTheme="majorBidi" w:cstheme="majorBidi"/>
          <w:sz w:val="24"/>
          <w:szCs w:val="24"/>
        </w:rPr>
      </w:pPr>
    </w:p>
    <w:p w14:paraId="11978210" w14:textId="77777777" w:rsidR="0024251E" w:rsidRDefault="0024251E" w:rsidP="00510A7C">
      <w:pPr>
        <w:jc w:val="both"/>
        <w:rPr>
          <w:rFonts w:asciiTheme="majorBidi" w:hAnsiTheme="majorBidi" w:cstheme="majorBidi"/>
          <w:b/>
          <w:bCs/>
          <w:sz w:val="24"/>
          <w:szCs w:val="24"/>
        </w:rPr>
      </w:pPr>
    </w:p>
    <w:p w14:paraId="47C9EC76" w14:textId="77777777" w:rsidR="00A06FDC" w:rsidRDefault="00A06FDC">
      <w:pPr>
        <w:rPr>
          <w:rFonts w:asciiTheme="majorBidi" w:hAnsiTheme="majorBidi" w:cstheme="majorBidi"/>
          <w:b/>
          <w:bCs/>
          <w:sz w:val="24"/>
          <w:szCs w:val="24"/>
        </w:rPr>
      </w:pPr>
      <w:r>
        <w:rPr>
          <w:rFonts w:asciiTheme="majorBidi" w:hAnsiTheme="majorBidi" w:cstheme="majorBidi"/>
          <w:b/>
          <w:bCs/>
          <w:sz w:val="24"/>
          <w:szCs w:val="24"/>
        </w:rPr>
        <w:br w:type="page"/>
      </w:r>
    </w:p>
    <w:p w14:paraId="771285F0" w14:textId="5DE57BC4" w:rsidR="0024251E" w:rsidRPr="0024251E" w:rsidRDefault="0024251E" w:rsidP="00510A7C">
      <w:pPr>
        <w:jc w:val="both"/>
        <w:rPr>
          <w:rFonts w:asciiTheme="majorBidi" w:hAnsiTheme="majorBidi" w:cstheme="majorBidi"/>
          <w:b/>
          <w:bCs/>
          <w:sz w:val="24"/>
          <w:szCs w:val="24"/>
        </w:rPr>
      </w:pPr>
      <w:r w:rsidRPr="0024251E">
        <w:rPr>
          <w:rFonts w:asciiTheme="majorBidi" w:hAnsiTheme="majorBidi" w:cstheme="majorBidi"/>
          <w:b/>
          <w:bCs/>
          <w:sz w:val="24"/>
          <w:szCs w:val="24"/>
        </w:rPr>
        <w:lastRenderedPageBreak/>
        <w:t>Funding statement:</w:t>
      </w:r>
    </w:p>
    <w:p w14:paraId="1D435A0F" w14:textId="5B8B2C77" w:rsidR="0024251E" w:rsidRDefault="0024251E" w:rsidP="23CC8686">
      <w:pPr>
        <w:jc w:val="both"/>
        <w:rPr>
          <w:rFonts w:asciiTheme="majorBidi" w:hAnsiTheme="majorBidi" w:cstheme="majorBidi"/>
          <w:sz w:val="24"/>
          <w:szCs w:val="24"/>
        </w:rPr>
      </w:pPr>
      <w:r w:rsidRPr="23CC8686">
        <w:rPr>
          <w:rFonts w:asciiTheme="majorBidi" w:hAnsiTheme="majorBidi" w:cstheme="majorBidi"/>
          <w:sz w:val="24"/>
          <w:szCs w:val="24"/>
        </w:rPr>
        <w:t xml:space="preserve">This project was funded by the National Institute for Health Research (NIHR) Health and Social Care Delivery Research programme (Grant number: </w:t>
      </w:r>
      <w:r w:rsidR="6F72E139" w:rsidRPr="00C92AE5">
        <w:rPr>
          <w:rFonts w:asciiTheme="majorBidi" w:hAnsiTheme="majorBidi" w:cstheme="majorBidi"/>
          <w:sz w:val="24"/>
          <w:szCs w:val="24"/>
        </w:rPr>
        <w:t>NIHR132736)</w:t>
      </w:r>
      <w:r w:rsidRPr="00C92AE5">
        <w:rPr>
          <w:rFonts w:asciiTheme="majorBidi" w:hAnsiTheme="majorBidi" w:cstheme="majorBidi"/>
          <w:sz w:val="24"/>
          <w:szCs w:val="24"/>
        </w:rPr>
        <w:t>.</w:t>
      </w:r>
      <w:r w:rsidR="00FD61FE">
        <w:rPr>
          <w:rFonts w:asciiTheme="majorBidi" w:hAnsiTheme="majorBidi" w:cstheme="majorBidi"/>
          <w:sz w:val="24"/>
          <w:szCs w:val="24"/>
        </w:rPr>
        <w:t xml:space="preserve"> MB reports additional support </w:t>
      </w:r>
      <w:r w:rsidR="00CF2B89">
        <w:rPr>
          <w:rFonts w:asciiTheme="majorBidi" w:hAnsiTheme="majorBidi" w:cstheme="majorBidi"/>
          <w:sz w:val="24"/>
          <w:szCs w:val="24"/>
        </w:rPr>
        <w:t>from an NIHR Advanced Fellowship (NIHR302</w:t>
      </w:r>
      <w:r w:rsidR="000E1E0A">
        <w:rPr>
          <w:rFonts w:asciiTheme="majorBidi" w:hAnsiTheme="majorBidi" w:cstheme="majorBidi"/>
          <w:sz w:val="24"/>
          <w:szCs w:val="24"/>
        </w:rPr>
        <w:t>485</w:t>
      </w:r>
      <w:r w:rsidR="00CF2B89">
        <w:rPr>
          <w:rFonts w:asciiTheme="majorBidi" w:hAnsiTheme="majorBidi" w:cstheme="majorBidi"/>
          <w:sz w:val="24"/>
          <w:szCs w:val="24"/>
        </w:rPr>
        <w:t>)</w:t>
      </w:r>
      <w:r w:rsidR="008535C3">
        <w:rPr>
          <w:rFonts w:asciiTheme="majorBidi" w:hAnsiTheme="majorBidi" w:cstheme="majorBidi"/>
          <w:sz w:val="24"/>
          <w:szCs w:val="24"/>
        </w:rPr>
        <w:t xml:space="preserve">. </w:t>
      </w:r>
      <w:r w:rsidR="008535C3" w:rsidRPr="008535C3">
        <w:rPr>
          <w:rFonts w:asciiTheme="majorBidi" w:hAnsiTheme="majorBidi" w:cstheme="majorBidi"/>
          <w:sz w:val="24"/>
          <w:szCs w:val="24"/>
        </w:rPr>
        <w:t>The views expressed are those of the authors and not necessarily those of the NIHR or the Department of Health and Social Care.</w:t>
      </w:r>
    </w:p>
    <w:p w14:paraId="57E12534" w14:textId="689AEC90" w:rsidR="0024251E" w:rsidRPr="0024251E" w:rsidRDefault="0024251E" w:rsidP="00510A7C">
      <w:pPr>
        <w:jc w:val="both"/>
        <w:rPr>
          <w:rFonts w:asciiTheme="majorBidi" w:hAnsiTheme="majorBidi" w:cstheme="majorBidi"/>
          <w:b/>
          <w:bCs/>
          <w:sz w:val="24"/>
          <w:szCs w:val="24"/>
        </w:rPr>
      </w:pPr>
      <w:r w:rsidRPr="0024251E">
        <w:rPr>
          <w:rFonts w:asciiTheme="majorBidi" w:hAnsiTheme="majorBidi" w:cstheme="majorBidi"/>
          <w:b/>
          <w:bCs/>
          <w:sz w:val="24"/>
          <w:szCs w:val="24"/>
        </w:rPr>
        <w:t>Ethical approval:</w:t>
      </w:r>
    </w:p>
    <w:p w14:paraId="4B757595" w14:textId="69ADB8BE" w:rsidR="0024251E" w:rsidRPr="0024251E" w:rsidRDefault="0024251E" w:rsidP="160CEE5A">
      <w:pPr>
        <w:jc w:val="both"/>
        <w:rPr>
          <w:rFonts w:asciiTheme="majorBidi" w:hAnsiTheme="majorBidi" w:cstheme="majorBidi"/>
          <w:sz w:val="24"/>
          <w:szCs w:val="24"/>
        </w:rPr>
      </w:pPr>
      <w:r w:rsidRPr="160CEE5A">
        <w:rPr>
          <w:rFonts w:asciiTheme="majorBidi" w:hAnsiTheme="majorBidi" w:cstheme="majorBidi"/>
          <w:sz w:val="24"/>
          <w:szCs w:val="24"/>
        </w:rPr>
        <w:t>Research Ethics approval was granted by: Yorkshire and The Humber - Bradford Leeds Research Ethics Committee (dated 30.12.22 reference 21/YH/0275) and Health Research Authority (HRA) Integrated Research Application System (30.12.22 ref 279049).</w:t>
      </w:r>
    </w:p>
    <w:p w14:paraId="59086B36" w14:textId="742CAD51" w:rsidR="0024251E" w:rsidRDefault="0024251E" w:rsidP="0024251E">
      <w:pPr>
        <w:jc w:val="both"/>
        <w:rPr>
          <w:rFonts w:asciiTheme="majorBidi" w:hAnsiTheme="majorBidi" w:cstheme="majorBidi"/>
          <w:sz w:val="24"/>
          <w:szCs w:val="24"/>
        </w:rPr>
      </w:pPr>
      <w:r w:rsidRPr="0024251E">
        <w:rPr>
          <w:rFonts w:asciiTheme="majorBidi" w:hAnsiTheme="majorBidi" w:cstheme="majorBidi"/>
          <w:sz w:val="24"/>
          <w:szCs w:val="24"/>
        </w:rPr>
        <w:t>Approval was ratified by University of the West of England (Bristol) Faculty of Health and Applied Sciences Ethics Committee Ref HAS.22.01.053 (dated 22.01.23)</w:t>
      </w:r>
    </w:p>
    <w:p w14:paraId="7CC79F80" w14:textId="77777777" w:rsidR="0024251E" w:rsidRDefault="0024251E" w:rsidP="00510A7C">
      <w:pPr>
        <w:jc w:val="both"/>
        <w:rPr>
          <w:rFonts w:asciiTheme="majorBidi" w:hAnsiTheme="majorBidi" w:cstheme="majorBidi"/>
          <w:b/>
          <w:bCs/>
          <w:sz w:val="24"/>
          <w:szCs w:val="24"/>
        </w:rPr>
      </w:pPr>
      <w:r w:rsidRPr="0024251E">
        <w:rPr>
          <w:rFonts w:asciiTheme="majorBidi" w:hAnsiTheme="majorBidi" w:cstheme="majorBidi"/>
          <w:b/>
          <w:bCs/>
          <w:sz w:val="24"/>
          <w:szCs w:val="24"/>
        </w:rPr>
        <w:t>Data availability:</w:t>
      </w:r>
    </w:p>
    <w:p w14:paraId="3CECAD68" w14:textId="11B586B9" w:rsidR="00762234" w:rsidRDefault="00762234" w:rsidP="630D79E9">
      <w:pPr>
        <w:jc w:val="both"/>
        <w:rPr>
          <w:rFonts w:asciiTheme="majorBidi" w:hAnsiTheme="majorBidi" w:cstheme="majorBidi"/>
          <w:sz w:val="24"/>
          <w:szCs w:val="24"/>
        </w:rPr>
      </w:pPr>
      <w:r w:rsidRPr="630D79E9">
        <w:rPr>
          <w:rFonts w:asciiTheme="majorBidi" w:hAnsiTheme="majorBidi" w:cstheme="majorBidi"/>
          <w:sz w:val="24"/>
          <w:szCs w:val="24"/>
        </w:rPr>
        <w:t>The participants of this study did not give written consent for their data to be shared publicly, so due to the sensitive nature of the research supporting data is not available.</w:t>
      </w:r>
    </w:p>
    <w:p w14:paraId="31E68BCB" w14:textId="77777777" w:rsidR="009545EC" w:rsidRDefault="00A06FDC" w:rsidP="630D79E9">
      <w:pPr>
        <w:jc w:val="both"/>
        <w:rPr>
          <w:rFonts w:asciiTheme="majorBidi" w:hAnsiTheme="majorBidi" w:cstheme="majorBidi"/>
          <w:b/>
          <w:bCs/>
          <w:sz w:val="24"/>
          <w:szCs w:val="24"/>
        </w:rPr>
      </w:pPr>
      <w:r w:rsidRPr="630D79E9">
        <w:rPr>
          <w:rFonts w:asciiTheme="majorBidi" w:hAnsiTheme="majorBidi" w:cstheme="majorBidi"/>
          <w:b/>
          <w:bCs/>
          <w:sz w:val="24"/>
          <w:szCs w:val="24"/>
        </w:rPr>
        <w:t>Competing Interests:</w:t>
      </w:r>
    </w:p>
    <w:p w14:paraId="7D9901B6" w14:textId="021D0A71" w:rsidR="009545EC" w:rsidRPr="00AB12FE" w:rsidRDefault="00AB12FE" w:rsidP="00510A7C">
      <w:pPr>
        <w:jc w:val="both"/>
        <w:rPr>
          <w:rFonts w:ascii="Times New Roman" w:hAnsi="Times New Roman" w:cs="Times New Roman"/>
          <w:sz w:val="24"/>
          <w:szCs w:val="24"/>
        </w:rPr>
      </w:pPr>
      <w:r w:rsidRPr="00AB12FE">
        <w:rPr>
          <w:rFonts w:ascii="Times New Roman" w:hAnsi="Times New Roman" w:cs="Times New Roman"/>
          <w:sz w:val="24"/>
          <w:szCs w:val="24"/>
        </w:rPr>
        <w:t>None</w:t>
      </w:r>
    </w:p>
    <w:p w14:paraId="6BFED85F" w14:textId="77777777" w:rsidR="008E748A" w:rsidRDefault="009545EC" w:rsidP="630D79E9">
      <w:pPr>
        <w:jc w:val="both"/>
        <w:rPr>
          <w:rFonts w:asciiTheme="majorBidi" w:hAnsiTheme="majorBidi" w:cstheme="majorBidi"/>
          <w:b/>
          <w:bCs/>
          <w:sz w:val="24"/>
          <w:szCs w:val="24"/>
        </w:rPr>
      </w:pPr>
      <w:r w:rsidRPr="630D79E9">
        <w:rPr>
          <w:rFonts w:asciiTheme="majorBidi" w:hAnsiTheme="majorBidi" w:cstheme="majorBidi"/>
          <w:b/>
          <w:bCs/>
          <w:sz w:val="24"/>
          <w:szCs w:val="24"/>
        </w:rPr>
        <w:t>Acknowledgements:</w:t>
      </w:r>
      <w:r w:rsidR="008E748A">
        <w:rPr>
          <w:rFonts w:asciiTheme="majorBidi" w:hAnsiTheme="majorBidi" w:cstheme="majorBidi"/>
          <w:b/>
          <w:bCs/>
          <w:sz w:val="24"/>
          <w:szCs w:val="24"/>
        </w:rPr>
        <w:t xml:space="preserve"> </w:t>
      </w:r>
    </w:p>
    <w:p w14:paraId="50C157FE" w14:textId="75E966D8" w:rsidR="008E748A" w:rsidRDefault="7FAEF883" w:rsidP="00B35531">
      <w:pPr>
        <w:jc w:val="both"/>
        <w:rPr>
          <w:b/>
          <w:bCs/>
        </w:rPr>
      </w:pPr>
      <w:r w:rsidRPr="008E748A">
        <w:rPr>
          <w:rFonts w:ascii="Times New Roman" w:hAnsi="Times New Roman" w:cs="Times New Roman"/>
          <w:sz w:val="24"/>
          <w:szCs w:val="24"/>
        </w:rPr>
        <w:t>We are grateful to our patient and public partners for th</w:t>
      </w:r>
      <w:r w:rsidR="466868CD" w:rsidRPr="008E748A">
        <w:rPr>
          <w:rFonts w:ascii="Times New Roman" w:hAnsi="Times New Roman" w:cs="Times New Roman"/>
          <w:sz w:val="24"/>
          <w:szCs w:val="24"/>
        </w:rPr>
        <w:t>eir involvement in the project oversight groups and their support in the design</w:t>
      </w:r>
      <w:r w:rsidR="55BAA272" w:rsidRPr="008E748A">
        <w:rPr>
          <w:rFonts w:ascii="Times New Roman" w:hAnsi="Times New Roman" w:cs="Times New Roman"/>
          <w:sz w:val="24"/>
          <w:szCs w:val="24"/>
        </w:rPr>
        <w:t xml:space="preserve"> of the study and production of patient facing materials. </w:t>
      </w:r>
      <w:r w:rsidR="355FCCA9" w:rsidRPr="008E748A">
        <w:rPr>
          <w:rFonts w:ascii="Times New Roman" w:hAnsi="Times New Roman" w:cs="Times New Roman"/>
          <w:sz w:val="24"/>
          <w:szCs w:val="24"/>
        </w:rPr>
        <w:t>We are</w:t>
      </w:r>
      <w:r w:rsidR="55BAA272" w:rsidRPr="008E748A">
        <w:rPr>
          <w:rFonts w:ascii="Times New Roman" w:hAnsi="Times New Roman" w:cs="Times New Roman"/>
          <w:sz w:val="24"/>
          <w:szCs w:val="24"/>
        </w:rPr>
        <w:t xml:space="preserve"> also grateful to the patients</w:t>
      </w:r>
      <w:r w:rsidR="116013AB" w:rsidRPr="008E748A">
        <w:rPr>
          <w:rFonts w:ascii="Times New Roman" w:hAnsi="Times New Roman" w:cs="Times New Roman"/>
          <w:sz w:val="24"/>
          <w:szCs w:val="24"/>
        </w:rPr>
        <w:t xml:space="preserve"> who participated in the study and the </w:t>
      </w:r>
      <w:r w:rsidR="30EDF96B" w:rsidRPr="008E748A">
        <w:rPr>
          <w:rFonts w:ascii="Times New Roman" w:hAnsi="Times New Roman" w:cs="Times New Roman"/>
          <w:sz w:val="24"/>
          <w:szCs w:val="24"/>
        </w:rPr>
        <w:t>N</w:t>
      </w:r>
      <w:r w:rsidR="55BAA272" w:rsidRPr="008E748A">
        <w:rPr>
          <w:rFonts w:ascii="Times New Roman" w:hAnsi="Times New Roman" w:cs="Times New Roman"/>
          <w:sz w:val="24"/>
          <w:szCs w:val="24"/>
        </w:rPr>
        <w:t xml:space="preserve">HS staff who </w:t>
      </w:r>
      <w:r w:rsidR="76A681C1" w:rsidRPr="008E748A">
        <w:rPr>
          <w:rFonts w:ascii="Times New Roman" w:hAnsi="Times New Roman" w:cs="Times New Roman"/>
          <w:sz w:val="24"/>
          <w:szCs w:val="24"/>
        </w:rPr>
        <w:t>sup</w:t>
      </w:r>
      <w:r w:rsidR="26D533FE" w:rsidRPr="008E748A">
        <w:rPr>
          <w:rFonts w:ascii="Times New Roman" w:hAnsi="Times New Roman" w:cs="Times New Roman"/>
          <w:sz w:val="24"/>
          <w:szCs w:val="24"/>
        </w:rPr>
        <w:t>p</w:t>
      </w:r>
      <w:r w:rsidR="76A681C1" w:rsidRPr="008E748A">
        <w:rPr>
          <w:rFonts w:ascii="Times New Roman" w:hAnsi="Times New Roman" w:cs="Times New Roman"/>
          <w:sz w:val="24"/>
          <w:szCs w:val="24"/>
        </w:rPr>
        <w:t>orted</w:t>
      </w:r>
      <w:r w:rsidR="46A2976C" w:rsidRPr="008E748A">
        <w:rPr>
          <w:rFonts w:ascii="Times New Roman" w:hAnsi="Times New Roman" w:cs="Times New Roman"/>
          <w:sz w:val="24"/>
          <w:szCs w:val="24"/>
        </w:rPr>
        <w:t xml:space="preserve"> project</w:t>
      </w:r>
      <w:r w:rsidR="2F4D7E45" w:rsidRPr="008E748A">
        <w:rPr>
          <w:rFonts w:ascii="Times New Roman" w:hAnsi="Times New Roman" w:cs="Times New Roman"/>
          <w:sz w:val="24"/>
          <w:szCs w:val="24"/>
        </w:rPr>
        <w:t xml:space="preserve"> delivery</w:t>
      </w:r>
      <w:r w:rsidR="5F3E8BD6" w:rsidRPr="008E748A">
        <w:rPr>
          <w:rFonts w:ascii="Times New Roman" w:hAnsi="Times New Roman" w:cs="Times New Roman"/>
          <w:sz w:val="24"/>
          <w:szCs w:val="24"/>
        </w:rPr>
        <w:t xml:space="preserve">. Alison Diaper provided support on </w:t>
      </w:r>
      <w:r w:rsidR="269FA9CA" w:rsidRPr="008E748A">
        <w:rPr>
          <w:rFonts w:ascii="Times New Roman" w:hAnsi="Times New Roman" w:cs="Times New Roman"/>
          <w:sz w:val="24"/>
          <w:szCs w:val="24"/>
        </w:rPr>
        <w:t>behalf</w:t>
      </w:r>
      <w:r w:rsidR="5F3E8BD6" w:rsidRPr="008E748A">
        <w:rPr>
          <w:rFonts w:ascii="Times New Roman" w:hAnsi="Times New Roman" w:cs="Times New Roman"/>
          <w:sz w:val="24"/>
          <w:szCs w:val="24"/>
        </w:rPr>
        <w:t xml:space="preserve"> of the host: NHS Bristol, North Somerset and South Gloucestersh</w:t>
      </w:r>
      <w:r w:rsidR="087580ED" w:rsidRPr="008E748A">
        <w:rPr>
          <w:rFonts w:ascii="Times New Roman" w:hAnsi="Times New Roman" w:cs="Times New Roman"/>
          <w:sz w:val="24"/>
          <w:szCs w:val="24"/>
        </w:rPr>
        <w:t>ire- Integrated Care Board</w:t>
      </w:r>
      <w:r w:rsidR="7E77B100" w:rsidRPr="008E748A">
        <w:rPr>
          <w:rFonts w:ascii="Times New Roman" w:hAnsi="Times New Roman" w:cs="Times New Roman"/>
          <w:sz w:val="24"/>
          <w:szCs w:val="24"/>
        </w:rPr>
        <w:t xml:space="preserve">. The research </w:t>
      </w:r>
      <w:r w:rsidR="2F4D7E45" w:rsidRPr="008E748A">
        <w:rPr>
          <w:rFonts w:ascii="Times New Roman" w:hAnsi="Times New Roman" w:cs="Times New Roman"/>
          <w:sz w:val="24"/>
          <w:szCs w:val="24"/>
        </w:rPr>
        <w:t>report</w:t>
      </w:r>
      <w:r w:rsidR="3448C0E8" w:rsidRPr="008E748A">
        <w:rPr>
          <w:rFonts w:ascii="Times New Roman" w:hAnsi="Times New Roman" w:cs="Times New Roman"/>
          <w:sz w:val="24"/>
          <w:szCs w:val="24"/>
        </w:rPr>
        <w:t>ed</w:t>
      </w:r>
      <w:r w:rsidR="24A40316" w:rsidRPr="008E748A">
        <w:rPr>
          <w:rFonts w:ascii="Times New Roman" w:hAnsi="Times New Roman" w:cs="Times New Roman"/>
          <w:sz w:val="24"/>
          <w:szCs w:val="24"/>
        </w:rPr>
        <w:t xml:space="preserve"> was delivered</w:t>
      </w:r>
      <w:r w:rsidR="2F4D7E45" w:rsidRPr="008E748A">
        <w:rPr>
          <w:rFonts w:ascii="Times New Roman" w:hAnsi="Times New Roman" w:cs="Times New Roman"/>
          <w:sz w:val="24"/>
          <w:szCs w:val="24"/>
        </w:rPr>
        <w:t xml:space="preserve"> by the </w:t>
      </w:r>
      <w:r w:rsidR="67F04F78" w:rsidRPr="008E748A">
        <w:rPr>
          <w:rFonts w:ascii="Times New Roman" w:hAnsi="Times New Roman" w:cs="Times New Roman"/>
          <w:sz w:val="24"/>
          <w:szCs w:val="24"/>
        </w:rPr>
        <w:t xml:space="preserve">authors and the </w:t>
      </w:r>
      <w:r w:rsidR="2F4D7E45" w:rsidRPr="008E748A">
        <w:rPr>
          <w:rFonts w:ascii="Times New Roman" w:hAnsi="Times New Roman" w:cs="Times New Roman"/>
          <w:sz w:val="24"/>
          <w:szCs w:val="24"/>
        </w:rPr>
        <w:t xml:space="preserve">wider </w:t>
      </w:r>
      <w:r w:rsidR="001C281D">
        <w:rPr>
          <w:rFonts w:ascii="Times New Roman" w:hAnsi="Times New Roman" w:cs="Times New Roman"/>
          <w:sz w:val="24"/>
          <w:szCs w:val="24"/>
        </w:rPr>
        <w:t>‘</w:t>
      </w:r>
      <w:r w:rsidR="2F4D7E45" w:rsidRPr="008E748A">
        <w:rPr>
          <w:rFonts w:ascii="Times New Roman" w:hAnsi="Times New Roman" w:cs="Times New Roman"/>
          <w:sz w:val="24"/>
          <w:szCs w:val="24"/>
        </w:rPr>
        <w:t>READY paramedics’ stud</w:t>
      </w:r>
      <w:r w:rsidR="474D7455" w:rsidRPr="008E748A">
        <w:rPr>
          <w:rFonts w:ascii="Times New Roman" w:hAnsi="Times New Roman" w:cs="Times New Roman"/>
          <w:sz w:val="24"/>
          <w:szCs w:val="24"/>
        </w:rPr>
        <w:t xml:space="preserve">y team: Helen Baxter, </w:t>
      </w:r>
      <w:r w:rsidR="7958D07B" w:rsidRPr="008E748A">
        <w:rPr>
          <w:rFonts w:ascii="Times New Roman" w:hAnsi="Times New Roman" w:cs="Times New Roman"/>
          <w:sz w:val="24"/>
          <w:szCs w:val="24"/>
        </w:rPr>
        <w:t xml:space="preserve">Jonathan Benger, Andy Gibson, Trudy Goodenough, Nicky Harris, Justin Jagosh, Kim Kirby, </w:t>
      </w:r>
      <w:r w:rsidR="703C035A" w:rsidRPr="008E748A">
        <w:rPr>
          <w:rFonts w:ascii="Times New Roman" w:hAnsi="Times New Roman" w:cs="Times New Roman"/>
          <w:sz w:val="24"/>
          <w:szCs w:val="24"/>
        </w:rPr>
        <w:t>Cathy Liddiard, Alyesha Proctor, Sarah Purdy, Behnaz Schofield, Hannah Stott, Grace Scrim</w:t>
      </w:r>
      <w:r w:rsidR="3EBBE449" w:rsidRPr="008E748A">
        <w:rPr>
          <w:rFonts w:ascii="Times New Roman" w:hAnsi="Times New Roman" w:cs="Times New Roman"/>
          <w:sz w:val="24"/>
          <w:szCs w:val="24"/>
        </w:rPr>
        <w:t>geour and Nicola Walsh.</w:t>
      </w:r>
      <w:r w:rsidR="008E748A">
        <w:rPr>
          <w:b/>
          <w:bCs/>
        </w:rPr>
        <w:br w:type="page"/>
      </w:r>
    </w:p>
    <w:p w14:paraId="6F2035C0" w14:textId="77777777" w:rsidR="630D79E9" w:rsidRDefault="630D79E9" w:rsidP="630D79E9">
      <w:pPr>
        <w:jc w:val="both"/>
        <w:rPr>
          <w:b/>
          <w:bCs/>
        </w:rPr>
      </w:pPr>
    </w:p>
    <w:p w14:paraId="2A5348A7" w14:textId="0E9D1C60" w:rsidR="0042781F" w:rsidRPr="00D06DB2" w:rsidRDefault="0042781F" w:rsidP="00E92954">
      <w:pPr>
        <w:pStyle w:val="Heading1"/>
        <w:jc w:val="both"/>
        <w:rPr>
          <w:szCs w:val="24"/>
        </w:rPr>
      </w:pPr>
      <w:r w:rsidRPr="00D06DB2">
        <w:rPr>
          <w:szCs w:val="24"/>
        </w:rPr>
        <w:t xml:space="preserve">Abstract </w:t>
      </w:r>
    </w:p>
    <w:p w14:paraId="07F1C006" w14:textId="77777777" w:rsidR="000230CB" w:rsidRDefault="000230CB" w:rsidP="00E92954">
      <w:pPr>
        <w:jc w:val="both"/>
        <w:rPr>
          <w:rFonts w:asciiTheme="majorBidi" w:hAnsiTheme="majorBidi" w:cstheme="majorBidi"/>
          <w:b/>
          <w:bCs/>
          <w:sz w:val="24"/>
          <w:szCs w:val="24"/>
        </w:rPr>
      </w:pPr>
    </w:p>
    <w:p w14:paraId="37C51029" w14:textId="32B17A9A" w:rsidR="00F050F3" w:rsidRDefault="000230CB" w:rsidP="00E92954">
      <w:pPr>
        <w:jc w:val="both"/>
        <w:rPr>
          <w:rFonts w:asciiTheme="majorBidi" w:hAnsiTheme="majorBidi" w:cstheme="majorBidi"/>
          <w:b/>
          <w:bCs/>
          <w:sz w:val="24"/>
          <w:szCs w:val="24"/>
        </w:rPr>
      </w:pPr>
      <w:r>
        <w:rPr>
          <w:rFonts w:asciiTheme="majorBidi" w:hAnsiTheme="majorBidi" w:cstheme="majorBidi"/>
          <w:b/>
          <w:bCs/>
          <w:sz w:val="24"/>
          <w:szCs w:val="24"/>
        </w:rPr>
        <w:t>Background</w:t>
      </w:r>
      <w:r w:rsidR="00C47849">
        <w:rPr>
          <w:rFonts w:asciiTheme="majorBidi" w:hAnsiTheme="majorBidi" w:cstheme="majorBidi"/>
          <w:b/>
          <w:bCs/>
          <w:sz w:val="24"/>
          <w:szCs w:val="24"/>
        </w:rPr>
        <w:t>:</w:t>
      </w:r>
    </w:p>
    <w:p w14:paraId="259D4188" w14:textId="553268D5" w:rsidR="00C47849" w:rsidRPr="00C47849" w:rsidRDefault="00C47849" w:rsidP="00C47849">
      <w:pPr>
        <w:spacing w:after="160" w:line="360" w:lineRule="auto"/>
        <w:ind w:left="-20" w:right="-20"/>
        <w:jc w:val="both"/>
        <w:rPr>
          <w:rFonts w:asciiTheme="majorBidi" w:eastAsia="Calibri" w:hAnsiTheme="majorBidi" w:cstheme="majorBidi"/>
          <w:color w:val="000000" w:themeColor="text1"/>
          <w:sz w:val="24"/>
          <w:szCs w:val="24"/>
        </w:rPr>
      </w:pPr>
      <w:r w:rsidRPr="00C47849">
        <w:rPr>
          <w:rFonts w:asciiTheme="majorBidi" w:eastAsia="Calibri" w:hAnsiTheme="majorBidi" w:cstheme="majorBidi"/>
          <w:color w:val="000000" w:themeColor="text1"/>
          <w:sz w:val="24"/>
          <w:szCs w:val="24"/>
        </w:rPr>
        <w:t>General Practice fac</w:t>
      </w:r>
      <w:r w:rsidR="007B22CA">
        <w:rPr>
          <w:rFonts w:asciiTheme="majorBidi" w:eastAsia="Calibri" w:hAnsiTheme="majorBidi" w:cstheme="majorBidi"/>
          <w:color w:val="000000" w:themeColor="text1"/>
          <w:sz w:val="24"/>
          <w:szCs w:val="24"/>
        </w:rPr>
        <w:t>e</w:t>
      </w:r>
      <w:r w:rsidR="000A1734">
        <w:rPr>
          <w:rFonts w:asciiTheme="majorBidi" w:eastAsia="Calibri" w:hAnsiTheme="majorBidi" w:cstheme="majorBidi"/>
          <w:color w:val="000000" w:themeColor="text1"/>
          <w:sz w:val="24"/>
          <w:szCs w:val="24"/>
        </w:rPr>
        <w:t>s</w:t>
      </w:r>
      <w:r w:rsidRPr="00C47849">
        <w:rPr>
          <w:rFonts w:asciiTheme="majorBidi" w:eastAsia="Calibri" w:hAnsiTheme="majorBidi" w:cstheme="majorBidi"/>
          <w:color w:val="000000" w:themeColor="text1"/>
          <w:sz w:val="24"/>
          <w:szCs w:val="24"/>
        </w:rPr>
        <w:t xml:space="preserve"> pressure</w:t>
      </w:r>
      <w:r w:rsidR="002A0029">
        <w:rPr>
          <w:rFonts w:asciiTheme="majorBidi" w:eastAsia="Calibri" w:hAnsiTheme="majorBidi" w:cstheme="majorBidi"/>
          <w:color w:val="000000" w:themeColor="text1"/>
          <w:sz w:val="24"/>
          <w:szCs w:val="24"/>
        </w:rPr>
        <w:t>s</w:t>
      </w:r>
      <w:r w:rsidRPr="00C47849">
        <w:rPr>
          <w:rFonts w:asciiTheme="majorBidi" w:eastAsia="Calibri" w:hAnsiTheme="majorBidi" w:cstheme="majorBidi"/>
          <w:color w:val="000000" w:themeColor="text1"/>
          <w:sz w:val="24"/>
          <w:szCs w:val="24"/>
        </w:rPr>
        <w:t xml:space="preserve"> due to increased demand</w:t>
      </w:r>
      <w:r>
        <w:rPr>
          <w:rFonts w:asciiTheme="majorBidi" w:eastAsia="Calibri" w:hAnsiTheme="majorBidi" w:cstheme="majorBidi"/>
          <w:color w:val="000000" w:themeColor="text1"/>
          <w:sz w:val="24"/>
          <w:szCs w:val="24"/>
        </w:rPr>
        <w:t xml:space="preserve"> and a shortage of GPs. Paramedics </w:t>
      </w:r>
      <w:r w:rsidR="00636D64">
        <w:rPr>
          <w:rFonts w:asciiTheme="majorBidi" w:eastAsia="Calibri" w:hAnsiTheme="majorBidi" w:cstheme="majorBidi"/>
          <w:color w:val="000000" w:themeColor="text1"/>
          <w:sz w:val="24"/>
          <w:szCs w:val="24"/>
        </w:rPr>
        <w:t xml:space="preserve">in </w:t>
      </w:r>
      <w:r>
        <w:rPr>
          <w:rFonts w:asciiTheme="majorBidi" w:eastAsia="Calibri" w:hAnsiTheme="majorBidi" w:cstheme="majorBidi"/>
          <w:color w:val="000000" w:themeColor="text1"/>
          <w:sz w:val="24"/>
          <w:szCs w:val="24"/>
        </w:rPr>
        <w:t>General Practice</w:t>
      </w:r>
      <w:r w:rsidR="00636D64">
        <w:rPr>
          <w:rFonts w:asciiTheme="majorBidi" w:eastAsia="Calibri" w:hAnsiTheme="majorBidi" w:cstheme="majorBidi"/>
          <w:color w:val="000000" w:themeColor="text1"/>
          <w:sz w:val="24"/>
          <w:szCs w:val="24"/>
        </w:rPr>
        <w:t xml:space="preserve"> (PGPs)</w:t>
      </w:r>
      <w:r>
        <w:rPr>
          <w:rFonts w:asciiTheme="majorBidi" w:eastAsia="Calibri" w:hAnsiTheme="majorBidi" w:cstheme="majorBidi"/>
          <w:color w:val="000000" w:themeColor="text1"/>
          <w:sz w:val="24"/>
          <w:szCs w:val="24"/>
        </w:rPr>
        <w:t xml:space="preserve">, </w:t>
      </w:r>
      <w:r w:rsidR="00636D64">
        <w:rPr>
          <w:rFonts w:asciiTheme="majorBidi" w:eastAsia="Calibri" w:hAnsiTheme="majorBidi" w:cstheme="majorBidi"/>
          <w:color w:val="000000" w:themeColor="text1"/>
          <w:sz w:val="24"/>
          <w:szCs w:val="24"/>
        </w:rPr>
        <w:t xml:space="preserve">increasingly contribute to </w:t>
      </w:r>
      <w:r w:rsidRPr="00C47849">
        <w:rPr>
          <w:rFonts w:asciiTheme="majorBidi" w:eastAsia="Calibri" w:hAnsiTheme="majorBidi" w:cstheme="majorBidi"/>
          <w:color w:val="000000" w:themeColor="text1"/>
          <w:sz w:val="24"/>
          <w:szCs w:val="24"/>
        </w:rPr>
        <w:t xml:space="preserve">managing minor illnesses, conducting home visits, and providing urgent consultations. </w:t>
      </w:r>
      <w:r>
        <w:rPr>
          <w:rFonts w:asciiTheme="majorBidi" w:eastAsia="Calibri" w:hAnsiTheme="majorBidi" w:cstheme="majorBidi"/>
          <w:color w:val="000000" w:themeColor="text1"/>
          <w:sz w:val="24"/>
          <w:szCs w:val="24"/>
        </w:rPr>
        <w:t xml:space="preserve"> </w:t>
      </w:r>
    </w:p>
    <w:p w14:paraId="6FEB0243" w14:textId="1B91ED45" w:rsidR="000230CB" w:rsidRDefault="000230CB" w:rsidP="00E92954">
      <w:pPr>
        <w:jc w:val="both"/>
        <w:rPr>
          <w:rFonts w:asciiTheme="majorBidi" w:hAnsiTheme="majorBidi" w:cstheme="majorBidi"/>
          <w:b/>
          <w:bCs/>
          <w:sz w:val="24"/>
          <w:szCs w:val="24"/>
        </w:rPr>
      </w:pPr>
      <w:r>
        <w:rPr>
          <w:rFonts w:asciiTheme="majorBidi" w:hAnsiTheme="majorBidi" w:cstheme="majorBidi"/>
          <w:b/>
          <w:bCs/>
          <w:sz w:val="24"/>
          <w:szCs w:val="24"/>
        </w:rPr>
        <w:t>Aim</w:t>
      </w:r>
      <w:r w:rsidR="00C47849">
        <w:rPr>
          <w:rFonts w:asciiTheme="majorBidi" w:hAnsiTheme="majorBidi" w:cstheme="majorBidi"/>
          <w:b/>
          <w:bCs/>
          <w:sz w:val="24"/>
          <w:szCs w:val="24"/>
        </w:rPr>
        <w:t>:</w:t>
      </w:r>
    </w:p>
    <w:p w14:paraId="14686793" w14:textId="1EB6899F" w:rsidR="00C47849" w:rsidRPr="000C05FD" w:rsidRDefault="00DC60D5" w:rsidP="000C05FD">
      <w:pPr>
        <w:spacing w:after="160" w:line="360" w:lineRule="auto"/>
        <w:ind w:left="-20" w:right="-2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E</w:t>
      </w:r>
      <w:r w:rsidR="000C05FD" w:rsidRPr="000C05FD">
        <w:rPr>
          <w:rFonts w:asciiTheme="majorBidi" w:eastAsia="Calibri" w:hAnsiTheme="majorBidi" w:cstheme="majorBidi"/>
          <w:color w:val="000000" w:themeColor="text1"/>
          <w:sz w:val="24"/>
          <w:szCs w:val="24"/>
        </w:rPr>
        <w:t>xplore the impact</w:t>
      </w:r>
      <w:r w:rsidR="000C05FD">
        <w:rPr>
          <w:rFonts w:asciiTheme="majorBidi" w:eastAsia="Calibri" w:hAnsiTheme="majorBidi" w:cstheme="majorBidi"/>
          <w:color w:val="000000" w:themeColor="text1"/>
          <w:sz w:val="24"/>
          <w:szCs w:val="24"/>
        </w:rPr>
        <w:t xml:space="preserve"> of paramedic-consultations</w:t>
      </w:r>
      <w:r w:rsidR="000C05FD" w:rsidRPr="000C05FD">
        <w:rPr>
          <w:rFonts w:asciiTheme="majorBidi" w:eastAsia="Calibri" w:hAnsiTheme="majorBidi" w:cstheme="majorBidi"/>
          <w:color w:val="000000" w:themeColor="text1"/>
          <w:sz w:val="24"/>
          <w:szCs w:val="24"/>
        </w:rPr>
        <w:t xml:space="preserve"> on patient-reported experience</w:t>
      </w:r>
      <w:r w:rsidR="000C05FD">
        <w:rPr>
          <w:rFonts w:asciiTheme="majorBidi" w:eastAsia="Calibri" w:hAnsiTheme="majorBidi" w:cstheme="majorBidi"/>
          <w:color w:val="000000" w:themeColor="text1"/>
          <w:sz w:val="24"/>
          <w:szCs w:val="24"/>
        </w:rPr>
        <w:t>,</w:t>
      </w:r>
      <w:r w:rsidR="000C05FD" w:rsidRPr="000C05FD">
        <w:rPr>
          <w:rFonts w:asciiTheme="majorBidi" w:eastAsia="Calibri" w:hAnsiTheme="majorBidi" w:cstheme="majorBidi"/>
          <w:color w:val="000000" w:themeColor="text1"/>
          <w:sz w:val="24"/>
          <w:szCs w:val="24"/>
        </w:rPr>
        <w:t xml:space="preserve"> safe management and NHS costs.</w:t>
      </w:r>
    </w:p>
    <w:p w14:paraId="794A75F8" w14:textId="07216558" w:rsidR="000230CB" w:rsidRDefault="000230CB" w:rsidP="00E92954">
      <w:pPr>
        <w:jc w:val="both"/>
        <w:rPr>
          <w:rFonts w:asciiTheme="majorBidi" w:hAnsiTheme="majorBidi" w:cstheme="majorBidi"/>
          <w:b/>
          <w:bCs/>
          <w:sz w:val="24"/>
          <w:szCs w:val="24"/>
        </w:rPr>
      </w:pPr>
      <w:r>
        <w:rPr>
          <w:rFonts w:asciiTheme="majorBidi" w:hAnsiTheme="majorBidi" w:cstheme="majorBidi"/>
          <w:b/>
          <w:bCs/>
          <w:sz w:val="24"/>
          <w:szCs w:val="24"/>
        </w:rPr>
        <w:t>Design &amp; S</w:t>
      </w:r>
      <w:r w:rsidR="00DC60D5">
        <w:rPr>
          <w:rFonts w:asciiTheme="majorBidi" w:hAnsiTheme="majorBidi" w:cstheme="majorBidi"/>
          <w:b/>
          <w:bCs/>
          <w:sz w:val="24"/>
          <w:szCs w:val="24"/>
        </w:rPr>
        <w:t>e</w:t>
      </w:r>
      <w:r>
        <w:rPr>
          <w:rFonts w:asciiTheme="majorBidi" w:hAnsiTheme="majorBidi" w:cstheme="majorBidi"/>
          <w:b/>
          <w:bCs/>
          <w:sz w:val="24"/>
          <w:szCs w:val="24"/>
        </w:rPr>
        <w:t>tting</w:t>
      </w:r>
      <w:r w:rsidR="000C05FD">
        <w:rPr>
          <w:rFonts w:asciiTheme="majorBidi" w:hAnsiTheme="majorBidi" w:cstheme="majorBidi"/>
          <w:b/>
          <w:bCs/>
          <w:sz w:val="24"/>
          <w:szCs w:val="24"/>
        </w:rPr>
        <w:t>:</w:t>
      </w:r>
    </w:p>
    <w:p w14:paraId="6CAE904D" w14:textId="103D0540" w:rsidR="000C05FD" w:rsidRDefault="000A1734" w:rsidP="000C05FD">
      <w:pPr>
        <w:spacing w:after="160" w:line="360" w:lineRule="auto"/>
        <w:ind w:left="-20" w:right="-2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P</w:t>
      </w:r>
      <w:r w:rsidR="000C05FD" w:rsidRPr="000C05FD">
        <w:rPr>
          <w:rFonts w:asciiTheme="majorBidi" w:eastAsia="Calibri" w:hAnsiTheme="majorBidi" w:cstheme="majorBidi"/>
          <w:color w:val="000000" w:themeColor="text1"/>
          <w:sz w:val="24"/>
          <w:szCs w:val="24"/>
        </w:rPr>
        <w:t>rospective cohort study comparing PGP with GP</w:t>
      </w:r>
      <w:r w:rsidR="00DC60D5">
        <w:rPr>
          <w:rFonts w:asciiTheme="majorBidi" w:eastAsia="Calibri" w:hAnsiTheme="majorBidi" w:cstheme="majorBidi"/>
          <w:color w:val="000000" w:themeColor="text1"/>
          <w:sz w:val="24"/>
          <w:szCs w:val="24"/>
        </w:rPr>
        <w:t xml:space="preserve"> </w:t>
      </w:r>
      <w:r w:rsidR="000C05FD" w:rsidRPr="000C05FD">
        <w:rPr>
          <w:rFonts w:asciiTheme="majorBidi" w:eastAsia="Calibri" w:hAnsiTheme="majorBidi" w:cstheme="majorBidi"/>
          <w:color w:val="000000" w:themeColor="text1"/>
          <w:sz w:val="24"/>
          <w:szCs w:val="24"/>
        </w:rPr>
        <w:t>consultations at 34 GP sites in England.</w:t>
      </w:r>
    </w:p>
    <w:p w14:paraId="09CDDEE0" w14:textId="2376C874" w:rsidR="00BF66E1" w:rsidRDefault="00BF66E1" w:rsidP="00E92954">
      <w:pPr>
        <w:jc w:val="both"/>
        <w:rPr>
          <w:rFonts w:asciiTheme="majorBidi" w:hAnsiTheme="majorBidi" w:cstheme="majorBidi"/>
          <w:b/>
          <w:bCs/>
          <w:sz w:val="24"/>
          <w:szCs w:val="24"/>
        </w:rPr>
      </w:pPr>
      <w:r w:rsidRPr="00BF66E1">
        <w:rPr>
          <w:rFonts w:asciiTheme="majorBidi" w:hAnsiTheme="majorBidi" w:cstheme="majorBidi"/>
          <w:b/>
          <w:bCs/>
          <w:sz w:val="24"/>
          <w:szCs w:val="24"/>
        </w:rPr>
        <w:t>Methods</w:t>
      </w:r>
      <w:r w:rsidR="000C05FD">
        <w:rPr>
          <w:rFonts w:asciiTheme="majorBidi" w:hAnsiTheme="majorBidi" w:cstheme="majorBidi"/>
          <w:b/>
          <w:bCs/>
          <w:sz w:val="24"/>
          <w:szCs w:val="24"/>
        </w:rPr>
        <w:t>:</w:t>
      </w:r>
    </w:p>
    <w:p w14:paraId="34606FA9" w14:textId="17469C73" w:rsidR="000C05FD" w:rsidRPr="000C05FD" w:rsidRDefault="000C05FD" w:rsidP="000C05FD">
      <w:pPr>
        <w:spacing w:after="160" w:line="360" w:lineRule="auto"/>
        <w:ind w:left="-20" w:right="-2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E</w:t>
      </w:r>
      <w:r w:rsidRPr="000C05FD">
        <w:rPr>
          <w:rFonts w:asciiTheme="majorBidi" w:eastAsia="Calibri" w:hAnsiTheme="majorBidi" w:cstheme="majorBidi"/>
          <w:color w:val="000000" w:themeColor="text1"/>
          <w:sz w:val="24"/>
          <w:szCs w:val="24"/>
        </w:rPr>
        <w:t xml:space="preserve">ligible participants had a consultation with a </w:t>
      </w:r>
      <w:r w:rsidR="00636D64">
        <w:rPr>
          <w:rFonts w:asciiTheme="majorBidi" w:eastAsia="Calibri" w:hAnsiTheme="majorBidi" w:cstheme="majorBidi"/>
          <w:color w:val="000000" w:themeColor="text1"/>
          <w:sz w:val="24"/>
          <w:szCs w:val="24"/>
        </w:rPr>
        <w:t>PGP</w:t>
      </w:r>
      <w:r w:rsidRPr="000C05FD">
        <w:rPr>
          <w:rFonts w:asciiTheme="majorBidi" w:eastAsia="Calibri" w:hAnsiTheme="majorBidi" w:cstheme="majorBidi"/>
          <w:color w:val="000000" w:themeColor="text1"/>
          <w:sz w:val="24"/>
          <w:szCs w:val="24"/>
        </w:rPr>
        <w:t xml:space="preserve"> (</w:t>
      </w:r>
      <w:r w:rsidR="000A1734">
        <w:rPr>
          <w:rFonts w:asciiTheme="majorBidi" w:eastAsia="Calibri" w:hAnsiTheme="majorBidi" w:cstheme="majorBidi"/>
          <w:color w:val="000000" w:themeColor="text1"/>
          <w:sz w:val="24"/>
          <w:szCs w:val="24"/>
        </w:rPr>
        <w:t xml:space="preserve">25 </w:t>
      </w:r>
      <w:r w:rsidRPr="000C05FD">
        <w:rPr>
          <w:rFonts w:asciiTheme="majorBidi" w:eastAsia="Calibri" w:hAnsiTheme="majorBidi" w:cstheme="majorBidi"/>
          <w:color w:val="000000" w:themeColor="text1"/>
          <w:sz w:val="24"/>
          <w:szCs w:val="24"/>
        </w:rPr>
        <w:t>PGP sites) or GP (</w:t>
      </w:r>
      <w:r w:rsidR="000A1734">
        <w:rPr>
          <w:rFonts w:asciiTheme="majorBidi" w:eastAsia="Calibri" w:hAnsiTheme="majorBidi" w:cstheme="majorBidi"/>
          <w:color w:val="000000" w:themeColor="text1"/>
          <w:sz w:val="24"/>
          <w:szCs w:val="24"/>
        </w:rPr>
        <w:t xml:space="preserve">9 </w:t>
      </w:r>
      <w:r w:rsidRPr="000C05FD">
        <w:rPr>
          <w:rFonts w:asciiTheme="majorBidi" w:eastAsia="Calibri" w:hAnsiTheme="majorBidi" w:cstheme="majorBidi"/>
          <w:color w:val="000000" w:themeColor="text1"/>
          <w:sz w:val="24"/>
          <w:szCs w:val="24"/>
        </w:rPr>
        <w:t>non-PGP sites)</w:t>
      </w:r>
      <w:r w:rsidR="002A0029">
        <w:rPr>
          <w:rFonts w:asciiTheme="majorBidi" w:eastAsia="Calibri" w:hAnsiTheme="majorBidi" w:cstheme="majorBidi"/>
          <w:color w:val="000000" w:themeColor="text1"/>
          <w:sz w:val="24"/>
          <w:szCs w:val="24"/>
        </w:rPr>
        <w:t xml:space="preserve"> </w:t>
      </w:r>
      <w:r w:rsidR="002A0029" w:rsidRPr="000C05FD">
        <w:rPr>
          <w:rFonts w:asciiTheme="majorBidi" w:eastAsia="Calibri" w:hAnsiTheme="majorBidi" w:cstheme="majorBidi"/>
          <w:color w:val="000000" w:themeColor="text1"/>
          <w:sz w:val="24"/>
          <w:szCs w:val="24"/>
        </w:rPr>
        <w:t>between May 2022 and February 2023</w:t>
      </w:r>
      <w:r w:rsidRPr="000C05FD">
        <w:rPr>
          <w:rFonts w:asciiTheme="majorBidi" w:eastAsia="Calibri" w:hAnsiTheme="majorBidi" w:cstheme="majorBidi"/>
          <w:color w:val="000000" w:themeColor="text1"/>
          <w:sz w:val="24"/>
          <w:szCs w:val="24"/>
        </w:rPr>
        <w:t>.</w:t>
      </w:r>
      <w:r>
        <w:rPr>
          <w:rFonts w:asciiTheme="majorBidi" w:eastAsia="Calibri" w:hAnsiTheme="majorBidi" w:cstheme="majorBidi"/>
          <w:color w:val="000000" w:themeColor="text1"/>
          <w:sz w:val="24"/>
          <w:szCs w:val="24"/>
        </w:rPr>
        <w:t xml:space="preserve"> Questionnaires were provided </w:t>
      </w:r>
      <w:r w:rsidR="00DC60D5">
        <w:rPr>
          <w:rFonts w:asciiTheme="majorBidi" w:eastAsia="Calibri" w:hAnsiTheme="majorBidi" w:cstheme="majorBidi"/>
          <w:color w:val="000000" w:themeColor="text1"/>
          <w:sz w:val="24"/>
          <w:szCs w:val="24"/>
        </w:rPr>
        <w:t xml:space="preserve">after </w:t>
      </w:r>
      <w:r>
        <w:rPr>
          <w:rFonts w:asciiTheme="majorBidi" w:eastAsia="Calibri" w:hAnsiTheme="majorBidi" w:cstheme="majorBidi"/>
          <w:color w:val="000000" w:themeColor="text1"/>
          <w:sz w:val="24"/>
          <w:szCs w:val="24"/>
        </w:rPr>
        <w:t xml:space="preserve">the initial consultation and 30 days later. Questionnaires assessed </w:t>
      </w:r>
      <w:r w:rsidRPr="000C05FD">
        <w:rPr>
          <w:rFonts w:asciiTheme="majorBidi" w:eastAsia="Calibri" w:hAnsiTheme="majorBidi" w:cstheme="majorBidi"/>
          <w:color w:val="000000" w:themeColor="text1"/>
          <w:sz w:val="24"/>
          <w:szCs w:val="24"/>
        </w:rPr>
        <w:t>patient experience</w:t>
      </w:r>
      <w:r w:rsidR="007B22CA">
        <w:rPr>
          <w:rFonts w:asciiTheme="majorBidi" w:eastAsia="Calibri" w:hAnsiTheme="majorBidi" w:cstheme="majorBidi"/>
          <w:color w:val="000000" w:themeColor="text1"/>
          <w:sz w:val="24"/>
          <w:szCs w:val="24"/>
        </w:rPr>
        <w:t>,</w:t>
      </w:r>
      <w:r w:rsidRPr="000C05FD">
        <w:rPr>
          <w:rFonts w:asciiTheme="majorBidi" w:eastAsia="Calibri" w:hAnsiTheme="majorBidi" w:cstheme="majorBidi"/>
          <w:color w:val="000000" w:themeColor="text1"/>
          <w:sz w:val="24"/>
          <w:szCs w:val="24"/>
        </w:rPr>
        <w:t xml:space="preserve"> outcomes</w:t>
      </w:r>
      <w:r>
        <w:rPr>
          <w:rFonts w:asciiTheme="majorBidi" w:eastAsia="Calibri" w:hAnsiTheme="majorBidi" w:cstheme="majorBidi"/>
          <w:color w:val="000000" w:themeColor="text1"/>
          <w:sz w:val="24"/>
          <w:szCs w:val="24"/>
        </w:rPr>
        <w:t xml:space="preserve"> </w:t>
      </w:r>
      <w:r w:rsidR="007B22CA">
        <w:rPr>
          <w:rFonts w:asciiTheme="majorBidi" w:eastAsia="Calibri" w:hAnsiTheme="majorBidi" w:cstheme="majorBidi"/>
          <w:color w:val="000000" w:themeColor="text1"/>
          <w:sz w:val="24"/>
          <w:szCs w:val="24"/>
        </w:rPr>
        <w:t xml:space="preserve">and perceived safety </w:t>
      </w:r>
      <w:r>
        <w:rPr>
          <w:rFonts w:asciiTheme="majorBidi" w:eastAsia="Calibri" w:hAnsiTheme="majorBidi" w:cstheme="majorBidi"/>
          <w:color w:val="000000" w:themeColor="text1"/>
          <w:sz w:val="24"/>
          <w:szCs w:val="24"/>
        </w:rPr>
        <w:t>(</w:t>
      </w:r>
      <w:r w:rsidR="007B22CA">
        <w:rPr>
          <w:rFonts w:asciiTheme="majorBidi" w:eastAsia="Calibri" w:hAnsiTheme="majorBidi" w:cstheme="majorBidi"/>
          <w:color w:val="000000" w:themeColor="text1"/>
          <w:sz w:val="24"/>
          <w:szCs w:val="24"/>
        </w:rPr>
        <w:t>PCOQ and PREOS-PC</w:t>
      </w:r>
      <w:r>
        <w:rPr>
          <w:rFonts w:asciiTheme="majorBidi" w:eastAsia="Calibri" w:hAnsiTheme="majorBidi" w:cstheme="majorBidi"/>
          <w:color w:val="000000" w:themeColor="text1"/>
          <w:sz w:val="24"/>
          <w:szCs w:val="24"/>
        </w:rPr>
        <w:t>)</w:t>
      </w:r>
      <w:r w:rsidR="007B22CA">
        <w:rPr>
          <w:rFonts w:asciiTheme="majorBidi" w:eastAsia="Calibri" w:hAnsiTheme="majorBidi" w:cstheme="majorBidi"/>
          <w:color w:val="000000" w:themeColor="text1"/>
          <w:sz w:val="24"/>
          <w:szCs w:val="24"/>
        </w:rPr>
        <w:t>, quality of life (EQ</w:t>
      </w:r>
      <w:r w:rsidR="00CF5B80">
        <w:rPr>
          <w:rFonts w:asciiTheme="majorBidi" w:eastAsia="Calibri" w:hAnsiTheme="majorBidi" w:cstheme="majorBidi"/>
          <w:color w:val="000000" w:themeColor="text1"/>
          <w:sz w:val="24"/>
          <w:szCs w:val="24"/>
        </w:rPr>
        <w:t>-</w:t>
      </w:r>
      <w:r w:rsidR="007B22CA">
        <w:rPr>
          <w:rFonts w:asciiTheme="majorBidi" w:eastAsia="Calibri" w:hAnsiTheme="majorBidi" w:cstheme="majorBidi"/>
          <w:color w:val="000000" w:themeColor="text1"/>
          <w:sz w:val="24"/>
          <w:szCs w:val="24"/>
        </w:rPr>
        <w:t>5D-5L) and health care use.</w:t>
      </w:r>
    </w:p>
    <w:p w14:paraId="6EE42B87" w14:textId="50C38404" w:rsidR="00A176DC" w:rsidRDefault="00A176DC" w:rsidP="00E92954">
      <w:pPr>
        <w:jc w:val="both"/>
        <w:rPr>
          <w:rFonts w:asciiTheme="majorBidi" w:hAnsiTheme="majorBidi" w:cstheme="majorBidi"/>
          <w:b/>
          <w:bCs/>
          <w:sz w:val="24"/>
          <w:szCs w:val="24"/>
        </w:rPr>
      </w:pPr>
      <w:r w:rsidRPr="00A176DC">
        <w:rPr>
          <w:rFonts w:asciiTheme="majorBidi" w:hAnsiTheme="majorBidi" w:cstheme="majorBidi"/>
          <w:b/>
          <w:bCs/>
          <w:sz w:val="24"/>
          <w:szCs w:val="24"/>
        </w:rPr>
        <w:t>Results</w:t>
      </w:r>
      <w:r w:rsidR="007B22CA">
        <w:rPr>
          <w:rFonts w:asciiTheme="majorBidi" w:hAnsiTheme="majorBidi" w:cstheme="majorBidi"/>
          <w:b/>
          <w:bCs/>
          <w:sz w:val="24"/>
          <w:szCs w:val="24"/>
        </w:rPr>
        <w:t>:</w:t>
      </w:r>
      <w:r w:rsidR="00430B44" w:rsidRPr="00A176DC">
        <w:rPr>
          <w:rFonts w:asciiTheme="majorBidi" w:hAnsiTheme="majorBidi" w:cstheme="majorBidi"/>
          <w:b/>
          <w:bCs/>
          <w:sz w:val="24"/>
          <w:szCs w:val="24"/>
        </w:rPr>
        <w:t xml:space="preserve"> </w:t>
      </w:r>
    </w:p>
    <w:p w14:paraId="2A6B4C49" w14:textId="10A3DF4D" w:rsidR="007B22CA" w:rsidRPr="007B22CA" w:rsidRDefault="002A0029" w:rsidP="007B22CA">
      <w:pPr>
        <w:spacing w:after="160" w:line="360" w:lineRule="auto"/>
        <w:ind w:left="-20" w:right="-2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Of </w:t>
      </w:r>
      <w:r w:rsidR="007B22CA" w:rsidRPr="007B22CA">
        <w:rPr>
          <w:rFonts w:asciiTheme="majorBidi" w:eastAsia="Calibri" w:hAnsiTheme="majorBidi" w:cstheme="majorBidi"/>
          <w:color w:val="000000" w:themeColor="text1"/>
          <w:sz w:val="24"/>
          <w:szCs w:val="24"/>
        </w:rPr>
        <w:t>715 participants recruited</w:t>
      </w:r>
      <w:r>
        <w:rPr>
          <w:rFonts w:asciiTheme="majorBidi" w:eastAsia="Calibri" w:hAnsiTheme="majorBidi" w:cstheme="majorBidi"/>
          <w:color w:val="000000" w:themeColor="text1"/>
          <w:sz w:val="24"/>
          <w:szCs w:val="24"/>
        </w:rPr>
        <w:t>,</w:t>
      </w:r>
      <w:r w:rsidR="007B22CA" w:rsidRPr="007B22CA">
        <w:rPr>
          <w:rFonts w:asciiTheme="majorBidi" w:eastAsia="Calibri" w:hAnsiTheme="majorBidi" w:cstheme="majorBidi"/>
          <w:color w:val="000000" w:themeColor="text1"/>
          <w:sz w:val="24"/>
          <w:szCs w:val="24"/>
        </w:rPr>
        <w:t xml:space="preserve"> 489 completed the 30-day questionnaire. We found no evidence that PGP-consultations resulted in greater improvement</w:t>
      </w:r>
      <w:r>
        <w:rPr>
          <w:rFonts w:asciiTheme="majorBidi" w:eastAsia="Calibri" w:hAnsiTheme="majorBidi" w:cstheme="majorBidi"/>
          <w:color w:val="000000" w:themeColor="text1"/>
          <w:sz w:val="24"/>
          <w:szCs w:val="24"/>
        </w:rPr>
        <w:t>/</w:t>
      </w:r>
      <w:r w:rsidR="007B22CA" w:rsidRPr="007B22CA">
        <w:rPr>
          <w:rFonts w:asciiTheme="majorBidi" w:eastAsia="Calibri" w:hAnsiTheme="majorBidi" w:cstheme="majorBidi"/>
          <w:color w:val="000000" w:themeColor="text1"/>
          <w:sz w:val="24"/>
          <w:szCs w:val="24"/>
        </w:rPr>
        <w:t>deterioration in patient-reported health and wellbeing; confidence in health provision; health knowledge; or confidence in the health plan over the 30</w:t>
      </w:r>
      <w:r>
        <w:rPr>
          <w:rFonts w:asciiTheme="majorBidi" w:eastAsia="Calibri" w:hAnsiTheme="majorBidi" w:cstheme="majorBidi"/>
          <w:color w:val="000000" w:themeColor="text1"/>
          <w:sz w:val="24"/>
          <w:szCs w:val="24"/>
        </w:rPr>
        <w:t>-</w:t>
      </w:r>
      <w:r w:rsidR="007B22CA" w:rsidRPr="007B22CA">
        <w:rPr>
          <w:rFonts w:asciiTheme="majorBidi" w:eastAsia="Calibri" w:hAnsiTheme="majorBidi" w:cstheme="majorBidi"/>
          <w:color w:val="000000" w:themeColor="text1"/>
          <w:sz w:val="24"/>
          <w:szCs w:val="24"/>
        </w:rPr>
        <w:t>day</w:t>
      </w:r>
      <w:r>
        <w:rPr>
          <w:rFonts w:asciiTheme="majorBidi" w:eastAsia="Calibri" w:hAnsiTheme="majorBidi" w:cstheme="majorBidi"/>
          <w:color w:val="000000" w:themeColor="text1"/>
          <w:sz w:val="24"/>
          <w:szCs w:val="24"/>
        </w:rPr>
        <w:t xml:space="preserve"> period</w:t>
      </w:r>
      <w:r w:rsidR="007B22CA" w:rsidRPr="007B22CA">
        <w:rPr>
          <w:rFonts w:asciiTheme="majorBidi" w:eastAsia="Calibri" w:hAnsiTheme="majorBidi" w:cstheme="majorBidi"/>
          <w:color w:val="000000" w:themeColor="text1"/>
          <w:sz w:val="24"/>
          <w:szCs w:val="24"/>
        </w:rPr>
        <w:t xml:space="preserve">. However, the PGP group reported lower confidence in health provision, poorer perceptions of practice engagement in safety promotion and more communication problems </w:t>
      </w:r>
      <w:r>
        <w:rPr>
          <w:rFonts w:asciiTheme="majorBidi" w:eastAsia="Calibri" w:hAnsiTheme="majorBidi" w:cstheme="majorBidi"/>
          <w:color w:val="000000" w:themeColor="text1"/>
          <w:sz w:val="24"/>
          <w:szCs w:val="24"/>
        </w:rPr>
        <w:t xml:space="preserve">with </w:t>
      </w:r>
      <w:r w:rsidR="007B22CA" w:rsidRPr="007B22CA">
        <w:rPr>
          <w:rFonts w:asciiTheme="majorBidi" w:eastAsia="Calibri" w:hAnsiTheme="majorBidi" w:cstheme="majorBidi"/>
          <w:color w:val="000000" w:themeColor="text1"/>
          <w:sz w:val="24"/>
          <w:szCs w:val="24"/>
        </w:rPr>
        <w:t xml:space="preserve">staff immediately after the initial consultation.  </w:t>
      </w:r>
      <w:r>
        <w:rPr>
          <w:rFonts w:asciiTheme="majorBidi" w:eastAsia="Calibri" w:hAnsiTheme="majorBidi" w:cstheme="majorBidi"/>
          <w:color w:val="000000" w:themeColor="text1"/>
          <w:sz w:val="24"/>
          <w:szCs w:val="24"/>
        </w:rPr>
        <w:t>P</w:t>
      </w:r>
      <w:r w:rsidR="007B22CA" w:rsidRPr="007B22CA">
        <w:rPr>
          <w:rFonts w:asciiTheme="majorBidi" w:eastAsia="Calibri" w:hAnsiTheme="majorBidi" w:cstheme="majorBidi"/>
          <w:color w:val="000000" w:themeColor="text1"/>
          <w:sz w:val="24"/>
          <w:szCs w:val="24"/>
        </w:rPr>
        <w:t xml:space="preserve">atients receiving PGP-consultations </w:t>
      </w:r>
      <w:r>
        <w:rPr>
          <w:rFonts w:asciiTheme="majorBidi" w:eastAsia="Calibri" w:hAnsiTheme="majorBidi" w:cstheme="majorBidi"/>
          <w:color w:val="000000" w:themeColor="text1"/>
          <w:sz w:val="24"/>
          <w:szCs w:val="24"/>
        </w:rPr>
        <w:t>reported</w:t>
      </w:r>
      <w:r w:rsidR="007B22CA" w:rsidRPr="007B22CA">
        <w:rPr>
          <w:rFonts w:asciiTheme="majorBidi" w:eastAsia="Calibri" w:hAnsiTheme="majorBidi" w:cstheme="majorBidi"/>
          <w:color w:val="000000" w:themeColor="text1"/>
          <w:sz w:val="24"/>
          <w:szCs w:val="24"/>
        </w:rPr>
        <w:t xml:space="preserve"> fewer GP appointments during the 30-day period, </w:t>
      </w:r>
      <w:r>
        <w:rPr>
          <w:rFonts w:asciiTheme="majorBidi" w:eastAsia="Calibri" w:hAnsiTheme="majorBidi" w:cstheme="majorBidi"/>
          <w:color w:val="000000" w:themeColor="text1"/>
          <w:sz w:val="24"/>
          <w:szCs w:val="24"/>
        </w:rPr>
        <w:t xml:space="preserve">however </w:t>
      </w:r>
      <w:r w:rsidR="007B22CA" w:rsidRPr="007B22CA">
        <w:rPr>
          <w:rFonts w:asciiTheme="majorBidi" w:eastAsia="Calibri" w:hAnsiTheme="majorBidi" w:cstheme="majorBidi"/>
          <w:color w:val="000000" w:themeColor="text1"/>
          <w:sz w:val="24"/>
          <w:szCs w:val="24"/>
        </w:rPr>
        <w:t xml:space="preserve">savings to the NHS were offset </w:t>
      </w:r>
      <w:r w:rsidR="000A1734">
        <w:rPr>
          <w:rFonts w:asciiTheme="majorBidi" w:eastAsia="Calibri" w:hAnsiTheme="majorBidi" w:cstheme="majorBidi"/>
          <w:color w:val="000000" w:themeColor="text1"/>
          <w:sz w:val="24"/>
          <w:szCs w:val="24"/>
        </w:rPr>
        <w:t>by</w:t>
      </w:r>
      <w:r w:rsidR="007B22CA" w:rsidRPr="007B22CA">
        <w:rPr>
          <w:rFonts w:asciiTheme="majorBidi" w:eastAsia="Calibri" w:hAnsiTheme="majorBidi" w:cstheme="majorBidi"/>
          <w:color w:val="000000" w:themeColor="text1"/>
          <w:sz w:val="24"/>
          <w:szCs w:val="24"/>
        </w:rPr>
        <w:t xml:space="preserve"> higher use of other healthcare professionals.  </w:t>
      </w:r>
    </w:p>
    <w:p w14:paraId="538CCDA7" w14:textId="77777777" w:rsidR="007B22CA" w:rsidRDefault="00A176DC" w:rsidP="00E92954">
      <w:pPr>
        <w:jc w:val="both"/>
        <w:rPr>
          <w:rFonts w:asciiTheme="majorBidi" w:hAnsiTheme="majorBidi" w:cstheme="majorBidi"/>
          <w:b/>
          <w:bCs/>
          <w:sz w:val="24"/>
          <w:szCs w:val="24"/>
        </w:rPr>
      </w:pPr>
      <w:r>
        <w:rPr>
          <w:rFonts w:asciiTheme="majorBidi" w:hAnsiTheme="majorBidi" w:cstheme="majorBidi"/>
          <w:b/>
          <w:bCs/>
          <w:sz w:val="24"/>
          <w:szCs w:val="24"/>
        </w:rPr>
        <w:t>Conclusion</w:t>
      </w:r>
      <w:r w:rsidR="007B22CA">
        <w:rPr>
          <w:rFonts w:asciiTheme="majorBidi" w:hAnsiTheme="majorBidi" w:cstheme="majorBidi"/>
          <w:b/>
          <w:bCs/>
          <w:sz w:val="24"/>
          <w:szCs w:val="24"/>
        </w:rPr>
        <w:t>:</w:t>
      </w:r>
    </w:p>
    <w:p w14:paraId="6E3ECA86" w14:textId="39106E96" w:rsidR="000230CB" w:rsidRPr="002A0029" w:rsidRDefault="007B22CA" w:rsidP="002A0029">
      <w:pPr>
        <w:pStyle w:val="Heading1"/>
        <w:spacing w:line="360" w:lineRule="auto"/>
        <w:jc w:val="both"/>
        <w:rPr>
          <w:rFonts w:eastAsia="Calibri"/>
          <w:b w:val="0"/>
          <w:color w:val="000000" w:themeColor="text1"/>
          <w:sz w:val="24"/>
          <w:szCs w:val="24"/>
        </w:rPr>
      </w:pPr>
      <w:r w:rsidRPr="002A0029">
        <w:rPr>
          <w:rFonts w:eastAsia="Calibri"/>
          <w:b w:val="0"/>
          <w:color w:val="000000" w:themeColor="text1"/>
          <w:sz w:val="24"/>
          <w:szCs w:val="24"/>
        </w:rPr>
        <w:lastRenderedPageBreak/>
        <w:t>Well-designed training and supervision are needed to ensure PGPs have the right knowledge and can clearly convey health care plans to patients.</w:t>
      </w:r>
      <w:r w:rsidR="002A0029" w:rsidRPr="002A0029">
        <w:rPr>
          <w:rFonts w:eastAsia="Calibri"/>
          <w:b w:val="0"/>
          <w:color w:val="000000" w:themeColor="text1"/>
          <w:sz w:val="24"/>
          <w:szCs w:val="24"/>
        </w:rPr>
        <w:t xml:space="preserve"> While PGPs may reduce GP workload pressure</w:t>
      </w:r>
      <w:r w:rsidR="000A1734">
        <w:rPr>
          <w:rFonts w:eastAsia="Calibri"/>
          <w:b w:val="0"/>
          <w:color w:val="000000" w:themeColor="text1"/>
          <w:sz w:val="24"/>
          <w:szCs w:val="24"/>
        </w:rPr>
        <w:t>,</w:t>
      </w:r>
      <w:r w:rsidR="002A0029" w:rsidRPr="002A0029">
        <w:rPr>
          <w:rFonts w:eastAsia="Calibri"/>
          <w:b w:val="0"/>
          <w:color w:val="000000" w:themeColor="text1"/>
          <w:sz w:val="24"/>
          <w:szCs w:val="24"/>
        </w:rPr>
        <w:t xml:space="preserve"> they d</w:t>
      </w:r>
      <w:r w:rsidR="00DC60D5">
        <w:rPr>
          <w:rFonts w:eastAsia="Calibri"/>
          <w:b w:val="0"/>
          <w:color w:val="000000" w:themeColor="text1"/>
          <w:sz w:val="24"/>
          <w:szCs w:val="24"/>
        </w:rPr>
        <w:t>o</w:t>
      </w:r>
      <w:r w:rsidR="002A0029" w:rsidRPr="002A0029">
        <w:rPr>
          <w:rFonts w:eastAsia="Calibri"/>
          <w:b w:val="0"/>
          <w:color w:val="000000" w:themeColor="text1"/>
          <w:sz w:val="24"/>
          <w:szCs w:val="24"/>
        </w:rPr>
        <w:t xml:space="preserve"> not necessarily reduce NHS costs.</w:t>
      </w:r>
    </w:p>
    <w:p w14:paraId="3BD14D69" w14:textId="5EA1667F" w:rsidR="002224C1" w:rsidRPr="00D06DB2" w:rsidRDefault="002224C1" w:rsidP="00E92954">
      <w:pPr>
        <w:pStyle w:val="Heading1"/>
        <w:jc w:val="both"/>
        <w:rPr>
          <w:szCs w:val="24"/>
        </w:rPr>
      </w:pPr>
      <w:r w:rsidRPr="00D06DB2">
        <w:rPr>
          <w:szCs w:val="24"/>
        </w:rPr>
        <w:t>Key words:</w:t>
      </w:r>
    </w:p>
    <w:p w14:paraId="6C6DC43D" w14:textId="6832D0F5" w:rsidR="002224C1" w:rsidRPr="00A176DC" w:rsidRDefault="00C72B36" w:rsidP="00E92954">
      <w:pPr>
        <w:jc w:val="both"/>
        <w:rPr>
          <w:rFonts w:asciiTheme="majorBidi" w:hAnsiTheme="majorBidi" w:cstheme="majorBidi"/>
          <w:sz w:val="24"/>
          <w:szCs w:val="24"/>
        </w:rPr>
      </w:pPr>
      <w:r>
        <w:rPr>
          <w:rFonts w:asciiTheme="majorBidi" w:hAnsiTheme="majorBidi" w:cstheme="majorBidi"/>
          <w:sz w:val="24"/>
          <w:szCs w:val="24"/>
        </w:rPr>
        <w:t>P</w:t>
      </w:r>
      <w:r w:rsidR="00D1112C" w:rsidRPr="00A176DC">
        <w:rPr>
          <w:rFonts w:asciiTheme="majorBidi" w:hAnsiTheme="majorBidi" w:cstheme="majorBidi"/>
          <w:sz w:val="24"/>
          <w:szCs w:val="24"/>
        </w:rPr>
        <w:t>aramedics</w:t>
      </w:r>
      <w:r w:rsidR="000230CB">
        <w:rPr>
          <w:rFonts w:asciiTheme="majorBidi" w:hAnsiTheme="majorBidi" w:cstheme="majorBidi"/>
          <w:sz w:val="24"/>
          <w:szCs w:val="24"/>
        </w:rPr>
        <w:t>;</w:t>
      </w:r>
      <w:r w:rsidR="00D1112C" w:rsidRPr="00A176DC">
        <w:rPr>
          <w:rFonts w:asciiTheme="majorBidi" w:hAnsiTheme="majorBidi" w:cstheme="majorBidi"/>
          <w:sz w:val="24"/>
          <w:szCs w:val="24"/>
        </w:rPr>
        <w:t xml:space="preserve"> G</w:t>
      </w:r>
      <w:r w:rsidR="00AB7A10">
        <w:rPr>
          <w:rFonts w:asciiTheme="majorBidi" w:hAnsiTheme="majorBidi" w:cstheme="majorBidi"/>
          <w:sz w:val="24"/>
          <w:szCs w:val="24"/>
        </w:rPr>
        <w:t>eneral Practitioners</w:t>
      </w:r>
      <w:r w:rsidR="000230CB">
        <w:rPr>
          <w:rFonts w:asciiTheme="majorBidi" w:hAnsiTheme="majorBidi" w:cstheme="majorBidi"/>
          <w:sz w:val="24"/>
          <w:szCs w:val="24"/>
        </w:rPr>
        <w:t>;</w:t>
      </w:r>
      <w:r w:rsidR="00D1112C" w:rsidRPr="00A176DC">
        <w:rPr>
          <w:rFonts w:asciiTheme="majorBidi" w:hAnsiTheme="majorBidi" w:cstheme="majorBidi"/>
          <w:sz w:val="24"/>
          <w:szCs w:val="24"/>
        </w:rPr>
        <w:t xml:space="preserve"> </w:t>
      </w:r>
      <w:r w:rsidR="00AB7A10">
        <w:rPr>
          <w:rFonts w:asciiTheme="majorBidi" w:hAnsiTheme="majorBidi" w:cstheme="majorBidi"/>
          <w:sz w:val="24"/>
          <w:szCs w:val="24"/>
        </w:rPr>
        <w:t>P</w:t>
      </w:r>
      <w:r w:rsidR="00D1112C" w:rsidRPr="00A176DC">
        <w:rPr>
          <w:rFonts w:asciiTheme="majorBidi" w:hAnsiTheme="majorBidi" w:cstheme="majorBidi"/>
          <w:sz w:val="24"/>
          <w:szCs w:val="24"/>
        </w:rPr>
        <w:t>rimary</w:t>
      </w:r>
      <w:r w:rsidR="000230CB">
        <w:rPr>
          <w:rFonts w:asciiTheme="majorBidi" w:hAnsiTheme="majorBidi" w:cstheme="majorBidi"/>
          <w:sz w:val="24"/>
          <w:szCs w:val="24"/>
        </w:rPr>
        <w:t xml:space="preserve"> </w:t>
      </w:r>
      <w:r w:rsidR="00AB7A10">
        <w:rPr>
          <w:rFonts w:asciiTheme="majorBidi" w:hAnsiTheme="majorBidi" w:cstheme="majorBidi"/>
          <w:sz w:val="24"/>
          <w:szCs w:val="24"/>
        </w:rPr>
        <w:t>H</w:t>
      </w:r>
      <w:r w:rsidR="000230CB">
        <w:rPr>
          <w:rFonts w:asciiTheme="majorBidi" w:hAnsiTheme="majorBidi" w:cstheme="majorBidi"/>
          <w:sz w:val="24"/>
          <w:szCs w:val="24"/>
        </w:rPr>
        <w:t xml:space="preserve">ealth </w:t>
      </w:r>
      <w:r w:rsidR="00AB7A10">
        <w:rPr>
          <w:rFonts w:asciiTheme="majorBidi" w:hAnsiTheme="majorBidi" w:cstheme="majorBidi"/>
          <w:sz w:val="24"/>
          <w:szCs w:val="24"/>
        </w:rPr>
        <w:t>C</w:t>
      </w:r>
      <w:r w:rsidR="00D1112C" w:rsidRPr="00A176DC">
        <w:rPr>
          <w:rFonts w:asciiTheme="majorBidi" w:hAnsiTheme="majorBidi" w:cstheme="majorBidi"/>
          <w:sz w:val="24"/>
          <w:szCs w:val="24"/>
        </w:rPr>
        <w:t>are</w:t>
      </w:r>
      <w:r w:rsidR="000230CB">
        <w:rPr>
          <w:rFonts w:asciiTheme="majorBidi" w:hAnsiTheme="majorBidi" w:cstheme="majorBidi"/>
          <w:sz w:val="24"/>
          <w:szCs w:val="24"/>
        </w:rPr>
        <w:t>;</w:t>
      </w:r>
      <w:r w:rsidR="00D1112C" w:rsidRPr="00A176DC">
        <w:rPr>
          <w:rFonts w:asciiTheme="majorBidi" w:hAnsiTheme="majorBidi" w:cstheme="majorBidi"/>
          <w:sz w:val="24"/>
          <w:szCs w:val="24"/>
        </w:rPr>
        <w:t xml:space="preserve"> </w:t>
      </w:r>
      <w:r w:rsidR="00AB7A10">
        <w:rPr>
          <w:rFonts w:asciiTheme="majorBidi" w:hAnsiTheme="majorBidi" w:cstheme="majorBidi"/>
          <w:sz w:val="24"/>
          <w:szCs w:val="24"/>
        </w:rPr>
        <w:t>Cost-Benefit-Analysis; Workforce;</w:t>
      </w:r>
      <w:r w:rsidR="00D1112C" w:rsidRPr="00A176DC">
        <w:rPr>
          <w:rFonts w:asciiTheme="majorBidi" w:hAnsiTheme="majorBidi" w:cstheme="majorBidi"/>
          <w:sz w:val="24"/>
          <w:szCs w:val="24"/>
        </w:rPr>
        <w:t xml:space="preserve"> </w:t>
      </w:r>
      <w:r w:rsidR="00AB7A10">
        <w:rPr>
          <w:rFonts w:asciiTheme="majorBidi" w:hAnsiTheme="majorBidi" w:cstheme="majorBidi"/>
          <w:sz w:val="24"/>
          <w:szCs w:val="24"/>
        </w:rPr>
        <w:t>Patient Reported Outcome Measures</w:t>
      </w:r>
      <w:r w:rsidR="009734FD" w:rsidRPr="00A176DC">
        <w:rPr>
          <w:rFonts w:asciiTheme="majorBidi" w:hAnsiTheme="majorBidi" w:cstheme="majorBidi"/>
          <w:sz w:val="24"/>
          <w:szCs w:val="24"/>
        </w:rPr>
        <w:t xml:space="preserve">. </w:t>
      </w:r>
    </w:p>
    <w:p w14:paraId="31563962" w14:textId="77777777" w:rsidR="002B0FCB" w:rsidRPr="00D06DB2" w:rsidRDefault="002B0FCB" w:rsidP="00E92954">
      <w:pPr>
        <w:jc w:val="both"/>
        <w:rPr>
          <w:rFonts w:asciiTheme="majorBidi" w:hAnsiTheme="majorBidi" w:cstheme="majorBidi"/>
          <w:b/>
          <w:bCs/>
          <w:sz w:val="24"/>
          <w:szCs w:val="24"/>
        </w:rPr>
      </w:pPr>
    </w:p>
    <w:p w14:paraId="6AC0C0F0" w14:textId="1A15C344" w:rsidR="000C5417" w:rsidRDefault="009545EC" w:rsidP="00E92954">
      <w:pPr>
        <w:jc w:val="both"/>
        <w:rPr>
          <w:rFonts w:asciiTheme="majorBidi" w:hAnsiTheme="majorBidi" w:cstheme="majorBidi"/>
          <w:b/>
          <w:bCs/>
          <w:sz w:val="24"/>
          <w:szCs w:val="24"/>
        </w:rPr>
      </w:pPr>
      <w:r>
        <w:rPr>
          <w:rFonts w:asciiTheme="majorBidi" w:hAnsiTheme="majorBidi" w:cstheme="majorBidi"/>
          <w:b/>
          <w:bCs/>
          <w:sz w:val="24"/>
          <w:szCs w:val="24"/>
        </w:rPr>
        <w:t>How this study fits in:</w:t>
      </w:r>
    </w:p>
    <w:p w14:paraId="45C0DAFD" w14:textId="77777777" w:rsidR="00244A93" w:rsidRDefault="00244A93" w:rsidP="00244A93">
      <w:pPr>
        <w:pStyle w:val="Heading1"/>
        <w:spacing w:line="360" w:lineRule="auto"/>
        <w:jc w:val="both"/>
        <w:rPr>
          <w:rFonts w:eastAsia="Calibri"/>
          <w:b w:val="0"/>
          <w:color w:val="000000" w:themeColor="text1"/>
          <w:sz w:val="24"/>
          <w:szCs w:val="24"/>
        </w:rPr>
      </w:pPr>
      <w:r w:rsidRPr="00244A93">
        <w:rPr>
          <w:rFonts w:eastAsia="Calibri"/>
          <w:b w:val="0"/>
          <w:color w:val="000000" w:themeColor="text1"/>
          <w:sz w:val="24"/>
          <w:szCs w:val="24"/>
        </w:rPr>
        <w:t>Paramedics</w:t>
      </w:r>
      <w:r>
        <w:rPr>
          <w:rFonts w:eastAsia="Calibri"/>
          <w:b w:val="0"/>
          <w:color w:val="000000" w:themeColor="text1"/>
          <w:sz w:val="24"/>
          <w:szCs w:val="24"/>
        </w:rPr>
        <w:t xml:space="preserve"> are increasingly used in primary care and previous work, although limited, has indicated generally high levels of patient satisfaction.  </w:t>
      </w:r>
    </w:p>
    <w:p w14:paraId="50541F25" w14:textId="7DEA40B6" w:rsidR="00244A93" w:rsidRDefault="00244A93" w:rsidP="00244A93">
      <w:pPr>
        <w:pStyle w:val="Heading1"/>
        <w:spacing w:line="360" w:lineRule="auto"/>
        <w:jc w:val="both"/>
        <w:rPr>
          <w:rFonts w:eastAsia="Calibri"/>
          <w:b w:val="0"/>
          <w:color w:val="000000" w:themeColor="text1"/>
          <w:sz w:val="24"/>
          <w:szCs w:val="24"/>
        </w:rPr>
      </w:pPr>
      <w:r>
        <w:rPr>
          <w:rFonts w:eastAsia="Calibri"/>
          <w:b w:val="0"/>
          <w:color w:val="000000" w:themeColor="text1"/>
          <w:sz w:val="24"/>
          <w:szCs w:val="24"/>
        </w:rPr>
        <w:t xml:space="preserve">We found that patients who </w:t>
      </w:r>
      <w:r w:rsidR="00636D64">
        <w:rPr>
          <w:rFonts w:eastAsia="Calibri"/>
          <w:b w:val="0"/>
          <w:color w:val="000000" w:themeColor="text1"/>
          <w:sz w:val="24"/>
          <w:szCs w:val="24"/>
        </w:rPr>
        <w:t xml:space="preserve">had </w:t>
      </w:r>
      <w:r>
        <w:rPr>
          <w:rFonts w:eastAsia="Calibri"/>
          <w:b w:val="0"/>
          <w:color w:val="000000" w:themeColor="text1"/>
          <w:sz w:val="24"/>
          <w:szCs w:val="24"/>
        </w:rPr>
        <w:t>a paramedic</w:t>
      </w:r>
      <w:r w:rsidR="00636D64">
        <w:rPr>
          <w:rFonts w:eastAsia="Calibri"/>
          <w:b w:val="0"/>
          <w:color w:val="000000" w:themeColor="text1"/>
          <w:sz w:val="24"/>
          <w:szCs w:val="24"/>
        </w:rPr>
        <w:t xml:space="preserve"> consultation</w:t>
      </w:r>
      <w:r>
        <w:rPr>
          <w:rFonts w:eastAsia="Calibri"/>
          <w:b w:val="0"/>
          <w:color w:val="000000" w:themeColor="text1"/>
          <w:sz w:val="24"/>
          <w:szCs w:val="24"/>
        </w:rPr>
        <w:t xml:space="preserve"> </w:t>
      </w:r>
      <w:r w:rsidRPr="00244A93">
        <w:rPr>
          <w:rFonts w:eastAsia="Calibri"/>
          <w:b w:val="0"/>
          <w:color w:val="000000" w:themeColor="text1"/>
          <w:sz w:val="24"/>
          <w:szCs w:val="24"/>
        </w:rPr>
        <w:t xml:space="preserve">reported lower confidence in health provision, poorer perceptions of practice engagement in safety promotion and more communication problems </w:t>
      </w:r>
      <w:r>
        <w:rPr>
          <w:rFonts w:eastAsia="Calibri"/>
          <w:b w:val="0"/>
          <w:color w:val="000000" w:themeColor="text1"/>
          <w:sz w:val="24"/>
          <w:szCs w:val="24"/>
        </w:rPr>
        <w:t>with</w:t>
      </w:r>
      <w:r w:rsidRPr="00244A93">
        <w:rPr>
          <w:rFonts w:eastAsia="Calibri"/>
          <w:b w:val="0"/>
          <w:color w:val="000000" w:themeColor="text1"/>
          <w:sz w:val="24"/>
          <w:szCs w:val="24"/>
        </w:rPr>
        <w:t xml:space="preserve"> staff</w:t>
      </w:r>
      <w:r>
        <w:rPr>
          <w:rFonts w:eastAsia="Calibri"/>
          <w:b w:val="0"/>
          <w:color w:val="000000" w:themeColor="text1"/>
          <w:sz w:val="24"/>
          <w:szCs w:val="24"/>
        </w:rPr>
        <w:t xml:space="preserve"> </w:t>
      </w:r>
      <w:r w:rsidRPr="00244A93">
        <w:rPr>
          <w:rFonts w:eastAsia="Calibri"/>
          <w:b w:val="0"/>
          <w:color w:val="000000" w:themeColor="text1"/>
          <w:sz w:val="24"/>
          <w:szCs w:val="24"/>
        </w:rPr>
        <w:t xml:space="preserve">after the initial consultation.  </w:t>
      </w:r>
    </w:p>
    <w:p w14:paraId="32F86486" w14:textId="71B2A6A0" w:rsidR="00244A93" w:rsidRDefault="00244A93" w:rsidP="00244A93">
      <w:pPr>
        <w:pStyle w:val="Heading1"/>
        <w:spacing w:line="360" w:lineRule="auto"/>
        <w:jc w:val="both"/>
        <w:rPr>
          <w:rFonts w:eastAsia="Calibri"/>
          <w:b w:val="0"/>
          <w:color w:val="000000" w:themeColor="text1"/>
          <w:sz w:val="24"/>
          <w:szCs w:val="24"/>
        </w:rPr>
      </w:pPr>
      <w:r w:rsidRPr="00244A93">
        <w:rPr>
          <w:rFonts w:eastAsia="Calibri"/>
          <w:b w:val="0"/>
          <w:color w:val="000000" w:themeColor="text1"/>
          <w:sz w:val="24"/>
          <w:szCs w:val="24"/>
        </w:rPr>
        <w:t xml:space="preserve">While there was evidence that patients receiving </w:t>
      </w:r>
      <w:r>
        <w:rPr>
          <w:rFonts w:eastAsia="Calibri"/>
          <w:b w:val="0"/>
          <w:color w:val="000000" w:themeColor="text1"/>
          <w:sz w:val="24"/>
          <w:szCs w:val="24"/>
        </w:rPr>
        <w:t xml:space="preserve">paramedic </w:t>
      </w:r>
      <w:r w:rsidRPr="00244A93">
        <w:rPr>
          <w:rFonts w:eastAsia="Calibri"/>
          <w:b w:val="0"/>
          <w:color w:val="000000" w:themeColor="text1"/>
          <w:sz w:val="24"/>
          <w:szCs w:val="24"/>
        </w:rPr>
        <w:t xml:space="preserve">consultations care had fewer </w:t>
      </w:r>
      <w:r>
        <w:rPr>
          <w:rFonts w:eastAsia="Calibri"/>
          <w:b w:val="0"/>
          <w:color w:val="000000" w:themeColor="text1"/>
          <w:sz w:val="24"/>
          <w:szCs w:val="24"/>
        </w:rPr>
        <w:t xml:space="preserve">subsequent </w:t>
      </w:r>
      <w:r w:rsidRPr="00244A93">
        <w:rPr>
          <w:rFonts w:eastAsia="Calibri"/>
          <w:b w:val="0"/>
          <w:color w:val="000000" w:themeColor="text1"/>
          <w:sz w:val="24"/>
          <w:szCs w:val="24"/>
        </w:rPr>
        <w:t xml:space="preserve">GP appointments, </w:t>
      </w:r>
      <w:r>
        <w:rPr>
          <w:rFonts w:eastAsia="Calibri"/>
          <w:b w:val="0"/>
          <w:color w:val="000000" w:themeColor="text1"/>
          <w:sz w:val="24"/>
          <w:szCs w:val="24"/>
        </w:rPr>
        <w:t xml:space="preserve">NHS </w:t>
      </w:r>
      <w:r w:rsidRPr="00244A93">
        <w:rPr>
          <w:rFonts w:eastAsia="Calibri"/>
          <w:b w:val="0"/>
          <w:color w:val="000000" w:themeColor="text1"/>
          <w:sz w:val="24"/>
          <w:szCs w:val="24"/>
        </w:rPr>
        <w:t xml:space="preserve">savings </w:t>
      </w:r>
      <w:r>
        <w:rPr>
          <w:rFonts w:eastAsia="Calibri"/>
          <w:b w:val="0"/>
          <w:color w:val="000000" w:themeColor="text1"/>
          <w:sz w:val="24"/>
          <w:szCs w:val="24"/>
        </w:rPr>
        <w:t>w</w:t>
      </w:r>
      <w:r w:rsidRPr="00244A93">
        <w:rPr>
          <w:rFonts w:eastAsia="Calibri"/>
          <w:b w:val="0"/>
          <w:color w:val="000000" w:themeColor="text1"/>
          <w:sz w:val="24"/>
          <w:szCs w:val="24"/>
        </w:rPr>
        <w:t xml:space="preserve">ere </w:t>
      </w:r>
      <w:r>
        <w:rPr>
          <w:rFonts w:eastAsia="Calibri"/>
          <w:b w:val="0"/>
          <w:color w:val="000000" w:themeColor="text1"/>
          <w:sz w:val="24"/>
          <w:szCs w:val="24"/>
        </w:rPr>
        <w:t xml:space="preserve">limited </w:t>
      </w:r>
      <w:r w:rsidRPr="00244A93">
        <w:rPr>
          <w:rFonts w:eastAsia="Calibri"/>
          <w:b w:val="0"/>
          <w:color w:val="000000" w:themeColor="text1"/>
          <w:sz w:val="24"/>
          <w:szCs w:val="24"/>
        </w:rPr>
        <w:t>due to higher use of other healthcare professionals.</w:t>
      </w:r>
    </w:p>
    <w:p w14:paraId="79D41ACD" w14:textId="2E892DF0" w:rsidR="0024251E" w:rsidRDefault="00244A93" w:rsidP="00244A93">
      <w:pPr>
        <w:pStyle w:val="Heading1"/>
        <w:spacing w:line="360" w:lineRule="auto"/>
        <w:jc w:val="both"/>
        <w:rPr>
          <w:b w:val="0"/>
        </w:rPr>
      </w:pPr>
      <w:r>
        <w:rPr>
          <w:rFonts w:eastAsia="Calibri"/>
          <w:b w:val="0"/>
          <w:color w:val="000000" w:themeColor="text1"/>
          <w:sz w:val="24"/>
          <w:szCs w:val="24"/>
        </w:rPr>
        <w:t xml:space="preserve">Implications for general practice include improving paramedic training and </w:t>
      </w:r>
      <w:r w:rsidRPr="00244A93">
        <w:rPr>
          <w:rFonts w:eastAsia="Calibri"/>
          <w:b w:val="0"/>
          <w:i/>
          <w:iCs/>
          <w:color w:val="000000" w:themeColor="text1"/>
          <w:sz w:val="24"/>
          <w:szCs w:val="24"/>
        </w:rPr>
        <w:t>in situ</w:t>
      </w:r>
      <w:r>
        <w:rPr>
          <w:rFonts w:eastAsia="Calibri"/>
          <w:b w:val="0"/>
          <w:color w:val="000000" w:themeColor="text1"/>
          <w:sz w:val="24"/>
          <w:szCs w:val="24"/>
        </w:rPr>
        <w:t xml:space="preserve"> supervision to ensure paramedics have the right level of medical knowledge and communication skills for work in the primary care setting.</w:t>
      </w:r>
      <w:r w:rsidR="0024251E">
        <w:br w:type="page"/>
      </w:r>
    </w:p>
    <w:p w14:paraId="2C1BFD77" w14:textId="7079FEB7" w:rsidR="00573B3A" w:rsidRPr="00D06DB2" w:rsidRDefault="00573B3A" w:rsidP="0088424F">
      <w:pPr>
        <w:pStyle w:val="Heading1"/>
        <w:spacing w:line="360" w:lineRule="auto"/>
      </w:pPr>
      <w:r w:rsidRPr="008512BD">
        <w:lastRenderedPageBreak/>
        <w:t>Introduction</w:t>
      </w:r>
    </w:p>
    <w:p w14:paraId="645EA37F" w14:textId="1860DD8B" w:rsidR="005A2210" w:rsidRDefault="0EF11512" w:rsidP="001269ED">
      <w:pPr>
        <w:spacing w:after="160" w:line="360" w:lineRule="auto"/>
        <w:ind w:left="-20" w:right="-20"/>
        <w:jc w:val="both"/>
        <w:rPr>
          <w:rFonts w:asciiTheme="majorBidi" w:eastAsia="Calibri" w:hAnsiTheme="majorBidi" w:cstheme="majorBidi"/>
          <w:color w:val="000000" w:themeColor="text1"/>
          <w:sz w:val="24"/>
          <w:szCs w:val="24"/>
        </w:rPr>
      </w:pPr>
      <w:r w:rsidRPr="00D06DB2">
        <w:rPr>
          <w:rFonts w:asciiTheme="majorBidi" w:eastAsia="Calibri" w:hAnsiTheme="majorBidi" w:cstheme="majorBidi"/>
          <w:color w:val="000000" w:themeColor="text1"/>
          <w:sz w:val="24"/>
          <w:szCs w:val="24"/>
        </w:rPr>
        <w:t>General Practice services in England are facing significant pressure due to increased healthcare demand</w:t>
      </w:r>
      <w:r w:rsidR="00F1165C">
        <w:rPr>
          <w:rFonts w:asciiTheme="majorBidi" w:eastAsia="Calibri" w:hAnsiTheme="majorBidi" w:cstheme="majorBidi"/>
          <w:color w:val="000000" w:themeColor="text1"/>
          <w:sz w:val="24"/>
          <w:szCs w:val="24"/>
        </w:rPr>
        <w:t xml:space="preserve"> </w:t>
      </w:r>
      <w:r w:rsidR="009F747D">
        <w:rPr>
          <w:rFonts w:asciiTheme="majorBidi" w:eastAsia="Calibri" w:hAnsiTheme="majorBidi" w:cstheme="majorBidi"/>
          <w:color w:val="000000" w:themeColor="text1"/>
          <w:sz w:val="24"/>
          <w:szCs w:val="24"/>
        </w:rPr>
        <w:fldChar w:fldCharType="begin">
          <w:fldData xml:space="preserve">PEVuZE5vdGU+PENpdGU+PEF1dGhvcj5CYWlyZDwvQXV0aG9yPjxZZWFyPjIwMTY8L1llYXI+PFJl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</w:fldData>
        </w:fldChar>
      </w:r>
      <w:r w:rsidR="00216582">
        <w:rPr>
          <w:rFonts w:asciiTheme="majorBidi" w:eastAsia="Calibri" w:hAnsiTheme="majorBidi" w:cstheme="majorBidi"/>
          <w:color w:val="000000" w:themeColor="text1"/>
          <w:sz w:val="24"/>
          <w:szCs w:val="24"/>
        </w:rPr>
        <w:instrText xml:space="preserve"> ADDIN EN.CITE </w:instrText>
      </w:r>
      <w:r w:rsidR="00216582">
        <w:rPr>
          <w:rFonts w:asciiTheme="majorBidi" w:eastAsia="Calibri" w:hAnsiTheme="majorBidi" w:cstheme="majorBidi"/>
          <w:color w:val="000000" w:themeColor="text1"/>
          <w:sz w:val="24"/>
          <w:szCs w:val="24"/>
        </w:rPr>
        <w:fldChar w:fldCharType="begin">
          <w:fldData xml:space="preserve">PEVuZE5vdGU+PENpdGU+PEF1dGhvcj5CYWlyZDwvQXV0aG9yPjxZZWFyPjIwMTY8L1llYXI+PFJl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</w:fldData>
        </w:fldChar>
      </w:r>
      <w:r w:rsidR="00216582">
        <w:rPr>
          <w:rFonts w:asciiTheme="majorBidi" w:eastAsia="Calibri" w:hAnsiTheme="majorBidi" w:cstheme="majorBidi"/>
          <w:color w:val="000000" w:themeColor="text1"/>
          <w:sz w:val="24"/>
          <w:szCs w:val="24"/>
        </w:rPr>
        <w:instrText xml:space="preserve"> ADDIN EN.CITE.DATA </w:instrText>
      </w:r>
      <w:r w:rsidR="00216582">
        <w:rPr>
          <w:rFonts w:asciiTheme="majorBidi" w:eastAsia="Calibri" w:hAnsiTheme="majorBidi" w:cstheme="majorBidi"/>
          <w:color w:val="000000" w:themeColor="text1"/>
          <w:sz w:val="24"/>
          <w:szCs w:val="24"/>
        </w:rPr>
      </w:r>
      <w:r w:rsidR="00216582">
        <w:rPr>
          <w:rFonts w:asciiTheme="majorBidi" w:eastAsia="Calibri" w:hAnsiTheme="majorBidi" w:cstheme="majorBidi"/>
          <w:color w:val="000000" w:themeColor="text1"/>
          <w:sz w:val="24"/>
          <w:szCs w:val="24"/>
        </w:rPr>
        <w:fldChar w:fldCharType="end"/>
      </w:r>
      <w:r w:rsidR="009F747D">
        <w:rPr>
          <w:rFonts w:asciiTheme="majorBidi" w:eastAsia="Calibri" w:hAnsiTheme="majorBidi" w:cstheme="majorBidi"/>
          <w:color w:val="000000" w:themeColor="text1"/>
          <w:sz w:val="24"/>
          <w:szCs w:val="24"/>
        </w:rPr>
      </w:r>
      <w:r w:rsidR="009F747D">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1 2</w:t>
      </w:r>
      <w:r w:rsidR="009F747D">
        <w:rPr>
          <w:rFonts w:asciiTheme="majorBidi" w:eastAsia="Calibri" w:hAnsiTheme="majorBidi" w:cstheme="majorBidi"/>
          <w:color w:val="000000" w:themeColor="text1"/>
          <w:sz w:val="24"/>
          <w:szCs w:val="24"/>
        </w:rPr>
        <w:fldChar w:fldCharType="end"/>
      </w:r>
      <w:r w:rsidR="00D10BAF">
        <w:rPr>
          <w:rFonts w:asciiTheme="majorBidi" w:eastAsia="Calibri" w:hAnsiTheme="majorBidi" w:cstheme="majorBidi"/>
          <w:color w:val="000000" w:themeColor="text1"/>
          <w:sz w:val="24"/>
          <w:szCs w:val="24"/>
        </w:rPr>
        <w:t>.</w:t>
      </w:r>
      <w:r w:rsidRPr="00D06DB2">
        <w:rPr>
          <w:rFonts w:asciiTheme="majorBidi" w:eastAsia="Calibri" w:hAnsiTheme="majorBidi" w:cstheme="majorBidi"/>
          <w:color w:val="000000" w:themeColor="text1"/>
          <w:sz w:val="24"/>
          <w:szCs w:val="24"/>
        </w:rPr>
        <w:t xml:space="preserve"> </w:t>
      </w:r>
      <w:r w:rsidR="00D10BAF">
        <w:rPr>
          <w:rFonts w:asciiTheme="majorBidi" w:eastAsia="Calibri" w:hAnsiTheme="majorBidi" w:cstheme="majorBidi"/>
          <w:color w:val="000000" w:themeColor="text1"/>
          <w:sz w:val="24"/>
          <w:szCs w:val="24"/>
        </w:rPr>
        <w:t>C</w:t>
      </w:r>
      <w:r w:rsidRPr="00D06DB2">
        <w:rPr>
          <w:rFonts w:asciiTheme="majorBidi" w:eastAsia="Calibri" w:hAnsiTheme="majorBidi" w:cstheme="majorBidi"/>
          <w:color w:val="000000" w:themeColor="text1"/>
          <w:sz w:val="24"/>
          <w:szCs w:val="24"/>
        </w:rPr>
        <w:t>onsultations have been rising by up to 15% annually</w:t>
      </w:r>
      <w:r w:rsidR="001074D6">
        <w:rPr>
          <w:rFonts w:asciiTheme="majorBidi" w:eastAsia="Calibri" w:hAnsiTheme="majorBidi" w:cstheme="majorBidi"/>
          <w:color w:val="000000" w:themeColor="text1"/>
          <w:sz w:val="24"/>
          <w:szCs w:val="24"/>
        </w:rPr>
        <w:t xml:space="preserve"> </w:t>
      </w:r>
      <w:r w:rsidR="00FB4EA6">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&lt;EndNote&gt;&lt;Cite&gt;&lt;Author&gt;NHS Digital&lt;/Author&gt;&lt;Year&gt;2018&lt;/Year&gt;&lt;RecNum&gt;16&lt;/RecNum&gt;&lt;DisplayText&gt;&lt;style face="superscript"&gt;3&lt;/style&gt;&lt;/DisplayText&gt;&lt;record&gt;&lt;rec-number&gt;16&lt;/rec-number&gt;&lt;foreign-keys&gt;&lt;key app="EN" db-id="espvarzd79ed5ee5xr95fv0ofpsx02a5tzpz" timestamp="1721924384"&gt;16&lt;/key&gt;&lt;/foreign-keys&gt;&lt;ref-type name="Web Page"&gt;12&lt;/ref-type&gt;&lt;contributors&gt;&lt;authors&gt;&lt;author&gt;NHS Digital,&lt;/author&gt;&lt;/authors&gt;&lt;/contributors&gt;&lt;titles&gt;&lt;title&gt;Appointments in General Practice, October 2018&lt;/title&gt;&lt;short-title&gt;Appointments in General Practice, October 2018 [PAS]&lt;/short-title&gt;&lt;/titles&gt;&lt;number&gt;26/07/24&lt;/number&gt;&lt;dates&gt;&lt;year&gt;2018&lt;/year&gt;&lt;/dates&gt;&lt;urls&gt;&lt;related-urls&gt;&lt;url&gt;https://digital.nhs.uk/data-and-information/publications/statistical/appointments-in-general-practice/oct-2018&lt;/url&gt;&lt;/related-urls&gt;&lt;/urls&gt;&lt;/record&gt;&lt;/Cite&gt;&lt;/EndNote&gt;</w:instrText>
      </w:r>
      <w:r w:rsidR="00FB4EA6">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3</w:t>
      </w:r>
      <w:r w:rsidR="00FB4EA6">
        <w:rPr>
          <w:rFonts w:asciiTheme="majorBidi" w:eastAsia="Calibri" w:hAnsiTheme="majorBidi" w:cstheme="majorBidi"/>
          <w:color w:val="000000" w:themeColor="text1"/>
          <w:sz w:val="24"/>
          <w:szCs w:val="24"/>
        </w:rPr>
        <w:fldChar w:fldCharType="end"/>
      </w:r>
      <w:r w:rsidRPr="00D06DB2">
        <w:rPr>
          <w:rFonts w:asciiTheme="majorBidi" w:eastAsia="Calibri" w:hAnsiTheme="majorBidi" w:cstheme="majorBidi"/>
          <w:color w:val="000000" w:themeColor="text1"/>
          <w:sz w:val="24"/>
          <w:szCs w:val="24"/>
        </w:rPr>
        <w:t>, costing the NHS £9 billion</w:t>
      </w:r>
      <w:r w:rsidR="00E54496">
        <w:rPr>
          <w:rFonts w:asciiTheme="majorBidi" w:eastAsia="Calibri" w:hAnsiTheme="majorBidi" w:cstheme="majorBidi"/>
          <w:color w:val="000000" w:themeColor="text1"/>
          <w:sz w:val="24"/>
          <w:szCs w:val="24"/>
        </w:rPr>
        <w:t xml:space="preserve"> </w:t>
      </w:r>
      <w:r w:rsidR="00E54496">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&lt;EndNote&gt;&lt;Cite&gt;&lt;Author&gt;NHS Digital&lt;/Author&gt;&lt;Year&gt;2018&lt;/Year&gt;&lt;RecNum&gt;17&lt;/RecNum&gt;&lt;DisplayText&gt;&lt;style face="superscript"&gt;4&lt;/style&gt;&lt;/DisplayText&gt;&lt;record&gt;&lt;rec-number&gt;17&lt;/rec-number&gt;&lt;foreign-keys&gt;&lt;key app="EN" db-id="espvarzd79ed5ee5xr95fv0ofpsx02a5tzpz" timestamp="1721924384"&gt;17&lt;/key&gt;&lt;/foreign-keys&gt;&lt;ref-type name="Web Page"&gt;12&lt;/ref-type&gt;&lt;contributors&gt;&lt;authors&gt;&lt;author&gt;NHS Digital,&lt;/author&gt;&lt;/authors&gt;&lt;/contributors&gt;&lt;titles&gt;&lt;title&gt;NHS Payments to General Practice - England, 2017/18&lt;/title&gt;&lt;short-title&gt;NHS Payments to General Practice - England, 2017/18&lt;/short-title&gt;&lt;/titles&gt;&lt;number&gt;22/05/2024&lt;/number&gt;&lt;dates&gt;&lt;year&gt;2018&lt;/year&gt;&lt;/dates&gt;&lt;urls&gt;&lt;related-urls&gt;&lt;url&gt;https://digital.nhs.uk/data-and-information/publications/statistical/nhs-payments-to-general-practice/england-2017-18&lt;/url&gt;&lt;/related-urls&gt;&lt;/urls&gt;&lt;/record&gt;&lt;/Cite&gt;&lt;/EndNote&gt;</w:instrText>
      </w:r>
      <w:r w:rsidR="00E54496">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4</w:t>
      </w:r>
      <w:r w:rsidR="00E54496">
        <w:rPr>
          <w:rFonts w:asciiTheme="majorBidi" w:eastAsia="Calibri" w:hAnsiTheme="majorBidi" w:cstheme="majorBidi"/>
          <w:color w:val="000000" w:themeColor="text1"/>
          <w:sz w:val="24"/>
          <w:szCs w:val="24"/>
        </w:rPr>
        <w:fldChar w:fldCharType="end"/>
      </w:r>
      <w:r w:rsidRPr="00D06DB2">
        <w:rPr>
          <w:rFonts w:asciiTheme="majorBidi" w:eastAsia="Calibri" w:hAnsiTheme="majorBidi" w:cstheme="majorBidi"/>
          <w:color w:val="000000" w:themeColor="text1"/>
          <w:sz w:val="24"/>
          <w:szCs w:val="24"/>
        </w:rPr>
        <w:t xml:space="preserve">, with a shortage of </w:t>
      </w:r>
      <w:r w:rsidR="00161D71">
        <w:rPr>
          <w:rFonts w:asciiTheme="majorBidi" w:eastAsia="Calibri" w:hAnsiTheme="majorBidi" w:cstheme="majorBidi"/>
          <w:color w:val="000000" w:themeColor="text1"/>
          <w:sz w:val="24"/>
          <w:szCs w:val="24"/>
        </w:rPr>
        <w:t>General Practitioners (</w:t>
      </w:r>
      <w:r w:rsidRPr="00D06DB2">
        <w:rPr>
          <w:rFonts w:asciiTheme="majorBidi" w:eastAsia="Calibri" w:hAnsiTheme="majorBidi" w:cstheme="majorBidi"/>
          <w:color w:val="000000" w:themeColor="text1"/>
          <w:sz w:val="24"/>
          <w:szCs w:val="24"/>
        </w:rPr>
        <w:t>GPs</w:t>
      </w:r>
      <w:r w:rsidR="00161D71">
        <w:rPr>
          <w:rFonts w:asciiTheme="majorBidi" w:eastAsia="Calibri" w:hAnsiTheme="majorBidi" w:cstheme="majorBidi"/>
          <w:color w:val="000000" w:themeColor="text1"/>
          <w:sz w:val="24"/>
          <w:szCs w:val="24"/>
        </w:rPr>
        <w:t>)</w:t>
      </w:r>
      <w:r w:rsidRPr="00D06DB2">
        <w:rPr>
          <w:rFonts w:asciiTheme="majorBidi" w:eastAsia="Calibri" w:hAnsiTheme="majorBidi" w:cstheme="majorBidi"/>
          <w:color w:val="000000" w:themeColor="text1"/>
          <w:sz w:val="24"/>
          <w:szCs w:val="24"/>
        </w:rPr>
        <w:t xml:space="preserve"> to meet demand. To address this, there has been a shift towards utilising </w:t>
      </w:r>
      <w:r w:rsidR="00B20C26">
        <w:rPr>
          <w:rFonts w:asciiTheme="majorBidi" w:eastAsia="Calibri" w:hAnsiTheme="majorBidi" w:cstheme="majorBidi"/>
          <w:color w:val="000000" w:themeColor="text1"/>
          <w:sz w:val="24"/>
          <w:szCs w:val="24"/>
        </w:rPr>
        <w:t>A</w:t>
      </w:r>
      <w:r w:rsidRPr="00D06DB2">
        <w:rPr>
          <w:rFonts w:asciiTheme="majorBidi" w:eastAsia="Calibri" w:hAnsiTheme="majorBidi" w:cstheme="majorBidi"/>
          <w:color w:val="000000" w:themeColor="text1"/>
          <w:sz w:val="24"/>
          <w:szCs w:val="24"/>
        </w:rPr>
        <w:t xml:space="preserve">llied </w:t>
      </w:r>
      <w:r w:rsidR="00B20C26">
        <w:rPr>
          <w:rFonts w:asciiTheme="majorBidi" w:eastAsia="Calibri" w:hAnsiTheme="majorBidi" w:cstheme="majorBidi"/>
          <w:color w:val="000000" w:themeColor="text1"/>
          <w:sz w:val="24"/>
          <w:szCs w:val="24"/>
        </w:rPr>
        <w:t>H</w:t>
      </w:r>
      <w:r w:rsidRPr="00D06DB2">
        <w:rPr>
          <w:rFonts w:asciiTheme="majorBidi" w:eastAsia="Calibri" w:hAnsiTheme="majorBidi" w:cstheme="majorBidi"/>
          <w:color w:val="000000" w:themeColor="text1"/>
          <w:sz w:val="24"/>
          <w:szCs w:val="24"/>
        </w:rPr>
        <w:t xml:space="preserve">ealthcare </w:t>
      </w:r>
      <w:r w:rsidR="00B20C26">
        <w:rPr>
          <w:rFonts w:asciiTheme="majorBidi" w:eastAsia="Calibri" w:hAnsiTheme="majorBidi" w:cstheme="majorBidi"/>
          <w:color w:val="000000" w:themeColor="text1"/>
          <w:sz w:val="24"/>
          <w:szCs w:val="24"/>
        </w:rPr>
        <w:t>P</w:t>
      </w:r>
      <w:r w:rsidRPr="00D06DB2">
        <w:rPr>
          <w:rFonts w:asciiTheme="majorBidi" w:eastAsia="Calibri" w:hAnsiTheme="majorBidi" w:cstheme="majorBidi"/>
          <w:color w:val="000000" w:themeColor="text1"/>
          <w:sz w:val="24"/>
          <w:szCs w:val="24"/>
        </w:rPr>
        <w:t>rofessionals to support front-line service delivery</w:t>
      </w:r>
      <w:r w:rsidR="00D15BA7">
        <w:rPr>
          <w:rFonts w:asciiTheme="majorBidi" w:eastAsia="Calibri" w:hAnsiTheme="majorBidi" w:cstheme="majorBidi"/>
          <w:color w:val="000000" w:themeColor="text1"/>
          <w:sz w:val="24"/>
          <w:szCs w:val="24"/>
        </w:rPr>
        <w:t xml:space="preserve"> </w:t>
      </w:r>
      <w:r w:rsidR="00CE54ED">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&lt;EndNote&gt;&lt;Cite&gt;&lt;Author&gt;NHS Digital&lt;/Author&gt;&lt;Year&gt;2023&lt;/Year&gt;&lt;RecNum&gt;19&lt;/RecNum&gt;&lt;DisplayText&gt;&lt;style face="superscript"&gt;5&lt;/style&gt;&lt;/DisplayText&gt;&lt;record&gt;&lt;rec-number&gt;19&lt;/rec-number&gt;&lt;foreign-keys&gt;&lt;key app="EN" db-id="espvarzd79ed5ee5xr95fv0ofpsx02a5tzpz" timestamp="1721924384"&gt;19&lt;/key&gt;&lt;/foreign-keys&gt;&lt;ref-type name="Web Page"&gt;12&lt;/ref-type&gt;&lt;contributors&gt;&lt;authors&gt;&lt;author&gt;NHS Digital,&lt;/author&gt;&lt;/authors&gt;&lt;/contributors&gt;&lt;titles&gt;&lt;title&gt;General Practice Workforce, 30 April 2023&lt;/title&gt;&lt;short-title&gt;General Practice Workforce, 30 April 2023&lt;/short-title&gt;&lt;/titles&gt;&lt;number&gt;22/05/2024&lt;/number&gt;&lt;dates&gt;&lt;year&gt;2023&lt;/year&gt;&lt;/dates&gt;&lt;urls&gt;&lt;related-urls&gt;&lt;url&gt;https://digital.nhs.uk/data-and-information/publications/statistical/general-and-personal-medical-services/30-april-2023&lt;/url&gt;&lt;/related-urls&gt;&lt;/urls&gt;&lt;/record&gt;&lt;/Cite&gt;&lt;/EndNote&gt;</w:instrText>
      </w:r>
      <w:r w:rsidR="00CE54ED">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5</w:t>
      </w:r>
      <w:r w:rsidR="00CE54ED">
        <w:rPr>
          <w:rFonts w:asciiTheme="majorBidi" w:eastAsia="Calibri" w:hAnsiTheme="majorBidi" w:cstheme="majorBidi"/>
          <w:color w:val="000000" w:themeColor="text1"/>
          <w:sz w:val="24"/>
          <w:szCs w:val="24"/>
        </w:rPr>
        <w:fldChar w:fldCharType="end"/>
      </w:r>
      <w:r w:rsidRPr="00D06DB2">
        <w:rPr>
          <w:rFonts w:asciiTheme="majorBidi" w:eastAsia="Calibri" w:hAnsiTheme="majorBidi" w:cstheme="majorBidi"/>
          <w:color w:val="000000" w:themeColor="text1"/>
          <w:sz w:val="24"/>
          <w:szCs w:val="24"/>
        </w:rPr>
        <w:t xml:space="preserve">. </w:t>
      </w:r>
    </w:p>
    <w:p w14:paraId="6E3152AA" w14:textId="0FBE789A" w:rsidR="00573B3A" w:rsidRPr="00D06DB2" w:rsidRDefault="0EF11512" w:rsidP="23CC8686">
      <w:pPr>
        <w:spacing w:after="160" w:line="360" w:lineRule="auto"/>
        <w:ind w:left="-20" w:right="-20"/>
        <w:jc w:val="both"/>
        <w:rPr>
          <w:rFonts w:asciiTheme="majorBidi" w:hAnsiTheme="majorBidi" w:cstheme="majorBidi"/>
          <w:sz w:val="24"/>
          <w:szCs w:val="24"/>
        </w:rPr>
      </w:pPr>
      <w:r w:rsidRPr="23CC8686">
        <w:rPr>
          <w:rFonts w:asciiTheme="majorBidi" w:eastAsia="Calibri" w:hAnsiTheme="majorBidi" w:cstheme="majorBidi"/>
          <w:color w:val="000000" w:themeColor="text1"/>
          <w:sz w:val="24"/>
          <w:szCs w:val="24"/>
        </w:rPr>
        <w:t xml:space="preserve">Paramedics have been identified as a professional group that can contribute significantly to </w:t>
      </w:r>
      <w:r w:rsidR="00161D71" w:rsidRPr="23CC8686">
        <w:rPr>
          <w:rFonts w:asciiTheme="majorBidi" w:eastAsia="Calibri" w:hAnsiTheme="majorBidi" w:cstheme="majorBidi"/>
          <w:color w:val="000000" w:themeColor="text1"/>
          <w:sz w:val="24"/>
          <w:szCs w:val="24"/>
        </w:rPr>
        <w:t>General Practice</w:t>
      </w:r>
      <w:r w:rsidRPr="23CC8686">
        <w:rPr>
          <w:rFonts w:asciiTheme="majorBidi" w:eastAsia="Calibri" w:hAnsiTheme="majorBidi" w:cstheme="majorBidi"/>
          <w:color w:val="000000" w:themeColor="text1"/>
          <w:sz w:val="24"/>
          <w:szCs w:val="24"/>
        </w:rPr>
        <w:t>, particularly in managing minor illnesses, conducting home visits, and providing urgent consultations</w:t>
      </w:r>
      <w:r w:rsidR="00254C9F">
        <w:rPr>
          <w:rFonts w:asciiTheme="majorBidi" w:eastAsia="Calibri" w:hAnsiTheme="majorBidi" w:cstheme="majorBidi"/>
          <w:color w:val="000000" w:themeColor="text1"/>
          <w:sz w:val="24"/>
          <w:szCs w:val="24"/>
        </w:rPr>
        <w:t xml:space="preserve"> </w:t>
      </w:r>
      <w:r w:rsidR="00254C9F">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&lt;EndNote&gt;&lt;Cite&gt;&lt;Author&gt;Schofield&lt;/Author&gt;&lt;Year&gt;2020&lt;/Year&gt;&lt;RecNum&gt;26&lt;/RecNum&gt;&lt;DisplayText&gt;&lt;style face="superscript"&gt;6&lt;/style&gt;&lt;/DisplayText&gt;&lt;record&gt;&lt;rec-number&gt;26&lt;/rec-number&gt;&lt;foreign-keys&gt;&lt;key app="EN" db-id="espvarzd79ed5ee5xr95fv0ofpsx02a5tzpz" timestamp="1721924384"&gt;26&lt;/key&gt;&lt;/foreign-keys&gt;&lt;ref-type name="Journal Article"&gt;17&lt;/ref-type&gt;&lt;contributors&gt;&lt;authors&gt;&lt;author&gt;Schofield, B.&lt;/author&gt;&lt;author&gt;Voss, S.&lt;/author&gt;&lt;author&gt;Proctor, A.&lt;/author&gt;&lt;author&gt;Benger, J.&lt;/author&gt;&lt;author&gt;Coates, D.&lt;/author&gt;&lt;author&gt;Kirby, K.&lt;/author&gt;&lt;author&gt;Purdy, S.&lt;/author&gt;&lt;author&gt;Booker, M.&lt;/author&gt;&lt;/authors&gt;&lt;/contributors&gt;&lt;auth-address&gt;University of the West of England UWE Bristol, Bristol, UK. University of the West of England UWE Bristol, Bristol, UK sarah.voss@uwe.ac.uk. University Hospitals Bristol NHS Foundation Trust, Bristol, UK. BrisDoc Healthcare Services, Bristol, UK. South Western Ambulance Service NHS Foundation Trust, Exeter, UK. Bristol Medical School, University of Bristol, Bristol, UK.&lt;/auth-address&gt;&lt;titles&gt;&lt;title&gt;Exploring how paramedics are deployed in general practice and the perceived benefits and drawbacks: a mixed-methods scoping study&lt;/title&gt;&lt;secondary-title&gt;BJGP Open&lt;/secondary-title&gt;&lt;short-title&gt;Exploring how paramedics are deployed in general practice and the perceived benefits and drawbacks: a mixed-methods scoping study&lt;/short-title&gt;&lt;/titles&gt;&lt;periodical&gt;&lt;full-title&gt;BJGP Open&lt;/full-title&gt;&lt;/periodical&gt;&lt;volume&gt;4&lt;/volume&gt;&lt;number&gt;2&lt;/number&gt;&lt;edition&gt;20200623&lt;/edition&gt;&lt;keywords&gt;&lt;keyword&gt;allied health personnel&lt;/keyword&gt;&lt;keyword&gt;general practitioners&lt;/keyword&gt;&lt;keyword&gt;health workforce&lt;/keyword&gt;&lt;keyword&gt;paramedic&lt;/keyword&gt;&lt;keyword&gt;primary health care&lt;/keyword&gt;&lt;/keywords&gt;&lt;dates&gt;&lt;year&gt;2020&lt;/year&gt;&lt;/dates&gt;&lt;isbn&gt;2398-3795&lt;/isbn&gt;&lt;accession-num&gt;32398344&lt;/accession-num&gt;&lt;urls&gt;&lt;related-urls&gt;&lt;url&gt;https://www.ncbi.nlm.nih.gov/pubmed/32398344&lt;/url&gt;&lt;/related-urls&gt;&lt;/urls&gt;&lt;custom2&gt;PMC7330225&lt;/custom2&gt;&lt;electronic-resource-num&gt;10.3399/bjgpopen20X101037&lt;/electronic-resource-num&gt;&lt;language&gt;eng&lt;/language&gt;&lt;/record&gt;&lt;/Cite&gt;&lt;/EndNote&gt;</w:instrText>
      </w:r>
      <w:r w:rsidR="00254C9F">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6</w:t>
      </w:r>
      <w:r w:rsidR="00254C9F">
        <w:rPr>
          <w:rFonts w:asciiTheme="majorBidi" w:eastAsia="Calibri" w:hAnsiTheme="majorBidi" w:cstheme="majorBidi"/>
          <w:color w:val="000000" w:themeColor="text1"/>
          <w:sz w:val="24"/>
          <w:szCs w:val="24"/>
        </w:rPr>
        <w:fldChar w:fldCharType="end"/>
      </w:r>
      <w:r w:rsidR="001269ED" w:rsidRPr="23CC8686">
        <w:rPr>
          <w:rFonts w:asciiTheme="majorBidi" w:eastAsia="Calibri" w:hAnsiTheme="majorBidi" w:cstheme="majorBidi"/>
          <w:color w:val="000000" w:themeColor="text1"/>
          <w:sz w:val="24"/>
          <w:szCs w:val="24"/>
        </w:rPr>
        <w:t>.</w:t>
      </w:r>
      <w:r w:rsidR="003507FD" w:rsidRPr="23CC8686">
        <w:rPr>
          <w:rFonts w:asciiTheme="majorBidi" w:eastAsia="Calibri" w:hAnsiTheme="majorBidi" w:cstheme="majorBidi"/>
          <w:color w:val="000000" w:themeColor="text1"/>
          <w:sz w:val="24"/>
          <w:szCs w:val="24"/>
        </w:rPr>
        <w:t xml:space="preserve"> </w:t>
      </w:r>
      <w:r w:rsidR="007C48F8" w:rsidRPr="23CC8686">
        <w:rPr>
          <w:rFonts w:asciiTheme="majorBidi" w:eastAsia="Calibri" w:hAnsiTheme="majorBidi" w:cstheme="majorBidi"/>
          <w:color w:val="000000" w:themeColor="text1"/>
          <w:sz w:val="24"/>
          <w:szCs w:val="24"/>
        </w:rPr>
        <w:t>P</w:t>
      </w:r>
      <w:r w:rsidRPr="23CC8686">
        <w:rPr>
          <w:rFonts w:asciiTheme="majorBidi" w:eastAsia="Calibri" w:hAnsiTheme="majorBidi" w:cstheme="majorBidi"/>
          <w:color w:val="000000" w:themeColor="text1"/>
          <w:sz w:val="24"/>
          <w:szCs w:val="24"/>
        </w:rPr>
        <w:t>rimary care initiatives</w:t>
      </w:r>
      <w:r w:rsidR="00D0773B" w:rsidRPr="23CC8686">
        <w:rPr>
          <w:rFonts w:asciiTheme="majorBidi" w:eastAsia="Calibri" w:hAnsiTheme="majorBidi" w:cstheme="majorBidi"/>
          <w:color w:val="000000" w:themeColor="text1"/>
          <w:sz w:val="24"/>
          <w:szCs w:val="24"/>
        </w:rPr>
        <w:t>,</w:t>
      </w:r>
      <w:r w:rsidRPr="23CC8686">
        <w:rPr>
          <w:rFonts w:asciiTheme="majorBidi" w:eastAsia="Calibri" w:hAnsiTheme="majorBidi" w:cstheme="majorBidi"/>
          <w:color w:val="000000" w:themeColor="text1"/>
          <w:sz w:val="24"/>
          <w:szCs w:val="24"/>
        </w:rPr>
        <w:t xml:space="preserve"> including the Additional Roles Reimbursement Scheme</w:t>
      </w:r>
      <w:r w:rsidR="11297169" w:rsidRPr="23CC8686">
        <w:rPr>
          <w:rFonts w:asciiTheme="majorBidi" w:eastAsia="Calibri" w:hAnsiTheme="majorBidi" w:cstheme="majorBidi"/>
          <w:color w:val="000000" w:themeColor="text1"/>
          <w:sz w:val="24"/>
          <w:szCs w:val="24"/>
        </w:rPr>
        <w:t xml:space="preserve"> (ARRS)</w:t>
      </w:r>
      <w:r w:rsidR="00D0773B" w:rsidRPr="23CC8686">
        <w:rPr>
          <w:rFonts w:asciiTheme="majorBidi" w:eastAsia="Calibri" w:hAnsiTheme="majorBidi" w:cstheme="majorBidi"/>
          <w:color w:val="000000" w:themeColor="text1"/>
          <w:sz w:val="24"/>
          <w:szCs w:val="24"/>
        </w:rPr>
        <w:t>,</w:t>
      </w:r>
      <w:r w:rsidRPr="23CC8686">
        <w:rPr>
          <w:rFonts w:asciiTheme="majorBidi" w:eastAsia="Calibri" w:hAnsiTheme="majorBidi" w:cstheme="majorBidi"/>
          <w:color w:val="000000" w:themeColor="text1"/>
          <w:sz w:val="24"/>
          <w:szCs w:val="24"/>
        </w:rPr>
        <w:t xml:space="preserve"> recognise that the generalist skillset of paramedics may be well suited to a GP setting</w:t>
      </w:r>
      <w:r w:rsidR="002D7200">
        <w:rPr>
          <w:rFonts w:asciiTheme="majorBidi" w:eastAsia="Calibri" w:hAnsiTheme="majorBidi" w:cstheme="majorBidi"/>
          <w:color w:val="000000" w:themeColor="text1"/>
          <w:sz w:val="24"/>
          <w:szCs w:val="24"/>
        </w:rPr>
        <w:t xml:space="preserve"> </w:t>
      </w:r>
      <w:r w:rsidR="002D7200">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&lt;EndNote&gt;&lt;Cite&gt;&lt;Author&gt;NHS Digital&lt;/Author&gt;&lt;Year&gt;2019&lt;/Year&gt;&lt;RecNum&gt;18&lt;/RecNum&gt;&lt;DisplayText&gt;&lt;style face="superscript"&gt;7&lt;/style&gt;&lt;/DisplayText&gt;&lt;record&gt;&lt;rec-number&gt;18&lt;/rec-number&gt;&lt;foreign-keys&gt;&lt;key app="EN" db-id="espvarzd79ed5ee5xr95fv0ofpsx02a5tzpz" timestamp="1721924384"&gt;18&lt;/key&gt;&lt;/foreign-keys&gt;&lt;ref-type name="Web Page"&gt;12&lt;/ref-type&gt;&lt;contributors&gt;&lt;authors&gt;&lt;author&gt;NHS Digital,&lt;/author&gt;&lt;/authors&gt;&lt;/contributors&gt;&lt;titles&gt;&lt;title&gt;Network Contract Directed  Enhanced Service:  Additional Roles  Reimbursement Scheme  Guidance&lt;/title&gt;&lt;short-title&gt;Network Contract Directed  Enhanced Service:  Additional Roles  Reimbursement Scheme  Guidance&lt;/short-title&gt;&lt;/titles&gt;&lt;number&gt;22/05/2024&lt;/number&gt;&lt;dates&gt;&lt;year&gt;2019&lt;/year&gt;&lt;/dates&gt;&lt;urls&gt;&lt;related-urls&gt;&lt;url&gt;https://www.england.nhs.uk/wp-content/uploads/2019/12/network-contract-des-additional-roles-reimbursement-scheme-guidance-december2019.pdf&lt;/url&gt;&lt;/related-urls&gt;&lt;/urls&gt;&lt;/record&gt;&lt;/Cite&gt;&lt;/EndNote&gt;</w:instrText>
      </w:r>
      <w:r w:rsidR="002D7200">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7</w:t>
      </w:r>
      <w:r w:rsidR="002D7200">
        <w:rPr>
          <w:rFonts w:asciiTheme="majorBidi" w:eastAsia="Calibri" w:hAnsiTheme="majorBidi" w:cstheme="majorBidi"/>
          <w:color w:val="000000" w:themeColor="text1"/>
          <w:sz w:val="24"/>
          <w:szCs w:val="24"/>
        </w:rPr>
        <w:fldChar w:fldCharType="end"/>
      </w:r>
      <w:r w:rsidRPr="23CC8686">
        <w:rPr>
          <w:rFonts w:asciiTheme="majorBidi" w:eastAsia="Calibri" w:hAnsiTheme="majorBidi" w:cstheme="majorBidi"/>
          <w:color w:val="000000" w:themeColor="text1"/>
          <w:sz w:val="24"/>
          <w:szCs w:val="24"/>
        </w:rPr>
        <w:t xml:space="preserve">. </w:t>
      </w:r>
      <w:r w:rsidR="00636D64" w:rsidRPr="23CC8686">
        <w:rPr>
          <w:rFonts w:asciiTheme="majorBidi" w:eastAsia="Calibri" w:hAnsiTheme="majorBidi" w:cstheme="majorBidi"/>
          <w:color w:val="000000" w:themeColor="text1"/>
          <w:sz w:val="24"/>
          <w:szCs w:val="24"/>
        </w:rPr>
        <w:t>Recent l</w:t>
      </w:r>
      <w:r w:rsidRPr="23CC8686">
        <w:rPr>
          <w:rFonts w:asciiTheme="majorBidi" w:eastAsia="Calibri" w:hAnsiTheme="majorBidi" w:cstheme="majorBidi"/>
          <w:color w:val="000000" w:themeColor="text1"/>
          <w:sz w:val="24"/>
          <w:szCs w:val="24"/>
        </w:rPr>
        <w:t xml:space="preserve">egislation for paramedic prescribing, </w:t>
      </w:r>
      <w:r w:rsidR="00636D64" w:rsidRPr="23CC8686">
        <w:rPr>
          <w:rFonts w:asciiTheme="majorBidi" w:eastAsia="Calibri" w:hAnsiTheme="majorBidi" w:cstheme="majorBidi"/>
          <w:color w:val="000000" w:themeColor="text1"/>
          <w:sz w:val="24"/>
          <w:szCs w:val="24"/>
        </w:rPr>
        <w:t>extends</w:t>
      </w:r>
      <w:r w:rsidRPr="23CC8686">
        <w:rPr>
          <w:rFonts w:asciiTheme="majorBidi" w:eastAsia="Calibri" w:hAnsiTheme="majorBidi" w:cstheme="majorBidi"/>
          <w:color w:val="000000" w:themeColor="text1"/>
          <w:sz w:val="24"/>
          <w:szCs w:val="24"/>
        </w:rPr>
        <w:t xml:space="preserve"> the role </w:t>
      </w:r>
      <w:r w:rsidR="00636D64" w:rsidRPr="23CC8686">
        <w:rPr>
          <w:rFonts w:asciiTheme="majorBidi" w:eastAsia="Calibri" w:hAnsiTheme="majorBidi" w:cstheme="majorBidi"/>
          <w:color w:val="000000" w:themeColor="text1"/>
          <w:sz w:val="24"/>
          <w:szCs w:val="24"/>
        </w:rPr>
        <w:t xml:space="preserve">of </w:t>
      </w:r>
      <w:r w:rsidRPr="23CC8686">
        <w:rPr>
          <w:rFonts w:asciiTheme="majorBidi" w:eastAsia="Calibri" w:hAnsiTheme="majorBidi" w:cstheme="majorBidi"/>
          <w:color w:val="000000" w:themeColor="text1"/>
          <w:sz w:val="24"/>
          <w:szCs w:val="24"/>
        </w:rPr>
        <w:t>this group. Consequently, there has been a three-fold rise in the numbers of paramedics working in GP services</w:t>
      </w:r>
      <w:r w:rsidR="00637D94" w:rsidRPr="23CC8686">
        <w:rPr>
          <w:rFonts w:asciiTheme="majorBidi" w:eastAsia="Calibri" w:hAnsiTheme="majorBidi" w:cstheme="majorBidi"/>
          <w:color w:val="000000" w:themeColor="text1"/>
          <w:sz w:val="24"/>
          <w:szCs w:val="24"/>
        </w:rPr>
        <w:t xml:space="preserve"> </w:t>
      </w:r>
      <w:r w:rsidR="5E090149" w:rsidRPr="23CC8686">
        <w:rPr>
          <w:rFonts w:asciiTheme="majorBidi" w:eastAsia="Calibri" w:hAnsiTheme="majorBidi" w:cstheme="majorBidi"/>
          <w:color w:val="000000" w:themeColor="text1"/>
          <w:sz w:val="24"/>
          <w:szCs w:val="24"/>
        </w:rPr>
        <w:t>over the last 5 years</w:t>
      </w:r>
      <w:r w:rsidR="00655560">
        <w:rPr>
          <w:rFonts w:asciiTheme="majorBidi" w:eastAsia="Calibri" w:hAnsiTheme="majorBidi" w:cstheme="majorBidi"/>
          <w:color w:val="000000" w:themeColor="text1"/>
          <w:sz w:val="24"/>
          <w:szCs w:val="24"/>
        </w:rPr>
        <w:t xml:space="preserve"> </w:t>
      </w:r>
      <w:r w:rsidR="00655560">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&lt;EndNote&gt;&lt;Cite&gt;&lt;Author&gt;NHS Digital&lt;/Author&gt;&lt;Year&gt;2023&lt;/Year&gt;&lt;RecNum&gt;19&lt;/RecNum&gt;&lt;DisplayText&gt;&lt;style face="superscript"&gt;5&lt;/style&gt;&lt;/DisplayText&gt;&lt;record&gt;&lt;rec-number&gt;19&lt;/rec-number&gt;&lt;foreign-keys&gt;&lt;key app="EN" db-id="espvarzd79ed5ee5xr95fv0ofpsx02a5tzpz" timestamp="1721924384"&gt;19&lt;/key&gt;&lt;/foreign-keys&gt;&lt;ref-type name="Web Page"&gt;12&lt;/ref-type&gt;&lt;contributors&gt;&lt;authors&gt;&lt;author&gt;NHS Digital,&lt;/author&gt;&lt;/authors&gt;&lt;/contributors&gt;&lt;titles&gt;&lt;title&gt;General Practice Workforce, 30 April 2023&lt;/title&gt;&lt;short-title&gt;General Practice Workforce, 30 April 2023&lt;/short-title&gt;&lt;/titles&gt;&lt;number&gt;22/05/2024&lt;/number&gt;&lt;dates&gt;&lt;year&gt;2023&lt;/year&gt;&lt;/dates&gt;&lt;urls&gt;&lt;related-urls&gt;&lt;url&gt;https://digital.nhs.uk/data-and-information/publications/statistical/general-and-personal-medical-services/30-april-2023&lt;/url&gt;&lt;/related-urls&gt;&lt;/urls&gt;&lt;/record&gt;&lt;/Cite&gt;&lt;/EndNote&gt;</w:instrText>
      </w:r>
      <w:r w:rsidR="00655560">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5</w:t>
      </w:r>
      <w:r w:rsidR="00655560">
        <w:rPr>
          <w:rFonts w:asciiTheme="majorBidi" w:eastAsia="Calibri" w:hAnsiTheme="majorBidi" w:cstheme="majorBidi"/>
          <w:color w:val="000000" w:themeColor="text1"/>
          <w:sz w:val="24"/>
          <w:szCs w:val="24"/>
        </w:rPr>
        <w:fldChar w:fldCharType="end"/>
      </w:r>
      <w:r w:rsidRPr="23CC8686">
        <w:rPr>
          <w:rFonts w:asciiTheme="majorBidi" w:eastAsia="Calibri" w:hAnsiTheme="majorBidi" w:cstheme="majorBidi"/>
          <w:color w:val="000000" w:themeColor="text1"/>
          <w:sz w:val="24"/>
          <w:szCs w:val="24"/>
        </w:rPr>
        <w:t>.</w:t>
      </w:r>
      <w:r w:rsidR="00580EF8">
        <w:rPr>
          <w:rFonts w:asciiTheme="majorBidi" w:eastAsia="Calibri" w:hAnsiTheme="majorBidi" w:cstheme="majorBidi"/>
          <w:color w:val="000000" w:themeColor="text1"/>
          <w:sz w:val="24"/>
          <w:szCs w:val="24"/>
        </w:rPr>
        <w:t xml:space="preserve">  </w:t>
      </w:r>
      <w:r w:rsidR="00580EF8" w:rsidRPr="00D11656">
        <w:rPr>
          <w:rFonts w:asciiTheme="majorBidi" w:eastAsia="Calibri" w:hAnsiTheme="majorBidi" w:cstheme="majorBidi"/>
          <w:color w:val="000000" w:themeColor="text1"/>
          <w:sz w:val="24"/>
          <w:szCs w:val="24"/>
        </w:rPr>
        <w:t xml:space="preserve">Survey research has noted the wide variation in the education and clinical experience of paramedics working in primary care and in the clinical work and examinations that they provide </w:t>
      </w:r>
      <w:r w:rsidR="00580EF8" w:rsidRPr="00D11656">
        <w:rPr>
          <w:rFonts w:asciiTheme="majorBidi" w:eastAsia="Calibri" w:hAnsiTheme="majorBidi" w:cstheme="majorBidi"/>
          <w:color w:val="000000" w:themeColor="text1"/>
          <w:sz w:val="24"/>
          <w:szCs w:val="24"/>
        </w:rPr>
        <w:fldChar w:fldCharType="begin">
          <w:fldData xml:space="preserve">PEVuZE5vdGU+PENpdGU+PEF1dGhvcj5FYXRvbjwvQXV0aG9yPjxZZWFyPjIwMjI8L1llYXI+PFJl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</w:fldData>
        </w:fldChar>
      </w:r>
      <w:r w:rsidR="00216582" w:rsidRPr="00D11656">
        <w:rPr>
          <w:rFonts w:asciiTheme="majorBidi" w:eastAsia="Calibri" w:hAnsiTheme="majorBidi" w:cstheme="majorBidi"/>
          <w:color w:val="000000" w:themeColor="text1"/>
          <w:sz w:val="24"/>
          <w:szCs w:val="24"/>
        </w:rPr>
        <w:instrText xml:space="preserve"> ADDIN EN.CITE </w:instrText>
      </w:r>
      <w:r w:rsidR="00216582" w:rsidRPr="00D11656">
        <w:rPr>
          <w:rFonts w:asciiTheme="majorBidi" w:eastAsia="Calibri" w:hAnsiTheme="majorBidi" w:cstheme="majorBidi"/>
          <w:color w:val="000000" w:themeColor="text1"/>
          <w:sz w:val="24"/>
          <w:szCs w:val="24"/>
        </w:rPr>
        <w:fldChar w:fldCharType="begin">
          <w:fldData xml:space="preserve">PEVuZE5vdGU+PENpdGU+PEF1dGhvcj5FYXRvbjwvQXV0aG9yPjxZZWFyPjIwMjI8L1llYXI+PFJl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</w:fldData>
        </w:fldChar>
      </w:r>
      <w:r w:rsidR="00216582" w:rsidRPr="00D11656">
        <w:rPr>
          <w:rFonts w:asciiTheme="majorBidi" w:eastAsia="Calibri" w:hAnsiTheme="majorBidi" w:cstheme="majorBidi"/>
          <w:color w:val="000000" w:themeColor="text1"/>
          <w:sz w:val="24"/>
          <w:szCs w:val="24"/>
        </w:rPr>
        <w:instrText xml:space="preserve"> ADDIN EN.CITE.DATA </w:instrText>
      </w:r>
      <w:r w:rsidR="00216582" w:rsidRPr="00D11656">
        <w:rPr>
          <w:rFonts w:asciiTheme="majorBidi" w:eastAsia="Calibri" w:hAnsiTheme="majorBidi" w:cstheme="majorBidi"/>
          <w:color w:val="000000" w:themeColor="text1"/>
          <w:sz w:val="24"/>
          <w:szCs w:val="24"/>
        </w:rPr>
      </w:r>
      <w:r w:rsidR="00216582" w:rsidRPr="00D11656">
        <w:rPr>
          <w:rFonts w:asciiTheme="majorBidi" w:eastAsia="Calibri" w:hAnsiTheme="majorBidi" w:cstheme="majorBidi"/>
          <w:color w:val="000000" w:themeColor="text1"/>
          <w:sz w:val="24"/>
          <w:szCs w:val="24"/>
        </w:rPr>
        <w:fldChar w:fldCharType="end"/>
      </w:r>
      <w:r w:rsidR="00580EF8" w:rsidRPr="00D11656">
        <w:rPr>
          <w:rFonts w:asciiTheme="majorBidi" w:eastAsia="Calibri" w:hAnsiTheme="majorBidi" w:cstheme="majorBidi"/>
          <w:color w:val="000000" w:themeColor="text1"/>
          <w:sz w:val="24"/>
          <w:szCs w:val="24"/>
        </w:rPr>
      </w:r>
      <w:r w:rsidR="00580EF8" w:rsidRPr="00D11656">
        <w:rPr>
          <w:rFonts w:asciiTheme="majorBidi" w:eastAsia="Calibri" w:hAnsiTheme="majorBidi" w:cstheme="majorBidi"/>
          <w:color w:val="000000" w:themeColor="text1"/>
          <w:sz w:val="24"/>
          <w:szCs w:val="24"/>
        </w:rPr>
        <w:fldChar w:fldCharType="separate"/>
      </w:r>
      <w:r w:rsidR="00216582" w:rsidRPr="00D11656">
        <w:rPr>
          <w:rFonts w:asciiTheme="majorBidi" w:eastAsia="Calibri" w:hAnsiTheme="majorBidi" w:cstheme="majorBidi"/>
          <w:noProof/>
          <w:color w:val="000000" w:themeColor="text1"/>
          <w:sz w:val="24"/>
          <w:szCs w:val="24"/>
          <w:vertAlign w:val="superscript"/>
        </w:rPr>
        <w:t>8</w:t>
      </w:r>
      <w:r w:rsidR="00580EF8" w:rsidRPr="00D11656">
        <w:rPr>
          <w:rFonts w:asciiTheme="majorBidi" w:eastAsia="Calibri" w:hAnsiTheme="majorBidi" w:cstheme="majorBidi"/>
          <w:color w:val="000000" w:themeColor="text1"/>
          <w:sz w:val="24"/>
          <w:szCs w:val="24"/>
        </w:rPr>
        <w:fldChar w:fldCharType="end"/>
      </w:r>
      <w:r w:rsidR="00580EF8" w:rsidRPr="00D11656">
        <w:rPr>
          <w:rFonts w:asciiTheme="majorBidi" w:eastAsia="Calibri" w:hAnsiTheme="majorBidi" w:cstheme="majorBidi"/>
          <w:color w:val="000000" w:themeColor="text1"/>
          <w:sz w:val="24"/>
          <w:szCs w:val="24"/>
        </w:rPr>
        <w:t>.</w:t>
      </w:r>
    </w:p>
    <w:p w14:paraId="7076D2D7" w14:textId="2C6717A3" w:rsidR="00573B3A" w:rsidRPr="00D06DB2" w:rsidRDefault="00636D64" w:rsidP="0088424F">
      <w:pPr>
        <w:spacing w:after="160" w:line="360" w:lineRule="auto"/>
        <w:ind w:left="-20" w:right="-20"/>
        <w:jc w:val="both"/>
        <w:rPr>
          <w:rFonts w:asciiTheme="majorBidi" w:hAnsiTheme="majorBidi" w:cstheme="majorBidi"/>
          <w:sz w:val="24"/>
          <w:szCs w:val="24"/>
        </w:rPr>
      </w:pPr>
      <w:r>
        <w:rPr>
          <w:rFonts w:asciiTheme="majorBidi" w:eastAsia="Calibri" w:hAnsiTheme="majorBidi" w:cstheme="majorBidi"/>
          <w:color w:val="000000" w:themeColor="text1"/>
          <w:sz w:val="24"/>
          <w:szCs w:val="24"/>
        </w:rPr>
        <w:t>T</w:t>
      </w:r>
      <w:r w:rsidR="0EF11512" w:rsidRPr="00D06DB2">
        <w:rPr>
          <w:rFonts w:asciiTheme="majorBidi" w:eastAsia="Calibri" w:hAnsiTheme="majorBidi" w:cstheme="majorBidi"/>
          <w:color w:val="000000" w:themeColor="text1"/>
          <w:sz w:val="24"/>
          <w:szCs w:val="24"/>
        </w:rPr>
        <w:t xml:space="preserve">here is a lack of research on the safety, </w:t>
      </w:r>
      <w:r w:rsidR="00936005">
        <w:rPr>
          <w:rFonts w:asciiTheme="majorBidi" w:eastAsia="Calibri" w:hAnsiTheme="majorBidi" w:cstheme="majorBidi"/>
          <w:color w:val="000000" w:themeColor="text1"/>
          <w:sz w:val="24"/>
          <w:szCs w:val="24"/>
        </w:rPr>
        <w:t>patient experience</w:t>
      </w:r>
      <w:r w:rsidR="0EF11512" w:rsidRPr="00D06DB2">
        <w:rPr>
          <w:rFonts w:asciiTheme="majorBidi" w:eastAsia="Calibri" w:hAnsiTheme="majorBidi" w:cstheme="majorBidi"/>
          <w:color w:val="000000" w:themeColor="text1"/>
          <w:sz w:val="24"/>
          <w:szCs w:val="24"/>
        </w:rPr>
        <w:t>, and cost-effectiveness of paramedics working in general practice</w:t>
      </w:r>
      <w:r w:rsidR="000F1C55">
        <w:rPr>
          <w:rFonts w:asciiTheme="majorBidi" w:eastAsia="Calibri" w:hAnsiTheme="majorBidi" w:cstheme="majorBidi"/>
          <w:color w:val="000000" w:themeColor="text1"/>
          <w:sz w:val="24"/>
          <w:szCs w:val="24"/>
        </w:rPr>
        <w:t xml:space="preserve"> </w:t>
      </w:r>
      <w:r w:rsidR="000F1C55">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&lt;EndNote&gt;&lt;Cite&gt;&lt;Author&gt;Eaton&lt;/Author&gt;&lt;Year&gt;2020&lt;/Year&gt;&lt;RecNum&gt;6&lt;/RecNum&gt;&lt;DisplayText&gt;&lt;style face="superscript"&gt;9&lt;/style&gt;&lt;/DisplayText&gt;&lt;record&gt;&lt;rec-number&gt;6&lt;/rec-number&gt;&lt;foreign-keys&gt;&lt;key app="EN" db-id="espvarzd79ed5ee5xr95fv0ofpsx02a5tzpz" timestamp="1721924384"&gt;6&lt;/key&gt;&lt;/foreign-keys&gt;&lt;ref-type name="Journal Article"&gt;17&lt;/ref-type&gt;&lt;contributors&gt;&lt;authors&gt;&lt;author&gt;Eaton, G.&lt;/author&gt;&lt;author&gt;Wong, G.&lt;/author&gt;&lt;author&gt;Williams, V.&lt;/author&gt;&lt;author&gt;Roberts, N.&lt;/author&gt;&lt;author&gt;Mahtani, K. R.&lt;/author&gt;&lt;/authors&gt;&lt;/contributors&gt;&lt;auth-address&gt;Nuffield Department of Primary Care Health Sciences, University of Oxford, Oxford. Bodleian Health Care Libraries, Knowledge Centre, Oxford.&lt;/auth-address&gt;&lt;titles&gt;&lt;title&gt;Contribution of paramedics in primary and urgent care: a systematic review&lt;/title&gt;&lt;secondary-title&gt;Br J Gen Pract&lt;/secondary-title&gt;&lt;short-title&gt;Contribution of paramedics in primary and urgent care: a systematic review&lt;/short-title&gt;&lt;/titles&gt;&lt;periodical&gt;&lt;full-title&gt;Br J Gen Pract&lt;/full-title&gt;&lt;/periodical&gt;&lt;pages&gt;e421-e426&lt;/pages&gt;&lt;volume&gt;70&lt;/volume&gt;&lt;number&gt;695&lt;/number&gt;&lt;edition&gt;20200528&lt;/edition&gt;&lt;keywords&gt;&lt;keyword&gt;Allied Health Personnel&lt;/keyword&gt;&lt;keyword&gt;Ambulatory Care&lt;/keyword&gt;&lt;keyword&gt;Emergency Medical Technicians&lt;/keyword&gt;&lt;keyword&gt;Humans&lt;/keyword&gt;&lt;keyword&gt;Patient Satisfaction&lt;/keyword&gt;&lt;keyword&gt;allied health personnel&lt;/keyword&gt;&lt;keyword&gt;ambulatory care&lt;/keyword&gt;&lt;keyword&gt;extended roles&lt;/keyword&gt;&lt;keyword&gt;paramedics&lt;/keyword&gt;&lt;keyword&gt;primary care&lt;/keyword&gt;&lt;keyword&gt;urgent care&lt;/keyword&gt;&lt;/keywords&gt;&lt;dates&gt;&lt;year&gt;2020&lt;/year&gt;&lt;pub-dates&gt;&lt;date&gt;Jun&lt;/date&gt;&lt;/pub-dates&gt;&lt;/dates&gt;&lt;isbn&gt;1478-5242&lt;/isbn&gt;&lt;accession-num&gt;32424047&lt;/accession-num&gt;&lt;urls&gt;&lt;related-urls&gt;&lt;url&gt;https://www.ncbi.nlm.nih.gov/pubmed/32424047&lt;/url&gt;&lt;/related-urls&gt;&lt;/urls&gt;&lt;custom2&gt;PMC7239041&lt;/custom2&gt;&lt;electronic-resource-num&gt;10.3399/bjgp20X709877&lt;/electronic-resource-num&gt;&lt;language&gt;eng&lt;/language&gt;&lt;/record&gt;&lt;/Cite&gt;&lt;/EndNote&gt;</w:instrText>
      </w:r>
      <w:r w:rsidR="000F1C55">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9</w:t>
      </w:r>
      <w:r w:rsidR="000F1C55">
        <w:rPr>
          <w:rFonts w:asciiTheme="majorBidi" w:eastAsia="Calibri" w:hAnsiTheme="majorBidi" w:cstheme="majorBidi"/>
          <w:color w:val="000000" w:themeColor="text1"/>
          <w:sz w:val="24"/>
          <w:szCs w:val="24"/>
        </w:rPr>
        <w:fldChar w:fldCharType="end"/>
      </w:r>
      <w:r w:rsidR="0EF11512" w:rsidRPr="00D06DB2">
        <w:rPr>
          <w:rFonts w:asciiTheme="majorBidi" w:eastAsia="Calibri" w:hAnsiTheme="majorBidi" w:cstheme="majorBidi"/>
          <w:color w:val="000000" w:themeColor="text1"/>
          <w:sz w:val="24"/>
          <w:szCs w:val="24"/>
        </w:rPr>
        <w:t>. Previous studies have focused on the extended skills needed by paramedics and have made assumptions about their impact on reducing GP workload and costs without empirical evidence</w:t>
      </w:r>
      <w:r w:rsidR="001F31F3">
        <w:rPr>
          <w:rFonts w:asciiTheme="majorBidi" w:eastAsia="Calibri" w:hAnsiTheme="majorBidi" w:cstheme="majorBidi"/>
          <w:color w:val="000000" w:themeColor="text1"/>
          <w:sz w:val="24"/>
          <w:szCs w:val="24"/>
        </w:rPr>
        <w:t xml:space="preserve"> </w:t>
      </w:r>
      <w:r w:rsidR="001F31F3">
        <w:rPr>
          <w:rFonts w:asciiTheme="majorBidi" w:eastAsia="Calibri" w:hAnsiTheme="majorBidi" w:cstheme="majorBidi"/>
          <w:color w:val="000000" w:themeColor="text1"/>
          <w:sz w:val="24"/>
          <w:szCs w:val="24"/>
        </w:rPr>
        <w:fldChar w:fldCharType="begin">
          <w:fldData xml:space="preserve">PEVuZE5vdGU+PENpdGU+PEF1dGhvcj5CYWxsPC9BdXRob3I+PFllYXI+MjAwNTwvWWVhcj48UmVj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</w:fldData>
        </w:fldChar>
      </w:r>
      <w:r w:rsidR="00216582">
        <w:rPr>
          <w:rFonts w:asciiTheme="majorBidi" w:eastAsia="Calibri" w:hAnsiTheme="majorBidi" w:cstheme="majorBidi"/>
          <w:color w:val="000000" w:themeColor="text1"/>
          <w:sz w:val="24"/>
          <w:szCs w:val="24"/>
        </w:rPr>
        <w:instrText xml:space="preserve"> ADDIN EN.CITE </w:instrText>
      </w:r>
      <w:r w:rsidR="00216582">
        <w:rPr>
          <w:rFonts w:asciiTheme="majorBidi" w:eastAsia="Calibri" w:hAnsiTheme="majorBidi" w:cstheme="majorBidi"/>
          <w:color w:val="000000" w:themeColor="text1"/>
          <w:sz w:val="24"/>
          <w:szCs w:val="24"/>
        </w:rPr>
        <w:fldChar w:fldCharType="begin">
          <w:fldData xml:space="preserve">PEVuZE5vdGU+PENpdGU+PEF1dGhvcj5CYWxsPC9BdXRob3I+PFllYXI+MjAwNTwvWWVhcj48UmVj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</w:fldData>
        </w:fldChar>
      </w:r>
      <w:r w:rsidR="00216582">
        <w:rPr>
          <w:rFonts w:asciiTheme="majorBidi" w:eastAsia="Calibri" w:hAnsiTheme="majorBidi" w:cstheme="majorBidi"/>
          <w:color w:val="000000" w:themeColor="text1"/>
          <w:sz w:val="24"/>
          <w:szCs w:val="24"/>
        </w:rPr>
        <w:instrText xml:space="preserve"> ADDIN EN.CITE.DATA </w:instrText>
      </w:r>
      <w:r w:rsidR="00216582">
        <w:rPr>
          <w:rFonts w:asciiTheme="majorBidi" w:eastAsia="Calibri" w:hAnsiTheme="majorBidi" w:cstheme="majorBidi"/>
          <w:color w:val="000000" w:themeColor="text1"/>
          <w:sz w:val="24"/>
          <w:szCs w:val="24"/>
        </w:rPr>
      </w:r>
      <w:r w:rsidR="00216582">
        <w:rPr>
          <w:rFonts w:asciiTheme="majorBidi" w:eastAsia="Calibri" w:hAnsiTheme="majorBidi" w:cstheme="majorBidi"/>
          <w:color w:val="000000" w:themeColor="text1"/>
          <w:sz w:val="24"/>
          <w:szCs w:val="24"/>
        </w:rPr>
        <w:fldChar w:fldCharType="end"/>
      </w:r>
      <w:r w:rsidR="001F31F3">
        <w:rPr>
          <w:rFonts w:asciiTheme="majorBidi" w:eastAsia="Calibri" w:hAnsiTheme="majorBidi" w:cstheme="majorBidi"/>
          <w:color w:val="000000" w:themeColor="text1"/>
          <w:sz w:val="24"/>
          <w:szCs w:val="24"/>
        </w:rPr>
      </w:r>
      <w:r w:rsidR="001F31F3">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10-13</w:t>
      </w:r>
      <w:r w:rsidR="001F31F3">
        <w:rPr>
          <w:rFonts w:asciiTheme="majorBidi" w:eastAsia="Calibri" w:hAnsiTheme="majorBidi" w:cstheme="majorBidi"/>
          <w:color w:val="000000" w:themeColor="text1"/>
          <w:sz w:val="24"/>
          <w:szCs w:val="24"/>
        </w:rPr>
        <w:fldChar w:fldCharType="end"/>
      </w:r>
      <w:r w:rsidR="007F4F8F">
        <w:rPr>
          <w:rFonts w:asciiTheme="majorBidi" w:eastAsia="Calibri" w:hAnsiTheme="majorBidi" w:cstheme="majorBidi"/>
          <w:color w:val="000000" w:themeColor="text1"/>
          <w:sz w:val="24"/>
          <w:szCs w:val="24"/>
        </w:rPr>
        <w:t>.</w:t>
      </w:r>
      <w:r w:rsidR="0EF11512" w:rsidRPr="00D06DB2">
        <w:rPr>
          <w:rFonts w:asciiTheme="majorBidi" w:eastAsia="Calibri" w:hAnsiTheme="majorBidi" w:cstheme="majorBidi"/>
          <w:color w:val="000000" w:themeColor="text1"/>
          <w:sz w:val="24"/>
          <w:szCs w:val="24"/>
        </w:rPr>
        <w:t xml:space="preserve"> General practice services are configured around a diverse array of local contexts</w:t>
      </w:r>
      <w:r w:rsidR="00EF64DF">
        <w:rPr>
          <w:rFonts w:asciiTheme="majorBidi" w:eastAsia="Calibri" w:hAnsiTheme="majorBidi" w:cstheme="majorBidi"/>
          <w:color w:val="000000" w:themeColor="text1"/>
          <w:sz w:val="24"/>
          <w:szCs w:val="24"/>
        </w:rPr>
        <w:t xml:space="preserve"> and</w:t>
      </w:r>
      <w:r w:rsidR="0EF11512" w:rsidRPr="00D06DB2">
        <w:rPr>
          <w:rFonts w:asciiTheme="majorBidi" w:eastAsia="Calibri" w:hAnsiTheme="majorBidi" w:cstheme="majorBidi"/>
          <w:color w:val="000000" w:themeColor="text1"/>
          <w:sz w:val="24"/>
          <w:szCs w:val="24"/>
        </w:rPr>
        <w:t xml:space="preserve"> challenges, meaning the paramedic skillset is utilised differently across the country</w:t>
      </w:r>
      <w:r w:rsidR="009D731E">
        <w:rPr>
          <w:rFonts w:asciiTheme="majorBidi" w:eastAsia="Calibri" w:hAnsiTheme="majorBidi" w:cstheme="majorBidi"/>
          <w:color w:val="000000" w:themeColor="text1"/>
          <w:sz w:val="24"/>
          <w:szCs w:val="24"/>
        </w:rPr>
        <w:t xml:space="preserve"> </w:t>
      </w:r>
      <w:r w:rsidR="0005756E">
        <w:rPr>
          <w:rFonts w:asciiTheme="majorBidi" w:eastAsia="Calibri" w:hAnsiTheme="majorBidi" w:cstheme="majorBidi"/>
          <w:color w:val="000000" w:themeColor="text1"/>
          <w:sz w:val="24"/>
          <w:szCs w:val="24"/>
        </w:rPr>
        <w:fldChar w:fldCharType="begin"/>
      </w:r>
      <w:r w:rsidR="00216582">
        <w:rPr>
          <w:rFonts w:asciiTheme="majorBidi" w:eastAsia="Calibri" w:hAnsiTheme="majorBidi" w:cstheme="majorBidi"/>
          <w:color w:val="000000" w:themeColor="text1"/>
          <w:sz w:val="24"/>
          <w:szCs w:val="24"/>
        </w:rPr>
        <w:instrText xml:space="preserve"> ADDIN EN.CITE &lt;EndNote&gt;&lt;Cite&gt;&lt;Author&gt;Schofield&lt;/Author&gt;&lt;Year&gt;2020&lt;/Year&gt;&lt;RecNum&gt;26&lt;/RecNum&gt;&lt;DisplayText&gt;&lt;style face="superscript"&gt;6&lt;/style&gt;&lt;/DisplayText&gt;&lt;record&gt;&lt;rec-number&gt;26&lt;/rec-number&gt;&lt;foreign-keys&gt;&lt;key app="EN" db-id="espvarzd79ed5ee5xr95fv0ofpsx02a5tzpz" timestamp="1721924384"&gt;26&lt;/key&gt;&lt;/foreign-keys&gt;&lt;ref-type name="Journal Article"&gt;17&lt;/ref-type&gt;&lt;contributors&gt;&lt;authors&gt;&lt;author&gt;Schofield, B.&lt;/author&gt;&lt;author&gt;Voss, S.&lt;/author&gt;&lt;author&gt;Proctor, A.&lt;/author&gt;&lt;author&gt;Benger, J.&lt;/author&gt;&lt;author&gt;Coates, D.&lt;/author&gt;&lt;author&gt;Kirby, K.&lt;/author&gt;&lt;author&gt;Purdy, S.&lt;/author&gt;&lt;author&gt;Booker, M.&lt;/author&gt;&lt;/authors&gt;&lt;/contributors&gt;&lt;auth-address&gt;University of the West of England UWE Bristol, Bristol, UK. University of the West of England UWE Bristol, Bristol, UK sarah.voss@uwe.ac.uk. University Hospitals Bristol NHS Foundation Trust, Bristol, UK. BrisDoc Healthcare Services, Bristol, UK. South Western Ambulance Service NHS Foundation Trust, Exeter, UK. Bristol Medical School, University of Bristol, Bristol, UK.&lt;/auth-address&gt;&lt;titles&gt;&lt;title&gt;Exploring how paramedics are deployed in general practice and the perceived benefits and drawbacks: a mixed-methods scoping study&lt;/title&gt;&lt;secondary-title&gt;BJGP Open&lt;/secondary-title&gt;&lt;short-title&gt;Exploring how paramedics are deployed in general practice and the perceived benefits and drawbacks: a mixed-methods scoping study&lt;/short-title&gt;&lt;/titles&gt;&lt;periodical&gt;&lt;full-title&gt;BJGP Open&lt;/full-title&gt;&lt;/periodical&gt;&lt;volume&gt;4&lt;/volume&gt;&lt;number&gt;2&lt;/number&gt;&lt;edition&gt;20200623&lt;/edition&gt;&lt;keywords&gt;&lt;keyword&gt;allied health personnel&lt;/keyword&gt;&lt;keyword&gt;general practitioners&lt;/keyword&gt;&lt;keyword&gt;health workforce&lt;/keyword&gt;&lt;keyword&gt;paramedic&lt;/keyword&gt;&lt;keyword&gt;primary health care&lt;/keyword&gt;&lt;/keywords&gt;&lt;dates&gt;&lt;year&gt;2020&lt;/year&gt;&lt;/dates&gt;&lt;isbn&gt;2398-3795&lt;/isbn&gt;&lt;accession-num&gt;32398344&lt;/accession-num&gt;&lt;urls&gt;&lt;related-urls&gt;&lt;url&gt;https://www.ncbi.nlm.nih.gov/pubmed/32398344&lt;/url&gt;&lt;/related-urls&gt;&lt;/urls&gt;&lt;custom2&gt;PMC7330225&lt;/custom2&gt;&lt;electronic-resource-num&gt;10.3399/bjgpopen20X101037&lt;/electronic-resource-num&gt;&lt;language&gt;eng&lt;/language&gt;&lt;/record&gt;&lt;/Cite&gt;&lt;/EndNote&gt;</w:instrText>
      </w:r>
      <w:r w:rsidR="0005756E">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6</w:t>
      </w:r>
      <w:r w:rsidR="0005756E">
        <w:rPr>
          <w:rFonts w:asciiTheme="majorBidi" w:eastAsia="Calibri" w:hAnsiTheme="majorBidi" w:cstheme="majorBidi"/>
          <w:color w:val="000000" w:themeColor="text1"/>
          <w:sz w:val="24"/>
          <w:szCs w:val="24"/>
        </w:rPr>
        <w:fldChar w:fldCharType="end"/>
      </w:r>
      <w:r w:rsidR="0EF11512" w:rsidRPr="00D06DB2">
        <w:rPr>
          <w:rFonts w:asciiTheme="majorBidi" w:eastAsia="Calibri" w:hAnsiTheme="majorBidi" w:cstheme="majorBidi"/>
          <w:color w:val="000000" w:themeColor="text1"/>
          <w:sz w:val="24"/>
          <w:szCs w:val="24"/>
        </w:rPr>
        <w:t xml:space="preserve">.  </w:t>
      </w:r>
    </w:p>
    <w:p w14:paraId="2E0F1057" w14:textId="7C902088" w:rsidR="00E94360" w:rsidRDefault="00C1103A" w:rsidP="23CC8686">
      <w:pPr>
        <w:spacing w:line="360" w:lineRule="auto"/>
        <w:ind w:left="-20" w:right="-20"/>
        <w:jc w:val="both"/>
        <w:rPr>
          <w:rFonts w:asciiTheme="majorBidi" w:hAnsiTheme="majorBidi" w:cstheme="majorBidi"/>
          <w:b/>
          <w:bCs/>
          <w:sz w:val="24"/>
          <w:szCs w:val="24"/>
        </w:rPr>
      </w:pPr>
      <w:r w:rsidRPr="23CC8686">
        <w:rPr>
          <w:rFonts w:asciiTheme="majorBidi" w:eastAsia="Calibri" w:hAnsiTheme="majorBidi" w:cstheme="majorBidi"/>
          <w:color w:val="000000" w:themeColor="text1"/>
          <w:sz w:val="24"/>
          <w:szCs w:val="24"/>
        </w:rPr>
        <w:t xml:space="preserve">In the </w:t>
      </w:r>
      <w:r w:rsidR="002B2843" w:rsidRPr="23CC8686">
        <w:rPr>
          <w:rFonts w:asciiTheme="majorBidi" w:eastAsia="Calibri" w:hAnsiTheme="majorBidi" w:cstheme="majorBidi"/>
          <w:color w:val="000000" w:themeColor="text1"/>
          <w:sz w:val="24"/>
          <w:szCs w:val="24"/>
        </w:rPr>
        <w:t>Realist evaluation: Paramedics in general practice (</w:t>
      </w:r>
      <w:r w:rsidRPr="23CC8686">
        <w:rPr>
          <w:rFonts w:asciiTheme="majorBidi" w:eastAsia="Calibri" w:hAnsiTheme="majorBidi" w:cstheme="majorBidi"/>
          <w:color w:val="000000" w:themeColor="text1"/>
          <w:sz w:val="24"/>
          <w:szCs w:val="24"/>
        </w:rPr>
        <w:t>READY</w:t>
      </w:r>
      <w:r w:rsidR="002B2843" w:rsidRPr="23CC8686">
        <w:rPr>
          <w:rFonts w:asciiTheme="majorBidi" w:eastAsia="Calibri" w:hAnsiTheme="majorBidi" w:cstheme="majorBidi"/>
          <w:color w:val="000000" w:themeColor="text1"/>
          <w:sz w:val="24"/>
          <w:szCs w:val="24"/>
        </w:rPr>
        <w:t>)</w:t>
      </w:r>
      <w:r w:rsidRPr="23CC8686">
        <w:rPr>
          <w:rFonts w:asciiTheme="majorBidi" w:eastAsia="Calibri" w:hAnsiTheme="majorBidi" w:cstheme="majorBidi"/>
          <w:color w:val="000000" w:themeColor="text1"/>
          <w:sz w:val="24"/>
          <w:szCs w:val="24"/>
        </w:rPr>
        <w:t xml:space="preserve"> </w:t>
      </w:r>
      <w:r w:rsidR="00B153FD" w:rsidRPr="23CC8686">
        <w:rPr>
          <w:rFonts w:asciiTheme="majorBidi" w:eastAsia="Calibri" w:hAnsiTheme="majorBidi" w:cstheme="majorBidi"/>
          <w:color w:val="000000" w:themeColor="text1"/>
          <w:sz w:val="24"/>
          <w:szCs w:val="24"/>
        </w:rPr>
        <w:t>project</w:t>
      </w:r>
      <w:r w:rsidR="00571D70">
        <w:rPr>
          <w:rFonts w:asciiTheme="majorBidi" w:eastAsia="Calibri" w:hAnsiTheme="majorBidi" w:cstheme="majorBidi"/>
          <w:color w:val="000000" w:themeColor="text1"/>
          <w:sz w:val="24"/>
          <w:szCs w:val="24"/>
        </w:rPr>
        <w:t xml:space="preserve"> </w:t>
      </w:r>
      <w:r w:rsidR="00571D70">
        <w:rPr>
          <w:rFonts w:asciiTheme="majorBidi" w:eastAsia="Calibri" w:hAnsiTheme="majorBidi" w:cstheme="majorBidi"/>
          <w:color w:val="000000" w:themeColor="text1"/>
          <w:sz w:val="24"/>
          <w:szCs w:val="24"/>
        </w:rPr>
        <w:fldChar w:fldCharType="begin">
          <w:fldData xml:space="preserve">PEVuZE5vdGU+PENpdGUgRXhjbHVkZUF1dGg9IjEiIEV4Y2x1ZGVZZWFyPSIxIj48QXV0aG9yPkph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</w:fldData>
        </w:fldChar>
      </w:r>
      <w:r w:rsidR="00216582">
        <w:rPr>
          <w:rFonts w:asciiTheme="majorBidi" w:eastAsia="Calibri" w:hAnsiTheme="majorBidi" w:cstheme="majorBidi"/>
          <w:color w:val="000000" w:themeColor="text1"/>
          <w:sz w:val="24"/>
          <w:szCs w:val="24"/>
        </w:rPr>
        <w:instrText xml:space="preserve"> ADDIN EN.CITE </w:instrText>
      </w:r>
      <w:r w:rsidR="00216582">
        <w:rPr>
          <w:rFonts w:asciiTheme="majorBidi" w:eastAsia="Calibri" w:hAnsiTheme="majorBidi" w:cstheme="majorBidi"/>
          <w:color w:val="000000" w:themeColor="text1"/>
          <w:sz w:val="24"/>
          <w:szCs w:val="24"/>
        </w:rPr>
        <w:fldChar w:fldCharType="begin">
          <w:fldData xml:space="preserve">PEVuZE5vdGU+PENpdGUgRXhjbHVkZUF1dGg9IjEiIEV4Y2x1ZGVZZWFyPSIxIj48QXV0aG9yPkph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</w:fldData>
        </w:fldChar>
      </w:r>
      <w:r w:rsidR="00216582">
        <w:rPr>
          <w:rFonts w:asciiTheme="majorBidi" w:eastAsia="Calibri" w:hAnsiTheme="majorBidi" w:cstheme="majorBidi"/>
          <w:color w:val="000000" w:themeColor="text1"/>
          <w:sz w:val="24"/>
          <w:szCs w:val="24"/>
        </w:rPr>
        <w:instrText xml:space="preserve"> ADDIN EN.CITE.DATA </w:instrText>
      </w:r>
      <w:r w:rsidR="00216582">
        <w:rPr>
          <w:rFonts w:asciiTheme="majorBidi" w:eastAsia="Calibri" w:hAnsiTheme="majorBidi" w:cstheme="majorBidi"/>
          <w:color w:val="000000" w:themeColor="text1"/>
          <w:sz w:val="24"/>
          <w:szCs w:val="24"/>
        </w:rPr>
      </w:r>
      <w:r w:rsidR="00216582">
        <w:rPr>
          <w:rFonts w:asciiTheme="majorBidi" w:eastAsia="Calibri" w:hAnsiTheme="majorBidi" w:cstheme="majorBidi"/>
          <w:color w:val="000000" w:themeColor="text1"/>
          <w:sz w:val="24"/>
          <w:szCs w:val="24"/>
        </w:rPr>
        <w:fldChar w:fldCharType="end"/>
      </w:r>
      <w:r w:rsidR="00571D70">
        <w:rPr>
          <w:rFonts w:asciiTheme="majorBidi" w:eastAsia="Calibri" w:hAnsiTheme="majorBidi" w:cstheme="majorBidi"/>
          <w:color w:val="000000" w:themeColor="text1"/>
          <w:sz w:val="24"/>
          <w:szCs w:val="24"/>
        </w:rPr>
      </w:r>
      <w:r w:rsidR="00571D70">
        <w:rPr>
          <w:rFonts w:asciiTheme="majorBidi" w:eastAsia="Calibri" w:hAnsiTheme="majorBidi" w:cstheme="majorBidi"/>
          <w:color w:val="000000" w:themeColor="text1"/>
          <w:sz w:val="24"/>
          <w:szCs w:val="24"/>
        </w:rPr>
        <w:fldChar w:fldCharType="separate"/>
      </w:r>
      <w:r w:rsidR="00216582" w:rsidRPr="00216582">
        <w:rPr>
          <w:rFonts w:asciiTheme="majorBidi" w:eastAsia="Calibri" w:hAnsiTheme="majorBidi" w:cstheme="majorBidi"/>
          <w:noProof/>
          <w:color w:val="000000" w:themeColor="text1"/>
          <w:sz w:val="24"/>
          <w:szCs w:val="24"/>
          <w:vertAlign w:val="superscript"/>
        </w:rPr>
        <w:t>14</w:t>
      </w:r>
      <w:r w:rsidR="00571D70">
        <w:rPr>
          <w:rFonts w:asciiTheme="majorBidi" w:eastAsia="Calibri" w:hAnsiTheme="majorBidi" w:cstheme="majorBidi"/>
          <w:color w:val="000000" w:themeColor="text1"/>
          <w:sz w:val="24"/>
          <w:szCs w:val="24"/>
        </w:rPr>
        <w:fldChar w:fldCharType="end"/>
      </w:r>
      <w:r w:rsidR="00AF014D" w:rsidRPr="23CC8686">
        <w:rPr>
          <w:rFonts w:asciiTheme="majorBidi" w:eastAsia="Calibri" w:hAnsiTheme="majorBidi" w:cstheme="majorBidi"/>
          <w:color w:val="000000" w:themeColor="text1"/>
          <w:sz w:val="24"/>
          <w:szCs w:val="24"/>
        </w:rPr>
        <w:t xml:space="preserve">, we </w:t>
      </w:r>
      <w:r w:rsidR="0EF11512" w:rsidRPr="23CC8686">
        <w:rPr>
          <w:rFonts w:asciiTheme="majorBidi" w:eastAsia="Calibri" w:hAnsiTheme="majorBidi" w:cstheme="majorBidi"/>
          <w:color w:val="000000" w:themeColor="text1"/>
          <w:sz w:val="24"/>
          <w:szCs w:val="24"/>
        </w:rPr>
        <w:t>evaluate</w:t>
      </w:r>
      <w:r w:rsidR="002B2843" w:rsidRPr="23CC8686">
        <w:rPr>
          <w:rFonts w:asciiTheme="majorBidi" w:eastAsia="Calibri" w:hAnsiTheme="majorBidi" w:cstheme="majorBidi"/>
          <w:color w:val="000000" w:themeColor="text1"/>
          <w:sz w:val="24"/>
          <w:szCs w:val="24"/>
        </w:rPr>
        <w:t>d</w:t>
      </w:r>
      <w:r w:rsidR="00B270BA" w:rsidRPr="23CC8686">
        <w:rPr>
          <w:rFonts w:asciiTheme="majorBidi" w:eastAsia="Calibri" w:hAnsiTheme="majorBidi" w:cstheme="majorBidi"/>
          <w:color w:val="000000" w:themeColor="text1"/>
          <w:sz w:val="24"/>
          <w:szCs w:val="24"/>
        </w:rPr>
        <w:t xml:space="preserve"> how different models for using Paramedics in General Practice (PGP) are related to </w:t>
      </w:r>
      <w:r w:rsidR="01704C1A" w:rsidRPr="23CC8686">
        <w:rPr>
          <w:rFonts w:asciiTheme="majorBidi" w:eastAsia="Calibri" w:hAnsiTheme="majorBidi" w:cstheme="majorBidi"/>
          <w:color w:val="000000" w:themeColor="text1"/>
          <w:sz w:val="24"/>
          <w:szCs w:val="24"/>
        </w:rPr>
        <w:t>patient</w:t>
      </w:r>
      <w:r w:rsidR="00B270BA" w:rsidRPr="23CC8686">
        <w:rPr>
          <w:rFonts w:asciiTheme="majorBidi" w:eastAsia="Calibri" w:hAnsiTheme="majorBidi" w:cstheme="majorBidi"/>
          <w:color w:val="000000" w:themeColor="text1"/>
          <w:sz w:val="24"/>
          <w:szCs w:val="24"/>
        </w:rPr>
        <w:t xml:space="preserve"> and economic outcomes.</w:t>
      </w:r>
      <w:r w:rsidR="001E3573" w:rsidRPr="23CC8686">
        <w:rPr>
          <w:rFonts w:asciiTheme="majorBidi" w:eastAsia="Calibri" w:hAnsiTheme="majorBidi" w:cstheme="majorBidi"/>
          <w:color w:val="000000" w:themeColor="text1"/>
          <w:sz w:val="24"/>
          <w:szCs w:val="24"/>
        </w:rPr>
        <w:t xml:space="preserve"> </w:t>
      </w:r>
      <w:r w:rsidR="008970BC" w:rsidRPr="23CC8686">
        <w:rPr>
          <w:rFonts w:asciiTheme="majorBidi" w:eastAsia="Calibri" w:hAnsiTheme="majorBidi" w:cstheme="majorBidi"/>
          <w:color w:val="000000" w:themeColor="text1"/>
          <w:sz w:val="24"/>
          <w:szCs w:val="24"/>
        </w:rPr>
        <w:t xml:space="preserve">In this article we </w:t>
      </w:r>
      <w:r w:rsidR="003B490F" w:rsidRPr="23CC8686">
        <w:rPr>
          <w:rFonts w:asciiTheme="majorBidi" w:eastAsia="Calibri" w:hAnsiTheme="majorBidi" w:cstheme="majorBidi"/>
          <w:color w:val="000000" w:themeColor="text1"/>
          <w:sz w:val="24"/>
          <w:szCs w:val="24"/>
        </w:rPr>
        <w:t xml:space="preserve">report on </w:t>
      </w:r>
      <w:r w:rsidR="00EF48E7" w:rsidRPr="23CC8686">
        <w:rPr>
          <w:rFonts w:asciiTheme="majorBidi" w:eastAsia="Calibri" w:hAnsiTheme="majorBidi" w:cstheme="majorBidi"/>
          <w:color w:val="000000" w:themeColor="text1"/>
          <w:sz w:val="24"/>
          <w:szCs w:val="24"/>
        </w:rPr>
        <w:t xml:space="preserve">a </w:t>
      </w:r>
      <w:r w:rsidR="006E26DE">
        <w:rPr>
          <w:rFonts w:asciiTheme="majorBidi" w:eastAsia="Calibri" w:hAnsiTheme="majorBidi" w:cstheme="majorBidi"/>
          <w:color w:val="000000" w:themeColor="text1"/>
          <w:sz w:val="24"/>
          <w:szCs w:val="24"/>
        </w:rPr>
        <w:t>c</w:t>
      </w:r>
      <w:r w:rsidR="00A84F0F">
        <w:rPr>
          <w:rFonts w:asciiTheme="majorBidi" w:eastAsia="Calibri" w:hAnsiTheme="majorBidi" w:cstheme="majorBidi"/>
          <w:color w:val="000000" w:themeColor="text1"/>
          <w:sz w:val="24"/>
          <w:szCs w:val="24"/>
        </w:rPr>
        <w:t xml:space="preserve">omponent </w:t>
      </w:r>
      <w:r w:rsidR="000234C5" w:rsidRPr="23CC8686">
        <w:rPr>
          <w:rFonts w:asciiTheme="majorBidi" w:eastAsia="Calibri" w:hAnsiTheme="majorBidi" w:cstheme="majorBidi"/>
          <w:color w:val="000000" w:themeColor="text1"/>
          <w:sz w:val="24"/>
          <w:szCs w:val="24"/>
        </w:rPr>
        <w:t xml:space="preserve">of READY </w:t>
      </w:r>
      <w:r w:rsidR="00EF48E7" w:rsidRPr="23CC8686">
        <w:rPr>
          <w:rFonts w:asciiTheme="majorBidi" w:eastAsia="Calibri" w:hAnsiTheme="majorBidi" w:cstheme="majorBidi"/>
          <w:color w:val="000000" w:themeColor="text1"/>
          <w:sz w:val="24"/>
          <w:szCs w:val="24"/>
        </w:rPr>
        <w:t>that</w:t>
      </w:r>
      <w:r w:rsidR="003B490F" w:rsidRPr="23CC8686">
        <w:rPr>
          <w:rFonts w:asciiTheme="majorBidi" w:eastAsia="Calibri" w:hAnsiTheme="majorBidi" w:cstheme="majorBidi"/>
          <w:color w:val="000000" w:themeColor="text1"/>
          <w:sz w:val="24"/>
          <w:szCs w:val="24"/>
        </w:rPr>
        <w:t xml:space="preserve"> prospective</w:t>
      </w:r>
      <w:r w:rsidR="00D31EA9" w:rsidRPr="23CC8686">
        <w:rPr>
          <w:rFonts w:asciiTheme="majorBidi" w:eastAsia="Calibri" w:hAnsiTheme="majorBidi" w:cstheme="majorBidi"/>
          <w:color w:val="000000" w:themeColor="text1"/>
          <w:sz w:val="24"/>
          <w:szCs w:val="24"/>
        </w:rPr>
        <w:t>ly recruited a</w:t>
      </w:r>
      <w:r w:rsidR="003B490F" w:rsidRPr="23CC8686">
        <w:rPr>
          <w:rFonts w:asciiTheme="majorBidi" w:eastAsia="Calibri" w:hAnsiTheme="majorBidi" w:cstheme="majorBidi"/>
          <w:color w:val="000000" w:themeColor="text1"/>
          <w:sz w:val="24"/>
          <w:szCs w:val="24"/>
        </w:rPr>
        <w:t xml:space="preserve"> </w:t>
      </w:r>
      <w:r w:rsidR="003A5980" w:rsidRPr="23CC8686">
        <w:rPr>
          <w:rFonts w:asciiTheme="majorBidi" w:eastAsia="Calibri" w:hAnsiTheme="majorBidi" w:cstheme="majorBidi"/>
          <w:color w:val="000000" w:themeColor="text1"/>
          <w:sz w:val="24"/>
          <w:szCs w:val="24"/>
        </w:rPr>
        <w:t xml:space="preserve">cohort </w:t>
      </w:r>
      <w:r w:rsidR="006A7430" w:rsidRPr="23CC8686">
        <w:rPr>
          <w:rFonts w:asciiTheme="majorBidi" w:eastAsia="Calibri" w:hAnsiTheme="majorBidi" w:cstheme="majorBidi"/>
          <w:color w:val="000000" w:themeColor="text1"/>
          <w:sz w:val="24"/>
          <w:szCs w:val="24"/>
        </w:rPr>
        <w:t xml:space="preserve">of </w:t>
      </w:r>
      <w:r w:rsidR="00153321" w:rsidRPr="23CC8686">
        <w:rPr>
          <w:rFonts w:asciiTheme="majorBidi" w:eastAsia="Calibri" w:hAnsiTheme="majorBidi" w:cstheme="majorBidi"/>
          <w:color w:val="000000" w:themeColor="text1"/>
          <w:sz w:val="24"/>
          <w:szCs w:val="24"/>
        </w:rPr>
        <w:t>participant</w:t>
      </w:r>
      <w:r w:rsidR="006A7430" w:rsidRPr="23CC8686">
        <w:rPr>
          <w:rFonts w:asciiTheme="majorBidi" w:eastAsia="Calibri" w:hAnsiTheme="majorBidi" w:cstheme="majorBidi"/>
          <w:color w:val="000000" w:themeColor="text1"/>
          <w:sz w:val="24"/>
          <w:szCs w:val="24"/>
        </w:rPr>
        <w:t>s</w:t>
      </w:r>
      <w:r w:rsidR="002358DF" w:rsidRPr="23CC8686">
        <w:rPr>
          <w:rFonts w:asciiTheme="majorBidi" w:eastAsia="Calibri" w:hAnsiTheme="majorBidi" w:cstheme="majorBidi"/>
          <w:color w:val="000000" w:themeColor="text1"/>
          <w:sz w:val="24"/>
          <w:szCs w:val="24"/>
        </w:rPr>
        <w:t xml:space="preserve"> recei</w:t>
      </w:r>
      <w:r w:rsidR="00224EB4" w:rsidRPr="23CC8686">
        <w:rPr>
          <w:rFonts w:asciiTheme="majorBidi" w:eastAsia="Calibri" w:hAnsiTheme="majorBidi" w:cstheme="majorBidi"/>
          <w:color w:val="000000" w:themeColor="text1"/>
          <w:sz w:val="24"/>
          <w:szCs w:val="24"/>
        </w:rPr>
        <w:t xml:space="preserve">ving consultations </w:t>
      </w:r>
      <w:r w:rsidR="00BF38A3" w:rsidRPr="23CC8686">
        <w:rPr>
          <w:rFonts w:asciiTheme="majorBidi" w:eastAsia="Calibri" w:hAnsiTheme="majorBidi" w:cstheme="majorBidi"/>
          <w:color w:val="000000" w:themeColor="text1"/>
          <w:sz w:val="24"/>
          <w:szCs w:val="24"/>
        </w:rPr>
        <w:t>at</w:t>
      </w:r>
      <w:r w:rsidR="00283CC2" w:rsidRPr="23CC8686">
        <w:rPr>
          <w:rFonts w:asciiTheme="majorBidi" w:eastAsia="Calibri" w:hAnsiTheme="majorBidi" w:cstheme="majorBidi"/>
          <w:color w:val="000000" w:themeColor="text1"/>
          <w:sz w:val="24"/>
          <w:szCs w:val="24"/>
        </w:rPr>
        <w:t xml:space="preserve"> practices that did</w:t>
      </w:r>
      <w:r w:rsidR="00376304" w:rsidRPr="23CC8686">
        <w:rPr>
          <w:rFonts w:asciiTheme="majorBidi" w:eastAsia="Calibri" w:hAnsiTheme="majorBidi" w:cstheme="majorBidi"/>
          <w:color w:val="000000" w:themeColor="text1"/>
          <w:sz w:val="24"/>
          <w:szCs w:val="24"/>
        </w:rPr>
        <w:t xml:space="preserve"> or did not </w:t>
      </w:r>
      <w:r w:rsidR="00FD344F" w:rsidRPr="23CC8686">
        <w:rPr>
          <w:rFonts w:asciiTheme="majorBidi" w:eastAsia="Calibri" w:hAnsiTheme="majorBidi" w:cstheme="majorBidi"/>
          <w:color w:val="000000" w:themeColor="text1"/>
          <w:sz w:val="24"/>
          <w:szCs w:val="24"/>
        </w:rPr>
        <w:t>use paramedics.</w:t>
      </w:r>
      <w:r w:rsidR="00710A8F" w:rsidRPr="23CC8686">
        <w:rPr>
          <w:rFonts w:asciiTheme="majorBidi" w:eastAsia="Calibri" w:hAnsiTheme="majorBidi" w:cstheme="majorBidi"/>
          <w:color w:val="000000" w:themeColor="text1"/>
          <w:sz w:val="24"/>
          <w:szCs w:val="24"/>
        </w:rPr>
        <w:t xml:space="preserve"> </w:t>
      </w:r>
      <w:r w:rsidR="00EE298E" w:rsidRPr="23CC8686">
        <w:rPr>
          <w:rFonts w:ascii="Times New Roman" w:hAnsi="Times New Roman" w:cs="Times New Roman"/>
          <w:sz w:val="24"/>
          <w:szCs w:val="24"/>
        </w:rPr>
        <w:t xml:space="preserve">This </w:t>
      </w:r>
      <w:r w:rsidR="00AA7038" w:rsidRPr="23CC8686">
        <w:rPr>
          <w:rFonts w:ascii="Times New Roman" w:hAnsi="Times New Roman" w:cs="Times New Roman"/>
          <w:sz w:val="24"/>
          <w:szCs w:val="24"/>
        </w:rPr>
        <w:t xml:space="preserve">sub-study </w:t>
      </w:r>
      <w:r w:rsidR="00EE298E" w:rsidRPr="23CC8686">
        <w:rPr>
          <w:rFonts w:ascii="Times New Roman" w:hAnsi="Times New Roman" w:cs="Times New Roman"/>
          <w:sz w:val="24"/>
          <w:szCs w:val="24"/>
        </w:rPr>
        <w:t xml:space="preserve">aimed </w:t>
      </w:r>
      <w:r w:rsidR="001A79D6" w:rsidRPr="23CC8686">
        <w:rPr>
          <w:rFonts w:ascii="Times New Roman" w:hAnsi="Times New Roman" w:cs="Times New Roman"/>
          <w:sz w:val="24"/>
          <w:szCs w:val="24"/>
        </w:rPr>
        <w:t xml:space="preserve">to </w:t>
      </w:r>
      <w:r w:rsidR="00AF014D" w:rsidRPr="23CC8686">
        <w:rPr>
          <w:rFonts w:ascii="Times New Roman" w:hAnsi="Times New Roman" w:cs="Times New Roman"/>
          <w:sz w:val="24"/>
          <w:szCs w:val="24"/>
        </w:rPr>
        <w:t>compare</w:t>
      </w:r>
      <w:r w:rsidR="007B6386" w:rsidRPr="23CC8686">
        <w:rPr>
          <w:rFonts w:ascii="Times New Roman" w:hAnsi="Times New Roman" w:cs="Times New Roman"/>
          <w:sz w:val="24"/>
          <w:szCs w:val="24"/>
        </w:rPr>
        <w:t xml:space="preserve"> </w:t>
      </w:r>
      <w:r w:rsidR="3735EF71" w:rsidRPr="23CC8686">
        <w:rPr>
          <w:rFonts w:ascii="Times New Roman" w:hAnsi="Times New Roman" w:cs="Times New Roman"/>
          <w:sz w:val="24"/>
          <w:szCs w:val="24"/>
        </w:rPr>
        <w:t>patient</w:t>
      </w:r>
      <w:r w:rsidR="007B6386" w:rsidRPr="23CC8686">
        <w:rPr>
          <w:rFonts w:ascii="Times New Roman" w:hAnsi="Times New Roman" w:cs="Times New Roman"/>
          <w:sz w:val="24"/>
          <w:szCs w:val="24"/>
        </w:rPr>
        <w:t xml:space="preserve"> and</w:t>
      </w:r>
      <w:r w:rsidR="00CF1732" w:rsidRPr="23CC8686">
        <w:rPr>
          <w:rFonts w:ascii="Times New Roman" w:hAnsi="Times New Roman" w:cs="Times New Roman"/>
          <w:sz w:val="24"/>
          <w:szCs w:val="24"/>
        </w:rPr>
        <w:t xml:space="preserve"> economic outcomes</w:t>
      </w:r>
      <w:r w:rsidR="007B6386" w:rsidRPr="23CC8686">
        <w:rPr>
          <w:rFonts w:ascii="Times New Roman" w:hAnsi="Times New Roman" w:cs="Times New Roman"/>
          <w:sz w:val="24"/>
          <w:szCs w:val="24"/>
        </w:rPr>
        <w:t xml:space="preserve"> </w:t>
      </w:r>
      <w:r w:rsidR="00AF014D" w:rsidRPr="23CC8686">
        <w:rPr>
          <w:rFonts w:ascii="Times New Roman" w:hAnsi="Times New Roman" w:cs="Times New Roman"/>
          <w:sz w:val="24"/>
          <w:szCs w:val="24"/>
        </w:rPr>
        <w:t>in the 30 days following</w:t>
      </w:r>
      <w:r w:rsidR="007B6386" w:rsidRPr="23CC8686">
        <w:rPr>
          <w:rFonts w:ascii="Times New Roman" w:hAnsi="Times New Roman" w:cs="Times New Roman"/>
          <w:sz w:val="24"/>
          <w:szCs w:val="24"/>
        </w:rPr>
        <w:t xml:space="preserve"> PGP</w:t>
      </w:r>
      <w:r w:rsidR="00AF014D" w:rsidRPr="23CC8686">
        <w:rPr>
          <w:rFonts w:ascii="Times New Roman" w:hAnsi="Times New Roman" w:cs="Times New Roman"/>
          <w:sz w:val="24"/>
          <w:szCs w:val="24"/>
        </w:rPr>
        <w:t>-</w:t>
      </w:r>
      <w:r w:rsidR="007B6386" w:rsidRPr="23CC8686">
        <w:rPr>
          <w:rFonts w:ascii="Times New Roman" w:hAnsi="Times New Roman" w:cs="Times New Roman"/>
          <w:sz w:val="24"/>
          <w:szCs w:val="24"/>
        </w:rPr>
        <w:t xml:space="preserve"> </w:t>
      </w:r>
      <w:r w:rsidR="002509A9" w:rsidRPr="23CC8686">
        <w:rPr>
          <w:rFonts w:ascii="Times New Roman" w:hAnsi="Times New Roman" w:cs="Times New Roman"/>
          <w:sz w:val="24"/>
          <w:szCs w:val="24"/>
        </w:rPr>
        <w:t>or</w:t>
      </w:r>
      <w:r w:rsidR="007B6386" w:rsidRPr="23CC8686">
        <w:rPr>
          <w:rFonts w:ascii="Times New Roman" w:hAnsi="Times New Roman" w:cs="Times New Roman"/>
          <w:sz w:val="24"/>
          <w:szCs w:val="24"/>
        </w:rPr>
        <w:t xml:space="preserve"> </w:t>
      </w:r>
      <w:r w:rsidR="00AF014D" w:rsidRPr="23CC8686">
        <w:rPr>
          <w:rFonts w:ascii="Times New Roman" w:hAnsi="Times New Roman" w:cs="Times New Roman"/>
          <w:sz w:val="24"/>
          <w:szCs w:val="24"/>
        </w:rPr>
        <w:t>GP-consultations</w:t>
      </w:r>
      <w:r w:rsidR="00C002EE" w:rsidRPr="23CC8686">
        <w:rPr>
          <w:rFonts w:ascii="Times New Roman" w:hAnsi="Times New Roman" w:cs="Times New Roman"/>
          <w:sz w:val="24"/>
          <w:szCs w:val="24"/>
        </w:rPr>
        <w:t>.</w:t>
      </w:r>
      <w:r w:rsidR="00567249" w:rsidRPr="23CC8686">
        <w:rPr>
          <w:rFonts w:ascii="Times New Roman" w:hAnsi="Times New Roman" w:cs="Times New Roman"/>
          <w:sz w:val="24"/>
          <w:szCs w:val="24"/>
        </w:rPr>
        <w:t xml:space="preserve"> Specifically, we </w:t>
      </w:r>
      <w:r w:rsidR="008579A2" w:rsidRPr="23CC8686">
        <w:rPr>
          <w:rFonts w:ascii="Times New Roman" w:hAnsi="Times New Roman" w:cs="Times New Roman"/>
          <w:sz w:val="24"/>
          <w:szCs w:val="24"/>
        </w:rPr>
        <w:t>explore the impact on</w:t>
      </w:r>
      <w:r w:rsidR="00335A6F" w:rsidRPr="23CC8686">
        <w:rPr>
          <w:rFonts w:ascii="Times New Roman" w:hAnsi="Times New Roman" w:cs="Times New Roman"/>
          <w:sz w:val="24"/>
          <w:szCs w:val="24"/>
        </w:rPr>
        <w:t xml:space="preserve"> </w:t>
      </w:r>
      <w:r w:rsidR="00153321" w:rsidRPr="23CC8686">
        <w:rPr>
          <w:rFonts w:ascii="Times New Roman" w:hAnsi="Times New Roman" w:cs="Times New Roman"/>
          <w:sz w:val="24"/>
          <w:szCs w:val="24"/>
        </w:rPr>
        <w:t>p</w:t>
      </w:r>
      <w:r w:rsidR="00BF1259" w:rsidRPr="23CC8686">
        <w:rPr>
          <w:rFonts w:ascii="Times New Roman" w:hAnsi="Times New Roman" w:cs="Times New Roman"/>
          <w:sz w:val="24"/>
          <w:szCs w:val="24"/>
        </w:rPr>
        <w:t>atient-</w:t>
      </w:r>
      <w:r w:rsidR="00EE298E" w:rsidRPr="23CC8686">
        <w:rPr>
          <w:rFonts w:ascii="Times New Roman" w:hAnsi="Times New Roman" w:cs="Times New Roman"/>
          <w:sz w:val="24"/>
          <w:szCs w:val="24"/>
        </w:rPr>
        <w:t>reported outcomes</w:t>
      </w:r>
      <w:r w:rsidR="00BF1259" w:rsidRPr="23CC8686">
        <w:rPr>
          <w:rFonts w:ascii="Times New Roman" w:hAnsi="Times New Roman" w:cs="Times New Roman"/>
          <w:sz w:val="24"/>
          <w:szCs w:val="24"/>
        </w:rPr>
        <w:t>,</w:t>
      </w:r>
      <w:r w:rsidR="00FB0158" w:rsidRPr="23CC8686">
        <w:rPr>
          <w:rFonts w:ascii="Times New Roman" w:hAnsi="Times New Roman" w:cs="Times New Roman"/>
          <w:sz w:val="24"/>
          <w:szCs w:val="24"/>
        </w:rPr>
        <w:t xml:space="preserve"> </w:t>
      </w:r>
      <w:r w:rsidR="001A263F" w:rsidRPr="23CC8686">
        <w:rPr>
          <w:rFonts w:ascii="Times New Roman" w:hAnsi="Times New Roman" w:cs="Times New Roman"/>
          <w:sz w:val="24"/>
          <w:szCs w:val="24"/>
        </w:rPr>
        <w:t xml:space="preserve">experience and </w:t>
      </w:r>
      <w:r w:rsidR="00EE298E" w:rsidRPr="23CC8686">
        <w:rPr>
          <w:rFonts w:ascii="Times New Roman" w:hAnsi="Times New Roman" w:cs="Times New Roman"/>
          <w:sz w:val="24"/>
          <w:szCs w:val="24"/>
        </w:rPr>
        <w:t>safe management</w:t>
      </w:r>
      <w:r w:rsidR="00FB0158" w:rsidRPr="23CC8686">
        <w:rPr>
          <w:rFonts w:ascii="Times New Roman" w:hAnsi="Times New Roman" w:cs="Times New Roman"/>
          <w:sz w:val="24"/>
          <w:szCs w:val="24"/>
        </w:rPr>
        <w:t xml:space="preserve"> </w:t>
      </w:r>
      <w:r w:rsidR="001A263F" w:rsidRPr="23CC8686">
        <w:rPr>
          <w:rFonts w:ascii="Times New Roman" w:hAnsi="Times New Roman" w:cs="Times New Roman"/>
          <w:sz w:val="24"/>
          <w:szCs w:val="24"/>
        </w:rPr>
        <w:t xml:space="preserve">and </w:t>
      </w:r>
      <w:r w:rsidR="00FB0158" w:rsidRPr="23CC8686">
        <w:rPr>
          <w:rFonts w:ascii="Times New Roman" w:hAnsi="Times New Roman" w:cs="Times New Roman"/>
          <w:sz w:val="24"/>
          <w:szCs w:val="24"/>
        </w:rPr>
        <w:t>NHS</w:t>
      </w:r>
      <w:r w:rsidR="00EE298E" w:rsidRPr="23CC8686">
        <w:rPr>
          <w:rFonts w:ascii="Times New Roman" w:hAnsi="Times New Roman" w:cs="Times New Roman"/>
          <w:sz w:val="24"/>
          <w:szCs w:val="24"/>
        </w:rPr>
        <w:t xml:space="preserve"> costs/savings</w:t>
      </w:r>
      <w:r w:rsidR="00FB0158" w:rsidRPr="23CC8686">
        <w:rPr>
          <w:rFonts w:ascii="Times New Roman" w:hAnsi="Times New Roman" w:cs="Times New Roman"/>
          <w:sz w:val="24"/>
          <w:szCs w:val="24"/>
        </w:rPr>
        <w:t xml:space="preserve">. </w:t>
      </w:r>
      <w:r w:rsidRPr="23CC8686">
        <w:rPr>
          <w:rFonts w:asciiTheme="majorBidi" w:hAnsiTheme="majorBidi" w:cstheme="majorBidi"/>
          <w:b/>
          <w:bCs/>
          <w:sz w:val="24"/>
          <w:szCs w:val="24"/>
        </w:rPr>
        <w:br w:type="page"/>
      </w:r>
    </w:p>
    <w:p w14:paraId="6A1B5CD8" w14:textId="732034A9" w:rsidR="00ED00E3" w:rsidRPr="00D06DB2" w:rsidRDefault="00E603AB" w:rsidP="0088424F">
      <w:pPr>
        <w:pStyle w:val="Heading1"/>
        <w:spacing w:line="360" w:lineRule="auto"/>
      </w:pPr>
      <w:r w:rsidRPr="00D06DB2">
        <w:lastRenderedPageBreak/>
        <w:t>Methods</w:t>
      </w:r>
    </w:p>
    <w:p w14:paraId="0A05EDD2" w14:textId="354E952E" w:rsidR="00903726" w:rsidRPr="00C817B2" w:rsidRDefault="00AB7FD9" w:rsidP="00710A8F">
      <w:pPr>
        <w:pStyle w:val="Heading2"/>
      </w:pPr>
      <w:r w:rsidRPr="00C817B2">
        <w:t xml:space="preserve">Study </w:t>
      </w:r>
      <w:r w:rsidR="00E65EE7" w:rsidRPr="00C817B2">
        <w:t xml:space="preserve">design and </w:t>
      </w:r>
      <w:r w:rsidRPr="00C817B2">
        <w:t xml:space="preserve">setting </w:t>
      </w:r>
    </w:p>
    <w:p w14:paraId="2FB5B518" w14:textId="5ACA6006" w:rsidR="00217967" w:rsidRDefault="00D865D2" w:rsidP="00431B73">
      <w:pPr>
        <w:spacing w:after="160" w:line="360" w:lineRule="auto"/>
        <w:jc w:val="both"/>
        <w:rPr>
          <w:rFonts w:asciiTheme="majorBidi" w:eastAsia="Calibri" w:hAnsiTheme="majorBidi" w:cstheme="majorBidi"/>
          <w:kern w:val="0"/>
          <w:sz w:val="24"/>
          <w:szCs w:val="24"/>
          <w14:ligatures w14:val="none"/>
        </w:rPr>
      </w:pPr>
      <w:r>
        <w:rPr>
          <w:rFonts w:asciiTheme="majorBidi" w:hAnsiTheme="majorBidi" w:cstheme="majorBidi"/>
          <w:sz w:val="24"/>
          <w:szCs w:val="24"/>
        </w:rPr>
        <w:t>We conducted a</w:t>
      </w:r>
      <w:r w:rsidR="001F7E49" w:rsidRPr="00D06DB2">
        <w:rPr>
          <w:rFonts w:asciiTheme="majorBidi" w:hAnsiTheme="majorBidi" w:cstheme="majorBidi"/>
          <w:sz w:val="24"/>
          <w:szCs w:val="24"/>
        </w:rPr>
        <w:t xml:space="preserve"> prospective cohort study comparing PGP- with </w:t>
      </w:r>
      <w:r w:rsidR="002509A9">
        <w:rPr>
          <w:rFonts w:asciiTheme="majorBidi" w:hAnsiTheme="majorBidi" w:cstheme="majorBidi"/>
          <w:sz w:val="24"/>
          <w:szCs w:val="24"/>
        </w:rPr>
        <w:t>GP-consultations</w:t>
      </w:r>
      <w:r w:rsidR="007700BE" w:rsidRPr="00D06DB2">
        <w:rPr>
          <w:rFonts w:asciiTheme="majorBidi" w:hAnsiTheme="majorBidi" w:cstheme="majorBidi"/>
          <w:sz w:val="24"/>
          <w:szCs w:val="24"/>
        </w:rPr>
        <w:t xml:space="preserve"> at </w:t>
      </w:r>
      <w:r w:rsidR="00570F40">
        <w:rPr>
          <w:rFonts w:asciiTheme="majorBidi" w:hAnsiTheme="majorBidi" w:cstheme="majorBidi"/>
          <w:sz w:val="24"/>
          <w:szCs w:val="24"/>
        </w:rPr>
        <w:t>3</w:t>
      </w:r>
      <w:r w:rsidR="00795295">
        <w:rPr>
          <w:rFonts w:asciiTheme="majorBidi" w:hAnsiTheme="majorBidi" w:cstheme="majorBidi"/>
          <w:sz w:val="24"/>
          <w:szCs w:val="24"/>
        </w:rPr>
        <w:t>4</w:t>
      </w:r>
      <w:r w:rsidR="00570F40">
        <w:rPr>
          <w:rFonts w:asciiTheme="majorBidi" w:hAnsiTheme="majorBidi" w:cstheme="majorBidi"/>
          <w:sz w:val="24"/>
          <w:szCs w:val="24"/>
        </w:rPr>
        <w:t xml:space="preserve"> </w:t>
      </w:r>
      <w:r w:rsidR="002B2843">
        <w:rPr>
          <w:rFonts w:asciiTheme="majorBidi" w:hAnsiTheme="majorBidi" w:cstheme="majorBidi"/>
          <w:sz w:val="24"/>
          <w:szCs w:val="24"/>
        </w:rPr>
        <w:t xml:space="preserve">general practice sites </w:t>
      </w:r>
      <w:r w:rsidR="00A24F08">
        <w:rPr>
          <w:rFonts w:asciiTheme="majorBidi" w:hAnsiTheme="majorBidi" w:cstheme="majorBidi"/>
          <w:sz w:val="24"/>
          <w:szCs w:val="24"/>
        </w:rPr>
        <w:t>(</w:t>
      </w:r>
      <w:r w:rsidR="00A24F08">
        <w:rPr>
          <w:rFonts w:ascii="Times New Roman" w:hAnsi="Times New Roman" w:cs="Times New Roman"/>
          <w:sz w:val="24"/>
          <w:szCs w:val="24"/>
        </w:rPr>
        <w:t xml:space="preserve">25 </w:t>
      </w:r>
      <w:r w:rsidR="002B2843">
        <w:rPr>
          <w:rFonts w:ascii="Times New Roman" w:hAnsi="Times New Roman" w:cs="Times New Roman"/>
          <w:sz w:val="24"/>
          <w:szCs w:val="24"/>
        </w:rPr>
        <w:t xml:space="preserve">with </w:t>
      </w:r>
      <w:r w:rsidR="00A24F08">
        <w:rPr>
          <w:rFonts w:ascii="Times New Roman" w:hAnsi="Times New Roman" w:cs="Times New Roman"/>
          <w:sz w:val="24"/>
          <w:szCs w:val="24"/>
        </w:rPr>
        <w:t>PGP</w:t>
      </w:r>
      <w:r w:rsidR="002B2843">
        <w:rPr>
          <w:rFonts w:ascii="Times New Roman" w:hAnsi="Times New Roman" w:cs="Times New Roman"/>
          <w:sz w:val="24"/>
          <w:szCs w:val="24"/>
        </w:rPr>
        <w:t>(s)</w:t>
      </w:r>
      <w:r w:rsidR="00A24F08">
        <w:rPr>
          <w:rFonts w:ascii="Times New Roman" w:hAnsi="Times New Roman" w:cs="Times New Roman"/>
          <w:sz w:val="24"/>
          <w:szCs w:val="24"/>
        </w:rPr>
        <w:t xml:space="preserve">, 9 </w:t>
      </w:r>
      <w:r w:rsidR="002B2843">
        <w:rPr>
          <w:rFonts w:ascii="Times New Roman" w:hAnsi="Times New Roman" w:cs="Times New Roman"/>
          <w:sz w:val="24"/>
          <w:szCs w:val="24"/>
        </w:rPr>
        <w:t xml:space="preserve">without </w:t>
      </w:r>
      <w:r w:rsidR="00DF6C78">
        <w:rPr>
          <w:rFonts w:ascii="Times New Roman" w:hAnsi="Times New Roman" w:cs="Times New Roman"/>
          <w:sz w:val="24"/>
          <w:szCs w:val="24"/>
        </w:rPr>
        <w:t>PGP</w:t>
      </w:r>
      <w:r w:rsidR="002B2843">
        <w:rPr>
          <w:rFonts w:ascii="Times New Roman" w:hAnsi="Times New Roman" w:cs="Times New Roman"/>
          <w:sz w:val="24"/>
          <w:szCs w:val="24"/>
        </w:rPr>
        <w:t>s</w:t>
      </w:r>
      <w:r w:rsidR="00A24F08">
        <w:rPr>
          <w:rFonts w:asciiTheme="majorBidi" w:hAnsiTheme="majorBidi" w:cstheme="majorBidi"/>
          <w:sz w:val="24"/>
          <w:szCs w:val="24"/>
        </w:rPr>
        <w:t xml:space="preserve">) </w:t>
      </w:r>
      <w:r w:rsidR="00D867CF">
        <w:rPr>
          <w:rFonts w:asciiTheme="majorBidi" w:hAnsiTheme="majorBidi" w:cstheme="majorBidi"/>
          <w:sz w:val="24"/>
          <w:szCs w:val="24"/>
        </w:rPr>
        <w:t xml:space="preserve">in </w:t>
      </w:r>
      <w:r w:rsidR="00D867CF" w:rsidRPr="00D11656">
        <w:rPr>
          <w:rFonts w:asciiTheme="majorBidi" w:hAnsiTheme="majorBidi" w:cstheme="majorBidi"/>
          <w:sz w:val="24"/>
          <w:szCs w:val="24"/>
        </w:rPr>
        <w:t>England</w:t>
      </w:r>
      <w:r w:rsidR="000E3BF6" w:rsidRPr="00D11656">
        <w:rPr>
          <w:rFonts w:asciiTheme="majorBidi" w:hAnsiTheme="majorBidi" w:cstheme="majorBidi"/>
          <w:sz w:val="24"/>
          <w:szCs w:val="24"/>
        </w:rPr>
        <w:t xml:space="preserve">, based on a published protocol </w:t>
      </w:r>
      <w:r w:rsidR="000E3BF6" w:rsidRPr="00D11656">
        <w:rPr>
          <w:rFonts w:asciiTheme="majorBidi" w:hAnsiTheme="majorBidi" w:cstheme="majorBidi"/>
          <w:sz w:val="24"/>
          <w:szCs w:val="24"/>
        </w:rPr>
        <w:fldChar w:fldCharType="begin">
          <w:fldData xml:space="preserve">PEVuZE5vdGU+PENpdGU+PEF1dGhvcj5KYW5zc2VuPC9BdXRob3I+PFllYXI+MjAyMzwvWWVhcj48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==
</w:fldData>
        </w:fldChar>
      </w:r>
      <w:r w:rsidR="00216582" w:rsidRPr="00D11656">
        <w:rPr>
          <w:rFonts w:asciiTheme="majorBidi" w:hAnsiTheme="majorBidi" w:cstheme="majorBidi"/>
          <w:sz w:val="24"/>
          <w:szCs w:val="24"/>
        </w:rPr>
        <w:instrText xml:space="preserve"> ADDIN EN.CITE </w:instrText>
      </w:r>
      <w:r w:rsidR="00216582" w:rsidRPr="00D11656">
        <w:rPr>
          <w:rFonts w:asciiTheme="majorBidi" w:hAnsiTheme="majorBidi" w:cstheme="majorBidi"/>
          <w:sz w:val="24"/>
          <w:szCs w:val="24"/>
        </w:rPr>
        <w:fldChar w:fldCharType="begin">
          <w:fldData xml:space="preserve">PEVuZE5vdGU+PENpdGU+PEF1dGhvcj5KYW5zc2VuPC9BdXRob3I+PFllYXI+MjAyMzwvWWVhcj48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==
</w:fldData>
        </w:fldChar>
      </w:r>
      <w:r w:rsidR="00216582" w:rsidRPr="00D11656">
        <w:rPr>
          <w:rFonts w:asciiTheme="majorBidi" w:hAnsiTheme="majorBidi" w:cstheme="majorBidi"/>
          <w:sz w:val="24"/>
          <w:szCs w:val="24"/>
        </w:rPr>
        <w:instrText xml:space="preserve"> ADDIN EN.CITE.DATA </w:instrText>
      </w:r>
      <w:r w:rsidR="00216582" w:rsidRPr="00D11656">
        <w:rPr>
          <w:rFonts w:asciiTheme="majorBidi" w:hAnsiTheme="majorBidi" w:cstheme="majorBidi"/>
          <w:sz w:val="24"/>
          <w:szCs w:val="24"/>
        </w:rPr>
      </w:r>
      <w:r w:rsidR="00216582" w:rsidRPr="00D11656">
        <w:rPr>
          <w:rFonts w:asciiTheme="majorBidi" w:hAnsiTheme="majorBidi" w:cstheme="majorBidi"/>
          <w:sz w:val="24"/>
          <w:szCs w:val="24"/>
        </w:rPr>
        <w:fldChar w:fldCharType="end"/>
      </w:r>
      <w:r w:rsidR="000E3BF6" w:rsidRPr="00D11656">
        <w:rPr>
          <w:rFonts w:asciiTheme="majorBidi" w:hAnsiTheme="majorBidi" w:cstheme="majorBidi"/>
          <w:sz w:val="24"/>
          <w:szCs w:val="24"/>
        </w:rPr>
      </w:r>
      <w:r w:rsidR="000E3BF6" w:rsidRPr="00D11656">
        <w:rPr>
          <w:rFonts w:asciiTheme="majorBidi" w:hAnsiTheme="majorBidi" w:cstheme="majorBidi"/>
          <w:sz w:val="24"/>
          <w:szCs w:val="24"/>
        </w:rPr>
        <w:fldChar w:fldCharType="separate"/>
      </w:r>
      <w:r w:rsidR="00216582" w:rsidRPr="00D11656">
        <w:rPr>
          <w:rFonts w:asciiTheme="majorBidi" w:hAnsiTheme="majorBidi" w:cstheme="majorBidi"/>
          <w:noProof/>
          <w:sz w:val="24"/>
          <w:szCs w:val="24"/>
          <w:vertAlign w:val="superscript"/>
        </w:rPr>
        <w:t>14</w:t>
      </w:r>
      <w:r w:rsidR="000E3BF6" w:rsidRPr="00D11656">
        <w:rPr>
          <w:rFonts w:asciiTheme="majorBidi" w:hAnsiTheme="majorBidi" w:cstheme="majorBidi"/>
          <w:sz w:val="24"/>
          <w:szCs w:val="24"/>
        </w:rPr>
        <w:fldChar w:fldCharType="end"/>
      </w:r>
      <w:r w:rsidR="00D867CF" w:rsidRPr="00D11656">
        <w:rPr>
          <w:rFonts w:asciiTheme="majorBidi" w:hAnsiTheme="majorBidi" w:cstheme="majorBidi"/>
          <w:sz w:val="24"/>
          <w:szCs w:val="24"/>
        </w:rPr>
        <w:t xml:space="preserve">. </w:t>
      </w:r>
      <w:r w:rsidR="002207E2" w:rsidRPr="00D11656">
        <w:rPr>
          <w:rFonts w:asciiTheme="majorBidi" w:hAnsiTheme="majorBidi" w:cstheme="majorBidi"/>
          <w:sz w:val="24"/>
          <w:szCs w:val="24"/>
        </w:rPr>
        <w:t xml:space="preserve">A sampling frame was used to ensure representation of sites </w:t>
      </w:r>
      <w:r w:rsidR="00B345CC" w:rsidRPr="00D11656">
        <w:rPr>
          <w:rFonts w:asciiTheme="majorBidi" w:hAnsiTheme="majorBidi" w:cstheme="majorBidi"/>
          <w:sz w:val="24"/>
          <w:szCs w:val="24"/>
        </w:rPr>
        <w:t xml:space="preserve">that </w:t>
      </w:r>
      <w:r w:rsidR="002207E2" w:rsidRPr="00D11656">
        <w:rPr>
          <w:rFonts w:asciiTheme="majorBidi" w:hAnsiTheme="majorBidi" w:cstheme="majorBidi"/>
          <w:sz w:val="24"/>
          <w:szCs w:val="24"/>
        </w:rPr>
        <w:t>varied according to geographical area, practice size, deprivation</w:t>
      </w:r>
      <w:r w:rsidR="0093313C" w:rsidRPr="00D11656">
        <w:rPr>
          <w:rFonts w:asciiTheme="majorBidi" w:hAnsiTheme="majorBidi" w:cstheme="majorBidi"/>
          <w:sz w:val="24"/>
          <w:szCs w:val="24"/>
        </w:rPr>
        <w:t>,</w:t>
      </w:r>
      <w:r w:rsidR="002207E2" w:rsidRPr="00D11656">
        <w:rPr>
          <w:rFonts w:asciiTheme="majorBidi" w:hAnsiTheme="majorBidi" w:cstheme="majorBidi"/>
          <w:sz w:val="24"/>
          <w:szCs w:val="24"/>
        </w:rPr>
        <w:t xml:space="preserve"> rurality</w:t>
      </w:r>
      <w:r w:rsidR="0093313C" w:rsidRPr="00D11656">
        <w:rPr>
          <w:rFonts w:asciiTheme="majorBidi" w:hAnsiTheme="majorBidi" w:cstheme="majorBidi"/>
          <w:sz w:val="24"/>
          <w:szCs w:val="24"/>
        </w:rPr>
        <w:t xml:space="preserve"> and </w:t>
      </w:r>
      <w:r w:rsidR="00EE7CB2" w:rsidRPr="00D11656">
        <w:rPr>
          <w:rFonts w:asciiTheme="majorBidi" w:hAnsiTheme="majorBidi" w:cstheme="majorBidi"/>
          <w:sz w:val="24"/>
          <w:szCs w:val="24"/>
        </w:rPr>
        <w:t xml:space="preserve">models of </w:t>
      </w:r>
      <w:r w:rsidR="0093313C" w:rsidRPr="00D11656">
        <w:rPr>
          <w:rFonts w:asciiTheme="majorBidi" w:hAnsiTheme="majorBidi" w:cstheme="majorBidi"/>
          <w:sz w:val="24"/>
          <w:szCs w:val="24"/>
        </w:rPr>
        <w:t xml:space="preserve">PGP </w:t>
      </w:r>
      <w:r w:rsidR="00EE7CB2" w:rsidRPr="00D11656">
        <w:rPr>
          <w:rFonts w:asciiTheme="majorBidi" w:hAnsiTheme="majorBidi" w:cstheme="majorBidi"/>
          <w:sz w:val="24"/>
          <w:szCs w:val="24"/>
        </w:rPr>
        <w:t>care</w:t>
      </w:r>
      <w:r w:rsidR="0093313C" w:rsidRPr="00D11656">
        <w:rPr>
          <w:rFonts w:asciiTheme="majorBidi" w:hAnsiTheme="majorBidi" w:cstheme="majorBidi"/>
          <w:sz w:val="24"/>
          <w:szCs w:val="24"/>
        </w:rPr>
        <w:t xml:space="preserve"> (see Supplementary materials</w:t>
      </w:r>
      <w:r w:rsidR="00E534A5" w:rsidRPr="00D11656">
        <w:rPr>
          <w:rFonts w:asciiTheme="majorBidi" w:hAnsiTheme="majorBidi" w:cstheme="majorBidi"/>
          <w:sz w:val="24"/>
          <w:szCs w:val="24"/>
        </w:rPr>
        <w:t>; Table S1</w:t>
      </w:r>
      <w:r w:rsidR="0093313C" w:rsidRPr="00D11656">
        <w:rPr>
          <w:rFonts w:asciiTheme="majorBidi" w:hAnsiTheme="majorBidi" w:cstheme="majorBidi"/>
          <w:sz w:val="24"/>
          <w:szCs w:val="24"/>
        </w:rPr>
        <w:t>)</w:t>
      </w:r>
      <w:r w:rsidR="002207E2" w:rsidRPr="00D11656">
        <w:rPr>
          <w:rFonts w:asciiTheme="majorBidi" w:hAnsiTheme="majorBidi" w:cstheme="majorBidi"/>
          <w:sz w:val="24"/>
          <w:szCs w:val="24"/>
        </w:rPr>
        <w:t>.</w:t>
      </w:r>
      <w:r w:rsidR="002207E2">
        <w:rPr>
          <w:rFonts w:asciiTheme="majorBidi" w:hAnsiTheme="majorBidi" w:cstheme="majorBidi"/>
          <w:sz w:val="24"/>
          <w:szCs w:val="24"/>
        </w:rPr>
        <w:t xml:space="preserve"> </w:t>
      </w:r>
    </w:p>
    <w:p w14:paraId="19457595" w14:textId="564C9946" w:rsidR="00A52BE8" w:rsidRPr="00C817B2" w:rsidRDefault="000C56C3" w:rsidP="00C72D40">
      <w:pPr>
        <w:pStyle w:val="Heading2"/>
      </w:pPr>
      <w:r w:rsidRPr="00C817B2">
        <w:t>Participant</w:t>
      </w:r>
      <w:r w:rsidR="00B8270D" w:rsidRPr="00C817B2">
        <w:t xml:space="preserve"> recruitment and data collection</w:t>
      </w:r>
    </w:p>
    <w:p w14:paraId="1CA95D5D" w14:textId="01A91A77" w:rsidR="007C51E4" w:rsidRPr="00E442B8" w:rsidRDefault="00EF64DF" w:rsidP="0088424F">
      <w:pPr>
        <w:spacing w:after="160" w:line="360" w:lineRule="auto"/>
        <w:jc w:val="both"/>
        <w:rPr>
          <w:rFonts w:asciiTheme="majorBidi" w:eastAsia="Calibri" w:hAnsiTheme="majorBidi" w:cstheme="majorBidi"/>
          <w:strike/>
          <w:kern w:val="0"/>
          <w:sz w:val="24"/>
          <w:szCs w:val="24"/>
          <w14:ligatures w14:val="none"/>
        </w:rPr>
      </w:pPr>
      <w:r>
        <w:rPr>
          <w:rFonts w:asciiTheme="majorBidi" w:hAnsiTheme="majorBidi" w:cstheme="majorBidi"/>
          <w:sz w:val="24"/>
          <w:szCs w:val="24"/>
        </w:rPr>
        <w:t>Sites recruited participants between May 2022 and February 2023</w:t>
      </w:r>
      <w:r>
        <w:rPr>
          <w:rFonts w:asciiTheme="majorBidi" w:eastAsia="Calibri" w:hAnsiTheme="majorBidi" w:cstheme="majorBidi"/>
          <w:kern w:val="0"/>
          <w:sz w:val="24"/>
          <w:szCs w:val="24"/>
          <w14:ligatures w14:val="none"/>
        </w:rPr>
        <w:t xml:space="preserve">. </w:t>
      </w:r>
      <w:r w:rsidR="00054177">
        <w:rPr>
          <w:rFonts w:asciiTheme="majorBidi" w:eastAsia="Calibri" w:hAnsiTheme="majorBidi" w:cstheme="majorBidi"/>
          <w:kern w:val="0"/>
          <w:sz w:val="24"/>
          <w:szCs w:val="24"/>
          <w14:ligatures w14:val="none"/>
        </w:rPr>
        <w:t>Participants</w:t>
      </w:r>
      <w:r w:rsidR="00130BFE" w:rsidRPr="00D06DB2">
        <w:rPr>
          <w:rFonts w:asciiTheme="majorBidi" w:eastAsia="Calibri" w:hAnsiTheme="majorBidi" w:cstheme="majorBidi"/>
          <w:kern w:val="0"/>
          <w:sz w:val="24"/>
          <w:szCs w:val="24"/>
          <w14:ligatures w14:val="none"/>
        </w:rPr>
        <w:t xml:space="preserve"> were eligible if they were aged </w:t>
      </w:r>
      <w:r w:rsidR="0093313C">
        <w:rPr>
          <w:rFonts w:asciiTheme="majorBidi" w:eastAsia="Calibri" w:hAnsiTheme="majorBidi" w:cstheme="majorBidi"/>
          <w:kern w:val="0"/>
          <w:sz w:val="24"/>
          <w:szCs w:val="24"/>
          <w14:ligatures w14:val="none"/>
        </w:rPr>
        <w:t>≥</w:t>
      </w:r>
      <w:r w:rsidR="00130BFE" w:rsidRPr="00D06DB2">
        <w:rPr>
          <w:rFonts w:asciiTheme="majorBidi" w:eastAsia="Calibri" w:hAnsiTheme="majorBidi" w:cstheme="majorBidi"/>
          <w:kern w:val="0"/>
          <w:sz w:val="24"/>
          <w:szCs w:val="24"/>
          <w14:ligatures w14:val="none"/>
        </w:rPr>
        <w:t>16</w:t>
      </w:r>
      <w:r w:rsidR="002B2843">
        <w:rPr>
          <w:rFonts w:asciiTheme="majorBidi" w:eastAsia="Calibri" w:hAnsiTheme="majorBidi" w:cstheme="majorBidi"/>
          <w:kern w:val="0"/>
          <w:sz w:val="24"/>
          <w:szCs w:val="24"/>
          <w14:ligatures w14:val="none"/>
        </w:rPr>
        <w:t xml:space="preserve"> years</w:t>
      </w:r>
      <w:r w:rsidR="00130BFE" w:rsidRPr="00D06DB2">
        <w:rPr>
          <w:rFonts w:asciiTheme="majorBidi" w:eastAsia="Calibri" w:hAnsiTheme="majorBidi" w:cstheme="majorBidi"/>
          <w:kern w:val="0"/>
          <w:sz w:val="24"/>
          <w:szCs w:val="24"/>
          <w14:ligatures w14:val="none"/>
        </w:rPr>
        <w:t>, with capacity to give informed consent, registered with a general practice in England, and with understanding of the English language</w:t>
      </w:r>
      <w:r w:rsidR="00130BFE">
        <w:rPr>
          <w:rFonts w:asciiTheme="majorBidi" w:eastAsia="Calibri" w:hAnsiTheme="majorBidi" w:cstheme="majorBidi"/>
          <w:kern w:val="0"/>
          <w:sz w:val="24"/>
          <w:szCs w:val="24"/>
          <w14:ligatures w14:val="none"/>
        </w:rPr>
        <w:t xml:space="preserve">. </w:t>
      </w:r>
      <w:r w:rsidR="001464FE">
        <w:rPr>
          <w:rFonts w:ascii="Times New Roman" w:hAnsi="Times New Roman" w:cs="Times New Roman"/>
          <w:sz w:val="24"/>
          <w:szCs w:val="24"/>
        </w:rPr>
        <w:t>Practices</w:t>
      </w:r>
      <w:r w:rsidR="00865D86" w:rsidRPr="00D06DB2">
        <w:rPr>
          <w:rFonts w:asciiTheme="majorBidi" w:eastAsia="Calibri" w:hAnsiTheme="majorBidi" w:cstheme="majorBidi"/>
          <w:kern w:val="0"/>
          <w:sz w:val="24"/>
          <w:szCs w:val="24"/>
          <w14:ligatures w14:val="none"/>
        </w:rPr>
        <w:t xml:space="preserve"> were </w:t>
      </w:r>
      <w:r w:rsidR="00643649">
        <w:rPr>
          <w:rFonts w:asciiTheme="majorBidi" w:eastAsia="Calibri" w:hAnsiTheme="majorBidi" w:cstheme="majorBidi"/>
          <w:kern w:val="0"/>
          <w:sz w:val="24"/>
          <w:szCs w:val="24"/>
          <w14:ligatures w14:val="none"/>
        </w:rPr>
        <w:t>asked to</w:t>
      </w:r>
      <w:r w:rsidR="00E17A10">
        <w:rPr>
          <w:rFonts w:asciiTheme="majorBidi" w:eastAsia="Calibri" w:hAnsiTheme="majorBidi" w:cstheme="majorBidi"/>
          <w:kern w:val="0"/>
          <w:sz w:val="24"/>
          <w:szCs w:val="24"/>
          <w14:ligatures w14:val="none"/>
        </w:rPr>
        <w:t xml:space="preserve"> </w:t>
      </w:r>
      <w:r>
        <w:rPr>
          <w:rFonts w:asciiTheme="majorBidi" w:eastAsia="Calibri" w:hAnsiTheme="majorBidi" w:cstheme="majorBidi"/>
          <w:kern w:val="0"/>
          <w:sz w:val="24"/>
          <w:szCs w:val="24"/>
          <w14:ligatures w14:val="none"/>
        </w:rPr>
        <w:t>approach</w:t>
      </w:r>
      <w:r w:rsidR="00865D86" w:rsidRPr="00D06DB2">
        <w:rPr>
          <w:rFonts w:asciiTheme="majorBidi" w:eastAsia="Calibri" w:hAnsiTheme="majorBidi" w:cstheme="majorBidi"/>
          <w:kern w:val="0"/>
          <w:sz w:val="24"/>
          <w:szCs w:val="24"/>
          <w14:ligatures w14:val="none"/>
        </w:rPr>
        <w:t xml:space="preserve"> eligible </w:t>
      </w:r>
      <w:r w:rsidR="00D56E99">
        <w:rPr>
          <w:rFonts w:asciiTheme="majorBidi" w:eastAsia="Calibri" w:hAnsiTheme="majorBidi" w:cstheme="majorBidi"/>
          <w:kern w:val="0"/>
          <w:sz w:val="24"/>
          <w:szCs w:val="24"/>
          <w14:ligatures w14:val="none"/>
        </w:rPr>
        <w:t>p</w:t>
      </w:r>
      <w:r w:rsidR="00054177">
        <w:rPr>
          <w:rFonts w:asciiTheme="majorBidi" w:eastAsia="Calibri" w:hAnsiTheme="majorBidi" w:cstheme="majorBidi"/>
          <w:kern w:val="0"/>
          <w:sz w:val="24"/>
          <w:szCs w:val="24"/>
          <w14:ligatures w14:val="none"/>
        </w:rPr>
        <w:t>articipants</w:t>
      </w:r>
      <w:r w:rsidR="00865D86" w:rsidRPr="00D06DB2">
        <w:rPr>
          <w:rFonts w:asciiTheme="majorBidi" w:eastAsia="Calibri" w:hAnsiTheme="majorBidi" w:cstheme="majorBidi"/>
          <w:kern w:val="0"/>
          <w:sz w:val="24"/>
          <w:szCs w:val="24"/>
          <w14:ligatures w14:val="none"/>
        </w:rPr>
        <w:t xml:space="preserve"> who had a </w:t>
      </w:r>
      <w:r w:rsidR="00F62D77">
        <w:rPr>
          <w:rFonts w:asciiTheme="majorBidi" w:eastAsia="Calibri" w:hAnsiTheme="majorBidi" w:cstheme="majorBidi"/>
          <w:kern w:val="0"/>
          <w:sz w:val="24"/>
          <w:szCs w:val="24"/>
          <w14:ligatures w14:val="none"/>
        </w:rPr>
        <w:t xml:space="preserve">consultation with a </w:t>
      </w:r>
      <w:r w:rsidR="00865D86" w:rsidRPr="00D06DB2">
        <w:rPr>
          <w:rFonts w:asciiTheme="majorBidi" w:eastAsia="Calibri" w:hAnsiTheme="majorBidi" w:cstheme="majorBidi"/>
          <w:kern w:val="0"/>
          <w:sz w:val="24"/>
          <w:szCs w:val="24"/>
          <w14:ligatures w14:val="none"/>
        </w:rPr>
        <w:t>paramedic (PGP sites) or GP (non-PGP sites).</w:t>
      </w:r>
      <w:r w:rsidR="00B170D3">
        <w:rPr>
          <w:rFonts w:asciiTheme="majorBidi" w:eastAsia="Calibri" w:hAnsiTheme="majorBidi" w:cstheme="majorBidi"/>
          <w:kern w:val="0"/>
          <w:sz w:val="24"/>
          <w:szCs w:val="24"/>
          <w14:ligatures w14:val="none"/>
        </w:rPr>
        <w:t xml:space="preserve"> </w:t>
      </w:r>
      <w:r w:rsidR="00AF221B">
        <w:rPr>
          <w:rFonts w:asciiTheme="majorBidi" w:eastAsia="Calibri" w:hAnsiTheme="majorBidi" w:cstheme="majorBidi"/>
          <w:kern w:val="0"/>
          <w:sz w:val="24"/>
          <w:szCs w:val="24"/>
          <w14:ligatures w14:val="none"/>
        </w:rPr>
        <w:t xml:space="preserve">Consultations could be face to face </w:t>
      </w:r>
      <w:r w:rsidR="001B00E1">
        <w:rPr>
          <w:rFonts w:asciiTheme="majorBidi" w:eastAsia="Calibri" w:hAnsiTheme="majorBidi" w:cstheme="majorBidi"/>
          <w:kern w:val="0"/>
          <w:sz w:val="24"/>
          <w:szCs w:val="24"/>
          <w14:ligatures w14:val="none"/>
        </w:rPr>
        <w:t>(</w:t>
      </w:r>
      <w:r w:rsidR="00015BF1">
        <w:rPr>
          <w:rFonts w:asciiTheme="majorBidi" w:eastAsia="Calibri" w:hAnsiTheme="majorBidi" w:cstheme="majorBidi"/>
          <w:kern w:val="0"/>
          <w:sz w:val="24"/>
          <w:szCs w:val="24"/>
          <w14:ligatures w14:val="none"/>
        </w:rPr>
        <w:t xml:space="preserve">surgery </w:t>
      </w:r>
      <w:r w:rsidR="00865D86" w:rsidRPr="00D06DB2">
        <w:rPr>
          <w:rFonts w:asciiTheme="majorBidi" w:eastAsia="Calibri" w:hAnsiTheme="majorBidi" w:cstheme="majorBidi"/>
          <w:kern w:val="0"/>
          <w:sz w:val="24"/>
          <w:szCs w:val="24"/>
          <w14:ligatures w14:val="none"/>
        </w:rPr>
        <w:t>or at home</w:t>
      </w:r>
      <w:r w:rsidR="001B00E1">
        <w:rPr>
          <w:rFonts w:asciiTheme="majorBidi" w:eastAsia="Calibri" w:hAnsiTheme="majorBidi" w:cstheme="majorBidi"/>
          <w:kern w:val="0"/>
          <w:sz w:val="24"/>
          <w:szCs w:val="24"/>
          <w14:ligatures w14:val="none"/>
        </w:rPr>
        <w:t>)</w:t>
      </w:r>
      <w:r w:rsidR="00865D86" w:rsidRPr="00D06DB2">
        <w:rPr>
          <w:rFonts w:asciiTheme="majorBidi" w:eastAsia="Calibri" w:hAnsiTheme="majorBidi" w:cstheme="majorBidi"/>
          <w:kern w:val="0"/>
          <w:sz w:val="24"/>
          <w:szCs w:val="24"/>
          <w14:ligatures w14:val="none"/>
        </w:rPr>
        <w:t xml:space="preserve"> or by telephone</w:t>
      </w:r>
      <w:r>
        <w:rPr>
          <w:rFonts w:asciiTheme="majorBidi" w:eastAsia="Calibri" w:hAnsiTheme="majorBidi" w:cstheme="majorBidi"/>
          <w:kern w:val="0"/>
          <w:sz w:val="24"/>
          <w:szCs w:val="24"/>
          <w14:ligatures w14:val="none"/>
        </w:rPr>
        <w:t>/video</w:t>
      </w:r>
      <w:r w:rsidR="00865D86" w:rsidRPr="00D06DB2">
        <w:rPr>
          <w:rFonts w:asciiTheme="majorBidi" w:eastAsia="Calibri" w:hAnsiTheme="majorBidi" w:cstheme="majorBidi"/>
          <w:kern w:val="0"/>
          <w:sz w:val="24"/>
          <w:szCs w:val="24"/>
          <w14:ligatures w14:val="none"/>
        </w:rPr>
        <w:t xml:space="preserve"> </w:t>
      </w:r>
      <w:r w:rsidR="00337A28">
        <w:rPr>
          <w:rFonts w:asciiTheme="majorBidi" w:eastAsia="Calibri" w:hAnsiTheme="majorBidi" w:cstheme="majorBidi"/>
          <w:kern w:val="0"/>
          <w:sz w:val="24"/>
          <w:szCs w:val="24"/>
          <w14:ligatures w14:val="none"/>
        </w:rPr>
        <w:t>call</w:t>
      </w:r>
      <w:r w:rsidR="00865D86">
        <w:rPr>
          <w:rFonts w:asciiTheme="majorBidi" w:eastAsia="Calibri" w:hAnsiTheme="majorBidi" w:cstheme="majorBidi"/>
          <w:kern w:val="0"/>
          <w:sz w:val="24"/>
          <w:szCs w:val="24"/>
          <w14:ligatures w14:val="none"/>
        </w:rPr>
        <w:t xml:space="preserve">. </w:t>
      </w:r>
      <w:r w:rsidR="0093313C">
        <w:rPr>
          <w:rFonts w:asciiTheme="majorBidi" w:eastAsia="Calibri" w:hAnsiTheme="majorBidi" w:cstheme="majorBidi"/>
          <w:kern w:val="0"/>
          <w:sz w:val="24"/>
          <w:szCs w:val="24"/>
          <w14:ligatures w14:val="none"/>
        </w:rPr>
        <w:t>A</w:t>
      </w:r>
      <w:r>
        <w:rPr>
          <w:rFonts w:asciiTheme="majorBidi" w:eastAsia="Calibri" w:hAnsiTheme="majorBidi" w:cstheme="majorBidi"/>
          <w:kern w:val="0"/>
          <w:sz w:val="24"/>
          <w:szCs w:val="24"/>
          <w14:ligatures w14:val="none"/>
        </w:rPr>
        <w:t>n</w:t>
      </w:r>
      <w:r w:rsidR="0093313C">
        <w:rPr>
          <w:rFonts w:asciiTheme="majorBidi" w:eastAsia="Calibri" w:hAnsiTheme="majorBidi" w:cstheme="majorBidi"/>
          <w:kern w:val="0"/>
          <w:sz w:val="24"/>
          <w:szCs w:val="24"/>
          <w14:ligatures w14:val="none"/>
        </w:rPr>
        <w:t xml:space="preserve"> </w:t>
      </w:r>
      <w:r w:rsidR="002C6AFF">
        <w:rPr>
          <w:rFonts w:asciiTheme="majorBidi" w:eastAsia="Calibri" w:hAnsiTheme="majorBidi" w:cstheme="majorBidi"/>
          <w:kern w:val="0"/>
          <w:sz w:val="24"/>
          <w:szCs w:val="24"/>
          <w14:ligatures w14:val="none"/>
        </w:rPr>
        <w:t>information sheet</w:t>
      </w:r>
      <w:r w:rsidR="0093313C">
        <w:rPr>
          <w:rFonts w:asciiTheme="majorBidi" w:eastAsia="Calibri" w:hAnsiTheme="majorBidi" w:cstheme="majorBidi"/>
          <w:kern w:val="0"/>
          <w:sz w:val="24"/>
          <w:szCs w:val="24"/>
          <w14:ligatures w14:val="none"/>
        </w:rPr>
        <w:t>,</w:t>
      </w:r>
      <w:r w:rsidR="002C6AFF">
        <w:rPr>
          <w:rFonts w:asciiTheme="majorBidi" w:eastAsia="Calibri" w:hAnsiTheme="majorBidi" w:cstheme="majorBidi"/>
          <w:kern w:val="0"/>
          <w:sz w:val="24"/>
          <w:szCs w:val="24"/>
          <w14:ligatures w14:val="none"/>
        </w:rPr>
        <w:t xml:space="preserve"> consent form</w:t>
      </w:r>
      <w:r w:rsidR="0093313C">
        <w:rPr>
          <w:rFonts w:asciiTheme="majorBidi" w:eastAsia="Calibri" w:hAnsiTheme="majorBidi" w:cstheme="majorBidi"/>
          <w:kern w:val="0"/>
          <w:sz w:val="24"/>
          <w:szCs w:val="24"/>
          <w14:ligatures w14:val="none"/>
        </w:rPr>
        <w:t>,</w:t>
      </w:r>
      <w:r w:rsidR="002C6AFF">
        <w:rPr>
          <w:rFonts w:asciiTheme="majorBidi" w:eastAsia="Calibri" w:hAnsiTheme="majorBidi" w:cstheme="majorBidi"/>
          <w:kern w:val="0"/>
          <w:sz w:val="24"/>
          <w:szCs w:val="24"/>
          <w14:ligatures w14:val="none"/>
        </w:rPr>
        <w:t xml:space="preserve"> </w:t>
      </w:r>
      <w:r w:rsidR="00AF5764">
        <w:rPr>
          <w:rFonts w:asciiTheme="majorBidi" w:eastAsia="Calibri" w:hAnsiTheme="majorBidi" w:cstheme="majorBidi"/>
          <w:kern w:val="0"/>
          <w:sz w:val="24"/>
          <w:szCs w:val="24"/>
          <w14:ligatures w14:val="none"/>
        </w:rPr>
        <w:t>initial consultation</w:t>
      </w:r>
      <w:r w:rsidR="00D4115F">
        <w:rPr>
          <w:rFonts w:asciiTheme="majorBidi" w:eastAsia="Calibri" w:hAnsiTheme="majorBidi" w:cstheme="majorBidi"/>
          <w:kern w:val="0"/>
          <w:sz w:val="24"/>
          <w:szCs w:val="24"/>
          <w14:ligatures w14:val="none"/>
        </w:rPr>
        <w:t xml:space="preserve"> questionnaire and reply-paid envelope</w:t>
      </w:r>
      <w:r w:rsidR="001662AF">
        <w:rPr>
          <w:rFonts w:asciiTheme="majorBidi" w:eastAsia="Calibri" w:hAnsiTheme="majorBidi" w:cstheme="majorBidi"/>
          <w:kern w:val="0"/>
          <w:sz w:val="24"/>
          <w:szCs w:val="24"/>
          <w14:ligatures w14:val="none"/>
        </w:rPr>
        <w:t xml:space="preserve"> </w:t>
      </w:r>
      <w:r w:rsidR="00F14CC1">
        <w:rPr>
          <w:rFonts w:asciiTheme="majorBidi" w:eastAsia="Calibri" w:hAnsiTheme="majorBidi" w:cstheme="majorBidi"/>
          <w:kern w:val="0"/>
          <w:sz w:val="24"/>
          <w:szCs w:val="24"/>
          <w14:ligatures w14:val="none"/>
        </w:rPr>
        <w:t>w</w:t>
      </w:r>
      <w:r w:rsidR="0093313C">
        <w:rPr>
          <w:rFonts w:asciiTheme="majorBidi" w:eastAsia="Calibri" w:hAnsiTheme="majorBidi" w:cstheme="majorBidi"/>
          <w:kern w:val="0"/>
          <w:sz w:val="24"/>
          <w:szCs w:val="24"/>
          <w14:ligatures w14:val="none"/>
        </w:rPr>
        <w:t>ere</w:t>
      </w:r>
      <w:r w:rsidR="00F14CC1">
        <w:rPr>
          <w:rFonts w:asciiTheme="majorBidi" w:eastAsia="Calibri" w:hAnsiTheme="majorBidi" w:cstheme="majorBidi"/>
          <w:kern w:val="0"/>
          <w:sz w:val="24"/>
          <w:szCs w:val="24"/>
          <w14:ligatures w14:val="none"/>
        </w:rPr>
        <w:t xml:space="preserve"> provided</w:t>
      </w:r>
      <w:r w:rsidR="00887546">
        <w:rPr>
          <w:rFonts w:asciiTheme="majorBidi" w:eastAsia="Calibri" w:hAnsiTheme="majorBidi" w:cstheme="majorBidi"/>
          <w:kern w:val="0"/>
          <w:sz w:val="24"/>
          <w:szCs w:val="24"/>
          <w14:ligatures w14:val="none"/>
        </w:rPr>
        <w:t xml:space="preserve"> </w:t>
      </w:r>
      <w:r w:rsidR="002652A3" w:rsidRPr="002652A3">
        <w:rPr>
          <w:rFonts w:asciiTheme="majorBidi" w:eastAsia="Calibri" w:hAnsiTheme="majorBidi" w:cstheme="majorBidi"/>
          <w:kern w:val="0"/>
          <w:sz w:val="24"/>
          <w:szCs w:val="24"/>
          <w14:ligatures w14:val="none"/>
        </w:rPr>
        <w:t xml:space="preserve">at or </w:t>
      </w:r>
      <w:r w:rsidR="002B2843">
        <w:rPr>
          <w:rFonts w:asciiTheme="majorBidi" w:eastAsia="Calibri" w:hAnsiTheme="majorBidi" w:cstheme="majorBidi"/>
          <w:kern w:val="0"/>
          <w:sz w:val="24"/>
          <w:szCs w:val="24"/>
          <w14:ligatures w14:val="none"/>
        </w:rPr>
        <w:t xml:space="preserve">soon after </w:t>
      </w:r>
      <w:r w:rsidR="002652A3" w:rsidRPr="002652A3">
        <w:rPr>
          <w:rFonts w:asciiTheme="majorBidi" w:eastAsia="Calibri" w:hAnsiTheme="majorBidi" w:cstheme="majorBidi"/>
          <w:kern w:val="0"/>
          <w:sz w:val="24"/>
          <w:szCs w:val="24"/>
          <w14:ligatures w14:val="none"/>
        </w:rPr>
        <w:t>the initial consultation</w:t>
      </w:r>
      <w:r w:rsidR="0091433A">
        <w:rPr>
          <w:rFonts w:asciiTheme="majorBidi" w:eastAsia="Calibri" w:hAnsiTheme="majorBidi" w:cstheme="majorBidi"/>
          <w:kern w:val="0"/>
          <w:sz w:val="24"/>
          <w:szCs w:val="24"/>
          <w14:ligatures w14:val="none"/>
        </w:rPr>
        <w:t>.</w:t>
      </w:r>
      <w:r w:rsidR="00F123FF">
        <w:rPr>
          <w:rFonts w:asciiTheme="majorBidi" w:eastAsia="Calibri" w:hAnsiTheme="majorBidi" w:cstheme="majorBidi"/>
          <w:kern w:val="0"/>
          <w:sz w:val="24"/>
          <w:szCs w:val="24"/>
          <w14:ligatures w14:val="none"/>
        </w:rPr>
        <w:t xml:space="preserve"> </w:t>
      </w:r>
      <w:r w:rsidR="008E7AAD" w:rsidRPr="008E7AAD">
        <w:rPr>
          <w:rFonts w:asciiTheme="majorBidi" w:eastAsia="Calibri" w:hAnsiTheme="majorBidi" w:cstheme="majorBidi"/>
          <w:kern w:val="0"/>
          <w:sz w:val="24"/>
          <w:szCs w:val="24"/>
          <w14:ligatures w14:val="none"/>
        </w:rPr>
        <w:t>It was planned that participants would be approached by practice administrative s</w:t>
      </w:r>
      <w:r w:rsidR="00AA66C3">
        <w:rPr>
          <w:rFonts w:asciiTheme="majorBidi" w:eastAsia="Calibri" w:hAnsiTheme="majorBidi" w:cstheme="majorBidi"/>
          <w:kern w:val="0"/>
          <w:sz w:val="24"/>
          <w:szCs w:val="24"/>
          <w14:ligatures w14:val="none"/>
        </w:rPr>
        <w:t>taff.</w:t>
      </w:r>
      <w:r w:rsidR="005A1461">
        <w:rPr>
          <w:rFonts w:asciiTheme="majorBidi" w:eastAsia="Calibri" w:hAnsiTheme="majorBidi" w:cstheme="majorBidi"/>
          <w:kern w:val="0"/>
          <w:sz w:val="24"/>
          <w:szCs w:val="24"/>
          <w14:ligatures w14:val="none"/>
        </w:rPr>
        <w:t xml:space="preserve"> However, after </w:t>
      </w:r>
      <w:r w:rsidR="00AB0669">
        <w:rPr>
          <w:rFonts w:asciiTheme="majorBidi" w:eastAsia="Calibri" w:hAnsiTheme="majorBidi" w:cstheme="majorBidi"/>
          <w:kern w:val="0"/>
          <w:sz w:val="24"/>
          <w:szCs w:val="24"/>
          <w14:ligatures w14:val="none"/>
        </w:rPr>
        <w:t xml:space="preserve">feedback from sites, it was agreed that </w:t>
      </w:r>
      <w:r w:rsidR="00CD0D0D">
        <w:rPr>
          <w:rFonts w:asciiTheme="majorBidi" w:eastAsia="Calibri" w:hAnsiTheme="majorBidi" w:cstheme="majorBidi"/>
          <w:kern w:val="0"/>
          <w:sz w:val="24"/>
          <w:szCs w:val="24"/>
          <w14:ligatures w14:val="none"/>
        </w:rPr>
        <w:t>participant</w:t>
      </w:r>
      <w:r w:rsidR="00E442B8">
        <w:rPr>
          <w:rFonts w:asciiTheme="majorBidi" w:eastAsia="Calibri" w:hAnsiTheme="majorBidi" w:cstheme="majorBidi"/>
          <w:kern w:val="0"/>
          <w:sz w:val="24"/>
          <w:szCs w:val="24"/>
          <w14:ligatures w14:val="none"/>
        </w:rPr>
        <w:t>s</w:t>
      </w:r>
      <w:r w:rsidR="00A337FA" w:rsidRPr="00A337FA">
        <w:rPr>
          <w:rFonts w:asciiTheme="majorBidi" w:eastAsia="Calibri" w:hAnsiTheme="majorBidi" w:cstheme="majorBidi"/>
          <w:kern w:val="0"/>
          <w:sz w:val="24"/>
          <w:szCs w:val="24"/>
          <w14:ligatures w14:val="none"/>
        </w:rPr>
        <w:t xml:space="preserve"> could also be </w:t>
      </w:r>
      <w:r w:rsidR="00A337FA">
        <w:rPr>
          <w:rFonts w:asciiTheme="majorBidi" w:eastAsia="Calibri" w:hAnsiTheme="majorBidi" w:cstheme="majorBidi"/>
          <w:kern w:val="0"/>
          <w:sz w:val="24"/>
          <w:szCs w:val="24"/>
          <w14:ligatures w14:val="none"/>
        </w:rPr>
        <w:t>approached</w:t>
      </w:r>
      <w:r w:rsidR="00A337FA" w:rsidRPr="00A337FA">
        <w:rPr>
          <w:rFonts w:asciiTheme="majorBidi" w:eastAsia="Calibri" w:hAnsiTheme="majorBidi" w:cstheme="majorBidi"/>
          <w:kern w:val="0"/>
          <w:sz w:val="24"/>
          <w:szCs w:val="24"/>
          <w14:ligatures w14:val="none"/>
        </w:rPr>
        <w:t xml:space="preserve"> by clinicians at the time of their appointment.</w:t>
      </w:r>
      <w:r w:rsidR="00047C33">
        <w:rPr>
          <w:rFonts w:asciiTheme="majorBidi" w:eastAsia="Calibri" w:hAnsiTheme="majorBidi" w:cstheme="majorBidi"/>
          <w:kern w:val="0"/>
          <w:sz w:val="24"/>
          <w:szCs w:val="24"/>
          <w14:ligatures w14:val="none"/>
        </w:rPr>
        <w:t xml:space="preserve"> </w:t>
      </w:r>
      <w:r w:rsidR="00CD0D0D">
        <w:rPr>
          <w:rFonts w:asciiTheme="majorBidi" w:eastAsia="Calibri" w:hAnsiTheme="majorBidi" w:cstheme="majorBidi"/>
          <w:kern w:val="0"/>
          <w:sz w:val="24"/>
          <w:szCs w:val="24"/>
          <w14:ligatures w14:val="none"/>
        </w:rPr>
        <w:t xml:space="preserve">Participants were asked to complete the questionnaire within 24 hours of the </w:t>
      </w:r>
      <w:r w:rsidR="00F240B1">
        <w:rPr>
          <w:rFonts w:asciiTheme="majorBidi" w:eastAsia="Calibri" w:hAnsiTheme="majorBidi" w:cstheme="majorBidi"/>
          <w:kern w:val="0"/>
          <w:sz w:val="24"/>
          <w:szCs w:val="24"/>
          <w14:ligatures w14:val="none"/>
        </w:rPr>
        <w:t>initial</w:t>
      </w:r>
      <w:r w:rsidR="00CD0D0D">
        <w:rPr>
          <w:rFonts w:asciiTheme="majorBidi" w:eastAsia="Calibri" w:hAnsiTheme="majorBidi" w:cstheme="majorBidi"/>
          <w:kern w:val="0"/>
          <w:sz w:val="24"/>
          <w:szCs w:val="24"/>
          <w14:ligatures w14:val="none"/>
        </w:rPr>
        <w:t xml:space="preserve"> consultation and </w:t>
      </w:r>
      <w:r w:rsidR="0093313C">
        <w:rPr>
          <w:rFonts w:asciiTheme="majorBidi" w:eastAsia="Calibri" w:hAnsiTheme="majorBidi" w:cstheme="majorBidi"/>
          <w:kern w:val="0"/>
          <w:sz w:val="24"/>
          <w:szCs w:val="24"/>
          <w14:ligatures w14:val="none"/>
        </w:rPr>
        <w:t xml:space="preserve">were sent a </w:t>
      </w:r>
      <w:r w:rsidR="00E442B8">
        <w:rPr>
          <w:rFonts w:asciiTheme="majorBidi" w:eastAsia="Calibri" w:hAnsiTheme="majorBidi" w:cstheme="majorBidi"/>
          <w:kern w:val="0"/>
          <w:sz w:val="24"/>
          <w:szCs w:val="24"/>
          <w14:ligatures w14:val="none"/>
        </w:rPr>
        <w:t xml:space="preserve">follow-up </w:t>
      </w:r>
      <w:r w:rsidR="001A6A82" w:rsidRPr="00D11656">
        <w:rPr>
          <w:rFonts w:asciiTheme="majorBidi" w:eastAsia="Calibri" w:hAnsiTheme="majorBidi" w:cstheme="majorBidi"/>
          <w:kern w:val="0"/>
          <w:sz w:val="24"/>
          <w:szCs w:val="24"/>
          <w14:ligatures w14:val="none"/>
        </w:rPr>
        <w:t>q</w:t>
      </w:r>
      <w:r w:rsidR="00E442B8" w:rsidRPr="00D11656">
        <w:rPr>
          <w:rFonts w:asciiTheme="majorBidi" w:eastAsia="Calibri" w:hAnsiTheme="majorBidi" w:cstheme="majorBidi"/>
          <w:kern w:val="0"/>
          <w:sz w:val="24"/>
          <w:szCs w:val="24"/>
          <w14:ligatures w14:val="none"/>
        </w:rPr>
        <w:t xml:space="preserve">uestionnaire </w:t>
      </w:r>
      <w:r w:rsidR="00DF47CF" w:rsidRPr="00D11656">
        <w:rPr>
          <w:rFonts w:asciiTheme="majorBidi" w:eastAsia="Calibri" w:hAnsiTheme="majorBidi" w:cstheme="majorBidi"/>
          <w:kern w:val="0"/>
          <w:sz w:val="24"/>
          <w:szCs w:val="24"/>
          <w14:ligatures w14:val="none"/>
        </w:rPr>
        <w:t xml:space="preserve">by the research team </w:t>
      </w:r>
      <w:r w:rsidR="00CD0D0D" w:rsidRPr="00D11656">
        <w:rPr>
          <w:rFonts w:asciiTheme="majorBidi" w:eastAsia="Calibri" w:hAnsiTheme="majorBidi" w:cstheme="majorBidi"/>
          <w:kern w:val="0"/>
          <w:sz w:val="24"/>
          <w:szCs w:val="24"/>
          <w14:ligatures w14:val="none"/>
        </w:rPr>
        <w:t>30 days</w:t>
      </w:r>
      <w:r w:rsidR="00CD0D0D">
        <w:rPr>
          <w:rFonts w:asciiTheme="majorBidi" w:eastAsia="Calibri" w:hAnsiTheme="majorBidi" w:cstheme="majorBidi"/>
          <w:kern w:val="0"/>
          <w:sz w:val="24"/>
          <w:szCs w:val="24"/>
          <w14:ligatures w14:val="none"/>
        </w:rPr>
        <w:t xml:space="preserve"> later. </w:t>
      </w:r>
      <w:r w:rsidR="009D32D6">
        <w:rPr>
          <w:rFonts w:asciiTheme="majorBidi" w:eastAsia="Calibri" w:hAnsiTheme="majorBidi" w:cstheme="majorBidi"/>
          <w:kern w:val="0"/>
          <w:sz w:val="24"/>
          <w:szCs w:val="24"/>
          <w14:ligatures w14:val="none"/>
        </w:rPr>
        <w:t>Participants could complete and return the questionnaire via post, online or by telephone.</w:t>
      </w:r>
    </w:p>
    <w:p w14:paraId="3283FB44" w14:textId="77777777" w:rsidR="0048003B" w:rsidRPr="00C817B2" w:rsidRDefault="000317B4" w:rsidP="001B04E7">
      <w:pPr>
        <w:pStyle w:val="Heading2"/>
      </w:pPr>
      <w:r w:rsidRPr="00C817B2">
        <w:t>Dat</w:t>
      </w:r>
      <w:r w:rsidR="00F10DB1" w:rsidRPr="00C817B2">
        <w:t>a</w:t>
      </w:r>
    </w:p>
    <w:p w14:paraId="6A65BF87" w14:textId="27D932E4" w:rsidR="000317B4" w:rsidRDefault="0092092B" w:rsidP="0088424F">
      <w:pPr>
        <w:spacing w:after="160" w:line="360" w:lineRule="auto"/>
        <w:jc w:val="both"/>
        <w:rPr>
          <w:rFonts w:asciiTheme="majorBidi" w:eastAsia="Calibri" w:hAnsiTheme="majorBidi" w:cstheme="majorBidi"/>
          <w:kern w:val="0"/>
          <w:sz w:val="24"/>
          <w:szCs w:val="24"/>
          <w14:ligatures w14:val="none"/>
        </w:rPr>
      </w:pPr>
      <w:r w:rsidRPr="0050113D">
        <w:rPr>
          <w:rFonts w:asciiTheme="majorBidi" w:eastAsia="Calibri" w:hAnsiTheme="majorBidi" w:cstheme="majorBidi"/>
          <w:kern w:val="0"/>
          <w:sz w:val="24"/>
          <w:szCs w:val="24"/>
          <w14:ligatures w14:val="none"/>
        </w:rPr>
        <w:t>Practice</w:t>
      </w:r>
      <w:r>
        <w:rPr>
          <w:rFonts w:asciiTheme="majorBidi" w:eastAsia="Calibri" w:hAnsiTheme="majorBidi" w:cstheme="majorBidi"/>
          <w:kern w:val="0"/>
          <w:sz w:val="24"/>
          <w:szCs w:val="24"/>
          <w14:ligatures w14:val="none"/>
        </w:rPr>
        <w:t>-level data</w:t>
      </w:r>
      <w:r w:rsidRPr="0050113D">
        <w:rPr>
          <w:rFonts w:asciiTheme="majorBidi" w:eastAsia="Calibri" w:hAnsiTheme="majorBidi" w:cstheme="majorBidi"/>
          <w:kern w:val="0"/>
          <w:sz w:val="24"/>
          <w:szCs w:val="24"/>
          <w14:ligatures w14:val="none"/>
        </w:rPr>
        <w:t xml:space="preserve"> </w:t>
      </w:r>
      <w:r>
        <w:rPr>
          <w:rFonts w:asciiTheme="majorBidi" w:eastAsia="Calibri" w:hAnsiTheme="majorBidi" w:cstheme="majorBidi"/>
          <w:kern w:val="0"/>
          <w:sz w:val="24"/>
          <w:szCs w:val="24"/>
          <w14:ligatures w14:val="none"/>
        </w:rPr>
        <w:t>(</w:t>
      </w:r>
      <w:r w:rsidRPr="0050113D">
        <w:rPr>
          <w:rFonts w:asciiTheme="majorBidi" w:eastAsia="Calibri" w:hAnsiTheme="majorBidi" w:cstheme="majorBidi"/>
          <w:kern w:val="0"/>
          <w:sz w:val="24"/>
          <w:szCs w:val="24"/>
          <w14:ligatures w14:val="none"/>
        </w:rPr>
        <w:t xml:space="preserve">size, </w:t>
      </w:r>
      <w:r w:rsidR="008059DE">
        <w:rPr>
          <w:rFonts w:asciiTheme="majorBidi" w:eastAsia="Calibri" w:hAnsiTheme="majorBidi" w:cstheme="majorBidi"/>
          <w:kern w:val="0"/>
          <w:sz w:val="24"/>
          <w:szCs w:val="24"/>
          <w14:ligatures w14:val="none"/>
        </w:rPr>
        <w:t>i</w:t>
      </w:r>
      <w:r w:rsidRPr="0050113D">
        <w:rPr>
          <w:rFonts w:asciiTheme="majorBidi" w:eastAsia="Calibri" w:hAnsiTheme="majorBidi" w:cstheme="majorBidi"/>
          <w:kern w:val="0"/>
          <w:sz w:val="24"/>
          <w:szCs w:val="24"/>
          <w14:ligatures w14:val="none"/>
        </w:rPr>
        <w:t>ndices of multiple deprivation (IMD) decile</w:t>
      </w:r>
      <w:r w:rsidR="00F450CF">
        <w:rPr>
          <w:rFonts w:asciiTheme="majorBidi" w:eastAsia="Calibri" w:hAnsiTheme="majorBidi" w:cstheme="majorBidi"/>
          <w:kern w:val="0"/>
          <w:sz w:val="24"/>
          <w:szCs w:val="24"/>
          <w14:ligatures w14:val="none"/>
        </w:rPr>
        <w:t>,</w:t>
      </w:r>
      <w:r w:rsidRPr="0050113D">
        <w:rPr>
          <w:rFonts w:asciiTheme="majorBidi" w:eastAsia="Calibri" w:hAnsiTheme="majorBidi" w:cstheme="majorBidi"/>
          <w:kern w:val="0"/>
          <w:sz w:val="24"/>
          <w:szCs w:val="24"/>
          <w14:ligatures w14:val="none"/>
        </w:rPr>
        <w:t xml:space="preserve"> </w:t>
      </w:r>
      <w:r>
        <w:rPr>
          <w:rFonts w:asciiTheme="majorBidi" w:eastAsia="Calibri" w:hAnsiTheme="majorBidi" w:cstheme="majorBidi"/>
          <w:kern w:val="0"/>
          <w:sz w:val="24"/>
          <w:szCs w:val="24"/>
          <w14:ligatures w14:val="none"/>
        </w:rPr>
        <w:t>ethnicity</w:t>
      </w:r>
      <w:r w:rsidR="00E34263">
        <w:rPr>
          <w:rFonts w:asciiTheme="majorBidi" w:eastAsia="Calibri" w:hAnsiTheme="majorBidi" w:cstheme="majorBidi"/>
          <w:kern w:val="0"/>
          <w:sz w:val="24"/>
          <w:szCs w:val="24"/>
          <w14:ligatures w14:val="none"/>
        </w:rPr>
        <w:t>, urban/rural</w:t>
      </w:r>
      <w:r w:rsidR="00805878">
        <w:rPr>
          <w:rFonts w:asciiTheme="majorBidi" w:eastAsia="Calibri" w:hAnsiTheme="majorBidi" w:cstheme="majorBidi"/>
          <w:kern w:val="0"/>
          <w:sz w:val="24"/>
          <w:szCs w:val="24"/>
          <w14:ligatures w14:val="none"/>
        </w:rPr>
        <w:t>)</w:t>
      </w:r>
      <w:r w:rsidR="00F450CF">
        <w:rPr>
          <w:rFonts w:asciiTheme="majorBidi" w:eastAsia="Calibri" w:hAnsiTheme="majorBidi" w:cstheme="majorBidi"/>
          <w:kern w:val="0"/>
          <w:sz w:val="24"/>
          <w:szCs w:val="24"/>
          <w14:ligatures w14:val="none"/>
        </w:rPr>
        <w:t xml:space="preserve"> and</w:t>
      </w:r>
      <w:r w:rsidR="00363E55">
        <w:rPr>
          <w:rFonts w:asciiTheme="majorBidi" w:eastAsia="Calibri" w:hAnsiTheme="majorBidi" w:cstheme="majorBidi"/>
          <w:kern w:val="0"/>
          <w:sz w:val="24"/>
          <w:szCs w:val="24"/>
          <w14:ligatures w14:val="none"/>
        </w:rPr>
        <w:t xml:space="preserve"> local authority</w:t>
      </w:r>
      <w:r w:rsidR="00805878">
        <w:rPr>
          <w:rFonts w:asciiTheme="majorBidi" w:eastAsia="Calibri" w:hAnsiTheme="majorBidi" w:cstheme="majorBidi"/>
          <w:kern w:val="0"/>
          <w:sz w:val="24"/>
          <w:szCs w:val="24"/>
          <w14:ligatures w14:val="none"/>
        </w:rPr>
        <w:t>-level</w:t>
      </w:r>
      <w:r w:rsidR="00F450CF">
        <w:rPr>
          <w:rFonts w:asciiTheme="majorBidi" w:eastAsia="Calibri" w:hAnsiTheme="majorBidi" w:cstheme="majorBidi"/>
          <w:kern w:val="0"/>
          <w:sz w:val="24"/>
          <w:szCs w:val="24"/>
          <w14:ligatures w14:val="none"/>
        </w:rPr>
        <w:t xml:space="preserve"> age standardised mortality</w:t>
      </w:r>
      <w:r w:rsidRPr="0050113D">
        <w:rPr>
          <w:rFonts w:asciiTheme="majorBidi" w:eastAsia="Calibri" w:hAnsiTheme="majorBidi" w:cstheme="majorBidi"/>
          <w:kern w:val="0"/>
          <w:sz w:val="24"/>
          <w:szCs w:val="24"/>
          <w14:ligatures w14:val="none"/>
        </w:rPr>
        <w:t xml:space="preserve"> </w:t>
      </w:r>
      <w:r w:rsidR="002509A9">
        <w:rPr>
          <w:rFonts w:asciiTheme="majorBidi" w:eastAsia="Calibri" w:hAnsiTheme="majorBidi" w:cstheme="majorBidi"/>
          <w:kern w:val="0"/>
          <w:sz w:val="24"/>
          <w:szCs w:val="24"/>
          <w14:ligatures w14:val="none"/>
        </w:rPr>
        <w:t xml:space="preserve">rates </w:t>
      </w:r>
      <w:r>
        <w:rPr>
          <w:rFonts w:asciiTheme="majorBidi" w:eastAsia="Calibri" w:hAnsiTheme="majorBidi" w:cstheme="majorBidi"/>
          <w:kern w:val="0"/>
          <w:sz w:val="24"/>
          <w:szCs w:val="24"/>
          <w14:ligatures w14:val="none"/>
        </w:rPr>
        <w:t>were</w:t>
      </w:r>
      <w:r w:rsidRPr="0050113D">
        <w:rPr>
          <w:rFonts w:asciiTheme="majorBidi" w:eastAsia="Calibri" w:hAnsiTheme="majorBidi" w:cstheme="majorBidi"/>
          <w:kern w:val="0"/>
          <w:sz w:val="24"/>
          <w:szCs w:val="24"/>
          <w14:ligatures w14:val="none"/>
        </w:rPr>
        <w:t xml:space="preserve"> obtained </w:t>
      </w:r>
      <w:r w:rsidR="00EF64DF">
        <w:rPr>
          <w:rFonts w:asciiTheme="majorBidi" w:eastAsia="Calibri" w:hAnsiTheme="majorBidi" w:cstheme="majorBidi"/>
          <w:kern w:val="0"/>
          <w:sz w:val="24"/>
          <w:szCs w:val="24"/>
          <w14:ligatures w14:val="none"/>
        </w:rPr>
        <w:t xml:space="preserve">from </w:t>
      </w:r>
      <w:r w:rsidR="008714FC">
        <w:rPr>
          <w:rFonts w:asciiTheme="majorBidi" w:eastAsia="Calibri" w:hAnsiTheme="majorBidi" w:cstheme="majorBidi"/>
          <w:kern w:val="0"/>
          <w:sz w:val="24"/>
          <w:szCs w:val="24"/>
          <w14:ligatures w14:val="none"/>
        </w:rPr>
        <w:t>publicly available data</w:t>
      </w:r>
      <w:r w:rsidR="00032CDA">
        <w:rPr>
          <w:rFonts w:asciiTheme="majorBidi" w:eastAsia="Calibri" w:hAnsiTheme="majorBidi" w:cstheme="majorBidi"/>
          <w:kern w:val="0"/>
          <w:sz w:val="24"/>
          <w:szCs w:val="24"/>
          <w14:ligatures w14:val="none"/>
        </w:rPr>
        <w:t xml:space="preserve"> </w:t>
      </w:r>
      <w:r w:rsidR="00032CDA">
        <w:rPr>
          <w:rFonts w:asciiTheme="majorBidi" w:eastAsia="Calibri" w:hAnsiTheme="majorBidi" w:cstheme="majorBidi"/>
          <w:kern w:val="0"/>
          <w:sz w:val="24"/>
          <w:szCs w:val="24"/>
          <w14:ligatures w14:val="none"/>
        </w:rPr>
        <w:fldChar w:fldCharType="begin"/>
      </w:r>
      <w:r w:rsidR="00216582">
        <w:rPr>
          <w:rFonts w:asciiTheme="majorBidi" w:eastAsia="Calibri" w:hAnsiTheme="majorBidi" w:cstheme="majorBidi"/>
          <w:kern w:val="0"/>
          <w:sz w:val="24"/>
          <w:szCs w:val="24"/>
          <w14:ligatures w14:val="none"/>
        </w:rPr>
        <w:instrText xml:space="preserve"> ADDIN EN.CITE &lt;EndNote&gt;&lt;Cite&gt;&lt;Author&gt;Office for Health Improvement &amp;amp; Disparities&lt;/Author&gt;&lt;Year&gt;2023&lt;/Year&gt;&lt;RecNum&gt;22&lt;/RecNum&gt;&lt;DisplayText&gt;&lt;style face="superscript"&gt;15 16&lt;/style&gt;&lt;/DisplayText&gt;&lt;record&gt;&lt;rec-number&gt;22&lt;/rec-number&gt;&lt;foreign-keys&gt;&lt;key app="EN" db-id="espvarzd79ed5ee5xr95fv0ofpsx02a5tzpz" timestamp="1721924384"&gt;22&lt;/key&gt;&lt;/foreign-keys&gt;&lt;ref-type name="Web Page"&gt;12&lt;/ref-type&gt;&lt;contributors&gt;&lt;authors&gt;&lt;author&gt;Office for Health Improvement &amp;amp; Disparities,&lt;/author&gt;&lt;/authors&gt;&lt;/contributors&gt;&lt;titles&gt;&lt;title&gt;GP profiles for patients&lt;/title&gt;&lt;short-title&gt;Public health profiles: GP profiles for patients&lt;/short-title&gt;&lt;/titles&gt;&lt;number&gt;26/07/2024&lt;/number&gt;&lt;dates&gt;&lt;year&gt;2023&lt;/year&gt;&lt;/dates&gt;&lt;urls&gt;&lt;related-urls&gt;&lt;url&gt;https://fingertips.phe.org.uk/profile/general-practice-patients&lt;/url&gt;&lt;/related-urls&gt;&lt;/urls&gt;&lt;/record&gt;&lt;/Cite&gt;&lt;Cite&gt;&lt;Author&gt;Office for National Statistics&lt;/Author&gt;&lt;Year&gt;2021&lt;/Year&gt;&lt;RecNum&gt;30&lt;/RecNum&gt;&lt;record&gt;&lt;rec-number&gt;30&lt;/rec-number&gt;&lt;foreign-keys&gt;&lt;key app="EN" db-id="espvarzd79ed5ee5xr95fv0ofpsx02a5tzpz" timestamp="1721980210"&gt;30&lt;/key&gt;&lt;/foreign-keys&gt;&lt;ref-type name="Web Page"&gt;12&lt;/ref-type&gt;&lt;contributors&gt;&lt;authors&gt;&lt;author&gt;Office for National Statistics,&lt;/author&gt;&lt;/authors&gt;&lt;/contributors&gt;&lt;titles&gt;&lt;title&gt;Mapping income deprivation at a local authority level&lt;/title&gt;&lt;/titles&gt;&lt;number&gt;26/07/2024&lt;/number&gt;&lt;dates&gt;&lt;year&gt;2021&lt;/year&gt;&lt;/dates&gt;&lt;urls&gt;&lt;related-urls&gt;&lt;url&gt;https://www.ons.gov.uk/peoplepopulationandcommunity/personalandhouseholdfinances/incomeandwealth/datasets/mappingincomedeprivationatalocalauthoritylevel&lt;/url&gt;&lt;/related-urls&gt;&lt;/urls&gt;&lt;/record&gt;&lt;/Cite&gt;&lt;/EndNote&gt;</w:instrText>
      </w:r>
      <w:r w:rsidR="00032CDA">
        <w:rPr>
          <w:rFonts w:asciiTheme="majorBidi" w:eastAsia="Calibri" w:hAnsiTheme="majorBidi" w:cstheme="majorBidi"/>
          <w:kern w:val="0"/>
          <w:sz w:val="24"/>
          <w:szCs w:val="24"/>
          <w14:ligatures w14:val="none"/>
        </w:rPr>
        <w:fldChar w:fldCharType="separate"/>
      </w:r>
      <w:r w:rsidR="00216582" w:rsidRPr="00216582">
        <w:rPr>
          <w:rFonts w:asciiTheme="majorBidi" w:eastAsia="Calibri" w:hAnsiTheme="majorBidi" w:cstheme="majorBidi"/>
          <w:noProof/>
          <w:kern w:val="0"/>
          <w:sz w:val="24"/>
          <w:szCs w:val="24"/>
          <w:vertAlign w:val="superscript"/>
          <w14:ligatures w14:val="none"/>
        </w:rPr>
        <w:t>15 16</w:t>
      </w:r>
      <w:r w:rsidR="00032CDA">
        <w:rPr>
          <w:rFonts w:asciiTheme="majorBidi" w:eastAsia="Calibri" w:hAnsiTheme="majorBidi" w:cstheme="majorBidi"/>
          <w:kern w:val="0"/>
          <w:sz w:val="24"/>
          <w:szCs w:val="24"/>
          <w14:ligatures w14:val="none"/>
        </w:rPr>
        <w:fldChar w:fldCharType="end"/>
      </w:r>
      <w:r w:rsidR="00363E55">
        <w:rPr>
          <w:rFonts w:asciiTheme="majorBidi" w:eastAsia="Calibri" w:hAnsiTheme="majorBidi" w:cstheme="majorBidi"/>
          <w:kern w:val="0"/>
          <w:sz w:val="24"/>
          <w:szCs w:val="24"/>
          <w14:ligatures w14:val="none"/>
        </w:rPr>
        <w:t>.</w:t>
      </w:r>
      <w:r w:rsidR="0061153C">
        <w:rPr>
          <w:rFonts w:asciiTheme="majorBidi" w:eastAsia="Calibri" w:hAnsiTheme="majorBidi" w:cstheme="majorBidi"/>
          <w:kern w:val="0"/>
          <w:sz w:val="24"/>
          <w:szCs w:val="24"/>
          <w14:ligatures w14:val="none"/>
        </w:rPr>
        <w:t xml:space="preserve"> </w:t>
      </w:r>
      <w:r w:rsidR="005E46DD" w:rsidRPr="005E46DD">
        <w:rPr>
          <w:rFonts w:asciiTheme="majorBidi" w:eastAsia="Calibri" w:hAnsiTheme="majorBidi" w:cstheme="majorBidi"/>
          <w:kern w:val="0"/>
          <w:sz w:val="24"/>
          <w:szCs w:val="24"/>
          <w14:ligatures w14:val="none"/>
        </w:rPr>
        <w:t xml:space="preserve">The </w:t>
      </w:r>
      <w:r w:rsidR="00AF5764">
        <w:rPr>
          <w:rFonts w:asciiTheme="majorBidi" w:eastAsia="Calibri" w:hAnsiTheme="majorBidi" w:cstheme="majorBidi"/>
          <w:kern w:val="0"/>
          <w:sz w:val="24"/>
          <w:szCs w:val="24"/>
          <w14:ligatures w14:val="none"/>
        </w:rPr>
        <w:t>initial consultation</w:t>
      </w:r>
      <w:r w:rsidR="005E46DD" w:rsidRPr="005E46DD">
        <w:rPr>
          <w:rFonts w:asciiTheme="majorBidi" w:eastAsia="Calibri" w:hAnsiTheme="majorBidi" w:cstheme="majorBidi"/>
          <w:kern w:val="0"/>
          <w:sz w:val="24"/>
          <w:szCs w:val="24"/>
          <w14:ligatures w14:val="none"/>
        </w:rPr>
        <w:t xml:space="preserve"> questionnaire assessed pa</w:t>
      </w:r>
      <w:r w:rsidR="00F234EA">
        <w:rPr>
          <w:rFonts w:asciiTheme="majorBidi" w:eastAsia="Calibri" w:hAnsiTheme="majorBidi" w:cstheme="majorBidi"/>
          <w:kern w:val="0"/>
          <w:sz w:val="24"/>
          <w:szCs w:val="24"/>
          <w14:ligatures w14:val="none"/>
        </w:rPr>
        <w:t>tient</w:t>
      </w:r>
      <w:r w:rsidR="005E46DD" w:rsidRPr="005E46DD">
        <w:rPr>
          <w:rFonts w:asciiTheme="majorBidi" w:eastAsia="Calibri" w:hAnsiTheme="majorBidi" w:cstheme="majorBidi"/>
          <w:kern w:val="0"/>
          <w:sz w:val="24"/>
          <w:szCs w:val="24"/>
          <w14:ligatures w14:val="none"/>
        </w:rPr>
        <w:t xml:space="preserve"> experience and outcome</w:t>
      </w:r>
      <w:r w:rsidR="00AF5764">
        <w:rPr>
          <w:rFonts w:asciiTheme="majorBidi" w:eastAsia="Calibri" w:hAnsiTheme="majorBidi" w:cstheme="majorBidi"/>
          <w:kern w:val="0"/>
          <w:sz w:val="24"/>
          <w:szCs w:val="24"/>
          <w14:ligatures w14:val="none"/>
        </w:rPr>
        <w:t>s</w:t>
      </w:r>
      <w:r w:rsidR="005E46DD" w:rsidRPr="005E46DD">
        <w:rPr>
          <w:rFonts w:asciiTheme="majorBidi" w:eastAsia="Calibri" w:hAnsiTheme="majorBidi" w:cstheme="majorBidi"/>
          <w:kern w:val="0"/>
          <w:sz w:val="24"/>
          <w:szCs w:val="24"/>
          <w14:ligatures w14:val="none"/>
        </w:rPr>
        <w:t xml:space="preserve"> using the Primary </w:t>
      </w:r>
      <w:r w:rsidR="005E46DD" w:rsidRPr="00D11656">
        <w:rPr>
          <w:rFonts w:asciiTheme="majorBidi" w:eastAsia="Calibri" w:hAnsiTheme="majorBidi" w:cstheme="majorBidi"/>
          <w:kern w:val="0"/>
          <w:sz w:val="24"/>
          <w:szCs w:val="24"/>
          <w14:ligatures w14:val="none"/>
        </w:rPr>
        <w:t>Care Outcomes Questionnaire (PCOQ</w:t>
      </w:r>
      <w:r w:rsidR="00324F67" w:rsidRPr="00D11656">
        <w:rPr>
          <w:rFonts w:asciiTheme="majorBidi" w:eastAsia="Calibri" w:hAnsiTheme="majorBidi" w:cstheme="majorBidi"/>
          <w:kern w:val="0"/>
          <w:sz w:val="24"/>
          <w:szCs w:val="24"/>
          <w14:ligatures w14:val="none"/>
        </w:rPr>
        <w:t>)</w:t>
      </w:r>
      <w:r w:rsidR="00BF55BF" w:rsidRPr="00D11656">
        <w:rPr>
          <w:rFonts w:asciiTheme="majorBidi" w:eastAsia="Calibri" w:hAnsiTheme="majorBidi" w:cstheme="majorBidi"/>
          <w:kern w:val="0"/>
          <w:sz w:val="24"/>
          <w:szCs w:val="24"/>
          <w14:ligatures w14:val="none"/>
        </w:rPr>
        <w:t xml:space="preserve"> </w:t>
      </w:r>
      <w:r w:rsidR="00BF55BF" w:rsidRPr="00D11656">
        <w:rPr>
          <w:rFonts w:asciiTheme="majorBidi" w:eastAsia="Calibri" w:hAnsiTheme="majorBidi" w:cstheme="majorBidi"/>
          <w:kern w:val="0"/>
          <w:sz w:val="24"/>
          <w:szCs w:val="24"/>
          <w14:ligatures w14:val="none"/>
        </w:rPr>
        <w:fldChar w:fldCharType="begin">
          <w:fldData xml:space="preserve">PEVuZE5vdGU+PENpdGU+PEF1dGhvcj5NdXJwaHk8L0F1dGhvcj48WWVhcj4yMDE4PC9ZZWFyPjxS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</w:fldData>
        </w:fldChar>
      </w:r>
      <w:r w:rsidR="00216582" w:rsidRPr="00D11656">
        <w:rPr>
          <w:rFonts w:asciiTheme="majorBidi" w:eastAsia="Calibri" w:hAnsiTheme="majorBidi" w:cstheme="majorBidi"/>
          <w:kern w:val="0"/>
          <w:sz w:val="24"/>
          <w:szCs w:val="24"/>
          <w14:ligatures w14:val="none"/>
        </w:rPr>
        <w:instrText xml:space="preserve"> ADDIN EN.CITE </w:instrText>
      </w:r>
      <w:r w:rsidR="00216582" w:rsidRPr="00D11656">
        <w:rPr>
          <w:rFonts w:asciiTheme="majorBidi" w:eastAsia="Calibri" w:hAnsiTheme="majorBidi" w:cstheme="majorBidi"/>
          <w:kern w:val="0"/>
          <w:sz w:val="24"/>
          <w:szCs w:val="24"/>
          <w14:ligatures w14:val="none"/>
        </w:rPr>
        <w:fldChar w:fldCharType="begin">
          <w:fldData xml:space="preserve">PEVuZE5vdGU+PENpdGU+PEF1dGhvcj5NdXJwaHk8L0F1dGhvcj48WWVhcj4yMDE4PC9ZZWFyPjxS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</w:fldData>
        </w:fldChar>
      </w:r>
      <w:r w:rsidR="00216582" w:rsidRPr="00D11656">
        <w:rPr>
          <w:rFonts w:asciiTheme="majorBidi" w:eastAsia="Calibri" w:hAnsiTheme="majorBidi" w:cstheme="majorBidi"/>
          <w:kern w:val="0"/>
          <w:sz w:val="24"/>
          <w:szCs w:val="24"/>
          <w14:ligatures w14:val="none"/>
        </w:rPr>
        <w:instrText xml:space="preserve"> ADDIN EN.CITE.DATA </w:instrText>
      </w:r>
      <w:r w:rsidR="00216582" w:rsidRPr="00D11656">
        <w:rPr>
          <w:rFonts w:asciiTheme="majorBidi" w:eastAsia="Calibri" w:hAnsiTheme="majorBidi" w:cstheme="majorBidi"/>
          <w:kern w:val="0"/>
          <w:sz w:val="24"/>
          <w:szCs w:val="24"/>
          <w14:ligatures w14:val="none"/>
        </w:rPr>
      </w:r>
      <w:r w:rsidR="00216582" w:rsidRPr="00D11656">
        <w:rPr>
          <w:rFonts w:asciiTheme="majorBidi" w:eastAsia="Calibri" w:hAnsiTheme="majorBidi" w:cstheme="majorBidi"/>
          <w:kern w:val="0"/>
          <w:sz w:val="24"/>
          <w:szCs w:val="24"/>
          <w14:ligatures w14:val="none"/>
        </w:rPr>
        <w:fldChar w:fldCharType="end"/>
      </w:r>
      <w:r w:rsidR="00BF55BF" w:rsidRPr="00D11656">
        <w:rPr>
          <w:rFonts w:asciiTheme="majorBidi" w:eastAsia="Calibri" w:hAnsiTheme="majorBidi" w:cstheme="majorBidi"/>
          <w:kern w:val="0"/>
          <w:sz w:val="24"/>
          <w:szCs w:val="24"/>
          <w14:ligatures w14:val="none"/>
        </w:rPr>
      </w:r>
      <w:r w:rsidR="00BF55BF" w:rsidRPr="00D11656">
        <w:rPr>
          <w:rFonts w:asciiTheme="majorBidi" w:eastAsia="Calibri" w:hAnsiTheme="majorBidi" w:cstheme="majorBidi"/>
          <w:kern w:val="0"/>
          <w:sz w:val="24"/>
          <w:szCs w:val="24"/>
          <w14:ligatures w14:val="none"/>
        </w:rPr>
        <w:fldChar w:fldCharType="separate"/>
      </w:r>
      <w:r w:rsidR="00216582" w:rsidRPr="00D11656">
        <w:rPr>
          <w:rFonts w:asciiTheme="majorBidi" w:eastAsia="Calibri" w:hAnsiTheme="majorBidi" w:cstheme="majorBidi"/>
          <w:noProof/>
          <w:kern w:val="0"/>
          <w:sz w:val="24"/>
          <w:szCs w:val="24"/>
          <w:vertAlign w:val="superscript"/>
          <w14:ligatures w14:val="none"/>
        </w:rPr>
        <w:t>17</w:t>
      </w:r>
      <w:r w:rsidR="00BF55BF" w:rsidRPr="00D11656">
        <w:rPr>
          <w:rFonts w:asciiTheme="majorBidi" w:eastAsia="Calibri" w:hAnsiTheme="majorBidi" w:cstheme="majorBidi"/>
          <w:kern w:val="0"/>
          <w:sz w:val="24"/>
          <w:szCs w:val="24"/>
          <w14:ligatures w14:val="none"/>
        </w:rPr>
        <w:fldChar w:fldCharType="end"/>
      </w:r>
      <w:r w:rsidR="005E46DD" w:rsidRPr="00D11656">
        <w:rPr>
          <w:rFonts w:asciiTheme="majorBidi" w:eastAsia="Calibri" w:hAnsiTheme="majorBidi" w:cstheme="majorBidi"/>
          <w:kern w:val="0"/>
          <w:sz w:val="24"/>
          <w:szCs w:val="24"/>
          <w14:ligatures w14:val="none"/>
        </w:rPr>
        <w:t xml:space="preserve">, the </w:t>
      </w:r>
      <w:r w:rsidR="00153321" w:rsidRPr="00D11656">
        <w:rPr>
          <w:rFonts w:asciiTheme="majorBidi" w:eastAsia="Calibri" w:hAnsiTheme="majorBidi" w:cstheme="majorBidi"/>
          <w:kern w:val="0"/>
          <w:sz w:val="24"/>
          <w:szCs w:val="24"/>
          <w14:ligatures w14:val="none"/>
        </w:rPr>
        <w:t>Pa</w:t>
      </w:r>
      <w:r w:rsidR="005735BB" w:rsidRPr="00D11656">
        <w:rPr>
          <w:rFonts w:asciiTheme="majorBidi" w:eastAsia="Calibri" w:hAnsiTheme="majorBidi" w:cstheme="majorBidi"/>
          <w:kern w:val="0"/>
          <w:sz w:val="24"/>
          <w:szCs w:val="24"/>
          <w14:ligatures w14:val="none"/>
        </w:rPr>
        <w:t>tient</w:t>
      </w:r>
      <w:r w:rsidR="005E46DD" w:rsidRPr="00D11656">
        <w:rPr>
          <w:rFonts w:asciiTheme="majorBidi" w:eastAsia="Calibri" w:hAnsiTheme="majorBidi" w:cstheme="majorBidi"/>
          <w:kern w:val="0"/>
          <w:sz w:val="24"/>
          <w:szCs w:val="24"/>
          <w14:ligatures w14:val="none"/>
        </w:rPr>
        <w:t xml:space="preserve"> Reported Experiences and Outcomes of Safety in Primary Care (PREOS-PC compact version</w:t>
      </w:r>
      <w:r w:rsidR="002D61B3" w:rsidRPr="00D11656">
        <w:rPr>
          <w:rFonts w:asciiTheme="majorBidi" w:eastAsia="Calibri" w:hAnsiTheme="majorBidi" w:cstheme="majorBidi"/>
          <w:kern w:val="0"/>
          <w:sz w:val="24"/>
          <w:szCs w:val="24"/>
          <w14:ligatures w14:val="none"/>
        </w:rPr>
        <w:t xml:space="preserve">) </w:t>
      </w:r>
      <w:r w:rsidR="00121AB0" w:rsidRPr="00D11656">
        <w:rPr>
          <w:rFonts w:asciiTheme="majorBidi" w:eastAsia="Calibri" w:hAnsiTheme="majorBidi" w:cstheme="majorBidi"/>
          <w:kern w:val="0"/>
          <w:sz w:val="24"/>
          <w:szCs w:val="24"/>
          <w14:ligatures w14:val="none"/>
        </w:rPr>
        <w:fldChar w:fldCharType="begin">
          <w:fldData xml:space="preserve">PEVuZE5vdGU+PENpdGU+PEF1dGhvcj5SaWNjaS1DYWJlbGxvPC9BdXRob3I+PFllYXI+MjAxNjwv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</w:fldData>
        </w:fldChar>
      </w:r>
      <w:r w:rsidR="00216582" w:rsidRPr="00D11656">
        <w:rPr>
          <w:rFonts w:asciiTheme="majorBidi" w:eastAsia="Calibri" w:hAnsiTheme="majorBidi" w:cstheme="majorBidi"/>
          <w:kern w:val="0"/>
          <w:sz w:val="24"/>
          <w:szCs w:val="24"/>
          <w14:ligatures w14:val="none"/>
        </w:rPr>
        <w:instrText xml:space="preserve"> ADDIN EN.CITE </w:instrText>
      </w:r>
      <w:r w:rsidR="00216582" w:rsidRPr="00D11656">
        <w:rPr>
          <w:rFonts w:asciiTheme="majorBidi" w:eastAsia="Calibri" w:hAnsiTheme="majorBidi" w:cstheme="majorBidi"/>
          <w:kern w:val="0"/>
          <w:sz w:val="24"/>
          <w:szCs w:val="24"/>
          <w14:ligatures w14:val="none"/>
        </w:rPr>
        <w:fldChar w:fldCharType="begin">
          <w:fldData xml:space="preserve">PEVuZE5vdGU+PENpdGU+PEF1dGhvcj5SaWNjaS1DYWJlbGxvPC9BdXRob3I+PFllYXI+MjAxNjwv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</w:fldData>
        </w:fldChar>
      </w:r>
      <w:r w:rsidR="00216582" w:rsidRPr="00D11656">
        <w:rPr>
          <w:rFonts w:asciiTheme="majorBidi" w:eastAsia="Calibri" w:hAnsiTheme="majorBidi" w:cstheme="majorBidi"/>
          <w:kern w:val="0"/>
          <w:sz w:val="24"/>
          <w:szCs w:val="24"/>
          <w14:ligatures w14:val="none"/>
        </w:rPr>
        <w:instrText xml:space="preserve"> ADDIN EN.CITE.DATA </w:instrText>
      </w:r>
      <w:r w:rsidR="00216582" w:rsidRPr="00D11656">
        <w:rPr>
          <w:rFonts w:asciiTheme="majorBidi" w:eastAsia="Calibri" w:hAnsiTheme="majorBidi" w:cstheme="majorBidi"/>
          <w:kern w:val="0"/>
          <w:sz w:val="24"/>
          <w:szCs w:val="24"/>
          <w14:ligatures w14:val="none"/>
        </w:rPr>
      </w:r>
      <w:r w:rsidR="00216582" w:rsidRPr="00D11656">
        <w:rPr>
          <w:rFonts w:asciiTheme="majorBidi" w:eastAsia="Calibri" w:hAnsiTheme="majorBidi" w:cstheme="majorBidi"/>
          <w:kern w:val="0"/>
          <w:sz w:val="24"/>
          <w:szCs w:val="24"/>
          <w14:ligatures w14:val="none"/>
        </w:rPr>
        <w:fldChar w:fldCharType="end"/>
      </w:r>
      <w:r w:rsidR="00121AB0" w:rsidRPr="00D11656">
        <w:rPr>
          <w:rFonts w:asciiTheme="majorBidi" w:eastAsia="Calibri" w:hAnsiTheme="majorBidi" w:cstheme="majorBidi"/>
          <w:kern w:val="0"/>
          <w:sz w:val="24"/>
          <w:szCs w:val="24"/>
          <w14:ligatures w14:val="none"/>
        </w:rPr>
      </w:r>
      <w:r w:rsidR="00121AB0" w:rsidRPr="00D11656">
        <w:rPr>
          <w:rFonts w:asciiTheme="majorBidi" w:eastAsia="Calibri" w:hAnsiTheme="majorBidi" w:cstheme="majorBidi"/>
          <w:kern w:val="0"/>
          <w:sz w:val="24"/>
          <w:szCs w:val="24"/>
          <w14:ligatures w14:val="none"/>
        </w:rPr>
        <w:fldChar w:fldCharType="separate"/>
      </w:r>
      <w:r w:rsidR="00216582" w:rsidRPr="00D11656">
        <w:rPr>
          <w:rFonts w:asciiTheme="majorBidi" w:eastAsia="Calibri" w:hAnsiTheme="majorBidi" w:cstheme="majorBidi"/>
          <w:noProof/>
          <w:kern w:val="0"/>
          <w:sz w:val="24"/>
          <w:szCs w:val="24"/>
          <w:vertAlign w:val="superscript"/>
          <w14:ligatures w14:val="none"/>
        </w:rPr>
        <w:t>18</w:t>
      </w:r>
      <w:r w:rsidR="00121AB0" w:rsidRPr="00D11656">
        <w:rPr>
          <w:rFonts w:asciiTheme="majorBidi" w:eastAsia="Calibri" w:hAnsiTheme="majorBidi" w:cstheme="majorBidi"/>
          <w:kern w:val="0"/>
          <w:sz w:val="24"/>
          <w:szCs w:val="24"/>
          <w14:ligatures w14:val="none"/>
        </w:rPr>
        <w:fldChar w:fldCharType="end"/>
      </w:r>
      <w:r w:rsidR="00121AB0" w:rsidRPr="00D11656">
        <w:rPr>
          <w:rFonts w:asciiTheme="majorBidi" w:eastAsia="Calibri" w:hAnsiTheme="majorBidi" w:cstheme="majorBidi"/>
          <w:kern w:val="0"/>
          <w:sz w:val="24"/>
          <w:szCs w:val="24"/>
          <w14:ligatures w14:val="none"/>
        </w:rPr>
        <w:t xml:space="preserve"> </w:t>
      </w:r>
      <w:r w:rsidR="005E46DD" w:rsidRPr="00D11656">
        <w:rPr>
          <w:rFonts w:asciiTheme="majorBidi" w:eastAsia="Calibri" w:hAnsiTheme="majorBidi" w:cstheme="majorBidi"/>
          <w:kern w:val="0"/>
          <w:sz w:val="24"/>
          <w:szCs w:val="24"/>
          <w14:ligatures w14:val="none"/>
        </w:rPr>
        <w:t>and the EQ</w:t>
      </w:r>
      <w:r w:rsidR="00560292" w:rsidRPr="00D11656">
        <w:rPr>
          <w:rFonts w:asciiTheme="majorBidi" w:eastAsia="Calibri" w:hAnsiTheme="majorBidi" w:cstheme="majorBidi"/>
          <w:kern w:val="0"/>
          <w:sz w:val="24"/>
          <w:szCs w:val="24"/>
          <w14:ligatures w14:val="none"/>
        </w:rPr>
        <w:t>-</w:t>
      </w:r>
      <w:r w:rsidR="005E46DD" w:rsidRPr="00D11656">
        <w:rPr>
          <w:rFonts w:asciiTheme="majorBidi" w:eastAsia="Calibri" w:hAnsiTheme="majorBidi" w:cstheme="majorBidi"/>
          <w:kern w:val="0"/>
          <w:sz w:val="24"/>
          <w:szCs w:val="24"/>
          <w14:ligatures w14:val="none"/>
        </w:rPr>
        <w:t>5D-5L</w:t>
      </w:r>
      <w:r w:rsidR="00121AB0" w:rsidRPr="00D11656">
        <w:rPr>
          <w:rFonts w:asciiTheme="majorBidi" w:eastAsia="Calibri" w:hAnsiTheme="majorBidi" w:cstheme="majorBidi"/>
          <w:kern w:val="0"/>
          <w:sz w:val="24"/>
          <w:szCs w:val="24"/>
          <w14:ligatures w14:val="none"/>
        </w:rPr>
        <w:t xml:space="preserve"> </w:t>
      </w:r>
      <w:r w:rsidR="001D3D55" w:rsidRPr="00D11656">
        <w:rPr>
          <w:rFonts w:asciiTheme="majorBidi" w:eastAsia="Calibri" w:hAnsiTheme="majorBidi" w:cstheme="majorBidi"/>
          <w:kern w:val="0"/>
          <w:sz w:val="24"/>
          <w:szCs w:val="24"/>
          <w14:ligatures w14:val="none"/>
        </w:rPr>
        <w:fldChar w:fldCharType="begin">
          <w:fldData xml:space="preserve">PEVuZE5vdGU+PENpdGU+PEF1dGhvcj5IZXJkbWFuPC9BdXRob3I+PFllYXI+MjAxMTwvWWVhcj48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</w:fldData>
        </w:fldChar>
      </w:r>
      <w:r w:rsidR="00216582" w:rsidRPr="00D11656">
        <w:rPr>
          <w:rFonts w:asciiTheme="majorBidi" w:eastAsia="Calibri" w:hAnsiTheme="majorBidi" w:cstheme="majorBidi"/>
          <w:kern w:val="0"/>
          <w:sz w:val="24"/>
          <w:szCs w:val="24"/>
          <w14:ligatures w14:val="none"/>
        </w:rPr>
        <w:instrText xml:space="preserve"> ADDIN EN.CITE </w:instrText>
      </w:r>
      <w:r w:rsidR="00216582" w:rsidRPr="00D11656">
        <w:rPr>
          <w:rFonts w:asciiTheme="majorBidi" w:eastAsia="Calibri" w:hAnsiTheme="majorBidi" w:cstheme="majorBidi"/>
          <w:kern w:val="0"/>
          <w:sz w:val="24"/>
          <w:szCs w:val="24"/>
          <w14:ligatures w14:val="none"/>
        </w:rPr>
        <w:fldChar w:fldCharType="begin">
          <w:fldData xml:space="preserve">PEVuZE5vdGU+PENpdGU+PEF1dGhvcj5IZXJkbWFuPC9BdXRob3I+PFllYXI+MjAxMTwvWWVhcj48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</w:fldData>
        </w:fldChar>
      </w:r>
      <w:r w:rsidR="00216582" w:rsidRPr="00D11656">
        <w:rPr>
          <w:rFonts w:asciiTheme="majorBidi" w:eastAsia="Calibri" w:hAnsiTheme="majorBidi" w:cstheme="majorBidi"/>
          <w:kern w:val="0"/>
          <w:sz w:val="24"/>
          <w:szCs w:val="24"/>
          <w14:ligatures w14:val="none"/>
        </w:rPr>
        <w:instrText xml:space="preserve"> ADDIN EN.CITE.DATA </w:instrText>
      </w:r>
      <w:r w:rsidR="00216582" w:rsidRPr="00D11656">
        <w:rPr>
          <w:rFonts w:asciiTheme="majorBidi" w:eastAsia="Calibri" w:hAnsiTheme="majorBidi" w:cstheme="majorBidi"/>
          <w:kern w:val="0"/>
          <w:sz w:val="24"/>
          <w:szCs w:val="24"/>
          <w14:ligatures w14:val="none"/>
        </w:rPr>
      </w:r>
      <w:r w:rsidR="00216582" w:rsidRPr="00D11656">
        <w:rPr>
          <w:rFonts w:asciiTheme="majorBidi" w:eastAsia="Calibri" w:hAnsiTheme="majorBidi" w:cstheme="majorBidi"/>
          <w:kern w:val="0"/>
          <w:sz w:val="24"/>
          <w:szCs w:val="24"/>
          <w14:ligatures w14:val="none"/>
        </w:rPr>
        <w:fldChar w:fldCharType="end"/>
      </w:r>
      <w:r w:rsidR="001D3D55" w:rsidRPr="00D11656">
        <w:rPr>
          <w:rFonts w:asciiTheme="majorBidi" w:eastAsia="Calibri" w:hAnsiTheme="majorBidi" w:cstheme="majorBidi"/>
          <w:kern w:val="0"/>
          <w:sz w:val="24"/>
          <w:szCs w:val="24"/>
          <w14:ligatures w14:val="none"/>
        </w:rPr>
      </w:r>
      <w:r w:rsidR="001D3D55" w:rsidRPr="00D11656">
        <w:rPr>
          <w:rFonts w:asciiTheme="majorBidi" w:eastAsia="Calibri" w:hAnsiTheme="majorBidi" w:cstheme="majorBidi"/>
          <w:kern w:val="0"/>
          <w:sz w:val="24"/>
          <w:szCs w:val="24"/>
          <w14:ligatures w14:val="none"/>
        </w:rPr>
        <w:fldChar w:fldCharType="separate"/>
      </w:r>
      <w:r w:rsidR="00216582" w:rsidRPr="00D11656">
        <w:rPr>
          <w:rFonts w:asciiTheme="majorBidi" w:eastAsia="Calibri" w:hAnsiTheme="majorBidi" w:cstheme="majorBidi"/>
          <w:noProof/>
          <w:kern w:val="0"/>
          <w:sz w:val="24"/>
          <w:szCs w:val="24"/>
          <w:vertAlign w:val="superscript"/>
          <w14:ligatures w14:val="none"/>
        </w:rPr>
        <w:t>19</w:t>
      </w:r>
      <w:r w:rsidR="001D3D55" w:rsidRPr="00D11656">
        <w:rPr>
          <w:rFonts w:asciiTheme="majorBidi" w:eastAsia="Calibri" w:hAnsiTheme="majorBidi" w:cstheme="majorBidi"/>
          <w:kern w:val="0"/>
          <w:sz w:val="24"/>
          <w:szCs w:val="24"/>
          <w14:ligatures w14:val="none"/>
        </w:rPr>
        <w:fldChar w:fldCharType="end"/>
      </w:r>
      <w:r w:rsidR="00D96B71" w:rsidRPr="00D11656">
        <w:rPr>
          <w:rFonts w:asciiTheme="majorBidi" w:eastAsia="Calibri" w:hAnsiTheme="majorBidi" w:cstheme="majorBidi"/>
          <w:kern w:val="0"/>
          <w:sz w:val="24"/>
          <w:szCs w:val="24"/>
          <w14:ligatures w14:val="none"/>
        </w:rPr>
        <w:t>.</w:t>
      </w:r>
      <w:r w:rsidR="00BE53BC" w:rsidRPr="00D11656">
        <w:rPr>
          <w:rFonts w:asciiTheme="majorBidi" w:eastAsia="Calibri" w:hAnsiTheme="majorBidi" w:cstheme="majorBidi"/>
          <w:kern w:val="0"/>
          <w:sz w:val="24"/>
          <w:szCs w:val="24"/>
          <w14:ligatures w14:val="none"/>
        </w:rPr>
        <w:t xml:space="preserve">  The 30-day follow up questionnaire </w:t>
      </w:r>
      <w:r w:rsidR="00306846" w:rsidRPr="00D11656">
        <w:rPr>
          <w:rFonts w:asciiTheme="majorBidi" w:eastAsia="Calibri" w:hAnsiTheme="majorBidi" w:cstheme="majorBidi"/>
          <w:kern w:val="0"/>
          <w:sz w:val="24"/>
          <w:szCs w:val="24"/>
          <w14:ligatures w14:val="none"/>
        </w:rPr>
        <w:t>included</w:t>
      </w:r>
      <w:r w:rsidR="00DA7C5E" w:rsidRPr="00D11656">
        <w:rPr>
          <w:rFonts w:asciiTheme="majorBidi" w:eastAsia="Calibri" w:hAnsiTheme="majorBidi" w:cstheme="majorBidi"/>
          <w:kern w:val="0"/>
          <w:sz w:val="24"/>
          <w:szCs w:val="24"/>
          <w14:ligatures w14:val="none"/>
        </w:rPr>
        <w:t xml:space="preserve"> the same measures</w:t>
      </w:r>
      <w:r w:rsidR="00F878F4" w:rsidRPr="00D11656">
        <w:rPr>
          <w:rFonts w:asciiTheme="majorBidi" w:eastAsia="Calibri" w:hAnsiTheme="majorBidi" w:cstheme="majorBidi"/>
          <w:kern w:val="0"/>
          <w:sz w:val="24"/>
          <w:szCs w:val="24"/>
          <w14:ligatures w14:val="none"/>
        </w:rPr>
        <w:t xml:space="preserve"> </w:t>
      </w:r>
      <w:r w:rsidR="00D652F6" w:rsidRPr="00D11656">
        <w:rPr>
          <w:rFonts w:asciiTheme="majorBidi" w:eastAsia="Calibri" w:hAnsiTheme="majorBidi" w:cstheme="majorBidi"/>
          <w:kern w:val="0"/>
          <w:sz w:val="24"/>
          <w:szCs w:val="24"/>
          <w14:ligatures w14:val="none"/>
        </w:rPr>
        <w:t xml:space="preserve">plus </w:t>
      </w:r>
      <w:r w:rsidR="000531D9" w:rsidRPr="00D11656">
        <w:rPr>
          <w:rFonts w:asciiTheme="majorBidi" w:eastAsia="Calibri" w:hAnsiTheme="majorBidi" w:cstheme="majorBidi"/>
          <w:kern w:val="0"/>
          <w:sz w:val="24"/>
          <w:szCs w:val="24"/>
          <w14:ligatures w14:val="none"/>
        </w:rPr>
        <w:t>the</w:t>
      </w:r>
      <w:r w:rsidR="002031D0" w:rsidRPr="00D11656">
        <w:rPr>
          <w:rFonts w:asciiTheme="majorBidi" w:eastAsia="Calibri" w:hAnsiTheme="majorBidi" w:cstheme="majorBidi"/>
          <w:kern w:val="0"/>
          <w:sz w:val="24"/>
          <w:szCs w:val="24"/>
          <w14:ligatures w14:val="none"/>
        </w:rPr>
        <w:t xml:space="preserve"> </w:t>
      </w:r>
      <w:proofErr w:type="spellStart"/>
      <w:r w:rsidR="002031D0" w:rsidRPr="00D11656">
        <w:rPr>
          <w:rFonts w:asciiTheme="majorBidi" w:eastAsia="Calibri" w:hAnsiTheme="majorBidi" w:cstheme="majorBidi"/>
          <w:kern w:val="0"/>
          <w:sz w:val="24"/>
          <w:szCs w:val="24"/>
          <w14:ligatures w14:val="none"/>
        </w:rPr>
        <w:t>ModRUM</w:t>
      </w:r>
      <w:proofErr w:type="spellEnd"/>
      <w:r w:rsidR="000531D9" w:rsidRPr="00D11656">
        <w:rPr>
          <w:rFonts w:asciiTheme="majorBidi" w:eastAsia="Calibri" w:hAnsiTheme="majorBidi" w:cstheme="majorBidi"/>
          <w:kern w:val="0"/>
          <w:sz w:val="24"/>
          <w:szCs w:val="24"/>
          <w14:ligatures w14:val="none"/>
        </w:rPr>
        <w:t xml:space="preserve"> questionnaire</w:t>
      </w:r>
      <w:r w:rsidR="002031D0" w:rsidRPr="00D11656">
        <w:rPr>
          <w:rFonts w:asciiTheme="majorBidi" w:eastAsia="Calibri" w:hAnsiTheme="majorBidi" w:cstheme="majorBidi"/>
          <w:kern w:val="0"/>
          <w:sz w:val="24"/>
          <w:szCs w:val="24"/>
          <w14:ligatures w14:val="none"/>
        </w:rPr>
        <w:t xml:space="preserve"> </w:t>
      </w:r>
      <w:r w:rsidR="00893884" w:rsidRPr="00D11656">
        <w:rPr>
          <w:rFonts w:asciiTheme="majorBidi" w:eastAsia="Calibri" w:hAnsiTheme="majorBidi" w:cstheme="majorBidi"/>
          <w:kern w:val="0"/>
          <w:sz w:val="24"/>
          <w:szCs w:val="24"/>
          <w14:ligatures w14:val="none"/>
        </w:rPr>
        <w:fldChar w:fldCharType="begin">
          <w:fldData xml:space="preserve">PEVuZE5vdGU+PENpdGU+PEF1dGhvcj5HYXJmaWVsZDwvQXV0aG9yPjxZZWFyPjIwMjE8L1llYXI+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</w:fldData>
        </w:fldChar>
      </w:r>
      <w:r w:rsidR="00216582" w:rsidRPr="00D11656">
        <w:rPr>
          <w:rFonts w:asciiTheme="majorBidi" w:eastAsia="Calibri" w:hAnsiTheme="majorBidi" w:cstheme="majorBidi"/>
          <w:kern w:val="0"/>
          <w:sz w:val="24"/>
          <w:szCs w:val="24"/>
          <w14:ligatures w14:val="none"/>
        </w:rPr>
        <w:instrText xml:space="preserve"> ADDIN EN.CITE </w:instrText>
      </w:r>
      <w:r w:rsidR="00216582" w:rsidRPr="00D11656">
        <w:rPr>
          <w:rFonts w:asciiTheme="majorBidi" w:eastAsia="Calibri" w:hAnsiTheme="majorBidi" w:cstheme="majorBidi"/>
          <w:kern w:val="0"/>
          <w:sz w:val="24"/>
          <w:szCs w:val="24"/>
          <w14:ligatures w14:val="none"/>
        </w:rPr>
        <w:fldChar w:fldCharType="begin">
          <w:fldData xml:space="preserve">PEVuZE5vdGU+PENpdGU+PEF1dGhvcj5HYXJmaWVsZDwvQXV0aG9yPjxZZWFyPjIwMjE8L1llYXI+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</w:fldData>
        </w:fldChar>
      </w:r>
      <w:r w:rsidR="00216582" w:rsidRPr="00D11656">
        <w:rPr>
          <w:rFonts w:asciiTheme="majorBidi" w:eastAsia="Calibri" w:hAnsiTheme="majorBidi" w:cstheme="majorBidi"/>
          <w:kern w:val="0"/>
          <w:sz w:val="24"/>
          <w:szCs w:val="24"/>
          <w14:ligatures w14:val="none"/>
        </w:rPr>
        <w:instrText xml:space="preserve"> ADDIN EN.CITE.DATA </w:instrText>
      </w:r>
      <w:r w:rsidR="00216582" w:rsidRPr="00D11656">
        <w:rPr>
          <w:rFonts w:asciiTheme="majorBidi" w:eastAsia="Calibri" w:hAnsiTheme="majorBidi" w:cstheme="majorBidi"/>
          <w:kern w:val="0"/>
          <w:sz w:val="24"/>
          <w:szCs w:val="24"/>
          <w14:ligatures w14:val="none"/>
        </w:rPr>
      </w:r>
      <w:r w:rsidR="00216582" w:rsidRPr="00D11656">
        <w:rPr>
          <w:rFonts w:asciiTheme="majorBidi" w:eastAsia="Calibri" w:hAnsiTheme="majorBidi" w:cstheme="majorBidi"/>
          <w:kern w:val="0"/>
          <w:sz w:val="24"/>
          <w:szCs w:val="24"/>
          <w14:ligatures w14:val="none"/>
        </w:rPr>
        <w:fldChar w:fldCharType="end"/>
      </w:r>
      <w:r w:rsidR="00893884" w:rsidRPr="00D11656">
        <w:rPr>
          <w:rFonts w:asciiTheme="majorBidi" w:eastAsia="Calibri" w:hAnsiTheme="majorBidi" w:cstheme="majorBidi"/>
          <w:kern w:val="0"/>
          <w:sz w:val="24"/>
          <w:szCs w:val="24"/>
          <w14:ligatures w14:val="none"/>
        </w:rPr>
      </w:r>
      <w:r w:rsidR="00893884" w:rsidRPr="00D11656">
        <w:rPr>
          <w:rFonts w:asciiTheme="majorBidi" w:eastAsia="Calibri" w:hAnsiTheme="majorBidi" w:cstheme="majorBidi"/>
          <w:kern w:val="0"/>
          <w:sz w:val="24"/>
          <w:szCs w:val="24"/>
          <w14:ligatures w14:val="none"/>
        </w:rPr>
        <w:fldChar w:fldCharType="separate"/>
      </w:r>
      <w:r w:rsidR="00216582" w:rsidRPr="00D11656">
        <w:rPr>
          <w:rFonts w:asciiTheme="majorBidi" w:eastAsia="Calibri" w:hAnsiTheme="majorBidi" w:cstheme="majorBidi"/>
          <w:noProof/>
          <w:kern w:val="0"/>
          <w:sz w:val="24"/>
          <w:szCs w:val="24"/>
          <w:vertAlign w:val="superscript"/>
          <w14:ligatures w14:val="none"/>
        </w:rPr>
        <w:t>20</w:t>
      </w:r>
      <w:r w:rsidR="00893884" w:rsidRPr="00D11656">
        <w:rPr>
          <w:rFonts w:asciiTheme="majorBidi" w:eastAsia="Calibri" w:hAnsiTheme="majorBidi" w:cstheme="majorBidi"/>
          <w:kern w:val="0"/>
          <w:sz w:val="24"/>
          <w:szCs w:val="24"/>
          <w14:ligatures w14:val="none"/>
        </w:rPr>
        <w:fldChar w:fldCharType="end"/>
      </w:r>
      <w:r w:rsidR="002031D0" w:rsidRPr="00D11656">
        <w:rPr>
          <w:rFonts w:asciiTheme="majorBidi" w:eastAsia="Calibri" w:hAnsiTheme="majorBidi" w:cstheme="majorBidi"/>
          <w:kern w:val="0"/>
          <w:sz w:val="24"/>
          <w:szCs w:val="24"/>
          <w14:ligatures w14:val="none"/>
        </w:rPr>
        <w:t xml:space="preserve"> to assess use of NHS services.</w:t>
      </w:r>
      <w:r w:rsidR="004F2F33">
        <w:rPr>
          <w:rFonts w:asciiTheme="majorBidi" w:eastAsia="Calibri" w:hAnsiTheme="majorBidi" w:cstheme="majorBidi"/>
          <w:kern w:val="0"/>
          <w:sz w:val="24"/>
          <w:szCs w:val="24"/>
          <w14:ligatures w14:val="none"/>
        </w:rPr>
        <w:t xml:space="preserve"> </w:t>
      </w:r>
    </w:p>
    <w:p w14:paraId="32628693" w14:textId="12E5A174" w:rsidR="006D6131" w:rsidRPr="00482C98" w:rsidRDefault="004F25B7" w:rsidP="0088424F">
      <w:pPr>
        <w:spacing w:after="160" w:line="360" w:lineRule="auto"/>
        <w:jc w:val="both"/>
        <w:rPr>
          <w:rFonts w:asciiTheme="majorBidi" w:eastAsia="Calibri" w:hAnsiTheme="majorBidi" w:cstheme="majorBidi"/>
          <w:kern w:val="0"/>
          <w:sz w:val="24"/>
          <w:szCs w:val="24"/>
          <w14:ligatures w14:val="none"/>
        </w:rPr>
      </w:pPr>
      <w:r w:rsidRPr="00482C98">
        <w:rPr>
          <w:rFonts w:asciiTheme="majorBidi" w:eastAsia="Calibri" w:hAnsiTheme="majorBidi" w:cstheme="majorBidi"/>
          <w:kern w:val="0"/>
          <w:sz w:val="24"/>
          <w:szCs w:val="24"/>
          <w14:ligatures w14:val="none"/>
        </w:rPr>
        <w:t xml:space="preserve">PCOQ </w:t>
      </w:r>
      <w:r w:rsidR="006614D1">
        <w:rPr>
          <w:rFonts w:asciiTheme="majorBidi" w:eastAsia="Calibri" w:hAnsiTheme="majorBidi" w:cstheme="majorBidi"/>
          <w:kern w:val="0"/>
          <w:sz w:val="24"/>
          <w:szCs w:val="24"/>
          <w14:ligatures w14:val="none"/>
        </w:rPr>
        <w:t>has</w:t>
      </w:r>
      <w:r w:rsidR="000F7105" w:rsidRPr="00482C98">
        <w:rPr>
          <w:rFonts w:asciiTheme="majorBidi" w:eastAsia="Calibri" w:hAnsiTheme="majorBidi" w:cstheme="majorBidi"/>
          <w:kern w:val="0"/>
          <w:sz w:val="24"/>
          <w:szCs w:val="24"/>
          <w14:ligatures w14:val="none"/>
        </w:rPr>
        <w:t xml:space="preserve"> four domains: </w:t>
      </w:r>
      <w:r w:rsidR="00DE630C">
        <w:rPr>
          <w:rFonts w:asciiTheme="majorBidi" w:eastAsia="Calibri" w:hAnsiTheme="majorBidi" w:cstheme="majorBidi"/>
          <w:kern w:val="0"/>
          <w:sz w:val="24"/>
          <w:szCs w:val="24"/>
          <w14:ligatures w14:val="none"/>
        </w:rPr>
        <w:t>h</w:t>
      </w:r>
      <w:r w:rsidR="000F7105" w:rsidRPr="00482C98">
        <w:rPr>
          <w:rFonts w:asciiTheme="majorBidi" w:eastAsia="Calibri" w:hAnsiTheme="majorBidi" w:cstheme="majorBidi"/>
          <w:kern w:val="0"/>
          <w:sz w:val="24"/>
          <w:szCs w:val="24"/>
          <w14:ligatures w14:val="none"/>
        </w:rPr>
        <w:t xml:space="preserve">ealth and wellbeing; confidence in </w:t>
      </w:r>
      <w:r w:rsidR="001E16DB">
        <w:rPr>
          <w:rFonts w:asciiTheme="majorBidi" w:eastAsia="Calibri" w:hAnsiTheme="majorBidi" w:cstheme="majorBidi"/>
          <w:kern w:val="0"/>
          <w:sz w:val="24"/>
          <w:szCs w:val="24"/>
          <w14:ligatures w14:val="none"/>
        </w:rPr>
        <w:t xml:space="preserve">usual </w:t>
      </w:r>
      <w:r w:rsidR="000F7105" w:rsidRPr="00482C98">
        <w:rPr>
          <w:rFonts w:asciiTheme="majorBidi" w:eastAsia="Calibri" w:hAnsiTheme="majorBidi" w:cstheme="majorBidi"/>
          <w:kern w:val="0"/>
          <w:sz w:val="24"/>
          <w:szCs w:val="24"/>
          <w14:ligatures w14:val="none"/>
        </w:rPr>
        <w:t xml:space="preserve">health provision; </w:t>
      </w:r>
      <w:r w:rsidR="00A349E2" w:rsidRPr="00482C98">
        <w:rPr>
          <w:rFonts w:asciiTheme="majorBidi" w:eastAsia="Calibri" w:hAnsiTheme="majorBidi" w:cstheme="majorBidi"/>
          <w:kern w:val="0"/>
          <w:sz w:val="24"/>
          <w:szCs w:val="24"/>
          <w14:ligatures w14:val="none"/>
        </w:rPr>
        <w:t xml:space="preserve">health knowledge and </w:t>
      </w:r>
      <w:r w:rsidR="00A349E2">
        <w:rPr>
          <w:rFonts w:asciiTheme="majorBidi" w:eastAsia="Calibri" w:hAnsiTheme="majorBidi" w:cstheme="majorBidi"/>
          <w:kern w:val="0"/>
          <w:sz w:val="24"/>
          <w:szCs w:val="24"/>
          <w14:ligatures w14:val="none"/>
        </w:rPr>
        <w:t>understanding</w:t>
      </w:r>
      <w:r w:rsidR="00A349E2" w:rsidRPr="00482C98">
        <w:rPr>
          <w:rFonts w:asciiTheme="majorBidi" w:eastAsia="Calibri" w:hAnsiTheme="majorBidi" w:cstheme="majorBidi"/>
          <w:kern w:val="0"/>
          <w:sz w:val="24"/>
          <w:szCs w:val="24"/>
          <w14:ligatures w14:val="none"/>
        </w:rPr>
        <w:t xml:space="preserve">; </w:t>
      </w:r>
      <w:r w:rsidR="008C17BC">
        <w:rPr>
          <w:rFonts w:asciiTheme="majorBidi" w:eastAsia="Calibri" w:hAnsiTheme="majorBidi" w:cstheme="majorBidi"/>
          <w:kern w:val="0"/>
          <w:sz w:val="24"/>
          <w:szCs w:val="24"/>
          <w14:ligatures w14:val="none"/>
        </w:rPr>
        <w:t xml:space="preserve">and </w:t>
      </w:r>
      <w:r w:rsidR="000F7105" w:rsidRPr="00482C98">
        <w:rPr>
          <w:rFonts w:asciiTheme="majorBidi" w:eastAsia="Calibri" w:hAnsiTheme="majorBidi" w:cstheme="majorBidi"/>
          <w:kern w:val="0"/>
          <w:sz w:val="24"/>
          <w:szCs w:val="24"/>
          <w14:ligatures w14:val="none"/>
        </w:rPr>
        <w:t>confidence in health plan.</w:t>
      </w:r>
      <w:r w:rsidR="000F7105">
        <w:rPr>
          <w:rFonts w:asciiTheme="majorBidi" w:eastAsia="Calibri" w:hAnsiTheme="majorBidi" w:cstheme="majorBidi"/>
          <w:kern w:val="0"/>
          <w:sz w:val="24"/>
          <w:szCs w:val="24"/>
          <w14:ligatures w14:val="none"/>
        </w:rPr>
        <w:t xml:space="preserve"> </w:t>
      </w:r>
      <w:r w:rsidR="00B36675">
        <w:rPr>
          <w:rFonts w:asciiTheme="majorBidi" w:eastAsia="Calibri" w:hAnsiTheme="majorBidi" w:cstheme="majorBidi"/>
          <w:kern w:val="0"/>
          <w:sz w:val="24"/>
          <w:szCs w:val="24"/>
          <w14:ligatures w14:val="none"/>
        </w:rPr>
        <w:t>E</w:t>
      </w:r>
      <w:r w:rsidR="00DD07AC">
        <w:rPr>
          <w:rFonts w:asciiTheme="majorBidi" w:eastAsia="Calibri" w:hAnsiTheme="majorBidi" w:cstheme="majorBidi"/>
          <w:kern w:val="0"/>
          <w:sz w:val="24"/>
          <w:szCs w:val="24"/>
          <w14:ligatures w14:val="none"/>
        </w:rPr>
        <w:t xml:space="preserve">ach domain </w:t>
      </w:r>
      <w:r w:rsidR="00B36675">
        <w:rPr>
          <w:rFonts w:asciiTheme="majorBidi" w:eastAsia="Calibri" w:hAnsiTheme="majorBidi" w:cstheme="majorBidi"/>
          <w:kern w:val="0"/>
          <w:sz w:val="24"/>
          <w:szCs w:val="24"/>
          <w14:ligatures w14:val="none"/>
        </w:rPr>
        <w:t xml:space="preserve">is </w:t>
      </w:r>
      <w:r w:rsidR="00DD07AC">
        <w:rPr>
          <w:rFonts w:asciiTheme="majorBidi" w:eastAsia="Calibri" w:hAnsiTheme="majorBidi" w:cstheme="majorBidi"/>
          <w:kern w:val="0"/>
          <w:sz w:val="24"/>
          <w:szCs w:val="24"/>
          <w14:ligatures w14:val="none"/>
        </w:rPr>
        <w:t>score</w:t>
      </w:r>
      <w:r w:rsidR="00B36675">
        <w:rPr>
          <w:rFonts w:asciiTheme="majorBidi" w:eastAsia="Calibri" w:hAnsiTheme="majorBidi" w:cstheme="majorBidi"/>
          <w:kern w:val="0"/>
          <w:sz w:val="24"/>
          <w:szCs w:val="24"/>
          <w14:ligatures w14:val="none"/>
        </w:rPr>
        <w:t xml:space="preserve">d from 1 (severe problems) to </w:t>
      </w:r>
      <w:r w:rsidR="00DD07AC">
        <w:rPr>
          <w:rFonts w:asciiTheme="majorBidi" w:eastAsia="Calibri" w:hAnsiTheme="majorBidi" w:cstheme="majorBidi"/>
          <w:kern w:val="0"/>
          <w:sz w:val="24"/>
          <w:szCs w:val="24"/>
          <w14:ligatures w14:val="none"/>
        </w:rPr>
        <w:t>5</w:t>
      </w:r>
      <w:r w:rsidR="009A53AF">
        <w:rPr>
          <w:rFonts w:asciiTheme="majorBidi" w:eastAsia="Calibri" w:hAnsiTheme="majorBidi" w:cstheme="majorBidi"/>
          <w:kern w:val="0"/>
          <w:sz w:val="24"/>
          <w:szCs w:val="24"/>
          <w14:ligatures w14:val="none"/>
        </w:rPr>
        <w:t xml:space="preserve"> </w:t>
      </w:r>
      <w:r w:rsidR="00B36675">
        <w:rPr>
          <w:rFonts w:asciiTheme="majorBidi" w:eastAsia="Calibri" w:hAnsiTheme="majorBidi" w:cstheme="majorBidi"/>
          <w:kern w:val="0"/>
          <w:sz w:val="24"/>
          <w:szCs w:val="24"/>
          <w14:ligatures w14:val="none"/>
        </w:rPr>
        <w:t>(no</w:t>
      </w:r>
      <w:r w:rsidR="009A53AF">
        <w:rPr>
          <w:rFonts w:asciiTheme="majorBidi" w:eastAsia="Calibri" w:hAnsiTheme="majorBidi" w:cstheme="majorBidi"/>
          <w:kern w:val="0"/>
          <w:sz w:val="24"/>
          <w:szCs w:val="24"/>
          <w14:ligatures w14:val="none"/>
        </w:rPr>
        <w:t xml:space="preserve"> problems</w:t>
      </w:r>
      <w:r w:rsidR="00B36675">
        <w:rPr>
          <w:rFonts w:asciiTheme="majorBidi" w:eastAsia="Calibri" w:hAnsiTheme="majorBidi" w:cstheme="majorBidi"/>
          <w:kern w:val="0"/>
          <w:sz w:val="24"/>
          <w:szCs w:val="24"/>
          <w14:ligatures w14:val="none"/>
        </w:rPr>
        <w:t>)</w:t>
      </w:r>
      <w:r w:rsidR="00115F00">
        <w:rPr>
          <w:rFonts w:asciiTheme="majorBidi" w:eastAsia="Calibri" w:hAnsiTheme="majorBidi" w:cstheme="majorBidi"/>
          <w:kern w:val="0"/>
          <w:sz w:val="24"/>
          <w:szCs w:val="24"/>
          <w14:ligatures w14:val="none"/>
        </w:rPr>
        <w:t>.</w:t>
      </w:r>
      <w:r w:rsidRPr="00482C98">
        <w:rPr>
          <w:rFonts w:asciiTheme="majorBidi" w:eastAsia="Calibri" w:hAnsiTheme="majorBidi" w:cstheme="majorBidi"/>
          <w:kern w:val="0"/>
          <w:sz w:val="24"/>
          <w:szCs w:val="24"/>
          <w14:ligatures w14:val="none"/>
        </w:rPr>
        <w:t xml:space="preserve"> </w:t>
      </w:r>
      <w:r w:rsidR="00071AA1">
        <w:rPr>
          <w:rFonts w:asciiTheme="majorBidi" w:eastAsia="Calibri" w:hAnsiTheme="majorBidi" w:cstheme="majorBidi"/>
          <w:kern w:val="0"/>
          <w:sz w:val="24"/>
          <w:szCs w:val="24"/>
          <w14:ligatures w14:val="none"/>
        </w:rPr>
        <w:t>The</w:t>
      </w:r>
      <w:r w:rsidRPr="00482C98">
        <w:rPr>
          <w:rFonts w:asciiTheme="majorBidi" w:eastAsia="Calibri" w:hAnsiTheme="majorBidi" w:cstheme="majorBidi"/>
          <w:kern w:val="0"/>
          <w:sz w:val="24"/>
          <w:szCs w:val="24"/>
          <w14:ligatures w14:val="none"/>
        </w:rPr>
        <w:t xml:space="preserve"> </w:t>
      </w:r>
      <w:r w:rsidR="00151493" w:rsidRPr="00151493">
        <w:rPr>
          <w:rFonts w:asciiTheme="majorBidi" w:eastAsia="Calibri" w:hAnsiTheme="majorBidi" w:cstheme="majorBidi"/>
          <w:kern w:val="0"/>
          <w:sz w:val="24"/>
          <w:szCs w:val="24"/>
          <w14:ligatures w14:val="none"/>
        </w:rPr>
        <w:t xml:space="preserve">PREOS-PC assesses five domains of </w:t>
      </w:r>
      <w:r w:rsidR="00153321">
        <w:rPr>
          <w:rFonts w:asciiTheme="majorBidi" w:eastAsia="Calibri" w:hAnsiTheme="majorBidi" w:cstheme="majorBidi"/>
          <w:kern w:val="0"/>
          <w:sz w:val="24"/>
          <w:szCs w:val="24"/>
          <w14:ligatures w14:val="none"/>
        </w:rPr>
        <w:t>participant</w:t>
      </w:r>
      <w:r w:rsidR="0013054B">
        <w:rPr>
          <w:rFonts w:asciiTheme="majorBidi" w:eastAsia="Calibri" w:hAnsiTheme="majorBidi" w:cstheme="majorBidi"/>
          <w:kern w:val="0"/>
          <w:sz w:val="24"/>
          <w:szCs w:val="24"/>
          <w14:ligatures w14:val="none"/>
        </w:rPr>
        <w:t>-perceived</w:t>
      </w:r>
      <w:r w:rsidR="00151493" w:rsidRPr="00151493">
        <w:rPr>
          <w:rFonts w:asciiTheme="majorBidi" w:eastAsia="Calibri" w:hAnsiTheme="majorBidi" w:cstheme="majorBidi"/>
          <w:kern w:val="0"/>
          <w:sz w:val="24"/>
          <w:szCs w:val="24"/>
          <w14:ligatures w14:val="none"/>
        </w:rPr>
        <w:t xml:space="preserve"> safety</w:t>
      </w:r>
      <w:r w:rsidR="00A741EA">
        <w:rPr>
          <w:rFonts w:asciiTheme="majorBidi" w:eastAsia="Calibri" w:hAnsiTheme="majorBidi" w:cstheme="majorBidi"/>
          <w:kern w:val="0"/>
          <w:sz w:val="24"/>
          <w:szCs w:val="24"/>
          <w14:ligatures w14:val="none"/>
        </w:rPr>
        <w:t xml:space="preserve"> in the last 12 months</w:t>
      </w:r>
      <w:r w:rsidR="00151493" w:rsidRPr="00151493">
        <w:rPr>
          <w:rFonts w:asciiTheme="majorBidi" w:eastAsia="Calibri" w:hAnsiTheme="majorBidi" w:cstheme="majorBidi"/>
          <w:kern w:val="0"/>
          <w:sz w:val="24"/>
          <w:szCs w:val="24"/>
          <w14:ligatures w14:val="none"/>
        </w:rPr>
        <w:t xml:space="preserve">: practice activation (the degree to which practices are </w:t>
      </w:r>
      <w:r w:rsidR="00151493" w:rsidRPr="00151493">
        <w:rPr>
          <w:rFonts w:asciiTheme="majorBidi" w:eastAsia="Calibri" w:hAnsiTheme="majorBidi" w:cstheme="majorBidi"/>
          <w:kern w:val="0"/>
          <w:sz w:val="24"/>
          <w:szCs w:val="24"/>
          <w14:ligatures w14:val="none"/>
        </w:rPr>
        <w:lastRenderedPageBreak/>
        <w:t xml:space="preserve">perceived to be engaged in promoting safety); </w:t>
      </w:r>
      <w:r w:rsidR="00153321">
        <w:rPr>
          <w:rFonts w:asciiTheme="majorBidi" w:eastAsia="Calibri" w:hAnsiTheme="majorBidi" w:cstheme="majorBidi"/>
          <w:kern w:val="0"/>
          <w:sz w:val="24"/>
          <w:szCs w:val="24"/>
          <w14:ligatures w14:val="none"/>
        </w:rPr>
        <w:t>pa</w:t>
      </w:r>
      <w:r w:rsidR="009E540D">
        <w:rPr>
          <w:rFonts w:asciiTheme="majorBidi" w:eastAsia="Calibri" w:hAnsiTheme="majorBidi" w:cstheme="majorBidi"/>
          <w:kern w:val="0"/>
          <w:sz w:val="24"/>
          <w:szCs w:val="24"/>
          <w14:ligatures w14:val="none"/>
        </w:rPr>
        <w:t>tient</w:t>
      </w:r>
      <w:r w:rsidR="00151493" w:rsidRPr="00151493">
        <w:rPr>
          <w:rFonts w:asciiTheme="majorBidi" w:eastAsia="Calibri" w:hAnsiTheme="majorBidi" w:cstheme="majorBidi"/>
          <w:kern w:val="0"/>
          <w:sz w:val="24"/>
          <w:szCs w:val="24"/>
          <w14:ligatures w14:val="none"/>
        </w:rPr>
        <w:t xml:space="preserve"> activation (the degree to which the </w:t>
      </w:r>
      <w:r w:rsidR="00153321">
        <w:rPr>
          <w:rFonts w:asciiTheme="majorBidi" w:eastAsia="Calibri" w:hAnsiTheme="majorBidi" w:cstheme="majorBidi"/>
          <w:kern w:val="0"/>
          <w:sz w:val="24"/>
          <w:szCs w:val="24"/>
          <w14:ligatures w14:val="none"/>
        </w:rPr>
        <w:t>pa</w:t>
      </w:r>
      <w:r w:rsidR="009E540D">
        <w:rPr>
          <w:rFonts w:asciiTheme="majorBidi" w:eastAsia="Calibri" w:hAnsiTheme="majorBidi" w:cstheme="majorBidi"/>
          <w:kern w:val="0"/>
          <w:sz w:val="24"/>
          <w:szCs w:val="24"/>
          <w14:ligatures w14:val="none"/>
        </w:rPr>
        <w:t>tient</w:t>
      </w:r>
      <w:r w:rsidR="00151493" w:rsidRPr="00151493">
        <w:rPr>
          <w:rFonts w:asciiTheme="majorBidi" w:eastAsia="Calibri" w:hAnsiTheme="majorBidi" w:cstheme="majorBidi"/>
          <w:kern w:val="0"/>
          <w:sz w:val="24"/>
          <w:szCs w:val="24"/>
          <w14:ligatures w14:val="none"/>
        </w:rPr>
        <w:t xml:space="preserve"> engages in promoting safety); harm</w:t>
      </w:r>
      <w:r w:rsidR="002D42C5">
        <w:rPr>
          <w:rFonts w:asciiTheme="majorBidi" w:eastAsia="Calibri" w:hAnsiTheme="majorBidi" w:cstheme="majorBidi"/>
          <w:kern w:val="0"/>
          <w:sz w:val="24"/>
          <w:szCs w:val="24"/>
          <w14:ligatures w14:val="none"/>
        </w:rPr>
        <w:t xml:space="preserve"> severity</w:t>
      </w:r>
      <w:r w:rsidR="00151493" w:rsidRPr="00151493">
        <w:rPr>
          <w:rFonts w:asciiTheme="majorBidi" w:eastAsia="Calibri" w:hAnsiTheme="majorBidi" w:cstheme="majorBidi"/>
          <w:kern w:val="0"/>
          <w:sz w:val="24"/>
          <w:szCs w:val="24"/>
          <w14:ligatures w14:val="none"/>
        </w:rPr>
        <w:t>;</w:t>
      </w:r>
      <w:r w:rsidR="002D42C5">
        <w:rPr>
          <w:rFonts w:asciiTheme="majorBidi" w:eastAsia="Calibri" w:hAnsiTheme="majorBidi" w:cstheme="majorBidi"/>
          <w:kern w:val="0"/>
          <w:sz w:val="24"/>
          <w:szCs w:val="24"/>
          <w14:ligatures w14:val="none"/>
        </w:rPr>
        <w:t xml:space="preserve"> harm burden</w:t>
      </w:r>
      <w:r w:rsidR="00151493" w:rsidRPr="00151493">
        <w:rPr>
          <w:rFonts w:asciiTheme="majorBidi" w:eastAsia="Calibri" w:hAnsiTheme="majorBidi" w:cstheme="majorBidi"/>
          <w:kern w:val="0"/>
          <w:sz w:val="24"/>
          <w:szCs w:val="24"/>
          <w14:ligatures w14:val="none"/>
        </w:rPr>
        <w:t xml:space="preserve"> </w:t>
      </w:r>
      <w:r w:rsidR="00E032EA">
        <w:rPr>
          <w:rFonts w:asciiTheme="majorBidi" w:eastAsia="Calibri" w:hAnsiTheme="majorBidi" w:cstheme="majorBidi"/>
          <w:kern w:val="0"/>
          <w:sz w:val="24"/>
          <w:szCs w:val="24"/>
          <w14:ligatures w14:val="none"/>
        </w:rPr>
        <w:t xml:space="preserve">and </w:t>
      </w:r>
      <w:r w:rsidR="00151493" w:rsidRPr="00151493">
        <w:rPr>
          <w:rFonts w:asciiTheme="majorBidi" w:eastAsia="Calibri" w:hAnsiTheme="majorBidi" w:cstheme="majorBidi"/>
          <w:kern w:val="0"/>
          <w:sz w:val="24"/>
          <w:szCs w:val="24"/>
          <w14:ligatures w14:val="none"/>
        </w:rPr>
        <w:t>general perceptions of safety.</w:t>
      </w:r>
      <w:r w:rsidR="00AD22D0">
        <w:rPr>
          <w:rFonts w:asciiTheme="majorBidi" w:eastAsia="Calibri" w:hAnsiTheme="majorBidi" w:cstheme="majorBidi"/>
          <w:kern w:val="0"/>
          <w:sz w:val="24"/>
          <w:szCs w:val="24"/>
          <w14:ligatures w14:val="none"/>
        </w:rPr>
        <w:t xml:space="preserve"> </w:t>
      </w:r>
      <w:r w:rsidR="00352515">
        <w:rPr>
          <w:rFonts w:asciiTheme="majorBidi" w:eastAsia="Calibri" w:hAnsiTheme="majorBidi" w:cstheme="majorBidi"/>
          <w:kern w:val="0"/>
          <w:sz w:val="24"/>
          <w:szCs w:val="24"/>
          <w14:ligatures w14:val="none"/>
        </w:rPr>
        <w:t xml:space="preserve">Domains are scored on a 0 (worst) to 100 (best) scale. </w:t>
      </w:r>
      <w:r w:rsidR="00663544">
        <w:rPr>
          <w:rFonts w:asciiTheme="majorBidi" w:eastAsia="Calibri" w:hAnsiTheme="majorBidi" w:cstheme="majorBidi"/>
          <w:kern w:val="0"/>
          <w:sz w:val="24"/>
          <w:szCs w:val="24"/>
          <w14:ligatures w14:val="none"/>
        </w:rPr>
        <w:t xml:space="preserve">The PREOS-PC also </w:t>
      </w:r>
      <w:r w:rsidR="00412C74">
        <w:rPr>
          <w:rFonts w:asciiTheme="majorBidi" w:eastAsia="Calibri" w:hAnsiTheme="majorBidi" w:cstheme="majorBidi"/>
          <w:kern w:val="0"/>
          <w:sz w:val="24"/>
          <w:szCs w:val="24"/>
          <w14:ligatures w14:val="none"/>
        </w:rPr>
        <w:t xml:space="preserve">contains </w:t>
      </w:r>
      <w:r w:rsidR="005C6A1D">
        <w:rPr>
          <w:rFonts w:asciiTheme="majorBidi" w:eastAsia="Calibri" w:hAnsiTheme="majorBidi" w:cstheme="majorBidi"/>
          <w:kern w:val="0"/>
          <w:sz w:val="24"/>
          <w:szCs w:val="24"/>
          <w14:ligatures w14:val="none"/>
        </w:rPr>
        <w:t xml:space="preserve">questions about </w:t>
      </w:r>
      <w:r w:rsidR="00153321">
        <w:rPr>
          <w:rFonts w:asciiTheme="majorBidi" w:eastAsia="Calibri" w:hAnsiTheme="majorBidi" w:cstheme="majorBidi"/>
          <w:kern w:val="0"/>
          <w:sz w:val="24"/>
          <w:szCs w:val="24"/>
          <w14:ligatures w14:val="none"/>
        </w:rPr>
        <w:t>pa</w:t>
      </w:r>
      <w:r w:rsidR="00355563">
        <w:rPr>
          <w:rFonts w:asciiTheme="majorBidi" w:eastAsia="Calibri" w:hAnsiTheme="majorBidi" w:cstheme="majorBidi"/>
          <w:kern w:val="0"/>
          <w:sz w:val="24"/>
          <w:szCs w:val="24"/>
          <w14:ligatures w14:val="none"/>
        </w:rPr>
        <w:t>tient</w:t>
      </w:r>
      <w:r w:rsidR="005C6A1D">
        <w:rPr>
          <w:rFonts w:asciiTheme="majorBidi" w:eastAsia="Calibri" w:hAnsiTheme="majorBidi" w:cstheme="majorBidi"/>
          <w:kern w:val="0"/>
          <w:sz w:val="24"/>
          <w:szCs w:val="24"/>
          <w14:ligatures w14:val="none"/>
        </w:rPr>
        <w:t xml:space="preserve"> experience</w:t>
      </w:r>
      <w:r w:rsidR="007750E5">
        <w:rPr>
          <w:rFonts w:asciiTheme="majorBidi" w:eastAsia="Calibri" w:hAnsiTheme="majorBidi" w:cstheme="majorBidi"/>
          <w:kern w:val="0"/>
          <w:sz w:val="24"/>
          <w:szCs w:val="24"/>
          <w14:ligatures w14:val="none"/>
        </w:rPr>
        <w:t xml:space="preserve"> of</w:t>
      </w:r>
      <w:r w:rsidR="005C6A1D">
        <w:rPr>
          <w:rFonts w:asciiTheme="majorBidi" w:eastAsia="Calibri" w:hAnsiTheme="majorBidi" w:cstheme="majorBidi"/>
          <w:kern w:val="0"/>
          <w:sz w:val="24"/>
          <w:szCs w:val="24"/>
          <w14:ligatures w14:val="none"/>
        </w:rPr>
        <w:t xml:space="preserve"> </w:t>
      </w:r>
      <w:r w:rsidR="00E533D7">
        <w:rPr>
          <w:rFonts w:asciiTheme="majorBidi" w:eastAsia="Calibri" w:hAnsiTheme="majorBidi" w:cstheme="majorBidi"/>
          <w:kern w:val="0"/>
          <w:sz w:val="24"/>
          <w:szCs w:val="24"/>
          <w14:ligatures w14:val="none"/>
        </w:rPr>
        <w:t xml:space="preserve">specific safety or communication problems in the last 12 months. </w:t>
      </w:r>
      <w:r w:rsidR="00AD22D0" w:rsidRPr="00AD22D0">
        <w:rPr>
          <w:rFonts w:asciiTheme="majorBidi" w:eastAsia="Calibri" w:hAnsiTheme="majorBidi" w:cstheme="majorBidi"/>
          <w:kern w:val="0"/>
          <w:sz w:val="24"/>
          <w:szCs w:val="24"/>
          <w14:ligatures w14:val="none"/>
        </w:rPr>
        <w:t xml:space="preserve">The EQ-5D-5L </w:t>
      </w:r>
      <w:r w:rsidR="0093313C">
        <w:rPr>
          <w:rFonts w:asciiTheme="majorBidi" w:eastAsia="Calibri" w:hAnsiTheme="majorBidi" w:cstheme="majorBidi"/>
          <w:kern w:val="0"/>
          <w:sz w:val="24"/>
          <w:szCs w:val="24"/>
          <w14:ligatures w14:val="none"/>
        </w:rPr>
        <w:t>c</w:t>
      </w:r>
      <w:r w:rsidR="00AD22D0" w:rsidRPr="00AD22D0">
        <w:rPr>
          <w:rFonts w:asciiTheme="majorBidi" w:eastAsia="Calibri" w:hAnsiTheme="majorBidi" w:cstheme="majorBidi"/>
          <w:kern w:val="0"/>
          <w:sz w:val="24"/>
          <w:szCs w:val="24"/>
          <w14:ligatures w14:val="none"/>
        </w:rPr>
        <w:t>omprises five dimensions: mobility, self-care, usual activities, pain/discomfort and anxiety/depression.</w:t>
      </w:r>
      <w:r w:rsidR="007E1CF1">
        <w:rPr>
          <w:rFonts w:asciiTheme="majorBidi" w:eastAsia="Calibri" w:hAnsiTheme="majorBidi" w:cstheme="majorBidi"/>
          <w:kern w:val="0"/>
          <w:sz w:val="24"/>
          <w:szCs w:val="24"/>
          <w14:ligatures w14:val="none"/>
        </w:rPr>
        <w:t xml:space="preserve"> </w:t>
      </w:r>
      <w:r w:rsidR="007E1CF1" w:rsidRPr="007E1CF1">
        <w:rPr>
          <w:rFonts w:asciiTheme="majorBidi" w:eastAsia="Calibri" w:hAnsiTheme="majorBidi" w:cstheme="majorBidi"/>
          <w:kern w:val="0"/>
          <w:sz w:val="24"/>
          <w:szCs w:val="24"/>
          <w14:ligatures w14:val="none"/>
        </w:rPr>
        <w:t xml:space="preserve">EQ-5D-5L </w:t>
      </w:r>
      <w:r w:rsidR="007E1CF1">
        <w:rPr>
          <w:rFonts w:asciiTheme="majorBidi" w:eastAsia="Calibri" w:hAnsiTheme="majorBidi" w:cstheme="majorBidi"/>
          <w:kern w:val="0"/>
          <w:sz w:val="24"/>
          <w:szCs w:val="24"/>
          <w14:ligatures w14:val="none"/>
        </w:rPr>
        <w:t>response</w:t>
      </w:r>
      <w:r w:rsidR="007E1CF1" w:rsidRPr="007E1CF1">
        <w:rPr>
          <w:rFonts w:asciiTheme="majorBidi" w:eastAsia="Calibri" w:hAnsiTheme="majorBidi" w:cstheme="majorBidi"/>
          <w:kern w:val="0"/>
          <w:sz w:val="24"/>
          <w:szCs w:val="24"/>
          <w14:ligatures w14:val="none"/>
        </w:rPr>
        <w:t>s were mapped</w:t>
      </w:r>
      <w:r w:rsidR="007044B0">
        <w:rPr>
          <w:rFonts w:asciiTheme="majorBidi" w:eastAsia="Calibri" w:hAnsiTheme="majorBidi" w:cstheme="majorBidi"/>
          <w:kern w:val="0"/>
          <w:sz w:val="24"/>
          <w:szCs w:val="24"/>
          <w14:ligatures w14:val="none"/>
        </w:rPr>
        <w:t xml:space="preserve"> </w:t>
      </w:r>
      <w:r w:rsidR="001262E3">
        <w:rPr>
          <w:rFonts w:asciiTheme="majorBidi" w:eastAsia="Calibri" w:hAnsiTheme="majorBidi" w:cstheme="majorBidi"/>
          <w:kern w:val="0"/>
          <w:sz w:val="24"/>
          <w:szCs w:val="24"/>
          <w14:ligatures w14:val="none"/>
        </w:rPr>
        <w:fldChar w:fldCharType="begin"/>
      </w:r>
      <w:r w:rsidR="00216582">
        <w:rPr>
          <w:rFonts w:asciiTheme="majorBidi" w:eastAsia="Calibri" w:hAnsiTheme="majorBidi" w:cstheme="majorBidi"/>
          <w:kern w:val="0"/>
          <w:sz w:val="24"/>
          <w:szCs w:val="24"/>
          <w14:ligatures w14:val="none"/>
        </w:rPr>
        <w:instrText xml:space="preserve"> ADDIN EN.CITE &lt;EndNote&gt;&lt;Cite&gt;&lt;Author&gt;Hernandez Alava&lt;/Author&gt;&lt;Year&gt;2023&lt;/Year&gt;&lt;RecNum&gt;32&lt;/RecNum&gt;&lt;DisplayText&gt;&lt;style face="superscript"&gt;21&lt;/style&gt;&lt;/DisplayText&gt;&lt;record&gt;&lt;rec-number&gt;32&lt;/rec-number&gt;&lt;foreign-keys&gt;&lt;key app="EN" db-id="espvarzd79ed5ee5xr95fv0ofpsx02a5tzpz" timestamp="1721980624"&gt;32&lt;/key&gt;&lt;/foreign-keys&gt;&lt;ref-type name="Journal Article"&gt;17&lt;/ref-type&gt;&lt;contributors&gt;&lt;authors&gt;&lt;author&gt;Hernandez Alava, M.&lt;/author&gt;&lt;author&gt;Pudney, S.&lt;/author&gt;&lt;author&gt;Wailoo, A.&lt;/author&gt;&lt;/authors&gt;&lt;/contributors&gt;&lt;auth-address&gt;School of Health and Related Research, University of Sheffield, Sheffield, S1 4DA, UK.&amp;#xD;School of Health and Related Research, University of Sheffield, Sheffield, S1 4DA, UK. a.j.wailoo@sheffield.ac.uk.&lt;/auth-address&gt;&lt;titles&gt;&lt;title&gt;Estimating the Relationship Between EQ-5D-5L and EQ-5D-3L: Results from a UK Population Study&lt;/title&gt;&lt;secondary-title&gt;Pharmacoeconomics&lt;/secondary-title&gt;&lt;/titles&gt;&lt;periodical&gt;&lt;full-title&gt;Pharmacoeconomics&lt;/full-title&gt;&lt;/periodical&gt;&lt;pages&gt;199-207&lt;/pages&gt;&lt;volume&gt;41&lt;/volume&gt;&lt;number&gt;2&lt;/number&gt;&lt;edition&gt;2022/12/01&lt;/edition&gt;&lt;keywords&gt;&lt;keyword&gt;Humans&lt;/keyword&gt;&lt;keyword&gt;*Health Status&lt;/keyword&gt;&lt;keyword&gt;*Quality of Life&lt;/keyword&gt;&lt;keyword&gt;Bayes Theorem&lt;/keyword&gt;&lt;keyword&gt;Surveys and Questionnaires&lt;/keyword&gt;&lt;keyword&gt;United Kingdom&lt;/keyword&gt;&lt;keyword&gt;Psychometrics&lt;/keyword&gt;&lt;keyword&gt;Reproducibility of Results&lt;/keyword&gt;&lt;/keywords&gt;&lt;dates&gt;&lt;year&gt;2023&lt;/year&gt;&lt;pub-dates&gt;&lt;date&gt;Feb&lt;/date&gt;&lt;/pub-dates&gt;&lt;/dates&gt;&lt;isbn&gt;1179-2027 (Electronic)&amp;#xD;1170-7690 (Print)&amp;#xD;1170-7690 (Linking)&lt;/isbn&gt;&lt;accession-num&gt;36449173&lt;/accession-num&gt;&lt;urls&gt;&lt;related-urls&gt;&lt;url&gt;https://www.ncbi.nlm.nih.gov/pubmed/36449173&lt;/url&gt;&lt;/related-urls&gt;&lt;/urls&gt;&lt;custom2&gt;PMC9883358&lt;/custom2&gt;&lt;electronic-resource-num&gt;10.1007/s40273-022-01218-7&lt;/electronic-resource-num&gt;&lt;/record&gt;&lt;/Cite&gt;&lt;/EndNote&gt;</w:instrText>
      </w:r>
      <w:r w:rsidR="001262E3">
        <w:rPr>
          <w:rFonts w:asciiTheme="majorBidi" w:eastAsia="Calibri" w:hAnsiTheme="majorBidi" w:cstheme="majorBidi"/>
          <w:kern w:val="0"/>
          <w:sz w:val="24"/>
          <w:szCs w:val="24"/>
          <w14:ligatures w14:val="none"/>
        </w:rPr>
        <w:fldChar w:fldCharType="separate"/>
      </w:r>
      <w:r w:rsidR="00216582" w:rsidRPr="00216582">
        <w:rPr>
          <w:rFonts w:asciiTheme="majorBidi" w:eastAsia="Calibri" w:hAnsiTheme="majorBidi" w:cstheme="majorBidi"/>
          <w:noProof/>
          <w:kern w:val="0"/>
          <w:sz w:val="24"/>
          <w:szCs w:val="24"/>
          <w:vertAlign w:val="superscript"/>
          <w14:ligatures w14:val="none"/>
        </w:rPr>
        <w:t>21</w:t>
      </w:r>
      <w:r w:rsidR="001262E3">
        <w:rPr>
          <w:rFonts w:asciiTheme="majorBidi" w:eastAsia="Calibri" w:hAnsiTheme="majorBidi" w:cstheme="majorBidi"/>
          <w:kern w:val="0"/>
          <w:sz w:val="24"/>
          <w:szCs w:val="24"/>
          <w14:ligatures w14:val="none"/>
        </w:rPr>
        <w:fldChar w:fldCharType="end"/>
      </w:r>
      <w:r w:rsidR="00C2534D">
        <w:rPr>
          <w:rFonts w:asciiTheme="majorBidi" w:eastAsia="Calibri" w:hAnsiTheme="majorBidi" w:cstheme="majorBidi"/>
          <w:kern w:val="0"/>
          <w:sz w:val="24"/>
          <w:szCs w:val="24"/>
          <w14:ligatures w14:val="none"/>
        </w:rPr>
        <w:t xml:space="preserve"> </w:t>
      </w:r>
      <w:r w:rsidR="00EF64DF" w:rsidRPr="007E1CF1">
        <w:rPr>
          <w:rFonts w:asciiTheme="majorBidi" w:eastAsia="Calibri" w:hAnsiTheme="majorBidi" w:cstheme="majorBidi"/>
          <w:kern w:val="0"/>
          <w:sz w:val="24"/>
          <w:szCs w:val="24"/>
          <w14:ligatures w14:val="none"/>
        </w:rPr>
        <w:t xml:space="preserve">to </w:t>
      </w:r>
      <w:r w:rsidR="00EF64DF">
        <w:rPr>
          <w:rFonts w:asciiTheme="majorBidi" w:eastAsia="Calibri" w:hAnsiTheme="majorBidi" w:cstheme="majorBidi"/>
          <w:kern w:val="0"/>
          <w:sz w:val="24"/>
          <w:szCs w:val="24"/>
          <w14:ligatures w14:val="none"/>
        </w:rPr>
        <w:t xml:space="preserve">a scale anchored at 0 (equivalent to death) and 1 (full </w:t>
      </w:r>
      <w:r w:rsidR="00EF64DF" w:rsidRPr="00901EFB">
        <w:rPr>
          <w:rFonts w:asciiTheme="majorBidi" w:eastAsia="Calibri" w:hAnsiTheme="majorBidi" w:cstheme="majorBidi"/>
          <w:kern w:val="0"/>
          <w:sz w:val="24"/>
          <w:szCs w:val="24"/>
          <w14:ligatures w14:val="none"/>
        </w:rPr>
        <w:t>health)</w:t>
      </w:r>
      <w:r w:rsidR="007F1D80">
        <w:rPr>
          <w:rFonts w:asciiTheme="majorBidi" w:eastAsia="Calibri" w:hAnsiTheme="majorBidi" w:cstheme="majorBidi"/>
          <w:kern w:val="0"/>
          <w:sz w:val="24"/>
          <w:szCs w:val="24"/>
          <w14:ligatures w14:val="none"/>
        </w:rPr>
        <w:t>,</w:t>
      </w:r>
      <w:r w:rsidR="00EF64DF" w:rsidRPr="00901EFB">
        <w:rPr>
          <w:rFonts w:asciiTheme="majorBidi" w:eastAsia="Calibri" w:hAnsiTheme="majorBidi" w:cstheme="majorBidi"/>
          <w:kern w:val="0"/>
          <w:sz w:val="24"/>
          <w:szCs w:val="24"/>
          <w14:ligatures w14:val="none"/>
        </w:rPr>
        <w:t xml:space="preserve"> </w:t>
      </w:r>
      <w:r w:rsidR="00C2534D">
        <w:rPr>
          <w:rFonts w:asciiTheme="majorBidi" w:eastAsia="Calibri" w:hAnsiTheme="majorBidi" w:cstheme="majorBidi"/>
          <w:kern w:val="0"/>
          <w:sz w:val="24"/>
          <w:szCs w:val="24"/>
          <w14:ligatures w14:val="none"/>
        </w:rPr>
        <w:t>and</w:t>
      </w:r>
      <w:r w:rsidR="000A11D9">
        <w:rPr>
          <w:rFonts w:asciiTheme="majorBidi" w:eastAsia="Calibri" w:hAnsiTheme="majorBidi" w:cstheme="majorBidi"/>
          <w:kern w:val="0"/>
          <w:sz w:val="24"/>
          <w:szCs w:val="24"/>
          <w14:ligatures w14:val="none"/>
        </w:rPr>
        <w:t xml:space="preserve"> </w:t>
      </w:r>
      <w:r w:rsidR="00FE10F3">
        <w:rPr>
          <w:rFonts w:asciiTheme="majorBidi" w:hAnsiTheme="majorBidi" w:cstheme="majorBidi"/>
          <w:sz w:val="24"/>
          <w:szCs w:val="24"/>
        </w:rPr>
        <w:t>q</w:t>
      </w:r>
      <w:r w:rsidR="0055085C">
        <w:rPr>
          <w:rFonts w:asciiTheme="majorBidi" w:hAnsiTheme="majorBidi" w:cstheme="majorBidi"/>
          <w:sz w:val="24"/>
          <w:szCs w:val="24"/>
        </w:rPr>
        <w:t xml:space="preserve">uality-adjusted life years (QALYs) </w:t>
      </w:r>
      <w:r w:rsidR="000E68D8">
        <w:rPr>
          <w:rFonts w:asciiTheme="majorBidi" w:hAnsiTheme="majorBidi" w:cstheme="majorBidi"/>
          <w:sz w:val="24"/>
          <w:szCs w:val="24"/>
        </w:rPr>
        <w:t>over the</w:t>
      </w:r>
      <w:r w:rsidR="0055085C">
        <w:rPr>
          <w:rFonts w:asciiTheme="majorBidi" w:hAnsiTheme="majorBidi" w:cstheme="majorBidi"/>
          <w:sz w:val="24"/>
          <w:szCs w:val="24"/>
        </w:rPr>
        <w:t xml:space="preserve"> 30</w:t>
      </w:r>
      <w:r w:rsidR="00940DD3">
        <w:rPr>
          <w:rFonts w:asciiTheme="majorBidi" w:hAnsiTheme="majorBidi" w:cstheme="majorBidi"/>
          <w:sz w:val="24"/>
          <w:szCs w:val="24"/>
        </w:rPr>
        <w:t>-</w:t>
      </w:r>
      <w:r w:rsidR="0055085C">
        <w:rPr>
          <w:rFonts w:asciiTheme="majorBidi" w:hAnsiTheme="majorBidi" w:cstheme="majorBidi"/>
          <w:sz w:val="24"/>
          <w:szCs w:val="24"/>
        </w:rPr>
        <w:t>day</w:t>
      </w:r>
      <w:r w:rsidR="000E68D8">
        <w:rPr>
          <w:rFonts w:asciiTheme="majorBidi" w:hAnsiTheme="majorBidi" w:cstheme="majorBidi"/>
          <w:sz w:val="24"/>
          <w:szCs w:val="24"/>
        </w:rPr>
        <w:t xml:space="preserve"> period</w:t>
      </w:r>
      <w:r w:rsidR="0055085C">
        <w:rPr>
          <w:rFonts w:asciiTheme="majorBidi" w:hAnsiTheme="majorBidi" w:cstheme="majorBidi"/>
          <w:sz w:val="24"/>
          <w:szCs w:val="24"/>
        </w:rPr>
        <w:t xml:space="preserve"> </w:t>
      </w:r>
      <w:r w:rsidR="004F26A4">
        <w:rPr>
          <w:rFonts w:asciiTheme="majorBidi" w:hAnsiTheme="majorBidi" w:cstheme="majorBidi"/>
          <w:sz w:val="24"/>
          <w:szCs w:val="24"/>
        </w:rPr>
        <w:t xml:space="preserve">were </w:t>
      </w:r>
      <w:r w:rsidR="004F26A4" w:rsidRPr="00D11656">
        <w:rPr>
          <w:rFonts w:asciiTheme="majorBidi" w:hAnsiTheme="majorBidi" w:cstheme="majorBidi"/>
          <w:sz w:val="24"/>
          <w:szCs w:val="24"/>
        </w:rPr>
        <w:t>estimated</w:t>
      </w:r>
      <w:r w:rsidR="0055085C" w:rsidRPr="00D11656">
        <w:rPr>
          <w:rFonts w:asciiTheme="majorBidi" w:hAnsiTheme="majorBidi" w:cstheme="majorBidi"/>
          <w:sz w:val="24"/>
          <w:szCs w:val="24"/>
        </w:rPr>
        <w:t xml:space="preserve">. </w:t>
      </w:r>
      <w:r w:rsidR="00364D81" w:rsidRPr="00D11656">
        <w:rPr>
          <w:rFonts w:asciiTheme="majorBidi" w:hAnsiTheme="majorBidi" w:cstheme="majorBidi"/>
          <w:sz w:val="24"/>
          <w:szCs w:val="24"/>
        </w:rPr>
        <w:t>S</w:t>
      </w:r>
      <w:r w:rsidR="00C5424E" w:rsidRPr="00D11656">
        <w:rPr>
          <w:rFonts w:asciiTheme="majorBidi" w:hAnsiTheme="majorBidi" w:cstheme="majorBidi"/>
          <w:sz w:val="24"/>
          <w:szCs w:val="24"/>
        </w:rPr>
        <w:t xml:space="preserve">econdary </w:t>
      </w:r>
      <w:r w:rsidR="00364D81" w:rsidRPr="00D11656">
        <w:rPr>
          <w:rFonts w:asciiTheme="majorBidi" w:hAnsiTheme="majorBidi" w:cstheme="majorBidi"/>
          <w:sz w:val="24"/>
          <w:szCs w:val="24"/>
        </w:rPr>
        <w:t>care</w:t>
      </w:r>
      <w:r w:rsidR="00812C1F" w:rsidRPr="00D11656">
        <w:rPr>
          <w:rFonts w:asciiTheme="majorBidi" w:hAnsiTheme="majorBidi" w:cstheme="majorBidi"/>
          <w:sz w:val="24"/>
          <w:szCs w:val="24"/>
        </w:rPr>
        <w:t xml:space="preserve"> resource use </w:t>
      </w:r>
      <w:r w:rsidR="0064160E" w:rsidRPr="00D11656">
        <w:rPr>
          <w:rFonts w:asciiTheme="majorBidi" w:hAnsiTheme="majorBidi" w:cstheme="majorBidi"/>
          <w:sz w:val="24"/>
          <w:szCs w:val="24"/>
        </w:rPr>
        <w:t xml:space="preserve">captured in the </w:t>
      </w:r>
      <w:proofErr w:type="spellStart"/>
      <w:r w:rsidR="00AD569E" w:rsidRPr="00D11656">
        <w:rPr>
          <w:rFonts w:asciiTheme="majorBidi" w:hAnsiTheme="majorBidi" w:cstheme="majorBidi"/>
          <w:sz w:val="24"/>
          <w:szCs w:val="24"/>
        </w:rPr>
        <w:t>ModRUM</w:t>
      </w:r>
      <w:proofErr w:type="spellEnd"/>
      <w:r w:rsidR="000531D9" w:rsidRPr="00D11656">
        <w:rPr>
          <w:rFonts w:asciiTheme="majorBidi" w:hAnsiTheme="majorBidi" w:cstheme="majorBidi"/>
          <w:sz w:val="24"/>
          <w:szCs w:val="24"/>
        </w:rPr>
        <w:t xml:space="preserve"> core questions</w:t>
      </w:r>
      <w:r w:rsidR="00AD569E" w:rsidRPr="00D11656">
        <w:rPr>
          <w:rFonts w:asciiTheme="majorBidi" w:hAnsiTheme="majorBidi" w:cstheme="majorBidi"/>
          <w:sz w:val="24"/>
          <w:szCs w:val="24"/>
        </w:rPr>
        <w:t xml:space="preserve"> included the use of </w:t>
      </w:r>
      <w:r w:rsidR="00EC250F" w:rsidRPr="00D11656">
        <w:rPr>
          <w:rFonts w:asciiTheme="majorBidi" w:hAnsiTheme="majorBidi" w:cstheme="majorBidi"/>
          <w:sz w:val="24"/>
          <w:szCs w:val="24"/>
        </w:rPr>
        <w:t>accident and emergency (A&amp;E), outpatient</w:t>
      </w:r>
      <w:r w:rsidR="00D63868" w:rsidRPr="00D11656">
        <w:rPr>
          <w:rFonts w:asciiTheme="majorBidi" w:hAnsiTheme="majorBidi" w:cstheme="majorBidi"/>
          <w:sz w:val="24"/>
          <w:szCs w:val="24"/>
        </w:rPr>
        <w:t xml:space="preserve">, inpatient and day case admissions. </w:t>
      </w:r>
      <w:r w:rsidR="00EF64DF" w:rsidRPr="00D11656">
        <w:rPr>
          <w:rFonts w:asciiTheme="majorBidi" w:hAnsiTheme="majorBidi" w:cstheme="majorBidi"/>
          <w:sz w:val="24"/>
          <w:szCs w:val="24"/>
        </w:rPr>
        <w:t>I</w:t>
      </w:r>
      <w:r w:rsidR="00D63868" w:rsidRPr="00D11656">
        <w:rPr>
          <w:rFonts w:asciiTheme="majorBidi" w:hAnsiTheme="majorBidi" w:cstheme="majorBidi"/>
          <w:sz w:val="24"/>
          <w:szCs w:val="24"/>
        </w:rPr>
        <w:t>t</w:t>
      </w:r>
      <w:r w:rsidR="00EF64DF" w:rsidRPr="00D11656">
        <w:rPr>
          <w:rFonts w:asciiTheme="majorBidi" w:hAnsiTheme="majorBidi" w:cstheme="majorBidi"/>
          <w:sz w:val="24"/>
          <w:szCs w:val="24"/>
        </w:rPr>
        <w:t xml:space="preserve"> also</w:t>
      </w:r>
      <w:r w:rsidR="00D63868" w:rsidRPr="00D11656">
        <w:rPr>
          <w:rFonts w:asciiTheme="majorBidi" w:hAnsiTheme="majorBidi" w:cstheme="majorBidi"/>
          <w:sz w:val="24"/>
          <w:szCs w:val="24"/>
        </w:rPr>
        <w:t xml:space="preserve"> captured </w:t>
      </w:r>
      <w:r w:rsidR="00C5424E" w:rsidRPr="00D11656">
        <w:rPr>
          <w:rFonts w:asciiTheme="majorBidi" w:hAnsiTheme="majorBidi" w:cstheme="majorBidi"/>
          <w:sz w:val="24"/>
          <w:szCs w:val="24"/>
        </w:rPr>
        <w:t>contact with clinicians</w:t>
      </w:r>
      <w:r w:rsidR="00364D81" w:rsidRPr="00D11656">
        <w:rPr>
          <w:rFonts w:asciiTheme="majorBidi" w:hAnsiTheme="majorBidi" w:cstheme="majorBidi"/>
          <w:sz w:val="24"/>
          <w:szCs w:val="24"/>
        </w:rPr>
        <w:t xml:space="preserve"> (e.g., GP</w:t>
      </w:r>
      <w:r w:rsidR="00DE4C69" w:rsidRPr="00D11656">
        <w:rPr>
          <w:rFonts w:asciiTheme="majorBidi" w:hAnsiTheme="majorBidi" w:cstheme="majorBidi"/>
          <w:sz w:val="24"/>
          <w:szCs w:val="24"/>
        </w:rPr>
        <w:t xml:space="preserve"> or </w:t>
      </w:r>
      <w:r w:rsidR="0093313C" w:rsidRPr="00D11656">
        <w:rPr>
          <w:rFonts w:asciiTheme="majorBidi" w:hAnsiTheme="majorBidi" w:cstheme="majorBidi"/>
          <w:sz w:val="24"/>
          <w:szCs w:val="24"/>
        </w:rPr>
        <w:t>allied health professionals</w:t>
      </w:r>
      <w:r w:rsidR="00364D81" w:rsidRPr="00D11656">
        <w:rPr>
          <w:rFonts w:asciiTheme="majorBidi" w:hAnsiTheme="majorBidi" w:cstheme="majorBidi"/>
          <w:sz w:val="24"/>
          <w:szCs w:val="24"/>
        </w:rPr>
        <w:t>)</w:t>
      </w:r>
      <w:r w:rsidR="00F50F85" w:rsidRPr="00D11656">
        <w:rPr>
          <w:rFonts w:asciiTheme="majorBidi" w:hAnsiTheme="majorBidi" w:cstheme="majorBidi"/>
          <w:sz w:val="24"/>
          <w:szCs w:val="24"/>
        </w:rPr>
        <w:t xml:space="preserve">, </w:t>
      </w:r>
      <w:r w:rsidR="00364D81" w:rsidRPr="00D11656">
        <w:rPr>
          <w:rFonts w:asciiTheme="majorBidi" w:hAnsiTheme="majorBidi" w:cstheme="majorBidi"/>
          <w:sz w:val="24"/>
          <w:szCs w:val="24"/>
        </w:rPr>
        <w:t>modality (</w:t>
      </w:r>
      <w:r w:rsidR="00023A3F" w:rsidRPr="00D11656">
        <w:rPr>
          <w:rFonts w:asciiTheme="majorBidi" w:hAnsiTheme="majorBidi" w:cstheme="majorBidi"/>
          <w:sz w:val="24"/>
          <w:szCs w:val="24"/>
        </w:rPr>
        <w:t xml:space="preserve">e.g., </w:t>
      </w:r>
      <w:r w:rsidR="00C5424E" w:rsidRPr="00D11656">
        <w:rPr>
          <w:rFonts w:asciiTheme="majorBidi" w:hAnsiTheme="majorBidi" w:cstheme="majorBidi"/>
          <w:sz w:val="24"/>
          <w:szCs w:val="24"/>
        </w:rPr>
        <w:t>face to face</w:t>
      </w:r>
      <w:r w:rsidR="00023A3F" w:rsidRPr="00D11656">
        <w:rPr>
          <w:rFonts w:asciiTheme="majorBidi" w:hAnsiTheme="majorBidi" w:cstheme="majorBidi"/>
          <w:sz w:val="24"/>
          <w:szCs w:val="24"/>
        </w:rPr>
        <w:t xml:space="preserve">, </w:t>
      </w:r>
      <w:r w:rsidR="00C5424E" w:rsidRPr="00D11656">
        <w:rPr>
          <w:rFonts w:asciiTheme="majorBidi" w:hAnsiTheme="majorBidi" w:cstheme="majorBidi"/>
          <w:sz w:val="24"/>
          <w:szCs w:val="24"/>
        </w:rPr>
        <w:t>virtual</w:t>
      </w:r>
      <w:r w:rsidR="00023A3F" w:rsidRPr="00D11656">
        <w:rPr>
          <w:rFonts w:asciiTheme="majorBidi" w:hAnsiTheme="majorBidi" w:cstheme="majorBidi"/>
          <w:sz w:val="24"/>
          <w:szCs w:val="24"/>
        </w:rPr>
        <w:t xml:space="preserve"> or home visits) </w:t>
      </w:r>
      <w:r w:rsidR="00EE7CB2" w:rsidRPr="00D11656">
        <w:rPr>
          <w:rFonts w:asciiTheme="majorBidi" w:hAnsiTheme="majorBidi" w:cstheme="majorBidi"/>
          <w:sz w:val="24"/>
          <w:szCs w:val="24"/>
        </w:rPr>
        <w:t>and</w:t>
      </w:r>
      <w:r w:rsidR="00023A3F" w:rsidRPr="00D11656">
        <w:rPr>
          <w:rFonts w:asciiTheme="majorBidi" w:hAnsiTheme="majorBidi" w:cstheme="majorBidi"/>
          <w:sz w:val="24"/>
          <w:szCs w:val="24"/>
        </w:rPr>
        <w:t xml:space="preserve"> </w:t>
      </w:r>
      <w:r w:rsidR="000531D9" w:rsidRPr="00D11656">
        <w:rPr>
          <w:rFonts w:asciiTheme="majorBidi" w:hAnsiTheme="majorBidi" w:cstheme="majorBidi"/>
          <w:sz w:val="24"/>
          <w:szCs w:val="24"/>
        </w:rPr>
        <w:t xml:space="preserve">in-depth questions on </w:t>
      </w:r>
      <w:r w:rsidR="00F50F85" w:rsidRPr="00D11656">
        <w:rPr>
          <w:rFonts w:asciiTheme="majorBidi" w:hAnsiTheme="majorBidi" w:cstheme="majorBidi"/>
          <w:sz w:val="24"/>
          <w:szCs w:val="24"/>
        </w:rPr>
        <w:t>prescribed medications.</w:t>
      </w:r>
      <w:r w:rsidR="00E0254C" w:rsidRPr="00D11656">
        <w:rPr>
          <w:rFonts w:asciiTheme="majorBidi" w:hAnsiTheme="majorBidi" w:cstheme="majorBidi"/>
          <w:sz w:val="24"/>
          <w:szCs w:val="24"/>
        </w:rPr>
        <w:t xml:space="preserve"> </w:t>
      </w:r>
      <w:r w:rsidR="00901EFB" w:rsidRPr="00D11656">
        <w:rPr>
          <w:rFonts w:asciiTheme="majorBidi" w:hAnsiTheme="majorBidi" w:cstheme="majorBidi"/>
          <w:sz w:val="24"/>
          <w:szCs w:val="24"/>
        </w:rPr>
        <w:t>R</w:t>
      </w:r>
      <w:r w:rsidR="007F4DEB" w:rsidRPr="00D11656">
        <w:rPr>
          <w:rFonts w:asciiTheme="majorBidi" w:hAnsiTheme="majorBidi" w:cstheme="majorBidi"/>
          <w:sz w:val="24"/>
          <w:szCs w:val="24"/>
        </w:rPr>
        <w:t>esources w</w:t>
      </w:r>
      <w:r w:rsidR="007F4DEB">
        <w:rPr>
          <w:rFonts w:asciiTheme="majorBidi" w:hAnsiTheme="majorBidi" w:cstheme="majorBidi"/>
          <w:sz w:val="24"/>
          <w:szCs w:val="24"/>
        </w:rPr>
        <w:t>ere valued in 2021-22 UK prices</w:t>
      </w:r>
      <w:r w:rsidR="00AF5764">
        <w:rPr>
          <w:rFonts w:asciiTheme="majorBidi" w:hAnsiTheme="majorBidi" w:cstheme="majorBidi"/>
          <w:sz w:val="24"/>
          <w:szCs w:val="24"/>
        </w:rPr>
        <w:t>.</w:t>
      </w:r>
    </w:p>
    <w:p w14:paraId="5FAC499B" w14:textId="027EAA57" w:rsidR="00E774C4" w:rsidRPr="00C817B2" w:rsidRDefault="00E774C4" w:rsidP="00661CF7">
      <w:pPr>
        <w:pStyle w:val="Heading2"/>
      </w:pPr>
      <w:r w:rsidRPr="00C817B2">
        <w:t>S</w:t>
      </w:r>
      <w:r w:rsidR="00856A8C" w:rsidRPr="00C817B2">
        <w:t>tudy</w:t>
      </w:r>
      <w:r w:rsidRPr="00C817B2">
        <w:t xml:space="preserve"> Size</w:t>
      </w:r>
    </w:p>
    <w:p w14:paraId="40B15B4E" w14:textId="29EA1B95" w:rsidR="003A45DC" w:rsidRDefault="003A45DC" w:rsidP="0088424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w:t>
      </w:r>
      <w:r w:rsidRPr="00DD7485">
        <w:rPr>
          <w:rFonts w:ascii="Times New Roman" w:hAnsi="Times New Roman" w:cs="Times New Roman"/>
          <w:sz w:val="24"/>
          <w:szCs w:val="24"/>
        </w:rPr>
        <w:t>he study aimed to recruit</w:t>
      </w:r>
      <w:r>
        <w:rPr>
          <w:rFonts w:ascii="Times New Roman" w:hAnsi="Times New Roman" w:cs="Times New Roman"/>
          <w:sz w:val="24"/>
          <w:szCs w:val="24"/>
        </w:rPr>
        <w:t xml:space="preserve"> 1</w:t>
      </w:r>
      <w:r w:rsidR="007D2854">
        <w:rPr>
          <w:rFonts w:ascii="Times New Roman" w:hAnsi="Times New Roman" w:cs="Times New Roman"/>
          <w:sz w:val="24"/>
          <w:szCs w:val="24"/>
        </w:rPr>
        <w:t>,</w:t>
      </w:r>
      <w:r>
        <w:rPr>
          <w:rFonts w:ascii="Times New Roman" w:hAnsi="Times New Roman" w:cs="Times New Roman"/>
          <w:sz w:val="24"/>
          <w:szCs w:val="24"/>
        </w:rPr>
        <w:t>104 participants across</w:t>
      </w:r>
      <w:r w:rsidRPr="00DD7485">
        <w:rPr>
          <w:rFonts w:ascii="Times New Roman" w:hAnsi="Times New Roman" w:cs="Times New Roman"/>
          <w:sz w:val="24"/>
          <w:szCs w:val="24"/>
        </w:rPr>
        <w:t xml:space="preserve"> </w:t>
      </w:r>
      <w:r>
        <w:rPr>
          <w:rFonts w:ascii="Times New Roman" w:hAnsi="Times New Roman" w:cs="Times New Roman"/>
          <w:sz w:val="24"/>
          <w:szCs w:val="24"/>
        </w:rPr>
        <w:t xml:space="preserve">24 practices. Given assumptions (50% follow-up; 0.02 intra-cluster correlation coefficient; 0.65 cluster size coefficient of variation; two-sided test; 0.05 significance level), </w:t>
      </w:r>
      <w:r w:rsidR="7577F76E">
        <w:rPr>
          <w:rFonts w:ascii="Times New Roman" w:hAnsi="Times New Roman" w:cs="Times New Roman"/>
          <w:sz w:val="24"/>
          <w:szCs w:val="24"/>
        </w:rPr>
        <w:t xml:space="preserve">the study was powered to detect differences between 2 </w:t>
      </w:r>
      <w:r w:rsidR="5D11D5C1">
        <w:rPr>
          <w:rFonts w:ascii="Times New Roman" w:hAnsi="Times New Roman" w:cs="Times New Roman"/>
          <w:sz w:val="24"/>
          <w:szCs w:val="24"/>
        </w:rPr>
        <w:t>different models of PGP care</w:t>
      </w:r>
      <w:r w:rsidR="7577F76E">
        <w:rPr>
          <w:rFonts w:ascii="Times New Roman" w:hAnsi="Times New Roman" w:cs="Times New Roman"/>
          <w:sz w:val="24"/>
          <w:szCs w:val="24"/>
        </w:rPr>
        <w:t xml:space="preserve"> </w:t>
      </w:r>
      <w:r w:rsidR="134CC362">
        <w:rPr>
          <w:rFonts w:ascii="Times New Roman" w:hAnsi="Times New Roman" w:cs="Times New Roman"/>
          <w:sz w:val="24"/>
          <w:szCs w:val="24"/>
        </w:rPr>
        <w:t xml:space="preserve">(See Supplementary </w:t>
      </w:r>
      <w:r w:rsidR="134CC362" w:rsidRPr="00D11656">
        <w:rPr>
          <w:rFonts w:ascii="Times New Roman" w:hAnsi="Times New Roman" w:cs="Times New Roman"/>
          <w:sz w:val="24"/>
          <w:szCs w:val="24"/>
        </w:rPr>
        <w:t>Material</w:t>
      </w:r>
      <w:r w:rsidR="00E534A5" w:rsidRPr="00D11656">
        <w:rPr>
          <w:rFonts w:ascii="Times New Roman" w:hAnsi="Times New Roman" w:cs="Times New Roman"/>
          <w:sz w:val="24"/>
          <w:szCs w:val="24"/>
        </w:rPr>
        <w:t>; Table S1</w:t>
      </w:r>
      <w:r w:rsidR="134CC362" w:rsidRPr="00D11656">
        <w:rPr>
          <w:rFonts w:ascii="Times New Roman" w:hAnsi="Times New Roman" w:cs="Times New Roman"/>
          <w:sz w:val="24"/>
          <w:szCs w:val="24"/>
        </w:rPr>
        <w:t>)</w:t>
      </w:r>
      <w:r w:rsidR="7577F76E" w:rsidRPr="00D11656">
        <w:rPr>
          <w:rFonts w:ascii="Times New Roman" w:hAnsi="Times New Roman" w:cs="Times New Roman"/>
          <w:sz w:val="24"/>
          <w:szCs w:val="24"/>
        </w:rPr>
        <w:t xml:space="preserve"> or GP</w:t>
      </w:r>
      <w:r w:rsidR="7577F76E">
        <w:rPr>
          <w:rFonts w:ascii="Times New Roman" w:hAnsi="Times New Roman" w:cs="Times New Roman"/>
          <w:sz w:val="24"/>
          <w:szCs w:val="24"/>
        </w:rPr>
        <w:t xml:space="preserve"> </w:t>
      </w:r>
      <w:r w:rsidR="7BD0D7BA">
        <w:rPr>
          <w:rFonts w:ascii="Times New Roman" w:hAnsi="Times New Roman" w:cs="Times New Roman"/>
          <w:sz w:val="24"/>
          <w:szCs w:val="24"/>
        </w:rPr>
        <w:t>care</w:t>
      </w:r>
      <w:r w:rsidR="7577F76E">
        <w:rPr>
          <w:rFonts w:ascii="Times New Roman" w:hAnsi="Times New Roman" w:cs="Times New Roman"/>
          <w:sz w:val="24"/>
          <w:szCs w:val="24"/>
        </w:rPr>
        <w:t xml:space="preserve">. </w:t>
      </w:r>
      <w:r w:rsidR="3EF19BC7">
        <w:rPr>
          <w:rFonts w:ascii="Times New Roman" w:hAnsi="Times New Roman" w:cs="Times New Roman"/>
          <w:sz w:val="24"/>
          <w:szCs w:val="24"/>
        </w:rPr>
        <w:t>T</w:t>
      </w:r>
      <w:r>
        <w:rPr>
          <w:rFonts w:ascii="Times New Roman" w:hAnsi="Times New Roman" w:cs="Times New Roman"/>
          <w:sz w:val="24"/>
          <w:szCs w:val="24"/>
        </w:rPr>
        <w:t xml:space="preserve">his would </w:t>
      </w:r>
      <w:r w:rsidR="00563860">
        <w:rPr>
          <w:rFonts w:ascii="Times New Roman" w:hAnsi="Times New Roman" w:cs="Times New Roman"/>
          <w:sz w:val="24"/>
          <w:szCs w:val="24"/>
        </w:rPr>
        <w:t>re</w:t>
      </w:r>
      <w:r w:rsidR="16A4432B">
        <w:rPr>
          <w:rFonts w:ascii="Times New Roman" w:hAnsi="Times New Roman" w:cs="Times New Roman"/>
          <w:sz w:val="24"/>
          <w:szCs w:val="24"/>
        </w:rPr>
        <w:t>quire</w:t>
      </w:r>
      <w:r w:rsidR="00563860">
        <w:rPr>
          <w:rFonts w:ascii="Times New Roman" w:hAnsi="Times New Roman" w:cs="Times New Roman"/>
          <w:sz w:val="24"/>
          <w:szCs w:val="24"/>
        </w:rPr>
        <w:t xml:space="preserve"> </w:t>
      </w:r>
      <w:r w:rsidR="79FE4972">
        <w:rPr>
          <w:rFonts w:ascii="Times New Roman" w:hAnsi="Times New Roman" w:cs="Times New Roman"/>
          <w:sz w:val="24"/>
          <w:szCs w:val="24"/>
        </w:rPr>
        <w:t>138</w:t>
      </w:r>
      <w:r w:rsidR="00593487">
        <w:rPr>
          <w:rFonts w:ascii="Times New Roman" w:hAnsi="Times New Roman" w:cs="Times New Roman"/>
          <w:sz w:val="24"/>
          <w:szCs w:val="24"/>
        </w:rPr>
        <w:t xml:space="preserve"> participants </w:t>
      </w:r>
      <w:r w:rsidR="01C4172B">
        <w:rPr>
          <w:rFonts w:ascii="Times New Roman" w:hAnsi="Times New Roman" w:cs="Times New Roman"/>
          <w:sz w:val="24"/>
          <w:szCs w:val="24"/>
        </w:rPr>
        <w:t xml:space="preserve">in each </w:t>
      </w:r>
      <w:r w:rsidR="20A5E292">
        <w:rPr>
          <w:rFonts w:ascii="Times New Roman" w:hAnsi="Times New Roman" w:cs="Times New Roman"/>
          <w:sz w:val="24"/>
          <w:szCs w:val="24"/>
        </w:rPr>
        <w:t>model of care</w:t>
      </w:r>
      <w:r w:rsidR="4D1F90B8">
        <w:rPr>
          <w:rFonts w:ascii="Times New Roman" w:hAnsi="Times New Roman" w:cs="Times New Roman"/>
          <w:sz w:val="24"/>
          <w:szCs w:val="24"/>
        </w:rPr>
        <w:t xml:space="preserve"> </w:t>
      </w:r>
      <w:r w:rsidR="01C4172B">
        <w:rPr>
          <w:rFonts w:ascii="Times New Roman" w:hAnsi="Times New Roman" w:cs="Times New Roman"/>
          <w:sz w:val="24"/>
          <w:szCs w:val="24"/>
        </w:rPr>
        <w:t>(</w:t>
      </w:r>
      <w:r w:rsidR="63EE9CBD" w:rsidRPr="27901A50">
        <w:rPr>
          <w:rFonts w:ascii="Times New Roman" w:hAnsi="Times New Roman" w:cs="Times New Roman"/>
          <w:sz w:val="24"/>
          <w:szCs w:val="24"/>
        </w:rPr>
        <w:t xml:space="preserve">totalling 552 with </w:t>
      </w:r>
      <w:r w:rsidR="481EB7F7">
        <w:rPr>
          <w:rFonts w:ascii="Times New Roman" w:hAnsi="Times New Roman" w:cs="Times New Roman"/>
          <w:sz w:val="24"/>
          <w:szCs w:val="24"/>
        </w:rPr>
        <w:t xml:space="preserve">3 PGP </w:t>
      </w:r>
      <w:r w:rsidR="433C4F9F">
        <w:rPr>
          <w:rFonts w:ascii="Times New Roman" w:hAnsi="Times New Roman" w:cs="Times New Roman"/>
          <w:sz w:val="24"/>
          <w:szCs w:val="24"/>
        </w:rPr>
        <w:t xml:space="preserve">models </w:t>
      </w:r>
      <w:r w:rsidR="481EB7F7">
        <w:rPr>
          <w:rFonts w:ascii="Times New Roman" w:hAnsi="Times New Roman" w:cs="Times New Roman"/>
          <w:sz w:val="24"/>
          <w:szCs w:val="24"/>
        </w:rPr>
        <w:t>and a GP model</w:t>
      </w:r>
      <w:r w:rsidR="2E611D62">
        <w:rPr>
          <w:rFonts w:ascii="Times New Roman" w:hAnsi="Times New Roman" w:cs="Times New Roman"/>
          <w:sz w:val="24"/>
          <w:szCs w:val="24"/>
        </w:rPr>
        <w:t xml:space="preserve"> </w:t>
      </w:r>
      <w:r w:rsidR="00593487">
        <w:rPr>
          <w:rFonts w:ascii="Times New Roman" w:hAnsi="Times New Roman" w:cs="Times New Roman"/>
          <w:sz w:val="24"/>
          <w:szCs w:val="24"/>
        </w:rPr>
        <w:t xml:space="preserve">with complete data and </w:t>
      </w:r>
      <w:r>
        <w:rPr>
          <w:rFonts w:ascii="Times New Roman" w:hAnsi="Times New Roman" w:cs="Times New Roman"/>
          <w:sz w:val="24"/>
          <w:szCs w:val="24"/>
        </w:rPr>
        <w:t>≥90% power</w:t>
      </w:r>
      <w:r w:rsidR="6F6B5A30">
        <w:rPr>
          <w:rFonts w:ascii="Times New Roman" w:hAnsi="Times New Roman" w:cs="Times New Roman"/>
          <w:sz w:val="24"/>
          <w:szCs w:val="24"/>
        </w:rPr>
        <w:t>)</w:t>
      </w:r>
      <w:r>
        <w:rPr>
          <w:rFonts w:ascii="Times New Roman" w:hAnsi="Times New Roman" w:cs="Times New Roman"/>
          <w:sz w:val="24"/>
          <w:szCs w:val="24"/>
        </w:rPr>
        <w:t xml:space="preserve"> to identify a 0.5 SD difference between </w:t>
      </w:r>
      <w:r w:rsidR="112C261E" w:rsidRPr="287A578E">
        <w:rPr>
          <w:rFonts w:ascii="Times New Roman" w:hAnsi="Times New Roman" w:cs="Times New Roman"/>
          <w:sz w:val="24"/>
          <w:szCs w:val="24"/>
        </w:rPr>
        <w:t xml:space="preserve">2 </w:t>
      </w:r>
      <w:r w:rsidR="5E2291B3" w:rsidRPr="287A578E">
        <w:rPr>
          <w:rFonts w:ascii="Times New Roman" w:hAnsi="Times New Roman" w:cs="Times New Roman"/>
          <w:sz w:val="24"/>
          <w:szCs w:val="24"/>
        </w:rPr>
        <w:t>groups</w:t>
      </w:r>
      <w:r w:rsidR="00901EFB">
        <w:rPr>
          <w:rFonts w:ascii="Times New Roman" w:hAnsi="Times New Roman" w:cs="Times New Roman"/>
          <w:sz w:val="24"/>
          <w:szCs w:val="24"/>
        </w:rPr>
        <w:t xml:space="preserve"> </w:t>
      </w:r>
      <w:r>
        <w:rPr>
          <w:rFonts w:ascii="Times New Roman" w:hAnsi="Times New Roman" w:cs="Times New Roman"/>
          <w:sz w:val="24"/>
          <w:szCs w:val="24"/>
        </w:rPr>
        <w:t>on PCOQ</w:t>
      </w:r>
      <w:r w:rsidR="0037551E">
        <w:rPr>
          <w:rFonts w:ascii="Times New Roman" w:hAnsi="Times New Roman" w:cs="Times New Roman"/>
          <w:sz w:val="24"/>
          <w:szCs w:val="24"/>
        </w:rPr>
        <w:t xml:space="preserve"> </w:t>
      </w:r>
      <w:r>
        <w:rPr>
          <w:rFonts w:ascii="Times New Roman" w:hAnsi="Times New Roman" w:cs="Times New Roman"/>
          <w:sz w:val="24"/>
          <w:szCs w:val="24"/>
        </w:rPr>
        <w:t>change score</w:t>
      </w:r>
      <w:r w:rsidR="0037551E">
        <w:rPr>
          <w:rFonts w:ascii="Times New Roman" w:hAnsi="Times New Roman" w:cs="Times New Roman"/>
          <w:sz w:val="24"/>
          <w:szCs w:val="24"/>
        </w:rPr>
        <w:t>s</w:t>
      </w:r>
      <w:r>
        <w:rPr>
          <w:rFonts w:ascii="Times New Roman" w:hAnsi="Times New Roman" w:cs="Times New Roman"/>
          <w:sz w:val="24"/>
          <w:szCs w:val="24"/>
        </w:rPr>
        <w:t xml:space="preserve">.  However, due to slow recruitment, </w:t>
      </w:r>
      <w:r w:rsidR="00E34263">
        <w:rPr>
          <w:rFonts w:ascii="Times New Roman" w:hAnsi="Times New Roman" w:cs="Times New Roman"/>
          <w:sz w:val="24"/>
          <w:szCs w:val="24"/>
        </w:rPr>
        <w:t>34</w:t>
      </w:r>
      <w:r>
        <w:rPr>
          <w:rFonts w:ascii="Times New Roman" w:hAnsi="Times New Roman" w:cs="Times New Roman"/>
          <w:sz w:val="24"/>
          <w:szCs w:val="24"/>
        </w:rPr>
        <w:t xml:space="preserve"> sites recruited</w:t>
      </w:r>
      <w:r w:rsidR="00F13EA2">
        <w:rPr>
          <w:rFonts w:ascii="Times New Roman" w:hAnsi="Times New Roman" w:cs="Times New Roman"/>
          <w:sz w:val="24"/>
          <w:szCs w:val="24"/>
        </w:rPr>
        <w:t xml:space="preserve"> </w:t>
      </w:r>
      <w:r w:rsidR="004D6CCD">
        <w:rPr>
          <w:rFonts w:ascii="Times New Roman" w:hAnsi="Times New Roman" w:cs="Times New Roman"/>
          <w:sz w:val="24"/>
          <w:szCs w:val="24"/>
        </w:rPr>
        <w:t xml:space="preserve">715 eligible </w:t>
      </w:r>
      <w:r w:rsidR="00153321">
        <w:rPr>
          <w:rFonts w:ascii="Times New Roman" w:hAnsi="Times New Roman" w:cs="Times New Roman"/>
          <w:sz w:val="24"/>
          <w:szCs w:val="24"/>
        </w:rPr>
        <w:t>participant</w:t>
      </w:r>
      <w:r w:rsidR="004D6CCD">
        <w:rPr>
          <w:rFonts w:ascii="Times New Roman" w:hAnsi="Times New Roman" w:cs="Times New Roman"/>
          <w:sz w:val="24"/>
          <w:szCs w:val="24"/>
        </w:rPr>
        <w:t xml:space="preserve">s of </w:t>
      </w:r>
      <w:r w:rsidR="004D6CCD" w:rsidRPr="00E34263">
        <w:rPr>
          <w:rFonts w:ascii="Times New Roman" w:hAnsi="Times New Roman" w:cs="Times New Roman"/>
          <w:sz w:val="24"/>
          <w:szCs w:val="24"/>
        </w:rPr>
        <w:t xml:space="preserve">which </w:t>
      </w:r>
      <w:r w:rsidRPr="00E34263">
        <w:rPr>
          <w:rFonts w:ascii="Times New Roman" w:hAnsi="Times New Roman" w:cs="Times New Roman"/>
          <w:sz w:val="24"/>
          <w:szCs w:val="24"/>
        </w:rPr>
        <w:t>489</w:t>
      </w:r>
      <w:r w:rsidR="00F31498" w:rsidRPr="00E34263">
        <w:rPr>
          <w:rFonts w:ascii="Times New Roman" w:hAnsi="Times New Roman" w:cs="Times New Roman"/>
          <w:sz w:val="24"/>
          <w:szCs w:val="24"/>
        </w:rPr>
        <w:t xml:space="preserve"> </w:t>
      </w:r>
      <w:r w:rsidR="00834EAD">
        <w:rPr>
          <w:rFonts w:ascii="Times New Roman" w:hAnsi="Times New Roman" w:cs="Times New Roman"/>
          <w:sz w:val="24"/>
          <w:szCs w:val="24"/>
        </w:rPr>
        <w:t>(</w:t>
      </w:r>
      <w:r w:rsidR="00834EAD" w:rsidRPr="5EE31FC4">
        <w:rPr>
          <w:rFonts w:asciiTheme="majorBidi" w:eastAsia="Calibri" w:hAnsiTheme="majorBidi" w:cstheme="majorBidi"/>
          <w:kern w:val="0"/>
          <w:sz w:val="24"/>
          <w:szCs w:val="24"/>
          <w14:ligatures w14:val="none"/>
        </w:rPr>
        <w:t>89% of the intended sample size)</w:t>
      </w:r>
      <w:r w:rsidR="00834EAD">
        <w:rPr>
          <w:rFonts w:ascii="Times New Roman" w:hAnsi="Times New Roman" w:cs="Times New Roman"/>
          <w:sz w:val="24"/>
          <w:szCs w:val="24"/>
        </w:rPr>
        <w:t xml:space="preserve"> </w:t>
      </w:r>
      <w:r w:rsidR="00591075">
        <w:rPr>
          <w:rFonts w:ascii="Times New Roman" w:hAnsi="Times New Roman" w:cs="Times New Roman"/>
          <w:sz w:val="24"/>
          <w:szCs w:val="24"/>
        </w:rPr>
        <w:t>com</w:t>
      </w:r>
      <w:r w:rsidR="0089157E">
        <w:rPr>
          <w:rFonts w:ascii="Times New Roman" w:hAnsi="Times New Roman" w:cs="Times New Roman"/>
          <w:sz w:val="24"/>
          <w:szCs w:val="24"/>
        </w:rPr>
        <w:t xml:space="preserve">pleted the </w:t>
      </w:r>
      <w:r w:rsidR="00C640CD">
        <w:rPr>
          <w:rFonts w:ascii="Times New Roman" w:hAnsi="Times New Roman" w:cs="Times New Roman"/>
          <w:sz w:val="24"/>
          <w:szCs w:val="24"/>
        </w:rPr>
        <w:t xml:space="preserve">30-day </w:t>
      </w:r>
      <w:r w:rsidR="003D65C7">
        <w:rPr>
          <w:rFonts w:ascii="Times New Roman" w:hAnsi="Times New Roman" w:cs="Times New Roman"/>
          <w:sz w:val="24"/>
          <w:szCs w:val="24"/>
        </w:rPr>
        <w:t>questionnaire</w:t>
      </w:r>
      <w:r>
        <w:rPr>
          <w:rFonts w:ascii="Times New Roman" w:hAnsi="Times New Roman" w:cs="Times New Roman"/>
          <w:sz w:val="24"/>
          <w:szCs w:val="24"/>
        </w:rPr>
        <w:t xml:space="preserve">. </w:t>
      </w:r>
    </w:p>
    <w:p w14:paraId="6E198560" w14:textId="7040627E" w:rsidR="00ED19DB" w:rsidRPr="00C817B2" w:rsidRDefault="001D753B" w:rsidP="00B436CC">
      <w:pPr>
        <w:pStyle w:val="Heading2"/>
      </w:pPr>
      <w:r w:rsidRPr="00C817B2">
        <w:t>Analytical</w:t>
      </w:r>
      <w:r w:rsidR="00ED19DB" w:rsidRPr="00C817B2">
        <w:t xml:space="preserve"> Methods</w:t>
      </w:r>
    </w:p>
    <w:p w14:paraId="222CC814" w14:textId="4996D0A9" w:rsidR="003D7ED3" w:rsidRPr="00D06DB2" w:rsidRDefault="005F22AE" w:rsidP="008A5898">
      <w:pPr>
        <w:spacing w:line="360" w:lineRule="auto"/>
        <w:jc w:val="both"/>
        <w:rPr>
          <w:rFonts w:asciiTheme="majorBidi" w:hAnsiTheme="majorBidi" w:cstheme="majorBidi"/>
          <w:i/>
          <w:iCs/>
          <w:sz w:val="24"/>
          <w:szCs w:val="24"/>
        </w:rPr>
      </w:pPr>
      <w:r>
        <w:rPr>
          <w:rFonts w:ascii="Times New Roman" w:hAnsi="Times New Roman" w:cs="Times New Roman"/>
          <w:sz w:val="24"/>
          <w:szCs w:val="24"/>
        </w:rPr>
        <w:t>In</w:t>
      </w:r>
      <w:r w:rsidR="00706161">
        <w:rPr>
          <w:rFonts w:ascii="Times New Roman" w:hAnsi="Times New Roman" w:cs="Times New Roman"/>
          <w:sz w:val="24"/>
          <w:szCs w:val="24"/>
        </w:rPr>
        <w:t xml:space="preserve"> this paper, </w:t>
      </w:r>
      <w:r>
        <w:rPr>
          <w:rFonts w:ascii="Times New Roman" w:hAnsi="Times New Roman" w:cs="Times New Roman"/>
          <w:sz w:val="24"/>
          <w:szCs w:val="24"/>
        </w:rPr>
        <w:t>we focus on the PGP versus GP comparison rather than comparisons between different models of PGP care.</w:t>
      </w:r>
      <w:r w:rsidR="00407AD0">
        <w:rPr>
          <w:rFonts w:ascii="Times New Roman" w:hAnsi="Times New Roman" w:cs="Times New Roman"/>
          <w:sz w:val="24"/>
          <w:szCs w:val="24"/>
        </w:rPr>
        <w:t xml:space="preserve"> </w:t>
      </w:r>
      <w:r w:rsidR="00E34263">
        <w:rPr>
          <w:rFonts w:ascii="Times New Roman" w:hAnsi="Times New Roman" w:cs="Times New Roman"/>
          <w:sz w:val="24"/>
          <w:szCs w:val="24"/>
        </w:rPr>
        <w:t>Patient data were collected using REDCAP software and s</w:t>
      </w:r>
      <w:r w:rsidR="00CF4DD0" w:rsidRPr="4C6BA75A">
        <w:rPr>
          <w:rFonts w:asciiTheme="majorBidi" w:eastAsia="Calibri" w:hAnsiTheme="majorBidi" w:cstheme="majorBidi"/>
          <w:sz w:val="24"/>
          <w:szCs w:val="24"/>
        </w:rPr>
        <w:t xml:space="preserve">tatistical </w:t>
      </w:r>
      <w:r w:rsidR="1535FE59" w:rsidRPr="6A82459B">
        <w:rPr>
          <w:rFonts w:asciiTheme="majorBidi" w:eastAsia="Calibri" w:hAnsiTheme="majorBidi" w:cstheme="majorBidi"/>
          <w:sz w:val="24"/>
          <w:szCs w:val="24"/>
        </w:rPr>
        <w:t>analys</w:t>
      </w:r>
      <w:r w:rsidR="00914C89">
        <w:rPr>
          <w:rFonts w:asciiTheme="majorBidi" w:eastAsia="Calibri" w:hAnsiTheme="majorBidi" w:cstheme="majorBidi"/>
          <w:sz w:val="24"/>
          <w:szCs w:val="24"/>
        </w:rPr>
        <w:t>e</w:t>
      </w:r>
      <w:r w:rsidR="1535FE59" w:rsidRPr="6A82459B">
        <w:rPr>
          <w:rFonts w:asciiTheme="majorBidi" w:eastAsia="Calibri" w:hAnsiTheme="majorBidi" w:cstheme="majorBidi"/>
          <w:sz w:val="24"/>
          <w:szCs w:val="24"/>
        </w:rPr>
        <w:t xml:space="preserve">s were </w:t>
      </w:r>
      <w:r w:rsidR="1535FE59" w:rsidRPr="0DD45BA3">
        <w:rPr>
          <w:rFonts w:asciiTheme="majorBidi" w:eastAsia="Calibri" w:hAnsiTheme="majorBidi" w:cstheme="majorBidi"/>
          <w:sz w:val="24"/>
          <w:szCs w:val="24"/>
        </w:rPr>
        <w:t>conducted using Stata</w:t>
      </w:r>
      <w:r w:rsidR="1535FE59" w:rsidRPr="03391EF2">
        <w:rPr>
          <w:rFonts w:asciiTheme="majorBidi" w:eastAsia="Calibri" w:hAnsiTheme="majorBidi" w:cstheme="majorBidi"/>
          <w:sz w:val="24"/>
          <w:szCs w:val="24"/>
        </w:rPr>
        <w:t xml:space="preserve">/ IC version </w:t>
      </w:r>
      <w:r w:rsidR="1535FE59" w:rsidRPr="268B34F9">
        <w:rPr>
          <w:rFonts w:asciiTheme="majorBidi" w:eastAsia="Calibri" w:hAnsiTheme="majorBidi" w:cstheme="majorBidi"/>
          <w:sz w:val="24"/>
          <w:szCs w:val="24"/>
        </w:rPr>
        <w:t>14</w:t>
      </w:r>
      <w:r w:rsidR="1535FE59" w:rsidRPr="0D6F191A">
        <w:rPr>
          <w:rFonts w:asciiTheme="majorBidi" w:eastAsia="Calibri" w:hAnsiTheme="majorBidi" w:cstheme="majorBidi"/>
          <w:sz w:val="24"/>
          <w:szCs w:val="24"/>
        </w:rPr>
        <w:t>.</w:t>
      </w:r>
      <w:r w:rsidR="1535FE59" w:rsidRPr="578F4561">
        <w:rPr>
          <w:rFonts w:asciiTheme="majorBidi" w:eastAsia="Calibri" w:hAnsiTheme="majorBidi" w:cstheme="majorBidi"/>
          <w:sz w:val="24"/>
          <w:szCs w:val="24"/>
        </w:rPr>
        <w:t>0</w:t>
      </w:r>
      <w:r w:rsidR="00CF4DD0" w:rsidRPr="7E92DF07">
        <w:rPr>
          <w:rFonts w:asciiTheme="majorBidi" w:eastAsia="Calibri" w:hAnsiTheme="majorBidi" w:cstheme="majorBidi"/>
          <w:sz w:val="24"/>
          <w:szCs w:val="24"/>
        </w:rPr>
        <w:t xml:space="preserve"> </w:t>
      </w:r>
      <w:r w:rsidR="00901EFB">
        <w:rPr>
          <w:rFonts w:asciiTheme="majorBidi" w:eastAsia="Calibri" w:hAnsiTheme="majorBidi" w:cstheme="majorBidi"/>
          <w:sz w:val="24"/>
          <w:szCs w:val="24"/>
        </w:rPr>
        <w:t xml:space="preserve">or higher </w:t>
      </w:r>
      <w:r w:rsidR="00CF4DD0" w:rsidRPr="4C6BA75A">
        <w:rPr>
          <w:rFonts w:asciiTheme="majorBidi" w:eastAsia="Calibri" w:hAnsiTheme="majorBidi" w:cstheme="majorBidi"/>
          <w:sz w:val="24"/>
          <w:szCs w:val="24"/>
        </w:rPr>
        <w:t>(</w:t>
      </w:r>
      <w:proofErr w:type="spellStart"/>
      <w:r w:rsidR="00CF4DD0" w:rsidRPr="4C6BA75A">
        <w:rPr>
          <w:rFonts w:asciiTheme="majorBidi" w:eastAsia="Calibri" w:hAnsiTheme="majorBidi" w:cstheme="majorBidi"/>
          <w:sz w:val="24"/>
          <w:szCs w:val="24"/>
        </w:rPr>
        <w:t>StataCorp</w:t>
      </w:r>
      <w:proofErr w:type="spellEnd"/>
      <w:r w:rsidR="00CF4DD0" w:rsidRPr="4C6BA75A">
        <w:rPr>
          <w:rFonts w:asciiTheme="majorBidi" w:eastAsia="Calibri" w:hAnsiTheme="majorBidi" w:cstheme="majorBidi"/>
          <w:sz w:val="24"/>
          <w:szCs w:val="24"/>
        </w:rPr>
        <w:t xml:space="preserve">). </w:t>
      </w:r>
      <w:r w:rsidR="003227E5" w:rsidRPr="4C6BA75A">
        <w:rPr>
          <w:rFonts w:asciiTheme="majorBidi" w:eastAsia="Calibri" w:hAnsiTheme="majorBidi" w:cstheme="majorBidi"/>
          <w:sz w:val="24"/>
          <w:szCs w:val="24"/>
        </w:rPr>
        <w:t xml:space="preserve"> </w:t>
      </w:r>
    </w:p>
    <w:p w14:paraId="2A7BB53D" w14:textId="0CFA0E17" w:rsidR="332A63EC" w:rsidRDefault="28409029" w:rsidP="008A5898">
      <w:pPr>
        <w:spacing w:line="360" w:lineRule="auto"/>
        <w:jc w:val="both"/>
        <w:rPr>
          <w:rFonts w:asciiTheme="majorBidi" w:hAnsiTheme="majorBidi" w:cstheme="majorBidi"/>
          <w:sz w:val="24"/>
          <w:szCs w:val="24"/>
        </w:rPr>
      </w:pPr>
      <w:r w:rsidRPr="39C858AC">
        <w:rPr>
          <w:rFonts w:asciiTheme="majorBidi" w:eastAsia="Calibri" w:hAnsiTheme="majorBidi" w:cstheme="majorBidi"/>
          <w:sz w:val="24"/>
          <w:szCs w:val="24"/>
        </w:rPr>
        <w:t xml:space="preserve">Baseline characteristics include </w:t>
      </w:r>
      <w:r w:rsidR="33C53F85" w:rsidRPr="39C858AC">
        <w:rPr>
          <w:rFonts w:asciiTheme="majorBidi" w:eastAsia="Calibri" w:hAnsiTheme="majorBidi" w:cstheme="majorBidi"/>
          <w:sz w:val="24"/>
          <w:szCs w:val="24"/>
        </w:rPr>
        <w:t>the practice</w:t>
      </w:r>
      <w:r w:rsidR="00C54EC0">
        <w:rPr>
          <w:rFonts w:asciiTheme="majorBidi" w:eastAsia="Calibri" w:hAnsiTheme="majorBidi" w:cstheme="majorBidi"/>
          <w:sz w:val="24"/>
          <w:szCs w:val="24"/>
        </w:rPr>
        <w:t>-level</w:t>
      </w:r>
      <w:r w:rsidR="33C53F85" w:rsidRPr="39C858AC">
        <w:rPr>
          <w:rFonts w:asciiTheme="majorBidi" w:eastAsia="Calibri" w:hAnsiTheme="majorBidi" w:cstheme="majorBidi"/>
          <w:sz w:val="24"/>
          <w:szCs w:val="24"/>
        </w:rPr>
        <w:t xml:space="preserve"> characteristics described above and the </w:t>
      </w:r>
      <w:r w:rsidR="00153321">
        <w:rPr>
          <w:rFonts w:asciiTheme="majorBidi" w:eastAsia="Calibri" w:hAnsiTheme="majorBidi" w:cstheme="majorBidi"/>
          <w:sz w:val="24"/>
          <w:szCs w:val="24"/>
        </w:rPr>
        <w:t>participant</w:t>
      </w:r>
      <w:r w:rsidR="00C54EC0">
        <w:rPr>
          <w:rFonts w:asciiTheme="majorBidi" w:eastAsia="Calibri" w:hAnsiTheme="majorBidi" w:cstheme="majorBidi"/>
          <w:sz w:val="24"/>
          <w:szCs w:val="24"/>
        </w:rPr>
        <w:t>-level</w:t>
      </w:r>
      <w:r w:rsidR="33C53F85" w:rsidRPr="39C858AC">
        <w:rPr>
          <w:rFonts w:asciiTheme="majorBidi" w:eastAsia="Calibri" w:hAnsiTheme="majorBidi" w:cstheme="majorBidi"/>
          <w:sz w:val="24"/>
          <w:szCs w:val="24"/>
        </w:rPr>
        <w:t xml:space="preserve"> characteristics</w:t>
      </w:r>
      <w:r w:rsidR="5E7860CA" w:rsidRPr="39C858AC">
        <w:rPr>
          <w:rFonts w:asciiTheme="majorBidi" w:eastAsia="Calibri" w:hAnsiTheme="majorBidi" w:cstheme="majorBidi"/>
          <w:sz w:val="24"/>
          <w:szCs w:val="24"/>
        </w:rPr>
        <w:t>: age, sex,</w:t>
      </w:r>
      <w:r w:rsidR="009933EE">
        <w:rPr>
          <w:rFonts w:asciiTheme="majorBidi" w:eastAsia="Calibri" w:hAnsiTheme="majorBidi" w:cstheme="majorBidi"/>
          <w:sz w:val="24"/>
          <w:szCs w:val="24"/>
        </w:rPr>
        <w:t xml:space="preserve"> </w:t>
      </w:r>
      <w:r w:rsidR="5E7860CA" w:rsidRPr="39C858AC">
        <w:rPr>
          <w:rFonts w:asciiTheme="majorBidi" w:eastAsia="Calibri" w:hAnsiTheme="majorBidi" w:cstheme="majorBidi"/>
          <w:sz w:val="24"/>
          <w:szCs w:val="24"/>
        </w:rPr>
        <w:t xml:space="preserve">ethnicity, </w:t>
      </w:r>
      <w:r w:rsidR="00901EFB">
        <w:rPr>
          <w:rFonts w:asciiTheme="majorBidi" w:eastAsia="Calibri" w:hAnsiTheme="majorBidi" w:cstheme="majorBidi"/>
          <w:sz w:val="24"/>
          <w:szCs w:val="24"/>
        </w:rPr>
        <w:t xml:space="preserve">and </w:t>
      </w:r>
      <w:r w:rsidR="5E7860CA" w:rsidRPr="39C858AC">
        <w:rPr>
          <w:rFonts w:asciiTheme="majorBidi" w:eastAsia="Calibri" w:hAnsiTheme="majorBidi" w:cstheme="majorBidi"/>
          <w:sz w:val="24"/>
          <w:szCs w:val="24"/>
        </w:rPr>
        <w:t>appointment mode</w:t>
      </w:r>
      <w:r w:rsidR="4244EFC3" w:rsidRPr="39C858AC">
        <w:rPr>
          <w:rFonts w:asciiTheme="majorBidi" w:eastAsia="Calibri" w:hAnsiTheme="majorBidi" w:cstheme="majorBidi"/>
          <w:sz w:val="24"/>
          <w:szCs w:val="24"/>
        </w:rPr>
        <w:t>.</w:t>
      </w:r>
      <w:r w:rsidR="00901EFB">
        <w:rPr>
          <w:rFonts w:asciiTheme="majorBidi" w:eastAsia="Calibri" w:hAnsiTheme="majorBidi" w:cstheme="majorBidi"/>
          <w:sz w:val="24"/>
          <w:szCs w:val="24"/>
        </w:rPr>
        <w:t xml:space="preserve"> </w:t>
      </w:r>
      <w:r w:rsidR="00EC4828" w:rsidRPr="39C858AC">
        <w:rPr>
          <w:rFonts w:asciiTheme="majorBidi" w:hAnsiTheme="majorBidi" w:cstheme="majorBidi"/>
          <w:sz w:val="24"/>
          <w:szCs w:val="24"/>
        </w:rPr>
        <w:t xml:space="preserve">Multi-level models </w:t>
      </w:r>
      <w:r w:rsidR="426EB08D" w:rsidRPr="39C858AC">
        <w:rPr>
          <w:rFonts w:asciiTheme="majorBidi" w:hAnsiTheme="majorBidi" w:cstheme="majorBidi"/>
          <w:sz w:val="24"/>
          <w:szCs w:val="24"/>
        </w:rPr>
        <w:t>we</w:t>
      </w:r>
      <w:r w:rsidR="00EC4828" w:rsidRPr="39C858AC">
        <w:rPr>
          <w:rFonts w:asciiTheme="majorBidi" w:hAnsiTheme="majorBidi" w:cstheme="majorBidi"/>
          <w:sz w:val="24"/>
          <w:szCs w:val="24"/>
        </w:rPr>
        <w:t xml:space="preserve">re fitted to </w:t>
      </w:r>
      <w:r w:rsidR="00D14034">
        <w:rPr>
          <w:rFonts w:asciiTheme="majorBidi" w:hAnsiTheme="majorBidi" w:cstheme="majorBidi"/>
          <w:sz w:val="24"/>
          <w:szCs w:val="24"/>
        </w:rPr>
        <w:t xml:space="preserve">adjust for potential bias due to differences in </w:t>
      </w:r>
      <w:r w:rsidR="008546C9">
        <w:rPr>
          <w:rFonts w:asciiTheme="majorBidi" w:hAnsiTheme="majorBidi" w:cstheme="majorBidi"/>
          <w:sz w:val="24"/>
          <w:szCs w:val="24"/>
        </w:rPr>
        <w:t xml:space="preserve">practice and </w:t>
      </w:r>
      <w:r w:rsidR="00153321">
        <w:rPr>
          <w:rFonts w:asciiTheme="majorBidi" w:hAnsiTheme="majorBidi" w:cstheme="majorBidi"/>
          <w:sz w:val="24"/>
          <w:szCs w:val="24"/>
        </w:rPr>
        <w:t>participant</w:t>
      </w:r>
      <w:r w:rsidR="00EC4828" w:rsidRPr="39C858AC">
        <w:rPr>
          <w:rFonts w:asciiTheme="majorBidi" w:hAnsiTheme="majorBidi" w:cstheme="majorBidi"/>
          <w:sz w:val="24"/>
          <w:szCs w:val="24"/>
        </w:rPr>
        <w:t xml:space="preserve"> characteristics</w:t>
      </w:r>
      <w:r w:rsidR="00222E81">
        <w:rPr>
          <w:rFonts w:asciiTheme="majorBidi" w:hAnsiTheme="majorBidi" w:cstheme="majorBidi"/>
          <w:sz w:val="24"/>
          <w:szCs w:val="24"/>
        </w:rPr>
        <w:t>.</w:t>
      </w:r>
      <w:r w:rsidR="00EC4828" w:rsidRPr="39C858AC">
        <w:rPr>
          <w:rFonts w:asciiTheme="majorBidi" w:hAnsiTheme="majorBidi" w:cstheme="majorBidi"/>
          <w:sz w:val="24"/>
          <w:szCs w:val="24"/>
        </w:rPr>
        <w:t xml:space="preserve"> GP practice </w:t>
      </w:r>
      <w:r w:rsidR="006934A6">
        <w:rPr>
          <w:rFonts w:asciiTheme="majorBidi" w:hAnsiTheme="majorBidi" w:cstheme="majorBidi"/>
          <w:sz w:val="24"/>
          <w:szCs w:val="24"/>
        </w:rPr>
        <w:t xml:space="preserve">was </w:t>
      </w:r>
      <w:r w:rsidR="00EC4828" w:rsidRPr="39C858AC">
        <w:rPr>
          <w:rFonts w:asciiTheme="majorBidi" w:hAnsiTheme="majorBidi" w:cstheme="majorBidi"/>
          <w:sz w:val="24"/>
          <w:szCs w:val="24"/>
        </w:rPr>
        <w:t>fitted as a random effect</w:t>
      </w:r>
      <w:r w:rsidR="008A4671" w:rsidRPr="39C858AC">
        <w:rPr>
          <w:rFonts w:asciiTheme="majorBidi" w:hAnsiTheme="majorBidi" w:cstheme="majorBidi"/>
          <w:sz w:val="24"/>
          <w:szCs w:val="24"/>
        </w:rPr>
        <w:t xml:space="preserve"> and all other covariates fitted as fixed effects</w:t>
      </w:r>
      <w:r w:rsidR="00EC4828" w:rsidRPr="39C858AC">
        <w:rPr>
          <w:rFonts w:asciiTheme="majorBidi" w:hAnsiTheme="majorBidi" w:cstheme="majorBidi"/>
          <w:sz w:val="24"/>
          <w:szCs w:val="24"/>
        </w:rPr>
        <w:t xml:space="preserve">. </w:t>
      </w:r>
      <w:r w:rsidR="00EE7CB2">
        <w:rPr>
          <w:rFonts w:asciiTheme="majorBidi" w:hAnsiTheme="majorBidi" w:cstheme="majorBidi"/>
          <w:sz w:val="24"/>
          <w:szCs w:val="24"/>
        </w:rPr>
        <w:t>M</w:t>
      </w:r>
      <w:r w:rsidR="003D7ED3" w:rsidRPr="39C858AC">
        <w:rPr>
          <w:rFonts w:asciiTheme="majorBidi" w:hAnsiTheme="majorBidi" w:cstheme="majorBidi"/>
          <w:sz w:val="24"/>
          <w:szCs w:val="24"/>
        </w:rPr>
        <w:t xml:space="preserve">ultilevel models included the </w:t>
      </w:r>
      <w:r w:rsidR="00153321">
        <w:rPr>
          <w:rFonts w:asciiTheme="majorBidi" w:hAnsiTheme="majorBidi" w:cstheme="majorBidi"/>
          <w:sz w:val="24"/>
          <w:szCs w:val="24"/>
        </w:rPr>
        <w:t>participant</w:t>
      </w:r>
      <w:r w:rsidR="00F1272E">
        <w:rPr>
          <w:rFonts w:asciiTheme="majorBidi" w:hAnsiTheme="majorBidi" w:cstheme="majorBidi"/>
          <w:sz w:val="24"/>
          <w:szCs w:val="24"/>
        </w:rPr>
        <w:t>-level</w:t>
      </w:r>
      <w:r w:rsidR="003D7ED3" w:rsidRPr="39C858AC">
        <w:rPr>
          <w:rFonts w:asciiTheme="majorBidi" w:hAnsiTheme="majorBidi" w:cstheme="majorBidi"/>
          <w:sz w:val="24"/>
          <w:szCs w:val="24"/>
        </w:rPr>
        <w:t xml:space="preserve"> variables: in</w:t>
      </w:r>
      <w:r w:rsidR="00AF5764">
        <w:rPr>
          <w:rFonts w:asciiTheme="majorBidi" w:hAnsiTheme="majorBidi" w:cstheme="majorBidi"/>
          <w:sz w:val="24"/>
          <w:szCs w:val="24"/>
        </w:rPr>
        <w:t>itial consultation</w:t>
      </w:r>
      <w:r w:rsidR="00E34263">
        <w:rPr>
          <w:rFonts w:asciiTheme="majorBidi" w:hAnsiTheme="majorBidi" w:cstheme="majorBidi"/>
          <w:sz w:val="24"/>
          <w:szCs w:val="24"/>
        </w:rPr>
        <w:t xml:space="preserve"> questionnaire</w:t>
      </w:r>
      <w:r w:rsidR="003D7ED3" w:rsidRPr="39C858AC">
        <w:rPr>
          <w:rFonts w:asciiTheme="majorBidi" w:hAnsiTheme="majorBidi" w:cstheme="majorBidi"/>
          <w:sz w:val="24"/>
          <w:szCs w:val="24"/>
        </w:rPr>
        <w:t xml:space="preserve"> score</w:t>
      </w:r>
      <w:r w:rsidR="00E34263">
        <w:rPr>
          <w:rFonts w:asciiTheme="majorBidi" w:hAnsiTheme="majorBidi" w:cstheme="majorBidi"/>
          <w:sz w:val="24"/>
          <w:szCs w:val="24"/>
        </w:rPr>
        <w:t>s</w:t>
      </w:r>
      <w:r w:rsidR="003D7ED3" w:rsidRPr="39C858AC">
        <w:rPr>
          <w:rFonts w:asciiTheme="majorBidi" w:hAnsiTheme="majorBidi" w:cstheme="majorBidi"/>
          <w:sz w:val="24"/>
          <w:szCs w:val="24"/>
        </w:rPr>
        <w:t xml:space="preserve">, age, </w:t>
      </w:r>
      <w:r w:rsidR="00E34263">
        <w:rPr>
          <w:rFonts w:asciiTheme="majorBidi" w:hAnsiTheme="majorBidi" w:cstheme="majorBidi"/>
          <w:sz w:val="24"/>
          <w:szCs w:val="24"/>
        </w:rPr>
        <w:t>sex</w:t>
      </w:r>
      <w:r w:rsidR="003D7ED3" w:rsidRPr="39C858AC">
        <w:rPr>
          <w:rFonts w:asciiTheme="majorBidi" w:hAnsiTheme="majorBidi" w:cstheme="majorBidi"/>
          <w:sz w:val="24"/>
          <w:szCs w:val="24"/>
        </w:rPr>
        <w:t xml:space="preserve">, ethnicity (white vs non white) and </w:t>
      </w:r>
      <w:r w:rsidR="00E34263">
        <w:rPr>
          <w:rFonts w:asciiTheme="majorBidi" w:hAnsiTheme="majorBidi" w:cstheme="majorBidi"/>
          <w:sz w:val="24"/>
          <w:szCs w:val="24"/>
        </w:rPr>
        <w:t>all</w:t>
      </w:r>
      <w:r w:rsidR="003D7ED3" w:rsidRPr="39C858AC">
        <w:rPr>
          <w:rFonts w:asciiTheme="majorBidi" w:hAnsiTheme="majorBidi" w:cstheme="majorBidi"/>
          <w:sz w:val="24"/>
          <w:szCs w:val="24"/>
        </w:rPr>
        <w:t xml:space="preserve"> practice</w:t>
      </w:r>
      <w:r w:rsidR="00E34263">
        <w:rPr>
          <w:rFonts w:asciiTheme="majorBidi" w:hAnsiTheme="majorBidi" w:cstheme="majorBidi"/>
          <w:sz w:val="24"/>
          <w:szCs w:val="24"/>
        </w:rPr>
        <w:t xml:space="preserve"> and local authority </w:t>
      </w:r>
      <w:r w:rsidR="00E34263">
        <w:rPr>
          <w:rFonts w:asciiTheme="majorBidi" w:hAnsiTheme="majorBidi" w:cstheme="majorBidi"/>
          <w:sz w:val="24"/>
          <w:szCs w:val="24"/>
        </w:rPr>
        <w:lastRenderedPageBreak/>
        <w:t>level</w:t>
      </w:r>
      <w:r w:rsidR="003D7ED3" w:rsidRPr="39C858AC">
        <w:rPr>
          <w:rFonts w:asciiTheme="majorBidi" w:hAnsiTheme="majorBidi" w:cstheme="majorBidi"/>
          <w:sz w:val="24"/>
          <w:szCs w:val="24"/>
        </w:rPr>
        <w:t xml:space="preserve"> variables. </w:t>
      </w:r>
      <w:r w:rsidR="2FDC2376" w:rsidRPr="39C858AC">
        <w:rPr>
          <w:rFonts w:asciiTheme="majorBidi" w:hAnsiTheme="majorBidi" w:cstheme="majorBidi"/>
          <w:sz w:val="24"/>
          <w:szCs w:val="24"/>
        </w:rPr>
        <w:t xml:space="preserve">Due to the </w:t>
      </w:r>
      <w:r w:rsidR="00385A52">
        <w:rPr>
          <w:rFonts w:asciiTheme="majorBidi" w:hAnsiTheme="majorBidi" w:cstheme="majorBidi"/>
          <w:sz w:val="24"/>
          <w:szCs w:val="24"/>
        </w:rPr>
        <w:t>high skewness</w:t>
      </w:r>
      <w:r w:rsidR="2FDC2376" w:rsidRPr="39C858AC">
        <w:rPr>
          <w:rFonts w:asciiTheme="majorBidi" w:hAnsiTheme="majorBidi" w:cstheme="majorBidi"/>
          <w:sz w:val="24"/>
          <w:szCs w:val="24"/>
        </w:rPr>
        <w:t xml:space="preserve"> of </w:t>
      </w:r>
      <w:r w:rsidR="00E34263">
        <w:rPr>
          <w:rFonts w:asciiTheme="majorBidi" w:hAnsiTheme="majorBidi" w:cstheme="majorBidi"/>
          <w:sz w:val="24"/>
          <w:szCs w:val="24"/>
        </w:rPr>
        <w:t xml:space="preserve">most </w:t>
      </w:r>
      <w:r w:rsidR="2FDC2376" w:rsidRPr="39C858AC">
        <w:rPr>
          <w:rFonts w:asciiTheme="majorBidi" w:hAnsiTheme="majorBidi" w:cstheme="majorBidi"/>
          <w:sz w:val="24"/>
          <w:szCs w:val="24"/>
        </w:rPr>
        <w:t>PREOS-PC</w:t>
      </w:r>
      <w:r w:rsidR="00385A52">
        <w:rPr>
          <w:rFonts w:asciiTheme="majorBidi" w:hAnsiTheme="majorBidi" w:cstheme="majorBidi"/>
          <w:sz w:val="24"/>
          <w:szCs w:val="24"/>
        </w:rPr>
        <w:t xml:space="preserve"> scores</w:t>
      </w:r>
      <w:r w:rsidR="2FDC2376" w:rsidRPr="39C858AC">
        <w:rPr>
          <w:rFonts w:asciiTheme="majorBidi" w:hAnsiTheme="majorBidi" w:cstheme="majorBidi"/>
          <w:sz w:val="24"/>
          <w:szCs w:val="24"/>
        </w:rPr>
        <w:t xml:space="preserve">, </w:t>
      </w:r>
      <w:r w:rsidR="00CA20FF">
        <w:rPr>
          <w:rFonts w:asciiTheme="majorBidi" w:hAnsiTheme="majorBidi" w:cstheme="majorBidi"/>
          <w:sz w:val="24"/>
          <w:szCs w:val="24"/>
        </w:rPr>
        <w:t xml:space="preserve">a multi-level model was only fitted for the </w:t>
      </w:r>
      <w:r w:rsidR="1B3BC858" w:rsidRPr="39C858AC">
        <w:rPr>
          <w:rFonts w:asciiTheme="majorBidi" w:hAnsiTheme="majorBidi" w:cstheme="majorBidi"/>
          <w:sz w:val="24"/>
          <w:szCs w:val="24"/>
        </w:rPr>
        <w:t>practice activation domain</w:t>
      </w:r>
      <w:r w:rsidR="2FDC2376" w:rsidRPr="39C858AC">
        <w:rPr>
          <w:rFonts w:asciiTheme="majorBidi" w:hAnsiTheme="majorBidi" w:cstheme="majorBidi"/>
          <w:sz w:val="24"/>
          <w:szCs w:val="24"/>
        </w:rPr>
        <w:t xml:space="preserve">. </w:t>
      </w:r>
      <w:r w:rsidR="094C31CD" w:rsidRPr="39C858AC">
        <w:rPr>
          <w:rFonts w:asciiTheme="majorBidi" w:hAnsiTheme="majorBidi" w:cstheme="majorBidi"/>
          <w:sz w:val="24"/>
          <w:szCs w:val="24"/>
        </w:rPr>
        <w:t>A multi-</w:t>
      </w:r>
      <w:r w:rsidR="12DEF6D6" w:rsidRPr="39C858AC">
        <w:rPr>
          <w:rFonts w:asciiTheme="majorBidi" w:hAnsiTheme="majorBidi" w:cstheme="majorBidi"/>
          <w:sz w:val="24"/>
          <w:szCs w:val="24"/>
        </w:rPr>
        <w:t>level</w:t>
      </w:r>
      <w:r w:rsidR="094C31CD" w:rsidRPr="39C858AC">
        <w:rPr>
          <w:rFonts w:asciiTheme="majorBidi" w:hAnsiTheme="majorBidi" w:cstheme="majorBidi"/>
          <w:sz w:val="24"/>
          <w:szCs w:val="24"/>
        </w:rPr>
        <w:t xml:space="preserve"> logistic regression model was </w:t>
      </w:r>
      <w:r w:rsidR="007D15BB">
        <w:rPr>
          <w:rFonts w:asciiTheme="majorBidi" w:hAnsiTheme="majorBidi" w:cstheme="majorBidi"/>
          <w:sz w:val="24"/>
          <w:szCs w:val="24"/>
        </w:rPr>
        <w:t xml:space="preserve">also </w:t>
      </w:r>
      <w:r w:rsidR="094C31CD" w:rsidRPr="39C858AC">
        <w:rPr>
          <w:rFonts w:asciiTheme="majorBidi" w:hAnsiTheme="majorBidi" w:cstheme="majorBidi"/>
          <w:sz w:val="24"/>
          <w:szCs w:val="24"/>
        </w:rPr>
        <w:t>fitted for the</w:t>
      </w:r>
      <w:r w:rsidR="007D15BB">
        <w:rPr>
          <w:rFonts w:asciiTheme="majorBidi" w:hAnsiTheme="majorBidi" w:cstheme="majorBidi"/>
          <w:sz w:val="24"/>
          <w:szCs w:val="24"/>
        </w:rPr>
        <w:t xml:space="preserve"> PREOS-PC general perceptions of safety </w:t>
      </w:r>
      <w:r w:rsidR="00CA20FF">
        <w:rPr>
          <w:rFonts w:asciiTheme="majorBidi" w:hAnsiTheme="majorBidi" w:cstheme="majorBidi"/>
          <w:sz w:val="24"/>
          <w:szCs w:val="24"/>
        </w:rPr>
        <w:t>visual</w:t>
      </w:r>
      <w:r w:rsidR="007D15BB">
        <w:rPr>
          <w:rFonts w:asciiTheme="majorBidi" w:hAnsiTheme="majorBidi" w:cstheme="majorBidi"/>
          <w:sz w:val="24"/>
          <w:szCs w:val="24"/>
        </w:rPr>
        <w:t xml:space="preserve"> analogue scale</w:t>
      </w:r>
      <w:r w:rsidR="00581FA6">
        <w:rPr>
          <w:rFonts w:asciiTheme="majorBidi" w:hAnsiTheme="majorBidi" w:cstheme="majorBidi"/>
          <w:sz w:val="24"/>
          <w:szCs w:val="24"/>
        </w:rPr>
        <w:t xml:space="preserve"> (</w:t>
      </w:r>
      <w:r w:rsidR="094C31CD" w:rsidRPr="39C858AC">
        <w:rPr>
          <w:rFonts w:asciiTheme="majorBidi" w:hAnsiTheme="majorBidi" w:cstheme="majorBidi"/>
          <w:sz w:val="24"/>
          <w:szCs w:val="24"/>
        </w:rPr>
        <w:t>VAS</w:t>
      </w:r>
      <w:r w:rsidR="00581FA6">
        <w:rPr>
          <w:rFonts w:asciiTheme="majorBidi" w:hAnsiTheme="majorBidi" w:cstheme="majorBidi"/>
          <w:sz w:val="24"/>
          <w:szCs w:val="24"/>
        </w:rPr>
        <w:t>)</w:t>
      </w:r>
      <w:r w:rsidR="00CA20FF">
        <w:rPr>
          <w:rFonts w:asciiTheme="majorBidi" w:hAnsiTheme="majorBidi" w:cstheme="majorBidi"/>
          <w:sz w:val="24"/>
          <w:szCs w:val="24"/>
        </w:rPr>
        <w:t xml:space="preserve"> </w:t>
      </w:r>
      <w:proofErr w:type="gramStart"/>
      <w:r w:rsidR="00CA20FF">
        <w:rPr>
          <w:rFonts w:asciiTheme="majorBidi" w:hAnsiTheme="majorBidi" w:cstheme="majorBidi"/>
          <w:sz w:val="24"/>
          <w:szCs w:val="24"/>
        </w:rPr>
        <w:t xml:space="preserve">score </w:t>
      </w:r>
      <w:r w:rsidR="094C31CD" w:rsidRPr="39C858AC">
        <w:rPr>
          <w:rFonts w:asciiTheme="majorBidi" w:hAnsiTheme="majorBidi" w:cstheme="majorBidi"/>
          <w:sz w:val="24"/>
          <w:szCs w:val="24"/>
        </w:rPr>
        <w:t xml:space="preserve"> </w:t>
      </w:r>
      <w:r w:rsidR="094C31CD" w:rsidRPr="39C858AC">
        <w:rPr>
          <w:rFonts w:asciiTheme="majorBidi" w:eastAsia="Times New Roman" w:hAnsiTheme="majorBidi" w:cstheme="majorBidi"/>
          <w:sz w:val="24"/>
          <w:szCs w:val="24"/>
          <w:lang w:eastAsia="en-GB"/>
        </w:rPr>
        <w:t>dichotomised</w:t>
      </w:r>
      <w:proofErr w:type="gramEnd"/>
      <w:r w:rsidR="094C31CD" w:rsidRPr="39C858AC">
        <w:rPr>
          <w:rFonts w:asciiTheme="majorBidi" w:eastAsia="Times New Roman" w:hAnsiTheme="majorBidi" w:cstheme="majorBidi"/>
          <w:sz w:val="24"/>
          <w:szCs w:val="24"/>
          <w:lang w:eastAsia="en-GB"/>
        </w:rPr>
        <w:t xml:space="preserve"> </w:t>
      </w:r>
      <w:r w:rsidR="007D15BB">
        <w:rPr>
          <w:rFonts w:asciiTheme="majorBidi" w:eastAsia="Times New Roman" w:hAnsiTheme="majorBidi" w:cstheme="majorBidi"/>
          <w:sz w:val="24"/>
          <w:szCs w:val="24"/>
          <w:lang w:eastAsia="en-GB"/>
        </w:rPr>
        <w:t xml:space="preserve">at </w:t>
      </w:r>
      <w:r w:rsidR="094C31CD" w:rsidRPr="39C858AC">
        <w:rPr>
          <w:rFonts w:asciiTheme="majorBidi" w:eastAsia="Times New Roman" w:hAnsiTheme="majorBidi" w:cstheme="majorBidi"/>
          <w:sz w:val="24"/>
          <w:szCs w:val="24"/>
          <w:lang w:eastAsia="en-GB"/>
        </w:rPr>
        <w:t>&lt; 90</w:t>
      </w:r>
      <w:r w:rsidR="007D15BB">
        <w:rPr>
          <w:rFonts w:asciiTheme="majorBidi" w:eastAsia="Times New Roman" w:hAnsiTheme="majorBidi" w:cstheme="majorBidi"/>
          <w:sz w:val="24"/>
          <w:szCs w:val="24"/>
          <w:lang w:eastAsia="en-GB"/>
        </w:rPr>
        <w:t xml:space="preserve"> vs </w:t>
      </w:r>
      <w:r w:rsidR="007D15BB" w:rsidRPr="39C858AC">
        <w:rPr>
          <w:rFonts w:asciiTheme="majorBidi" w:eastAsia="Times New Roman" w:hAnsiTheme="majorBidi" w:cstheme="majorBidi"/>
          <w:sz w:val="24"/>
          <w:szCs w:val="24"/>
          <w:lang w:eastAsia="en-GB"/>
        </w:rPr>
        <w:t>90+</w:t>
      </w:r>
      <w:r w:rsidR="094C31CD" w:rsidRPr="39C858AC">
        <w:rPr>
          <w:rFonts w:asciiTheme="majorBidi" w:eastAsia="Times New Roman" w:hAnsiTheme="majorBidi" w:cstheme="majorBidi"/>
          <w:sz w:val="24"/>
          <w:szCs w:val="24"/>
          <w:lang w:eastAsia="en-GB"/>
        </w:rPr>
        <w:t xml:space="preserve">. </w:t>
      </w:r>
      <w:r w:rsidR="332A63EC" w:rsidRPr="39C858AC">
        <w:rPr>
          <w:rFonts w:asciiTheme="majorBidi" w:hAnsiTheme="majorBidi" w:cstheme="majorBidi"/>
          <w:sz w:val="24"/>
          <w:szCs w:val="24"/>
        </w:rPr>
        <w:t xml:space="preserve">Missing data was </w:t>
      </w:r>
      <w:r w:rsidR="00CD2C25">
        <w:rPr>
          <w:rFonts w:asciiTheme="majorBidi" w:hAnsiTheme="majorBidi" w:cstheme="majorBidi"/>
          <w:sz w:val="24"/>
          <w:szCs w:val="24"/>
        </w:rPr>
        <w:t>imputed according to</w:t>
      </w:r>
      <w:r w:rsidR="3326D32D" w:rsidRPr="39C858AC">
        <w:rPr>
          <w:rFonts w:asciiTheme="majorBidi" w:hAnsiTheme="majorBidi" w:cstheme="majorBidi"/>
          <w:sz w:val="24"/>
          <w:szCs w:val="24"/>
        </w:rPr>
        <w:t xml:space="preserve"> user guides</w:t>
      </w:r>
      <w:r w:rsidR="0078671D">
        <w:rPr>
          <w:rFonts w:asciiTheme="majorBidi" w:hAnsiTheme="majorBidi" w:cstheme="majorBidi"/>
          <w:sz w:val="24"/>
          <w:szCs w:val="24"/>
        </w:rPr>
        <w:t xml:space="preserve"> for the PCOQ and PREOS-PC</w:t>
      </w:r>
      <w:r w:rsidR="00A146DC">
        <w:rPr>
          <w:rFonts w:asciiTheme="majorBidi" w:hAnsiTheme="majorBidi" w:cstheme="majorBidi"/>
          <w:sz w:val="24"/>
          <w:szCs w:val="24"/>
        </w:rPr>
        <w:t xml:space="preserve"> </w:t>
      </w:r>
      <w:r w:rsidR="00A146DC">
        <w:rPr>
          <w:rFonts w:asciiTheme="majorBidi" w:hAnsiTheme="majorBidi" w:cstheme="majorBidi"/>
          <w:sz w:val="24"/>
          <w:szCs w:val="24"/>
        </w:rPr>
        <w:fldChar w:fldCharType="begin"/>
      </w:r>
      <w:r w:rsidR="00216582">
        <w:rPr>
          <w:rFonts w:asciiTheme="majorBidi" w:hAnsiTheme="majorBidi" w:cstheme="majorBidi"/>
          <w:sz w:val="24"/>
          <w:szCs w:val="24"/>
        </w:rPr>
        <w:instrText xml:space="preserve"> ADDIN EN.CITE &lt;EndNote&gt;&lt;Cite&gt;&lt;Year&gt;2022&lt;/Year&gt;&lt;RecNum&gt;23&lt;/RecNum&gt;&lt;DisplayText&gt;&lt;style face="superscript"&gt;22 23&lt;/style&gt;&lt;/DisplayText&gt;&lt;record&gt;&lt;rec-number&gt;23&lt;/rec-number&gt;&lt;foreign-keys&gt;&lt;key app="EN" db-id="espvarzd79ed5ee5xr95fv0ofpsx02a5tzpz" timestamp="1721924384"&gt;23&lt;/key&gt;&lt;/foreign-keys&gt;&lt;ref-type name="Personal Communication"&gt;26&lt;/ref-type&gt;&lt;contributors&gt;&lt;/contributors&gt;&lt;titles&gt;&lt;title&gt;The Patient Reported Experiences and Outcomes of Safety in Primary Care (PREOS- PC) questionnaire: a guide to the scoring system&lt;/title&gt;&lt;short-title&gt;The Patient Reported Experiences and Outcomes of Safety in Primary Care (PREOS- PC) questionnaire: a guide to the scoring system&lt;/short-title&gt;&lt;/titles&gt;&lt;dates&gt;&lt;year&gt;2022&lt;/year&gt;&lt;/dates&gt;&lt;urls&gt;&lt;/urls&gt;&lt;/record&gt;&lt;/Cite&gt;&lt;Cite&gt;&lt;Author&gt;University of Bristol&lt;/Author&gt;&lt;Year&gt;2016&lt;/Year&gt;&lt;RecNum&gt;27&lt;/RecNum&gt;&lt;record&gt;&lt;rec-number&gt;27&lt;/rec-number&gt;&lt;foreign-keys&gt;&lt;key app="EN" db-id="espvarzd79ed5ee5xr95fv0ofpsx02a5tzpz" timestamp="1721924384"&gt;27&lt;/key&gt;&lt;/foreign-keys&gt;&lt;ref-type name="Web Page"&gt;12&lt;/ref-type&gt;&lt;contributors&gt;&lt;authors&gt;&lt;author&gt;University of Bristol,&lt;/author&gt;&lt;/authors&gt;&lt;/contributors&gt;&lt;titles&gt;&lt;title&gt;Primary Care Outcomes Questionnaire (PCOQ) Short User Guide&lt;/title&gt;&lt;short-title&gt;Primary Care Outcomes Questionnaire (PCOQ) Short User Guide&lt;/short-title&gt;&lt;/titles&gt;&lt;number&gt;26/07/2024&lt;/number&gt;&lt;dates&gt;&lt;year&gt;2016&lt;/year&gt;&lt;/dates&gt;&lt;urls&gt;&lt;related-urls&gt;&lt;url&gt;https://www.bristol.ac.uk/media-library/sites/primaryhealthcare/documents/PCOQShortUserGuide_Oct2016.pdf&lt;/url&gt;&lt;/related-urls&gt;&lt;/urls&gt;&lt;/record&gt;&lt;/Cite&gt;&lt;/EndNote&gt;</w:instrText>
      </w:r>
      <w:r w:rsidR="00A146DC">
        <w:rPr>
          <w:rFonts w:asciiTheme="majorBidi" w:hAnsiTheme="majorBidi" w:cstheme="majorBidi"/>
          <w:sz w:val="24"/>
          <w:szCs w:val="24"/>
        </w:rPr>
        <w:fldChar w:fldCharType="separate"/>
      </w:r>
      <w:r w:rsidR="00216582" w:rsidRPr="00216582">
        <w:rPr>
          <w:rFonts w:asciiTheme="majorBidi" w:hAnsiTheme="majorBidi" w:cstheme="majorBidi"/>
          <w:noProof/>
          <w:sz w:val="24"/>
          <w:szCs w:val="24"/>
          <w:vertAlign w:val="superscript"/>
        </w:rPr>
        <w:t>22 23</w:t>
      </w:r>
      <w:r w:rsidR="00A146DC">
        <w:rPr>
          <w:rFonts w:asciiTheme="majorBidi" w:hAnsiTheme="majorBidi" w:cstheme="majorBidi"/>
          <w:sz w:val="24"/>
          <w:szCs w:val="24"/>
        </w:rPr>
        <w:fldChar w:fldCharType="end"/>
      </w:r>
      <w:r w:rsidR="7481EDFB" w:rsidRPr="39C858AC">
        <w:rPr>
          <w:rFonts w:asciiTheme="majorBidi" w:hAnsiTheme="majorBidi" w:cstheme="majorBidi"/>
          <w:sz w:val="24"/>
          <w:szCs w:val="24"/>
        </w:rPr>
        <w:t>.</w:t>
      </w:r>
      <w:r w:rsidR="14C59C9B" w:rsidRPr="39C858AC">
        <w:rPr>
          <w:rFonts w:asciiTheme="majorBidi" w:hAnsiTheme="majorBidi" w:cstheme="majorBidi"/>
          <w:sz w:val="24"/>
          <w:szCs w:val="24"/>
        </w:rPr>
        <w:t xml:space="preserve"> </w:t>
      </w:r>
    </w:p>
    <w:p w14:paraId="100FBECF" w14:textId="37041262" w:rsidR="004F14FF" w:rsidRDefault="0011091A" w:rsidP="00F376AC">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The primary economic analysis </w:t>
      </w:r>
      <w:r w:rsidR="00063FD4">
        <w:rPr>
          <w:rFonts w:asciiTheme="majorBidi" w:hAnsiTheme="majorBidi" w:cstheme="majorBidi"/>
          <w:sz w:val="24"/>
          <w:szCs w:val="24"/>
        </w:rPr>
        <w:t xml:space="preserve">estimated the </w:t>
      </w:r>
      <w:r w:rsidRPr="4C6BA75A">
        <w:rPr>
          <w:rFonts w:asciiTheme="majorBidi" w:hAnsiTheme="majorBidi" w:cstheme="majorBidi"/>
          <w:sz w:val="24"/>
          <w:szCs w:val="24"/>
        </w:rPr>
        <w:t xml:space="preserve">incremental </w:t>
      </w:r>
      <w:r w:rsidR="00063FD4">
        <w:rPr>
          <w:rFonts w:asciiTheme="majorBidi" w:hAnsiTheme="majorBidi" w:cstheme="majorBidi"/>
          <w:sz w:val="24"/>
          <w:szCs w:val="24"/>
        </w:rPr>
        <w:t xml:space="preserve">NHS </w:t>
      </w:r>
      <w:r w:rsidRPr="4C6BA75A">
        <w:rPr>
          <w:rFonts w:asciiTheme="majorBidi" w:hAnsiTheme="majorBidi" w:cstheme="majorBidi"/>
          <w:sz w:val="24"/>
          <w:szCs w:val="24"/>
        </w:rPr>
        <w:t xml:space="preserve">costs </w:t>
      </w:r>
      <w:r w:rsidR="00063FD4">
        <w:rPr>
          <w:rFonts w:asciiTheme="majorBidi" w:hAnsiTheme="majorBidi" w:cstheme="majorBidi"/>
          <w:sz w:val="24"/>
          <w:szCs w:val="24"/>
        </w:rPr>
        <w:t xml:space="preserve">of </w:t>
      </w:r>
      <w:r w:rsidR="00F62023">
        <w:rPr>
          <w:rFonts w:asciiTheme="majorBidi" w:hAnsiTheme="majorBidi" w:cstheme="majorBidi"/>
          <w:sz w:val="24"/>
          <w:szCs w:val="24"/>
        </w:rPr>
        <w:t>30</w:t>
      </w:r>
      <w:r w:rsidR="00203E8C">
        <w:rPr>
          <w:rFonts w:asciiTheme="majorBidi" w:hAnsiTheme="majorBidi" w:cstheme="majorBidi"/>
          <w:sz w:val="24"/>
          <w:szCs w:val="24"/>
        </w:rPr>
        <w:t>-</w:t>
      </w:r>
      <w:r w:rsidR="00F62023">
        <w:rPr>
          <w:rFonts w:asciiTheme="majorBidi" w:hAnsiTheme="majorBidi" w:cstheme="majorBidi"/>
          <w:sz w:val="24"/>
          <w:szCs w:val="24"/>
        </w:rPr>
        <w:t xml:space="preserve">day episodes of care </w:t>
      </w:r>
      <w:r w:rsidR="00EA2629">
        <w:rPr>
          <w:rFonts w:asciiTheme="majorBidi" w:hAnsiTheme="majorBidi" w:cstheme="majorBidi"/>
          <w:sz w:val="24"/>
          <w:szCs w:val="24"/>
        </w:rPr>
        <w:t xml:space="preserve">following </w:t>
      </w:r>
      <w:r w:rsidR="00031093">
        <w:rPr>
          <w:rFonts w:asciiTheme="majorBidi" w:hAnsiTheme="majorBidi" w:cstheme="majorBidi"/>
          <w:sz w:val="24"/>
          <w:szCs w:val="24"/>
        </w:rPr>
        <w:t xml:space="preserve">PGP and GP consultations. </w:t>
      </w:r>
      <w:r w:rsidR="003044F9">
        <w:rPr>
          <w:rFonts w:asciiTheme="majorBidi" w:hAnsiTheme="majorBidi" w:cstheme="majorBidi"/>
          <w:sz w:val="24"/>
          <w:szCs w:val="24"/>
        </w:rPr>
        <w:t>In</w:t>
      </w:r>
      <w:r w:rsidRPr="4C6BA75A">
        <w:rPr>
          <w:rFonts w:asciiTheme="majorBidi" w:hAnsiTheme="majorBidi" w:cstheme="majorBidi"/>
          <w:sz w:val="24"/>
          <w:szCs w:val="24"/>
        </w:rPr>
        <w:t xml:space="preserve"> secondary </w:t>
      </w:r>
      <w:r w:rsidR="003044F9">
        <w:rPr>
          <w:rFonts w:asciiTheme="majorBidi" w:hAnsiTheme="majorBidi" w:cstheme="majorBidi"/>
          <w:sz w:val="24"/>
          <w:szCs w:val="24"/>
        </w:rPr>
        <w:t>analyses</w:t>
      </w:r>
      <w:r w:rsidRPr="4C6BA75A">
        <w:rPr>
          <w:rFonts w:asciiTheme="majorBidi" w:hAnsiTheme="majorBidi" w:cstheme="majorBidi"/>
          <w:sz w:val="24"/>
          <w:szCs w:val="24"/>
        </w:rPr>
        <w:t xml:space="preserve"> </w:t>
      </w:r>
      <w:r w:rsidR="003044F9">
        <w:rPr>
          <w:rFonts w:asciiTheme="majorBidi" w:hAnsiTheme="majorBidi" w:cstheme="majorBidi"/>
          <w:sz w:val="24"/>
          <w:szCs w:val="24"/>
        </w:rPr>
        <w:t xml:space="preserve">we </w:t>
      </w:r>
      <w:r w:rsidRPr="4C6BA75A">
        <w:rPr>
          <w:rFonts w:asciiTheme="majorBidi" w:hAnsiTheme="majorBidi" w:cstheme="majorBidi"/>
          <w:sz w:val="24"/>
          <w:szCs w:val="24"/>
        </w:rPr>
        <w:t>conduct</w:t>
      </w:r>
      <w:r w:rsidR="003044F9">
        <w:rPr>
          <w:rFonts w:asciiTheme="majorBidi" w:hAnsiTheme="majorBidi" w:cstheme="majorBidi"/>
          <w:sz w:val="24"/>
          <w:szCs w:val="24"/>
        </w:rPr>
        <w:t>ed</w:t>
      </w:r>
      <w:r w:rsidRPr="4C6BA75A">
        <w:rPr>
          <w:rFonts w:asciiTheme="majorBidi" w:hAnsiTheme="majorBidi" w:cstheme="majorBidi"/>
          <w:sz w:val="24"/>
          <w:szCs w:val="24"/>
        </w:rPr>
        <w:t xml:space="preserve"> a cost-utility analysis (CUA) </w:t>
      </w:r>
      <w:r w:rsidR="009E0F4E">
        <w:rPr>
          <w:rFonts w:asciiTheme="majorBidi" w:hAnsiTheme="majorBidi" w:cstheme="majorBidi"/>
          <w:sz w:val="24"/>
          <w:szCs w:val="24"/>
        </w:rPr>
        <w:t>estimating the incremental net monetary benefit (</w:t>
      </w:r>
      <w:proofErr w:type="spellStart"/>
      <w:r w:rsidR="007A4A86">
        <w:rPr>
          <w:rFonts w:asciiTheme="majorBidi" w:hAnsiTheme="majorBidi" w:cstheme="majorBidi"/>
          <w:sz w:val="24"/>
          <w:szCs w:val="24"/>
        </w:rPr>
        <w:t>i</w:t>
      </w:r>
      <w:r w:rsidR="009E0F4E">
        <w:rPr>
          <w:rFonts w:asciiTheme="majorBidi" w:hAnsiTheme="majorBidi" w:cstheme="majorBidi"/>
          <w:sz w:val="24"/>
          <w:szCs w:val="24"/>
        </w:rPr>
        <w:t>NMB</w:t>
      </w:r>
      <w:proofErr w:type="spellEnd"/>
      <w:r w:rsidR="009E0F4E">
        <w:rPr>
          <w:rFonts w:asciiTheme="majorBidi" w:hAnsiTheme="majorBidi" w:cstheme="majorBidi"/>
          <w:sz w:val="24"/>
          <w:szCs w:val="24"/>
        </w:rPr>
        <w:t xml:space="preserve">) </w:t>
      </w:r>
      <w:r w:rsidRPr="4C6BA75A">
        <w:rPr>
          <w:rFonts w:asciiTheme="majorBidi" w:hAnsiTheme="majorBidi" w:cstheme="majorBidi"/>
          <w:sz w:val="24"/>
          <w:szCs w:val="24"/>
        </w:rPr>
        <w:t>from the NHS perspective</w:t>
      </w:r>
      <w:r w:rsidR="007A4A86">
        <w:rPr>
          <w:rFonts w:asciiTheme="majorBidi" w:hAnsiTheme="majorBidi" w:cstheme="majorBidi"/>
          <w:sz w:val="24"/>
          <w:szCs w:val="24"/>
        </w:rPr>
        <w:t xml:space="preserve"> at the threshold of £20,000 per QALY gained</w:t>
      </w:r>
      <w:r w:rsidR="00D62431">
        <w:rPr>
          <w:rFonts w:asciiTheme="majorBidi" w:hAnsiTheme="majorBidi" w:cstheme="majorBidi"/>
          <w:sz w:val="24"/>
          <w:szCs w:val="24"/>
        </w:rPr>
        <w:t xml:space="preserve"> </w:t>
      </w:r>
      <w:r w:rsidR="009C0FCE">
        <w:rPr>
          <w:rFonts w:asciiTheme="majorBidi" w:hAnsiTheme="majorBidi" w:cstheme="majorBidi"/>
          <w:sz w:val="24"/>
          <w:szCs w:val="24"/>
        </w:rPr>
        <w:fldChar w:fldCharType="begin"/>
      </w:r>
      <w:r w:rsidR="00216582">
        <w:rPr>
          <w:rFonts w:asciiTheme="majorBidi" w:hAnsiTheme="majorBidi" w:cstheme="majorBidi"/>
          <w:sz w:val="24"/>
          <w:szCs w:val="24"/>
        </w:rPr>
        <w:instrText xml:space="preserve"> ADDIN EN.CITE &lt;EndNote&gt;&lt;Cite&gt;&lt;Author&gt;National Institute for Health and Care Excellence&lt;/Author&gt;&lt;Year&gt;2022&lt;/Year&gt;&lt;RecNum&gt;20&lt;/RecNum&gt;&lt;DisplayText&gt;&lt;style face="superscript"&gt;24&lt;/style&gt;&lt;/DisplayText&gt;&lt;record&gt;&lt;rec-number&gt;20&lt;/rec-number&gt;&lt;foreign-keys&gt;&lt;key app="EN" db-id="espvarzd79ed5ee5xr95fv0ofpsx02a5tzpz" timestamp="1721924384"&gt;20&lt;/key&gt;&lt;/foreign-keys&gt;&lt;ref-type name="Web Page"&gt;12&lt;/ref-type&gt;&lt;contributors&gt;&lt;authors&gt;&lt;author&gt;National Institute for Health and Care Excellence,&lt;/author&gt;&lt;/authors&gt;&lt;/contributors&gt;&lt;titles&gt;&lt;title&gt;NICE health technology evaluations: the manual&lt;/title&gt;&lt;short-title&gt;NICE health technology evaluations: the manual&lt;/short-title&gt;&lt;/titles&gt;&lt;number&gt;26/07/2024&lt;/number&gt;&lt;dates&gt;&lt;year&gt;2022&lt;/year&gt;&lt;/dates&gt;&lt;urls&gt;&lt;related-urls&gt;&lt;url&gt;https://www.nice.org.uk/process/pmg36/resources/nice-health-technology-evaluations-the-manual-pdf-72286779244741&lt;/url&gt;&lt;/related-urls&gt;&lt;/urls&gt;&lt;/record&gt;&lt;/Cite&gt;&lt;/EndNote&gt;</w:instrText>
      </w:r>
      <w:r w:rsidR="009C0FCE">
        <w:rPr>
          <w:rFonts w:asciiTheme="majorBidi" w:hAnsiTheme="majorBidi" w:cstheme="majorBidi"/>
          <w:sz w:val="24"/>
          <w:szCs w:val="24"/>
        </w:rPr>
        <w:fldChar w:fldCharType="separate"/>
      </w:r>
      <w:r w:rsidR="00216582" w:rsidRPr="00216582">
        <w:rPr>
          <w:rFonts w:asciiTheme="majorBidi" w:hAnsiTheme="majorBidi" w:cstheme="majorBidi"/>
          <w:noProof/>
          <w:sz w:val="24"/>
          <w:szCs w:val="24"/>
          <w:vertAlign w:val="superscript"/>
        </w:rPr>
        <w:t>24</w:t>
      </w:r>
      <w:r w:rsidR="009C0FCE">
        <w:rPr>
          <w:rFonts w:asciiTheme="majorBidi" w:hAnsiTheme="majorBidi" w:cstheme="majorBidi"/>
          <w:sz w:val="24"/>
          <w:szCs w:val="24"/>
        </w:rPr>
        <w:fldChar w:fldCharType="end"/>
      </w:r>
      <w:r w:rsidRPr="4C6BA75A">
        <w:rPr>
          <w:rFonts w:asciiTheme="majorBidi" w:hAnsiTheme="majorBidi" w:cstheme="majorBidi"/>
          <w:sz w:val="24"/>
          <w:szCs w:val="24"/>
        </w:rPr>
        <w:t xml:space="preserve">. </w:t>
      </w:r>
      <w:r w:rsidR="004F14FF">
        <w:rPr>
          <w:rFonts w:asciiTheme="majorBidi" w:hAnsiTheme="majorBidi" w:cstheme="majorBidi"/>
          <w:b/>
          <w:bCs/>
          <w:sz w:val="24"/>
          <w:szCs w:val="24"/>
        </w:rPr>
        <w:br w:type="page"/>
      </w:r>
    </w:p>
    <w:p w14:paraId="4ED815A7" w14:textId="377A6338" w:rsidR="00E603AB" w:rsidRPr="00D06DB2" w:rsidRDefault="00E603AB" w:rsidP="00E05C49">
      <w:pPr>
        <w:pStyle w:val="Heading1"/>
        <w:spacing w:line="360" w:lineRule="auto"/>
      </w:pPr>
      <w:r w:rsidRPr="00D06DB2">
        <w:lastRenderedPageBreak/>
        <w:t>Results</w:t>
      </w:r>
    </w:p>
    <w:p w14:paraId="482F3BCB" w14:textId="04CF7A95" w:rsidR="00044841" w:rsidRPr="00044841" w:rsidRDefault="00044841" w:rsidP="00602156">
      <w:pPr>
        <w:pStyle w:val="Heading2"/>
      </w:pPr>
      <w:r>
        <w:t>Participants</w:t>
      </w:r>
      <w:r w:rsidR="006E15BE">
        <w:t xml:space="preserve"> and practices</w:t>
      </w:r>
    </w:p>
    <w:p w14:paraId="46BD1BCC" w14:textId="0F7E571B" w:rsidR="008477B3" w:rsidRDefault="008E5F10" w:rsidP="000E2B05">
      <w:pPr>
        <w:spacing w:after="160" w:line="360" w:lineRule="auto"/>
        <w:jc w:val="both"/>
        <w:rPr>
          <w:rFonts w:asciiTheme="majorBidi" w:eastAsia="Calibri" w:hAnsiTheme="majorBidi" w:cstheme="majorBidi"/>
          <w:kern w:val="0"/>
          <w:sz w:val="24"/>
          <w:szCs w:val="24"/>
          <w14:ligatures w14:val="none"/>
        </w:rPr>
      </w:pPr>
      <w:r w:rsidRPr="00D06DB2">
        <w:rPr>
          <w:rFonts w:asciiTheme="majorBidi" w:eastAsia="Calibri" w:hAnsiTheme="majorBidi" w:cstheme="majorBidi"/>
          <w:kern w:val="0"/>
          <w:sz w:val="24"/>
          <w:szCs w:val="24"/>
          <w14:ligatures w14:val="none"/>
        </w:rPr>
        <w:t xml:space="preserve">715 </w:t>
      </w:r>
      <w:r w:rsidR="009E2FD5">
        <w:rPr>
          <w:rFonts w:asciiTheme="majorBidi" w:eastAsia="Calibri" w:hAnsiTheme="majorBidi" w:cstheme="majorBidi"/>
          <w:kern w:val="0"/>
          <w:sz w:val="24"/>
          <w:szCs w:val="24"/>
          <w14:ligatures w14:val="none"/>
        </w:rPr>
        <w:t xml:space="preserve">participants </w:t>
      </w:r>
      <w:r w:rsidRPr="00D06DB2">
        <w:rPr>
          <w:rFonts w:asciiTheme="majorBidi" w:eastAsia="Calibri" w:hAnsiTheme="majorBidi" w:cstheme="majorBidi"/>
          <w:kern w:val="0"/>
          <w:sz w:val="24"/>
          <w:szCs w:val="24"/>
          <w14:ligatures w14:val="none"/>
        </w:rPr>
        <w:t>were eligible and completed the in</w:t>
      </w:r>
      <w:r w:rsidR="00AF5764">
        <w:rPr>
          <w:rFonts w:asciiTheme="majorBidi" w:eastAsia="Calibri" w:hAnsiTheme="majorBidi" w:cstheme="majorBidi"/>
          <w:kern w:val="0"/>
          <w:sz w:val="24"/>
          <w:szCs w:val="24"/>
          <w14:ligatures w14:val="none"/>
        </w:rPr>
        <w:t>itial consultation</w:t>
      </w:r>
      <w:r w:rsidRPr="00D06DB2">
        <w:rPr>
          <w:rFonts w:asciiTheme="majorBidi" w:eastAsia="Calibri" w:hAnsiTheme="majorBidi" w:cstheme="majorBidi"/>
          <w:kern w:val="0"/>
          <w:sz w:val="24"/>
          <w:szCs w:val="24"/>
          <w14:ligatures w14:val="none"/>
        </w:rPr>
        <w:t xml:space="preserve"> questionnaire (</w:t>
      </w:r>
      <w:r w:rsidRPr="009E2FD5">
        <w:rPr>
          <w:rFonts w:asciiTheme="majorBidi" w:eastAsia="Calibri" w:hAnsiTheme="majorBidi" w:cstheme="majorBidi"/>
          <w:kern w:val="0"/>
          <w:sz w:val="24"/>
          <w:szCs w:val="24"/>
          <w14:ligatures w14:val="none"/>
        </w:rPr>
        <w:t xml:space="preserve">Figure </w:t>
      </w:r>
      <w:r w:rsidR="00E42352" w:rsidRPr="009E2FD5">
        <w:rPr>
          <w:rFonts w:asciiTheme="majorBidi" w:eastAsia="Calibri" w:hAnsiTheme="majorBidi" w:cstheme="majorBidi"/>
          <w:kern w:val="0"/>
          <w:sz w:val="24"/>
          <w:szCs w:val="24"/>
          <w14:ligatures w14:val="none"/>
        </w:rPr>
        <w:t>1</w:t>
      </w:r>
      <w:r w:rsidRPr="00D06DB2">
        <w:rPr>
          <w:rFonts w:asciiTheme="majorBidi" w:eastAsia="Calibri" w:hAnsiTheme="majorBidi" w:cstheme="majorBidi"/>
          <w:kern w:val="0"/>
          <w:sz w:val="24"/>
          <w:szCs w:val="24"/>
          <w14:ligatures w14:val="none"/>
        </w:rPr>
        <w:t xml:space="preserve">). </w:t>
      </w:r>
      <w:r w:rsidR="001D700D" w:rsidRPr="00D06DB2">
        <w:rPr>
          <w:rFonts w:asciiTheme="majorBidi" w:eastAsia="Calibri" w:hAnsiTheme="majorBidi" w:cstheme="majorBidi"/>
          <w:kern w:val="0"/>
          <w:sz w:val="24"/>
          <w:szCs w:val="24"/>
          <w14:ligatures w14:val="none"/>
        </w:rPr>
        <w:t xml:space="preserve">PGP sites were </w:t>
      </w:r>
      <w:r w:rsidR="00DA64F3">
        <w:rPr>
          <w:rFonts w:asciiTheme="majorBidi" w:eastAsia="Calibri" w:hAnsiTheme="majorBidi" w:cstheme="majorBidi"/>
          <w:kern w:val="0"/>
          <w:sz w:val="24"/>
          <w:szCs w:val="24"/>
          <w14:ligatures w14:val="none"/>
        </w:rPr>
        <w:t xml:space="preserve">substantially </w:t>
      </w:r>
      <w:r w:rsidR="001D700D" w:rsidRPr="00D06DB2">
        <w:rPr>
          <w:rFonts w:asciiTheme="majorBidi" w:eastAsia="Calibri" w:hAnsiTheme="majorBidi" w:cstheme="majorBidi"/>
          <w:kern w:val="0"/>
          <w:sz w:val="24"/>
          <w:szCs w:val="24"/>
          <w14:ligatures w14:val="none"/>
        </w:rPr>
        <w:t xml:space="preserve">larger than non-PGP sites (median size 14,671 vs </w:t>
      </w:r>
      <w:r w:rsidR="00BB789B">
        <w:rPr>
          <w:rFonts w:asciiTheme="majorBidi" w:eastAsia="Calibri" w:hAnsiTheme="majorBidi" w:cstheme="majorBidi"/>
          <w:kern w:val="0"/>
          <w:sz w:val="24"/>
          <w:szCs w:val="24"/>
          <w14:ligatures w14:val="none"/>
        </w:rPr>
        <w:t>7,9</w:t>
      </w:r>
      <w:r w:rsidR="009E2FD5">
        <w:rPr>
          <w:rFonts w:asciiTheme="majorBidi" w:eastAsia="Calibri" w:hAnsiTheme="majorBidi" w:cstheme="majorBidi"/>
          <w:kern w:val="0"/>
          <w:sz w:val="24"/>
          <w:szCs w:val="24"/>
          <w14:ligatures w14:val="none"/>
        </w:rPr>
        <w:t>0</w:t>
      </w:r>
      <w:r w:rsidR="00BB789B">
        <w:rPr>
          <w:rFonts w:asciiTheme="majorBidi" w:eastAsia="Calibri" w:hAnsiTheme="majorBidi" w:cstheme="majorBidi"/>
          <w:kern w:val="0"/>
          <w:sz w:val="24"/>
          <w:szCs w:val="24"/>
          <w14:ligatures w14:val="none"/>
        </w:rPr>
        <w:t>0</w:t>
      </w:r>
      <w:r w:rsidR="00D01EBE">
        <w:rPr>
          <w:rFonts w:asciiTheme="majorBidi" w:eastAsia="Calibri" w:hAnsiTheme="majorBidi" w:cstheme="majorBidi"/>
          <w:kern w:val="0"/>
          <w:sz w:val="24"/>
          <w:szCs w:val="24"/>
          <w14:ligatures w14:val="none"/>
        </w:rPr>
        <w:t xml:space="preserve"> registered </w:t>
      </w:r>
      <w:r w:rsidR="00153321">
        <w:rPr>
          <w:rFonts w:asciiTheme="majorBidi" w:eastAsia="Calibri" w:hAnsiTheme="majorBidi" w:cstheme="majorBidi"/>
          <w:kern w:val="0"/>
          <w:sz w:val="24"/>
          <w:szCs w:val="24"/>
          <w14:ligatures w14:val="none"/>
        </w:rPr>
        <w:t>pa</w:t>
      </w:r>
      <w:r w:rsidR="00DA64F3">
        <w:rPr>
          <w:rFonts w:asciiTheme="majorBidi" w:eastAsia="Calibri" w:hAnsiTheme="majorBidi" w:cstheme="majorBidi"/>
          <w:kern w:val="0"/>
          <w:sz w:val="24"/>
          <w:szCs w:val="24"/>
          <w14:ligatures w14:val="none"/>
        </w:rPr>
        <w:t>tients</w:t>
      </w:r>
      <w:r w:rsidR="001D700D" w:rsidRPr="00D06DB2">
        <w:rPr>
          <w:rFonts w:asciiTheme="majorBidi" w:eastAsia="Calibri" w:hAnsiTheme="majorBidi" w:cstheme="majorBidi"/>
          <w:kern w:val="0"/>
          <w:sz w:val="24"/>
          <w:szCs w:val="24"/>
          <w14:ligatures w14:val="none"/>
        </w:rPr>
        <w:t>)</w:t>
      </w:r>
      <w:r w:rsidR="00B436CC">
        <w:rPr>
          <w:rFonts w:asciiTheme="majorBidi" w:eastAsia="Calibri" w:hAnsiTheme="majorBidi" w:cstheme="majorBidi"/>
          <w:kern w:val="0"/>
          <w:sz w:val="24"/>
          <w:szCs w:val="24"/>
          <w14:ligatures w14:val="none"/>
        </w:rPr>
        <w:t xml:space="preserve"> </w:t>
      </w:r>
      <w:r w:rsidR="001D700D" w:rsidRPr="00D06DB2">
        <w:rPr>
          <w:rFonts w:asciiTheme="majorBidi" w:eastAsia="Calibri" w:hAnsiTheme="majorBidi" w:cstheme="majorBidi"/>
          <w:kern w:val="0"/>
          <w:sz w:val="24"/>
          <w:szCs w:val="24"/>
          <w14:ligatures w14:val="none"/>
        </w:rPr>
        <w:t xml:space="preserve">and had a lower </w:t>
      </w:r>
      <w:r w:rsidR="00705BC8">
        <w:rPr>
          <w:rFonts w:asciiTheme="majorBidi" w:eastAsia="Calibri" w:hAnsiTheme="majorBidi" w:cstheme="majorBidi"/>
          <w:kern w:val="0"/>
          <w:sz w:val="24"/>
          <w:szCs w:val="24"/>
          <w14:ligatures w14:val="none"/>
        </w:rPr>
        <w:t>mean</w:t>
      </w:r>
      <w:r w:rsidR="00D43E4F">
        <w:rPr>
          <w:rFonts w:asciiTheme="majorBidi" w:eastAsia="Calibri" w:hAnsiTheme="majorBidi" w:cstheme="majorBidi"/>
          <w:kern w:val="0"/>
          <w:sz w:val="24"/>
          <w:szCs w:val="24"/>
          <w14:ligatures w14:val="none"/>
        </w:rPr>
        <w:t xml:space="preserve"> </w:t>
      </w:r>
      <w:r w:rsidR="001D700D" w:rsidRPr="00D06DB2">
        <w:rPr>
          <w:rFonts w:asciiTheme="majorBidi" w:eastAsia="Calibri" w:hAnsiTheme="majorBidi" w:cstheme="majorBidi"/>
          <w:kern w:val="0"/>
          <w:sz w:val="24"/>
          <w:szCs w:val="24"/>
          <w14:ligatures w14:val="none"/>
        </w:rPr>
        <w:t xml:space="preserve">percentage of </w:t>
      </w:r>
      <w:r w:rsidR="0095218D">
        <w:rPr>
          <w:rFonts w:asciiTheme="majorBidi" w:eastAsia="Calibri" w:hAnsiTheme="majorBidi" w:cstheme="majorBidi"/>
          <w:kern w:val="0"/>
          <w:sz w:val="24"/>
          <w:szCs w:val="24"/>
          <w14:ligatures w14:val="none"/>
        </w:rPr>
        <w:t xml:space="preserve">registered </w:t>
      </w:r>
      <w:r w:rsidR="00153321">
        <w:rPr>
          <w:rFonts w:asciiTheme="majorBidi" w:eastAsia="Calibri" w:hAnsiTheme="majorBidi" w:cstheme="majorBidi"/>
          <w:kern w:val="0"/>
          <w:sz w:val="24"/>
          <w:szCs w:val="24"/>
          <w14:ligatures w14:val="none"/>
        </w:rPr>
        <w:t>participant</w:t>
      </w:r>
      <w:r w:rsidR="00D43E4F">
        <w:rPr>
          <w:rFonts w:asciiTheme="majorBidi" w:eastAsia="Calibri" w:hAnsiTheme="majorBidi" w:cstheme="majorBidi"/>
          <w:kern w:val="0"/>
          <w:sz w:val="24"/>
          <w:szCs w:val="24"/>
          <w14:ligatures w14:val="none"/>
        </w:rPr>
        <w:t>s</w:t>
      </w:r>
      <w:r w:rsidR="001D700D" w:rsidRPr="00D06DB2">
        <w:rPr>
          <w:rFonts w:asciiTheme="majorBidi" w:eastAsia="Calibri" w:hAnsiTheme="majorBidi" w:cstheme="majorBidi"/>
          <w:kern w:val="0"/>
          <w:sz w:val="24"/>
          <w:szCs w:val="24"/>
          <w14:ligatures w14:val="none"/>
        </w:rPr>
        <w:t xml:space="preserve"> recorded as non-</w:t>
      </w:r>
      <w:r w:rsidR="005E7A29">
        <w:rPr>
          <w:rFonts w:asciiTheme="majorBidi" w:eastAsia="Calibri" w:hAnsiTheme="majorBidi" w:cstheme="majorBidi"/>
          <w:kern w:val="0"/>
          <w:sz w:val="24"/>
          <w:szCs w:val="24"/>
          <w14:ligatures w14:val="none"/>
        </w:rPr>
        <w:t>w</w:t>
      </w:r>
      <w:r w:rsidR="001D700D" w:rsidRPr="00D06DB2">
        <w:rPr>
          <w:rFonts w:asciiTheme="majorBidi" w:eastAsia="Calibri" w:hAnsiTheme="majorBidi" w:cstheme="majorBidi"/>
          <w:kern w:val="0"/>
          <w:sz w:val="24"/>
          <w:szCs w:val="24"/>
          <w14:ligatures w14:val="none"/>
        </w:rPr>
        <w:t xml:space="preserve">hite ethnicity (median 3.9% vs </w:t>
      </w:r>
      <w:r w:rsidR="00157A5C">
        <w:rPr>
          <w:rFonts w:asciiTheme="majorBidi" w:eastAsia="Calibri" w:hAnsiTheme="majorBidi" w:cstheme="majorBidi"/>
          <w:kern w:val="0"/>
          <w:sz w:val="24"/>
          <w:szCs w:val="24"/>
          <w14:ligatures w14:val="none"/>
        </w:rPr>
        <w:t>11</w:t>
      </w:r>
      <w:r w:rsidR="00423859">
        <w:rPr>
          <w:rFonts w:asciiTheme="majorBidi" w:eastAsia="Calibri" w:hAnsiTheme="majorBidi" w:cstheme="majorBidi"/>
          <w:kern w:val="0"/>
          <w:sz w:val="24"/>
          <w:szCs w:val="24"/>
          <w14:ligatures w14:val="none"/>
        </w:rPr>
        <w:t>.</w:t>
      </w:r>
      <w:r w:rsidR="00157A5C">
        <w:rPr>
          <w:rFonts w:asciiTheme="majorBidi" w:eastAsia="Calibri" w:hAnsiTheme="majorBidi" w:cstheme="majorBidi"/>
          <w:kern w:val="0"/>
          <w:sz w:val="24"/>
          <w:szCs w:val="24"/>
          <w14:ligatures w14:val="none"/>
        </w:rPr>
        <w:t>2</w:t>
      </w:r>
      <w:r w:rsidR="001D700D" w:rsidRPr="00D06DB2">
        <w:rPr>
          <w:rFonts w:asciiTheme="majorBidi" w:eastAsia="Calibri" w:hAnsiTheme="majorBidi" w:cstheme="majorBidi"/>
          <w:kern w:val="0"/>
          <w:sz w:val="24"/>
          <w:szCs w:val="24"/>
          <w14:ligatures w14:val="none"/>
        </w:rPr>
        <w:t>%) (</w:t>
      </w:r>
      <w:r w:rsidR="001D700D" w:rsidRPr="00E77886">
        <w:rPr>
          <w:rFonts w:asciiTheme="majorBidi" w:eastAsia="Calibri" w:hAnsiTheme="majorBidi" w:cstheme="majorBidi"/>
          <w:kern w:val="0"/>
          <w:sz w:val="24"/>
          <w:szCs w:val="24"/>
          <w14:ligatures w14:val="none"/>
        </w:rPr>
        <w:t xml:space="preserve">Table </w:t>
      </w:r>
      <w:r w:rsidR="00BE7571" w:rsidRPr="00E77886">
        <w:rPr>
          <w:rFonts w:asciiTheme="majorBidi" w:eastAsia="Calibri" w:hAnsiTheme="majorBidi" w:cstheme="majorBidi"/>
          <w:kern w:val="0"/>
          <w:sz w:val="24"/>
          <w:szCs w:val="24"/>
          <w14:ligatures w14:val="none"/>
        </w:rPr>
        <w:t>1</w:t>
      </w:r>
      <w:r w:rsidR="001D700D" w:rsidRPr="00D06DB2">
        <w:rPr>
          <w:rFonts w:asciiTheme="majorBidi" w:eastAsia="Calibri" w:hAnsiTheme="majorBidi" w:cstheme="majorBidi"/>
          <w:kern w:val="0"/>
          <w:sz w:val="24"/>
          <w:szCs w:val="24"/>
          <w14:ligatures w14:val="none"/>
        </w:rPr>
        <w:t xml:space="preserve">). </w:t>
      </w:r>
    </w:p>
    <w:p w14:paraId="422185AD" w14:textId="3D18DDB7" w:rsidR="005575D6" w:rsidRDefault="004E2422" w:rsidP="5EE31FC4">
      <w:pPr>
        <w:spacing w:after="160" w:line="360" w:lineRule="auto"/>
        <w:jc w:val="both"/>
        <w:rPr>
          <w:rFonts w:asciiTheme="majorBidi" w:eastAsia="Calibri" w:hAnsiTheme="majorBidi" w:cstheme="majorBidi"/>
          <w:kern w:val="0"/>
          <w:sz w:val="24"/>
          <w:szCs w:val="24"/>
          <w14:ligatures w14:val="none"/>
        </w:rPr>
      </w:pPr>
      <w:r w:rsidRPr="5EE31FC4">
        <w:rPr>
          <w:rFonts w:asciiTheme="majorBidi" w:eastAsia="Calibri" w:hAnsiTheme="majorBidi" w:cstheme="majorBidi"/>
          <w:kern w:val="0"/>
          <w:sz w:val="24"/>
          <w:szCs w:val="24"/>
          <w14:ligatures w14:val="none"/>
        </w:rPr>
        <w:t>P</w:t>
      </w:r>
      <w:r w:rsidR="001D700D" w:rsidRPr="5EE31FC4">
        <w:rPr>
          <w:rFonts w:asciiTheme="majorBidi" w:eastAsia="Calibri" w:hAnsiTheme="majorBidi" w:cstheme="majorBidi"/>
          <w:kern w:val="0"/>
          <w:sz w:val="24"/>
          <w:szCs w:val="24"/>
          <w14:ligatures w14:val="none"/>
        </w:rPr>
        <w:t xml:space="preserve">articipants at PGP sites were </w:t>
      </w:r>
      <w:r w:rsidR="00221768" w:rsidRPr="5EE31FC4">
        <w:rPr>
          <w:rFonts w:asciiTheme="majorBidi" w:eastAsia="Calibri" w:hAnsiTheme="majorBidi" w:cstheme="majorBidi"/>
          <w:kern w:val="0"/>
          <w:sz w:val="24"/>
          <w:szCs w:val="24"/>
          <w14:ligatures w14:val="none"/>
        </w:rPr>
        <w:t xml:space="preserve">slightly </w:t>
      </w:r>
      <w:r w:rsidR="001D700D" w:rsidRPr="5EE31FC4">
        <w:rPr>
          <w:rFonts w:asciiTheme="majorBidi" w:eastAsia="Calibri" w:hAnsiTheme="majorBidi" w:cstheme="majorBidi"/>
          <w:kern w:val="0"/>
          <w:sz w:val="24"/>
          <w:szCs w:val="24"/>
          <w14:ligatures w14:val="none"/>
        </w:rPr>
        <w:t xml:space="preserve">younger (median age </w:t>
      </w:r>
      <w:r w:rsidR="00F56BB3" w:rsidRPr="5EE31FC4">
        <w:rPr>
          <w:rFonts w:asciiTheme="majorBidi" w:eastAsia="Calibri" w:hAnsiTheme="majorBidi" w:cstheme="majorBidi"/>
          <w:kern w:val="0"/>
          <w:sz w:val="24"/>
          <w:szCs w:val="24"/>
          <w14:ligatures w14:val="none"/>
        </w:rPr>
        <w:t>58</w:t>
      </w:r>
      <w:r w:rsidR="001D700D" w:rsidRPr="5EE31FC4">
        <w:rPr>
          <w:rFonts w:asciiTheme="majorBidi" w:eastAsia="Calibri" w:hAnsiTheme="majorBidi" w:cstheme="majorBidi"/>
          <w:kern w:val="0"/>
          <w:sz w:val="24"/>
          <w:szCs w:val="24"/>
          <w14:ligatures w14:val="none"/>
        </w:rPr>
        <w:t xml:space="preserve"> vs 6</w:t>
      </w:r>
      <w:r w:rsidR="00F56BB3" w:rsidRPr="5EE31FC4">
        <w:rPr>
          <w:rFonts w:asciiTheme="majorBidi" w:eastAsia="Calibri" w:hAnsiTheme="majorBidi" w:cstheme="majorBidi"/>
          <w:kern w:val="0"/>
          <w:sz w:val="24"/>
          <w:szCs w:val="24"/>
          <w14:ligatures w14:val="none"/>
        </w:rPr>
        <w:t>1</w:t>
      </w:r>
      <w:r w:rsidR="001D700D" w:rsidRPr="5EE31FC4">
        <w:rPr>
          <w:rFonts w:asciiTheme="majorBidi" w:eastAsia="Calibri" w:hAnsiTheme="majorBidi" w:cstheme="majorBidi"/>
          <w:kern w:val="0"/>
          <w:sz w:val="24"/>
          <w:szCs w:val="24"/>
          <w14:ligatures w14:val="none"/>
        </w:rPr>
        <w:t>)</w:t>
      </w:r>
      <w:r w:rsidR="0095218D" w:rsidRPr="5EE31FC4">
        <w:rPr>
          <w:rFonts w:asciiTheme="majorBidi" w:eastAsia="Calibri" w:hAnsiTheme="majorBidi" w:cstheme="majorBidi"/>
          <w:kern w:val="0"/>
          <w:sz w:val="24"/>
          <w:szCs w:val="24"/>
          <w14:ligatures w14:val="none"/>
        </w:rPr>
        <w:t xml:space="preserve"> with similar</w:t>
      </w:r>
      <w:r w:rsidR="001D700D" w:rsidRPr="5EE31FC4">
        <w:rPr>
          <w:rFonts w:asciiTheme="majorBidi" w:eastAsia="Calibri" w:hAnsiTheme="majorBidi" w:cstheme="majorBidi"/>
          <w:kern w:val="0"/>
          <w:sz w:val="24"/>
          <w:szCs w:val="24"/>
          <w14:ligatures w14:val="none"/>
        </w:rPr>
        <w:t xml:space="preserve"> gender and ethnicity distributions. </w:t>
      </w:r>
      <w:proofErr w:type="gramStart"/>
      <w:r w:rsidR="00B045B1" w:rsidRPr="5EE31FC4">
        <w:rPr>
          <w:rFonts w:asciiTheme="majorBidi" w:eastAsia="Calibri" w:hAnsiTheme="majorBidi" w:cstheme="majorBidi"/>
          <w:kern w:val="0"/>
          <w:sz w:val="24"/>
          <w:szCs w:val="24"/>
          <w14:ligatures w14:val="none"/>
        </w:rPr>
        <w:t>The majority of</w:t>
      </w:r>
      <w:proofErr w:type="gramEnd"/>
      <w:r w:rsidR="00B045B1" w:rsidRPr="5EE31FC4">
        <w:rPr>
          <w:rFonts w:asciiTheme="majorBidi" w:eastAsia="Calibri" w:hAnsiTheme="majorBidi" w:cstheme="majorBidi"/>
          <w:kern w:val="0"/>
          <w:sz w:val="24"/>
          <w:szCs w:val="24"/>
          <w14:ligatures w14:val="none"/>
        </w:rPr>
        <w:t xml:space="preserve"> appointments took place face</w:t>
      </w:r>
      <w:r w:rsidR="00D777E5" w:rsidRPr="5EE31FC4">
        <w:rPr>
          <w:rFonts w:asciiTheme="majorBidi" w:eastAsia="Calibri" w:hAnsiTheme="majorBidi" w:cstheme="majorBidi"/>
          <w:kern w:val="0"/>
          <w:sz w:val="24"/>
          <w:szCs w:val="24"/>
          <w14:ligatures w14:val="none"/>
        </w:rPr>
        <w:t>-</w:t>
      </w:r>
      <w:r w:rsidR="00B045B1" w:rsidRPr="5EE31FC4">
        <w:rPr>
          <w:rFonts w:asciiTheme="majorBidi" w:eastAsia="Calibri" w:hAnsiTheme="majorBidi" w:cstheme="majorBidi"/>
          <w:kern w:val="0"/>
          <w:sz w:val="24"/>
          <w:szCs w:val="24"/>
          <w14:ligatures w14:val="none"/>
        </w:rPr>
        <w:t>to</w:t>
      </w:r>
      <w:r w:rsidR="00D777E5" w:rsidRPr="5EE31FC4">
        <w:rPr>
          <w:rFonts w:asciiTheme="majorBidi" w:eastAsia="Calibri" w:hAnsiTheme="majorBidi" w:cstheme="majorBidi"/>
          <w:kern w:val="0"/>
          <w:sz w:val="24"/>
          <w:szCs w:val="24"/>
          <w14:ligatures w14:val="none"/>
        </w:rPr>
        <w:t>-</w:t>
      </w:r>
      <w:r w:rsidR="00B045B1" w:rsidRPr="5EE31FC4">
        <w:rPr>
          <w:rFonts w:asciiTheme="majorBidi" w:eastAsia="Calibri" w:hAnsiTheme="majorBidi" w:cstheme="majorBidi"/>
          <w:kern w:val="0"/>
          <w:sz w:val="24"/>
          <w:szCs w:val="24"/>
          <w14:ligatures w14:val="none"/>
        </w:rPr>
        <w:t>face at the surgery (</w:t>
      </w:r>
      <w:r w:rsidR="000E2B05" w:rsidRPr="5EE31FC4">
        <w:rPr>
          <w:rFonts w:asciiTheme="majorBidi" w:eastAsia="Calibri" w:hAnsiTheme="majorBidi" w:cstheme="majorBidi"/>
          <w:kern w:val="0"/>
          <w:sz w:val="24"/>
          <w:szCs w:val="24"/>
          <w14:ligatures w14:val="none"/>
        </w:rPr>
        <w:t>73% at PGP sites vs 77% at non-PGP sites</w:t>
      </w:r>
      <w:r w:rsidR="00B045B1" w:rsidRPr="5EE31FC4">
        <w:rPr>
          <w:rFonts w:asciiTheme="majorBidi" w:eastAsia="Calibri" w:hAnsiTheme="majorBidi" w:cstheme="majorBidi"/>
          <w:kern w:val="0"/>
          <w:sz w:val="24"/>
          <w:szCs w:val="24"/>
          <w14:ligatures w14:val="none"/>
        </w:rPr>
        <w:t>)</w:t>
      </w:r>
      <w:r w:rsidR="000E2B05" w:rsidRPr="5EE31FC4">
        <w:rPr>
          <w:rFonts w:asciiTheme="majorBidi" w:eastAsia="Calibri" w:hAnsiTheme="majorBidi" w:cstheme="majorBidi"/>
          <w:kern w:val="0"/>
          <w:sz w:val="24"/>
          <w:szCs w:val="24"/>
          <w14:ligatures w14:val="none"/>
        </w:rPr>
        <w:t xml:space="preserve">. </w:t>
      </w:r>
      <w:r w:rsidR="000F6547" w:rsidRPr="000F6547">
        <w:rPr>
          <w:rFonts w:asciiTheme="majorBidi" w:eastAsia="Calibri" w:hAnsiTheme="majorBidi" w:cstheme="majorBidi"/>
          <w:kern w:val="0"/>
          <w:sz w:val="24"/>
          <w:szCs w:val="24"/>
          <w14:ligatures w14:val="none"/>
        </w:rPr>
        <w:t>Although all participants at PGP sites were seen initially by PGPs,</w:t>
      </w:r>
      <w:r w:rsidR="00FD4818">
        <w:rPr>
          <w:rFonts w:asciiTheme="majorBidi" w:eastAsia="Calibri" w:hAnsiTheme="majorBidi" w:cstheme="majorBidi"/>
          <w:kern w:val="0"/>
          <w:sz w:val="24"/>
          <w:szCs w:val="24"/>
          <w14:ligatures w14:val="none"/>
        </w:rPr>
        <w:t xml:space="preserve"> a</w:t>
      </w:r>
      <w:r w:rsidR="00AA14D5" w:rsidRPr="5EE31FC4">
        <w:rPr>
          <w:rFonts w:asciiTheme="majorBidi" w:eastAsia="Calibri" w:hAnsiTheme="majorBidi" w:cstheme="majorBidi"/>
          <w:kern w:val="0"/>
          <w:sz w:val="24"/>
          <w:szCs w:val="24"/>
          <w14:ligatures w14:val="none"/>
        </w:rPr>
        <w:t xml:space="preserve"> minority </w:t>
      </w:r>
      <w:r w:rsidR="002422D7" w:rsidRPr="5EE31FC4">
        <w:rPr>
          <w:rFonts w:asciiTheme="majorBidi" w:eastAsia="Calibri" w:hAnsiTheme="majorBidi" w:cstheme="majorBidi"/>
          <w:kern w:val="0"/>
          <w:sz w:val="24"/>
          <w:szCs w:val="24"/>
          <w14:ligatures w14:val="none"/>
        </w:rPr>
        <w:t>reported having seen a GP (</w:t>
      </w:r>
      <w:r w:rsidR="00BF135A" w:rsidRPr="5EE31FC4">
        <w:rPr>
          <w:rFonts w:asciiTheme="majorBidi" w:eastAsia="Calibri" w:hAnsiTheme="majorBidi" w:cstheme="majorBidi"/>
          <w:kern w:val="0"/>
          <w:sz w:val="24"/>
          <w:szCs w:val="24"/>
          <w14:ligatures w14:val="none"/>
        </w:rPr>
        <w:t>36</w:t>
      </w:r>
      <w:r w:rsidR="00CD7DBA" w:rsidRPr="5EE31FC4">
        <w:rPr>
          <w:rFonts w:asciiTheme="majorBidi" w:eastAsia="Calibri" w:hAnsiTheme="majorBidi" w:cstheme="majorBidi"/>
          <w:kern w:val="0"/>
          <w:sz w:val="24"/>
          <w:szCs w:val="24"/>
          <w14:ligatures w14:val="none"/>
        </w:rPr>
        <w:t>/481</w:t>
      </w:r>
      <w:r w:rsidR="006726AB" w:rsidRPr="5EE31FC4">
        <w:rPr>
          <w:rFonts w:asciiTheme="majorBidi" w:eastAsia="Calibri" w:hAnsiTheme="majorBidi" w:cstheme="majorBidi"/>
          <w:kern w:val="0"/>
          <w:sz w:val="24"/>
          <w:szCs w:val="24"/>
          <w14:ligatures w14:val="none"/>
        </w:rPr>
        <w:t xml:space="preserve">; </w:t>
      </w:r>
      <w:r w:rsidR="1016DCAE" w:rsidRPr="5EE31FC4">
        <w:rPr>
          <w:rFonts w:asciiTheme="majorBidi" w:eastAsia="Calibri" w:hAnsiTheme="majorBidi" w:cstheme="majorBidi"/>
          <w:kern w:val="0"/>
          <w:sz w:val="24"/>
          <w:szCs w:val="24"/>
          <w14:ligatures w14:val="none"/>
        </w:rPr>
        <w:t>7</w:t>
      </w:r>
      <w:r w:rsidR="006726AB" w:rsidRPr="5EE31FC4">
        <w:rPr>
          <w:rFonts w:asciiTheme="majorBidi" w:eastAsia="Calibri" w:hAnsiTheme="majorBidi" w:cstheme="majorBidi"/>
          <w:kern w:val="0"/>
          <w:sz w:val="24"/>
          <w:szCs w:val="24"/>
          <w14:ligatures w14:val="none"/>
        </w:rPr>
        <w:t>%</w:t>
      </w:r>
      <w:r w:rsidR="002422D7" w:rsidRPr="5EE31FC4">
        <w:rPr>
          <w:rFonts w:asciiTheme="majorBidi" w:eastAsia="Calibri" w:hAnsiTheme="majorBidi" w:cstheme="majorBidi"/>
          <w:kern w:val="0"/>
          <w:sz w:val="24"/>
          <w:szCs w:val="24"/>
          <w14:ligatures w14:val="none"/>
        </w:rPr>
        <w:t>)</w:t>
      </w:r>
      <w:r w:rsidR="006726AB" w:rsidRPr="5EE31FC4">
        <w:rPr>
          <w:rFonts w:asciiTheme="majorBidi" w:eastAsia="Calibri" w:hAnsiTheme="majorBidi" w:cstheme="majorBidi"/>
          <w:kern w:val="0"/>
          <w:sz w:val="24"/>
          <w:szCs w:val="24"/>
          <w14:ligatures w14:val="none"/>
        </w:rPr>
        <w:t xml:space="preserve"> or other health care professional</w:t>
      </w:r>
      <w:r w:rsidRPr="5EE31FC4">
        <w:rPr>
          <w:rFonts w:asciiTheme="majorBidi" w:eastAsia="Calibri" w:hAnsiTheme="majorBidi" w:cstheme="majorBidi"/>
          <w:kern w:val="0"/>
          <w:sz w:val="24"/>
          <w:szCs w:val="24"/>
          <w14:ligatures w14:val="none"/>
        </w:rPr>
        <w:t xml:space="preserve"> (33/481; 7%)</w:t>
      </w:r>
      <w:r w:rsidR="006726AB" w:rsidRPr="5EE31FC4">
        <w:rPr>
          <w:rFonts w:asciiTheme="majorBidi" w:eastAsia="Calibri" w:hAnsiTheme="majorBidi" w:cstheme="majorBidi"/>
          <w:kern w:val="0"/>
          <w:sz w:val="24"/>
          <w:szCs w:val="24"/>
          <w14:ligatures w14:val="none"/>
        </w:rPr>
        <w:t xml:space="preserve"> at their initial cons</w:t>
      </w:r>
      <w:r w:rsidR="007368BA" w:rsidRPr="5EE31FC4">
        <w:rPr>
          <w:rFonts w:asciiTheme="majorBidi" w:eastAsia="Calibri" w:hAnsiTheme="majorBidi" w:cstheme="majorBidi"/>
          <w:kern w:val="0"/>
          <w:sz w:val="24"/>
          <w:szCs w:val="24"/>
          <w14:ligatures w14:val="none"/>
        </w:rPr>
        <w:t>ultation.</w:t>
      </w:r>
      <w:r w:rsidR="00B045B1" w:rsidRPr="5EE31FC4">
        <w:rPr>
          <w:rFonts w:asciiTheme="majorBidi" w:eastAsia="Calibri" w:hAnsiTheme="majorBidi" w:cstheme="majorBidi"/>
          <w:kern w:val="0"/>
          <w:sz w:val="24"/>
          <w:szCs w:val="24"/>
          <w14:ligatures w14:val="none"/>
        </w:rPr>
        <w:t xml:space="preserve"> </w:t>
      </w:r>
      <w:r w:rsidR="005575D6" w:rsidRPr="5EE31FC4">
        <w:rPr>
          <w:rFonts w:asciiTheme="majorBidi" w:eastAsia="Calibri" w:hAnsiTheme="majorBidi" w:cstheme="majorBidi"/>
          <w:kern w:val="0"/>
          <w:sz w:val="24"/>
          <w:szCs w:val="24"/>
          <w14:ligatures w14:val="none"/>
        </w:rPr>
        <w:t>489 (68%) participants completed the 30-day questionnaire</w:t>
      </w:r>
      <w:r w:rsidR="00EA017B" w:rsidRPr="5EE31FC4">
        <w:rPr>
          <w:rFonts w:asciiTheme="majorBidi" w:eastAsia="Calibri" w:hAnsiTheme="majorBidi" w:cstheme="majorBidi"/>
          <w:kern w:val="0"/>
          <w:sz w:val="24"/>
          <w:szCs w:val="24"/>
          <w14:ligatures w14:val="none"/>
        </w:rPr>
        <w:t>; response rates were</w:t>
      </w:r>
      <w:r w:rsidR="00880804" w:rsidRPr="5EE31FC4">
        <w:rPr>
          <w:rFonts w:asciiTheme="majorBidi" w:eastAsia="Calibri" w:hAnsiTheme="majorBidi" w:cstheme="majorBidi"/>
          <w:kern w:val="0"/>
          <w:sz w:val="24"/>
          <w:szCs w:val="24"/>
          <w14:ligatures w14:val="none"/>
        </w:rPr>
        <w:t xml:space="preserve"> higher at PGP practices (341/487; 70%)</w:t>
      </w:r>
      <w:r w:rsidR="005575D6" w:rsidRPr="5EE31FC4">
        <w:rPr>
          <w:rFonts w:asciiTheme="majorBidi" w:eastAsia="Calibri" w:hAnsiTheme="majorBidi" w:cstheme="majorBidi"/>
          <w:kern w:val="0"/>
          <w:sz w:val="24"/>
          <w:szCs w:val="24"/>
          <w14:ligatures w14:val="none"/>
        </w:rPr>
        <w:t xml:space="preserve"> </w:t>
      </w:r>
      <w:r w:rsidR="00880804" w:rsidRPr="5EE31FC4">
        <w:rPr>
          <w:rFonts w:asciiTheme="majorBidi" w:eastAsia="Calibri" w:hAnsiTheme="majorBidi" w:cstheme="majorBidi"/>
          <w:kern w:val="0"/>
          <w:sz w:val="24"/>
          <w:szCs w:val="24"/>
          <w14:ligatures w14:val="none"/>
        </w:rPr>
        <w:t>than non-PGP practices (148/228; 65%)</w:t>
      </w:r>
      <w:r w:rsidR="005575D6" w:rsidRPr="5EE31FC4">
        <w:rPr>
          <w:rFonts w:asciiTheme="majorBidi" w:eastAsia="Calibri" w:hAnsiTheme="majorBidi" w:cstheme="majorBidi"/>
          <w:kern w:val="0"/>
          <w:sz w:val="24"/>
          <w:szCs w:val="24"/>
          <w14:ligatures w14:val="none"/>
        </w:rPr>
        <w:t>.</w:t>
      </w:r>
      <w:r w:rsidR="00CC54CB" w:rsidRPr="5EE31FC4">
        <w:rPr>
          <w:rFonts w:asciiTheme="majorBidi" w:eastAsia="Calibri" w:hAnsiTheme="majorBidi" w:cstheme="majorBidi"/>
          <w:kern w:val="0"/>
          <w:sz w:val="24"/>
          <w:szCs w:val="24"/>
          <w14:ligatures w14:val="none"/>
        </w:rPr>
        <w:t xml:space="preserve">  </w:t>
      </w:r>
      <w:r w:rsidR="00CE09BB" w:rsidRPr="5EE31FC4">
        <w:rPr>
          <w:rFonts w:asciiTheme="majorBidi" w:eastAsia="Calibri" w:hAnsiTheme="majorBidi" w:cstheme="majorBidi"/>
          <w:kern w:val="0"/>
          <w:sz w:val="24"/>
          <w:szCs w:val="24"/>
          <w14:ligatures w14:val="none"/>
        </w:rPr>
        <w:t>T</w:t>
      </w:r>
      <w:r w:rsidR="007F3AD4" w:rsidRPr="5EE31FC4">
        <w:rPr>
          <w:rFonts w:asciiTheme="majorBidi" w:eastAsia="Calibri" w:hAnsiTheme="majorBidi" w:cstheme="majorBidi"/>
          <w:kern w:val="0"/>
          <w:sz w:val="24"/>
          <w:szCs w:val="24"/>
          <w14:ligatures w14:val="none"/>
        </w:rPr>
        <w:t xml:space="preserve">he </w:t>
      </w:r>
      <w:r w:rsidR="003448CC" w:rsidRPr="5EE31FC4">
        <w:rPr>
          <w:rFonts w:asciiTheme="majorBidi" w:eastAsia="Calibri" w:hAnsiTheme="majorBidi" w:cstheme="majorBidi"/>
          <w:kern w:val="0"/>
          <w:sz w:val="24"/>
          <w:szCs w:val="24"/>
          <w14:ligatures w14:val="none"/>
        </w:rPr>
        <w:t>median</w:t>
      </w:r>
      <w:r w:rsidR="007F3AD4" w:rsidRPr="5EE31FC4">
        <w:rPr>
          <w:rFonts w:asciiTheme="majorBidi" w:eastAsia="Calibri" w:hAnsiTheme="majorBidi" w:cstheme="majorBidi"/>
          <w:kern w:val="0"/>
          <w:sz w:val="24"/>
          <w:szCs w:val="24"/>
          <w14:ligatures w14:val="none"/>
        </w:rPr>
        <w:t xml:space="preserve"> age</w:t>
      </w:r>
      <w:r w:rsidR="00AF7FD5" w:rsidRPr="5EE31FC4">
        <w:rPr>
          <w:rFonts w:asciiTheme="majorBidi" w:eastAsia="Calibri" w:hAnsiTheme="majorBidi" w:cstheme="majorBidi"/>
          <w:kern w:val="0"/>
          <w:sz w:val="24"/>
          <w:szCs w:val="24"/>
          <w14:ligatures w14:val="none"/>
        </w:rPr>
        <w:t xml:space="preserve"> </w:t>
      </w:r>
      <w:r w:rsidR="003C6F0A" w:rsidRPr="5EE31FC4">
        <w:rPr>
          <w:rFonts w:asciiTheme="majorBidi" w:eastAsia="Calibri" w:hAnsiTheme="majorBidi" w:cstheme="majorBidi"/>
          <w:kern w:val="0"/>
          <w:sz w:val="24"/>
          <w:szCs w:val="24"/>
          <w14:ligatures w14:val="none"/>
        </w:rPr>
        <w:t xml:space="preserve">of </w:t>
      </w:r>
      <w:r w:rsidR="00AF7FD5" w:rsidRPr="5EE31FC4">
        <w:rPr>
          <w:rFonts w:asciiTheme="majorBidi" w:eastAsia="Calibri" w:hAnsiTheme="majorBidi" w:cstheme="majorBidi"/>
          <w:kern w:val="0"/>
          <w:sz w:val="24"/>
          <w:szCs w:val="24"/>
          <w14:ligatures w14:val="none"/>
        </w:rPr>
        <w:t>respondents</w:t>
      </w:r>
      <w:r w:rsidR="00027835" w:rsidRPr="5EE31FC4">
        <w:rPr>
          <w:rFonts w:asciiTheme="majorBidi" w:eastAsia="Calibri" w:hAnsiTheme="majorBidi" w:cstheme="majorBidi"/>
          <w:kern w:val="0"/>
          <w:sz w:val="24"/>
          <w:szCs w:val="24"/>
          <w14:ligatures w14:val="none"/>
        </w:rPr>
        <w:t xml:space="preserve"> to the 30-day questionnaires</w:t>
      </w:r>
      <w:r w:rsidR="007F3AD4" w:rsidRPr="5EE31FC4">
        <w:rPr>
          <w:rFonts w:asciiTheme="majorBidi" w:eastAsia="Calibri" w:hAnsiTheme="majorBidi" w:cstheme="majorBidi"/>
          <w:kern w:val="0"/>
          <w:sz w:val="24"/>
          <w:szCs w:val="24"/>
          <w14:ligatures w14:val="none"/>
        </w:rPr>
        <w:t xml:space="preserve"> </w:t>
      </w:r>
      <w:r w:rsidR="00A42DA9" w:rsidRPr="5EE31FC4">
        <w:rPr>
          <w:rFonts w:asciiTheme="majorBidi" w:eastAsia="Calibri" w:hAnsiTheme="majorBidi" w:cstheme="majorBidi"/>
          <w:kern w:val="0"/>
          <w:sz w:val="24"/>
          <w:szCs w:val="24"/>
          <w14:ligatures w14:val="none"/>
        </w:rPr>
        <w:t>was</w:t>
      </w:r>
      <w:r w:rsidR="007F3AD4" w:rsidRPr="5EE31FC4">
        <w:rPr>
          <w:rFonts w:asciiTheme="majorBidi" w:eastAsia="Calibri" w:hAnsiTheme="majorBidi" w:cstheme="majorBidi"/>
          <w:kern w:val="0"/>
          <w:sz w:val="24"/>
          <w:szCs w:val="24"/>
          <w14:ligatures w14:val="none"/>
        </w:rPr>
        <w:t xml:space="preserve"> </w:t>
      </w:r>
      <w:r w:rsidR="003448CC" w:rsidRPr="5EE31FC4">
        <w:rPr>
          <w:rFonts w:asciiTheme="majorBidi" w:eastAsia="Calibri" w:hAnsiTheme="majorBidi" w:cstheme="majorBidi"/>
          <w:kern w:val="0"/>
          <w:sz w:val="24"/>
          <w:szCs w:val="24"/>
          <w14:ligatures w14:val="none"/>
        </w:rPr>
        <w:t>marginally older</w:t>
      </w:r>
      <w:r w:rsidR="003C6F0A" w:rsidRPr="5EE31FC4">
        <w:rPr>
          <w:rFonts w:asciiTheme="majorBidi" w:eastAsia="Calibri" w:hAnsiTheme="majorBidi" w:cstheme="majorBidi"/>
          <w:kern w:val="0"/>
          <w:sz w:val="24"/>
          <w:szCs w:val="24"/>
          <w14:ligatures w14:val="none"/>
        </w:rPr>
        <w:t xml:space="preserve"> </w:t>
      </w:r>
      <w:r w:rsidR="003448CC" w:rsidRPr="5EE31FC4">
        <w:rPr>
          <w:rFonts w:asciiTheme="majorBidi" w:eastAsia="Calibri" w:hAnsiTheme="majorBidi" w:cstheme="majorBidi"/>
          <w:kern w:val="0"/>
          <w:sz w:val="24"/>
          <w:szCs w:val="24"/>
          <w14:ligatures w14:val="none"/>
        </w:rPr>
        <w:t xml:space="preserve">than </w:t>
      </w:r>
      <w:r w:rsidR="003C6F0A" w:rsidRPr="5EE31FC4">
        <w:rPr>
          <w:rFonts w:asciiTheme="majorBidi" w:eastAsia="Calibri" w:hAnsiTheme="majorBidi" w:cstheme="majorBidi"/>
          <w:kern w:val="0"/>
          <w:sz w:val="24"/>
          <w:szCs w:val="24"/>
          <w14:ligatures w14:val="none"/>
        </w:rPr>
        <w:t xml:space="preserve">that of all </w:t>
      </w:r>
      <w:r w:rsidR="00153321" w:rsidRPr="5EE31FC4">
        <w:rPr>
          <w:rFonts w:asciiTheme="majorBidi" w:eastAsia="Calibri" w:hAnsiTheme="majorBidi" w:cstheme="majorBidi"/>
          <w:kern w:val="0"/>
          <w:sz w:val="24"/>
          <w:szCs w:val="24"/>
          <w14:ligatures w14:val="none"/>
        </w:rPr>
        <w:t>participant</w:t>
      </w:r>
      <w:r w:rsidR="003C6F0A" w:rsidRPr="5EE31FC4">
        <w:rPr>
          <w:rFonts w:asciiTheme="majorBidi" w:eastAsia="Calibri" w:hAnsiTheme="majorBidi" w:cstheme="majorBidi"/>
          <w:kern w:val="0"/>
          <w:sz w:val="24"/>
          <w:szCs w:val="24"/>
          <w14:ligatures w14:val="none"/>
        </w:rPr>
        <w:t>s recruited</w:t>
      </w:r>
      <w:r w:rsidR="00027835" w:rsidRPr="5EE31FC4">
        <w:rPr>
          <w:rFonts w:asciiTheme="majorBidi" w:eastAsia="Calibri" w:hAnsiTheme="majorBidi" w:cstheme="majorBidi"/>
          <w:kern w:val="0"/>
          <w:sz w:val="24"/>
          <w:szCs w:val="24"/>
          <w14:ligatures w14:val="none"/>
        </w:rPr>
        <w:t xml:space="preserve"> (Table S2)</w:t>
      </w:r>
      <w:r w:rsidR="003448CC" w:rsidRPr="5EE31FC4">
        <w:rPr>
          <w:rFonts w:asciiTheme="majorBidi" w:eastAsia="Calibri" w:hAnsiTheme="majorBidi" w:cstheme="majorBidi"/>
          <w:kern w:val="0"/>
          <w:sz w:val="24"/>
          <w:szCs w:val="24"/>
          <w14:ligatures w14:val="none"/>
        </w:rPr>
        <w:t>.</w:t>
      </w:r>
    </w:p>
    <w:p w14:paraId="14F20E20" w14:textId="6233B991" w:rsidR="00783247" w:rsidRPr="007E3881" w:rsidRDefault="00A42DA9" w:rsidP="00B436CC">
      <w:pPr>
        <w:pStyle w:val="Heading2"/>
      </w:pPr>
      <w:r>
        <w:t>I</w:t>
      </w:r>
      <w:r w:rsidR="00AF5764">
        <w:t>nitial consultation</w:t>
      </w:r>
    </w:p>
    <w:p w14:paraId="66842DD5" w14:textId="7CA93BFC" w:rsidR="006C6245" w:rsidRDefault="001D700D" w:rsidP="008C7B1C">
      <w:pPr>
        <w:spacing w:after="0" w:line="360" w:lineRule="auto"/>
        <w:jc w:val="both"/>
        <w:rPr>
          <w:rFonts w:asciiTheme="majorBidi" w:eastAsia="Calibri" w:hAnsiTheme="majorBidi" w:cstheme="majorBidi"/>
          <w:kern w:val="0"/>
          <w:sz w:val="24"/>
          <w:szCs w:val="24"/>
          <w14:ligatures w14:val="none"/>
        </w:rPr>
      </w:pPr>
      <w:r w:rsidRPr="5A2BC3A8">
        <w:rPr>
          <w:rFonts w:asciiTheme="majorBidi" w:eastAsia="Calibri" w:hAnsiTheme="majorBidi" w:cstheme="majorBidi"/>
          <w:kern w:val="0"/>
          <w:sz w:val="24"/>
          <w:szCs w:val="24"/>
          <w14:ligatures w14:val="none"/>
        </w:rPr>
        <w:t>PCOQ scores</w:t>
      </w:r>
      <w:r w:rsidR="00A9535D" w:rsidRPr="5A2BC3A8">
        <w:rPr>
          <w:rFonts w:asciiTheme="majorBidi" w:eastAsia="Calibri" w:hAnsiTheme="majorBidi" w:cstheme="majorBidi"/>
          <w:kern w:val="0"/>
          <w:sz w:val="24"/>
          <w:szCs w:val="24"/>
          <w14:ligatures w14:val="none"/>
        </w:rPr>
        <w:t xml:space="preserve"> were generally high</w:t>
      </w:r>
      <w:r w:rsidR="00A1295A" w:rsidRPr="5A2BC3A8">
        <w:rPr>
          <w:rFonts w:asciiTheme="majorBidi" w:eastAsia="Calibri" w:hAnsiTheme="majorBidi" w:cstheme="majorBidi"/>
          <w:kern w:val="0"/>
          <w:sz w:val="24"/>
          <w:szCs w:val="24"/>
          <w14:ligatures w14:val="none"/>
        </w:rPr>
        <w:t xml:space="preserve"> (median &gt;=4)</w:t>
      </w:r>
      <w:r w:rsidRPr="5A2BC3A8">
        <w:rPr>
          <w:rFonts w:asciiTheme="majorBidi" w:eastAsia="Calibri" w:hAnsiTheme="majorBidi" w:cstheme="majorBidi"/>
          <w:kern w:val="0"/>
          <w:sz w:val="24"/>
          <w:szCs w:val="24"/>
          <w14:ligatures w14:val="none"/>
        </w:rPr>
        <w:t xml:space="preserve"> a</w:t>
      </w:r>
      <w:r w:rsidR="00232970" w:rsidRPr="5A2BC3A8">
        <w:rPr>
          <w:rFonts w:asciiTheme="majorBidi" w:eastAsia="Calibri" w:hAnsiTheme="majorBidi" w:cstheme="majorBidi"/>
          <w:kern w:val="0"/>
          <w:sz w:val="24"/>
          <w:szCs w:val="24"/>
          <w14:ligatures w14:val="none"/>
        </w:rPr>
        <w:t>fter</w:t>
      </w:r>
      <w:r w:rsidRPr="5A2BC3A8">
        <w:rPr>
          <w:rFonts w:asciiTheme="majorBidi" w:eastAsia="Calibri" w:hAnsiTheme="majorBidi" w:cstheme="majorBidi"/>
          <w:kern w:val="0"/>
          <w:sz w:val="24"/>
          <w:szCs w:val="24"/>
          <w14:ligatures w14:val="none"/>
        </w:rPr>
        <w:t xml:space="preserve"> </w:t>
      </w:r>
      <w:r w:rsidR="00AE400B" w:rsidRPr="5A2BC3A8">
        <w:rPr>
          <w:rFonts w:asciiTheme="majorBidi" w:eastAsia="Calibri" w:hAnsiTheme="majorBidi" w:cstheme="majorBidi"/>
          <w:kern w:val="0"/>
          <w:sz w:val="24"/>
          <w:szCs w:val="24"/>
          <w14:ligatures w14:val="none"/>
        </w:rPr>
        <w:t xml:space="preserve">the </w:t>
      </w:r>
      <w:r w:rsidRPr="5A2BC3A8">
        <w:rPr>
          <w:rFonts w:asciiTheme="majorBidi" w:eastAsia="Calibri" w:hAnsiTheme="majorBidi" w:cstheme="majorBidi"/>
          <w:kern w:val="0"/>
          <w:sz w:val="24"/>
          <w:szCs w:val="24"/>
          <w14:ligatures w14:val="none"/>
        </w:rPr>
        <w:t>in</w:t>
      </w:r>
      <w:r w:rsidR="00AF5764" w:rsidRPr="5A2BC3A8">
        <w:rPr>
          <w:rFonts w:asciiTheme="majorBidi" w:eastAsia="Calibri" w:hAnsiTheme="majorBidi" w:cstheme="majorBidi"/>
          <w:kern w:val="0"/>
          <w:sz w:val="24"/>
          <w:szCs w:val="24"/>
          <w14:ligatures w14:val="none"/>
        </w:rPr>
        <w:t>itial consultation</w:t>
      </w:r>
      <w:r w:rsidR="00A51EF9" w:rsidRPr="5A2BC3A8">
        <w:rPr>
          <w:rFonts w:asciiTheme="majorBidi" w:eastAsia="Calibri" w:hAnsiTheme="majorBidi" w:cstheme="majorBidi"/>
          <w:kern w:val="0"/>
          <w:sz w:val="24"/>
          <w:szCs w:val="24"/>
          <w14:ligatures w14:val="none"/>
        </w:rPr>
        <w:t xml:space="preserve"> </w:t>
      </w:r>
      <w:r w:rsidR="004E2422" w:rsidRPr="5A2BC3A8">
        <w:rPr>
          <w:rFonts w:asciiTheme="majorBidi" w:eastAsia="Calibri" w:hAnsiTheme="majorBidi" w:cstheme="majorBidi"/>
          <w:kern w:val="0"/>
          <w:sz w:val="24"/>
          <w:szCs w:val="24"/>
          <w14:ligatures w14:val="none"/>
        </w:rPr>
        <w:t xml:space="preserve">with </w:t>
      </w:r>
      <w:r w:rsidR="00A51EF9" w:rsidRPr="5A2BC3A8">
        <w:rPr>
          <w:rFonts w:asciiTheme="majorBidi" w:eastAsia="Calibri" w:hAnsiTheme="majorBidi" w:cstheme="majorBidi"/>
          <w:kern w:val="0"/>
          <w:sz w:val="24"/>
          <w:szCs w:val="24"/>
          <w14:ligatures w14:val="none"/>
        </w:rPr>
        <w:t>PGP</w:t>
      </w:r>
      <w:r w:rsidR="004E2422" w:rsidRPr="5A2BC3A8">
        <w:rPr>
          <w:rFonts w:asciiTheme="majorBidi" w:eastAsia="Calibri" w:hAnsiTheme="majorBidi" w:cstheme="majorBidi"/>
          <w:kern w:val="0"/>
          <w:sz w:val="24"/>
          <w:szCs w:val="24"/>
          <w14:ligatures w14:val="none"/>
        </w:rPr>
        <w:t>s and GPs</w:t>
      </w:r>
      <w:r w:rsidR="00A51EF9" w:rsidRPr="5A2BC3A8">
        <w:rPr>
          <w:rFonts w:asciiTheme="majorBidi" w:eastAsia="Calibri" w:hAnsiTheme="majorBidi" w:cstheme="majorBidi"/>
          <w:kern w:val="0"/>
          <w:sz w:val="24"/>
          <w:szCs w:val="24"/>
          <w14:ligatures w14:val="none"/>
        </w:rPr>
        <w:t xml:space="preserve"> in all four domains (Table 2). However</w:t>
      </w:r>
      <w:r w:rsidRPr="5A2BC3A8">
        <w:rPr>
          <w:rFonts w:asciiTheme="majorBidi" w:eastAsia="Calibri" w:hAnsiTheme="majorBidi" w:cstheme="majorBidi"/>
          <w:kern w:val="0"/>
          <w:sz w:val="24"/>
          <w:szCs w:val="24"/>
          <w14:ligatures w14:val="none"/>
        </w:rPr>
        <w:t xml:space="preserve">, </w:t>
      </w:r>
      <w:r w:rsidRPr="00D11656">
        <w:rPr>
          <w:rFonts w:asciiTheme="majorBidi" w:eastAsia="Calibri" w:hAnsiTheme="majorBidi" w:cstheme="majorBidi"/>
          <w:kern w:val="0"/>
          <w:sz w:val="24"/>
          <w:szCs w:val="24"/>
          <w14:ligatures w14:val="none"/>
        </w:rPr>
        <w:t xml:space="preserve">a difference was observed in the “Confidence in Health Provision” domain, with lower </w:t>
      </w:r>
      <w:r w:rsidR="001539EC" w:rsidRPr="00D11656">
        <w:rPr>
          <w:rFonts w:asciiTheme="majorBidi" w:eastAsia="Calibri" w:hAnsiTheme="majorBidi" w:cstheme="majorBidi"/>
          <w:kern w:val="0"/>
          <w:sz w:val="24"/>
          <w:szCs w:val="24"/>
          <w14:ligatures w14:val="none"/>
        </w:rPr>
        <w:t xml:space="preserve">scores </w:t>
      </w:r>
      <w:r w:rsidRPr="00D11656">
        <w:rPr>
          <w:rFonts w:asciiTheme="majorBidi" w:eastAsia="Calibri" w:hAnsiTheme="majorBidi" w:cstheme="majorBidi"/>
          <w:kern w:val="0"/>
          <w:sz w:val="24"/>
          <w:szCs w:val="24"/>
          <w14:ligatures w14:val="none"/>
        </w:rPr>
        <w:t>(i.e. less confidence</w:t>
      </w:r>
      <w:r w:rsidR="00422A60" w:rsidRPr="00D11656">
        <w:rPr>
          <w:rFonts w:asciiTheme="majorBidi" w:eastAsia="Calibri" w:hAnsiTheme="majorBidi" w:cstheme="majorBidi"/>
          <w:kern w:val="0"/>
          <w:sz w:val="24"/>
          <w:szCs w:val="24"/>
          <w14:ligatures w14:val="none"/>
        </w:rPr>
        <w:t xml:space="preserve"> in the doctors and nurses you usually see</w:t>
      </w:r>
      <w:r w:rsidRPr="00D11656">
        <w:rPr>
          <w:rFonts w:asciiTheme="majorBidi" w:eastAsia="Calibri" w:hAnsiTheme="majorBidi" w:cstheme="majorBidi"/>
          <w:kern w:val="0"/>
          <w:sz w:val="24"/>
          <w:szCs w:val="24"/>
          <w14:ligatures w14:val="none"/>
        </w:rPr>
        <w:t>) observed in the PGP group (median 4.0 vs 4.</w:t>
      </w:r>
      <w:r w:rsidR="00A42DA9" w:rsidRPr="00D11656">
        <w:rPr>
          <w:rFonts w:asciiTheme="majorBidi" w:eastAsia="Calibri" w:hAnsiTheme="majorBidi" w:cstheme="majorBidi"/>
          <w:kern w:val="0"/>
          <w:sz w:val="24"/>
          <w:szCs w:val="24"/>
          <w14:ligatures w14:val="none"/>
        </w:rPr>
        <w:t>5</w:t>
      </w:r>
      <w:r w:rsidRPr="00D11656">
        <w:rPr>
          <w:rFonts w:asciiTheme="majorBidi" w:eastAsia="Calibri" w:hAnsiTheme="majorBidi" w:cstheme="majorBidi"/>
          <w:kern w:val="0"/>
          <w:sz w:val="24"/>
          <w:szCs w:val="24"/>
          <w14:ligatures w14:val="none"/>
        </w:rPr>
        <w:t xml:space="preserve">; </w:t>
      </w:r>
      <w:r w:rsidR="0956526A" w:rsidRPr="00D11656">
        <w:rPr>
          <w:rFonts w:asciiTheme="majorBidi" w:eastAsia="Calibri" w:hAnsiTheme="majorBidi" w:cstheme="majorBidi"/>
          <w:sz w:val="24"/>
          <w:szCs w:val="24"/>
        </w:rPr>
        <w:t>p</w:t>
      </w:r>
      <w:r w:rsidR="0E372651" w:rsidRPr="00D11656">
        <w:rPr>
          <w:rFonts w:asciiTheme="majorBidi" w:eastAsia="Calibri" w:hAnsiTheme="majorBidi" w:cstheme="majorBidi"/>
          <w:sz w:val="24"/>
          <w:szCs w:val="24"/>
        </w:rPr>
        <w:t>&lt;0.001</w:t>
      </w:r>
      <w:r w:rsidRPr="00D11656">
        <w:rPr>
          <w:rFonts w:asciiTheme="majorBidi" w:eastAsia="Calibri" w:hAnsiTheme="majorBidi" w:cstheme="majorBidi"/>
          <w:kern w:val="0"/>
          <w:sz w:val="24"/>
          <w:szCs w:val="24"/>
          <w14:ligatures w14:val="none"/>
        </w:rPr>
        <w:t xml:space="preserve">). </w:t>
      </w:r>
      <w:r w:rsidR="00515835" w:rsidRPr="00D11656">
        <w:rPr>
          <w:rFonts w:asciiTheme="majorBidi" w:eastAsia="Calibri" w:hAnsiTheme="majorBidi" w:cstheme="majorBidi"/>
          <w:kern w:val="0"/>
          <w:sz w:val="24"/>
          <w:szCs w:val="24"/>
          <w14:ligatures w14:val="none"/>
        </w:rPr>
        <w:t>On three domains (</w:t>
      </w:r>
      <w:r w:rsidR="00A431E4" w:rsidRPr="00D11656">
        <w:rPr>
          <w:rFonts w:asciiTheme="majorBidi" w:eastAsia="Calibri" w:hAnsiTheme="majorBidi" w:cstheme="majorBidi"/>
          <w:kern w:val="0"/>
          <w:sz w:val="24"/>
          <w:szCs w:val="24"/>
          <w14:ligatures w14:val="none"/>
        </w:rPr>
        <w:t>harm severity; harm burden and general perceptions of safety</w:t>
      </w:r>
      <w:r w:rsidR="00515835" w:rsidRPr="00D11656">
        <w:rPr>
          <w:rFonts w:asciiTheme="majorBidi" w:eastAsia="Calibri" w:hAnsiTheme="majorBidi" w:cstheme="majorBidi"/>
          <w:kern w:val="0"/>
          <w:sz w:val="24"/>
          <w:szCs w:val="24"/>
          <w14:ligatures w14:val="none"/>
        </w:rPr>
        <w:t>)</w:t>
      </w:r>
      <w:r w:rsidR="00A431E4" w:rsidRPr="00D11656">
        <w:rPr>
          <w:rFonts w:asciiTheme="majorBidi" w:eastAsia="Calibri" w:hAnsiTheme="majorBidi" w:cstheme="majorBidi"/>
          <w:kern w:val="0"/>
          <w:sz w:val="24"/>
          <w:szCs w:val="24"/>
          <w14:ligatures w14:val="none"/>
        </w:rPr>
        <w:t>,</w:t>
      </w:r>
      <w:r w:rsidR="00515835" w:rsidRPr="00D11656">
        <w:rPr>
          <w:rFonts w:asciiTheme="majorBidi" w:eastAsia="Calibri" w:hAnsiTheme="majorBidi" w:cstheme="majorBidi"/>
          <w:kern w:val="0"/>
          <w:sz w:val="24"/>
          <w:szCs w:val="24"/>
          <w14:ligatures w14:val="none"/>
        </w:rPr>
        <w:t xml:space="preserve"> </w:t>
      </w:r>
      <w:r w:rsidR="00A431E4" w:rsidRPr="00D11656">
        <w:rPr>
          <w:rFonts w:asciiTheme="majorBidi" w:eastAsia="Calibri" w:hAnsiTheme="majorBidi" w:cstheme="majorBidi"/>
          <w:kern w:val="0"/>
          <w:sz w:val="24"/>
          <w:szCs w:val="24"/>
          <w14:ligatures w14:val="none"/>
        </w:rPr>
        <w:t>m</w:t>
      </w:r>
      <w:r w:rsidR="000E7D89" w:rsidRPr="00D11656">
        <w:rPr>
          <w:rFonts w:asciiTheme="majorBidi" w:eastAsia="Calibri" w:hAnsiTheme="majorBidi" w:cstheme="majorBidi"/>
          <w:kern w:val="0"/>
          <w:sz w:val="24"/>
          <w:szCs w:val="24"/>
          <w14:ligatures w14:val="none"/>
        </w:rPr>
        <w:t>edian PREOS-PC scores were very high (median=100) after the in</w:t>
      </w:r>
      <w:r w:rsidR="00AF5764" w:rsidRPr="00D11656">
        <w:rPr>
          <w:rFonts w:asciiTheme="majorBidi" w:eastAsia="Calibri" w:hAnsiTheme="majorBidi" w:cstheme="majorBidi"/>
          <w:kern w:val="0"/>
          <w:sz w:val="24"/>
          <w:szCs w:val="24"/>
          <w14:ligatures w14:val="none"/>
        </w:rPr>
        <w:t>itial consultation</w:t>
      </w:r>
      <w:r w:rsidR="000E7D89" w:rsidRPr="00D11656">
        <w:rPr>
          <w:rFonts w:asciiTheme="majorBidi" w:eastAsia="Calibri" w:hAnsiTheme="majorBidi" w:cstheme="majorBidi"/>
          <w:kern w:val="0"/>
          <w:sz w:val="24"/>
          <w:szCs w:val="24"/>
          <w14:ligatures w14:val="none"/>
        </w:rPr>
        <w:t xml:space="preserve"> </w:t>
      </w:r>
      <w:r w:rsidR="004E2422" w:rsidRPr="00D11656">
        <w:rPr>
          <w:rFonts w:asciiTheme="majorBidi" w:eastAsia="Calibri" w:hAnsiTheme="majorBidi" w:cstheme="majorBidi"/>
          <w:kern w:val="0"/>
          <w:sz w:val="24"/>
          <w:szCs w:val="24"/>
          <w14:ligatures w14:val="none"/>
        </w:rPr>
        <w:t>with b</w:t>
      </w:r>
      <w:r w:rsidR="00A431E4" w:rsidRPr="00D11656">
        <w:rPr>
          <w:rFonts w:asciiTheme="majorBidi" w:eastAsia="Calibri" w:hAnsiTheme="majorBidi" w:cstheme="majorBidi"/>
          <w:kern w:val="0"/>
          <w:sz w:val="24"/>
          <w:szCs w:val="24"/>
          <w14:ligatures w14:val="none"/>
        </w:rPr>
        <w:t>oth</w:t>
      </w:r>
      <w:r w:rsidR="00870B97" w:rsidRPr="00D11656">
        <w:rPr>
          <w:rFonts w:asciiTheme="majorBidi" w:eastAsia="Calibri" w:hAnsiTheme="majorBidi" w:cstheme="majorBidi"/>
          <w:kern w:val="0"/>
          <w:sz w:val="24"/>
          <w:szCs w:val="24"/>
          <w14:ligatures w14:val="none"/>
        </w:rPr>
        <w:t xml:space="preserve"> groups</w:t>
      </w:r>
      <w:r w:rsidR="000E7D89" w:rsidRPr="00D11656">
        <w:rPr>
          <w:rFonts w:asciiTheme="majorBidi" w:eastAsia="Calibri" w:hAnsiTheme="majorBidi" w:cstheme="majorBidi"/>
          <w:kern w:val="0"/>
          <w:sz w:val="24"/>
          <w:szCs w:val="24"/>
          <w14:ligatures w14:val="none"/>
        </w:rPr>
        <w:t xml:space="preserve"> </w:t>
      </w:r>
      <w:r w:rsidR="00870B97" w:rsidRPr="00D11656">
        <w:rPr>
          <w:rFonts w:asciiTheme="majorBidi" w:eastAsia="Calibri" w:hAnsiTheme="majorBidi" w:cstheme="majorBidi"/>
          <w:kern w:val="0"/>
          <w:sz w:val="24"/>
          <w:szCs w:val="24"/>
          <w14:ligatures w14:val="none"/>
        </w:rPr>
        <w:t>reporting</w:t>
      </w:r>
      <w:r w:rsidR="00A431E4" w:rsidRPr="00D11656">
        <w:rPr>
          <w:rFonts w:asciiTheme="majorBidi" w:eastAsia="Calibri" w:hAnsiTheme="majorBidi" w:cstheme="majorBidi"/>
          <w:kern w:val="0"/>
          <w:sz w:val="24"/>
          <w:szCs w:val="24"/>
          <w14:ligatures w14:val="none"/>
        </w:rPr>
        <w:t xml:space="preserve"> </w:t>
      </w:r>
      <w:r w:rsidR="00372BD8" w:rsidRPr="00D11656">
        <w:rPr>
          <w:rFonts w:asciiTheme="majorBidi" w:eastAsia="Calibri" w:hAnsiTheme="majorBidi" w:cstheme="majorBidi"/>
          <w:kern w:val="0"/>
          <w:sz w:val="24"/>
          <w:szCs w:val="24"/>
          <w14:ligatures w14:val="none"/>
        </w:rPr>
        <w:t>very few concerns</w:t>
      </w:r>
      <w:r w:rsidR="00422A60" w:rsidRPr="00D11656">
        <w:rPr>
          <w:rFonts w:asciiTheme="majorBidi" w:eastAsia="Calibri" w:hAnsiTheme="majorBidi" w:cstheme="majorBidi"/>
          <w:kern w:val="0"/>
          <w:sz w:val="24"/>
          <w:szCs w:val="24"/>
          <w14:ligatures w14:val="none"/>
        </w:rPr>
        <w:t xml:space="preserve"> about care received at the GP surgery in the last 12 months</w:t>
      </w:r>
      <w:r w:rsidR="00372BD8" w:rsidRPr="00D11656">
        <w:rPr>
          <w:rFonts w:asciiTheme="majorBidi" w:eastAsia="Calibri" w:hAnsiTheme="majorBidi" w:cstheme="majorBidi"/>
          <w:kern w:val="0"/>
          <w:sz w:val="24"/>
          <w:szCs w:val="24"/>
          <w14:ligatures w14:val="none"/>
        </w:rPr>
        <w:t xml:space="preserve"> </w:t>
      </w:r>
      <w:r w:rsidR="003E7FAB" w:rsidRPr="00D11656">
        <w:rPr>
          <w:rFonts w:asciiTheme="majorBidi" w:eastAsia="Calibri" w:hAnsiTheme="majorBidi" w:cstheme="majorBidi"/>
          <w:kern w:val="0"/>
          <w:sz w:val="24"/>
          <w:szCs w:val="24"/>
          <w14:ligatures w14:val="none"/>
        </w:rPr>
        <w:t>(Table 2)</w:t>
      </w:r>
      <w:r w:rsidR="000E7D89" w:rsidRPr="00D11656">
        <w:rPr>
          <w:rFonts w:asciiTheme="majorBidi" w:eastAsia="Calibri" w:hAnsiTheme="majorBidi" w:cstheme="majorBidi"/>
          <w:kern w:val="0"/>
          <w:sz w:val="24"/>
          <w:szCs w:val="24"/>
          <w14:ligatures w14:val="none"/>
        </w:rPr>
        <w:t>.</w:t>
      </w:r>
      <w:r w:rsidR="003E7FAB" w:rsidRPr="00D11656">
        <w:rPr>
          <w:rFonts w:asciiTheme="majorBidi" w:eastAsia="Calibri" w:hAnsiTheme="majorBidi" w:cstheme="majorBidi"/>
          <w:kern w:val="0"/>
          <w:sz w:val="24"/>
          <w:szCs w:val="24"/>
          <w14:ligatures w14:val="none"/>
        </w:rPr>
        <w:t xml:space="preserve"> </w:t>
      </w:r>
      <w:r w:rsidR="009B7283" w:rsidRPr="00D11656">
        <w:rPr>
          <w:rFonts w:asciiTheme="majorBidi" w:eastAsia="Calibri" w:hAnsiTheme="majorBidi" w:cstheme="majorBidi"/>
          <w:kern w:val="0"/>
          <w:sz w:val="24"/>
          <w:szCs w:val="24"/>
          <w14:ligatures w14:val="none"/>
        </w:rPr>
        <w:t>PREOS-PC p</w:t>
      </w:r>
      <w:r w:rsidRPr="00D11656">
        <w:rPr>
          <w:rFonts w:asciiTheme="majorBidi" w:eastAsia="Calibri" w:hAnsiTheme="majorBidi" w:cstheme="majorBidi"/>
          <w:kern w:val="0"/>
          <w:sz w:val="24"/>
          <w:szCs w:val="24"/>
          <w14:ligatures w14:val="none"/>
        </w:rPr>
        <w:t>ractice activation scores a</w:t>
      </w:r>
      <w:r w:rsidR="007D4CE3" w:rsidRPr="00D11656">
        <w:rPr>
          <w:rFonts w:asciiTheme="majorBidi" w:eastAsia="Calibri" w:hAnsiTheme="majorBidi" w:cstheme="majorBidi"/>
          <w:kern w:val="0"/>
          <w:sz w:val="24"/>
          <w:szCs w:val="24"/>
          <w14:ligatures w14:val="none"/>
        </w:rPr>
        <w:t>fter the</w:t>
      </w:r>
      <w:r w:rsidRPr="00D11656">
        <w:rPr>
          <w:rFonts w:asciiTheme="majorBidi" w:eastAsia="Calibri" w:hAnsiTheme="majorBidi" w:cstheme="majorBidi"/>
          <w:kern w:val="0"/>
          <w:sz w:val="24"/>
          <w:szCs w:val="24"/>
          <w14:ligatures w14:val="none"/>
        </w:rPr>
        <w:t xml:space="preserve"> in</w:t>
      </w:r>
      <w:r w:rsidR="00AF5764" w:rsidRPr="00D11656">
        <w:rPr>
          <w:rFonts w:asciiTheme="majorBidi" w:eastAsia="Calibri" w:hAnsiTheme="majorBidi" w:cstheme="majorBidi"/>
          <w:kern w:val="0"/>
          <w:sz w:val="24"/>
          <w:szCs w:val="24"/>
          <w14:ligatures w14:val="none"/>
        </w:rPr>
        <w:t>itial consultation</w:t>
      </w:r>
      <w:r w:rsidRPr="00D11656">
        <w:rPr>
          <w:rFonts w:asciiTheme="majorBidi" w:eastAsia="Calibri" w:hAnsiTheme="majorBidi" w:cstheme="majorBidi"/>
          <w:kern w:val="0"/>
          <w:sz w:val="24"/>
          <w:szCs w:val="24"/>
          <w14:ligatures w14:val="none"/>
        </w:rPr>
        <w:t xml:space="preserve"> were lower</w:t>
      </w:r>
      <w:r w:rsidR="004E2422" w:rsidRPr="00D11656">
        <w:rPr>
          <w:rFonts w:asciiTheme="majorBidi" w:eastAsia="Calibri" w:hAnsiTheme="majorBidi" w:cstheme="majorBidi"/>
          <w:kern w:val="0"/>
          <w:sz w:val="24"/>
          <w:szCs w:val="24"/>
          <w14:ligatures w14:val="none"/>
        </w:rPr>
        <w:t>,</w:t>
      </w:r>
      <w:r w:rsidR="00A62FD0" w:rsidRPr="00D11656">
        <w:rPr>
          <w:rFonts w:asciiTheme="majorBidi" w:eastAsia="Calibri" w:hAnsiTheme="majorBidi" w:cstheme="majorBidi"/>
          <w:kern w:val="0"/>
          <w:sz w:val="24"/>
          <w:szCs w:val="24"/>
          <w14:ligatures w14:val="none"/>
        </w:rPr>
        <w:t xml:space="preserve"> particularly</w:t>
      </w:r>
      <w:r w:rsidR="004E2422" w:rsidRPr="00D11656">
        <w:rPr>
          <w:rFonts w:asciiTheme="majorBidi" w:eastAsia="Calibri" w:hAnsiTheme="majorBidi" w:cstheme="majorBidi"/>
          <w:kern w:val="0"/>
          <w:sz w:val="24"/>
          <w:szCs w:val="24"/>
          <w14:ligatures w14:val="none"/>
        </w:rPr>
        <w:t xml:space="preserve"> in</w:t>
      </w:r>
      <w:r w:rsidR="00A62FD0" w:rsidRPr="00D11656">
        <w:rPr>
          <w:rFonts w:asciiTheme="majorBidi" w:eastAsia="Calibri" w:hAnsiTheme="majorBidi" w:cstheme="majorBidi"/>
          <w:kern w:val="0"/>
          <w:sz w:val="24"/>
          <w:szCs w:val="24"/>
          <w14:ligatures w14:val="none"/>
        </w:rPr>
        <w:t xml:space="preserve"> the </w:t>
      </w:r>
      <w:r w:rsidRPr="00D11656">
        <w:rPr>
          <w:rFonts w:asciiTheme="majorBidi" w:eastAsia="Calibri" w:hAnsiTheme="majorBidi" w:cstheme="majorBidi"/>
          <w:kern w:val="0"/>
          <w:sz w:val="24"/>
          <w:szCs w:val="24"/>
          <w14:ligatures w14:val="none"/>
        </w:rPr>
        <w:t xml:space="preserve">PGP </w:t>
      </w:r>
      <w:r w:rsidR="004E2422" w:rsidRPr="00D11656">
        <w:rPr>
          <w:rFonts w:asciiTheme="majorBidi" w:eastAsia="Calibri" w:hAnsiTheme="majorBidi" w:cstheme="majorBidi"/>
          <w:kern w:val="0"/>
          <w:sz w:val="24"/>
          <w:szCs w:val="24"/>
          <w14:ligatures w14:val="none"/>
        </w:rPr>
        <w:t>group</w:t>
      </w:r>
      <w:r w:rsidRPr="00D11656">
        <w:rPr>
          <w:rFonts w:asciiTheme="majorBidi" w:eastAsia="Calibri" w:hAnsiTheme="majorBidi" w:cstheme="majorBidi"/>
          <w:kern w:val="0"/>
          <w:sz w:val="24"/>
          <w:szCs w:val="24"/>
          <w14:ligatures w14:val="none"/>
        </w:rPr>
        <w:t xml:space="preserve"> (median 75</w:t>
      </w:r>
      <w:r w:rsidR="005C2CDB" w:rsidRPr="00D11656">
        <w:rPr>
          <w:rFonts w:asciiTheme="majorBidi" w:eastAsia="Calibri" w:hAnsiTheme="majorBidi" w:cstheme="majorBidi"/>
          <w:kern w:val="0"/>
          <w:sz w:val="24"/>
          <w:szCs w:val="24"/>
          <w14:ligatures w14:val="none"/>
        </w:rPr>
        <w:t xml:space="preserve"> PGP</w:t>
      </w:r>
      <w:r w:rsidRPr="00D11656">
        <w:rPr>
          <w:rFonts w:asciiTheme="majorBidi" w:eastAsia="Calibri" w:hAnsiTheme="majorBidi" w:cstheme="majorBidi"/>
          <w:kern w:val="0"/>
          <w:sz w:val="24"/>
          <w:szCs w:val="24"/>
          <w14:ligatures w14:val="none"/>
        </w:rPr>
        <w:t xml:space="preserve"> vs</w:t>
      </w:r>
      <w:r w:rsidR="00A42DA9" w:rsidRPr="00D11656">
        <w:rPr>
          <w:rFonts w:asciiTheme="majorBidi" w:eastAsia="Calibri" w:hAnsiTheme="majorBidi" w:cstheme="majorBidi"/>
          <w:kern w:val="0"/>
          <w:sz w:val="24"/>
          <w:szCs w:val="24"/>
          <w14:ligatures w14:val="none"/>
        </w:rPr>
        <w:t xml:space="preserve"> 88</w:t>
      </w:r>
      <w:r w:rsidR="005C2CDB" w:rsidRPr="00D11656">
        <w:rPr>
          <w:rFonts w:asciiTheme="majorBidi" w:eastAsia="Calibri" w:hAnsiTheme="majorBidi" w:cstheme="majorBidi"/>
          <w:kern w:val="0"/>
          <w:sz w:val="24"/>
          <w:szCs w:val="24"/>
          <w14:ligatures w14:val="none"/>
        </w:rPr>
        <w:t xml:space="preserve"> GP</w:t>
      </w:r>
      <w:r w:rsidR="00A62FD0" w:rsidRPr="00D11656">
        <w:rPr>
          <w:rFonts w:asciiTheme="majorBidi" w:eastAsia="Calibri" w:hAnsiTheme="majorBidi" w:cstheme="majorBidi"/>
          <w:kern w:val="0"/>
          <w:sz w:val="24"/>
          <w:szCs w:val="24"/>
          <w14:ligatures w14:val="none"/>
        </w:rPr>
        <w:t xml:space="preserve">; </w:t>
      </w:r>
      <w:r w:rsidR="00A62FD0" w:rsidRPr="00D11656">
        <w:rPr>
          <w:rFonts w:asciiTheme="majorBidi" w:eastAsia="Calibri" w:hAnsiTheme="majorBidi" w:cstheme="majorBidi"/>
          <w:sz w:val="24"/>
          <w:szCs w:val="24"/>
        </w:rPr>
        <w:t>p</w:t>
      </w:r>
      <w:r w:rsidR="24FBD043" w:rsidRPr="00D11656">
        <w:rPr>
          <w:rFonts w:asciiTheme="majorBidi" w:eastAsia="Calibri" w:hAnsiTheme="majorBidi" w:cstheme="majorBidi"/>
          <w:sz w:val="24"/>
          <w:szCs w:val="24"/>
        </w:rPr>
        <w:t>&lt;0.001</w:t>
      </w:r>
      <w:r w:rsidRPr="00D11656">
        <w:rPr>
          <w:rFonts w:asciiTheme="majorBidi" w:eastAsia="Calibri" w:hAnsiTheme="majorBidi" w:cstheme="majorBidi"/>
          <w:kern w:val="0"/>
          <w:sz w:val="24"/>
          <w:szCs w:val="24"/>
          <w14:ligatures w14:val="none"/>
        </w:rPr>
        <w:t xml:space="preserve">).  </w:t>
      </w:r>
      <w:r w:rsidR="00153321" w:rsidRPr="00D11656">
        <w:rPr>
          <w:rFonts w:asciiTheme="majorBidi" w:eastAsia="Calibri" w:hAnsiTheme="majorBidi" w:cstheme="majorBidi"/>
          <w:kern w:val="0"/>
          <w:sz w:val="24"/>
          <w:szCs w:val="24"/>
          <w14:ligatures w14:val="none"/>
        </w:rPr>
        <w:t>P</w:t>
      </w:r>
      <w:r w:rsidR="001A56AD" w:rsidRPr="00D11656">
        <w:rPr>
          <w:rFonts w:asciiTheme="majorBidi" w:eastAsia="Calibri" w:hAnsiTheme="majorBidi" w:cstheme="majorBidi"/>
          <w:kern w:val="0"/>
          <w:sz w:val="24"/>
          <w:szCs w:val="24"/>
          <w14:ligatures w14:val="none"/>
        </w:rPr>
        <w:t>atient</w:t>
      </w:r>
      <w:r w:rsidR="005C45DC" w:rsidRPr="00D11656">
        <w:rPr>
          <w:rFonts w:asciiTheme="majorBidi" w:eastAsia="Calibri" w:hAnsiTheme="majorBidi" w:cstheme="majorBidi"/>
          <w:kern w:val="0"/>
          <w:sz w:val="24"/>
          <w:szCs w:val="24"/>
          <w14:ligatures w14:val="none"/>
        </w:rPr>
        <w:t xml:space="preserve"> activation scores </w:t>
      </w:r>
      <w:r w:rsidR="00835900" w:rsidRPr="00D11656">
        <w:rPr>
          <w:rFonts w:asciiTheme="majorBidi" w:eastAsia="Calibri" w:hAnsiTheme="majorBidi" w:cstheme="majorBidi"/>
          <w:kern w:val="0"/>
          <w:sz w:val="24"/>
          <w:szCs w:val="24"/>
          <w14:ligatures w14:val="none"/>
        </w:rPr>
        <w:t>were low in both groups (median 25</w:t>
      </w:r>
      <w:r w:rsidR="005C2CDB" w:rsidRPr="00D11656">
        <w:rPr>
          <w:rFonts w:asciiTheme="majorBidi" w:eastAsia="Calibri" w:hAnsiTheme="majorBidi" w:cstheme="majorBidi"/>
          <w:kern w:val="0"/>
          <w:sz w:val="24"/>
          <w:szCs w:val="24"/>
          <w14:ligatures w14:val="none"/>
        </w:rPr>
        <w:t xml:space="preserve"> PGP</w:t>
      </w:r>
      <w:r w:rsidR="00835900" w:rsidRPr="00D11656">
        <w:rPr>
          <w:rFonts w:asciiTheme="majorBidi" w:eastAsia="Calibri" w:hAnsiTheme="majorBidi" w:cstheme="majorBidi"/>
          <w:kern w:val="0"/>
          <w:sz w:val="24"/>
          <w:szCs w:val="24"/>
          <w14:ligatures w14:val="none"/>
        </w:rPr>
        <w:t xml:space="preserve"> vs 38</w:t>
      </w:r>
      <w:r w:rsidR="005C2CDB" w:rsidRPr="00D11656">
        <w:rPr>
          <w:rFonts w:asciiTheme="majorBidi" w:eastAsia="Calibri" w:hAnsiTheme="majorBidi" w:cstheme="majorBidi"/>
          <w:kern w:val="0"/>
          <w:sz w:val="24"/>
          <w:szCs w:val="24"/>
          <w14:ligatures w14:val="none"/>
        </w:rPr>
        <w:t xml:space="preserve"> GP</w:t>
      </w:r>
      <w:r w:rsidR="00835900" w:rsidRPr="00D11656">
        <w:rPr>
          <w:rFonts w:asciiTheme="majorBidi" w:eastAsia="Calibri" w:hAnsiTheme="majorBidi" w:cstheme="majorBidi"/>
          <w:kern w:val="0"/>
          <w:sz w:val="24"/>
          <w:szCs w:val="24"/>
          <w14:ligatures w14:val="none"/>
        </w:rPr>
        <w:t xml:space="preserve">; </w:t>
      </w:r>
      <w:r w:rsidR="5812ACB8" w:rsidRPr="00D11656">
        <w:rPr>
          <w:rFonts w:asciiTheme="majorBidi" w:eastAsia="Calibri" w:hAnsiTheme="majorBidi" w:cstheme="majorBidi"/>
          <w:sz w:val="24"/>
          <w:szCs w:val="24"/>
        </w:rPr>
        <w:t>P=0.545</w:t>
      </w:r>
      <w:r w:rsidR="00835900" w:rsidRPr="00D11656">
        <w:rPr>
          <w:rFonts w:asciiTheme="majorBidi" w:eastAsia="Calibri" w:hAnsiTheme="majorBidi" w:cstheme="majorBidi"/>
          <w:kern w:val="0"/>
          <w:sz w:val="24"/>
          <w:szCs w:val="24"/>
          <w14:ligatures w14:val="none"/>
        </w:rPr>
        <w:t xml:space="preserve">).  </w:t>
      </w:r>
      <w:r w:rsidR="00F61A1D" w:rsidRPr="00D11656">
        <w:rPr>
          <w:rFonts w:asciiTheme="majorBidi" w:eastAsia="Calibri" w:hAnsiTheme="majorBidi" w:cstheme="majorBidi"/>
          <w:kern w:val="0"/>
          <w:sz w:val="24"/>
          <w:szCs w:val="24"/>
          <w14:ligatures w14:val="none"/>
        </w:rPr>
        <w:t>EQ-5D-5L quality of life scores</w:t>
      </w:r>
      <w:r w:rsidR="00EE5012" w:rsidRPr="00D11656">
        <w:rPr>
          <w:rFonts w:asciiTheme="majorBidi" w:eastAsia="Calibri" w:hAnsiTheme="majorBidi" w:cstheme="majorBidi"/>
          <w:kern w:val="0"/>
          <w:sz w:val="24"/>
          <w:szCs w:val="24"/>
          <w14:ligatures w14:val="none"/>
        </w:rPr>
        <w:t xml:space="preserve"> were </w:t>
      </w:r>
      <w:r w:rsidR="00047D4F" w:rsidRPr="00D11656">
        <w:rPr>
          <w:rFonts w:asciiTheme="majorBidi" w:eastAsia="Calibri" w:hAnsiTheme="majorBidi" w:cstheme="majorBidi"/>
          <w:kern w:val="0"/>
          <w:sz w:val="24"/>
          <w:szCs w:val="24"/>
          <w14:ligatures w14:val="none"/>
        </w:rPr>
        <w:t xml:space="preserve">lower </w:t>
      </w:r>
      <w:r w:rsidR="00F6143A" w:rsidRPr="00D11656">
        <w:rPr>
          <w:rFonts w:asciiTheme="majorBidi" w:eastAsia="Calibri" w:hAnsiTheme="majorBidi" w:cstheme="majorBidi"/>
          <w:kern w:val="0"/>
          <w:sz w:val="24"/>
          <w:szCs w:val="24"/>
          <w14:ligatures w14:val="none"/>
        </w:rPr>
        <w:t xml:space="preserve">in the PGP group (mean </w:t>
      </w:r>
      <w:r w:rsidR="00017188" w:rsidRPr="00D11656">
        <w:rPr>
          <w:rFonts w:asciiTheme="majorBidi" w:eastAsia="Calibri" w:hAnsiTheme="majorBidi" w:cstheme="majorBidi"/>
          <w:kern w:val="0"/>
          <w:sz w:val="24"/>
          <w:szCs w:val="24"/>
          <w14:ligatures w14:val="none"/>
        </w:rPr>
        <w:t>0.715 PGP vs</w:t>
      </w:r>
      <w:r w:rsidR="00D45708" w:rsidRPr="00D11656">
        <w:rPr>
          <w:rFonts w:asciiTheme="majorBidi" w:eastAsia="Calibri" w:hAnsiTheme="majorBidi" w:cstheme="majorBidi"/>
          <w:kern w:val="0"/>
          <w:sz w:val="24"/>
          <w:szCs w:val="24"/>
          <w14:ligatures w14:val="none"/>
        </w:rPr>
        <w:t xml:space="preserve"> 0.770 </w:t>
      </w:r>
      <w:r w:rsidR="005748B6" w:rsidRPr="00D11656">
        <w:rPr>
          <w:rFonts w:asciiTheme="majorBidi" w:eastAsia="Calibri" w:hAnsiTheme="majorBidi" w:cstheme="majorBidi"/>
          <w:kern w:val="0"/>
          <w:sz w:val="24"/>
          <w:szCs w:val="24"/>
          <w14:ligatures w14:val="none"/>
        </w:rPr>
        <w:t xml:space="preserve">GP; </w:t>
      </w:r>
      <w:r w:rsidR="00560D0F" w:rsidRPr="00D11656">
        <w:rPr>
          <w:rFonts w:asciiTheme="majorBidi" w:eastAsia="Calibri" w:hAnsiTheme="majorBidi" w:cstheme="majorBidi"/>
          <w:kern w:val="0"/>
          <w:sz w:val="24"/>
          <w:szCs w:val="24"/>
          <w14:ligatures w14:val="none"/>
        </w:rPr>
        <w:t>p=0.003</w:t>
      </w:r>
      <w:r w:rsidR="00F6143A" w:rsidRPr="00D11656">
        <w:rPr>
          <w:rFonts w:asciiTheme="majorBidi" w:eastAsia="Calibri" w:hAnsiTheme="majorBidi" w:cstheme="majorBidi"/>
          <w:kern w:val="0"/>
          <w:sz w:val="24"/>
          <w:szCs w:val="24"/>
          <w14:ligatures w14:val="none"/>
        </w:rPr>
        <w:t xml:space="preserve">). </w:t>
      </w:r>
      <w:r w:rsidR="00B762DA" w:rsidRPr="00D11656">
        <w:rPr>
          <w:rFonts w:asciiTheme="majorBidi" w:eastAsia="Calibri" w:hAnsiTheme="majorBidi" w:cstheme="majorBidi"/>
          <w:kern w:val="0"/>
          <w:sz w:val="24"/>
          <w:szCs w:val="24"/>
          <w14:ligatures w14:val="none"/>
        </w:rPr>
        <w:t>Reports of</w:t>
      </w:r>
      <w:r w:rsidR="000B22D0" w:rsidRPr="00D11656">
        <w:rPr>
          <w:rFonts w:asciiTheme="majorBidi" w:eastAsia="Calibri" w:hAnsiTheme="majorBidi" w:cstheme="majorBidi"/>
          <w:kern w:val="0"/>
          <w:sz w:val="24"/>
          <w:szCs w:val="24"/>
          <w14:ligatures w14:val="none"/>
        </w:rPr>
        <w:t xml:space="preserve"> specific safety problems in the last 12 months were</w:t>
      </w:r>
      <w:r w:rsidR="005A0E06" w:rsidRPr="00D11656">
        <w:rPr>
          <w:rFonts w:asciiTheme="majorBidi" w:eastAsia="Calibri" w:hAnsiTheme="majorBidi" w:cstheme="majorBidi"/>
          <w:kern w:val="0"/>
          <w:sz w:val="24"/>
          <w:szCs w:val="24"/>
          <w14:ligatures w14:val="none"/>
        </w:rPr>
        <w:t xml:space="preserve"> </w:t>
      </w:r>
      <w:r w:rsidR="00A42DA9" w:rsidRPr="00D11656">
        <w:rPr>
          <w:rFonts w:asciiTheme="majorBidi" w:eastAsia="Calibri" w:hAnsiTheme="majorBidi" w:cstheme="majorBidi"/>
          <w:kern w:val="0"/>
          <w:sz w:val="24"/>
          <w:szCs w:val="24"/>
          <w14:ligatures w14:val="none"/>
        </w:rPr>
        <w:t xml:space="preserve">relatively rare and </w:t>
      </w:r>
      <w:r w:rsidR="005A0E06" w:rsidRPr="00D11656">
        <w:rPr>
          <w:rFonts w:asciiTheme="majorBidi" w:eastAsia="Calibri" w:hAnsiTheme="majorBidi" w:cstheme="majorBidi"/>
          <w:kern w:val="0"/>
          <w:sz w:val="24"/>
          <w:szCs w:val="24"/>
          <w14:ligatures w14:val="none"/>
        </w:rPr>
        <w:t xml:space="preserve">similar </w:t>
      </w:r>
      <w:r w:rsidR="004E2422" w:rsidRPr="00D11656">
        <w:rPr>
          <w:rFonts w:asciiTheme="majorBidi" w:eastAsia="Calibri" w:hAnsiTheme="majorBidi" w:cstheme="majorBidi"/>
          <w:kern w:val="0"/>
          <w:sz w:val="24"/>
          <w:szCs w:val="24"/>
          <w14:ligatures w14:val="none"/>
        </w:rPr>
        <w:t>across</w:t>
      </w:r>
      <w:r w:rsidR="005A0E06" w:rsidRPr="00D11656">
        <w:rPr>
          <w:rFonts w:asciiTheme="majorBidi" w:eastAsia="Calibri" w:hAnsiTheme="majorBidi" w:cstheme="majorBidi"/>
          <w:kern w:val="0"/>
          <w:sz w:val="24"/>
          <w:szCs w:val="24"/>
          <w14:ligatures w14:val="none"/>
        </w:rPr>
        <w:t xml:space="preserve"> PGP and GP </w:t>
      </w:r>
      <w:r w:rsidR="004E2422" w:rsidRPr="00D11656">
        <w:rPr>
          <w:rFonts w:asciiTheme="majorBidi" w:eastAsia="Calibri" w:hAnsiTheme="majorBidi" w:cstheme="majorBidi"/>
          <w:kern w:val="0"/>
          <w:sz w:val="24"/>
          <w:szCs w:val="24"/>
          <w14:ligatures w14:val="none"/>
        </w:rPr>
        <w:t>groups</w:t>
      </w:r>
      <w:r w:rsidR="000B22D0" w:rsidRPr="00D11656">
        <w:rPr>
          <w:rFonts w:asciiTheme="majorBidi" w:eastAsia="Calibri" w:hAnsiTheme="majorBidi" w:cstheme="majorBidi"/>
          <w:kern w:val="0"/>
          <w:sz w:val="24"/>
          <w:szCs w:val="24"/>
          <w14:ligatures w14:val="none"/>
        </w:rPr>
        <w:t xml:space="preserve"> (</w:t>
      </w:r>
      <w:r w:rsidR="008B2D12" w:rsidRPr="00D11656">
        <w:rPr>
          <w:rFonts w:asciiTheme="majorBidi" w:eastAsia="Calibri" w:hAnsiTheme="majorBidi" w:cstheme="majorBidi"/>
          <w:kern w:val="0"/>
          <w:sz w:val="24"/>
          <w:szCs w:val="24"/>
          <w14:ligatures w14:val="none"/>
        </w:rPr>
        <w:t>Table 3</w:t>
      </w:r>
      <w:r w:rsidR="000B22D0" w:rsidRPr="00D11656">
        <w:rPr>
          <w:rFonts w:asciiTheme="majorBidi" w:eastAsia="Calibri" w:hAnsiTheme="majorBidi" w:cstheme="majorBidi"/>
          <w:kern w:val="0"/>
          <w:sz w:val="24"/>
          <w:szCs w:val="24"/>
          <w14:ligatures w14:val="none"/>
        </w:rPr>
        <w:t>)</w:t>
      </w:r>
      <w:r w:rsidR="004C3486" w:rsidRPr="00D11656">
        <w:rPr>
          <w:rFonts w:asciiTheme="majorBidi" w:eastAsia="Calibri" w:hAnsiTheme="majorBidi" w:cstheme="majorBidi"/>
          <w:kern w:val="0"/>
          <w:sz w:val="24"/>
          <w:szCs w:val="24"/>
          <w14:ligatures w14:val="none"/>
        </w:rPr>
        <w:t>.</w:t>
      </w:r>
      <w:r w:rsidR="000262CB" w:rsidRPr="00D11656">
        <w:rPr>
          <w:rFonts w:asciiTheme="majorBidi" w:eastAsia="Calibri" w:hAnsiTheme="majorBidi" w:cstheme="majorBidi"/>
          <w:kern w:val="0"/>
          <w:sz w:val="24"/>
          <w:szCs w:val="24"/>
          <w14:ligatures w14:val="none"/>
        </w:rPr>
        <w:t xml:space="preserve"> Problems with medications prescribed</w:t>
      </w:r>
      <w:r w:rsidR="00422A60" w:rsidRPr="00D11656">
        <w:rPr>
          <w:rFonts w:asciiTheme="majorBidi" w:eastAsia="Calibri" w:hAnsiTheme="majorBidi" w:cstheme="majorBidi"/>
          <w:kern w:val="0"/>
          <w:sz w:val="24"/>
          <w:szCs w:val="24"/>
          <w14:ligatures w14:val="none"/>
        </w:rPr>
        <w:t xml:space="preserve"> in the last 12 months</w:t>
      </w:r>
      <w:r w:rsidR="000262CB" w:rsidRPr="00D11656">
        <w:rPr>
          <w:rFonts w:asciiTheme="majorBidi" w:eastAsia="Calibri" w:hAnsiTheme="majorBidi" w:cstheme="majorBidi"/>
          <w:kern w:val="0"/>
          <w:sz w:val="24"/>
          <w:szCs w:val="24"/>
          <w14:ligatures w14:val="none"/>
        </w:rPr>
        <w:t xml:space="preserve"> (7.</w:t>
      </w:r>
      <w:r w:rsidR="58C56C20" w:rsidRPr="00D11656">
        <w:rPr>
          <w:rFonts w:asciiTheme="majorBidi" w:eastAsia="Calibri" w:hAnsiTheme="majorBidi" w:cstheme="majorBidi"/>
          <w:sz w:val="24"/>
          <w:szCs w:val="24"/>
        </w:rPr>
        <w:t>8</w:t>
      </w:r>
      <w:r w:rsidR="000262CB" w:rsidRPr="00D11656">
        <w:rPr>
          <w:rFonts w:asciiTheme="majorBidi" w:eastAsia="Calibri" w:hAnsiTheme="majorBidi" w:cstheme="majorBidi"/>
          <w:kern w:val="0"/>
          <w:sz w:val="24"/>
          <w:szCs w:val="24"/>
          <w14:ligatures w14:val="none"/>
        </w:rPr>
        <w:t>%</w:t>
      </w:r>
      <w:r w:rsidR="000262CB" w:rsidRPr="5A2BC3A8">
        <w:rPr>
          <w:rFonts w:asciiTheme="majorBidi" w:eastAsia="Calibri" w:hAnsiTheme="majorBidi" w:cstheme="majorBidi"/>
          <w:kern w:val="0"/>
          <w:sz w:val="24"/>
          <w:szCs w:val="24"/>
          <w14:ligatures w14:val="none"/>
        </w:rPr>
        <w:t xml:space="preserve"> PGP and </w:t>
      </w:r>
      <w:r w:rsidR="7830031B" w:rsidRPr="5A2BC3A8">
        <w:rPr>
          <w:rFonts w:asciiTheme="majorBidi" w:eastAsia="Calibri" w:hAnsiTheme="majorBidi" w:cstheme="majorBidi"/>
          <w:sz w:val="24"/>
          <w:szCs w:val="24"/>
        </w:rPr>
        <w:t>6.1</w:t>
      </w:r>
      <w:r w:rsidR="000262CB" w:rsidRPr="5A2BC3A8">
        <w:rPr>
          <w:rFonts w:asciiTheme="majorBidi" w:eastAsia="Calibri" w:hAnsiTheme="majorBidi" w:cstheme="majorBidi"/>
          <w:kern w:val="0"/>
          <w:sz w:val="24"/>
          <w:szCs w:val="24"/>
          <w14:ligatures w14:val="none"/>
        </w:rPr>
        <w:t>% GP</w:t>
      </w:r>
      <w:r w:rsidR="004E2422" w:rsidRPr="5A2BC3A8">
        <w:rPr>
          <w:rFonts w:asciiTheme="majorBidi" w:eastAsia="Calibri" w:hAnsiTheme="majorBidi" w:cstheme="majorBidi"/>
          <w:kern w:val="0"/>
          <w:sz w:val="24"/>
          <w:szCs w:val="24"/>
          <w14:ligatures w14:val="none"/>
        </w:rPr>
        <w:t xml:space="preserve"> group</w:t>
      </w:r>
      <w:r w:rsidR="000262CB" w:rsidRPr="5A2BC3A8">
        <w:rPr>
          <w:rFonts w:asciiTheme="majorBidi" w:eastAsia="Calibri" w:hAnsiTheme="majorBidi" w:cstheme="majorBidi"/>
          <w:kern w:val="0"/>
          <w:sz w:val="24"/>
          <w:szCs w:val="24"/>
          <w14:ligatures w14:val="none"/>
        </w:rPr>
        <w:t>) were</w:t>
      </w:r>
      <w:r w:rsidR="008B2D12" w:rsidRPr="5A2BC3A8">
        <w:rPr>
          <w:rFonts w:asciiTheme="majorBidi" w:eastAsia="Calibri" w:hAnsiTheme="majorBidi" w:cstheme="majorBidi"/>
          <w:kern w:val="0"/>
          <w:sz w:val="24"/>
          <w:szCs w:val="24"/>
          <w14:ligatures w14:val="none"/>
        </w:rPr>
        <w:t xml:space="preserve"> </w:t>
      </w:r>
      <w:proofErr w:type="gramStart"/>
      <w:r w:rsidR="000262CB" w:rsidRPr="5A2BC3A8">
        <w:rPr>
          <w:rFonts w:asciiTheme="majorBidi" w:eastAsia="Calibri" w:hAnsiTheme="majorBidi" w:cstheme="majorBidi"/>
          <w:kern w:val="0"/>
          <w:sz w:val="24"/>
          <w:szCs w:val="24"/>
          <w14:ligatures w14:val="none"/>
        </w:rPr>
        <w:t>most commonly reported</w:t>
      </w:r>
      <w:proofErr w:type="gramEnd"/>
      <w:r w:rsidR="000262CB" w:rsidRPr="5A2BC3A8">
        <w:rPr>
          <w:rFonts w:asciiTheme="majorBidi" w:eastAsia="Calibri" w:hAnsiTheme="majorBidi" w:cstheme="majorBidi"/>
          <w:kern w:val="0"/>
          <w:sz w:val="24"/>
          <w:szCs w:val="24"/>
          <w14:ligatures w14:val="none"/>
        </w:rPr>
        <w:t>.</w:t>
      </w:r>
      <w:r w:rsidR="008B2D12" w:rsidRPr="5A2BC3A8">
        <w:rPr>
          <w:rFonts w:asciiTheme="majorBidi" w:eastAsia="Calibri" w:hAnsiTheme="majorBidi" w:cstheme="majorBidi"/>
          <w:kern w:val="0"/>
          <w:sz w:val="24"/>
          <w:szCs w:val="24"/>
          <w14:ligatures w14:val="none"/>
        </w:rPr>
        <w:t xml:space="preserve"> Communication problems were reported more </w:t>
      </w:r>
      <w:r w:rsidR="00EC6F62" w:rsidRPr="5A2BC3A8">
        <w:rPr>
          <w:rFonts w:asciiTheme="majorBidi" w:eastAsia="Calibri" w:hAnsiTheme="majorBidi" w:cstheme="majorBidi"/>
          <w:kern w:val="0"/>
          <w:sz w:val="24"/>
          <w:szCs w:val="24"/>
          <w14:ligatures w14:val="none"/>
        </w:rPr>
        <w:t>frequently</w:t>
      </w:r>
      <w:r w:rsidR="00870B97" w:rsidRPr="5A2BC3A8">
        <w:rPr>
          <w:rFonts w:asciiTheme="majorBidi" w:eastAsia="Calibri" w:hAnsiTheme="majorBidi" w:cstheme="majorBidi"/>
          <w:kern w:val="0"/>
          <w:sz w:val="24"/>
          <w:szCs w:val="24"/>
          <w14:ligatures w14:val="none"/>
        </w:rPr>
        <w:t>;</w:t>
      </w:r>
      <w:r w:rsidR="00236790" w:rsidRPr="5A2BC3A8">
        <w:rPr>
          <w:rFonts w:asciiTheme="majorBidi" w:eastAsia="Calibri" w:hAnsiTheme="majorBidi" w:cstheme="majorBidi"/>
          <w:kern w:val="0"/>
          <w:sz w:val="24"/>
          <w:szCs w:val="24"/>
          <w14:ligatures w14:val="none"/>
        </w:rPr>
        <w:t xml:space="preserve"> for example</w:t>
      </w:r>
      <w:r w:rsidR="00870B97" w:rsidRPr="5A2BC3A8">
        <w:rPr>
          <w:rFonts w:asciiTheme="majorBidi" w:eastAsia="Calibri" w:hAnsiTheme="majorBidi" w:cstheme="majorBidi"/>
          <w:kern w:val="0"/>
          <w:sz w:val="24"/>
          <w:szCs w:val="24"/>
          <w14:ligatures w14:val="none"/>
        </w:rPr>
        <w:t>,</w:t>
      </w:r>
      <w:r w:rsidR="00236790" w:rsidRPr="5A2BC3A8">
        <w:rPr>
          <w:rFonts w:asciiTheme="majorBidi" w:eastAsia="Calibri" w:hAnsiTheme="majorBidi" w:cstheme="majorBidi"/>
          <w:kern w:val="0"/>
          <w:sz w:val="24"/>
          <w:szCs w:val="24"/>
          <w14:ligatures w14:val="none"/>
        </w:rPr>
        <w:t xml:space="preserve"> 1</w:t>
      </w:r>
      <w:r w:rsidR="492002AB" w:rsidRPr="5A2BC3A8">
        <w:rPr>
          <w:rFonts w:asciiTheme="majorBidi" w:eastAsia="Calibri" w:hAnsiTheme="majorBidi" w:cstheme="majorBidi"/>
          <w:sz w:val="24"/>
          <w:szCs w:val="24"/>
        </w:rPr>
        <w:t>7</w:t>
      </w:r>
      <w:r w:rsidR="00236790" w:rsidRPr="5A2BC3A8">
        <w:rPr>
          <w:rFonts w:asciiTheme="majorBidi" w:eastAsia="Calibri" w:hAnsiTheme="majorBidi" w:cstheme="majorBidi"/>
          <w:kern w:val="0"/>
          <w:sz w:val="24"/>
          <w:szCs w:val="24"/>
          <w14:ligatures w14:val="none"/>
        </w:rPr>
        <w:t xml:space="preserve">% of </w:t>
      </w:r>
      <w:r w:rsidR="00153321" w:rsidRPr="5A2BC3A8">
        <w:rPr>
          <w:rFonts w:asciiTheme="majorBidi" w:eastAsia="Calibri" w:hAnsiTheme="majorBidi" w:cstheme="majorBidi"/>
          <w:kern w:val="0"/>
          <w:sz w:val="24"/>
          <w:szCs w:val="24"/>
          <w14:ligatures w14:val="none"/>
        </w:rPr>
        <w:t>participant</w:t>
      </w:r>
      <w:r w:rsidR="004610EE" w:rsidRPr="5A2BC3A8">
        <w:rPr>
          <w:rFonts w:asciiTheme="majorBidi" w:eastAsia="Calibri" w:hAnsiTheme="majorBidi" w:cstheme="majorBidi"/>
          <w:kern w:val="0"/>
          <w:sz w:val="24"/>
          <w:szCs w:val="24"/>
          <w14:ligatures w14:val="none"/>
        </w:rPr>
        <w:t xml:space="preserve">s </w:t>
      </w:r>
      <w:r w:rsidR="004E2422" w:rsidRPr="5A2BC3A8">
        <w:rPr>
          <w:rFonts w:asciiTheme="majorBidi" w:eastAsia="Calibri" w:hAnsiTheme="majorBidi" w:cstheme="majorBidi"/>
          <w:kern w:val="0"/>
          <w:sz w:val="24"/>
          <w:szCs w:val="24"/>
          <w14:ligatures w14:val="none"/>
        </w:rPr>
        <w:t>in the</w:t>
      </w:r>
      <w:r w:rsidR="004610EE" w:rsidRPr="5A2BC3A8">
        <w:rPr>
          <w:rFonts w:asciiTheme="majorBidi" w:eastAsia="Calibri" w:hAnsiTheme="majorBidi" w:cstheme="majorBidi"/>
          <w:kern w:val="0"/>
          <w:sz w:val="24"/>
          <w:szCs w:val="24"/>
          <w14:ligatures w14:val="none"/>
        </w:rPr>
        <w:t xml:space="preserve"> PGP </w:t>
      </w:r>
      <w:r w:rsidR="004E2422" w:rsidRPr="5A2BC3A8">
        <w:rPr>
          <w:rFonts w:asciiTheme="majorBidi" w:eastAsia="Calibri" w:hAnsiTheme="majorBidi" w:cstheme="majorBidi"/>
          <w:kern w:val="0"/>
          <w:sz w:val="24"/>
          <w:szCs w:val="24"/>
          <w14:ligatures w14:val="none"/>
        </w:rPr>
        <w:t>group</w:t>
      </w:r>
      <w:r w:rsidR="004610EE" w:rsidRPr="5A2BC3A8">
        <w:rPr>
          <w:rFonts w:asciiTheme="majorBidi" w:eastAsia="Calibri" w:hAnsiTheme="majorBidi" w:cstheme="majorBidi"/>
          <w:kern w:val="0"/>
          <w:sz w:val="24"/>
          <w:szCs w:val="24"/>
          <w14:ligatures w14:val="none"/>
        </w:rPr>
        <w:t xml:space="preserve"> and </w:t>
      </w:r>
      <w:r w:rsidR="70F35525" w:rsidRPr="5A2BC3A8">
        <w:rPr>
          <w:rFonts w:asciiTheme="majorBidi" w:eastAsia="Calibri" w:hAnsiTheme="majorBidi" w:cstheme="majorBidi"/>
          <w:sz w:val="24"/>
          <w:szCs w:val="24"/>
        </w:rPr>
        <w:t>8</w:t>
      </w:r>
      <w:r w:rsidR="004610EE" w:rsidRPr="5A2BC3A8">
        <w:rPr>
          <w:rFonts w:asciiTheme="majorBidi" w:eastAsia="Calibri" w:hAnsiTheme="majorBidi" w:cstheme="majorBidi"/>
          <w:kern w:val="0"/>
          <w:sz w:val="24"/>
          <w:szCs w:val="24"/>
          <w14:ligatures w14:val="none"/>
        </w:rPr>
        <w:t xml:space="preserve">% of </w:t>
      </w:r>
      <w:r w:rsidR="00153321" w:rsidRPr="5A2BC3A8">
        <w:rPr>
          <w:rFonts w:asciiTheme="majorBidi" w:eastAsia="Calibri" w:hAnsiTheme="majorBidi" w:cstheme="majorBidi"/>
          <w:kern w:val="0"/>
          <w:sz w:val="24"/>
          <w:szCs w:val="24"/>
          <w14:ligatures w14:val="none"/>
        </w:rPr>
        <w:t>participant</w:t>
      </w:r>
      <w:r w:rsidR="004610EE" w:rsidRPr="5A2BC3A8">
        <w:rPr>
          <w:rFonts w:asciiTheme="majorBidi" w:eastAsia="Calibri" w:hAnsiTheme="majorBidi" w:cstheme="majorBidi"/>
          <w:kern w:val="0"/>
          <w:sz w:val="24"/>
          <w:szCs w:val="24"/>
          <w14:ligatures w14:val="none"/>
        </w:rPr>
        <w:t xml:space="preserve">s </w:t>
      </w:r>
      <w:r w:rsidR="004E2422" w:rsidRPr="5A2BC3A8">
        <w:rPr>
          <w:rFonts w:asciiTheme="majorBidi" w:eastAsia="Calibri" w:hAnsiTheme="majorBidi" w:cstheme="majorBidi"/>
          <w:kern w:val="0"/>
          <w:sz w:val="24"/>
          <w:szCs w:val="24"/>
          <w14:ligatures w14:val="none"/>
        </w:rPr>
        <w:t>in the G</w:t>
      </w:r>
      <w:r w:rsidR="004610EE" w:rsidRPr="5A2BC3A8">
        <w:rPr>
          <w:rFonts w:asciiTheme="majorBidi" w:eastAsia="Calibri" w:hAnsiTheme="majorBidi" w:cstheme="majorBidi"/>
          <w:kern w:val="0"/>
          <w:sz w:val="24"/>
          <w:szCs w:val="24"/>
          <w14:ligatures w14:val="none"/>
        </w:rPr>
        <w:t xml:space="preserve">P </w:t>
      </w:r>
      <w:r w:rsidR="004E2422" w:rsidRPr="5A2BC3A8">
        <w:rPr>
          <w:rFonts w:asciiTheme="majorBidi" w:eastAsia="Calibri" w:hAnsiTheme="majorBidi" w:cstheme="majorBidi"/>
          <w:kern w:val="0"/>
          <w:sz w:val="24"/>
          <w:szCs w:val="24"/>
          <w14:ligatures w14:val="none"/>
        </w:rPr>
        <w:t>group</w:t>
      </w:r>
      <w:r w:rsidR="004610EE" w:rsidRPr="5A2BC3A8">
        <w:rPr>
          <w:rFonts w:asciiTheme="majorBidi" w:eastAsia="Calibri" w:hAnsiTheme="majorBidi" w:cstheme="majorBidi"/>
          <w:kern w:val="0"/>
          <w:sz w:val="24"/>
          <w:szCs w:val="24"/>
          <w14:ligatures w14:val="none"/>
        </w:rPr>
        <w:t xml:space="preserve"> reported communication problems between </w:t>
      </w:r>
      <w:r w:rsidR="00153321" w:rsidRPr="5A2BC3A8">
        <w:rPr>
          <w:rFonts w:asciiTheme="majorBidi" w:eastAsia="Calibri" w:hAnsiTheme="majorBidi" w:cstheme="majorBidi"/>
          <w:kern w:val="0"/>
          <w:sz w:val="24"/>
          <w:szCs w:val="24"/>
          <w14:ligatures w14:val="none"/>
        </w:rPr>
        <w:t>pa</w:t>
      </w:r>
      <w:r w:rsidR="00AE5D26" w:rsidRPr="5A2BC3A8">
        <w:rPr>
          <w:rFonts w:asciiTheme="majorBidi" w:eastAsia="Calibri" w:hAnsiTheme="majorBidi" w:cstheme="majorBidi"/>
          <w:kern w:val="0"/>
          <w:sz w:val="24"/>
          <w:szCs w:val="24"/>
          <w14:ligatures w14:val="none"/>
        </w:rPr>
        <w:t>tients</w:t>
      </w:r>
      <w:r w:rsidR="004610EE" w:rsidRPr="5A2BC3A8">
        <w:rPr>
          <w:rFonts w:asciiTheme="majorBidi" w:eastAsia="Calibri" w:hAnsiTheme="majorBidi" w:cstheme="majorBidi"/>
          <w:kern w:val="0"/>
          <w:sz w:val="24"/>
          <w:szCs w:val="24"/>
          <w14:ligatures w14:val="none"/>
        </w:rPr>
        <w:t xml:space="preserve"> </w:t>
      </w:r>
      <w:r w:rsidR="004610EE" w:rsidRPr="00D11656">
        <w:rPr>
          <w:rFonts w:asciiTheme="majorBidi" w:eastAsia="Calibri" w:hAnsiTheme="majorBidi" w:cstheme="majorBidi"/>
          <w:kern w:val="0"/>
          <w:sz w:val="24"/>
          <w:szCs w:val="24"/>
          <w14:ligatures w14:val="none"/>
        </w:rPr>
        <w:t xml:space="preserve">and staff </w:t>
      </w:r>
      <w:r w:rsidR="00422A60" w:rsidRPr="00D11656">
        <w:rPr>
          <w:rFonts w:asciiTheme="majorBidi" w:eastAsia="Calibri" w:hAnsiTheme="majorBidi" w:cstheme="majorBidi"/>
          <w:kern w:val="0"/>
          <w:sz w:val="24"/>
          <w:szCs w:val="24"/>
          <w14:ligatures w14:val="none"/>
        </w:rPr>
        <w:t xml:space="preserve">in the last 12 months </w:t>
      </w:r>
      <w:r w:rsidR="004610EE" w:rsidRPr="00D11656">
        <w:rPr>
          <w:rFonts w:asciiTheme="majorBidi" w:eastAsia="Calibri" w:hAnsiTheme="majorBidi" w:cstheme="majorBidi"/>
          <w:kern w:val="0"/>
          <w:sz w:val="24"/>
          <w:szCs w:val="24"/>
          <w14:ligatures w14:val="none"/>
        </w:rPr>
        <w:t>(p</w:t>
      </w:r>
      <w:r w:rsidR="0F2C546E" w:rsidRPr="00D11656">
        <w:rPr>
          <w:rFonts w:asciiTheme="majorBidi" w:eastAsia="Calibri" w:hAnsiTheme="majorBidi" w:cstheme="majorBidi"/>
          <w:sz w:val="24"/>
          <w:szCs w:val="24"/>
        </w:rPr>
        <w:t>&lt;0.001</w:t>
      </w:r>
      <w:r w:rsidR="004610EE" w:rsidRPr="00D11656">
        <w:rPr>
          <w:rFonts w:asciiTheme="majorBidi" w:eastAsia="Calibri" w:hAnsiTheme="majorBidi" w:cstheme="majorBidi"/>
          <w:kern w:val="0"/>
          <w:sz w:val="24"/>
          <w:szCs w:val="24"/>
          <w14:ligatures w14:val="none"/>
        </w:rPr>
        <w:t>).</w:t>
      </w:r>
      <w:r w:rsidR="009F2D97" w:rsidRPr="00D11656">
        <w:rPr>
          <w:rFonts w:asciiTheme="majorBidi" w:eastAsia="Calibri" w:hAnsiTheme="majorBidi" w:cstheme="majorBidi"/>
          <w:kern w:val="0"/>
          <w:sz w:val="24"/>
          <w:szCs w:val="24"/>
          <w14:ligatures w14:val="none"/>
        </w:rPr>
        <w:t xml:space="preserve"> A slightly </w:t>
      </w:r>
      <w:r w:rsidR="009F2D97" w:rsidRPr="00D11656">
        <w:rPr>
          <w:rFonts w:asciiTheme="majorBidi" w:eastAsia="Calibri" w:hAnsiTheme="majorBidi" w:cstheme="majorBidi"/>
          <w:kern w:val="0"/>
          <w:sz w:val="24"/>
          <w:szCs w:val="24"/>
          <w14:ligatures w14:val="none"/>
        </w:rPr>
        <w:lastRenderedPageBreak/>
        <w:t>higher percentage of patients in the PGP group reported not being able to get an appointment when they needed one (7% PGP and 3.1% GP; p=0.031)</w:t>
      </w:r>
      <w:r w:rsidR="00357727" w:rsidRPr="00D11656">
        <w:rPr>
          <w:rFonts w:asciiTheme="majorBidi" w:eastAsia="Calibri" w:hAnsiTheme="majorBidi" w:cstheme="majorBidi"/>
          <w:kern w:val="0"/>
          <w:sz w:val="24"/>
          <w:szCs w:val="24"/>
          <w14:ligatures w14:val="none"/>
        </w:rPr>
        <w:t>.</w:t>
      </w:r>
    </w:p>
    <w:p w14:paraId="35CCFBEE" w14:textId="1568BC3E" w:rsidR="001248A0" w:rsidRPr="008E1F63" w:rsidRDefault="001248A0" w:rsidP="008E1F63">
      <w:pPr>
        <w:pStyle w:val="Heading2"/>
      </w:pPr>
      <w:r w:rsidRPr="008E1F63">
        <w:t>30 days</w:t>
      </w:r>
      <w:r w:rsidR="00EC27DB" w:rsidRPr="008E1F63">
        <w:t xml:space="preserve"> and chang</w:t>
      </w:r>
      <w:r w:rsidR="003A0D80" w:rsidRPr="008E1F63">
        <w:t>e between i</w:t>
      </w:r>
      <w:r w:rsidR="00AF5764">
        <w:t>nitial consultation</w:t>
      </w:r>
      <w:r w:rsidR="003A0D80" w:rsidRPr="008E1F63">
        <w:t xml:space="preserve"> and 30 days</w:t>
      </w:r>
    </w:p>
    <w:p w14:paraId="53B5F8CB" w14:textId="02294D7A" w:rsidR="001D700D" w:rsidRPr="00D06DB2" w:rsidRDefault="00436A77" w:rsidP="5A2BC3A8">
      <w:pPr>
        <w:spacing w:after="0" w:line="360" w:lineRule="auto"/>
        <w:jc w:val="both"/>
        <w:rPr>
          <w:rFonts w:asciiTheme="majorBidi" w:eastAsia="Calibri" w:hAnsiTheme="majorBidi" w:cstheme="majorBidi"/>
          <w:kern w:val="0"/>
          <w:sz w:val="24"/>
          <w:szCs w:val="24"/>
          <w14:ligatures w14:val="none"/>
        </w:rPr>
      </w:pPr>
      <w:r>
        <w:rPr>
          <w:rFonts w:asciiTheme="majorBidi" w:eastAsia="Calibri" w:hAnsiTheme="majorBidi" w:cstheme="majorBidi"/>
          <w:kern w:val="0"/>
          <w:sz w:val="24"/>
          <w:szCs w:val="24"/>
          <w14:ligatures w14:val="none"/>
        </w:rPr>
        <w:t xml:space="preserve">Responses </w:t>
      </w:r>
      <w:r w:rsidR="00F60880">
        <w:rPr>
          <w:rFonts w:asciiTheme="majorBidi" w:eastAsia="Calibri" w:hAnsiTheme="majorBidi" w:cstheme="majorBidi"/>
          <w:kern w:val="0"/>
          <w:sz w:val="24"/>
          <w:szCs w:val="24"/>
          <w14:ligatures w14:val="none"/>
        </w:rPr>
        <w:t>to the 30</w:t>
      </w:r>
      <w:r w:rsidR="00974A3C">
        <w:rPr>
          <w:rFonts w:asciiTheme="majorBidi" w:eastAsia="Calibri" w:hAnsiTheme="majorBidi" w:cstheme="majorBidi"/>
          <w:kern w:val="0"/>
          <w:sz w:val="24"/>
          <w:szCs w:val="24"/>
          <w14:ligatures w14:val="none"/>
        </w:rPr>
        <w:t>-</w:t>
      </w:r>
      <w:r w:rsidR="00F60880">
        <w:rPr>
          <w:rFonts w:asciiTheme="majorBidi" w:eastAsia="Calibri" w:hAnsiTheme="majorBidi" w:cstheme="majorBidi"/>
          <w:kern w:val="0"/>
          <w:sz w:val="24"/>
          <w:szCs w:val="24"/>
          <w14:ligatures w14:val="none"/>
        </w:rPr>
        <w:t>day questionnaire followed a similar pattern</w:t>
      </w:r>
      <w:r w:rsidR="004258FC">
        <w:rPr>
          <w:rFonts w:asciiTheme="majorBidi" w:eastAsia="Calibri" w:hAnsiTheme="majorBidi" w:cstheme="majorBidi"/>
          <w:kern w:val="0"/>
          <w:sz w:val="24"/>
          <w:szCs w:val="24"/>
          <w14:ligatures w14:val="none"/>
        </w:rPr>
        <w:t xml:space="preserve"> </w:t>
      </w:r>
      <w:r w:rsidR="00F319B9">
        <w:rPr>
          <w:rFonts w:asciiTheme="majorBidi" w:eastAsia="Calibri" w:hAnsiTheme="majorBidi" w:cstheme="majorBidi"/>
          <w:kern w:val="0"/>
          <w:sz w:val="24"/>
          <w:szCs w:val="24"/>
          <w14:ligatures w14:val="none"/>
        </w:rPr>
        <w:t>to the in</w:t>
      </w:r>
      <w:r w:rsidR="00AF5764">
        <w:rPr>
          <w:rFonts w:asciiTheme="majorBidi" w:eastAsia="Calibri" w:hAnsiTheme="majorBidi" w:cstheme="majorBidi"/>
          <w:kern w:val="0"/>
          <w:sz w:val="24"/>
          <w:szCs w:val="24"/>
          <w14:ligatures w14:val="none"/>
        </w:rPr>
        <w:t>itial</w:t>
      </w:r>
      <w:r w:rsidR="00F319B9">
        <w:rPr>
          <w:rFonts w:asciiTheme="majorBidi" w:eastAsia="Calibri" w:hAnsiTheme="majorBidi" w:cstheme="majorBidi"/>
          <w:kern w:val="0"/>
          <w:sz w:val="24"/>
          <w:szCs w:val="24"/>
          <w14:ligatures w14:val="none"/>
        </w:rPr>
        <w:t xml:space="preserve"> consultation responses </w:t>
      </w:r>
      <w:r w:rsidR="004258FC">
        <w:rPr>
          <w:rFonts w:asciiTheme="majorBidi" w:eastAsia="Calibri" w:hAnsiTheme="majorBidi" w:cstheme="majorBidi"/>
          <w:kern w:val="0"/>
          <w:sz w:val="24"/>
          <w:szCs w:val="24"/>
          <w14:ligatures w14:val="none"/>
        </w:rPr>
        <w:t>(</w:t>
      </w:r>
      <w:r w:rsidR="00183E2B">
        <w:rPr>
          <w:rFonts w:asciiTheme="majorBidi" w:eastAsia="Calibri" w:hAnsiTheme="majorBidi" w:cstheme="majorBidi"/>
          <w:kern w:val="0"/>
          <w:sz w:val="24"/>
          <w:szCs w:val="24"/>
          <w14:ligatures w14:val="none"/>
        </w:rPr>
        <w:t>T</w:t>
      </w:r>
      <w:r w:rsidR="004258FC">
        <w:rPr>
          <w:rFonts w:asciiTheme="majorBidi" w:eastAsia="Calibri" w:hAnsiTheme="majorBidi" w:cstheme="majorBidi"/>
          <w:kern w:val="0"/>
          <w:sz w:val="24"/>
          <w:szCs w:val="24"/>
          <w14:ligatures w14:val="none"/>
        </w:rPr>
        <w:t>able S3)</w:t>
      </w:r>
      <w:r w:rsidR="00974A3C">
        <w:rPr>
          <w:rFonts w:asciiTheme="majorBidi" w:eastAsia="Calibri" w:hAnsiTheme="majorBidi" w:cstheme="majorBidi"/>
          <w:kern w:val="0"/>
          <w:sz w:val="24"/>
          <w:szCs w:val="24"/>
          <w14:ligatures w14:val="none"/>
        </w:rPr>
        <w:t>.</w:t>
      </w:r>
      <w:r w:rsidR="006F593A">
        <w:rPr>
          <w:rFonts w:asciiTheme="majorBidi" w:eastAsia="Calibri" w:hAnsiTheme="majorBidi" w:cstheme="majorBidi"/>
          <w:kern w:val="0"/>
          <w:sz w:val="24"/>
          <w:szCs w:val="24"/>
          <w14:ligatures w14:val="none"/>
        </w:rPr>
        <w:t xml:space="preserve">  </w:t>
      </w:r>
      <w:r w:rsidR="00672EC6">
        <w:rPr>
          <w:rFonts w:asciiTheme="majorBidi" w:eastAsia="Calibri" w:hAnsiTheme="majorBidi" w:cstheme="majorBidi"/>
          <w:kern w:val="0"/>
          <w:sz w:val="24"/>
          <w:szCs w:val="24"/>
          <w14:ligatures w14:val="none"/>
        </w:rPr>
        <w:t>The</w:t>
      </w:r>
      <w:r w:rsidR="004258FC">
        <w:rPr>
          <w:rFonts w:asciiTheme="majorBidi" w:eastAsia="Calibri" w:hAnsiTheme="majorBidi" w:cstheme="majorBidi"/>
          <w:kern w:val="0"/>
          <w:sz w:val="24"/>
          <w:szCs w:val="24"/>
          <w14:ligatures w14:val="none"/>
        </w:rPr>
        <w:t xml:space="preserve"> PCOQ health and wellbeing </w:t>
      </w:r>
      <w:r w:rsidR="00934799">
        <w:rPr>
          <w:rFonts w:asciiTheme="majorBidi" w:eastAsia="Calibri" w:hAnsiTheme="majorBidi" w:cstheme="majorBidi"/>
          <w:kern w:val="0"/>
          <w:sz w:val="24"/>
          <w:szCs w:val="24"/>
          <w14:ligatures w14:val="none"/>
        </w:rPr>
        <w:t xml:space="preserve">domain </w:t>
      </w:r>
      <w:r w:rsidR="004258FC">
        <w:rPr>
          <w:rFonts w:asciiTheme="majorBidi" w:eastAsia="Calibri" w:hAnsiTheme="majorBidi" w:cstheme="majorBidi"/>
          <w:kern w:val="0"/>
          <w:sz w:val="24"/>
          <w:szCs w:val="24"/>
          <w14:ligatures w14:val="none"/>
        </w:rPr>
        <w:t>change scores indicate</w:t>
      </w:r>
      <w:r w:rsidR="009542C8">
        <w:rPr>
          <w:rFonts w:asciiTheme="majorBidi" w:eastAsia="Calibri" w:hAnsiTheme="majorBidi" w:cstheme="majorBidi"/>
          <w:kern w:val="0"/>
          <w:sz w:val="24"/>
          <w:szCs w:val="24"/>
          <w14:ligatures w14:val="none"/>
        </w:rPr>
        <w:t>d</w:t>
      </w:r>
      <w:r w:rsidR="004258FC">
        <w:rPr>
          <w:rFonts w:asciiTheme="majorBidi" w:eastAsia="Calibri" w:hAnsiTheme="majorBidi" w:cstheme="majorBidi"/>
          <w:kern w:val="0"/>
          <w:sz w:val="24"/>
          <w:szCs w:val="24"/>
          <w14:ligatures w14:val="none"/>
        </w:rPr>
        <w:t xml:space="preserve"> small improvements in both groups</w:t>
      </w:r>
      <w:r w:rsidR="003B492B">
        <w:rPr>
          <w:rFonts w:asciiTheme="majorBidi" w:eastAsia="Calibri" w:hAnsiTheme="majorBidi" w:cstheme="majorBidi"/>
          <w:kern w:val="0"/>
          <w:sz w:val="24"/>
          <w:szCs w:val="24"/>
          <w14:ligatures w14:val="none"/>
        </w:rPr>
        <w:t>.</w:t>
      </w:r>
      <w:r w:rsidR="00FD1FDA">
        <w:rPr>
          <w:rFonts w:asciiTheme="majorBidi" w:eastAsia="Calibri" w:hAnsiTheme="majorBidi" w:cstheme="majorBidi"/>
          <w:kern w:val="0"/>
          <w:sz w:val="24"/>
          <w:szCs w:val="24"/>
          <w14:ligatures w14:val="none"/>
        </w:rPr>
        <w:t xml:space="preserve"> </w:t>
      </w:r>
      <w:r w:rsidR="00153321">
        <w:rPr>
          <w:rFonts w:asciiTheme="majorBidi" w:eastAsia="Calibri" w:hAnsiTheme="majorBidi" w:cstheme="majorBidi"/>
          <w:kern w:val="0"/>
          <w:sz w:val="24"/>
          <w:szCs w:val="24"/>
          <w14:ligatures w14:val="none"/>
        </w:rPr>
        <w:t>Participant</w:t>
      </w:r>
      <w:r w:rsidR="00FD1FDA">
        <w:rPr>
          <w:rFonts w:asciiTheme="majorBidi" w:eastAsia="Calibri" w:hAnsiTheme="majorBidi" w:cstheme="majorBidi"/>
          <w:kern w:val="0"/>
          <w:sz w:val="24"/>
          <w:szCs w:val="24"/>
          <w14:ligatures w14:val="none"/>
        </w:rPr>
        <w:t xml:space="preserve"> perceptions of practice activation </w:t>
      </w:r>
      <w:r w:rsidR="001F36C7">
        <w:rPr>
          <w:rFonts w:asciiTheme="majorBidi" w:eastAsia="Calibri" w:hAnsiTheme="majorBidi" w:cstheme="majorBidi"/>
          <w:kern w:val="0"/>
          <w:sz w:val="24"/>
          <w:szCs w:val="24"/>
          <w14:ligatures w14:val="none"/>
        </w:rPr>
        <w:t xml:space="preserve">remained </w:t>
      </w:r>
      <w:r w:rsidR="00A42DA9">
        <w:rPr>
          <w:rFonts w:asciiTheme="majorBidi" w:eastAsia="Calibri" w:hAnsiTheme="majorBidi" w:cstheme="majorBidi"/>
          <w:kern w:val="0"/>
          <w:sz w:val="24"/>
          <w:szCs w:val="24"/>
          <w14:ligatures w14:val="none"/>
        </w:rPr>
        <w:t>lower</w:t>
      </w:r>
      <w:r w:rsidR="001F36C7">
        <w:rPr>
          <w:rFonts w:asciiTheme="majorBidi" w:eastAsia="Calibri" w:hAnsiTheme="majorBidi" w:cstheme="majorBidi"/>
          <w:kern w:val="0"/>
          <w:sz w:val="24"/>
          <w:szCs w:val="24"/>
          <w14:ligatures w14:val="none"/>
        </w:rPr>
        <w:t xml:space="preserve"> </w:t>
      </w:r>
      <w:r w:rsidR="003B08F9">
        <w:rPr>
          <w:rFonts w:asciiTheme="majorBidi" w:eastAsia="Calibri" w:hAnsiTheme="majorBidi" w:cstheme="majorBidi"/>
          <w:kern w:val="0"/>
          <w:sz w:val="24"/>
          <w:szCs w:val="24"/>
          <w14:ligatures w14:val="none"/>
        </w:rPr>
        <w:t xml:space="preserve">in the </w:t>
      </w:r>
      <w:r w:rsidR="00A42DA9">
        <w:rPr>
          <w:rFonts w:asciiTheme="majorBidi" w:eastAsia="Calibri" w:hAnsiTheme="majorBidi" w:cstheme="majorBidi"/>
          <w:kern w:val="0"/>
          <w:sz w:val="24"/>
          <w:szCs w:val="24"/>
          <w14:ligatures w14:val="none"/>
        </w:rPr>
        <w:t>P</w:t>
      </w:r>
      <w:r w:rsidR="001F36C7">
        <w:rPr>
          <w:rFonts w:asciiTheme="majorBidi" w:eastAsia="Calibri" w:hAnsiTheme="majorBidi" w:cstheme="majorBidi"/>
          <w:kern w:val="0"/>
          <w:sz w:val="24"/>
          <w:szCs w:val="24"/>
          <w14:ligatures w14:val="none"/>
        </w:rPr>
        <w:t xml:space="preserve">GP </w:t>
      </w:r>
      <w:r w:rsidR="003B08F9">
        <w:rPr>
          <w:rFonts w:asciiTheme="majorBidi" w:eastAsia="Calibri" w:hAnsiTheme="majorBidi" w:cstheme="majorBidi"/>
          <w:kern w:val="0"/>
          <w:sz w:val="24"/>
          <w:szCs w:val="24"/>
          <w14:ligatures w14:val="none"/>
        </w:rPr>
        <w:t>group.</w:t>
      </w:r>
      <w:r w:rsidR="00472E2A">
        <w:rPr>
          <w:rFonts w:asciiTheme="majorBidi" w:eastAsia="Calibri" w:hAnsiTheme="majorBidi" w:cstheme="majorBidi"/>
          <w:kern w:val="0"/>
          <w:sz w:val="24"/>
          <w:szCs w:val="24"/>
          <w14:ligatures w14:val="none"/>
        </w:rPr>
        <w:t xml:space="preserve"> </w:t>
      </w:r>
      <w:r w:rsidR="0013181E" w:rsidRPr="5A2BC3A8">
        <w:rPr>
          <w:rFonts w:asciiTheme="majorBidi" w:eastAsia="Calibri" w:hAnsiTheme="majorBidi" w:cstheme="majorBidi"/>
          <w:kern w:val="0"/>
          <w:sz w:val="24"/>
          <w:szCs w:val="24"/>
          <w14:ligatures w14:val="none"/>
        </w:rPr>
        <w:t xml:space="preserve">Results from the multilevel analyses (Table </w:t>
      </w:r>
      <w:r w:rsidR="003F352F" w:rsidRPr="5A2BC3A8">
        <w:rPr>
          <w:rFonts w:asciiTheme="majorBidi" w:eastAsia="Calibri" w:hAnsiTheme="majorBidi" w:cstheme="majorBidi"/>
          <w:kern w:val="0"/>
          <w:sz w:val="24"/>
          <w:szCs w:val="24"/>
          <w14:ligatures w14:val="none"/>
        </w:rPr>
        <w:t>4</w:t>
      </w:r>
      <w:r w:rsidR="0013181E" w:rsidRPr="5A2BC3A8">
        <w:rPr>
          <w:rFonts w:asciiTheme="majorBidi" w:eastAsia="Calibri" w:hAnsiTheme="majorBidi" w:cstheme="majorBidi"/>
          <w:kern w:val="0"/>
          <w:sz w:val="24"/>
          <w:szCs w:val="24"/>
          <w14:ligatures w14:val="none"/>
        </w:rPr>
        <w:t xml:space="preserve">) revealed </w:t>
      </w:r>
      <w:r w:rsidR="00207B4E">
        <w:rPr>
          <w:rFonts w:asciiTheme="majorBidi" w:eastAsia="Calibri" w:hAnsiTheme="majorBidi" w:cstheme="majorBidi"/>
          <w:kern w:val="0"/>
          <w:sz w:val="24"/>
          <w:szCs w:val="24"/>
          <w14:ligatures w14:val="none"/>
        </w:rPr>
        <w:t xml:space="preserve">generally </w:t>
      </w:r>
      <w:r w:rsidR="00475F61" w:rsidRPr="5A2BC3A8">
        <w:rPr>
          <w:rFonts w:asciiTheme="majorBidi" w:eastAsia="Calibri" w:hAnsiTheme="majorBidi" w:cstheme="majorBidi"/>
          <w:kern w:val="0"/>
          <w:sz w:val="24"/>
          <w:szCs w:val="24"/>
          <w14:ligatures w14:val="none"/>
        </w:rPr>
        <w:t>small and</w:t>
      </w:r>
      <w:r w:rsidR="0013181E" w:rsidRPr="5A2BC3A8">
        <w:rPr>
          <w:rFonts w:asciiTheme="majorBidi" w:eastAsia="Calibri" w:hAnsiTheme="majorBidi" w:cstheme="majorBidi"/>
          <w:kern w:val="0"/>
          <w:sz w:val="24"/>
          <w:szCs w:val="24"/>
          <w14:ligatures w14:val="none"/>
        </w:rPr>
        <w:t xml:space="preserve"> statistically </w:t>
      </w:r>
      <w:r w:rsidR="00475F61" w:rsidRPr="5A2BC3A8">
        <w:rPr>
          <w:rFonts w:asciiTheme="majorBidi" w:eastAsia="Calibri" w:hAnsiTheme="majorBidi" w:cstheme="majorBidi"/>
          <w:kern w:val="0"/>
          <w:sz w:val="24"/>
          <w:szCs w:val="24"/>
          <w14:ligatures w14:val="none"/>
        </w:rPr>
        <w:t>in</w:t>
      </w:r>
      <w:r w:rsidR="0013181E" w:rsidRPr="5A2BC3A8">
        <w:rPr>
          <w:rFonts w:asciiTheme="majorBidi" w:eastAsia="Calibri" w:hAnsiTheme="majorBidi" w:cstheme="majorBidi"/>
          <w:kern w:val="0"/>
          <w:sz w:val="24"/>
          <w:szCs w:val="24"/>
          <w14:ligatures w14:val="none"/>
        </w:rPr>
        <w:t xml:space="preserve">significant differences between PGP and GP </w:t>
      </w:r>
      <w:r w:rsidR="003B08F9" w:rsidRPr="5A2BC3A8">
        <w:rPr>
          <w:rFonts w:asciiTheme="majorBidi" w:eastAsia="Calibri" w:hAnsiTheme="majorBidi" w:cstheme="majorBidi"/>
          <w:kern w:val="0"/>
          <w:sz w:val="24"/>
          <w:szCs w:val="24"/>
          <w14:ligatures w14:val="none"/>
        </w:rPr>
        <w:t>groups</w:t>
      </w:r>
      <w:r w:rsidR="0013181E" w:rsidRPr="5A2BC3A8">
        <w:rPr>
          <w:rFonts w:asciiTheme="majorBidi" w:eastAsia="Calibri" w:hAnsiTheme="majorBidi" w:cstheme="majorBidi"/>
          <w:kern w:val="0"/>
          <w:sz w:val="24"/>
          <w:szCs w:val="24"/>
          <w14:ligatures w14:val="none"/>
        </w:rPr>
        <w:t xml:space="preserve"> in PCOQ </w:t>
      </w:r>
      <w:r w:rsidR="00563778" w:rsidRPr="5A2BC3A8">
        <w:rPr>
          <w:rFonts w:asciiTheme="majorBidi" w:eastAsia="Calibri" w:hAnsiTheme="majorBidi" w:cstheme="majorBidi"/>
          <w:kern w:val="0"/>
          <w:sz w:val="24"/>
          <w:szCs w:val="24"/>
          <w14:ligatures w14:val="none"/>
        </w:rPr>
        <w:t xml:space="preserve">change </w:t>
      </w:r>
      <w:r w:rsidR="0013181E" w:rsidRPr="5A2BC3A8">
        <w:rPr>
          <w:rFonts w:asciiTheme="majorBidi" w:eastAsia="Calibri" w:hAnsiTheme="majorBidi" w:cstheme="majorBidi"/>
          <w:kern w:val="0"/>
          <w:sz w:val="24"/>
          <w:szCs w:val="24"/>
          <w14:ligatures w14:val="none"/>
        </w:rPr>
        <w:t>scores</w:t>
      </w:r>
      <w:r w:rsidR="003F352F" w:rsidRPr="5A2BC3A8">
        <w:rPr>
          <w:rFonts w:asciiTheme="majorBidi" w:eastAsia="Calibri" w:hAnsiTheme="majorBidi" w:cstheme="majorBidi"/>
          <w:kern w:val="0"/>
          <w:sz w:val="24"/>
          <w:szCs w:val="24"/>
          <w14:ligatures w14:val="none"/>
        </w:rPr>
        <w:t xml:space="preserve"> from i</w:t>
      </w:r>
      <w:r w:rsidR="00AF5764" w:rsidRPr="5A2BC3A8">
        <w:rPr>
          <w:rFonts w:asciiTheme="majorBidi" w:eastAsia="Calibri" w:hAnsiTheme="majorBidi" w:cstheme="majorBidi"/>
          <w:kern w:val="0"/>
          <w:sz w:val="24"/>
          <w:szCs w:val="24"/>
          <w14:ligatures w14:val="none"/>
        </w:rPr>
        <w:t>nitial</w:t>
      </w:r>
      <w:r w:rsidR="003F352F" w:rsidRPr="5A2BC3A8">
        <w:rPr>
          <w:rFonts w:asciiTheme="majorBidi" w:eastAsia="Calibri" w:hAnsiTheme="majorBidi" w:cstheme="majorBidi"/>
          <w:kern w:val="0"/>
          <w:sz w:val="24"/>
          <w:szCs w:val="24"/>
          <w14:ligatures w14:val="none"/>
        </w:rPr>
        <w:t xml:space="preserve"> </w:t>
      </w:r>
      <w:r w:rsidR="00AF5764" w:rsidRPr="5A2BC3A8">
        <w:rPr>
          <w:rFonts w:asciiTheme="majorBidi" w:eastAsia="Calibri" w:hAnsiTheme="majorBidi" w:cstheme="majorBidi"/>
          <w:kern w:val="0"/>
          <w:sz w:val="24"/>
          <w:szCs w:val="24"/>
          <w14:ligatures w14:val="none"/>
        </w:rPr>
        <w:t>consultation</w:t>
      </w:r>
      <w:r w:rsidR="003F352F" w:rsidRPr="5A2BC3A8">
        <w:rPr>
          <w:rFonts w:asciiTheme="majorBidi" w:eastAsia="Calibri" w:hAnsiTheme="majorBidi" w:cstheme="majorBidi"/>
          <w:kern w:val="0"/>
          <w:sz w:val="24"/>
          <w:szCs w:val="24"/>
          <w14:ligatures w14:val="none"/>
        </w:rPr>
        <w:t xml:space="preserve"> to 30 days later</w:t>
      </w:r>
      <w:r w:rsidR="0013181E" w:rsidRPr="5A2BC3A8">
        <w:rPr>
          <w:rFonts w:asciiTheme="majorBidi" w:eastAsia="Calibri" w:hAnsiTheme="majorBidi" w:cstheme="majorBidi"/>
          <w:kern w:val="0"/>
          <w:sz w:val="24"/>
          <w:szCs w:val="24"/>
          <w14:ligatures w14:val="none"/>
        </w:rPr>
        <w:t>.</w:t>
      </w:r>
      <w:r w:rsidR="00563778" w:rsidRPr="5A2BC3A8">
        <w:rPr>
          <w:rFonts w:asciiTheme="majorBidi" w:eastAsia="Calibri" w:hAnsiTheme="majorBidi" w:cstheme="majorBidi"/>
          <w:kern w:val="0"/>
          <w:sz w:val="24"/>
          <w:szCs w:val="24"/>
          <w14:ligatures w14:val="none"/>
        </w:rPr>
        <w:t xml:space="preserve">  </w:t>
      </w:r>
      <w:r w:rsidR="0015588D">
        <w:rPr>
          <w:rFonts w:asciiTheme="majorBidi" w:eastAsia="Calibri" w:hAnsiTheme="majorBidi" w:cstheme="majorBidi"/>
          <w:kern w:val="0"/>
          <w:sz w:val="24"/>
          <w:szCs w:val="24"/>
          <w14:ligatures w14:val="none"/>
        </w:rPr>
        <w:t xml:space="preserve">Confidence in the health plan deteriorated slightly more in the PGP group </w:t>
      </w:r>
      <w:r w:rsidR="00F27B9B">
        <w:rPr>
          <w:rFonts w:asciiTheme="majorBidi" w:eastAsia="Calibri" w:hAnsiTheme="majorBidi" w:cstheme="majorBidi"/>
          <w:kern w:val="0"/>
          <w:sz w:val="24"/>
          <w:szCs w:val="24"/>
          <w14:ligatures w14:val="none"/>
        </w:rPr>
        <w:t>(difference in change score -0.062; p=0.012)</w:t>
      </w:r>
      <w:r w:rsidR="006B02E4">
        <w:rPr>
          <w:rFonts w:asciiTheme="majorBidi" w:eastAsia="Calibri" w:hAnsiTheme="majorBidi" w:cstheme="majorBidi"/>
          <w:kern w:val="0"/>
          <w:sz w:val="24"/>
          <w:szCs w:val="24"/>
          <w14:ligatures w14:val="none"/>
        </w:rPr>
        <w:t>.</w:t>
      </w:r>
      <w:r w:rsidR="00F27B9B">
        <w:rPr>
          <w:rFonts w:asciiTheme="majorBidi" w:eastAsia="Calibri" w:hAnsiTheme="majorBidi" w:cstheme="majorBidi"/>
          <w:kern w:val="0"/>
          <w:sz w:val="24"/>
          <w:szCs w:val="24"/>
          <w14:ligatures w14:val="none"/>
        </w:rPr>
        <w:t xml:space="preserve"> </w:t>
      </w:r>
      <w:r w:rsidR="006B02E4">
        <w:rPr>
          <w:rFonts w:asciiTheme="majorBidi" w:eastAsia="Calibri" w:hAnsiTheme="majorBidi" w:cstheme="majorBidi"/>
          <w:kern w:val="0"/>
          <w:sz w:val="24"/>
          <w:szCs w:val="24"/>
          <w14:ligatures w14:val="none"/>
        </w:rPr>
        <w:t>T</w:t>
      </w:r>
      <w:r w:rsidR="005110D4" w:rsidRPr="5A2BC3A8">
        <w:rPr>
          <w:rFonts w:asciiTheme="majorBidi" w:eastAsia="Calibri" w:hAnsiTheme="majorBidi" w:cstheme="majorBidi"/>
          <w:kern w:val="0"/>
          <w:sz w:val="24"/>
          <w:szCs w:val="24"/>
          <w14:ligatures w14:val="none"/>
        </w:rPr>
        <w:t>here was</w:t>
      </w:r>
      <w:r w:rsidR="00930D8D" w:rsidRPr="5A2BC3A8">
        <w:rPr>
          <w:rFonts w:asciiTheme="majorBidi" w:eastAsia="Calibri" w:hAnsiTheme="majorBidi" w:cstheme="majorBidi"/>
          <w:kern w:val="0"/>
          <w:sz w:val="24"/>
          <w:szCs w:val="24"/>
          <w14:ligatures w14:val="none"/>
        </w:rPr>
        <w:t xml:space="preserve"> a</w:t>
      </w:r>
      <w:r w:rsidR="001D700D" w:rsidRPr="5A2BC3A8">
        <w:rPr>
          <w:rFonts w:asciiTheme="majorBidi" w:eastAsia="Calibri" w:hAnsiTheme="majorBidi" w:cstheme="majorBidi"/>
          <w:kern w:val="0"/>
          <w:sz w:val="24"/>
          <w:szCs w:val="24"/>
          <w14:ligatures w14:val="none"/>
        </w:rPr>
        <w:t xml:space="preserve"> statistically significant difference in the PREOS-PC practice activation scores at day 30, which were lower in the PGP </w:t>
      </w:r>
      <w:r w:rsidR="003B08F9" w:rsidRPr="5A2BC3A8">
        <w:rPr>
          <w:rFonts w:asciiTheme="majorBidi" w:eastAsia="Calibri" w:hAnsiTheme="majorBidi" w:cstheme="majorBidi"/>
          <w:kern w:val="0"/>
          <w:sz w:val="24"/>
          <w:szCs w:val="24"/>
          <w14:ligatures w14:val="none"/>
        </w:rPr>
        <w:t>group</w:t>
      </w:r>
      <w:r w:rsidR="001D700D" w:rsidRPr="5A2BC3A8">
        <w:rPr>
          <w:rFonts w:asciiTheme="majorBidi" w:eastAsia="Calibri" w:hAnsiTheme="majorBidi" w:cstheme="majorBidi"/>
          <w:kern w:val="0"/>
          <w:sz w:val="24"/>
          <w:szCs w:val="24"/>
          <w14:ligatures w14:val="none"/>
        </w:rPr>
        <w:t xml:space="preserve"> </w:t>
      </w:r>
      <w:r w:rsidR="00E51547" w:rsidRPr="5A2BC3A8">
        <w:rPr>
          <w:rFonts w:asciiTheme="majorBidi" w:eastAsia="Calibri" w:hAnsiTheme="majorBidi" w:cstheme="majorBidi"/>
          <w:kern w:val="0"/>
          <w:sz w:val="24"/>
          <w:szCs w:val="24"/>
          <w14:ligatures w14:val="none"/>
        </w:rPr>
        <w:t>(</w:t>
      </w:r>
      <w:r w:rsidR="001D700D" w:rsidRPr="5A2BC3A8">
        <w:rPr>
          <w:rFonts w:asciiTheme="majorBidi" w:eastAsia="Calibri" w:hAnsiTheme="majorBidi" w:cstheme="majorBidi"/>
          <w:kern w:val="0"/>
          <w:sz w:val="24"/>
          <w:szCs w:val="24"/>
          <w14:ligatures w14:val="none"/>
        </w:rPr>
        <w:t>adjusted</w:t>
      </w:r>
      <w:r w:rsidR="006B02E4">
        <w:rPr>
          <w:rFonts w:asciiTheme="majorBidi" w:eastAsia="Calibri" w:hAnsiTheme="majorBidi" w:cstheme="majorBidi"/>
          <w:kern w:val="0"/>
          <w:sz w:val="24"/>
          <w:szCs w:val="24"/>
          <w14:ligatures w14:val="none"/>
        </w:rPr>
        <w:t xml:space="preserve"> difference in</w:t>
      </w:r>
      <w:r w:rsidR="001D700D" w:rsidRPr="5A2BC3A8">
        <w:rPr>
          <w:rFonts w:asciiTheme="majorBidi" w:eastAsia="Calibri" w:hAnsiTheme="majorBidi" w:cstheme="majorBidi"/>
          <w:kern w:val="0"/>
          <w:sz w:val="24"/>
          <w:szCs w:val="24"/>
          <w14:ligatures w14:val="none"/>
        </w:rPr>
        <w:t xml:space="preserve"> </w:t>
      </w:r>
      <w:r w:rsidR="00E51547" w:rsidRPr="5A2BC3A8">
        <w:rPr>
          <w:rFonts w:asciiTheme="majorBidi" w:eastAsia="Calibri" w:hAnsiTheme="majorBidi" w:cstheme="majorBidi"/>
          <w:kern w:val="0"/>
          <w:sz w:val="24"/>
          <w:szCs w:val="24"/>
          <w14:ligatures w14:val="none"/>
        </w:rPr>
        <w:t>mean</w:t>
      </w:r>
      <w:r w:rsidR="006B02E4">
        <w:rPr>
          <w:rFonts w:asciiTheme="majorBidi" w:eastAsia="Calibri" w:hAnsiTheme="majorBidi" w:cstheme="majorBidi"/>
          <w:kern w:val="0"/>
          <w:sz w:val="24"/>
          <w:szCs w:val="24"/>
          <w14:ligatures w14:val="none"/>
        </w:rPr>
        <w:t>s</w:t>
      </w:r>
      <w:r w:rsidR="001D700D" w:rsidRPr="5A2BC3A8">
        <w:rPr>
          <w:rFonts w:asciiTheme="majorBidi" w:eastAsia="Calibri" w:hAnsiTheme="majorBidi" w:cstheme="majorBidi"/>
          <w:kern w:val="0"/>
          <w:sz w:val="24"/>
          <w:szCs w:val="24"/>
          <w14:ligatures w14:val="none"/>
        </w:rPr>
        <w:t xml:space="preserve"> -4.</w:t>
      </w:r>
      <w:r w:rsidR="00A42DA9" w:rsidRPr="5A2BC3A8">
        <w:rPr>
          <w:rFonts w:asciiTheme="majorBidi" w:eastAsia="Calibri" w:hAnsiTheme="majorBidi" w:cstheme="majorBidi"/>
          <w:kern w:val="0"/>
          <w:sz w:val="24"/>
          <w:szCs w:val="24"/>
          <w14:ligatures w14:val="none"/>
        </w:rPr>
        <w:t>5</w:t>
      </w:r>
      <w:r w:rsidR="001D700D" w:rsidRPr="5A2BC3A8">
        <w:rPr>
          <w:rFonts w:asciiTheme="majorBidi" w:eastAsia="Calibri" w:hAnsiTheme="majorBidi" w:cstheme="majorBidi"/>
          <w:kern w:val="0"/>
          <w:sz w:val="24"/>
          <w:szCs w:val="24"/>
          <w14:ligatures w14:val="none"/>
        </w:rPr>
        <w:t xml:space="preserve"> (95% CI: -</w:t>
      </w:r>
      <w:r w:rsidR="00A42DA9" w:rsidRPr="5A2BC3A8">
        <w:rPr>
          <w:rFonts w:asciiTheme="majorBidi" w:eastAsia="Calibri" w:hAnsiTheme="majorBidi" w:cstheme="majorBidi"/>
          <w:kern w:val="0"/>
          <w:sz w:val="24"/>
          <w:szCs w:val="24"/>
          <w14:ligatures w14:val="none"/>
        </w:rPr>
        <w:t>7.1</w:t>
      </w:r>
      <w:r w:rsidR="001D700D" w:rsidRPr="5A2BC3A8">
        <w:rPr>
          <w:rFonts w:asciiTheme="majorBidi" w:eastAsia="Calibri" w:hAnsiTheme="majorBidi" w:cstheme="majorBidi"/>
          <w:kern w:val="0"/>
          <w:sz w:val="24"/>
          <w:szCs w:val="24"/>
          <w14:ligatures w14:val="none"/>
        </w:rPr>
        <w:t xml:space="preserve">, -2.0), </w:t>
      </w:r>
      <w:r w:rsidR="00E51547" w:rsidRPr="5A2BC3A8">
        <w:rPr>
          <w:rFonts w:asciiTheme="majorBidi" w:eastAsia="Calibri" w:hAnsiTheme="majorBidi" w:cstheme="majorBidi"/>
          <w:kern w:val="0"/>
          <w:sz w:val="24"/>
          <w:szCs w:val="24"/>
          <w14:ligatures w14:val="none"/>
        </w:rPr>
        <w:t>suggesting that</w:t>
      </w:r>
      <w:r w:rsidR="001D700D" w:rsidRPr="5A2BC3A8">
        <w:rPr>
          <w:rFonts w:asciiTheme="majorBidi" w:eastAsia="Calibri" w:hAnsiTheme="majorBidi" w:cstheme="majorBidi"/>
          <w:kern w:val="0"/>
          <w:sz w:val="24"/>
          <w:szCs w:val="24"/>
          <w14:ligatures w14:val="none"/>
        </w:rPr>
        <w:t xml:space="preserve"> </w:t>
      </w:r>
      <w:r w:rsidR="003B08F9" w:rsidRPr="5A2BC3A8">
        <w:rPr>
          <w:rFonts w:asciiTheme="majorBidi" w:eastAsia="Calibri" w:hAnsiTheme="majorBidi" w:cstheme="majorBidi"/>
          <w:kern w:val="0"/>
          <w:sz w:val="24"/>
          <w:szCs w:val="24"/>
          <w14:ligatures w14:val="none"/>
        </w:rPr>
        <w:t xml:space="preserve">the </w:t>
      </w:r>
      <w:r w:rsidR="00A42DA9" w:rsidRPr="5A2BC3A8">
        <w:rPr>
          <w:rFonts w:asciiTheme="majorBidi" w:eastAsia="Calibri" w:hAnsiTheme="majorBidi" w:cstheme="majorBidi"/>
          <w:kern w:val="0"/>
          <w:sz w:val="24"/>
          <w:szCs w:val="24"/>
          <w14:ligatures w14:val="none"/>
        </w:rPr>
        <w:t>P</w:t>
      </w:r>
      <w:r w:rsidR="001D700D" w:rsidRPr="5A2BC3A8">
        <w:rPr>
          <w:rFonts w:asciiTheme="majorBidi" w:eastAsia="Calibri" w:hAnsiTheme="majorBidi" w:cstheme="majorBidi"/>
          <w:kern w:val="0"/>
          <w:sz w:val="24"/>
          <w:szCs w:val="24"/>
          <w14:ligatures w14:val="none"/>
        </w:rPr>
        <w:t xml:space="preserve">GP </w:t>
      </w:r>
      <w:r w:rsidR="003B08F9" w:rsidRPr="5A2BC3A8">
        <w:rPr>
          <w:rFonts w:asciiTheme="majorBidi" w:eastAsia="Calibri" w:hAnsiTheme="majorBidi" w:cstheme="majorBidi"/>
          <w:kern w:val="0"/>
          <w:sz w:val="24"/>
          <w:szCs w:val="24"/>
          <w14:ligatures w14:val="none"/>
        </w:rPr>
        <w:t>group</w:t>
      </w:r>
      <w:r w:rsidR="001D700D" w:rsidRPr="5A2BC3A8">
        <w:rPr>
          <w:rFonts w:asciiTheme="majorBidi" w:eastAsia="Calibri" w:hAnsiTheme="majorBidi" w:cstheme="majorBidi"/>
          <w:kern w:val="0"/>
          <w:sz w:val="24"/>
          <w:szCs w:val="24"/>
          <w14:ligatures w14:val="none"/>
        </w:rPr>
        <w:t xml:space="preserve"> </w:t>
      </w:r>
      <w:r w:rsidR="00E51547" w:rsidRPr="5A2BC3A8">
        <w:rPr>
          <w:rFonts w:asciiTheme="majorBidi" w:eastAsia="Calibri" w:hAnsiTheme="majorBidi" w:cstheme="majorBidi"/>
          <w:kern w:val="0"/>
          <w:sz w:val="24"/>
          <w:szCs w:val="24"/>
          <w14:ligatures w14:val="none"/>
        </w:rPr>
        <w:t xml:space="preserve">increasingly </w:t>
      </w:r>
      <w:r w:rsidR="001D700D" w:rsidRPr="5A2BC3A8">
        <w:rPr>
          <w:rFonts w:asciiTheme="majorBidi" w:eastAsia="Calibri" w:hAnsiTheme="majorBidi" w:cstheme="majorBidi"/>
          <w:kern w:val="0"/>
          <w:sz w:val="24"/>
          <w:szCs w:val="24"/>
          <w14:ligatures w14:val="none"/>
        </w:rPr>
        <w:t xml:space="preserve">felt </w:t>
      </w:r>
      <w:r w:rsidR="00E51547" w:rsidRPr="5A2BC3A8">
        <w:rPr>
          <w:rFonts w:asciiTheme="majorBidi" w:eastAsia="Calibri" w:hAnsiTheme="majorBidi" w:cstheme="majorBidi"/>
          <w:kern w:val="0"/>
          <w:sz w:val="24"/>
          <w:szCs w:val="24"/>
          <w14:ligatures w14:val="none"/>
        </w:rPr>
        <w:t xml:space="preserve">that </w:t>
      </w:r>
      <w:r w:rsidR="001D700D" w:rsidRPr="5A2BC3A8">
        <w:rPr>
          <w:rFonts w:asciiTheme="majorBidi" w:eastAsia="Calibri" w:hAnsiTheme="majorBidi" w:cstheme="majorBidi"/>
          <w:kern w:val="0"/>
          <w:sz w:val="24"/>
          <w:szCs w:val="24"/>
          <w14:ligatures w14:val="none"/>
        </w:rPr>
        <w:t>the</w:t>
      </w:r>
      <w:r w:rsidR="00A42DA9" w:rsidRPr="5A2BC3A8">
        <w:rPr>
          <w:rFonts w:asciiTheme="majorBidi" w:eastAsia="Calibri" w:hAnsiTheme="majorBidi" w:cstheme="majorBidi"/>
          <w:kern w:val="0"/>
          <w:sz w:val="24"/>
          <w:szCs w:val="24"/>
          <w14:ligatures w14:val="none"/>
        </w:rPr>
        <w:t>ir</w:t>
      </w:r>
      <w:r w:rsidR="001D700D" w:rsidRPr="5A2BC3A8">
        <w:rPr>
          <w:rFonts w:asciiTheme="majorBidi" w:eastAsia="Calibri" w:hAnsiTheme="majorBidi" w:cstheme="majorBidi"/>
          <w:kern w:val="0"/>
          <w:sz w:val="24"/>
          <w:szCs w:val="24"/>
          <w14:ligatures w14:val="none"/>
        </w:rPr>
        <w:t xml:space="preserve"> practices were </w:t>
      </w:r>
      <w:r w:rsidR="00A42DA9" w:rsidRPr="5A2BC3A8">
        <w:rPr>
          <w:rFonts w:asciiTheme="majorBidi" w:eastAsia="Calibri" w:hAnsiTheme="majorBidi" w:cstheme="majorBidi"/>
          <w:kern w:val="0"/>
          <w:sz w:val="24"/>
          <w:szCs w:val="24"/>
          <w14:ligatures w14:val="none"/>
        </w:rPr>
        <w:t>less</w:t>
      </w:r>
      <w:r w:rsidR="001D700D" w:rsidRPr="5A2BC3A8">
        <w:rPr>
          <w:rFonts w:asciiTheme="majorBidi" w:eastAsia="Calibri" w:hAnsiTheme="majorBidi" w:cstheme="majorBidi"/>
          <w:kern w:val="0"/>
          <w:sz w:val="24"/>
          <w:szCs w:val="24"/>
          <w14:ligatures w14:val="none"/>
        </w:rPr>
        <w:t xml:space="preserve"> engaged in promoting safety.</w:t>
      </w:r>
    </w:p>
    <w:p w14:paraId="4E0B9D9E" w14:textId="77777777" w:rsidR="002F2384" w:rsidRDefault="002F2384" w:rsidP="0088424F">
      <w:pPr>
        <w:spacing w:after="0" w:line="360" w:lineRule="auto"/>
        <w:jc w:val="both"/>
        <w:rPr>
          <w:rFonts w:asciiTheme="majorBidi" w:eastAsia="Calibri" w:hAnsiTheme="majorBidi" w:cstheme="majorBidi"/>
          <w:kern w:val="0"/>
          <w:sz w:val="24"/>
          <w:szCs w:val="24"/>
          <w14:ligatures w14:val="none"/>
        </w:rPr>
      </w:pPr>
    </w:p>
    <w:p w14:paraId="131986FA" w14:textId="02413511" w:rsidR="00A97C22" w:rsidRPr="0079719A" w:rsidRDefault="00DC7E85" w:rsidP="0079719A">
      <w:pPr>
        <w:pStyle w:val="Heading2"/>
      </w:pPr>
      <w:r w:rsidRPr="004C1DBB">
        <w:t>E</w:t>
      </w:r>
      <w:r w:rsidR="00A97C22" w:rsidRPr="0079719A">
        <w:t xml:space="preserve">conomic analysis </w:t>
      </w:r>
    </w:p>
    <w:p w14:paraId="42000FDB" w14:textId="0D016EE1" w:rsidR="00332F42" w:rsidRPr="00C04BC3" w:rsidRDefault="00075164" w:rsidP="00C04BC3">
      <w:pPr>
        <w:spacing w:after="0" w:line="360" w:lineRule="auto"/>
        <w:jc w:val="both"/>
        <w:rPr>
          <w:rFonts w:asciiTheme="majorBidi" w:eastAsia="Calibri" w:hAnsiTheme="majorBidi" w:cstheme="majorBidi"/>
          <w:kern w:val="0"/>
          <w:sz w:val="24"/>
          <w:szCs w:val="24"/>
          <w14:ligatures w14:val="none"/>
        </w:rPr>
      </w:pPr>
      <w:r>
        <w:rPr>
          <w:rFonts w:asciiTheme="majorBidi" w:eastAsia="Calibri" w:hAnsiTheme="majorBidi" w:cstheme="majorBidi"/>
          <w:kern w:val="0"/>
          <w:sz w:val="24"/>
          <w:szCs w:val="24"/>
          <w14:ligatures w14:val="none"/>
        </w:rPr>
        <w:t>M</w:t>
      </w:r>
      <w:r w:rsidR="00FD0CF5">
        <w:rPr>
          <w:rFonts w:asciiTheme="majorBidi" w:eastAsia="Calibri" w:hAnsiTheme="majorBidi" w:cstheme="majorBidi"/>
          <w:kern w:val="0"/>
          <w:sz w:val="24"/>
          <w:szCs w:val="24"/>
          <w14:ligatures w14:val="none"/>
        </w:rPr>
        <w:t>ean</w:t>
      </w:r>
      <w:r w:rsidR="00477F92" w:rsidRPr="00451CF7">
        <w:rPr>
          <w:rFonts w:asciiTheme="majorBidi" w:eastAsia="Calibri" w:hAnsiTheme="majorBidi" w:cstheme="majorBidi"/>
          <w:kern w:val="0"/>
          <w:sz w:val="24"/>
          <w:szCs w:val="24"/>
          <w14:ligatures w14:val="none"/>
        </w:rPr>
        <w:t xml:space="preserve"> </w:t>
      </w:r>
      <w:r>
        <w:rPr>
          <w:rFonts w:asciiTheme="majorBidi" w:eastAsia="Calibri" w:hAnsiTheme="majorBidi" w:cstheme="majorBidi"/>
          <w:kern w:val="0"/>
          <w:sz w:val="24"/>
          <w:szCs w:val="24"/>
          <w14:ligatures w14:val="none"/>
        </w:rPr>
        <w:t xml:space="preserve">per </w:t>
      </w:r>
      <w:r w:rsidR="00153321">
        <w:rPr>
          <w:rFonts w:asciiTheme="majorBidi" w:eastAsia="Calibri" w:hAnsiTheme="majorBidi" w:cstheme="majorBidi"/>
          <w:kern w:val="0"/>
          <w:sz w:val="24"/>
          <w:szCs w:val="24"/>
          <w14:ligatures w14:val="none"/>
        </w:rPr>
        <w:t>participant</w:t>
      </w:r>
      <w:r>
        <w:rPr>
          <w:rFonts w:asciiTheme="majorBidi" w:eastAsia="Calibri" w:hAnsiTheme="majorBidi" w:cstheme="majorBidi"/>
          <w:kern w:val="0"/>
          <w:sz w:val="24"/>
          <w:szCs w:val="24"/>
          <w14:ligatures w14:val="none"/>
        </w:rPr>
        <w:t xml:space="preserve"> </w:t>
      </w:r>
      <w:r w:rsidR="00477F92" w:rsidRPr="00451CF7">
        <w:rPr>
          <w:rFonts w:asciiTheme="majorBidi" w:eastAsia="Calibri" w:hAnsiTheme="majorBidi" w:cstheme="majorBidi"/>
          <w:kern w:val="0"/>
          <w:sz w:val="24"/>
          <w:szCs w:val="24"/>
          <w14:ligatures w14:val="none"/>
        </w:rPr>
        <w:t xml:space="preserve">NHS costs </w:t>
      </w:r>
      <w:r w:rsidR="00FD0CF5">
        <w:rPr>
          <w:rFonts w:asciiTheme="majorBidi" w:eastAsia="Calibri" w:hAnsiTheme="majorBidi" w:cstheme="majorBidi"/>
          <w:kern w:val="0"/>
          <w:sz w:val="24"/>
          <w:szCs w:val="24"/>
          <w14:ligatures w14:val="none"/>
        </w:rPr>
        <w:t>over the 30</w:t>
      </w:r>
      <w:r w:rsidR="00331E5D">
        <w:rPr>
          <w:rFonts w:asciiTheme="majorBidi" w:eastAsia="Calibri" w:hAnsiTheme="majorBidi" w:cstheme="majorBidi"/>
          <w:kern w:val="0"/>
          <w:sz w:val="24"/>
          <w:szCs w:val="24"/>
          <w14:ligatures w14:val="none"/>
        </w:rPr>
        <w:t>-</w:t>
      </w:r>
      <w:r w:rsidR="00FD0CF5">
        <w:rPr>
          <w:rFonts w:asciiTheme="majorBidi" w:eastAsia="Calibri" w:hAnsiTheme="majorBidi" w:cstheme="majorBidi"/>
          <w:kern w:val="0"/>
          <w:sz w:val="24"/>
          <w:szCs w:val="24"/>
          <w14:ligatures w14:val="none"/>
        </w:rPr>
        <w:t xml:space="preserve">day episode of care </w:t>
      </w:r>
      <w:r w:rsidR="00477F92" w:rsidRPr="00451CF7">
        <w:rPr>
          <w:rFonts w:asciiTheme="majorBidi" w:eastAsia="Calibri" w:hAnsiTheme="majorBidi" w:cstheme="majorBidi"/>
          <w:kern w:val="0"/>
          <w:sz w:val="24"/>
          <w:szCs w:val="24"/>
          <w14:ligatures w14:val="none"/>
        </w:rPr>
        <w:t xml:space="preserve">were </w:t>
      </w:r>
      <w:r w:rsidR="00486F8A">
        <w:rPr>
          <w:rFonts w:asciiTheme="majorBidi" w:eastAsia="Calibri" w:hAnsiTheme="majorBidi" w:cstheme="majorBidi"/>
          <w:kern w:val="0"/>
          <w:sz w:val="24"/>
          <w:szCs w:val="24"/>
          <w14:ligatures w14:val="none"/>
        </w:rPr>
        <w:t>marginally</w:t>
      </w:r>
      <w:r w:rsidR="002C2EC8">
        <w:rPr>
          <w:rFonts w:asciiTheme="majorBidi" w:eastAsia="Calibri" w:hAnsiTheme="majorBidi" w:cstheme="majorBidi"/>
          <w:kern w:val="0"/>
          <w:sz w:val="24"/>
          <w:szCs w:val="24"/>
          <w14:ligatures w14:val="none"/>
        </w:rPr>
        <w:t xml:space="preserve"> </w:t>
      </w:r>
      <w:r w:rsidR="00477F92" w:rsidRPr="00451CF7">
        <w:rPr>
          <w:rFonts w:asciiTheme="majorBidi" w:eastAsia="Calibri" w:hAnsiTheme="majorBidi" w:cstheme="majorBidi"/>
          <w:kern w:val="0"/>
          <w:sz w:val="24"/>
          <w:szCs w:val="24"/>
          <w14:ligatures w14:val="none"/>
        </w:rPr>
        <w:t xml:space="preserve">higher in </w:t>
      </w:r>
      <w:r w:rsidR="003B08F9">
        <w:rPr>
          <w:rFonts w:asciiTheme="majorBidi" w:eastAsia="Calibri" w:hAnsiTheme="majorBidi" w:cstheme="majorBidi"/>
          <w:kern w:val="0"/>
          <w:sz w:val="24"/>
          <w:szCs w:val="24"/>
          <w14:ligatures w14:val="none"/>
        </w:rPr>
        <w:t xml:space="preserve">the </w:t>
      </w:r>
      <w:r w:rsidR="00477F92" w:rsidRPr="00451CF7">
        <w:rPr>
          <w:rFonts w:asciiTheme="majorBidi" w:eastAsia="Calibri" w:hAnsiTheme="majorBidi" w:cstheme="majorBidi"/>
          <w:kern w:val="0"/>
          <w:sz w:val="24"/>
          <w:szCs w:val="24"/>
          <w14:ligatures w14:val="none"/>
        </w:rPr>
        <w:t xml:space="preserve">PGP </w:t>
      </w:r>
      <w:r w:rsidR="003B08F9">
        <w:rPr>
          <w:rFonts w:asciiTheme="majorBidi" w:eastAsia="Calibri" w:hAnsiTheme="majorBidi" w:cstheme="majorBidi"/>
          <w:kern w:val="0"/>
          <w:sz w:val="24"/>
          <w:szCs w:val="24"/>
          <w14:ligatures w14:val="none"/>
        </w:rPr>
        <w:t>group</w:t>
      </w:r>
      <w:r w:rsidR="00A51DF0">
        <w:rPr>
          <w:rFonts w:asciiTheme="majorBidi" w:eastAsia="Calibri" w:hAnsiTheme="majorBidi" w:cstheme="majorBidi"/>
          <w:kern w:val="0"/>
          <w:sz w:val="24"/>
          <w:szCs w:val="24"/>
          <w14:ligatures w14:val="none"/>
        </w:rPr>
        <w:t xml:space="preserve">: </w:t>
      </w:r>
      <w:r w:rsidR="00477F92" w:rsidRPr="00451CF7">
        <w:rPr>
          <w:rFonts w:asciiTheme="majorBidi" w:eastAsia="Calibri" w:hAnsiTheme="majorBidi" w:cstheme="majorBidi"/>
          <w:kern w:val="0"/>
          <w:sz w:val="24"/>
          <w:szCs w:val="24"/>
          <w14:ligatures w14:val="none"/>
        </w:rPr>
        <w:t xml:space="preserve">£345.41 </w:t>
      </w:r>
      <w:r w:rsidR="00517BF2">
        <w:rPr>
          <w:rFonts w:asciiTheme="majorBidi" w:eastAsia="Calibri" w:hAnsiTheme="majorBidi" w:cstheme="majorBidi"/>
          <w:kern w:val="0"/>
          <w:sz w:val="24"/>
          <w:szCs w:val="24"/>
          <w14:ligatures w14:val="none"/>
        </w:rPr>
        <w:t>v</w:t>
      </w:r>
      <w:r w:rsidR="006F671C">
        <w:rPr>
          <w:rFonts w:asciiTheme="majorBidi" w:eastAsia="Calibri" w:hAnsiTheme="majorBidi" w:cstheme="majorBidi"/>
          <w:kern w:val="0"/>
          <w:sz w:val="24"/>
          <w:szCs w:val="24"/>
          <w14:ligatures w14:val="none"/>
        </w:rPr>
        <w:t>ersus</w:t>
      </w:r>
      <w:r w:rsidR="00477F92" w:rsidRPr="00451CF7">
        <w:rPr>
          <w:rFonts w:asciiTheme="majorBidi" w:eastAsia="Calibri" w:hAnsiTheme="majorBidi" w:cstheme="majorBidi"/>
          <w:kern w:val="0"/>
          <w:sz w:val="24"/>
          <w:szCs w:val="24"/>
          <w14:ligatures w14:val="none"/>
        </w:rPr>
        <w:t xml:space="preserve"> £315.55</w:t>
      </w:r>
      <w:r w:rsidR="008A49D6">
        <w:rPr>
          <w:rFonts w:asciiTheme="majorBidi" w:eastAsia="Calibri" w:hAnsiTheme="majorBidi" w:cstheme="majorBidi"/>
          <w:kern w:val="0"/>
          <w:sz w:val="24"/>
          <w:szCs w:val="24"/>
          <w14:ligatures w14:val="none"/>
        </w:rPr>
        <w:t xml:space="preserve"> (</w:t>
      </w:r>
      <w:r w:rsidR="007D4B88" w:rsidRPr="00075164">
        <w:rPr>
          <w:rFonts w:asciiTheme="majorBidi" w:eastAsia="Calibri" w:hAnsiTheme="majorBidi" w:cstheme="majorBidi"/>
          <w:kern w:val="0"/>
          <w:sz w:val="24"/>
          <w:szCs w:val="24"/>
          <w14:ligatures w14:val="none"/>
        </w:rPr>
        <w:t xml:space="preserve">Table </w:t>
      </w:r>
      <w:r w:rsidRPr="00075164">
        <w:rPr>
          <w:rFonts w:asciiTheme="majorBidi" w:eastAsia="Calibri" w:hAnsiTheme="majorBidi" w:cstheme="majorBidi"/>
          <w:kern w:val="0"/>
          <w:sz w:val="24"/>
          <w:szCs w:val="24"/>
          <w14:ligatures w14:val="none"/>
        </w:rPr>
        <w:t>5</w:t>
      </w:r>
      <w:r w:rsidR="00477F92" w:rsidRPr="00451CF7">
        <w:rPr>
          <w:rFonts w:asciiTheme="majorBidi" w:eastAsia="Calibri" w:hAnsiTheme="majorBidi" w:cstheme="majorBidi"/>
          <w:kern w:val="0"/>
          <w:sz w:val="24"/>
          <w:szCs w:val="24"/>
          <w14:ligatures w14:val="none"/>
        </w:rPr>
        <w:t>)</w:t>
      </w:r>
      <w:r w:rsidR="007D4B88">
        <w:rPr>
          <w:rFonts w:asciiTheme="majorBidi" w:eastAsia="Calibri" w:hAnsiTheme="majorBidi" w:cstheme="majorBidi"/>
          <w:kern w:val="0"/>
          <w:sz w:val="24"/>
          <w:szCs w:val="24"/>
          <w14:ligatures w14:val="none"/>
        </w:rPr>
        <w:t>.</w:t>
      </w:r>
      <w:r w:rsidR="00477F92" w:rsidRPr="00451CF7">
        <w:rPr>
          <w:rFonts w:asciiTheme="majorBidi" w:eastAsia="Calibri" w:hAnsiTheme="majorBidi" w:cstheme="majorBidi"/>
          <w:kern w:val="0"/>
          <w:sz w:val="24"/>
          <w:szCs w:val="24"/>
          <w14:ligatures w14:val="none"/>
        </w:rPr>
        <w:t xml:space="preserve"> </w:t>
      </w:r>
      <w:r w:rsidR="0083418D">
        <w:rPr>
          <w:rFonts w:asciiTheme="majorBidi" w:eastAsia="Calibri" w:hAnsiTheme="majorBidi" w:cstheme="majorBidi"/>
          <w:kern w:val="0"/>
          <w:sz w:val="24"/>
          <w:szCs w:val="24"/>
          <w14:ligatures w14:val="none"/>
        </w:rPr>
        <w:t xml:space="preserve">Mean reported </w:t>
      </w:r>
      <w:r w:rsidR="00505890">
        <w:rPr>
          <w:rFonts w:asciiTheme="majorBidi" w:eastAsia="Calibri" w:hAnsiTheme="majorBidi" w:cstheme="majorBidi"/>
          <w:kern w:val="0"/>
          <w:sz w:val="24"/>
          <w:szCs w:val="24"/>
          <w14:ligatures w14:val="none"/>
        </w:rPr>
        <w:t>GP consultation</w:t>
      </w:r>
      <w:r w:rsidR="006241AB">
        <w:rPr>
          <w:rFonts w:asciiTheme="majorBidi" w:eastAsia="Calibri" w:hAnsiTheme="majorBidi" w:cstheme="majorBidi"/>
          <w:kern w:val="0"/>
          <w:sz w:val="24"/>
          <w:szCs w:val="24"/>
          <w14:ligatures w14:val="none"/>
        </w:rPr>
        <w:t>s</w:t>
      </w:r>
      <w:r w:rsidR="00E75AE9">
        <w:rPr>
          <w:rFonts w:asciiTheme="majorBidi" w:eastAsia="Calibri" w:hAnsiTheme="majorBidi" w:cstheme="majorBidi"/>
          <w:kern w:val="0"/>
          <w:sz w:val="24"/>
          <w:szCs w:val="24"/>
          <w14:ligatures w14:val="none"/>
        </w:rPr>
        <w:t xml:space="preserve"> w</w:t>
      </w:r>
      <w:r w:rsidR="0083418D">
        <w:rPr>
          <w:rFonts w:asciiTheme="majorBidi" w:eastAsia="Calibri" w:hAnsiTheme="majorBidi" w:cstheme="majorBidi"/>
          <w:kern w:val="0"/>
          <w:sz w:val="24"/>
          <w:szCs w:val="24"/>
          <w14:ligatures w14:val="none"/>
        </w:rPr>
        <w:t xml:space="preserve">ere lower </w:t>
      </w:r>
      <w:r w:rsidR="003B08F9">
        <w:rPr>
          <w:rFonts w:asciiTheme="majorBidi" w:eastAsia="Calibri" w:hAnsiTheme="majorBidi" w:cstheme="majorBidi"/>
          <w:kern w:val="0"/>
          <w:sz w:val="24"/>
          <w:szCs w:val="24"/>
          <w14:ligatures w14:val="none"/>
        </w:rPr>
        <w:t xml:space="preserve">in the </w:t>
      </w:r>
      <w:r w:rsidR="00505890">
        <w:rPr>
          <w:rFonts w:asciiTheme="majorBidi" w:eastAsia="Calibri" w:hAnsiTheme="majorBidi" w:cstheme="majorBidi"/>
          <w:kern w:val="0"/>
          <w:sz w:val="24"/>
          <w:szCs w:val="24"/>
          <w14:ligatures w14:val="none"/>
        </w:rPr>
        <w:t xml:space="preserve">PGP </w:t>
      </w:r>
      <w:r w:rsidR="003B08F9">
        <w:rPr>
          <w:rFonts w:asciiTheme="majorBidi" w:eastAsia="Calibri" w:hAnsiTheme="majorBidi" w:cstheme="majorBidi"/>
          <w:kern w:val="0"/>
          <w:sz w:val="24"/>
          <w:szCs w:val="24"/>
          <w14:ligatures w14:val="none"/>
        </w:rPr>
        <w:t>group</w:t>
      </w:r>
      <w:r w:rsidR="0083418D">
        <w:rPr>
          <w:rFonts w:asciiTheme="majorBidi" w:eastAsia="Calibri" w:hAnsiTheme="majorBidi" w:cstheme="majorBidi"/>
          <w:kern w:val="0"/>
          <w:sz w:val="24"/>
          <w:szCs w:val="24"/>
          <w14:ligatures w14:val="none"/>
        </w:rPr>
        <w:t xml:space="preserve"> (1.25 versus 1.73), but this </w:t>
      </w:r>
      <w:r w:rsidR="008725F6">
        <w:rPr>
          <w:rFonts w:asciiTheme="majorBidi" w:eastAsia="Calibri" w:hAnsiTheme="majorBidi" w:cstheme="majorBidi"/>
          <w:kern w:val="0"/>
          <w:sz w:val="24"/>
          <w:szCs w:val="24"/>
          <w14:ligatures w14:val="none"/>
        </w:rPr>
        <w:t>saving</w:t>
      </w:r>
      <w:r w:rsidR="00505890">
        <w:rPr>
          <w:rFonts w:asciiTheme="majorBidi" w:eastAsia="Calibri" w:hAnsiTheme="majorBidi" w:cstheme="majorBidi"/>
          <w:kern w:val="0"/>
          <w:sz w:val="24"/>
          <w:szCs w:val="24"/>
          <w14:ligatures w14:val="none"/>
        </w:rPr>
        <w:t xml:space="preserve"> </w:t>
      </w:r>
      <w:r w:rsidR="00331EF9">
        <w:rPr>
          <w:rFonts w:asciiTheme="majorBidi" w:eastAsia="Calibri" w:hAnsiTheme="majorBidi" w:cstheme="majorBidi"/>
          <w:kern w:val="0"/>
          <w:sz w:val="24"/>
          <w:szCs w:val="24"/>
          <w14:ligatures w14:val="none"/>
        </w:rPr>
        <w:t xml:space="preserve">was </w:t>
      </w:r>
      <w:r w:rsidR="008725F6">
        <w:rPr>
          <w:rFonts w:asciiTheme="majorBidi" w:eastAsia="Calibri" w:hAnsiTheme="majorBidi" w:cstheme="majorBidi"/>
          <w:kern w:val="0"/>
          <w:sz w:val="24"/>
          <w:szCs w:val="24"/>
          <w14:ligatures w14:val="none"/>
        </w:rPr>
        <w:t xml:space="preserve">largely </w:t>
      </w:r>
      <w:r w:rsidR="00331EF9">
        <w:rPr>
          <w:rFonts w:asciiTheme="majorBidi" w:eastAsia="Calibri" w:hAnsiTheme="majorBidi" w:cstheme="majorBidi"/>
          <w:kern w:val="0"/>
          <w:sz w:val="24"/>
          <w:szCs w:val="24"/>
          <w14:ligatures w14:val="none"/>
        </w:rPr>
        <w:t xml:space="preserve">offset by </w:t>
      </w:r>
      <w:r w:rsidR="00A53FAF">
        <w:rPr>
          <w:rFonts w:asciiTheme="majorBidi" w:eastAsia="Calibri" w:hAnsiTheme="majorBidi" w:cstheme="majorBidi"/>
          <w:kern w:val="0"/>
          <w:sz w:val="24"/>
          <w:szCs w:val="24"/>
          <w14:ligatures w14:val="none"/>
        </w:rPr>
        <w:t xml:space="preserve">higher </w:t>
      </w:r>
      <w:r w:rsidR="003C0110">
        <w:rPr>
          <w:rFonts w:asciiTheme="majorBidi" w:eastAsia="Calibri" w:hAnsiTheme="majorBidi" w:cstheme="majorBidi"/>
          <w:kern w:val="0"/>
          <w:sz w:val="24"/>
          <w:szCs w:val="24"/>
          <w14:ligatures w14:val="none"/>
        </w:rPr>
        <w:t>use o</w:t>
      </w:r>
      <w:r w:rsidR="003B08F9">
        <w:rPr>
          <w:rFonts w:asciiTheme="majorBidi" w:eastAsia="Calibri" w:hAnsiTheme="majorBidi" w:cstheme="majorBidi"/>
          <w:kern w:val="0"/>
          <w:sz w:val="24"/>
          <w:szCs w:val="24"/>
          <w14:ligatures w14:val="none"/>
        </w:rPr>
        <w:t>f other health care professional</w:t>
      </w:r>
      <w:r w:rsidR="003C0110">
        <w:rPr>
          <w:rFonts w:asciiTheme="majorBidi" w:eastAsia="Calibri" w:hAnsiTheme="majorBidi" w:cstheme="majorBidi"/>
          <w:kern w:val="0"/>
          <w:sz w:val="24"/>
          <w:szCs w:val="24"/>
          <w14:ligatures w14:val="none"/>
        </w:rPr>
        <w:t>s</w:t>
      </w:r>
      <w:r w:rsidR="008725F6">
        <w:rPr>
          <w:rFonts w:asciiTheme="majorBidi" w:eastAsia="Calibri" w:hAnsiTheme="majorBidi" w:cstheme="majorBidi"/>
          <w:kern w:val="0"/>
          <w:sz w:val="24"/>
          <w:szCs w:val="24"/>
          <w14:ligatures w14:val="none"/>
        </w:rPr>
        <w:t xml:space="preserve"> (including PGPs)</w:t>
      </w:r>
      <w:r w:rsidR="003C0110">
        <w:rPr>
          <w:rFonts w:asciiTheme="majorBidi" w:eastAsia="Calibri" w:hAnsiTheme="majorBidi" w:cstheme="majorBidi"/>
          <w:kern w:val="0"/>
          <w:sz w:val="24"/>
          <w:szCs w:val="24"/>
          <w14:ligatures w14:val="none"/>
        </w:rPr>
        <w:t xml:space="preserve">. </w:t>
      </w:r>
      <w:r w:rsidR="00CC4B34" w:rsidRPr="004C1DBB">
        <w:rPr>
          <w:rFonts w:ascii="Times New Roman" w:eastAsia="Calibri" w:hAnsi="Times New Roman" w:cs="Times New Roman"/>
          <w:sz w:val="24"/>
          <w:szCs w:val="24"/>
        </w:rPr>
        <w:t>In multi</w:t>
      </w:r>
      <w:r w:rsidR="00451FB7">
        <w:rPr>
          <w:rFonts w:ascii="Times New Roman" w:eastAsia="Calibri" w:hAnsi="Times New Roman" w:cs="Times New Roman"/>
          <w:sz w:val="24"/>
          <w:szCs w:val="24"/>
        </w:rPr>
        <w:t>level</w:t>
      </w:r>
      <w:r w:rsidR="00CC4B34" w:rsidRPr="004C1DBB">
        <w:rPr>
          <w:rFonts w:ascii="Times New Roman" w:eastAsia="Calibri" w:hAnsi="Times New Roman" w:cs="Times New Roman"/>
          <w:sz w:val="24"/>
          <w:szCs w:val="24"/>
        </w:rPr>
        <w:t xml:space="preserve"> regression (</w:t>
      </w:r>
      <w:r w:rsidR="00CC4B34" w:rsidRPr="009222B4">
        <w:rPr>
          <w:rFonts w:ascii="Times New Roman" w:eastAsia="Calibri" w:hAnsi="Times New Roman" w:cs="Times New Roman"/>
          <w:sz w:val="24"/>
          <w:szCs w:val="24"/>
        </w:rPr>
        <w:t xml:space="preserve">Table </w:t>
      </w:r>
      <w:r w:rsidR="009222B4" w:rsidRPr="009222B4">
        <w:rPr>
          <w:rFonts w:ascii="Times New Roman" w:eastAsia="Calibri" w:hAnsi="Times New Roman" w:cs="Times New Roman"/>
          <w:sz w:val="24"/>
          <w:szCs w:val="24"/>
        </w:rPr>
        <w:t>S4</w:t>
      </w:r>
      <w:r w:rsidR="00CC4B34" w:rsidRPr="004C1DBB">
        <w:rPr>
          <w:rFonts w:ascii="Times New Roman" w:eastAsia="Calibri" w:hAnsi="Times New Roman" w:cs="Times New Roman"/>
          <w:sz w:val="24"/>
          <w:szCs w:val="24"/>
        </w:rPr>
        <w:t>), PGP-</w:t>
      </w:r>
      <w:r w:rsidR="003B08F9">
        <w:rPr>
          <w:rFonts w:ascii="Times New Roman" w:eastAsia="Calibri" w:hAnsi="Times New Roman" w:cs="Times New Roman"/>
          <w:sz w:val="24"/>
          <w:szCs w:val="24"/>
        </w:rPr>
        <w:t>consultations</w:t>
      </w:r>
      <w:r w:rsidR="00CC4B34" w:rsidRPr="004C1DBB">
        <w:rPr>
          <w:rFonts w:ascii="Times New Roman" w:eastAsia="Calibri" w:hAnsi="Times New Roman" w:cs="Times New Roman"/>
          <w:sz w:val="24"/>
          <w:szCs w:val="24"/>
        </w:rPr>
        <w:t xml:space="preserve"> w</w:t>
      </w:r>
      <w:r w:rsidR="003B08F9">
        <w:rPr>
          <w:rFonts w:ascii="Times New Roman" w:eastAsia="Calibri" w:hAnsi="Times New Roman" w:cs="Times New Roman"/>
          <w:sz w:val="24"/>
          <w:szCs w:val="24"/>
        </w:rPr>
        <w:t>ere</w:t>
      </w:r>
      <w:r w:rsidR="00CC4B34" w:rsidRPr="004C1DBB">
        <w:rPr>
          <w:rFonts w:ascii="Times New Roman" w:eastAsia="Calibri" w:hAnsi="Times New Roman" w:cs="Times New Roman"/>
          <w:sz w:val="24"/>
          <w:szCs w:val="24"/>
        </w:rPr>
        <w:t xml:space="preserve"> not associated with a statistically significant </w:t>
      </w:r>
      <w:r w:rsidR="00870B97">
        <w:rPr>
          <w:rFonts w:ascii="Times New Roman" w:eastAsia="Calibri" w:hAnsi="Times New Roman" w:cs="Times New Roman"/>
          <w:sz w:val="24"/>
          <w:szCs w:val="24"/>
        </w:rPr>
        <w:t>difference</w:t>
      </w:r>
      <w:r w:rsidR="00CC4B34" w:rsidRPr="004C1DBB">
        <w:rPr>
          <w:rFonts w:ascii="Times New Roman" w:eastAsia="Calibri" w:hAnsi="Times New Roman" w:cs="Times New Roman"/>
          <w:sz w:val="24"/>
          <w:szCs w:val="24"/>
        </w:rPr>
        <w:t xml:space="preserve"> in overall NHS costs.</w:t>
      </w:r>
      <w:r w:rsidR="00767788">
        <w:rPr>
          <w:rFonts w:ascii="Times New Roman" w:eastAsia="Calibri" w:hAnsi="Times New Roman" w:cs="Times New Roman"/>
          <w:sz w:val="24"/>
          <w:szCs w:val="24"/>
        </w:rPr>
        <w:t xml:space="preserve"> </w:t>
      </w:r>
      <w:r w:rsidR="00CC4B34" w:rsidRPr="004C1DBB">
        <w:rPr>
          <w:rFonts w:ascii="Times New Roman" w:eastAsia="Calibri" w:hAnsi="Times New Roman" w:cs="Times New Roman"/>
          <w:sz w:val="24"/>
          <w:szCs w:val="24"/>
        </w:rPr>
        <w:t xml:space="preserve">Overall adjusted mean NHS costs </w:t>
      </w:r>
      <w:r w:rsidR="00CC4B34" w:rsidRPr="002E59C1">
        <w:rPr>
          <w:rFonts w:ascii="Times New Roman" w:eastAsia="Calibri" w:hAnsi="Times New Roman" w:cs="Times New Roman"/>
          <w:sz w:val="24"/>
          <w:szCs w:val="24"/>
        </w:rPr>
        <w:t>were £</w:t>
      </w:r>
      <w:r w:rsidR="004B6DD3" w:rsidRPr="002E59C1">
        <w:rPr>
          <w:rFonts w:ascii="Times New Roman" w:eastAsia="Calibri" w:hAnsi="Times New Roman" w:cs="Times New Roman"/>
          <w:sz w:val="24"/>
          <w:szCs w:val="24"/>
        </w:rPr>
        <w:t>1</w:t>
      </w:r>
      <w:r w:rsidR="002E59C1">
        <w:rPr>
          <w:rFonts w:ascii="Times New Roman" w:eastAsia="Calibri" w:hAnsi="Times New Roman" w:cs="Times New Roman"/>
          <w:sz w:val="24"/>
          <w:szCs w:val="24"/>
        </w:rPr>
        <w:t>1.89</w:t>
      </w:r>
      <w:r w:rsidR="00CC4B34" w:rsidRPr="002E59C1">
        <w:rPr>
          <w:rFonts w:ascii="Times New Roman" w:eastAsia="Calibri" w:hAnsi="Times New Roman" w:cs="Times New Roman"/>
          <w:sz w:val="24"/>
          <w:szCs w:val="24"/>
        </w:rPr>
        <w:t xml:space="preserve"> more fo</w:t>
      </w:r>
      <w:r w:rsidR="003B08F9">
        <w:rPr>
          <w:rFonts w:ascii="Times New Roman" w:eastAsia="Calibri" w:hAnsi="Times New Roman" w:cs="Times New Roman"/>
          <w:sz w:val="24"/>
          <w:szCs w:val="24"/>
        </w:rPr>
        <w:t>llowing</w:t>
      </w:r>
      <w:r w:rsidR="00CC4B34" w:rsidRPr="002E59C1">
        <w:rPr>
          <w:rFonts w:ascii="Times New Roman" w:eastAsia="Calibri" w:hAnsi="Times New Roman" w:cs="Times New Roman"/>
          <w:sz w:val="24"/>
          <w:szCs w:val="24"/>
        </w:rPr>
        <w:t xml:space="preserve"> PGP-</w:t>
      </w:r>
      <w:r w:rsidR="003B08F9">
        <w:rPr>
          <w:rFonts w:ascii="Times New Roman" w:eastAsia="Calibri" w:hAnsi="Times New Roman" w:cs="Times New Roman"/>
          <w:sz w:val="24"/>
          <w:szCs w:val="24"/>
        </w:rPr>
        <w:t>consultations</w:t>
      </w:r>
      <w:r w:rsidR="00CC4B34" w:rsidRPr="002E59C1">
        <w:rPr>
          <w:rFonts w:ascii="Times New Roman" w:eastAsia="Calibri" w:hAnsi="Times New Roman" w:cs="Times New Roman"/>
          <w:sz w:val="24"/>
          <w:szCs w:val="24"/>
        </w:rPr>
        <w:t xml:space="preserve"> (95% CI -£1</w:t>
      </w:r>
      <w:r w:rsidR="002E59C1" w:rsidRPr="002E59C1">
        <w:rPr>
          <w:rFonts w:ascii="Times New Roman" w:eastAsia="Calibri" w:hAnsi="Times New Roman" w:cs="Times New Roman"/>
          <w:sz w:val="24"/>
          <w:szCs w:val="24"/>
        </w:rPr>
        <w:t>60.90</w:t>
      </w:r>
      <w:r w:rsidR="00CC4B34" w:rsidRPr="002E59C1">
        <w:rPr>
          <w:rFonts w:ascii="Times New Roman" w:eastAsia="Calibri" w:hAnsi="Times New Roman" w:cs="Times New Roman"/>
          <w:sz w:val="24"/>
          <w:szCs w:val="24"/>
        </w:rPr>
        <w:t>, £184.</w:t>
      </w:r>
      <w:r w:rsidR="002E59C1" w:rsidRPr="002E59C1">
        <w:rPr>
          <w:rFonts w:ascii="Times New Roman" w:eastAsia="Calibri" w:hAnsi="Times New Roman" w:cs="Times New Roman"/>
          <w:sz w:val="24"/>
          <w:szCs w:val="24"/>
        </w:rPr>
        <w:t>10</w:t>
      </w:r>
      <w:r w:rsidR="00CC4B34" w:rsidRPr="002E59C1">
        <w:rPr>
          <w:rFonts w:ascii="Times New Roman" w:eastAsia="Calibri" w:hAnsi="Times New Roman" w:cs="Times New Roman"/>
          <w:sz w:val="24"/>
          <w:szCs w:val="24"/>
        </w:rPr>
        <w:t xml:space="preserve">). </w:t>
      </w:r>
      <w:r w:rsidR="003B08F9">
        <w:rPr>
          <w:rFonts w:ascii="Times New Roman" w:eastAsia="Calibri" w:hAnsi="Times New Roman" w:cs="Times New Roman"/>
          <w:sz w:val="24"/>
          <w:szCs w:val="24"/>
        </w:rPr>
        <w:t>The GP group reported</w:t>
      </w:r>
      <w:r w:rsidR="00260C8A" w:rsidRPr="00383E2D">
        <w:rPr>
          <w:rFonts w:asciiTheme="majorBidi" w:eastAsia="Calibri" w:hAnsiTheme="majorBidi" w:cstheme="majorBidi"/>
          <w:kern w:val="0"/>
          <w:sz w:val="24"/>
          <w:szCs w:val="24"/>
          <w14:ligatures w14:val="none"/>
        </w:rPr>
        <w:t xml:space="preserve"> </w:t>
      </w:r>
      <w:r w:rsidR="00260C8A">
        <w:rPr>
          <w:rFonts w:asciiTheme="majorBidi" w:eastAsia="Calibri" w:hAnsiTheme="majorBidi" w:cstheme="majorBidi"/>
          <w:kern w:val="0"/>
          <w:sz w:val="24"/>
          <w:szCs w:val="24"/>
          <w14:ligatures w14:val="none"/>
        </w:rPr>
        <w:t>marginally</w:t>
      </w:r>
      <w:r w:rsidR="00260C8A" w:rsidRPr="00383E2D">
        <w:rPr>
          <w:rFonts w:asciiTheme="majorBidi" w:eastAsia="Calibri" w:hAnsiTheme="majorBidi" w:cstheme="majorBidi"/>
          <w:kern w:val="0"/>
          <w:sz w:val="24"/>
          <w:szCs w:val="24"/>
          <w14:ligatures w14:val="none"/>
        </w:rPr>
        <w:t xml:space="preserve"> higher utility scores</w:t>
      </w:r>
      <w:r w:rsidR="00260C8A">
        <w:rPr>
          <w:rFonts w:asciiTheme="majorBidi" w:eastAsia="Calibri" w:hAnsiTheme="majorBidi" w:cstheme="majorBidi"/>
          <w:kern w:val="0"/>
          <w:sz w:val="24"/>
          <w:szCs w:val="24"/>
          <w14:ligatures w14:val="none"/>
        </w:rPr>
        <w:t xml:space="preserve"> at the in</w:t>
      </w:r>
      <w:r w:rsidR="00AF5764">
        <w:rPr>
          <w:rFonts w:asciiTheme="majorBidi" w:eastAsia="Calibri" w:hAnsiTheme="majorBidi" w:cstheme="majorBidi"/>
          <w:kern w:val="0"/>
          <w:sz w:val="24"/>
          <w:szCs w:val="24"/>
          <w14:ligatures w14:val="none"/>
        </w:rPr>
        <w:t>itial consultation</w:t>
      </w:r>
      <w:r w:rsidR="00260C8A">
        <w:rPr>
          <w:rFonts w:asciiTheme="majorBidi" w:eastAsia="Calibri" w:hAnsiTheme="majorBidi" w:cstheme="majorBidi"/>
          <w:kern w:val="0"/>
          <w:sz w:val="24"/>
          <w:szCs w:val="24"/>
          <w14:ligatures w14:val="none"/>
        </w:rPr>
        <w:t xml:space="preserve"> and 30 day follow up time points (</w:t>
      </w:r>
      <w:r w:rsidR="00260C8A" w:rsidRPr="00CC2105">
        <w:rPr>
          <w:rFonts w:asciiTheme="majorBidi" w:eastAsia="Calibri" w:hAnsiTheme="majorBidi" w:cstheme="majorBidi"/>
          <w:kern w:val="0"/>
          <w:sz w:val="24"/>
          <w:szCs w:val="24"/>
          <w14:ligatures w14:val="none"/>
        </w:rPr>
        <w:t>Table</w:t>
      </w:r>
      <w:r w:rsidR="002B01B7" w:rsidRPr="00CC2105">
        <w:rPr>
          <w:rFonts w:asciiTheme="majorBidi" w:eastAsia="Calibri" w:hAnsiTheme="majorBidi" w:cstheme="majorBidi"/>
          <w:kern w:val="0"/>
          <w:sz w:val="24"/>
          <w:szCs w:val="24"/>
          <w14:ligatures w14:val="none"/>
        </w:rPr>
        <w:t>s</w:t>
      </w:r>
      <w:r w:rsidR="00260C8A" w:rsidRPr="00CC2105">
        <w:rPr>
          <w:rFonts w:asciiTheme="majorBidi" w:eastAsia="Calibri" w:hAnsiTheme="majorBidi" w:cstheme="majorBidi"/>
          <w:kern w:val="0"/>
          <w:sz w:val="24"/>
          <w:szCs w:val="24"/>
          <w14:ligatures w14:val="none"/>
        </w:rPr>
        <w:t xml:space="preserve"> </w:t>
      </w:r>
      <w:r w:rsidR="002B01B7">
        <w:rPr>
          <w:rFonts w:asciiTheme="majorBidi" w:eastAsia="Calibri" w:hAnsiTheme="majorBidi" w:cstheme="majorBidi"/>
          <w:kern w:val="0"/>
          <w:sz w:val="24"/>
          <w:szCs w:val="24"/>
          <w14:ligatures w14:val="none"/>
        </w:rPr>
        <w:t>2 &amp; S3</w:t>
      </w:r>
      <w:r w:rsidR="00260C8A">
        <w:rPr>
          <w:rFonts w:asciiTheme="majorBidi" w:eastAsia="Calibri" w:hAnsiTheme="majorBidi" w:cstheme="majorBidi"/>
          <w:kern w:val="0"/>
          <w:sz w:val="24"/>
          <w:szCs w:val="24"/>
          <w14:ligatures w14:val="none"/>
        </w:rPr>
        <w:t>).</w:t>
      </w:r>
      <w:r w:rsidR="00260C8A" w:rsidRPr="00383E2D">
        <w:rPr>
          <w:rFonts w:asciiTheme="majorBidi" w:eastAsia="Calibri" w:hAnsiTheme="majorBidi" w:cstheme="majorBidi"/>
          <w:kern w:val="0"/>
          <w:sz w:val="24"/>
          <w:szCs w:val="24"/>
          <w14:ligatures w14:val="none"/>
        </w:rPr>
        <w:t xml:space="preserve"> </w:t>
      </w:r>
      <w:r w:rsidR="00B542A5">
        <w:rPr>
          <w:rFonts w:asciiTheme="majorBidi" w:eastAsia="Calibri" w:hAnsiTheme="majorBidi" w:cstheme="majorBidi"/>
          <w:kern w:val="0"/>
          <w:sz w:val="24"/>
          <w:szCs w:val="24"/>
          <w14:ligatures w14:val="none"/>
        </w:rPr>
        <w:t xml:space="preserve">However, </w:t>
      </w:r>
      <w:r w:rsidR="00260C8A" w:rsidRPr="00383E2D">
        <w:rPr>
          <w:rFonts w:asciiTheme="majorBidi" w:eastAsia="Calibri" w:hAnsiTheme="majorBidi" w:cstheme="majorBidi"/>
          <w:kern w:val="0"/>
          <w:sz w:val="24"/>
          <w:szCs w:val="24"/>
          <w14:ligatures w14:val="none"/>
        </w:rPr>
        <w:t>there was no difference in</w:t>
      </w:r>
      <w:r w:rsidR="00260C8A">
        <w:rPr>
          <w:rFonts w:asciiTheme="majorBidi" w:eastAsia="Calibri" w:hAnsiTheme="majorBidi" w:cstheme="majorBidi"/>
          <w:kern w:val="0"/>
          <w:sz w:val="24"/>
          <w:szCs w:val="24"/>
          <w14:ligatures w14:val="none"/>
        </w:rPr>
        <w:t xml:space="preserve"> incremental</w:t>
      </w:r>
      <w:r w:rsidR="00260C8A" w:rsidRPr="00383E2D">
        <w:rPr>
          <w:rFonts w:asciiTheme="majorBidi" w:eastAsia="Calibri" w:hAnsiTheme="majorBidi" w:cstheme="majorBidi"/>
          <w:kern w:val="0"/>
          <w:sz w:val="24"/>
          <w:szCs w:val="24"/>
          <w14:ligatures w14:val="none"/>
        </w:rPr>
        <w:t xml:space="preserve"> </w:t>
      </w:r>
      <w:r w:rsidR="00F846D1">
        <w:rPr>
          <w:rFonts w:asciiTheme="majorBidi" w:eastAsia="Calibri" w:hAnsiTheme="majorBidi" w:cstheme="majorBidi"/>
          <w:kern w:val="0"/>
          <w:sz w:val="24"/>
          <w:szCs w:val="24"/>
          <w14:ligatures w14:val="none"/>
        </w:rPr>
        <w:t xml:space="preserve">adjusted </w:t>
      </w:r>
      <w:r w:rsidR="00260C8A" w:rsidRPr="00383E2D">
        <w:rPr>
          <w:rFonts w:asciiTheme="majorBidi" w:eastAsia="Calibri" w:hAnsiTheme="majorBidi" w:cstheme="majorBidi"/>
          <w:kern w:val="0"/>
          <w:sz w:val="24"/>
          <w:szCs w:val="24"/>
          <w14:ligatures w14:val="none"/>
        </w:rPr>
        <w:t xml:space="preserve">QALYs between </w:t>
      </w:r>
      <w:r w:rsidR="00260C8A">
        <w:rPr>
          <w:rFonts w:asciiTheme="majorBidi" w:eastAsia="Calibri" w:hAnsiTheme="majorBidi" w:cstheme="majorBidi"/>
          <w:kern w:val="0"/>
          <w:sz w:val="24"/>
          <w:szCs w:val="24"/>
          <w14:ligatures w14:val="none"/>
        </w:rPr>
        <w:t xml:space="preserve">the </w:t>
      </w:r>
      <w:r w:rsidR="00870B97">
        <w:rPr>
          <w:rFonts w:asciiTheme="majorBidi" w:eastAsia="Calibri" w:hAnsiTheme="majorBidi" w:cstheme="majorBidi"/>
          <w:kern w:val="0"/>
          <w:sz w:val="24"/>
          <w:szCs w:val="24"/>
          <w14:ligatures w14:val="none"/>
        </w:rPr>
        <w:t>g</w:t>
      </w:r>
      <w:r w:rsidR="003B08F9">
        <w:rPr>
          <w:rFonts w:asciiTheme="majorBidi" w:eastAsia="Calibri" w:hAnsiTheme="majorBidi" w:cstheme="majorBidi"/>
          <w:kern w:val="0"/>
          <w:sz w:val="24"/>
          <w:szCs w:val="24"/>
          <w14:ligatures w14:val="none"/>
        </w:rPr>
        <w:t>roups</w:t>
      </w:r>
      <w:r w:rsidR="00260C8A" w:rsidRPr="00383E2D">
        <w:rPr>
          <w:rFonts w:asciiTheme="majorBidi" w:eastAsia="Calibri" w:hAnsiTheme="majorBidi" w:cstheme="majorBidi"/>
          <w:kern w:val="0"/>
          <w:sz w:val="24"/>
          <w:szCs w:val="24"/>
          <w14:ligatures w14:val="none"/>
        </w:rPr>
        <w:t xml:space="preserve"> (0.000 (95%</w:t>
      </w:r>
      <w:r w:rsidR="00FE696C">
        <w:rPr>
          <w:rFonts w:asciiTheme="majorBidi" w:eastAsia="Calibri" w:hAnsiTheme="majorBidi" w:cstheme="majorBidi"/>
          <w:kern w:val="0"/>
          <w:sz w:val="24"/>
          <w:szCs w:val="24"/>
          <w14:ligatures w14:val="none"/>
        </w:rPr>
        <w:t xml:space="preserve"> </w:t>
      </w:r>
      <w:r w:rsidR="00260C8A" w:rsidRPr="00383E2D">
        <w:rPr>
          <w:rFonts w:asciiTheme="majorBidi" w:eastAsia="Calibri" w:hAnsiTheme="majorBidi" w:cstheme="majorBidi"/>
          <w:kern w:val="0"/>
          <w:sz w:val="24"/>
          <w:szCs w:val="24"/>
          <w14:ligatures w14:val="none"/>
        </w:rPr>
        <w:t>CI: -0.001, 0.002</w:t>
      </w:r>
      <w:r w:rsidR="00B542A5">
        <w:rPr>
          <w:rFonts w:asciiTheme="majorBidi" w:eastAsia="Calibri" w:hAnsiTheme="majorBidi" w:cstheme="majorBidi"/>
          <w:kern w:val="0"/>
          <w:sz w:val="24"/>
          <w:szCs w:val="24"/>
          <w14:ligatures w14:val="none"/>
        </w:rPr>
        <w:t>; Table S</w:t>
      </w:r>
      <w:r w:rsidR="00953766">
        <w:rPr>
          <w:rFonts w:asciiTheme="majorBidi" w:eastAsia="Calibri" w:hAnsiTheme="majorBidi" w:cstheme="majorBidi"/>
          <w:kern w:val="0"/>
          <w:sz w:val="24"/>
          <w:szCs w:val="24"/>
          <w14:ligatures w14:val="none"/>
        </w:rPr>
        <w:t>4</w:t>
      </w:r>
      <w:r w:rsidR="00260C8A" w:rsidRPr="00383E2D">
        <w:rPr>
          <w:rFonts w:asciiTheme="majorBidi" w:eastAsia="Calibri" w:hAnsiTheme="majorBidi" w:cstheme="majorBidi"/>
          <w:kern w:val="0"/>
          <w:sz w:val="24"/>
          <w:szCs w:val="24"/>
          <w14:ligatures w14:val="none"/>
        </w:rPr>
        <w:t>).</w:t>
      </w:r>
      <w:r w:rsidR="007A4EAC">
        <w:rPr>
          <w:rFonts w:asciiTheme="majorBidi" w:eastAsia="Calibri" w:hAnsiTheme="majorBidi" w:cstheme="majorBidi"/>
          <w:kern w:val="0"/>
          <w:sz w:val="24"/>
          <w:szCs w:val="24"/>
          <w14:ligatures w14:val="none"/>
        </w:rPr>
        <w:t xml:space="preserve"> </w:t>
      </w:r>
      <w:r w:rsidR="00406DAD" w:rsidRPr="004C1DBB">
        <w:rPr>
          <w:rFonts w:ascii="Times New Roman" w:hAnsi="Times New Roman" w:cs="Times New Roman"/>
          <w:sz w:val="24"/>
          <w:szCs w:val="24"/>
        </w:rPr>
        <w:t xml:space="preserve"> </w:t>
      </w:r>
      <w:r w:rsidR="00406DAD" w:rsidRPr="004C1DBB">
        <w:rPr>
          <w:rFonts w:ascii="Times New Roman" w:eastAsia="Arial" w:hAnsi="Times New Roman" w:cs="Times New Roman"/>
          <w:sz w:val="24"/>
          <w:szCs w:val="24"/>
        </w:rPr>
        <w:t>At</w:t>
      </w:r>
      <w:r w:rsidR="00406DAD" w:rsidRPr="004C1DBB" w:rsidDel="006626F8">
        <w:rPr>
          <w:rFonts w:ascii="Times New Roman" w:eastAsia="Arial" w:hAnsi="Times New Roman" w:cs="Times New Roman"/>
          <w:sz w:val="24"/>
          <w:szCs w:val="24"/>
        </w:rPr>
        <w:t xml:space="preserve"> </w:t>
      </w:r>
      <w:r w:rsidR="007A4A86">
        <w:rPr>
          <w:rFonts w:ascii="Times New Roman" w:eastAsia="Arial" w:hAnsi="Times New Roman" w:cs="Times New Roman"/>
          <w:sz w:val="24"/>
          <w:szCs w:val="24"/>
        </w:rPr>
        <w:t xml:space="preserve">a </w:t>
      </w:r>
      <w:r w:rsidR="00406DAD" w:rsidRPr="004C1DBB">
        <w:rPr>
          <w:rFonts w:ascii="Times New Roman" w:eastAsia="Arial" w:hAnsi="Times New Roman" w:cs="Times New Roman"/>
          <w:sz w:val="24"/>
          <w:szCs w:val="24"/>
        </w:rPr>
        <w:t>willingness to pay threshold of £20,000</w:t>
      </w:r>
      <w:r w:rsidR="00870B97">
        <w:rPr>
          <w:rFonts w:ascii="Times New Roman" w:eastAsia="Arial" w:hAnsi="Times New Roman" w:cs="Times New Roman"/>
          <w:sz w:val="24"/>
          <w:szCs w:val="24"/>
        </w:rPr>
        <w:t xml:space="preserve"> per QALY gained</w:t>
      </w:r>
      <w:r w:rsidR="00406DAD" w:rsidRPr="004C1DBB">
        <w:rPr>
          <w:rFonts w:ascii="Times New Roman" w:eastAsia="Arial" w:hAnsi="Times New Roman" w:cs="Times New Roman"/>
          <w:sz w:val="24"/>
          <w:szCs w:val="24"/>
        </w:rPr>
        <w:t xml:space="preserve">, the </w:t>
      </w:r>
      <w:r w:rsidR="00406DAD" w:rsidRPr="004C1DBB">
        <w:rPr>
          <w:rFonts w:ascii="Times New Roman" w:eastAsia="Calibri" w:hAnsi="Times New Roman" w:cs="Times New Roman"/>
          <w:sz w:val="24"/>
          <w:szCs w:val="24"/>
        </w:rPr>
        <w:t>incremental net monetary benefit</w:t>
      </w:r>
      <w:r w:rsidR="00406DAD" w:rsidRPr="004C1DBB">
        <w:rPr>
          <w:rFonts w:ascii="Times New Roman" w:eastAsia="Arial" w:hAnsi="Times New Roman" w:cs="Times New Roman"/>
          <w:sz w:val="24"/>
          <w:szCs w:val="24"/>
        </w:rPr>
        <w:t xml:space="preserve"> (</w:t>
      </w:r>
      <w:proofErr w:type="spellStart"/>
      <w:r w:rsidR="00406DAD" w:rsidRPr="004C1DBB">
        <w:rPr>
          <w:rFonts w:ascii="Times New Roman" w:eastAsia="Arial" w:hAnsi="Times New Roman" w:cs="Times New Roman"/>
          <w:sz w:val="24"/>
          <w:szCs w:val="24"/>
        </w:rPr>
        <w:t>iNMB</w:t>
      </w:r>
      <w:proofErr w:type="spellEnd"/>
      <w:r w:rsidR="00406DAD" w:rsidRPr="004C1DBB">
        <w:rPr>
          <w:rFonts w:ascii="Times New Roman" w:eastAsia="Arial" w:hAnsi="Times New Roman" w:cs="Times New Roman"/>
          <w:sz w:val="24"/>
          <w:szCs w:val="24"/>
        </w:rPr>
        <w:t xml:space="preserve">) of </w:t>
      </w:r>
      <w:r w:rsidR="003B08F9">
        <w:rPr>
          <w:rFonts w:ascii="Times New Roman" w:eastAsia="Arial" w:hAnsi="Times New Roman" w:cs="Times New Roman"/>
          <w:sz w:val="24"/>
          <w:szCs w:val="24"/>
        </w:rPr>
        <w:t xml:space="preserve">a </w:t>
      </w:r>
      <w:r w:rsidR="00406DAD" w:rsidRPr="004C1DBB">
        <w:rPr>
          <w:rFonts w:ascii="Times New Roman" w:eastAsia="Arial" w:hAnsi="Times New Roman" w:cs="Times New Roman"/>
          <w:sz w:val="24"/>
          <w:szCs w:val="24"/>
        </w:rPr>
        <w:t>PGP</w:t>
      </w:r>
      <w:r w:rsidR="003B08F9">
        <w:rPr>
          <w:rFonts w:ascii="Times New Roman" w:eastAsia="Arial" w:hAnsi="Times New Roman" w:cs="Times New Roman"/>
          <w:sz w:val="24"/>
          <w:szCs w:val="24"/>
        </w:rPr>
        <w:t>-consultation</w:t>
      </w:r>
      <w:r w:rsidR="00406DAD" w:rsidRPr="004C1DBB">
        <w:rPr>
          <w:rFonts w:ascii="Times New Roman" w:eastAsia="Arial" w:hAnsi="Times New Roman" w:cs="Times New Roman"/>
          <w:sz w:val="24"/>
          <w:szCs w:val="24"/>
        </w:rPr>
        <w:t xml:space="preserve"> was -</w:t>
      </w:r>
      <w:r w:rsidR="007A4A86">
        <w:rPr>
          <w:rFonts w:ascii="Times New Roman" w:eastAsia="Arial" w:hAnsi="Times New Roman" w:cs="Times New Roman"/>
          <w:sz w:val="24"/>
          <w:szCs w:val="24"/>
        </w:rPr>
        <w:t>£</w:t>
      </w:r>
      <w:r w:rsidR="00406DAD" w:rsidRPr="004C1DBB">
        <w:rPr>
          <w:rFonts w:ascii="Times New Roman" w:eastAsia="Arial" w:hAnsi="Times New Roman" w:cs="Times New Roman"/>
          <w:sz w:val="24"/>
          <w:szCs w:val="24"/>
        </w:rPr>
        <w:t>11.61 (95%CI: -186.34, 163.13)</w:t>
      </w:r>
      <w:r w:rsidR="00E01936">
        <w:rPr>
          <w:rFonts w:ascii="Times New Roman" w:eastAsia="Arial" w:hAnsi="Times New Roman" w:cs="Times New Roman"/>
          <w:sz w:val="24"/>
          <w:szCs w:val="24"/>
        </w:rPr>
        <w:t>, suggesting that PGP-</w:t>
      </w:r>
      <w:r w:rsidR="003B08F9">
        <w:rPr>
          <w:rFonts w:ascii="Times New Roman" w:eastAsia="Arial" w:hAnsi="Times New Roman" w:cs="Times New Roman"/>
          <w:sz w:val="24"/>
          <w:szCs w:val="24"/>
        </w:rPr>
        <w:t>consultations</w:t>
      </w:r>
      <w:r w:rsidR="00E01936">
        <w:rPr>
          <w:rFonts w:ascii="Times New Roman" w:eastAsia="Arial" w:hAnsi="Times New Roman" w:cs="Times New Roman"/>
          <w:sz w:val="24"/>
          <w:szCs w:val="24"/>
        </w:rPr>
        <w:t xml:space="preserve"> </w:t>
      </w:r>
      <w:r w:rsidR="003B08F9">
        <w:rPr>
          <w:rFonts w:ascii="Times New Roman" w:eastAsia="Arial" w:hAnsi="Times New Roman" w:cs="Times New Roman"/>
          <w:sz w:val="24"/>
          <w:szCs w:val="24"/>
        </w:rPr>
        <w:t>were</w:t>
      </w:r>
      <w:r w:rsidR="00E01936">
        <w:rPr>
          <w:rFonts w:ascii="Times New Roman" w:eastAsia="Arial" w:hAnsi="Times New Roman" w:cs="Times New Roman"/>
          <w:sz w:val="24"/>
          <w:szCs w:val="24"/>
        </w:rPr>
        <w:t xml:space="preserve"> not more cost-effective than GP-</w:t>
      </w:r>
      <w:r w:rsidR="003B08F9">
        <w:rPr>
          <w:rFonts w:ascii="Times New Roman" w:eastAsia="Arial" w:hAnsi="Times New Roman" w:cs="Times New Roman"/>
          <w:sz w:val="24"/>
          <w:szCs w:val="24"/>
        </w:rPr>
        <w:t>consultations</w:t>
      </w:r>
      <w:r w:rsidR="00383E2D" w:rsidRPr="004C1DBB">
        <w:rPr>
          <w:rFonts w:ascii="Times New Roman" w:eastAsia="Arial" w:hAnsi="Times New Roman" w:cs="Times New Roman"/>
          <w:sz w:val="24"/>
          <w:szCs w:val="24"/>
        </w:rPr>
        <w:t xml:space="preserve">. </w:t>
      </w:r>
    </w:p>
    <w:p w14:paraId="0908A773" w14:textId="77777777" w:rsidR="00A53031" w:rsidRDefault="00A53031" w:rsidP="0088424F">
      <w:pPr>
        <w:spacing w:line="360" w:lineRule="auto"/>
        <w:rPr>
          <w:rFonts w:asciiTheme="majorBidi" w:eastAsia="Calibri" w:hAnsiTheme="majorBidi" w:cstheme="majorBidi"/>
          <w:b/>
          <w:bCs/>
          <w:kern w:val="0"/>
          <w:sz w:val="24"/>
          <w:szCs w:val="24"/>
          <w14:ligatures w14:val="none"/>
        </w:rPr>
      </w:pPr>
      <w:r>
        <w:rPr>
          <w:rFonts w:asciiTheme="majorBidi" w:eastAsia="Calibri" w:hAnsiTheme="majorBidi" w:cstheme="majorBidi"/>
          <w:b/>
          <w:bCs/>
          <w:kern w:val="0"/>
          <w:sz w:val="24"/>
          <w:szCs w:val="24"/>
          <w14:ligatures w14:val="none"/>
        </w:rPr>
        <w:br w:type="page"/>
      </w:r>
    </w:p>
    <w:p w14:paraId="6D27CF96" w14:textId="204573D8" w:rsidR="000366BA" w:rsidRPr="00D06DB2" w:rsidRDefault="000366BA" w:rsidP="0028412B">
      <w:pPr>
        <w:pStyle w:val="Heading1"/>
        <w:rPr>
          <w:rFonts w:eastAsia="Calibri"/>
          <w:b w:val="0"/>
          <w:bCs/>
          <w:kern w:val="0"/>
          <w:sz w:val="24"/>
          <w:szCs w:val="24"/>
          <w14:ligatures w14:val="none"/>
        </w:rPr>
      </w:pPr>
      <w:r w:rsidRPr="00D06DB2">
        <w:lastRenderedPageBreak/>
        <w:t>Discussion</w:t>
      </w:r>
    </w:p>
    <w:p w14:paraId="5638D002" w14:textId="31408FA5" w:rsidR="002E4C31" w:rsidRPr="002E4C31" w:rsidRDefault="00510A7C" w:rsidP="002E4C31">
      <w:pPr>
        <w:pStyle w:val="Heading2"/>
      </w:pPr>
      <w:r>
        <w:t>Summary</w:t>
      </w:r>
    </w:p>
    <w:p w14:paraId="692249DE" w14:textId="70E3B448" w:rsidR="00BE62E4" w:rsidRDefault="002E4C31" w:rsidP="0068053F">
      <w:pPr>
        <w:spacing w:after="160" w:line="360" w:lineRule="auto"/>
        <w:jc w:val="both"/>
        <w:rPr>
          <w:rFonts w:asciiTheme="majorBidi" w:eastAsia="Calibri" w:hAnsiTheme="majorBidi" w:cstheme="majorBidi"/>
          <w:kern w:val="0"/>
          <w:sz w:val="24"/>
          <w:szCs w:val="24"/>
          <w14:ligatures w14:val="none"/>
        </w:rPr>
      </w:pPr>
      <w:r w:rsidRPr="003B08F9">
        <w:rPr>
          <w:rFonts w:asciiTheme="majorBidi" w:eastAsia="Calibri" w:hAnsiTheme="majorBidi" w:cstheme="majorBidi"/>
          <w:kern w:val="0"/>
          <w:sz w:val="24"/>
          <w:szCs w:val="24"/>
          <w14:ligatures w14:val="none"/>
        </w:rPr>
        <w:t>W</w:t>
      </w:r>
      <w:r w:rsidR="00BE62E4" w:rsidRPr="003B08F9">
        <w:rPr>
          <w:rFonts w:asciiTheme="majorBidi" w:eastAsia="Calibri" w:hAnsiTheme="majorBidi" w:cstheme="majorBidi"/>
          <w:kern w:val="0"/>
          <w:sz w:val="24"/>
          <w:szCs w:val="24"/>
          <w14:ligatures w14:val="none"/>
        </w:rPr>
        <w:t>hen compared to GP-</w:t>
      </w:r>
      <w:r w:rsidR="003B08F9">
        <w:rPr>
          <w:rFonts w:asciiTheme="majorBidi" w:eastAsia="Calibri" w:hAnsiTheme="majorBidi" w:cstheme="majorBidi"/>
          <w:kern w:val="0"/>
          <w:sz w:val="24"/>
          <w:szCs w:val="24"/>
          <w14:ligatures w14:val="none"/>
        </w:rPr>
        <w:t>consultations</w:t>
      </w:r>
      <w:r w:rsidR="00BE62E4" w:rsidRPr="003B08F9">
        <w:rPr>
          <w:rFonts w:asciiTheme="majorBidi" w:eastAsia="Calibri" w:hAnsiTheme="majorBidi" w:cstheme="majorBidi"/>
          <w:kern w:val="0"/>
          <w:sz w:val="24"/>
          <w:szCs w:val="24"/>
          <w14:ligatures w14:val="none"/>
        </w:rPr>
        <w:t>, w</w:t>
      </w:r>
      <w:r w:rsidRPr="003B08F9">
        <w:rPr>
          <w:rFonts w:asciiTheme="majorBidi" w:eastAsia="Calibri" w:hAnsiTheme="majorBidi" w:cstheme="majorBidi"/>
          <w:kern w:val="0"/>
          <w:sz w:val="24"/>
          <w:szCs w:val="24"/>
          <w14:ligatures w14:val="none"/>
        </w:rPr>
        <w:t>e found no evidence that PGP-</w:t>
      </w:r>
      <w:r w:rsidR="003B08F9">
        <w:rPr>
          <w:rFonts w:asciiTheme="majorBidi" w:eastAsia="Calibri" w:hAnsiTheme="majorBidi" w:cstheme="majorBidi"/>
          <w:kern w:val="0"/>
          <w:sz w:val="24"/>
          <w:szCs w:val="24"/>
          <w14:ligatures w14:val="none"/>
        </w:rPr>
        <w:t>consultations</w:t>
      </w:r>
      <w:r w:rsidRPr="003B08F9">
        <w:rPr>
          <w:rFonts w:asciiTheme="majorBidi" w:eastAsia="Calibri" w:hAnsiTheme="majorBidi" w:cstheme="majorBidi"/>
          <w:kern w:val="0"/>
          <w:sz w:val="24"/>
          <w:szCs w:val="24"/>
          <w14:ligatures w14:val="none"/>
        </w:rPr>
        <w:t xml:space="preserve"> </w:t>
      </w:r>
      <w:r w:rsidR="00BE62E4" w:rsidRPr="003B08F9">
        <w:rPr>
          <w:rFonts w:asciiTheme="majorBidi" w:eastAsia="Calibri" w:hAnsiTheme="majorBidi" w:cstheme="majorBidi"/>
          <w:kern w:val="0"/>
          <w:sz w:val="24"/>
          <w:szCs w:val="24"/>
          <w14:ligatures w14:val="none"/>
        </w:rPr>
        <w:t xml:space="preserve">resulted in </w:t>
      </w:r>
      <w:r w:rsidRPr="003B08F9">
        <w:rPr>
          <w:rFonts w:asciiTheme="majorBidi" w:eastAsia="Calibri" w:hAnsiTheme="majorBidi" w:cstheme="majorBidi"/>
          <w:kern w:val="0"/>
          <w:sz w:val="24"/>
          <w:szCs w:val="24"/>
          <w14:ligatures w14:val="none"/>
        </w:rPr>
        <w:t>improvements or deterioration in patient</w:t>
      </w:r>
      <w:r w:rsidR="00BE62E4" w:rsidRPr="003B08F9">
        <w:rPr>
          <w:rFonts w:asciiTheme="majorBidi" w:eastAsia="Calibri" w:hAnsiTheme="majorBidi" w:cstheme="majorBidi"/>
          <w:kern w:val="0"/>
          <w:sz w:val="24"/>
          <w:szCs w:val="24"/>
          <w14:ligatures w14:val="none"/>
        </w:rPr>
        <w:t>-reported</w:t>
      </w:r>
      <w:r w:rsidRPr="003B08F9">
        <w:rPr>
          <w:rFonts w:asciiTheme="majorBidi" w:eastAsia="Calibri" w:hAnsiTheme="majorBidi" w:cstheme="majorBidi"/>
          <w:kern w:val="0"/>
          <w:sz w:val="24"/>
          <w:szCs w:val="24"/>
          <w14:ligatures w14:val="none"/>
        </w:rPr>
        <w:t xml:space="preserve"> health and wellbeing; </w:t>
      </w:r>
      <w:r w:rsidR="00A42DA9">
        <w:rPr>
          <w:rFonts w:asciiTheme="majorBidi" w:eastAsia="Calibri" w:hAnsiTheme="majorBidi" w:cstheme="majorBidi"/>
          <w:kern w:val="0"/>
          <w:sz w:val="24"/>
          <w:szCs w:val="24"/>
          <w14:ligatures w14:val="none"/>
        </w:rPr>
        <w:t xml:space="preserve">health knowledge and understanding or </w:t>
      </w:r>
      <w:r w:rsidRPr="003B08F9">
        <w:rPr>
          <w:rFonts w:asciiTheme="majorBidi" w:eastAsia="Calibri" w:hAnsiTheme="majorBidi" w:cstheme="majorBidi"/>
          <w:kern w:val="0"/>
          <w:sz w:val="24"/>
          <w:szCs w:val="24"/>
          <w14:ligatures w14:val="none"/>
        </w:rPr>
        <w:t>confidence in health provision</w:t>
      </w:r>
      <w:r w:rsidR="00BE62E4" w:rsidRPr="003B08F9">
        <w:rPr>
          <w:rFonts w:asciiTheme="majorBidi" w:eastAsia="Calibri" w:hAnsiTheme="majorBidi" w:cstheme="majorBidi"/>
          <w:kern w:val="0"/>
          <w:sz w:val="24"/>
          <w:szCs w:val="24"/>
          <w14:ligatures w14:val="none"/>
        </w:rPr>
        <w:t xml:space="preserve"> over the 30 days after an initial consultation.</w:t>
      </w:r>
      <w:r w:rsidR="003B08F9">
        <w:rPr>
          <w:rFonts w:asciiTheme="majorBidi" w:eastAsia="Calibri" w:hAnsiTheme="majorBidi" w:cstheme="majorBidi"/>
          <w:kern w:val="0"/>
          <w:sz w:val="24"/>
          <w:szCs w:val="24"/>
          <w14:ligatures w14:val="none"/>
        </w:rPr>
        <w:t xml:space="preserve"> </w:t>
      </w:r>
      <w:r w:rsidR="00BE62E4">
        <w:rPr>
          <w:rFonts w:asciiTheme="majorBidi" w:eastAsia="Calibri" w:hAnsiTheme="majorBidi" w:cstheme="majorBidi"/>
          <w:kern w:val="0"/>
          <w:sz w:val="24"/>
          <w:szCs w:val="24"/>
          <w14:ligatures w14:val="none"/>
        </w:rPr>
        <w:t xml:space="preserve">However, </w:t>
      </w:r>
      <w:r w:rsidR="003B08F9">
        <w:rPr>
          <w:rFonts w:asciiTheme="majorBidi" w:eastAsia="Calibri" w:hAnsiTheme="majorBidi" w:cstheme="majorBidi"/>
          <w:kern w:val="0"/>
          <w:sz w:val="24"/>
          <w:szCs w:val="24"/>
          <w14:ligatures w14:val="none"/>
        </w:rPr>
        <w:t xml:space="preserve">the </w:t>
      </w:r>
      <w:r w:rsidR="00BE62E4">
        <w:rPr>
          <w:rFonts w:asciiTheme="majorBidi" w:eastAsia="Calibri" w:hAnsiTheme="majorBidi" w:cstheme="majorBidi"/>
          <w:kern w:val="0"/>
          <w:sz w:val="24"/>
          <w:szCs w:val="24"/>
          <w14:ligatures w14:val="none"/>
        </w:rPr>
        <w:t xml:space="preserve">PGP </w:t>
      </w:r>
      <w:r w:rsidR="003B08F9">
        <w:rPr>
          <w:rFonts w:asciiTheme="majorBidi" w:eastAsia="Calibri" w:hAnsiTheme="majorBidi" w:cstheme="majorBidi"/>
          <w:kern w:val="0"/>
          <w:sz w:val="24"/>
          <w:szCs w:val="24"/>
          <w14:ligatures w14:val="none"/>
        </w:rPr>
        <w:t xml:space="preserve">group </w:t>
      </w:r>
      <w:r w:rsidR="00BE62E4">
        <w:rPr>
          <w:rFonts w:asciiTheme="majorBidi" w:eastAsia="Calibri" w:hAnsiTheme="majorBidi" w:cstheme="majorBidi"/>
          <w:kern w:val="0"/>
          <w:sz w:val="24"/>
          <w:szCs w:val="24"/>
          <w14:ligatures w14:val="none"/>
        </w:rPr>
        <w:t>report</w:t>
      </w:r>
      <w:r w:rsidR="00AE5D26">
        <w:rPr>
          <w:rFonts w:asciiTheme="majorBidi" w:eastAsia="Calibri" w:hAnsiTheme="majorBidi" w:cstheme="majorBidi"/>
          <w:kern w:val="0"/>
          <w:sz w:val="24"/>
          <w:szCs w:val="24"/>
          <w14:ligatures w14:val="none"/>
        </w:rPr>
        <w:t>ed</w:t>
      </w:r>
      <w:r w:rsidR="00BE62E4">
        <w:rPr>
          <w:rFonts w:asciiTheme="majorBidi" w:eastAsia="Calibri" w:hAnsiTheme="majorBidi" w:cstheme="majorBidi"/>
          <w:kern w:val="0"/>
          <w:sz w:val="24"/>
          <w:szCs w:val="24"/>
          <w14:ligatures w14:val="none"/>
        </w:rPr>
        <w:t xml:space="preserve"> lower confidence in health provision</w:t>
      </w:r>
      <w:r w:rsidR="00AE5D26">
        <w:rPr>
          <w:rFonts w:asciiTheme="majorBidi" w:eastAsia="Calibri" w:hAnsiTheme="majorBidi" w:cstheme="majorBidi"/>
          <w:kern w:val="0"/>
          <w:sz w:val="24"/>
          <w:szCs w:val="24"/>
          <w14:ligatures w14:val="none"/>
        </w:rPr>
        <w:t>,</w:t>
      </w:r>
      <w:r w:rsidR="00BE62E4">
        <w:rPr>
          <w:rFonts w:asciiTheme="majorBidi" w:eastAsia="Calibri" w:hAnsiTheme="majorBidi" w:cstheme="majorBidi"/>
          <w:kern w:val="0"/>
          <w:sz w:val="24"/>
          <w:szCs w:val="24"/>
          <w14:ligatures w14:val="none"/>
        </w:rPr>
        <w:t xml:space="preserve"> </w:t>
      </w:r>
      <w:r w:rsidR="00AE5D26">
        <w:rPr>
          <w:rFonts w:asciiTheme="majorBidi" w:eastAsia="Calibri" w:hAnsiTheme="majorBidi" w:cstheme="majorBidi"/>
          <w:kern w:val="0"/>
          <w:sz w:val="24"/>
          <w:szCs w:val="24"/>
          <w14:ligatures w14:val="none"/>
        </w:rPr>
        <w:t xml:space="preserve">poorer </w:t>
      </w:r>
      <w:r w:rsidR="00BE62E4">
        <w:rPr>
          <w:rFonts w:asciiTheme="majorBidi" w:eastAsia="Calibri" w:hAnsiTheme="majorBidi" w:cstheme="majorBidi"/>
          <w:kern w:val="0"/>
          <w:sz w:val="24"/>
          <w:szCs w:val="24"/>
          <w14:ligatures w14:val="none"/>
        </w:rPr>
        <w:t>perceptions of practice engagement in safety promotion</w:t>
      </w:r>
      <w:r w:rsidR="00AE5D26">
        <w:rPr>
          <w:rFonts w:asciiTheme="majorBidi" w:eastAsia="Calibri" w:hAnsiTheme="majorBidi" w:cstheme="majorBidi"/>
          <w:kern w:val="0"/>
          <w:sz w:val="24"/>
          <w:szCs w:val="24"/>
          <w14:ligatures w14:val="none"/>
        </w:rPr>
        <w:t xml:space="preserve"> and more communication problems between patients and staff</w:t>
      </w:r>
      <w:r w:rsidR="00BE62E4">
        <w:rPr>
          <w:rFonts w:asciiTheme="majorBidi" w:eastAsia="Calibri" w:hAnsiTheme="majorBidi" w:cstheme="majorBidi"/>
          <w:kern w:val="0"/>
          <w:sz w:val="24"/>
          <w:szCs w:val="24"/>
          <w14:ligatures w14:val="none"/>
        </w:rPr>
        <w:t xml:space="preserve"> immediately after the initial consultation.  </w:t>
      </w:r>
      <w:r w:rsidR="00AE5D26">
        <w:rPr>
          <w:rFonts w:asciiTheme="majorBidi" w:eastAsia="Calibri" w:hAnsiTheme="majorBidi" w:cstheme="majorBidi"/>
          <w:kern w:val="0"/>
          <w:sz w:val="24"/>
          <w:szCs w:val="24"/>
          <w14:ligatures w14:val="none"/>
        </w:rPr>
        <w:t>Fur</w:t>
      </w:r>
      <w:r w:rsidR="00BE62E4">
        <w:rPr>
          <w:rFonts w:asciiTheme="majorBidi" w:eastAsia="Calibri" w:hAnsiTheme="majorBidi" w:cstheme="majorBidi"/>
          <w:kern w:val="0"/>
          <w:sz w:val="24"/>
          <w:szCs w:val="24"/>
          <w14:ligatures w14:val="none"/>
        </w:rPr>
        <w:t xml:space="preserve">ther </w:t>
      </w:r>
      <w:r w:rsidR="00AE5D26">
        <w:rPr>
          <w:rFonts w:asciiTheme="majorBidi" w:eastAsia="Calibri" w:hAnsiTheme="majorBidi" w:cstheme="majorBidi"/>
          <w:kern w:val="0"/>
          <w:sz w:val="24"/>
          <w:szCs w:val="24"/>
          <w14:ligatures w14:val="none"/>
        </w:rPr>
        <w:t xml:space="preserve">work is required </w:t>
      </w:r>
      <w:r w:rsidR="0068053F">
        <w:rPr>
          <w:rFonts w:asciiTheme="majorBidi" w:eastAsia="Calibri" w:hAnsiTheme="majorBidi" w:cstheme="majorBidi"/>
          <w:kern w:val="0"/>
          <w:sz w:val="24"/>
          <w:szCs w:val="24"/>
          <w14:ligatures w14:val="none"/>
        </w:rPr>
        <w:t>to</w:t>
      </w:r>
      <w:r w:rsidR="00AE5D26">
        <w:rPr>
          <w:rFonts w:asciiTheme="majorBidi" w:eastAsia="Calibri" w:hAnsiTheme="majorBidi" w:cstheme="majorBidi"/>
          <w:kern w:val="0"/>
          <w:sz w:val="24"/>
          <w:szCs w:val="24"/>
          <w14:ligatures w14:val="none"/>
        </w:rPr>
        <w:t xml:space="preserve"> understand whether this </w:t>
      </w:r>
      <w:r w:rsidR="00A42DA9">
        <w:rPr>
          <w:rFonts w:asciiTheme="majorBidi" w:eastAsia="Calibri" w:hAnsiTheme="majorBidi" w:cstheme="majorBidi"/>
          <w:kern w:val="0"/>
          <w:sz w:val="24"/>
          <w:szCs w:val="24"/>
          <w14:ligatures w14:val="none"/>
        </w:rPr>
        <w:t xml:space="preserve">reflects </w:t>
      </w:r>
      <w:r w:rsidR="00AE5D26">
        <w:rPr>
          <w:rFonts w:asciiTheme="majorBidi" w:eastAsia="Calibri" w:hAnsiTheme="majorBidi" w:cstheme="majorBidi"/>
          <w:kern w:val="0"/>
          <w:sz w:val="24"/>
          <w:szCs w:val="24"/>
          <w14:ligatures w14:val="none"/>
        </w:rPr>
        <w:t xml:space="preserve">care at the practice in general or </w:t>
      </w:r>
      <w:r w:rsidR="0068053F">
        <w:rPr>
          <w:rFonts w:asciiTheme="majorBidi" w:eastAsia="Calibri" w:hAnsiTheme="majorBidi" w:cstheme="majorBidi"/>
          <w:kern w:val="0"/>
          <w:sz w:val="24"/>
          <w:szCs w:val="24"/>
          <w14:ligatures w14:val="none"/>
        </w:rPr>
        <w:t xml:space="preserve">specifically the </w:t>
      </w:r>
      <w:r w:rsidR="00AE5D26">
        <w:rPr>
          <w:rFonts w:asciiTheme="majorBidi" w:eastAsia="Calibri" w:hAnsiTheme="majorBidi" w:cstheme="majorBidi"/>
          <w:kern w:val="0"/>
          <w:sz w:val="24"/>
          <w:szCs w:val="24"/>
          <w14:ligatures w14:val="none"/>
        </w:rPr>
        <w:t>care provided during the initial consultation.</w:t>
      </w:r>
      <w:r w:rsidR="0068053F">
        <w:rPr>
          <w:rFonts w:asciiTheme="majorBidi" w:eastAsia="Calibri" w:hAnsiTheme="majorBidi" w:cstheme="majorBidi"/>
          <w:kern w:val="0"/>
          <w:sz w:val="24"/>
          <w:szCs w:val="24"/>
          <w14:ligatures w14:val="none"/>
        </w:rPr>
        <w:t xml:space="preserve"> </w:t>
      </w:r>
      <w:r w:rsidR="00BE62E4">
        <w:rPr>
          <w:rFonts w:asciiTheme="majorBidi" w:eastAsia="Calibri" w:hAnsiTheme="majorBidi" w:cstheme="majorBidi"/>
          <w:kern w:val="0"/>
          <w:sz w:val="24"/>
          <w:szCs w:val="24"/>
          <w14:ligatures w14:val="none"/>
        </w:rPr>
        <w:t>While there was some evidence that patients receiving PGP-</w:t>
      </w:r>
      <w:r w:rsidR="0068053F">
        <w:rPr>
          <w:rFonts w:asciiTheme="majorBidi" w:eastAsia="Calibri" w:hAnsiTheme="majorBidi" w:cstheme="majorBidi"/>
          <w:kern w:val="0"/>
          <w:sz w:val="24"/>
          <w:szCs w:val="24"/>
          <w14:ligatures w14:val="none"/>
        </w:rPr>
        <w:t>consultations</w:t>
      </w:r>
      <w:r w:rsidR="00BE62E4">
        <w:rPr>
          <w:rFonts w:asciiTheme="majorBidi" w:eastAsia="Calibri" w:hAnsiTheme="majorBidi" w:cstheme="majorBidi"/>
          <w:kern w:val="0"/>
          <w:sz w:val="24"/>
          <w:szCs w:val="24"/>
          <w14:ligatures w14:val="none"/>
        </w:rPr>
        <w:t xml:space="preserve"> care had fewer GP appointments, savings to the NHS were offset </w:t>
      </w:r>
      <w:r w:rsidR="005C5C73">
        <w:rPr>
          <w:rFonts w:asciiTheme="majorBidi" w:eastAsia="Calibri" w:hAnsiTheme="majorBidi" w:cstheme="majorBidi"/>
          <w:kern w:val="0"/>
          <w:sz w:val="24"/>
          <w:szCs w:val="24"/>
          <w14:ligatures w14:val="none"/>
        </w:rPr>
        <w:t>by</w:t>
      </w:r>
      <w:r w:rsidR="00BE62E4">
        <w:rPr>
          <w:rFonts w:asciiTheme="majorBidi" w:eastAsia="Calibri" w:hAnsiTheme="majorBidi" w:cstheme="majorBidi"/>
          <w:kern w:val="0"/>
          <w:sz w:val="24"/>
          <w:szCs w:val="24"/>
          <w14:ligatures w14:val="none"/>
        </w:rPr>
        <w:t xml:space="preserve"> higher use of</w:t>
      </w:r>
      <w:r w:rsidR="0068053F">
        <w:rPr>
          <w:rFonts w:asciiTheme="majorBidi" w:eastAsia="Calibri" w:hAnsiTheme="majorBidi" w:cstheme="majorBidi"/>
          <w:kern w:val="0"/>
          <w:sz w:val="24"/>
          <w:szCs w:val="24"/>
          <w14:ligatures w14:val="none"/>
        </w:rPr>
        <w:t xml:space="preserve"> other healthcare professionals</w:t>
      </w:r>
      <w:r w:rsidR="00BE62E4">
        <w:rPr>
          <w:rFonts w:asciiTheme="majorBidi" w:eastAsia="Calibri" w:hAnsiTheme="majorBidi" w:cstheme="majorBidi"/>
          <w:kern w:val="0"/>
          <w:sz w:val="24"/>
          <w:szCs w:val="24"/>
          <w14:ligatures w14:val="none"/>
        </w:rPr>
        <w:t>.  Therefore</w:t>
      </w:r>
      <w:r w:rsidR="00AE5D26">
        <w:rPr>
          <w:rFonts w:asciiTheme="majorBidi" w:eastAsia="Calibri" w:hAnsiTheme="majorBidi" w:cstheme="majorBidi"/>
          <w:kern w:val="0"/>
          <w:sz w:val="24"/>
          <w:szCs w:val="24"/>
          <w14:ligatures w14:val="none"/>
        </w:rPr>
        <w:t>,</w:t>
      </w:r>
      <w:r w:rsidR="00BE62E4">
        <w:rPr>
          <w:rFonts w:asciiTheme="majorBidi" w:eastAsia="Calibri" w:hAnsiTheme="majorBidi" w:cstheme="majorBidi"/>
          <w:kern w:val="0"/>
          <w:sz w:val="24"/>
          <w:szCs w:val="24"/>
          <w14:ligatures w14:val="none"/>
        </w:rPr>
        <w:t xml:space="preserve"> while PGP-</w:t>
      </w:r>
      <w:r w:rsidR="0068053F">
        <w:rPr>
          <w:rFonts w:asciiTheme="majorBidi" w:eastAsia="Calibri" w:hAnsiTheme="majorBidi" w:cstheme="majorBidi"/>
          <w:kern w:val="0"/>
          <w:sz w:val="24"/>
          <w:szCs w:val="24"/>
          <w14:ligatures w14:val="none"/>
        </w:rPr>
        <w:t>consultations</w:t>
      </w:r>
      <w:r w:rsidR="00BE62E4">
        <w:rPr>
          <w:rFonts w:asciiTheme="majorBidi" w:eastAsia="Calibri" w:hAnsiTheme="majorBidi" w:cstheme="majorBidi"/>
          <w:kern w:val="0"/>
          <w:sz w:val="24"/>
          <w:szCs w:val="24"/>
          <w14:ligatures w14:val="none"/>
        </w:rPr>
        <w:t xml:space="preserve"> </w:t>
      </w:r>
      <w:r w:rsidR="00AE5D26">
        <w:rPr>
          <w:rFonts w:asciiTheme="majorBidi" w:eastAsia="Calibri" w:hAnsiTheme="majorBidi" w:cstheme="majorBidi"/>
          <w:kern w:val="0"/>
          <w:sz w:val="24"/>
          <w:szCs w:val="24"/>
          <w14:ligatures w14:val="none"/>
        </w:rPr>
        <w:t xml:space="preserve">may have </w:t>
      </w:r>
      <w:r w:rsidR="00BE62E4">
        <w:rPr>
          <w:rFonts w:asciiTheme="majorBidi" w:eastAsia="Calibri" w:hAnsiTheme="majorBidi" w:cstheme="majorBidi"/>
          <w:kern w:val="0"/>
          <w:sz w:val="24"/>
          <w:szCs w:val="24"/>
          <w14:ligatures w14:val="none"/>
        </w:rPr>
        <w:t>reduce</w:t>
      </w:r>
      <w:r w:rsidR="00AE5D26">
        <w:rPr>
          <w:rFonts w:asciiTheme="majorBidi" w:eastAsia="Calibri" w:hAnsiTheme="majorBidi" w:cstheme="majorBidi"/>
          <w:kern w:val="0"/>
          <w:sz w:val="24"/>
          <w:szCs w:val="24"/>
          <w14:ligatures w14:val="none"/>
        </w:rPr>
        <w:t>d</w:t>
      </w:r>
      <w:r w:rsidR="00BE62E4">
        <w:rPr>
          <w:rFonts w:asciiTheme="majorBidi" w:eastAsia="Calibri" w:hAnsiTheme="majorBidi" w:cstheme="majorBidi"/>
          <w:kern w:val="0"/>
          <w:sz w:val="24"/>
          <w:szCs w:val="24"/>
          <w14:ligatures w14:val="none"/>
        </w:rPr>
        <w:t xml:space="preserve"> GP workload pressure </w:t>
      </w:r>
      <w:r w:rsidR="0068053F">
        <w:rPr>
          <w:rFonts w:asciiTheme="majorBidi" w:eastAsia="Calibri" w:hAnsiTheme="majorBidi" w:cstheme="majorBidi"/>
          <w:kern w:val="0"/>
          <w:sz w:val="24"/>
          <w:szCs w:val="24"/>
          <w14:ligatures w14:val="none"/>
        </w:rPr>
        <w:t>they</w:t>
      </w:r>
      <w:r w:rsidR="00BE62E4">
        <w:rPr>
          <w:rFonts w:asciiTheme="majorBidi" w:eastAsia="Calibri" w:hAnsiTheme="majorBidi" w:cstheme="majorBidi"/>
          <w:kern w:val="0"/>
          <w:sz w:val="24"/>
          <w:szCs w:val="24"/>
          <w14:ligatures w14:val="none"/>
        </w:rPr>
        <w:t xml:space="preserve"> </w:t>
      </w:r>
      <w:r w:rsidR="00AE5D26">
        <w:rPr>
          <w:rFonts w:asciiTheme="majorBidi" w:eastAsia="Calibri" w:hAnsiTheme="majorBidi" w:cstheme="majorBidi"/>
          <w:kern w:val="0"/>
          <w:sz w:val="24"/>
          <w:szCs w:val="24"/>
          <w14:ligatures w14:val="none"/>
        </w:rPr>
        <w:t xml:space="preserve">did </w:t>
      </w:r>
      <w:r w:rsidR="00BE62E4">
        <w:rPr>
          <w:rFonts w:asciiTheme="majorBidi" w:eastAsia="Calibri" w:hAnsiTheme="majorBidi" w:cstheme="majorBidi"/>
          <w:kern w:val="0"/>
          <w:sz w:val="24"/>
          <w:szCs w:val="24"/>
          <w14:ligatures w14:val="none"/>
        </w:rPr>
        <w:t>not reduce NHS costs.</w:t>
      </w:r>
    </w:p>
    <w:p w14:paraId="2CFC32FF" w14:textId="77777777" w:rsidR="00AE5D26" w:rsidRDefault="00AE5D26" w:rsidP="00602156">
      <w:pPr>
        <w:pStyle w:val="Heading2"/>
      </w:pPr>
      <w:bookmarkStart w:id="0" w:name="_Toc152785371"/>
    </w:p>
    <w:p w14:paraId="0000AF48" w14:textId="37F46251" w:rsidR="00F350E7" w:rsidRDefault="00F350E7" w:rsidP="00602156">
      <w:pPr>
        <w:pStyle w:val="Heading2"/>
      </w:pPr>
      <w:r w:rsidRPr="00D06DB2">
        <w:t xml:space="preserve">Strengths </w:t>
      </w:r>
      <w:r w:rsidR="00510A7C">
        <w:t>and</w:t>
      </w:r>
      <w:r w:rsidRPr="00D06DB2">
        <w:t xml:space="preserve"> Limitations</w:t>
      </w:r>
      <w:bookmarkEnd w:id="0"/>
    </w:p>
    <w:p w14:paraId="03E65249" w14:textId="0616665B" w:rsidR="00F350E7" w:rsidRPr="00D06DB2" w:rsidRDefault="00F350E7" w:rsidP="0088424F">
      <w:pPr>
        <w:spacing w:after="160" w:line="360" w:lineRule="auto"/>
        <w:jc w:val="both"/>
        <w:rPr>
          <w:rFonts w:asciiTheme="majorBidi" w:eastAsia="Calibri" w:hAnsiTheme="majorBidi" w:cstheme="majorBidi"/>
          <w:kern w:val="0"/>
          <w:sz w:val="24"/>
          <w:szCs w:val="24"/>
          <w14:ligatures w14:val="none"/>
        </w:rPr>
      </w:pPr>
      <w:r w:rsidRPr="00D06DB2">
        <w:rPr>
          <w:rFonts w:asciiTheme="majorBidi" w:eastAsia="Calibri" w:hAnsiTheme="majorBidi" w:cstheme="majorBidi"/>
          <w:kern w:val="0"/>
          <w:sz w:val="24"/>
          <w:szCs w:val="24"/>
          <w14:ligatures w14:val="none"/>
        </w:rPr>
        <w:t xml:space="preserve">We </w:t>
      </w:r>
      <w:r w:rsidR="00870B97">
        <w:rPr>
          <w:rFonts w:asciiTheme="majorBidi" w:eastAsia="Calibri" w:hAnsiTheme="majorBidi" w:cstheme="majorBidi"/>
          <w:kern w:val="0"/>
          <w:sz w:val="24"/>
          <w:szCs w:val="24"/>
          <w14:ligatures w14:val="none"/>
        </w:rPr>
        <w:t xml:space="preserve">have conducted a </w:t>
      </w:r>
      <w:r w:rsidR="00510A7C">
        <w:rPr>
          <w:rFonts w:asciiTheme="majorBidi" w:eastAsia="Calibri" w:hAnsiTheme="majorBidi" w:cstheme="majorBidi"/>
          <w:kern w:val="0"/>
          <w:sz w:val="24"/>
          <w:szCs w:val="24"/>
          <w14:ligatures w14:val="none"/>
        </w:rPr>
        <w:t>large</w:t>
      </w:r>
      <w:r w:rsidRPr="00D06DB2">
        <w:rPr>
          <w:rFonts w:asciiTheme="majorBidi" w:eastAsia="Calibri" w:hAnsiTheme="majorBidi" w:cstheme="majorBidi"/>
          <w:kern w:val="0"/>
          <w:sz w:val="24"/>
          <w:szCs w:val="24"/>
          <w14:ligatures w14:val="none"/>
        </w:rPr>
        <w:t xml:space="preserve"> prospective cohort study to describe </w:t>
      </w:r>
      <w:r w:rsidR="00257E5C">
        <w:rPr>
          <w:rFonts w:asciiTheme="majorBidi" w:eastAsia="Calibri" w:hAnsiTheme="majorBidi" w:cstheme="majorBidi"/>
          <w:kern w:val="0"/>
          <w:sz w:val="24"/>
          <w:szCs w:val="24"/>
          <w14:ligatures w14:val="none"/>
        </w:rPr>
        <w:t xml:space="preserve">the association between </w:t>
      </w:r>
      <w:r w:rsidRPr="00D06DB2">
        <w:rPr>
          <w:rFonts w:asciiTheme="majorBidi" w:eastAsia="Calibri" w:hAnsiTheme="majorBidi" w:cstheme="majorBidi"/>
          <w:kern w:val="0"/>
          <w:sz w:val="24"/>
          <w:szCs w:val="24"/>
          <w14:ligatures w14:val="none"/>
        </w:rPr>
        <w:t>PGP-</w:t>
      </w:r>
      <w:r w:rsidR="00510A7C">
        <w:rPr>
          <w:rFonts w:asciiTheme="majorBidi" w:eastAsia="Calibri" w:hAnsiTheme="majorBidi" w:cstheme="majorBidi"/>
          <w:kern w:val="0"/>
          <w:sz w:val="24"/>
          <w:szCs w:val="24"/>
          <w14:ligatures w14:val="none"/>
        </w:rPr>
        <w:t>consultations</w:t>
      </w:r>
      <w:r w:rsidRPr="00D06DB2">
        <w:rPr>
          <w:rFonts w:asciiTheme="majorBidi" w:eastAsia="Calibri" w:hAnsiTheme="majorBidi" w:cstheme="majorBidi"/>
          <w:kern w:val="0"/>
          <w:sz w:val="24"/>
          <w:szCs w:val="24"/>
          <w14:ligatures w14:val="none"/>
        </w:rPr>
        <w:t xml:space="preserve"> </w:t>
      </w:r>
      <w:r w:rsidR="00257E5C">
        <w:rPr>
          <w:rFonts w:asciiTheme="majorBidi" w:eastAsia="Calibri" w:hAnsiTheme="majorBidi" w:cstheme="majorBidi"/>
          <w:kern w:val="0"/>
          <w:sz w:val="24"/>
          <w:szCs w:val="24"/>
          <w14:ligatures w14:val="none"/>
        </w:rPr>
        <w:t xml:space="preserve">and </w:t>
      </w:r>
      <w:r w:rsidR="00870B97">
        <w:rPr>
          <w:rFonts w:asciiTheme="majorBidi" w:eastAsia="Calibri" w:hAnsiTheme="majorBidi" w:cstheme="majorBidi"/>
          <w:kern w:val="0"/>
          <w:sz w:val="24"/>
          <w:szCs w:val="24"/>
          <w14:ligatures w14:val="none"/>
        </w:rPr>
        <w:t xml:space="preserve">the costs, quality and </w:t>
      </w:r>
      <w:r w:rsidRPr="00D06DB2">
        <w:rPr>
          <w:rFonts w:asciiTheme="majorBidi" w:eastAsia="Calibri" w:hAnsiTheme="majorBidi" w:cstheme="majorBidi"/>
          <w:kern w:val="0"/>
          <w:sz w:val="24"/>
          <w:szCs w:val="24"/>
          <w14:ligatures w14:val="none"/>
        </w:rPr>
        <w:t xml:space="preserve">safety </w:t>
      </w:r>
      <w:r w:rsidR="00870B97">
        <w:rPr>
          <w:rFonts w:asciiTheme="majorBidi" w:eastAsia="Calibri" w:hAnsiTheme="majorBidi" w:cstheme="majorBidi"/>
          <w:kern w:val="0"/>
          <w:sz w:val="24"/>
          <w:szCs w:val="24"/>
          <w14:ligatures w14:val="none"/>
        </w:rPr>
        <w:t>of care. We were able</w:t>
      </w:r>
      <w:r w:rsidRPr="00D06DB2">
        <w:rPr>
          <w:rFonts w:asciiTheme="majorBidi" w:eastAsia="Calibri" w:hAnsiTheme="majorBidi" w:cstheme="majorBidi"/>
          <w:kern w:val="0"/>
          <w:sz w:val="24"/>
          <w:szCs w:val="24"/>
          <w14:ligatures w14:val="none"/>
        </w:rPr>
        <w:t xml:space="preserve"> to explore how </w:t>
      </w:r>
      <w:r w:rsidR="00153321">
        <w:rPr>
          <w:rFonts w:asciiTheme="majorBidi" w:eastAsia="Calibri" w:hAnsiTheme="majorBidi" w:cstheme="majorBidi"/>
          <w:kern w:val="0"/>
          <w:sz w:val="24"/>
          <w:szCs w:val="24"/>
          <w14:ligatures w14:val="none"/>
        </w:rPr>
        <w:t>participant</w:t>
      </w:r>
      <w:r w:rsidRPr="00D06DB2">
        <w:rPr>
          <w:rFonts w:asciiTheme="majorBidi" w:eastAsia="Calibri" w:hAnsiTheme="majorBidi" w:cstheme="majorBidi"/>
          <w:kern w:val="0"/>
          <w:sz w:val="24"/>
          <w:szCs w:val="24"/>
          <w14:ligatures w14:val="none"/>
        </w:rPr>
        <w:t xml:space="preserve"> perceptions of care and health-related quality of life changed over time.</w:t>
      </w:r>
      <w:r w:rsidR="00870B97">
        <w:rPr>
          <w:rFonts w:asciiTheme="majorBidi" w:eastAsia="Calibri" w:hAnsiTheme="majorBidi" w:cstheme="majorBidi"/>
          <w:kern w:val="0"/>
          <w:sz w:val="24"/>
          <w:szCs w:val="24"/>
          <w14:ligatures w14:val="none"/>
        </w:rPr>
        <w:t xml:space="preserve"> </w:t>
      </w:r>
      <w:r w:rsidRPr="00D06DB2">
        <w:rPr>
          <w:rFonts w:asciiTheme="majorBidi" w:eastAsia="Calibri" w:hAnsiTheme="majorBidi" w:cstheme="majorBidi"/>
          <w:kern w:val="0"/>
          <w:sz w:val="24"/>
          <w:szCs w:val="24"/>
          <w14:ligatures w14:val="none"/>
        </w:rPr>
        <w:t xml:space="preserve">However, the study did not </w:t>
      </w:r>
      <w:r w:rsidR="00510A7C">
        <w:rPr>
          <w:rFonts w:asciiTheme="majorBidi" w:eastAsia="Calibri" w:hAnsiTheme="majorBidi" w:cstheme="majorBidi"/>
          <w:kern w:val="0"/>
          <w:sz w:val="24"/>
          <w:szCs w:val="24"/>
          <w14:ligatures w14:val="none"/>
        </w:rPr>
        <w:t>achieve</w:t>
      </w:r>
      <w:r w:rsidRPr="00D06DB2">
        <w:rPr>
          <w:rFonts w:asciiTheme="majorBidi" w:eastAsia="Calibri" w:hAnsiTheme="majorBidi" w:cstheme="majorBidi"/>
          <w:kern w:val="0"/>
          <w:sz w:val="24"/>
          <w:szCs w:val="24"/>
          <w14:ligatures w14:val="none"/>
        </w:rPr>
        <w:t xml:space="preserve"> the sample size target. Conducting the study during the recovery from the Covid-19 pandemic impacted recruit</w:t>
      </w:r>
      <w:r w:rsidR="00160041">
        <w:rPr>
          <w:rFonts w:asciiTheme="majorBidi" w:eastAsia="Calibri" w:hAnsiTheme="majorBidi" w:cstheme="majorBidi"/>
          <w:kern w:val="0"/>
          <w:sz w:val="24"/>
          <w:szCs w:val="24"/>
          <w14:ligatures w14:val="none"/>
        </w:rPr>
        <w:t>ment</w:t>
      </w:r>
      <w:r w:rsidRPr="00D06DB2">
        <w:rPr>
          <w:rFonts w:asciiTheme="majorBidi" w:eastAsia="Calibri" w:hAnsiTheme="majorBidi" w:cstheme="majorBidi"/>
          <w:kern w:val="0"/>
          <w:sz w:val="24"/>
          <w:szCs w:val="24"/>
          <w14:ligatures w14:val="none"/>
        </w:rPr>
        <w:t xml:space="preserve">. </w:t>
      </w:r>
      <w:r w:rsidR="00160041">
        <w:rPr>
          <w:rFonts w:asciiTheme="majorBidi" w:eastAsia="Calibri" w:hAnsiTheme="majorBidi" w:cstheme="majorBidi"/>
          <w:kern w:val="0"/>
          <w:sz w:val="24"/>
          <w:szCs w:val="24"/>
          <w14:ligatures w14:val="none"/>
        </w:rPr>
        <w:t>W</w:t>
      </w:r>
      <w:r w:rsidR="00A22B8A">
        <w:rPr>
          <w:rFonts w:asciiTheme="majorBidi" w:eastAsia="Calibri" w:hAnsiTheme="majorBidi" w:cstheme="majorBidi"/>
          <w:kern w:val="0"/>
          <w:sz w:val="24"/>
          <w:szCs w:val="24"/>
          <w14:ligatures w14:val="none"/>
        </w:rPr>
        <w:t>e</w:t>
      </w:r>
      <w:r w:rsidR="00160041">
        <w:rPr>
          <w:rFonts w:asciiTheme="majorBidi" w:eastAsia="Calibri" w:hAnsiTheme="majorBidi" w:cstheme="majorBidi"/>
          <w:kern w:val="0"/>
          <w:sz w:val="24"/>
          <w:szCs w:val="24"/>
          <w14:ligatures w14:val="none"/>
        </w:rPr>
        <w:t xml:space="preserve"> initially aimed</w:t>
      </w:r>
      <w:r w:rsidR="00A22B8A">
        <w:rPr>
          <w:rFonts w:asciiTheme="majorBidi" w:eastAsia="Calibri" w:hAnsiTheme="majorBidi" w:cstheme="majorBidi"/>
          <w:kern w:val="0"/>
          <w:sz w:val="24"/>
          <w:szCs w:val="24"/>
          <w14:ligatures w14:val="none"/>
        </w:rPr>
        <w:t xml:space="preserve"> to explore the association between </w:t>
      </w:r>
      <w:r w:rsidR="00CB1BFF">
        <w:rPr>
          <w:rFonts w:asciiTheme="majorBidi" w:eastAsia="Calibri" w:hAnsiTheme="majorBidi" w:cstheme="majorBidi"/>
          <w:kern w:val="0"/>
          <w:sz w:val="24"/>
          <w:szCs w:val="24"/>
          <w14:ligatures w14:val="none"/>
        </w:rPr>
        <w:t xml:space="preserve">different models of </w:t>
      </w:r>
      <w:r w:rsidRPr="00D06DB2">
        <w:rPr>
          <w:rFonts w:asciiTheme="majorBidi" w:eastAsia="Calibri" w:hAnsiTheme="majorBidi" w:cstheme="majorBidi"/>
          <w:kern w:val="0"/>
          <w:sz w:val="24"/>
          <w:szCs w:val="24"/>
          <w14:ligatures w14:val="none"/>
        </w:rPr>
        <w:t>PGP</w:t>
      </w:r>
      <w:r w:rsidR="00CB1BFF">
        <w:rPr>
          <w:rFonts w:asciiTheme="majorBidi" w:eastAsia="Calibri" w:hAnsiTheme="majorBidi" w:cstheme="majorBidi"/>
          <w:kern w:val="0"/>
          <w:sz w:val="24"/>
          <w:szCs w:val="24"/>
          <w14:ligatures w14:val="none"/>
        </w:rPr>
        <w:t xml:space="preserve"> care</w:t>
      </w:r>
      <w:r w:rsidR="00A22B8A">
        <w:rPr>
          <w:rFonts w:asciiTheme="majorBidi" w:eastAsia="Calibri" w:hAnsiTheme="majorBidi" w:cstheme="majorBidi"/>
          <w:kern w:val="0"/>
          <w:sz w:val="24"/>
          <w:szCs w:val="24"/>
          <w14:ligatures w14:val="none"/>
        </w:rPr>
        <w:t xml:space="preserve"> </w:t>
      </w:r>
      <w:r w:rsidR="00E570F3">
        <w:rPr>
          <w:rFonts w:asciiTheme="majorBidi" w:eastAsia="Calibri" w:hAnsiTheme="majorBidi" w:cstheme="majorBidi"/>
          <w:kern w:val="0"/>
          <w:sz w:val="24"/>
          <w:szCs w:val="24"/>
          <w14:ligatures w14:val="none"/>
        </w:rPr>
        <w:t xml:space="preserve">and </w:t>
      </w:r>
      <w:r w:rsidR="00153321" w:rsidRPr="00D11656">
        <w:rPr>
          <w:rFonts w:asciiTheme="majorBidi" w:eastAsia="Calibri" w:hAnsiTheme="majorBidi" w:cstheme="majorBidi"/>
          <w:kern w:val="0"/>
          <w:sz w:val="24"/>
          <w:szCs w:val="24"/>
          <w14:ligatures w14:val="none"/>
        </w:rPr>
        <w:t>participant</w:t>
      </w:r>
      <w:r w:rsidR="00E570F3" w:rsidRPr="00D11656">
        <w:rPr>
          <w:rFonts w:asciiTheme="majorBidi" w:eastAsia="Calibri" w:hAnsiTheme="majorBidi" w:cstheme="majorBidi"/>
          <w:kern w:val="0"/>
          <w:sz w:val="24"/>
          <w:szCs w:val="24"/>
          <w14:ligatures w14:val="none"/>
        </w:rPr>
        <w:t xml:space="preserve"> reported outcomes</w:t>
      </w:r>
      <w:r w:rsidR="00160041" w:rsidRPr="00D11656">
        <w:rPr>
          <w:rFonts w:asciiTheme="majorBidi" w:eastAsia="Calibri" w:hAnsiTheme="majorBidi" w:cstheme="majorBidi"/>
          <w:kern w:val="0"/>
          <w:sz w:val="24"/>
          <w:szCs w:val="24"/>
          <w14:ligatures w14:val="none"/>
        </w:rPr>
        <w:t>, however small numbers of participants in</w:t>
      </w:r>
      <w:r w:rsidR="005C5C73" w:rsidRPr="00D11656">
        <w:rPr>
          <w:rFonts w:asciiTheme="majorBidi" w:eastAsia="Calibri" w:hAnsiTheme="majorBidi" w:cstheme="majorBidi"/>
          <w:kern w:val="0"/>
          <w:sz w:val="24"/>
          <w:szCs w:val="24"/>
          <w14:ligatures w14:val="none"/>
        </w:rPr>
        <w:t xml:space="preserve"> some</w:t>
      </w:r>
      <w:r w:rsidR="00160041" w:rsidRPr="00D11656">
        <w:rPr>
          <w:rFonts w:asciiTheme="majorBidi" w:eastAsia="Calibri" w:hAnsiTheme="majorBidi" w:cstheme="majorBidi"/>
          <w:kern w:val="0"/>
          <w:sz w:val="24"/>
          <w:szCs w:val="24"/>
          <w14:ligatures w14:val="none"/>
        </w:rPr>
        <w:t xml:space="preserve"> model configurations </w:t>
      </w:r>
      <w:r w:rsidR="00DC4101" w:rsidRPr="00D11656">
        <w:rPr>
          <w:rFonts w:asciiTheme="majorBidi" w:eastAsia="Calibri" w:hAnsiTheme="majorBidi" w:cstheme="majorBidi"/>
          <w:kern w:val="0"/>
          <w:sz w:val="24"/>
          <w:szCs w:val="24"/>
          <w14:ligatures w14:val="none"/>
        </w:rPr>
        <w:t>precluded</w:t>
      </w:r>
      <w:r w:rsidR="00160041" w:rsidRPr="00D11656">
        <w:rPr>
          <w:rFonts w:asciiTheme="majorBidi" w:eastAsia="Calibri" w:hAnsiTheme="majorBidi" w:cstheme="majorBidi"/>
          <w:kern w:val="0"/>
          <w:sz w:val="24"/>
          <w:szCs w:val="24"/>
          <w14:ligatures w14:val="none"/>
        </w:rPr>
        <w:t xml:space="preserve"> meaningful comparisons.</w:t>
      </w:r>
      <w:r w:rsidR="00DC5D56" w:rsidRPr="00D11656">
        <w:rPr>
          <w:rFonts w:asciiTheme="majorBidi" w:eastAsia="Calibri" w:hAnsiTheme="majorBidi" w:cstheme="majorBidi"/>
          <w:kern w:val="0"/>
          <w:sz w:val="24"/>
          <w:szCs w:val="24"/>
          <w14:ligatures w14:val="none"/>
        </w:rPr>
        <w:t xml:space="preserve"> The study recruited English language speakers and therefore findings cannot be extrapolated more broadly.</w:t>
      </w:r>
    </w:p>
    <w:p w14:paraId="35EF690D" w14:textId="27A7BD76" w:rsidR="00F350E7" w:rsidRPr="00D06DB2" w:rsidRDefault="00F350E7" w:rsidP="0088424F">
      <w:pPr>
        <w:spacing w:after="160" w:line="360" w:lineRule="auto"/>
        <w:jc w:val="both"/>
        <w:rPr>
          <w:rFonts w:asciiTheme="majorBidi" w:eastAsia="Arial" w:hAnsiTheme="majorBidi" w:cstheme="majorBidi"/>
          <w:color w:val="000000"/>
          <w:kern w:val="0"/>
          <w:sz w:val="24"/>
          <w:szCs w:val="24"/>
          <w14:ligatures w14:val="none"/>
        </w:rPr>
      </w:pPr>
      <w:r w:rsidRPr="00D06DB2">
        <w:rPr>
          <w:rFonts w:asciiTheme="majorBidi" w:eastAsia="Arial" w:hAnsiTheme="majorBidi" w:cstheme="majorBidi"/>
          <w:color w:val="000000"/>
          <w:kern w:val="0"/>
          <w:sz w:val="24"/>
          <w:szCs w:val="24"/>
          <w14:ligatures w14:val="none"/>
        </w:rPr>
        <w:t>The appropriate choice of comparator group is challenging</w:t>
      </w:r>
      <w:r w:rsidR="00CB1BFF">
        <w:rPr>
          <w:rFonts w:asciiTheme="majorBidi" w:eastAsia="Arial" w:hAnsiTheme="majorBidi" w:cstheme="majorBidi"/>
          <w:color w:val="000000"/>
          <w:kern w:val="0"/>
          <w:sz w:val="24"/>
          <w:szCs w:val="24"/>
          <w14:ligatures w14:val="none"/>
        </w:rPr>
        <w:t xml:space="preserve"> </w:t>
      </w:r>
      <w:r w:rsidRPr="00D06DB2">
        <w:rPr>
          <w:rFonts w:asciiTheme="majorBidi" w:eastAsia="Arial" w:hAnsiTheme="majorBidi" w:cstheme="majorBidi"/>
          <w:color w:val="000000"/>
          <w:kern w:val="0"/>
          <w:sz w:val="24"/>
          <w:szCs w:val="24"/>
          <w14:ligatures w14:val="none"/>
        </w:rPr>
        <w:t>as PGPs fulfilled different roles in different practices. We selected GP-</w:t>
      </w:r>
      <w:r w:rsidR="00160041">
        <w:rPr>
          <w:rFonts w:asciiTheme="majorBidi" w:eastAsia="Arial" w:hAnsiTheme="majorBidi" w:cstheme="majorBidi"/>
          <w:color w:val="000000"/>
          <w:kern w:val="0"/>
          <w:sz w:val="24"/>
          <w:szCs w:val="24"/>
          <w14:ligatures w14:val="none"/>
        </w:rPr>
        <w:t>consultations</w:t>
      </w:r>
      <w:r w:rsidRPr="00D06DB2">
        <w:rPr>
          <w:rFonts w:asciiTheme="majorBidi" w:eastAsia="Arial" w:hAnsiTheme="majorBidi" w:cstheme="majorBidi"/>
          <w:color w:val="000000"/>
          <w:kern w:val="0"/>
          <w:sz w:val="24"/>
          <w:szCs w:val="24"/>
          <w14:ligatures w14:val="none"/>
        </w:rPr>
        <w:t xml:space="preserve"> as PGPs were often employed to deliver care typically provided by GPs. Despite adjusting for </w:t>
      </w:r>
      <w:r w:rsidR="00153321">
        <w:rPr>
          <w:rFonts w:asciiTheme="majorBidi" w:eastAsia="Arial" w:hAnsiTheme="majorBidi" w:cstheme="majorBidi"/>
          <w:color w:val="000000"/>
          <w:kern w:val="0"/>
          <w:sz w:val="24"/>
          <w:szCs w:val="24"/>
          <w14:ligatures w14:val="none"/>
        </w:rPr>
        <w:t>participant</w:t>
      </w:r>
      <w:r w:rsidRPr="00D06DB2">
        <w:rPr>
          <w:rFonts w:asciiTheme="majorBidi" w:eastAsia="Arial" w:hAnsiTheme="majorBidi" w:cstheme="majorBidi"/>
          <w:color w:val="000000"/>
          <w:kern w:val="0"/>
          <w:sz w:val="24"/>
          <w:szCs w:val="24"/>
          <w14:ligatures w14:val="none"/>
        </w:rPr>
        <w:t xml:space="preserve"> and practice characteristics, the observational nature of the study makes it difficult to be certain whether the differences we observed in </w:t>
      </w:r>
      <w:r w:rsidR="00CB1BFF">
        <w:rPr>
          <w:rFonts w:asciiTheme="majorBidi" w:eastAsia="Arial" w:hAnsiTheme="majorBidi" w:cstheme="majorBidi"/>
          <w:color w:val="000000"/>
          <w:kern w:val="0"/>
          <w:sz w:val="24"/>
          <w:szCs w:val="24"/>
          <w14:ligatures w14:val="none"/>
        </w:rPr>
        <w:t xml:space="preserve">outcomes </w:t>
      </w:r>
      <w:r w:rsidR="00CB1BFF" w:rsidRPr="00D11656">
        <w:rPr>
          <w:rFonts w:asciiTheme="majorBidi" w:eastAsia="Arial" w:hAnsiTheme="majorBidi" w:cstheme="majorBidi"/>
          <w:color w:val="000000"/>
          <w:kern w:val="0"/>
          <w:sz w:val="24"/>
          <w:szCs w:val="24"/>
          <w14:ligatures w14:val="none"/>
        </w:rPr>
        <w:t>were</w:t>
      </w:r>
      <w:r w:rsidRPr="00D11656">
        <w:rPr>
          <w:rFonts w:asciiTheme="majorBidi" w:eastAsia="Arial" w:hAnsiTheme="majorBidi" w:cstheme="majorBidi"/>
          <w:color w:val="000000"/>
          <w:kern w:val="0"/>
          <w:sz w:val="24"/>
          <w:szCs w:val="24"/>
          <w14:ligatures w14:val="none"/>
        </w:rPr>
        <w:t xml:space="preserve"> attributable to the in</w:t>
      </w:r>
      <w:r w:rsidR="00160041" w:rsidRPr="00D11656">
        <w:rPr>
          <w:rFonts w:asciiTheme="majorBidi" w:eastAsia="Arial" w:hAnsiTheme="majorBidi" w:cstheme="majorBidi"/>
          <w:color w:val="000000"/>
          <w:kern w:val="0"/>
          <w:sz w:val="24"/>
          <w:szCs w:val="24"/>
          <w14:ligatures w14:val="none"/>
        </w:rPr>
        <w:t>itial</w:t>
      </w:r>
      <w:r w:rsidRPr="00D11656">
        <w:rPr>
          <w:rFonts w:asciiTheme="majorBidi" w:eastAsia="Arial" w:hAnsiTheme="majorBidi" w:cstheme="majorBidi"/>
          <w:color w:val="000000"/>
          <w:kern w:val="0"/>
          <w:sz w:val="24"/>
          <w:szCs w:val="24"/>
          <w14:ligatures w14:val="none"/>
        </w:rPr>
        <w:t xml:space="preserve"> appointment (with a PGP or GP) or other unobserved </w:t>
      </w:r>
      <w:r w:rsidR="00CB1BFF" w:rsidRPr="00D11656">
        <w:rPr>
          <w:rFonts w:asciiTheme="majorBidi" w:eastAsia="Arial" w:hAnsiTheme="majorBidi" w:cstheme="majorBidi"/>
          <w:color w:val="000000"/>
          <w:kern w:val="0"/>
          <w:sz w:val="24"/>
          <w:szCs w:val="24"/>
          <w14:ligatures w14:val="none"/>
        </w:rPr>
        <w:t>factors</w:t>
      </w:r>
      <w:r w:rsidRPr="00D11656">
        <w:rPr>
          <w:rFonts w:asciiTheme="majorBidi" w:eastAsia="Arial" w:hAnsiTheme="majorBidi" w:cstheme="majorBidi"/>
          <w:color w:val="000000"/>
          <w:kern w:val="0"/>
          <w:sz w:val="24"/>
          <w:szCs w:val="24"/>
          <w14:ligatures w14:val="none"/>
        </w:rPr>
        <w:t xml:space="preserve">. </w:t>
      </w:r>
      <w:r w:rsidR="00C40E7F" w:rsidRPr="00D11656">
        <w:rPr>
          <w:rFonts w:asciiTheme="majorBidi" w:eastAsia="Arial" w:hAnsiTheme="majorBidi" w:cstheme="majorBidi"/>
          <w:color w:val="000000"/>
          <w:kern w:val="0"/>
          <w:sz w:val="24"/>
          <w:szCs w:val="24"/>
          <w14:ligatures w14:val="none"/>
        </w:rPr>
        <w:t xml:space="preserve">We do not have data on the specific conditions seen by PGPs or GPs. </w:t>
      </w:r>
      <w:bookmarkStart w:id="1" w:name="_Hlk179966324"/>
      <w:r w:rsidR="00C40E7F" w:rsidRPr="00D11656">
        <w:rPr>
          <w:rFonts w:asciiTheme="majorBidi" w:eastAsia="Arial" w:hAnsiTheme="majorBidi" w:cstheme="majorBidi"/>
          <w:color w:val="000000"/>
          <w:kern w:val="0"/>
          <w:sz w:val="24"/>
          <w:szCs w:val="24"/>
          <w14:ligatures w14:val="none"/>
        </w:rPr>
        <w:t xml:space="preserve">However, we note that EQ-5D-5L scores were lower among PGP patients at the initial appointment, indicating that they had, on average, worse health related quality of life. </w:t>
      </w:r>
      <w:bookmarkEnd w:id="1"/>
      <w:r w:rsidRPr="00D11656">
        <w:rPr>
          <w:rFonts w:asciiTheme="majorBidi" w:eastAsia="Arial" w:hAnsiTheme="majorBidi" w:cstheme="majorBidi"/>
          <w:color w:val="000000"/>
          <w:kern w:val="0"/>
          <w:sz w:val="24"/>
          <w:szCs w:val="24"/>
          <w14:ligatures w14:val="none"/>
        </w:rPr>
        <w:t>The</w:t>
      </w:r>
      <w:r w:rsidRPr="00D06DB2">
        <w:rPr>
          <w:rFonts w:asciiTheme="majorBidi" w:eastAsia="Arial" w:hAnsiTheme="majorBidi" w:cstheme="majorBidi"/>
          <w:color w:val="000000"/>
          <w:kern w:val="0"/>
          <w:sz w:val="24"/>
          <w:szCs w:val="24"/>
          <w14:ligatures w14:val="none"/>
        </w:rPr>
        <w:t xml:space="preserve"> </w:t>
      </w:r>
      <w:r w:rsidRPr="00D06DB2">
        <w:rPr>
          <w:rFonts w:asciiTheme="majorBidi" w:eastAsia="Arial" w:hAnsiTheme="majorBidi" w:cstheme="majorBidi"/>
          <w:color w:val="000000"/>
          <w:kern w:val="0"/>
          <w:sz w:val="24"/>
          <w:szCs w:val="24"/>
          <w14:ligatures w14:val="none"/>
        </w:rPr>
        <w:lastRenderedPageBreak/>
        <w:t>PCOQ asks questions about primary care outcomes “at the moment” whereas the PREOS-PC frames questions about safety “in the last 12 months”.  Therefore, the PCOQ might be considered more likely to identify immediate concerns with the in</w:t>
      </w:r>
      <w:r w:rsidR="00160041">
        <w:rPr>
          <w:rFonts w:asciiTheme="majorBidi" w:eastAsia="Arial" w:hAnsiTheme="majorBidi" w:cstheme="majorBidi"/>
          <w:color w:val="000000"/>
          <w:kern w:val="0"/>
          <w:sz w:val="24"/>
          <w:szCs w:val="24"/>
          <w14:ligatures w14:val="none"/>
        </w:rPr>
        <w:t>itial</w:t>
      </w:r>
      <w:r w:rsidRPr="00D06DB2">
        <w:rPr>
          <w:rFonts w:asciiTheme="majorBidi" w:eastAsia="Arial" w:hAnsiTheme="majorBidi" w:cstheme="majorBidi"/>
          <w:color w:val="000000"/>
          <w:kern w:val="0"/>
          <w:sz w:val="24"/>
          <w:szCs w:val="24"/>
          <w14:ligatures w14:val="none"/>
        </w:rPr>
        <w:t xml:space="preserve"> consultation, whereas the PREOS-PC might reflect long-standing views about the safety of care</w:t>
      </w:r>
      <w:r w:rsidR="00160041">
        <w:rPr>
          <w:rFonts w:asciiTheme="majorBidi" w:eastAsia="Arial" w:hAnsiTheme="majorBidi" w:cstheme="majorBidi"/>
          <w:color w:val="000000"/>
          <w:kern w:val="0"/>
          <w:sz w:val="24"/>
          <w:szCs w:val="24"/>
          <w14:ligatures w14:val="none"/>
        </w:rPr>
        <w:t xml:space="preserve"> at the practice</w:t>
      </w:r>
      <w:r w:rsidRPr="00D06DB2">
        <w:rPr>
          <w:rFonts w:asciiTheme="majorBidi" w:eastAsia="Arial" w:hAnsiTheme="majorBidi" w:cstheme="majorBidi"/>
          <w:color w:val="000000"/>
          <w:kern w:val="0"/>
          <w:sz w:val="24"/>
          <w:szCs w:val="24"/>
          <w14:ligatures w14:val="none"/>
        </w:rPr>
        <w:t>.</w:t>
      </w:r>
    </w:p>
    <w:p w14:paraId="3549EC33" w14:textId="7040BB6C" w:rsidR="00F350E7" w:rsidRPr="00D06DB2" w:rsidRDefault="00F350E7" w:rsidP="0088424F">
      <w:pPr>
        <w:spacing w:after="160" w:line="360" w:lineRule="auto"/>
        <w:jc w:val="both"/>
        <w:rPr>
          <w:rFonts w:asciiTheme="majorBidi" w:eastAsia="Calibri" w:hAnsiTheme="majorBidi" w:cstheme="majorBidi"/>
          <w:kern w:val="0"/>
          <w:sz w:val="24"/>
          <w:szCs w:val="24"/>
          <w14:ligatures w14:val="none"/>
        </w:rPr>
      </w:pPr>
      <w:r w:rsidRPr="00D06DB2">
        <w:rPr>
          <w:rFonts w:asciiTheme="majorBidi" w:eastAsia="Calibri" w:hAnsiTheme="majorBidi" w:cstheme="majorBidi"/>
          <w:kern w:val="0"/>
          <w:sz w:val="24"/>
          <w:szCs w:val="24"/>
          <w14:ligatures w14:val="none"/>
        </w:rPr>
        <w:t xml:space="preserve">The estimation of </w:t>
      </w:r>
      <w:r w:rsidRPr="00D11656">
        <w:rPr>
          <w:rFonts w:asciiTheme="majorBidi" w:eastAsia="Calibri" w:hAnsiTheme="majorBidi" w:cstheme="majorBidi"/>
          <w:kern w:val="0"/>
          <w:sz w:val="24"/>
          <w:szCs w:val="24"/>
          <w14:ligatures w14:val="none"/>
        </w:rPr>
        <w:t xml:space="preserve">NHS resource use relied on </w:t>
      </w:r>
      <w:r w:rsidR="00153321" w:rsidRPr="00D11656">
        <w:rPr>
          <w:rFonts w:asciiTheme="majorBidi" w:eastAsia="Calibri" w:hAnsiTheme="majorBidi" w:cstheme="majorBidi"/>
          <w:kern w:val="0"/>
          <w:sz w:val="24"/>
          <w:szCs w:val="24"/>
          <w14:ligatures w14:val="none"/>
        </w:rPr>
        <w:t>participant</w:t>
      </w:r>
      <w:r w:rsidRPr="00D11656">
        <w:rPr>
          <w:rFonts w:asciiTheme="majorBidi" w:eastAsia="Calibri" w:hAnsiTheme="majorBidi" w:cstheme="majorBidi"/>
          <w:kern w:val="0"/>
          <w:sz w:val="24"/>
          <w:szCs w:val="24"/>
          <w14:ligatures w14:val="none"/>
        </w:rPr>
        <w:t xml:space="preserve"> rec</w:t>
      </w:r>
      <w:r w:rsidR="00CB1BFF" w:rsidRPr="00D11656">
        <w:rPr>
          <w:rFonts w:asciiTheme="majorBidi" w:eastAsia="Calibri" w:hAnsiTheme="majorBidi" w:cstheme="majorBidi"/>
          <w:kern w:val="0"/>
          <w:sz w:val="24"/>
          <w:szCs w:val="24"/>
          <w14:ligatures w14:val="none"/>
        </w:rPr>
        <w:t>all</w:t>
      </w:r>
      <w:r w:rsidRPr="00D11656">
        <w:rPr>
          <w:rFonts w:asciiTheme="majorBidi" w:eastAsia="Calibri" w:hAnsiTheme="majorBidi" w:cstheme="majorBidi"/>
          <w:kern w:val="0"/>
          <w:sz w:val="24"/>
          <w:szCs w:val="24"/>
          <w14:ligatures w14:val="none"/>
        </w:rPr>
        <w:t xml:space="preserve">. Furthermore, approximately one third of participants did not respond to the 30-day questionnaire, potentially introducing response bias. </w:t>
      </w:r>
      <w:r w:rsidR="009F2D97" w:rsidRPr="00D11656">
        <w:rPr>
          <w:rFonts w:asciiTheme="majorBidi" w:eastAsia="Calibri" w:hAnsiTheme="majorBidi" w:cstheme="majorBidi"/>
          <w:kern w:val="0"/>
          <w:sz w:val="24"/>
          <w:szCs w:val="24"/>
          <w14:ligatures w14:val="none"/>
        </w:rPr>
        <w:t xml:space="preserve">PGP and GP booking slot duration typically did not differ within practices, however consultation times were not routinely recorded. Therefore, we do not accurately know whether PGPs spent longer with patients. </w:t>
      </w:r>
      <w:r w:rsidR="002A0029" w:rsidRPr="00D11656">
        <w:rPr>
          <w:rFonts w:asciiTheme="majorBidi" w:eastAsia="Calibri" w:hAnsiTheme="majorBidi" w:cstheme="majorBidi"/>
          <w:kern w:val="0"/>
          <w:sz w:val="24"/>
          <w:szCs w:val="24"/>
          <w14:ligatures w14:val="none"/>
        </w:rPr>
        <w:t xml:space="preserve">Our data shed light on the redistribution of patient-facing work between GPs and PGPs, however </w:t>
      </w:r>
      <w:bookmarkStart w:id="2" w:name="_Hlk179967898"/>
      <w:r w:rsidR="002A0029" w:rsidRPr="00D11656">
        <w:rPr>
          <w:rFonts w:asciiTheme="majorBidi" w:eastAsia="Calibri" w:hAnsiTheme="majorBidi" w:cstheme="majorBidi"/>
          <w:kern w:val="0"/>
          <w:sz w:val="24"/>
          <w:szCs w:val="24"/>
          <w14:ligatures w14:val="none"/>
        </w:rPr>
        <w:t>they do not reflect other work (e.g.</w:t>
      </w:r>
      <w:r w:rsidR="009E7E19" w:rsidRPr="00D11656">
        <w:rPr>
          <w:rFonts w:asciiTheme="majorBidi" w:eastAsia="Calibri" w:hAnsiTheme="majorBidi" w:cstheme="majorBidi"/>
          <w:kern w:val="0"/>
          <w:sz w:val="24"/>
          <w:szCs w:val="24"/>
          <w14:ligatures w14:val="none"/>
        </w:rPr>
        <w:t xml:space="preserve"> provision of</w:t>
      </w:r>
      <w:r w:rsidR="002A0029" w:rsidRPr="00D11656">
        <w:rPr>
          <w:rFonts w:asciiTheme="majorBidi" w:eastAsia="Calibri" w:hAnsiTheme="majorBidi" w:cstheme="majorBidi"/>
          <w:kern w:val="0"/>
          <w:sz w:val="24"/>
          <w:szCs w:val="24"/>
          <w14:ligatures w14:val="none"/>
        </w:rPr>
        <w:t xml:space="preserve"> training and supervision) that </w:t>
      </w:r>
      <w:r w:rsidR="009E7E19" w:rsidRPr="00D11656">
        <w:rPr>
          <w:rFonts w:asciiTheme="majorBidi" w:eastAsia="Calibri" w:hAnsiTheme="majorBidi" w:cstheme="majorBidi"/>
          <w:kern w:val="0"/>
          <w:sz w:val="24"/>
          <w:szCs w:val="24"/>
          <w14:ligatures w14:val="none"/>
        </w:rPr>
        <w:t xml:space="preserve">will </w:t>
      </w:r>
      <w:r w:rsidR="002A0029" w:rsidRPr="00D11656">
        <w:rPr>
          <w:rFonts w:asciiTheme="majorBidi" w:eastAsia="Calibri" w:hAnsiTheme="majorBidi" w:cstheme="majorBidi"/>
          <w:kern w:val="0"/>
          <w:sz w:val="24"/>
          <w:szCs w:val="24"/>
          <w14:ligatures w14:val="none"/>
        </w:rPr>
        <w:t xml:space="preserve">undoubtedly </w:t>
      </w:r>
      <w:r w:rsidR="009E7E19" w:rsidRPr="00D11656">
        <w:rPr>
          <w:rFonts w:asciiTheme="majorBidi" w:eastAsia="Calibri" w:hAnsiTheme="majorBidi" w:cstheme="majorBidi"/>
          <w:kern w:val="0"/>
          <w:sz w:val="24"/>
          <w:szCs w:val="24"/>
          <w14:ligatures w14:val="none"/>
        </w:rPr>
        <w:t>affect the value of PGPs in relieving GP workload pressures.</w:t>
      </w:r>
      <w:bookmarkStart w:id="3" w:name="_Hlk179966958"/>
      <w:r w:rsidR="00B85720" w:rsidRPr="00D11656">
        <w:rPr>
          <w:rFonts w:asciiTheme="majorBidi" w:eastAsia="Calibri" w:hAnsiTheme="majorBidi" w:cstheme="majorBidi"/>
          <w:kern w:val="0"/>
          <w:sz w:val="24"/>
          <w:szCs w:val="24"/>
          <w14:ligatures w14:val="none"/>
        </w:rPr>
        <w:t xml:space="preserve"> </w:t>
      </w:r>
      <w:bookmarkEnd w:id="2"/>
      <w:r w:rsidR="009F2D97" w:rsidRPr="00D11656">
        <w:rPr>
          <w:rFonts w:asciiTheme="majorBidi" w:eastAsia="Calibri" w:hAnsiTheme="majorBidi" w:cstheme="majorBidi"/>
          <w:kern w:val="0"/>
          <w:sz w:val="24"/>
          <w:szCs w:val="24"/>
          <w14:ligatures w14:val="none"/>
        </w:rPr>
        <w:t>W</w:t>
      </w:r>
      <w:r w:rsidR="00357727" w:rsidRPr="00D11656">
        <w:rPr>
          <w:rFonts w:asciiTheme="majorBidi" w:eastAsia="Calibri" w:hAnsiTheme="majorBidi" w:cstheme="majorBidi"/>
          <w:kern w:val="0"/>
          <w:sz w:val="24"/>
          <w:szCs w:val="24"/>
          <w14:ligatures w14:val="none"/>
        </w:rPr>
        <w:t xml:space="preserve">hile we </w:t>
      </w:r>
      <w:r w:rsidR="009F2D97" w:rsidRPr="00D11656">
        <w:rPr>
          <w:rFonts w:asciiTheme="majorBidi" w:eastAsia="Calibri" w:hAnsiTheme="majorBidi" w:cstheme="majorBidi"/>
          <w:kern w:val="0"/>
          <w:sz w:val="24"/>
          <w:szCs w:val="24"/>
          <w14:ligatures w14:val="none"/>
        </w:rPr>
        <w:t xml:space="preserve">do not have </w:t>
      </w:r>
      <w:r w:rsidR="00357727" w:rsidRPr="00D11656">
        <w:rPr>
          <w:rFonts w:asciiTheme="majorBidi" w:eastAsia="Calibri" w:hAnsiTheme="majorBidi" w:cstheme="majorBidi"/>
          <w:kern w:val="0"/>
          <w:sz w:val="24"/>
          <w:szCs w:val="24"/>
          <w14:ligatures w14:val="none"/>
        </w:rPr>
        <w:t xml:space="preserve">individual </w:t>
      </w:r>
      <w:r w:rsidR="000A05DA" w:rsidRPr="00D11656">
        <w:rPr>
          <w:rFonts w:asciiTheme="majorBidi" w:eastAsia="Calibri" w:hAnsiTheme="majorBidi" w:cstheme="majorBidi"/>
          <w:kern w:val="0"/>
          <w:sz w:val="24"/>
          <w:szCs w:val="24"/>
          <w14:ligatures w14:val="none"/>
        </w:rPr>
        <w:t xml:space="preserve">patient </w:t>
      </w:r>
      <w:r w:rsidR="009F2D97" w:rsidRPr="00D11656">
        <w:rPr>
          <w:rFonts w:asciiTheme="majorBidi" w:eastAsia="Calibri" w:hAnsiTheme="majorBidi" w:cstheme="majorBidi"/>
          <w:kern w:val="0"/>
          <w:sz w:val="24"/>
          <w:szCs w:val="24"/>
          <w14:ligatures w14:val="none"/>
        </w:rPr>
        <w:t>data on the time between requesting and receiving an appointment</w:t>
      </w:r>
      <w:bookmarkEnd w:id="3"/>
      <w:r w:rsidR="00357727" w:rsidRPr="00D11656">
        <w:rPr>
          <w:rFonts w:asciiTheme="majorBidi" w:eastAsia="Calibri" w:hAnsiTheme="majorBidi" w:cstheme="majorBidi"/>
          <w:kern w:val="0"/>
          <w:sz w:val="24"/>
          <w:szCs w:val="24"/>
          <w14:ligatures w14:val="none"/>
        </w:rPr>
        <w:t>, we note that patients in the PGP group were more likely to report problems in getting an appointment when needed.</w:t>
      </w:r>
    </w:p>
    <w:p w14:paraId="6FF72E86" w14:textId="6FB26CD3" w:rsidR="00F350E7" w:rsidRPr="00D06DB2" w:rsidRDefault="00F350E7" w:rsidP="00602156">
      <w:pPr>
        <w:pStyle w:val="Heading2"/>
      </w:pPr>
      <w:bookmarkStart w:id="4" w:name="_Toc152785372"/>
      <w:r w:rsidRPr="00D06DB2">
        <w:t xml:space="preserve">Comparison with </w:t>
      </w:r>
      <w:r w:rsidR="00510A7C">
        <w:t>existing</w:t>
      </w:r>
      <w:r w:rsidRPr="00D06DB2">
        <w:t xml:space="preserve"> literature</w:t>
      </w:r>
      <w:bookmarkEnd w:id="4"/>
    </w:p>
    <w:p w14:paraId="78C0CE40" w14:textId="6248E705" w:rsidR="00F350E7" w:rsidRPr="00D06DB2" w:rsidRDefault="0034618F" w:rsidP="0088424F">
      <w:pPr>
        <w:spacing w:after="160" w:line="360" w:lineRule="auto"/>
        <w:jc w:val="both"/>
        <w:rPr>
          <w:rFonts w:asciiTheme="majorBidi" w:eastAsia="Calibri" w:hAnsiTheme="majorBidi" w:cstheme="majorBidi"/>
          <w:kern w:val="0"/>
          <w:sz w:val="24"/>
          <w:szCs w:val="24"/>
          <w14:ligatures w14:val="none"/>
        </w:rPr>
      </w:pPr>
      <w:r>
        <w:rPr>
          <w:rFonts w:asciiTheme="majorBidi" w:eastAsia="Calibri" w:hAnsiTheme="majorBidi" w:cstheme="majorBidi"/>
          <w:kern w:val="0"/>
          <w:sz w:val="24"/>
          <w:szCs w:val="24"/>
          <w14:ligatures w14:val="none"/>
        </w:rPr>
        <w:t>A</w:t>
      </w:r>
      <w:r w:rsidR="00F350E7" w:rsidRPr="00D06DB2">
        <w:rPr>
          <w:rFonts w:asciiTheme="majorBidi" w:eastAsia="Calibri" w:hAnsiTheme="majorBidi" w:cstheme="majorBidi"/>
          <w:kern w:val="0"/>
          <w:sz w:val="24"/>
          <w:szCs w:val="24"/>
          <w14:ligatures w14:val="none"/>
        </w:rPr>
        <w:t xml:space="preserve"> systematic review</w:t>
      </w:r>
      <w:r w:rsidR="00C8786E">
        <w:rPr>
          <w:rFonts w:asciiTheme="majorBidi" w:eastAsia="Calibri" w:hAnsiTheme="majorBidi" w:cstheme="majorBidi"/>
          <w:kern w:val="0"/>
          <w:sz w:val="24"/>
          <w:szCs w:val="24"/>
          <w14:ligatures w14:val="none"/>
        </w:rPr>
        <w:t xml:space="preserve"> </w:t>
      </w:r>
      <w:r w:rsidR="00C8786E">
        <w:rPr>
          <w:rFonts w:asciiTheme="majorBidi" w:eastAsia="Calibri" w:hAnsiTheme="majorBidi" w:cstheme="majorBidi"/>
          <w:kern w:val="0"/>
          <w:sz w:val="24"/>
          <w:szCs w:val="24"/>
          <w14:ligatures w14:val="none"/>
        </w:rPr>
        <w:fldChar w:fldCharType="begin"/>
      </w:r>
      <w:r w:rsidR="00216582">
        <w:rPr>
          <w:rFonts w:asciiTheme="majorBidi" w:eastAsia="Calibri" w:hAnsiTheme="majorBidi" w:cstheme="majorBidi"/>
          <w:kern w:val="0"/>
          <w:sz w:val="24"/>
          <w:szCs w:val="24"/>
          <w14:ligatures w14:val="none"/>
        </w:rPr>
        <w:instrText xml:space="preserve"> ADDIN EN.CITE &lt;EndNote&gt;&lt;Cite&gt;&lt;Author&gt;Eaton&lt;/Author&gt;&lt;Year&gt;2020&lt;/Year&gt;&lt;RecNum&gt;6&lt;/RecNum&gt;&lt;DisplayText&gt;&lt;style face="superscript"&gt;9&lt;/style&gt;&lt;/DisplayText&gt;&lt;record&gt;&lt;rec-number&gt;6&lt;/rec-number&gt;&lt;foreign-keys&gt;&lt;key app="EN" db-id="espvarzd79ed5ee5xr95fv0ofpsx02a5tzpz" timestamp="1721924384"&gt;6&lt;/key&gt;&lt;/foreign-keys&gt;&lt;ref-type name="Journal Article"&gt;17&lt;/ref-type&gt;&lt;contributors&gt;&lt;authors&gt;&lt;author&gt;Eaton, G.&lt;/author&gt;&lt;author&gt;Wong, G.&lt;/author&gt;&lt;author&gt;Williams, V.&lt;/author&gt;&lt;author&gt;Roberts, N.&lt;/author&gt;&lt;author&gt;Mahtani, K. R.&lt;/author&gt;&lt;/authors&gt;&lt;/contributors&gt;&lt;auth-address&gt;Nuffield Department of Primary Care Health Sciences, University of Oxford, Oxford. Bodleian Health Care Libraries, Knowledge Centre, Oxford.&lt;/auth-address&gt;&lt;titles&gt;&lt;title&gt;Contribution of paramedics in primary and urgent care: a systematic review&lt;/title&gt;&lt;secondary-title&gt;Br J Gen Pract&lt;/secondary-title&gt;&lt;short-title&gt;Contribution of paramedics in primary and urgent care: a systematic review&lt;/short-title&gt;&lt;/titles&gt;&lt;periodical&gt;&lt;full-title&gt;Br J Gen Pract&lt;/full-title&gt;&lt;/periodical&gt;&lt;pages&gt;e421-e426&lt;/pages&gt;&lt;volume&gt;70&lt;/volume&gt;&lt;number&gt;695&lt;/number&gt;&lt;edition&gt;20200528&lt;/edition&gt;&lt;keywords&gt;&lt;keyword&gt;Allied Health Personnel&lt;/keyword&gt;&lt;keyword&gt;Ambulatory Care&lt;/keyword&gt;&lt;keyword&gt;Emergency Medical Technicians&lt;/keyword&gt;&lt;keyword&gt;Humans&lt;/keyword&gt;&lt;keyword&gt;Patient Satisfaction&lt;/keyword&gt;&lt;keyword&gt;allied health personnel&lt;/keyword&gt;&lt;keyword&gt;ambulatory care&lt;/keyword&gt;&lt;keyword&gt;extended roles&lt;/keyword&gt;&lt;keyword&gt;paramedics&lt;/keyword&gt;&lt;keyword&gt;primary care&lt;/keyword&gt;&lt;keyword&gt;urgent care&lt;/keyword&gt;&lt;/keywords&gt;&lt;dates&gt;&lt;year&gt;2020&lt;/year&gt;&lt;pub-dates&gt;&lt;date&gt;Jun&lt;/date&gt;&lt;/pub-dates&gt;&lt;/dates&gt;&lt;isbn&gt;1478-5242&lt;/isbn&gt;&lt;accession-num&gt;32424047&lt;/accession-num&gt;&lt;urls&gt;&lt;related-urls&gt;&lt;url&gt;https://www.ncbi.nlm.nih.gov/pubmed/32424047&lt;/url&gt;&lt;/related-urls&gt;&lt;/urls&gt;&lt;custom2&gt;PMC7239041&lt;/custom2&gt;&lt;electronic-resource-num&gt;10.3399/bjgp20X709877&lt;/electronic-resource-num&gt;&lt;language&gt;eng&lt;/language&gt;&lt;/record&gt;&lt;/Cite&gt;&lt;/EndNote&gt;</w:instrText>
      </w:r>
      <w:r w:rsidR="00C8786E">
        <w:rPr>
          <w:rFonts w:asciiTheme="majorBidi" w:eastAsia="Calibri" w:hAnsiTheme="majorBidi" w:cstheme="majorBidi"/>
          <w:kern w:val="0"/>
          <w:sz w:val="24"/>
          <w:szCs w:val="24"/>
          <w14:ligatures w14:val="none"/>
        </w:rPr>
        <w:fldChar w:fldCharType="separate"/>
      </w:r>
      <w:r w:rsidR="00216582" w:rsidRPr="00216582">
        <w:rPr>
          <w:rFonts w:asciiTheme="majorBidi" w:eastAsia="Calibri" w:hAnsiTheme="majorBidi" w:cstheme="majorBidi"/>
          <w:noProof/>
          <w:kern w:val="0"/>
          <w:sz w:val="24"/>
          <w:szCs w:val="24"/>
          <w:vertAlign w:val="superscript"/>
          <w14:ligatures w14:val="none"/>
        </w:rPr>
        <w:t>9</w:t>
      </w:r>
      <w:r w:rsidR="00C8786E">
        <w:rPr>
          <w:rFonts w:asciiTheme="majorBidi" w:eastAsia="Calibri" w:hAnsiTheme="majorBidi" w:cstheme="majorBidi"/>
          <w:kern w:val="0"/>
          <w:sz w:val="24"/>
          <w:szCs w:val="24"/>
          <w14:ligatures w14:val="none"/>
        </w:rPr>
        <w:fldChar w:fldCharType="end"/>
      </w:r>
      <w:r w:rsidR="00F350E7" w:rsidRPr="00D06DB2">
        <w:rPr>
          <w:rFonts w:asciiTheme="majorBidi" w:eastAsia="Calibri" w:hAnsiTheme="majorBidi" w:cstheme="majorBidi"/>
          <w:kern w:val="0"/>
          <w:sz w:val="24"/>
          <w:szCs w:val="24"/>
          <w14:ligatures w14:val="none"/>
        </w:rPr>
        <w:t xml:space="preserve">, identified a small number of studies that evaluated </w:t>
      </w:r>
      <w:r w:rsidR="00153321">
        <w:rPr>
          <w:rFonts w:asciiTheme="majorBidi" w:eastAsia="Calibri" w:hAnsiTheme="majorBidi" w:cstheme="majorBidi"/>
          <w:kern w:val="0"/>
          <w:sz w:val="24"/>
          <w:szCs w:val="24"/>
          <w14:ligatures w14:val="none"/>
        </w:rPr>
        <w:t>pa</w:t>
      </w:r>
      <w:r w:rsidR="00244A93">
        <w:rPr>
          <w:rFonts w:asciiTheme="majorBidi" w:eastAsia="Calibri" w:hAnsiTheme="majorBidi" w:cstheme="majorBidi"/>
          <w:kern w:val="0"/>
          <w:sz w:val="24"/>
          <w:szCs w:val="24"/>
          <w14:ligatures w14:val="none"/>
        </w:rPr>
        <w:t>tient</w:t>
      </w:r>
      <w:r w:rsidR="00F350E7" w:rsidRPr="00D06DB2">
        <w:rPr>
          <w:rFonts w:asciiTheme="majorBidi" w:eastAsia="Calibri" w:hAnsiTheme="majorBidi" w:cstheme="majorBidi"/>
          <w:kern w:val="0"/>
          <w:sz w:val="24"/>
          <w:szCs w:val="24"/>
          <w14:ligatures w14:val="none"/>
        </w:rPr>
        <w:t xml:space="preserve"> satisfaction with paramedic care in primary care home visits.  The review concluded that although there were high satisfaction levels with paramedic care, a minority of </w:t>
      </w:r>
      <w:r w:rsidR="00153321">
        <w:rPr>
          <w:rFonts w:asciiTheme="majorBidi" w:eastAsia="Calibri" w:hAnsiTheme="majorBidi" w:cstheme="majorBidi"/>
          <w:kern w:val="0"/>
          <w:sz w:val="24"/>
          <w:szCs w:val="24"/>
          <w14:ligatures w14:val="none"/>
        </w:rPr>
        <w:t>participant</w:t>
      </w:r>
      <w:r w:rsidR="00F350E7" w:rsidRPr="00D06DB2">
        <w:rPr>
          <w:rFonts w:asciiTheme="majorBidi" w:eastAsia="Calibri" w:hAnsiTheme="majorBidi" w:cstheme="majorBidi"/>
          <w:kern w:val="0"/>
          <w:sz w:val="24"/>
          <w:szCs w:val="24"/>
          <w14:ligatures w14:val="none"/>
        </w:rPr>
        <w:t xml:space="preserve">s remained keen to be assessed by their GP and/or remained unclear about the purpose of the paramedic assessment.  Our study </w:t>
      </w:r>
      <w:r>
        <w:rPr>
          <w:rFonts w:asciiTheme="majorBidi" w:eastAsia="Calibri" w:hAnsiTheme="majorBidi" w:cstheme="majorBidi"/>
          <w:kern w:val="0"/>
          <w:sz w:val="24"/>
          <w:szCs w:val="24"/>
          <w14:ligatures w14:val="none"/>
        </w:rPr>
        <w:t xml:space="preserve">was broader, </w:t>
      </w:r>
      <w:r w:rsidR="00F350E7" w:rsidRPr="00D06DB2">
        <w:rPr>
          <w:rFonts w:asciiTheme="majorBidi" w:eastAsia="Calibri" w:hAnsiTheme="majorBidi" w:cstheme="majorBidi"/>
          <w:kern w:val="0"/>
          <w:sz w:val="24"/>
          <w:szCs w:val="24"/>
          <w14:ligatures w14:val="none"/>
        </w:rPr>
        <w:t>includ</w:t>
      </w:r>
      <w:r>
        <w:rPr>
          <w:rFonts w:asciiTheme="majorBidi" w:eastAsia="Calibri" w:hAnsiTheme="majorBidi" w:cstheme="majorBidi"/>
          <w:kern w:val="0"/>
          <w:sz w:val="24"/>
          <w:szCs w:val="24"/>
          <w14:ligatures w14:val="none"/>
        </w:rPr>
        <w:t>ing PGP-consultations at the surgery and telemedicine, nevertheless ou</w:t>
      </w:r>
      <w:r w:rsidR="00F350E7" w:rsidRPr="00D06DB2">
        <w:rPr>
          <w:rFonts w:asciiTheme="majorBidi" w:eastAsia="Calibri" w:hAnsiTheme="majorBidi" w:cstheme="majorBidi"/>
          <w:kern w:val="0"/>
          <w:sz w:val="24"/>
          <w:szCs w:val="24"/>
          <w14:ligatures w14:val="none"/>
        </w:rPr>
        <w:t xml:space="preserve">r findings that </w:t>
      </w:r>
      <w:r w:rsidR="00153321">
        <w:rPr>
          <w:rFonts w:asciiTheme="majorBidi" w:eastAsia="Calibri" w:hAnsiTheme="majorBidi" w:cstheme="majorBidi"/>
          <w:kern w:val="0"/>
          <w:sz w:val="24"/>
          <w:szCs w:val="24"/>
          <w14:ligatures w14:val="none"/>
        </w:rPr>
        <w:t>participant</w:t>
      </w:r>
      <w:r w:rsidR="00F350E7" w:rsidRPr="00D06DB2">
        <w:rPr>
          <w:rFonts w:asciiTheme="majorBidi" w:eastAsia="Calibri" w:hAnsiTheme="majorBidi" w:cstheme="majorBidi"/>
          <w:kern w:val="0"/>
          <w:sz w:val="24"/>
          <w:szCs w:val="24"/>
          <w14:ligatures w14:val="none"/>
        </w:rPr>
        <w:t xml:space="preserve">s who had seen a PGP had lower </w:t>
      </w:r>
      <w:r w:rsidR="00F350E7" w:rsidRPr="005C5C73">
        <w:rPr>
          <w:rFonts w:asciiTheme="majorBidi" w:eastAsia="Calibri" w:hAnsiTheme="majorBidi" w:cstheme="majorBidi"/>
          <w:kern w:val="0"/>
          <w:sz w:val="24"/>
          <w:szCs w:val="24"/>
          <w14:ligatures w14:val="none"/>
        </w:rPr>
        <w:t>confidence in health provision</w:t>
      </w:r>
      <w:r w:rsidR="00F350E7" w:rsidRPr="00D06DB2">
        <w:rPr>
          <w:rFonts w:asciiTheme="majorBidi" w:eastAsia="Calibri" w:hAnsiTheme="majorBidi" w:cstheme="majorBidi"/>
          <w:kern w:val="0"/>
          <w:sz w:val="24"/>
          <w:szCs w:val="24"/>
          <w14:ligatures w14:val="none"/>
        </w:rPr>
        <w:t xml:space="preserve"> after the consultation add to this evidence base.  Although th</w:t>
      </w:r>
      <w:r w:rsidR="004A1EDE">
        <w:rPr>
          <w:rFonts w:asciiTheme="majorBidi" w:eastAsia="Calibri" w:hAnsiTheme="majorBidi" w:cstheme="majorBidi"/>
          <w:kern w:val="0"/>
          <w:sz w:val="24"/>
          <w:szCs w:val="24"/>
          <w14:ligatures w14:val="none"/>
        </w:rPr>
        <w:t>is</w:t>
      </w:r>
      <w:r w:rsidR="00F350E7" w:rsidRPr="00D06DB2">
        <w:rPr>
          <w:rFonts w:asciiTheme="majorBidi" w:eastAsia="Calibri" w:hAnsiTheme="majorBidi" w:cstheme="majorBidi"/>
          <w:kern w:val="0"/>
          <w:sz w:val="24"/>
          <w:szCs w:val="24"/>
          <w14:ligatures w14:val="none"/>
        </w:rPr>
        <w:t xml:space="preserve"> finding raise</w:t>
      </w:r>
      <w:r w:rsidR="004A1EDE">
        <w:rPr>
          <w:rFonts w:asciiTheme="majorBidi" w:eastAsia="Calibri" w:hAnsiTheme="majorBidi" w:cstheme="majorBidi"/>
          <w:kern w:val="0"/>
          <w:sz w:val="24"/>
          <w:szCs w:val="24"/>
          <w14:ligatures w14:val="none"/>
        </w:rPr>
        <w:t>s</w:t>
      </w:r>
      <w:r w:rsidR="00F350E7" w:rsidRPr="00D06DB2">
        <w:rPr>
          <w:rFonts w:asciiTheme="majorBidi" w:eastAsia="Calibri" w:hAnsiTheme="majorBidi" w:cstheme="majorBidi"/>
          <w:kern w:val="0"/>
          <w:sz w:val="24"/>
          <w:szCs w:val="24"/>
          <w14:ligatures w14:val="none"/>
        </w:rPr>
        <w:t xml:space="preserve"> concerns, we cannot directly attribute </w:t>
      </w:r>
      <w:r w:rsidR="00D80B98">
        <w:rPr>
          <w:rFonts w:asciiTheme="majorBidi" w:eastAsia="Calibri" w:hAnsiTheme="majorBidi" w:cstheme="majorBidi"/>
          <w:kern w:val="0"/>
          <w:sz w:val="24"/>
          <w:szCs w:val="24"/>
          <w14:ligatures w14:val="none"/>
        </w:rPr>
        <w:t>it</w:t>
      </w:r>
      <w:r w:rsidR="00F350E7" w:rsidRPr="00D06DB2">
        <w:rPr>
          <w:rFonts w:asciiTheme="majorBidi" w:eastAsia="Calibri" w:hAnsiTheme="majorBidi" w:cstheme="majorBidi"/>
          <w:kern w:val="0"/>
          <w:sz w:val="24"/>
          <w:szCs w:val="24"/>
          <w14:ligatures w14:val="none"/>
        </w:rPr>
        <w:t xml:space="preserve"> to paramedic</w:t>
      </w:r>
      <w:r>
        <w:rPr>
          <w:rFonts w:asciiTheme="majorBidi" w:eastAsia="Calibri" w:hAnsiTheme="majorBidi" w:cstheme="majorBidi"/>
          <w:kern w:val="0"/>
          <w:sz w:val="24"/>
          <w:szCs w:val="24"/>
          <w14:ligatures w14:val="none"/>
        </w:rPr>
        <w:t xml:space="preserve"> consultations</w:t>
      </w:r>
      <w:r w:rsidR="00F350E7" w:rsidRPr="00D06DB2">
        <w:rPr>
          <w:rFonts w:asciiTheme="majorBidi" w:eastAsia="Calibri" w:hAnsiTheme="majorBidi" w:cstheme="majorBidi"/>
          <w:kern w:val="0"/>
          <w:sz w:val="24"/>
          <w:szCs w:val="24"/>
          <w14:ligatures w14:val="none"/>
        </w:rPr>
        <w:t xml:space="preserve"> because the PCOQ questions typically refer to “doctors and nurses you usually see”.</w:t>
      </w:r>
    </w:p>
    <w:p w14:paraId="17B56BF5" w14:textId="41F4AB1E" w:rsidR="00F350E7" w:rsidRDefault="00F350E7" w:rsidP="0088424F">
      <w:pPr>
        <w:spacing w:after="160" w:line="360" w:lineRule="auto"/>
        <w:jc w:val="both"/>
        <w:rPr>
          <w:rFonts w:asciiTheme="majorBidi" w:eastAsia="Calibri" w:hAnsiTheme="majorBidi" w:cstheme="majorBidi"/>
          <w:kern w:val="0"/>
          <w:sz w:val="24"/>
          <w:szCs w:val="24"/>
          <w14:ligatures w14:val="none"/>
        </w:rPr>
      </w:pPr>
      <w:r w:rsidRPr="00D06DB2">
        <w:rPr>
          <w:rFonts w:asciiTheme="majorBidi" w:eastAsia="Calibri" w:hAnsiTheme="majorBidi" w:cstheme="majorBidi"/>
          <w:kern w:val="0"/>
          <w:sz w:val="24"/>
          <w:szCs w:val="24"/>
          <w14:ligatures w14:val="none"/>
        </w:rPr>
        <w:t xml:space="preserve">Previous work by our group has highlighted the need for more evidence on the effect of paramedics on </w:t>
      </w:r>
      <w:r w:rsidR="00153321">
        <w:rPr>
          <w:rFonts w:asciiTheme="majorBidi" w:eastAsia="Calibri" w:hAnsiTheme="majorBidi" w:cstheme="majorBidi"/>
          <w:kern w:val="0"/>
          <w:sz w:val="24"/>
          <w:szCs w:val="24"/>
          <w14:ligatures w14:val="none"/>
        </w:rPr>
        <w:t>participant</w:t>
      </w:r>
      <w:r w:rsidRPr="00D06DB2">
        <w:rPr>
          <w:rFonts w:asciiTheme="majorBidi" w:eastAsia="Calibri" w:hAnsiTheme="majorBidi" w:cstheme="majorBidi"/>
          <w:kern w:val="0"/>
          <w:sz w:val="24"/>
          <w:szCs w:val="24"/>
          <w14:ligatures w14:val="none"/>
        </w:rPr>
        <w:t xml:space="preserve"> safety</w:t>
      </w:r>
      <w:r w:rsidR="00DC12EC">
        <w:rPr>
          <w:rFonts w:asciiTheme="majorBidi" w:eastAsia="Calibri" w:hAnsiTheme="majorBidi" w:cstheme="majorBidi"/>
          <w:kern w:val="0"/>
          <w:sz w:val="24"/>
          <w:szCs w:val="24"/>
          <w14:ligatures w14:val="none"/>
        </w:rPr>
        <w:t xml:space="preserve"> </w:t>
      </w:r>
      <w:r w:rsidR="00DC12EC">
        <w:rPr>
          <w:rFonts w:asciiTheme="majorBidi" w:eastAsia="Calibri" w:hAnsiTheme="majorBidi" w:cstheme="majorBidi"/>
          <w:kern w:val="0"/>
          <w:sz w:val="24"/>
          <w:szCs w:val="24"/>
          <w14:ligatures w14:val="none"/>
        </w:rPr>
        <w:fldChar w:fldCharType="begin"/>
      </w:r>
      <w:r w:rsidR="00216582">
        <w:rPr>
          <w:rFonts w:asciiTheme="majorBidi" w:eastAsia="Calibri" w:hAnsiTheme="majorBidi" w:cstheme="majorBidi"/>
          <w:kern w:val="0"/>
          <w:sz w:val="24"/>
          <w:szCs w:val="24"/>
          <w14:ligatures w14:val="none"/>
        </w:rPr>
        <w:instrText xml:space="preserve"> ADDIN EN.CITE &lt;EndNote&gt;&lt;Cite&gt;&lt;Author&gt;Schofield&lt;/Author&gt;&lt;Year&gt;2020&lt;/Year&gt;&lt;RecNum&gt;26&lt;/RecNum&gt;&lt;DisplayText&gt;&lt;style face="superscript"&gt;6&lt;/style&gt;&lt;/DisplayText&gt;&lt;record&gt;&lt;rec-number&gt;26&lt;/rec-number&gt;&lt;foreign-keys&gt;&lt;key app="EN" db-id="espvarzd79ed5ee5xr95fv0ofpsx02a5tzpz" timestamp="1721924384"&gt;26&lt;/key&gt;&lt;/foreign-keys&gt;&lt;ref-type name="Journal Article"&gt;17&lt;/ref-type&gt;&lt;contributors&gt;&lt;authors&gt;&lt;author&gt;Schofield, B.&lt;/author&gt;&lt;author&gt;Voss, S.&lt;/author&gt;&lt;author&gt;Proctor, A.&lt;/author&gt;&lt;author&gt;Benger, J.&lt;/author&gt;&lt;author&gt;Coates, D.&lt;/author&gt;&lt;author&gt;Kirby, K.&lt;/author&gt;&lt;author&gt;Purdy, S.&lt;/author&gt;&lt;author&gt;Booker, M.&lt;/author&gt;&lt;/authors&gt;&lt;/contributors&gt;&lt;auth-address&gt;University of the West of England UWE Bristol, Bristol, UK. University of the West of England UWE Bristol, Bristol, UK sarah.voss@uwe.ac.uk. University Hospitals Bristol NHS Foundation Trust, Bristol, UK. BrisDoc Healthcare Services, Bristol, UK. South Western Ambulance Service NHS Foundation Trust, Exeter, UK. Bristol Medical School, University of Bristol, Bristol, UK.&lt;/auth-address&gt;&lt;titles&gt;&lt;title&gt;Exploring how paramedics are deployed in general practice and the perceived benefits and drawbacks: a mixed-methods scoping study&lt;/title&gt;&lt;secondary-title&gt;BJGP Open&lt;/secondary-title&gt;&lt;short-title&gt;Exploring how paramedics are deployed in general practice and the perceived benefits and drawbacks: a mixed-methods scoping study&lt;/short-title&gt;&lt;/titles&gt;&lt;periodical&gt;&lt;full-title&gt;BJGP Open&lt;/full-title&gt;&lt;/periodical&gt;&lt;volume&gt;4&lt;/volume&gt;&lt;number&gt;2&lt;/number&gt;&lt;edition&gt;20200623&lt;/edition&gt;&lt;keywords&gt;&lt;keyword&gt;allied health personnel&lt;/keyword&gt;&lt;keyword&gt;general practitioners&lt;/keyword&gt;&lt;keyword&gt;health workforce&lt;/keyword&gt;&lt;keyword&gt;paramedic&lt;/keyword&gt;&lt;keyword&gt;primary health care&lt;/keyword&gt;&lt;/keywords&gt;&lt;dates&gt;&lt;year&gt;2020&lt;/year&gt;&lt;/dates&gt;&lt;isbn&gt;2398-3795&lt;/isbn&gt;&lt;accession-num&gt;32398344&lt;/accession-num&gt;&lt;urls&gt;&lt;related-urls&gt;&lt;url&gt;https://www.ncbi.nlm.nih.gov/pubmed/32398344&lt;/url&gt;&lt;/related-urls&gt;&lt;/urls&gt;&lt;custom2&gt;PMC7330225&lt;/custom2&gt;&lt;electronic-resource-num&gt;10.3399/bjgpopen20X101037&lt;/electronic-resource-num&gt;&lt;language&gt;eng&lt;/language&gt;&lt;/record&gt;&lt;/Cite&gt;&lt;/EndNote&gt;</w:instrText>
      </w:r>
      <w:r w:rsidR="00DC12EC">
        <w:rPr>
          <w:rFonts w:asciiTheme="majorBidi" w:eastAsia="Calibri" w:hAnsiTheme="majorBidi" w:cstheme="majorBidi"/>
          <w:kern w:val="0"/>
          <w:sz w:val="24"/>
          <w:szCs w:val="24"/>
          <w14:ligatures w14:val="none"/>
        </w:rPr>
        <w:fldChar w:fldCharType="separate"/>
      </w:r>
      <w:r w:rsidR="00216582" w:rsidRPr="00216582">
        <w:rPr>
          <w:rFonts w:asciiTheme="majorBidi" w:eastAsia="Calibri" w:hAnsiTheme="majorBidi" w:cstheme="majorBidi"/>
          <w:noProof/>
          <w:kern w:val="0"/>
          <w:sz w:val="24"/>
          <w:szCs w:val="24"/>
          <w:vertAlign w:val="superscript"/>
          <w14:ligatures w14:val="none"/>
        </w:rPr>
        <w:t>6</w:t>
      </w:r>
      <w:r w:rsidR="00DC12EC">
        <w:rPr>
          <w:rFonts w:asciiTheme="majorBidi" w:eastAsia="Calibri" w:hAnsiTheme="majorBidi" w:cstheme="majorBidi"/>
          <w:kern w:val="0"/>
          <w:sz w:val="24"/>
          <w:szCs w:val="24"/>
          <w14:ligatures w14:val="none"/>
        </w:rPr>
        <w:fldChar w:fldCharType="end"/>
      </w:r>
      <w:r w:rsidRPr="00D06DB2">
        <w:rPr>
          <w:rFonts w:asciiTheme="majorBidi" w:eastAsia="Calibri" w:hAnsiTheme="majorBidi" w:cstheme="majorBidi"/>
          <w:kern w:val="0"/>
          <w:sz w:val="24"/>
          <w:szCs w:val="24"/>
          <w14:ligatures w14:val="none"/>
        </w:rPr>
        <w:t>.</w:t>
      </w:r>
      <w:r w:rsidR="0034618F">
        <w:rPr>
          <w:rFonts w:asciiTheme="majorBidi" w:eastAsia="Calibri" w:hAnsiTheme="majorBidi" w:cstheme="majorBidi"/>
          <w:kern w:val="0"/>
          <w:sz w:val="24"/>
          <w:szCs w:val="24"/>
          <w14:ligatures w14:val="none"/>
        </w:rPr>
        <w:t xml:space="preserve"> </w:t>
      </w:r>
      <w:r w:rsidRPr="00D06DB2">
        <w:rPr>
          <w:rFonts w:asciiTheme="majorBidi" w:eastAsia="Calibri" w:hAnsiTheme="majorBidi" w:cstheme="majorBidi"/>
          <w:kern w:val="0"/>
          <w:sz w:val="24"/>
          <w:szCs w:val="24"/>
          <w14:ligatures w14:val="none"/>
        </w:rPr>
        <w:t xml:space="preserve">Our findings on </w:t>
      </w:r>
      <w:r w:rsidR="00153321">
        <w:rPr>
          <w:rFonts w:asciiTheme="majorBidi" w:eastAsia="Calibri" w:hAnsiTheme="majorBidi" w:cstheme="majorBidi"/>
          <w:kern w:val="0"/>
          <w:sz w:val="24"/>
          <w:szCs w:val="24"/>
          <w14:ligatures w14:val="none"/>
        </w:rPr>
        <w:t>participant</w:t>
      </w:r>
      <w:r w:rsidRPr="00D06DB2">
        <w:rPr>
          <w:rFonts w:asciiTheme="majorBidi" w:eastAsia="Calibri" w:hAnsiTheme="majorBidi" w:cstheme="majorBidi"/>
          <w:kern w:val="0"/>
          <w:sz w:val="24"/>
          <w:szCs w:val="24"/>
          <w14:ligatures w14:val="none"/>
        </w:rPr>
        <w:t xml:space="preserve"> safety are novel and indicate that </w:t>
      </w:r>
      <w:r w:rsidR="00153321">
        <w:rPr>
          <w:rFonts w:asciiTheme="majorBidi" w:eastAsia="Calibri" w:hAnsiTheme="majorBidi" w:cstheme="majorBidi"/>
          <w:kern w:val="0"/>
          <w:sz w:val="24"/>
          <w:szCs w:val="24"/>
          <w14:ligatures w14:val="none"/>
        </w:rPr>
        <w:t>participant</w:t>
      </w:r>
      <w:r w:rsidRPr="00D06DB2">
        <w:rPr>
          <w:rFonts w:asciiTheme="majorBidi" w:eastAsia="Calibri" w:hAnsiTheme="majorBidi" w:cstheme="majorBidi"/>
          <w:kern w:val="0"/>
          <w:sz w:val="24"/>
          <w:szCs w:val="24"/>
          <w14:ligatures w14:val="none"/>
        </w:rPr>
        <w:t xml:space="preserve">s who received care from PGPs had more concerns about </w:t>
      </w:r>
      <w:r w:rsidRPr="00D06DB2">
        <w:rPr>
          <w:rFonts w:asciiTheme="majorBidi" w:eastAsia="Calibri" w:hAnsiTheme="majorBidi" w:cstheme="majorBidi"/>
          <w:i/>
          <w:iCs/>
          <w:kern w:val="0"/>
          <w:sz w:val="24"/>
          <w:szCs w:val="24"/>
          <w14:ligatures w14:val="none"/>
        </w:rPr>
        <w:t>practice activation</w:t>
      </w:r>
      <w:r w:rsidRPr="00D06DB2">
        <w:rPr>
          <w:rFonts w:asciiTheme="majorBidi" w:eastAsia="Calibri" w:hAnsiTheme="majorBidi" w:cstheme="majorBidi"/>
          <w:kern w:val="0"/>
          <w:sz w:val="24"/>
          <w:szCs w:val="24"/>
          <w14:ligatures w14:val="none"/>
        </w:rPr>
        <w:t xml:space="preserve">. The practice activation domain includes questions about availability of practitioners to talk to and provision of information about the side effects of treatment.  </w:t>
      </w:r>
      <w:r w:rsidR="005C5C73">
        <w:rPr>
          <w:rFonts w:asciiTheme="majorBidi" w:eastAsia="Calibri" w:hAnsiTheme="majorBidi" w:cstheme="majorBidi"/>
          <w:kern w:val="0"/>
          <w:sz w:val="24"/>
          <w:szCs w:val="24"/>
          <w14:ligatures w14:val="none"/>
        </w:rPr>
        <w:t>A</w:t>
      </w:r>
      <w:r w:rsidRPr="00D06DB2">
        <w:rPr>
          <w:rFonts w:asciiTheme="majorBidi" w:eastAsia="Calibri" w:hAnsiTheme="majorBidi" w:cstheme="majorBidi"/>
          <w:kern w:val="0"/>
          <w:sz w:val="24"/>
          <w:szCs w:val="24"/>
          <w14:ligatures w14:val="none"/>
        </w:rPr>
        <w:t>gain, these concerns may relate more generally to the practice rather than specifically to the paramedic but are worth further investigation.</w:t>
      </w:r>
    </w:p>
    <w:p w14:paraId="1829DC2F" w14:textId="37BD8665" w:rsidR="003C2449" w:rsidRDefault="003C2449" w:rsidP="0088424F">
      <w:pPr>
        <w:spacing w:after="160" w:line="360" w:lineRule="auto"/>
        <w:jc w:val="both"/>
        <w:rPr>
          <w:rFonts w:asciiTheme="majorBidi" w:eastAsia="Calibri" w:hAnsiTheme="majorBidi" w:cstheme="majorBidi"/>
          <w:kern w:val="0"/>
          <w:sz w:val="24"/>
          <w:szCs w:val="24"/>
          <w14:ligatures w14:val="none"/>
        </w:rPr>
      </w:pPr>
      <w:r w:rsidRPr="00D11656">
        <w:rPr>
          <w:rFonts w:asciiTheme="majorBidi" w:eastAsia="Calibri" w:hAnsiTheme="majorBidi" w:cstheme="majorBidi"/>
          <w:kern w:val="0"/>
          <w:sz w:val="24"/>
          <w:szCs w:val="24"/>
          <w14:ligatures w14:val="none"/>
        </w:rPr>
        <w:lastRenderedPageBreak/>
        <w:t xml:space="preserve">It is clear from previous work </w:t>
      </w:r>
      <w:r w:rsidRPr="00D11656">
        <w:rPr>
          <w:rFonts w:asciiTheme="majorBidi" w:eastAsia="Calibri" w:hAnsiTheme="majorBidi" w:cstheme="majorBidi"/>
          <w:kern w:val="0"/>
          <w:sz w:val="24"/>
          <w:szCs w:val="24"/>
          <w14:ligatures w14:val="none"/>
        </w:rPr>
        <w:fldChar w:fldCharType="begin">
          <w:fldData xml:space="preserve">PEVuZE5vdGU+PENpdGU+PEF1dGhvcj5FYXRvbjwvQXV0aG9yPjxZZWFyPjIwMjI8L1llYXI+PFJl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</w:fldData>
        </w:fldChar>
      </w:r>
      <w:r w:rsidR="00216582" w:rsidRPr="00D11656">
        <w:rPr>
          <w:rFonts w:asciiTheme="majorBidi" w:eastAsia="Calibri" w:hAnsiTheme="majorBidi" w:cstheme="majorBidi"/>
          <w:kern w:val="0"/>
          <w:sz w:val="24"/>
          <w:szCs w:val="24"/>
          <w14:ligatures w14:val="none"/>
        </w:rPr>
        <w:instrText xml:space="preserve"> ADDIN EN.CITE </w:instrText>
      </w:r>
      <w:r w:rsidR="00216582" w:rsidRPr="00D11656">
        <w:rPr>
          <w:rFonts w:asciiTheme="majorBidi" w:eastAsia="Calibri" w:hAnsiTheme="majorBidi" w:cstheme="majorBidi"/>
          <w:kern w:val="0"/>
          <w:sz w:val="24"/>
          <w:szCs w:val="24"/>
          <w14:ligatures w14:val="none"/>
        </w:rPr>
        <w:fldChar w:fldCharType="begin">
          <w:fldData xml:space="preserve">PEVuZE5vdGU+PENpdGU+PEF1dGhvcj5FYXRvbjwvQXV0aG9yPjxZZWFyPjIwMjI8L1llYXI+PFJl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</w:fldData>
        </w:fldChar>
      </w:r>
      <w:r w:rsidR="00216582" w:rsidRPr="00D11656">
        <w:rPr>
          <w:rFonts w:asciiTheme="majorBidi" w:eastAsia="Calibri" w:hAnsiTheme="majorBidi" w:cstheme="majorBidi"/>
          <w:kern w:val="0"/>
          <w:sz w:val="24"/>
          <w:szCs w:val="24"/>
          <w14:ligatures w14:val="none"/>
        </w:rPr>
        <w:instrText xml:space="preserve"> ADDIN EN.CITE.DATA </w:instrText>
      </w:r>
      <w:r w:rsidR="00216582" w:rsidRPr="00D11656">
        <w:rPr>
          <w:rFonts w:asciiTheme="majorBidi" w:eastAsia="Calibri" w:hAnsiTheme="majorBidi" w:cstheme="majorBidi"/>
          <w:kern w:val="0"/>
          <w:sz w:val="24"/>
          <w:szCs w:val="24"/>
          <w14:ligatures w14:val="none"/>
        </w:rPr>
      </w:r>
      <w:r w:rsidR="00216582" w:rsidRPr="00D11656">
        <w:rPr>
          <w:rFonts w:asciiTheme="majorBidi" w:eastAsia="Calibri" w:hAnsiTheme="majorBidi" w:cstheme="majorBidi"/>
          <w:kern w:val="0"/>
          <w:sz w:val="24"/>
          <w:szCs w:val="24"/>
          <w14:ligatures w14:val="none"/>
        </w:rPr>
        <w:fldChar w:fldCharType="end"/>
      </w:r>
      <w:r w:rsidRPr="00D11656">
        <w:rPr>
          <w:rFonts w:asciiTheme="majorBidi" w:eastAsia="Calibri" w:hAnsiTheme="majorBidi" w:cstheme="majorBidi"/>
          <w:kern w:val="0"/>
          <w:sz w:val="24"/>
          <w:szCs w:val="24"/>
          <w14:ligatures w14:val="none"/>
        </w:rPr>
      </w:r>
      <w:r w:rsidRPr="00D11656">
        <w:rPr>
          <w:rFonts w:asciiTheme="majorBidi" w:eastAsia="Calibri" w:hAnsiTheme="majorBidi" w:cstheme="majorBidi"/>
          <w:kern w:val="0"/>
          <w:sz w:val="24"/>
          <w:szCs w:val="24"/>
          <w14:ligatures w14:val="none"/>
        </w:rPr>
        <w:fldChar w:fldCharType="separate"/>
      </w:r>
      <w:r w:rsidR="00216582" w:rsidRPr="00D11656">
        <w:rPr>
          <w:rFonts w:asciiTheme="majorBidi" w:eastAsia="Calibri" w:hAnsiTheme="majorBidi" w:cstheme="majorBidi"/>
          <w:noProof/>
          <w:kern w:val="0"/>
          <w:sz w:val="24"/>
          <w:szCs w:val="24"/>
          <w:vertAlign w:val="superscript"/>
          <w14:ligatures w14:val="none"/>
        </w:rPr>
        <w:t>8 25</w:t>
      </w:r>
      <w:r w:rsidRPr="00D11656">
        <w:rPr>
          <w:rFonts w:asciiTheme="majorBidi" w:eastAsia="Calibri" w:hAnsiTheme="majorBidi" w:cstheme="majorBidi"/>
          <w:kern w:val="0"/>
          <w:sz w:val="24"/>
          <w:szCs w:val="24"/>
          <w14:ligatures w14:val="none"/>
        </w:rPr>
        <w:fldChar w:fldCharType="end"/>
      </w:r>
      <w:r w:rsidRPr="00D11656">
        <w:rPr>
          <w:rFonts w:asciiTheme="majorBidi" w:eastAsia="Calibri" w:hAnsiTheme="majorBidi" w:cstheme="majorBidi"/>
          <w:kern w:val="0"/>
          <w:sz w:val="24"/>
          <w:szCs w:val="24"/>
          <w14:ligatures w14:val="none"/>
        </w:rPr>
        <w:t xml:space="preserve"> that </w:t>
      </w:r>
      <w:r w:rsidR="0003555A" w:rsidRPr="00D11656">
        <w:rPr>
          <w:rFonts w:asciiTheme="majorBidi" w:eastAsia="Calibri" w:hAnsiTheme="majorBidi" w:cstheme="majorBidi"/>
          <w:kern w:val="0"/>
          <w:sz w:val="24"/>
          <w:szCs w:val="24"/>
          <w14:ligatures w14:val="none"/>
        </w:rPr>
        <w:t xml:space="preserve">the </w:t>
      </w:r>
      <w:r w:rsidRPr="00D11656">
        <w:rPr>
          <w:rFonts w:asciiTheme="majorBidi" w:eastAsia="Calibri" w:hAnsiTheme="majorBidi" w:cstheme="majorBidi"/>
          <w:kern w:val="0"/>
          <w:sz w:val="24"/>
          <w:szCs w:val="24"/>
          <w14:ligatures w14:val="none"/>
        </w:rPr>
        <w:t>successful int</w:t>
      </w:r>
      <w:r w:rsidR="0003555A" w:rsidRPr="00D11656">
        <w:rPr>
          <w:rFonts w:asciiTheme="majorBidi" w:eastAsia="Calibri" w:hAnsiTheme="majorBidi" w:cstheme="majorBidi"/>
          <w:kern w:val="0"/>
          <w:sz w:val="24"/>
          <w:szCs w:val="24"/>
          <w14:ligatures w14:val="none"/>
        </w:rPr>
        <w:t>roduction</w:t>
      </w:r>
      <w:r w:rsidRPr="00D11656">
        <w:rPr>
          <w:rFonts w:asciiTheme="majorBidi" w:eastAsia="Calibri" w:hAnsiTheme="majorBidi" w:cstheme="majorBidi"/>
          <w:kern w:val="0"/>
          <w:sz w:val="24"/>
          <w:szCs w:val="24"/>
          <w14:ligatures w14:val="none"/>
        </w:rPr>
        <w:t xml:space="preserve"> of paramedics into primary care </w:t>
      </w:r>
      <w:r w:rsidR="0003555A" w:rsidRPr="00D11656">
        <w:rPr>
          <w:rFonts w:asciiTheme="majorBidi" w:eastAsia="Calibri" w:hAnsiTheme="majorBidi" w:cstheme="majorBidi"/>
          <w:kern w:val="0"/>
          <w:sz w:val="24"/>
          <w:szCs w:val="24"/>
          <w14:ligatures w14:val="none"/>
        </w:rPr>
        <w:t>will be</w:t>
      </w:r>
      <w:r w:rsidRPr="00D11656">
        <w:rPr>
          <w:rFonts w:asciiTheme="majorBidi" w:eastAsia="Calibri" w:hAnsiTheme="majorBidi" w:cstheme="majorBidi"/>
          <w:kern w:val="0"/>
          <w:sz w:val="24"/>
          <w:szCs w:val="24"/>
          <w14:ligatures w14:val="none"/>
        </w:rPr>
        <w:t xml:space="preserve"> dependent upon PGP </w:t>
      </w:r>
      <w:r w:rsidR="0003555A" w:rsidRPr="00D11656">
        <w:rPr>
          <w:rFonts w:asciiTheme="majorBidi" w:eastAsia="Calibri" w:hAnsiTheme="majorBidi" w:cstheme="majorBidi"/>
          <w:kern w:val="0"/>
          <w:sz w:val="24"/>
          <w:szCs w:val="24"/>
          <w14:ligatures w14:val="none"/>
        </w:rPr>
        <w:t xml:space="preserve">training and clinical experience; organisational factors such as the provision of clinical supervision and the integration of PGPs within the practice; and the complexity of patients and clinical activities that PGPs are assigned to. In this paper, we describe the </w:t>
      </w:r>
      <w:r w:rsidR="00725F11" w:rsidRPr="00D11656">
        <w:rPr>
          <w:rFonts w:asciiTheme="majorBidi" w:eastAsia="Calibri" w:hAnsiTheme="majorBidi" w:cstheme="majorBidi"/>
          <w:kern w:val="0"/>
          <w:sz w:val="24"/>
          <w:szCs w:val="24"/>
          <w14:ligatures w14:val="none"/>
        </w:rPr>
        <w:t>overall</w:t>
      </w:r>
      <w:r w:rsidR="0003555A" w:rsidRPr="00D11656">
        <w:rPr>
          <w:rFonts w:asciiTheme="majorBidi" w:eastAsia="Calibri" w:hAnsiTheme="majorBidi" w:cstheme="majorBidi"/>
          <w:kern w:val="0"/>
          <w:sz w:val="24"/>
          <w:szCs w:val="24"/>
          <w14:ligatures w14:val="none"/>
        </w:rPr>
        <w:t xml:space="preserve"> patient experience</w:t>
      </w:r>
      <w:r w:rsidR="00725F11" w:rsidRPr="00D11656">
        <w:rPr>
          <w:rFonts w:asciiTheme="majorBidi" w:eastAsia="Calibri" w:hAnsiTheme="majorBidi" w:cstheme="majorBidi"/>
          <w:kern w:val="0"/>
          <w:sz w:val="24"/>
          <w:szCs w:val="24"/>
          <w14:ligatures w14:val="none"/>
        </w:rPr>
        <w:t>,</w:t>
      </w:r>
      <w:r w:rsidR="0003555A" w:rsidRPr="00D11656">
        <w:rPr>
          <w:rFonts w:asciiTheme="majorBidi" w:eastAsia="Calibri" w:hAnsiTheme="majorBidi" w:cstheme="majorBidi"/>
          <w:kern w:val="0"/>
          <w:sz w:val="24"/>
          <w:szCs w:val="24"/>
          <w14:ligatures w14:val="none"/>
        </w:rPr>
        <w:t xml:space="preserve"> outcomes </w:t>
      </w:r>
      <w:r w:rsidR="00725F11" w:rsidRPr="00D11656">
        <w:rPr>
          <w:rFonts w:asciiTheme="majorBidi" w:eastAsia="Calibri" w:hAnsiTheme="majorBidi" w:cstheme="majorBidi"/>
          <w:kern w:val="0"/>
          <w:sz w:val="24"/>
          <w:szCs w:val="24"/>
          <w14:ligatures w14:val="none"/>
        </w:rPr>
        <w:t>and NHS costs across a broad spectrum of PGP care models.</w:t>
      </w:r>
    </w:p>
    <w:p w14:paraId="7236A11C" w14:textId="77777777" w:rsidR="003C2449" w:rsidRPr="00D06DB2" w:rsidRDefault="003C2449" w:rsidP="0088424F">
      <w:pPr>
        <w:spacing w:after="160" w:line="360" w:lineRule="auto"/>
        <w:jc w:val="both"/>
        <w:rPr>
          <w:rFonts w:asciiTheme="majorBidi" w:eastAsia="Calibri" w:hAnsiTheme="majorBidi" w:cstheme="majorBidi"/>
          <w:kern w:val="0"/>
          <w:sz w:val="24"/>
          <w:szCs w:val="24"/>
          <w14:ligatures w14:val="none"/>
        </w:rPr>
      </w:pPr>
    </w:p>
    <w:p w14:paraId="3524BB03" w14:textId="0006D01D" w:rsidR="00F350E7" w:rsidRPr="00D06DB2" w:rsidRDefault="00F350E7" w:rsidP="00602156">
      <w:pPr>
        <w:pStyle w:val="Heading2"/>
      </w:pPr>
      <w:bookmarkStart w:id="5" w:name="_Toc152785373"/>
      <w:r w:rsidRPr="00D06DB2">
        <w:t>Implications for research</w:t>
      </w:r>
      <w:bookmarkEnd w:id="5"/>
      <w:r w:rsidRPr="00D06DB2">
        <w:t xml:space="preserve"> </w:t>
      </w:r>
      <w:r w:rsidR="00510A7C">
        <w:t>and/or practice</w:t>
      </w:r>
    </w:p>
    <w:p w14:paraId="5D2724B3" w14:textId="7D486339" w:rsidR="00F350E7" w:rsidRPr="00D06DB2" w:rsidRDefault="00F350E7" w:rsidP="0088424F">
      <w:pPr>
        <w:spacing w:after="160" w:line="360" w:lineRule="auto"/>
        <w:jc w:val="both"/>
        <w:rPr>
          <w:rFonts w:asciiTheme="majorBidi" w:eastAsia="Calibri" w:hAnsiTheme="majorBidi" w:cstheme="majorBidi"/>
          <w:kern w:val="0"/>
          <w:sz w:val="24"/>
          <w:szCs w:val="24"/>
          <w14:ligatures w14:val="none"/>
        </w:rPr>
      </w:pPr>
      <w:r w:rsidRPr="00D06DB2">
        <w:rPr>
          <w:rFonts w:asciiTheme="majorBidi" w:eastAsia="Calibri" w:hAnsiTheme="majorBidi" w:cstheme="majorBidi"/>
          <w:kern w:val="0"/>
          <w:sz w:val="24"/>
          <w:szCs w:val="24"/>
          <w14:ligatures w14:val="none"/>
        </w:rPr>
        <w:t xml:space="preserve">Additional research to see whether our findings are replicated in other primary care settings is important.  Such research might use bespoke questions about the quality and safety of care at the most recent consultation.  This would help tease apart practice-related and paramedic-related concerns.  Larger studies with longer follow up are needed to more fully evaluate rare outcomes (e.g., hospital admissions) which may ultimately define the safety and cost-effectiveness of </w:t>
      </w:r>
      <w:r w:rsidR="005C5C73" w:rsidRPr="00D11656">
        <w:rPr>
          <w:rFonts w:asciiTheme="majorBidi" w:eastAsia="Calibri" w:hAnsiTheme="majorBidi" w:cstheme="majorBidi"/>
          <w:kern w:val="0"/>
          <w:sz w:val="24"/>
          <w:szCs w:val="24"/>
          <w14:ligatures w14:val="none"/>
        </w:rPr>
        <w:t>PGPs</w:t>
      </w:r>
      <w:r w:rsidRPr="00D11656">
        <w:rPr>
          <w:rFonts w:asciiTheme="majorBidi" w:eastAsia="Calibri" w:hAnsiTheme="majorBidi" w:cstheme="majorBidi"/>
          <w:kern w:val="0"/>
          <w:sz w:val="24"/>
          <w:szCs w:val="24"/>
          <w14:ligatures w14:val="none"/>
        </w:rPr>
        <w:t xml:space="preserve">. </w:t>
      </w:r>
      <w:r w:rsidR="000A05DA" w:rsidRPr="00D11656">
        <w:rPr>
          <w:rFonts w:asciiTheme="majorBidi" w:eastAsia="Calibri" w:hAnsiTheme="majorBidi" w:cstheme="majorBidi"/>
          <w:kern w:val="0"/>
          <w:sz w:val="24"/>
          <w:szCs w:val="24"/>
          <w14:ligatures w14:val="none"/>
        </w:rPr>
        <w:t xml:space="preserve">Further research could also describe in more detail the impact of PGPs on </w:t>
      </w:r>
      <w:r w:rsidR="001074D6" w:rsidRPr="00D11656">
        <w:rPr>
          <w:rFonts w:asciiTheme="majorBidi" w:eastAsia="Calibri" w:hAnsiTheme="majorBidi" w:cstheme="majorBidi"/>
          <w:kern w:val="0"/>
          <w:sz w:val="24"/>
          <w:szCs w:val="24"/>
          <w14:ligatures w14:val="none"/>
        </w:rPr>
        <w:t xml:space="preserve">appointment accessibility, </w:t>
      </w:r>
      <w:r w:rsidR="000A05DA" w:rsidRPr="00D11656">
        <w:rPr>
          <w:rFonts w:asciiTheme="majorBidi" w:eastAsia="Calibri" w:hAnsiTheme="majorBidi" w:cstheme="majorBidi"/>
          <w:kern w:val="0"/>
          <w:sz w:val="24"/>
          <w:szCs w:val="24"/>
          <w14:ligatures w14:val="none"/>
        </w:rPr>
        <w:t xml:space="preserve">consultation times, </w:t>
      </w:r>
      <w:r w:rsidR="001074D6" w:rsidRPr="00D11656">
        <w:rPr>
          <w:rFonts w:asciiTheme="majorBidi" w:eastAsia="Calibri" w:hAnsiTheme="majorBidi" w:cstheme="majorBidi"/>
          <w:kern w:val="0"/>
          <w:sz w:val="24"/>
          <w:szCs w:val="24"/>
          <w14:ligatures w14:val="none"/>
        </w:rPr>
        <w:t xml:space="preserve">and </w:t>
      </w:r>
      <w:r w:rsidR="000A05DA" w:rsidRPr="00D11656">
        <w:rPr>
          <w:rFonts w:asciiTheme="majorBidi" w:eastAsia="Calibri" w:hAnsiTheme="majorBidi" w:cstheme="majorBidi"/>
          <w:kern w:val="0"/>
          <w:sz w:val="24"/>
          <w:szCs w:val="24"/>
          <w14:ligatures w14:val="none"/>
        </w:rPr>
        <w:t>requirements for GPs to train and supervise new PGP staff</w:t>
      </w:r>
      <w:r w:rsidR="001074D6" w:rsidRPr="00D11656">
        <w:rPr>
          <w:rFonts w:asciiTheme="majorBidi" w:eastAsia="Calibri" w:hAnsiTheme="majorBidi" w:cstheme="majorBidi"/>
          <w:kern w:val="0"/>
          <w:sz w:val="24"/>
          <w:szCs w:val="24"/>
          <w14:ligatures w14:val="none"/>
        </w:rPr>
        <w:t>.</w:t>
      </w:r>
      <w:r w:rsidR="00725F11" w:rsidRPr="00D11656">
        <w:rPr>
          <w:rFonts w:asciiTheme="majorBidi" w:eastAsia="Calibri" w:hAnsiTheme="majorBidi" w:cstheme="majorBidi"/>
          <w:kern w:val="0"/>
          <w:sz w:val="24"/>
          <w:szCs w:val="24"/>
          <w14:ligatures w14:val="none"/>
        </w:rPr>
        <w:t xml:space="preserve">  Future work involving larger numbers of GP practices which employ PGPs with different degrees of integration (e.g. rotational versus full time) and for different clinical caseloads (e.g. from minor illness and routine home visits through to largely autonomous prescribers with few patient restrictions) is needed to better define the appropriate roles of PGPs in general practice.</w:t>
      </w:r>
    </w:p>
    <w:p w14:paraId="442F16A3" w14:textId="7C563CA4" w:rsidR="00F350E7" w:rsidRDefault="0034618F" w:rsidP="0088424F">
      <w:pPr>
        <w:spacing w:after="160" w:line="360" w:lineRule="auto"/>
        <w:jc w:val="both"/>
        <w:rPr>
          <w:rFonts w:asciiTheme="majorBidi" w:eastAsia="Calibri" w:hAnsiTheme="majorBidi" w:cstheme="majorBidi"/>
          <w:kern w:val="0"/>
          <w:sz w:val="24"/>
          <w:szCs w:val="24"/>
          <w14:ligatures w14:val="none"/>
        </w:rPr>
      </w:pPr>
      <w:r>
        <w:rPr>
          <w:rFonts w:asciiTheme="majorBidi" w:eastAsia="Calibri" w:hAnsiTheme="majorBidi" w:cstheme="majorBidi"/>
          <w:kern w:val="0"/>
          <w:sz w:val="24"/>
          <w:szCs w:val="24"/>
          <w14:ligatures w14:val="none"/>
        </w:rPr>
        <w:t>I</w:t>
      </w:r>
      <w:r w:rsidR="00F350E7" w:rsidRPr="00D06DB2">
        <w:rPr>
          <w:rFonts w:asciiTheme="majorBidi" w:eastAsia="Calibri" w:hAnsiTheme="majorBidi" w:cstheme="majorBidi"/>
          <w:kern w:val="0"/>
          <w:sz w:val="24"/>
          <w:szCs w:val="24"/>
          <w14:ligatures w14:val="none"/>
        </w:rPr>
        <w:t xml:space="preserve">f our findings are replicated, there are important implications for general practice. These include careful planning in how paramedics are deployed in primary care so that they can quickly gain the trust of the </w:t>
      </w:r>
      <w:r w:rsidR="00153321">
        <w:rPr>
          <w:rFonts w:asciiTheme="majorBidi" w:eastAsia="Calibri" w:hAnsiTheme="majorBidi" w:cstheme="majorBidi"/>
          <w:kern w:val="0"/>
          <w:sz w:val="24"/>
          <w:szCs w:val="24"/>
          <w14:ligatures w14:val="none"/>
        </w:rPr>
        <w:t>pa</w:t>
      </w:r>
      <w:r>
        <w:rPr>
          <w:rFonts w:asciiTheme="majorBidi" w:eastAsia="Calibri" w:hAnsiTheme="majorBidi" w:cstheme="majorBidi"/>
          <w:kern w:val="0"/>
          <w:sz w:val="24"/>
          <w:szCs w:val="24"/>
          <w14:ligatures w14:val="none"/>
        </w:rPr>
        <w:t>tients</w:t>
      </w:r>
      <w:r w:rsidR="00F350E7" w:rsidRPr="00D06DB2">
        <w:rPr>
          <w:rFonts w:asciiTheme="majorBidi" w:eastAsia="Calibri" w:hAnsiTheme="majorBidi" w:cstheme="majorBidi"/>
          <w:kern w:val="0"/>
          <w:sz w:val="24"/>
          <w:szCs w:val="24"/>
          <w14:ligatures w14:val="none"/>
        </w:rPr>
        <w:t xml:space="preserve"> that they see. They also include </w:t>
      </w:r>
      <w:bookmarkStart w:id="6" w:name="_Hlk170898618"/>
      <w:r w:rsidR="00F350E7" w:rsidRPr="00D06DB2">
        <w:rPr>
          <w:rFonts w:asciiTheme="majorBidi" w:eastAsia="Calibri" w:hAnsiTheme="majorBidi" w:cstheme="majorBidi"/>
          <w:kern w:val="0"/>
          <w:sz w:val="24"/>
          <w:szCs w:val="24"/>
          <w14:ligatures w14:val="none"/>
        </w:rPr>
        <w:t xml:space="preserve">well-designed paramedic training and </w:t>
      </w:r>
      <w:r w:rsidR="00F350E7" w:rsidRPr="00D06DB2">
        <w:rPr>
          <w:rFonts w:asciiTheme="majorBidi" w:eastAsia="Calibri" w:hAnsiTheme="majorBidi" w:cstheme="majorBidi"/>
          <w:i/>
          <w:iCs/>
          <w:kern w:val="0"/>
          <w:sz w:val="24"/>
          <w:szCs w:val="24"/>
          <w14:ligatures w14:val="none"/>
        </w:rPr>
        <w:t>in situ</w:t>
      </w:r>
      <w:r w:rsidR="00F350E7" w:rsidRPr="00D06DB2">
        <w:rPr>
          <w:rFonts w:asciiTheme="majorBidi" w:eastAsia="Calibri" w:hAnsiTheme="majorBidi" w:cstheme="majorBidi"/>
          <w:kern w:val="0"/>
          <w:sz w:val="24"/>
          <w:szCs w:val="24"/>
          <w14:ligatures w14:val="none"/>
        </w:rPr>
        <w:t xml:space="preserve"> supervision to ensure that they have the right medical knowledge and can clearly convey health care plans to </w:t>
      </w:r>
      <w:r w:rsidR="00153321">
        <w:rPr>
          <w:rFonts w:asciiTheme="majorBidi" w:eastAsia="Calibri" w:hAnsiTheme="majorBidi" w:cstheme="majorBidi"/>
          <w:kern w:val="0"/>
          <w:sz w:val="24"/>
          <w:szCs w:val="24"/>
          <w14:ligatures w14:val="none"/>
        </w:rPr>
        <w:t>pa</w:t>
      </w:r>
      <w:r>
        <w:rPr>
          <w:rFonts w:asciiTheme="majorBidi" w:eastAsia="Calibri" w:hAnsiTheme="majorBidi" w:cstheme="majorBidi"/>
          <w:kern w:val="0"/>
          <w:sz w:val="24"/>
          <w:szCs w:val="24"/>
          <w14:ligatures w14:val="none"/>
        </w:rPr>
        <w:t>tients</w:t>
      </w:r>
      <w:r w:rsidR="00F350E7" w:rsidRPr="00D06DB2">
        <w:rPr>
          <w:rFonts w:asciiTheme="majorBidi" w:eastAsia="Calibri" w:hAnsiTheme="majorBidi" w:cstheme="majorBidi"/>
          <w:kern w:val="0"/>
          <w:sz w:val="24"/>
          <w:szCs w:val="24"/>
          <w14:ligatures w14:val="none"/>
        </w:rPr>
        <w:t xml:space="preserve">. </w:t>
      </w:r>
      <w:bookmarkEnd w:id="6"/>
      <w:r w:rsidR="00F350E7" w:rsidRPr="00D06DB2">
        <w:rPr>
          <w:rFonts w:asciiTheme="majorBidi" w:eastAsia="Calibri" w:hAnsiTheme="majorBidi" w:cstheme="majorBidi"/>
          <w:kern w:val="0"/>
          <w:sz w:val="24"/>
          <w:szCs w:val="24"/>
          <w14:ligatures w14:val="none"/>
        </w:rPr>
        <w:t xml:space="preserve">There may also be a place for better communication between the practice and </w:t>
      </w:r>
      <w:r w:rsidR="00153321">
        <w:rPr>
          <w:rFonts w:asciiTheme="majorBidi" w:eastAsia="Calibri" w:hAnsiTheme="majorBidi" w:cstheme="majorBidi"/>
          <w:kern w:val="0"/>
          <w:sz w:val="24"/>
          <w:szCs w:val="24"/>
          <w14:ligatures w14:val="none"/>
        </w:rPr>
        <w:t>pa</w:t>
      </w:r>
      <w:r>
        <w:rPr>
          <w:rFonts w:asciiTheme="majorBidi" w:eastAsia="Calibri" w:hAnsiTheme="majorBidi" w:cstheme="majorBidi"/>
          <w:kern w:val="0"/>
          <w:sz w:val="24"/>
          <w:szCs w:val="24"/>
          <w14:ligatures w14:val="none"/>
        </w:rPr>
        <w:t>tients</w:t>
      </w:r>
      <w:r w:rsidR="00F350E7" w:rsidRPr="00D06DB2">
        <w:rPr>
          <w:rFonts w:asciiTheme="majorBidi" w:eastAsia="Calibri" w:hAnsiTheme="majorBidi" w:cstheme="majorBidi"/>
          <w:kern w:val="0"/>
          <w:sz w:val="24"/>
          <w:szCs w:val="24"/>
          <w14:ligatures w14:val="none"/>
        </w:rPr>
        <w:t xml:space="preserve"> about the role of paramedics within their practice to manage expectations and provide reassurance.</w:t>
      </w:r>
    </w:p>
    <w:p w14:paraId="4C5CD617" w14:textId="77777777" w:rsidR="00EB7E96" w:rsidRDefault="00EB7E96" w:rsidP="00E92954">
      <w:pPr>
        <w:spacing w:after="160"/>
        <w:jc w:val="both"/>
        <w:rPr>
          <w:rFonts w:asciiTheme="majorBidi" w:eastAsia="Calibri" w:hAnsiTheme="majorBidi" w:cstheme="majorBidi"/>
          <w:kern w:val="0"/>
          <w:sz w:val="24"/>
          <w:szCs w:val="24"/>
          <w14:ligatures w14:val="none"/>
        </w:rPr>
      </w:pPr>
    </w:p>
    <w:p w14:paraId="0412F2E0" w14:textId="2D772CAD" w:rsidR="00EB7E96" w:rsidRDefault="00EB7E96">
      <w:pPr>
        <w:rPr>
          <w:rFonts w:asciiTheme="majorBidi" w:eastAsia="Calibri" w:hAnsiTheme="majorBidi" w:cstheme="majorBidi"/>
          <w:kern w:val="0"/>
          <w:sz w:val="24"/>
          <w:szCs w:val="24"/>
          <w14:ligatures w14:val="none"/>
        </w:rPr>
      </w:pPr>
      <w:r>
        <w:rPr>
          <w:rFonts w:asciiTheme="majorBidi" w:eastAsia="Calibri" w:hAnsiTheme="majorBidi" w:cstheme="majorBidi"/>
          <w:kern w:val="0"/>
          <w:sz w:val="24"/>
          <w:szCs w:val="24"/>
          <w14:ligatures w14:val="none"/>
        </w:rPr>
        <w:br w:type="page"/>
      </w:r>
    </w:p>
    <w:p w14:paraId="1C0AAF54" w14:textId="1323333C" w:rsidR="004F5E08" w:rsidRDefault="009B0305" w:rsidP="00CE22CF">
      <w:pPr>
        <w:pStyle w:val="Heading1"/>
        <w:rPr>
          <w:rFonts w:ascii="Times New Roman" w:hAnsi="Times New Roman" w:cs="Times New Roman"/>
        </w:rPr>
      </w:pPr>
      <w:r w:rsidRPr="00030312">
        <w:rPr>
          <w:rFonts w:ascii="Times New Roman" w:hAnsi="Times New Roman" w:cs="Times New Roman"/>
        </w:rPr>
        <w:lastRenderedPageBreak/>
        <w:t>Tables and Figures</w:t>
      </w:r>
    </w:p>
    <w:p w14:paraId="23670A88" w14:textId="77777777" w:rsidR="00CA20FF" w:rsidRDefault="00CA20FF" w:rsidP="00703265">
      <w:pPr>
        <w:pStyle w:val="FiguresandTables"/>
        <w:rPr>
          <w:rFonts w:ascii="Times New Roman" w:hAnsi="Times New Roman" w:cs="Times New Roman"/>
        </w:rPr>
      </w:pPr>
    </w:p>
    <w:p w14:paraId="6533F072" w14:textId="44203A3D" w:rsidR="00CA20FF" w:rsidRDefault="009B0305" w:rsidP="00703265">
      <w:pPr>
        <w:pStyle w:val="FiguresandTables"/>
        <w:rPr>
          <w:rFonts w:ascii="Times New Roman" w:hAnsi="Times New Roman" w:cs="Times New Roman"/>
          <w:lang w:val="en-US"/>
        </w:rPr>
      </w:pPr>
      <w:r w:rsidRPr="00703265">
        <w:rPr>
          <w:rFonts w:ascii="Times New Roman" w:hAnsi="Times New Roman" w:cs="Times New Roman"/>
        </w:rPr>
        <w:t xml:space="preserve">Figure </w:t>
      </w:r>
      <w:r w:rsidRPr="00703265">
        <w:rPr>
          <w:rFonts w:ascii="Times New Roman" w:hAnsi="Times New Roman" w:cs="Times New Roman"/>
        </w:rPr>
        <w:fldChar w:fldCharType="begin"/>
      </w:r>
      <w:r w:rsidRPr="00703265">
        <w:rPr>
          <w:rFonts w:ascii="Times New Roman" w:hAnsi="Times New Roman" w:cs="Times New Roman"/>
        </w:rPr>
        <w:instrText>SEQ Figure \* ARABIC</w:instrText>
      </w:r>
      <w:r w:rsidRPr="00703265">
        <w:rPr>
          <w:rFonts w:ascii="Times New Roman" w:hAnsi="Times New Roman" w:cs="Times New Roman"/>
        </w:rPr>
        <w:fldChar w:fldCharType="separate"/>
      </w:r>
      <w:r w:rsidRPr="00703265">
        <w:rPr>
          <w:rFonts w:ascii="Times New Roman" w:hAnsi="Times New Roman" w:cs="Times New Roman"/>
        </w:rPr>
        <w:t>1</w:t>
      </w:r>
      <w:r w:rsidRPr="00703265">
        <w:rPr>
          <w:rFonts w:ascii="Times New Roman" w:hAnsi="Times New Roman" w:cs="Times New Roman"/>
        </w:rPr>
        <w:fldChar w:fldCharType="end"/>
      </w:r>
      <w:r w:rsidRPr="00703265">
        <w:rPr>
          <w:rFonts w:ascii="Times New Roman" w:hAnsi="Times New Roman" w:cs="Times New Roman"/>
          <w:lang w:val="en-US"/>
        </w:rPr>
        <w:t xml:space="preserve">: </w:t>
      </w:r>
      <w:r w:rsidR="00C22610">
        <w:rPr>
          <w:rFonts w:ascii="Times New Roman" w:hAnsi="Times New Roman" w:cs="Times New Roman"/>
          <w:lang w:val="en-US"/>
        </w:rPr>
        <w:t xml:space="preserve"> </w:t>
      </w:r>
      <w:r w:rsidR="00A72A2A">
        <w:rPr>
          <w:rFonts w:ascii="Times New Roman" w:hAnsi="Times New Roman" w:cs="Times New Roman"/>
          <w:lang w:val="en-US"/>
        </w:rPr>
        <w:t>P</w:t>
      </w:r>
      <w:r w:rsidR="00C22610">
        <w:rPr>
          <w:rFonts w:ascii="Times New Roman" w:hAnsi="Times New Roman" w:cs="Times New Roman"/>
          <w:lang w:val="en-US"/>
        </w:rPr>
        <w:t>atients approached and participating in the study</w:t>
      </w:r>
    </w:p>
    <w:p w14:paraId="367BEADB" w14:textId="77777777" w:rsidR="00CA20FF" w:rsidRDefault="00CA20FF">
      <w:pPr>
        <w:rPr>
          <w:rFonts w:ascii="Times New Roman" w:hAnsi="Times New Roman" w:cs="Times New Roman"/>
          <w:lang w:val="en-US"/>
        </w:rPr>
      </w:pPr>
    </w:p>
    <w:p w14:paraId="474F3139" w14:textId="1B0AF4C4" w:rsidR="00CA20FF" w:rsidRDefault="00CA20FF">
      <w:pPr>
        <w:rPr>
          <w:rFonts w:ascii="Times New Roman" w:hAnsi="Times New Roman" w:cs="Times New Roman"/>
          <w:noProof/>
          <w:color w:val="000000"/>
          <w:szCs w:val="18"/>
          <w:shd w:val="clear" w:color="auto" w:fill="FFFFFF"/>
          <w:lang w:val="en-US"/>
        </w:rPr>
      </w:pPr>
      <w:r>
        <w:rPr>
          <w:rFonts w:ascii="Times New Roman" w:hAnsi="Times New Roman" w:cs="Times New Roman"/>
          <w:noProof/>
          <w:lang w:val="en-US"/>
        </w:rPr>
        <mc:AlternateContent>
          <mc:Choice Requires="wpc">
            <w:drawing>
              <wp:inline distT="0" distB="0" distL="0" distR="0" wp14:anchorId="0E5CB0D6" wp14:editId="265D0E25">
                <wp:extent cx="5486400" cy="7432242"/>
                <wp:effectExtent l="0" t="0" r="0" b="0"/>
                <wp:docPr id="88280448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21471924" name="Text Box 721471924"/>
                        <wps:cNvSpPr txBox="1"/>
                        <wps:spPr>
                          <a:xfrm>
                            <a:off x="1818081" y="292608"/>
                            <a:ext cx="1689811" cy="548640"/>
                          </a:xfrm>
                          <a:prstGeom prst="rect">
                            <a:avLst/>
                          </a:prstGeom>
                          <a:solidFill>
                            <a:schemeClr val="lt1"/>
                          </a:solidFill>
                          <a:ln w="6350">
                            <a:solidFill>
                              <a:prstClr val="black"/>
                            </a:solidFill>
                          </a:ln>
                        </wps:spPr>
                        <wps:txbx>
                          <w:txbxContent>
                            <w:p w14:paraId="6D77BA46" w14:textId="78A07C35" w:rsidR="00CA20FF" w:rsidRDefault="00E00A08" w:rsidP="00CA20FF">
                              <w:pPr>
                                <w:jc w:val="center"/>
                              </w:pPr>
                              <w:r>
                                <w:t>A</w:t>
                              </w:r>
                              <w:r w:rsidR="00CA20FF">
                                <w:t>greeing to take part (n=721)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1940145" name="Text Box 1"/>
                        <wps:cNvSpPr txBox="1"/>
                        <wps:spPr>
                          <a:xfrm>
                            <a:off x="1818157" y="1195365"/>
                            <a:ext cx="1689735" cy="548005"/>
                          </a:xfrm>
                          <a:prstGeom prst="rect">
                            <a:avLst/>
                          </a:prstGeom>
                          <a:solidFill>
                            <a:schemeClr val="lt1"/>
                          </a:solidFill>
                          <a:ln w="6350">
                            <a:solidFill>
                              <a:prstClr val="black"/>
                            </a:solidFill>
                          </a:ln>
                        </wps:spPr>
                        <wps:txbx>
                          <w:txbxContent>
                            <w:p w14:paraId="54DA243C" w14:textId="4052DE68" w:rsidR="00CA20FF" w:rsidRDefault="00E00A08" w:rsidP="00CA20FF">
                              <w:pPr>
                                <w:spacing w:after="0"/>
                                <w:jc w:val="center"/>
                                <w:rPr>
                                  <w:rFonts w:ascii="Calibri" w:eastAsia="Calibri" w:hAnsi="Calibri" w:cs="Arial"/>
                                </w:rPr>
                              </w:pPr>
                              <w:r>
                                <w:rPr>
                                  <w:rFonts w:ascii="Calibri" w:eastAsia="Calibri" w:hAnsi="Calibri" w:cs="Arial"/>
                                </w:rPr>
                                <w:t>E</w:t>
                              </w:r>
                              <w:r w:rsidR="00CA20FF">
                                <w:rPr>
                                  <w:rFonts w:ascii="Calibri" w:eastAsia="Calibri" w:hAnsi="Calibri" w:cs="Arial"/>
                                </w:rPr>
                                <w:t>ligible</w:t>
                              </w:r>
                            </w:p>
                            <w:p w14:paraId="2340BC65" w14:textId="29FB0AF1" w:rsidR="00CA20FF" w:rsidRDefault="00CA20FF" w:rsidP="00CA20FF">
                              <w:pPr>
                                <w:spacing w:after="0"/>
                                <w:jc w:val="center"/>
                                <w:rPr>
                                  <w:rFonts w:ascii="Calibri" w:eastAsia="Calibri" w:hAnsi="Calibri" w:cs="Arial"/>
                                  <w14:ligatures w14:val="none"/>
                                </w:rPr>
                              </w:pPr>
                              <w:r>
                                <w:rPr>
                                  <w:rFonts w:ascii="Calibri" w:eastAsia="Calibri" w:hAnsi="Calibri" w:cs="Arial"/>
                                </w:rPr>
                                <w:t>(n=715)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0054748" name="Text Box 1"/>
                        <wps:cNvSpPr txBox="1"/>
                        <wps:spPr>
                          <a:xfrm>
                            <a:off x="1803679" y="1995056"/>
                            <a:ext cx="1719072" cy="649966"/>
                          </a:xfrm>
                          <a:prstGeom prst="rect">
                            <a:avLst/>
                          </a:prstGeom>
                          <a:solidFill>
                            <a:schemeClr val="lt1"/>
                          </a:solidFill>
                          <a:ln w="6350">
                            <a:solidFill>
                              <a:prstClr val="black"/>
                            </a:solidFill>
                          </a:ln>
                        </wps:spPr>
                        <wps:txbx>
                          <w:txbxContent>
                            <w:p w14:paraId="58080575" w14:textId="18F2A502" w:rsidR="00CA20FF" w:rsidRDefault="00E00A08" w:rsidP="00CA20FF">
                              <w:pPr>
                                <w:spacing w:after="0"/>
                                <w:jc w:val="center"/>
                                <w:rPr>
                                  <w:rFonts w:ascii="Calibri" w:eastAsia="Calibri" w:hAnsi="Calibri" w:cs="Arial"/>
                                  <w14:ligatures w14:val="none"/>
                                </w:rPr>
                              </w:pPr>
                              <w:r>
                                <w:rPr>
                                  <w:rFonts w:ascii="Calibri" w:eastAsia="Calibri" w:hAnsi="Calibri" w:cs="Arial"/>
                                </w:rPr>
                                <w:t>C</w:t>
                              </w:r>
                              <w:r w:rsidR="00CA20FF">
                                <w:rPr>
                                  <w:rFonts w:ascii="Calibri" w:eastAsia="Calibri" w:hAnsi="Calibri" w:cs="Arial"/>
                                </w:rPr>
                                <w:t xml:space="preserve">ompleting </w:t>
                              </w:r>
                              <w:r w:rsidR="000E638D">
                                <w:rPr>
                                  <w:rFonts w:ascii="Calibri" w:eastAsia="Calibri" w:hAnsi="Calibri" w:cs="Arial"/>
                                </w:rPr>
                                <w:t xml:space="preserve">initial </w:t>
                              </w:r>
                              <w:r w:rsidR="008867DA">
                                <w:rPr>
                                  <w:rFonts w:ascii="Calibri" w:eastAsia="Calibri" w:hAnsi="Calibri" w:cs="Arial"/>
                                </w:rPr>
                                <w:t xml:space="preserve">consultation </w:t>
                              </w:r>
                              <w:r w:rsidR="000E638D">
                                <w:rPr>
                                  <w:rFonts w:ascii="Calibri" w:eastAsia="Calibri" w:hAnsi="Calibri" w:cs="Arial"/>
                                </w:rPr>
                                <w:t>questionnaire</w:t>
                              </w:r>
                            </w:p>
                            <w:p w14:paraId="46C64061" w14:textId="77777777" w:rsidR="00CA20FF" w:rsidRDefault="00CA20FF" w:rsidP="00CA20FF">
                              <w:pPr>
                                <w:spacing w:after="0"/>
                                <w:jc w:val="center"/>
                                <w:rPr>
                                  <w:rFonts w:ascii="Calibri" w:eastAsia="Calibri" w:hAnsi="Calibri" w:cs="Arial"/>
                                </w:rPr>
                              </w:pPr>
                              <w:r>
                                <w:rPr>
                                  <w:rFonts w:ascii="Calibri" w:eastAsia="Calibri" w:hAnsi="Calibri" w:cs="Arial"/>
                                </w:rPr>
                                <w:t>(n=715)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3868939" name="Text Box 1"/>
                        <wps:cNvSpPr txBox="1"/>
                        <wps:spPr>
                          <a:xfrm>
                            <a:off x="1812442" y="2998921"/>
                            <a:ext cx="1700454" cy="546735"/>
                          </a:xfrm>
                          <a:prstGeom prst="rect">
                            <a:avLst/>
                          </a:prstGeom>
                          <a:solidFill>
                            <a:schemeClr val="lt1"/>
                          </a:solidFill>
                          <a:ln w="6350">
                            <a:solidFill>
                              <a:prstClr val="black"/>
                            </a:solidFill>
                          </a:ln>
                        </wps:spPr>
                        <wps:txbx>
                          <w:txbxContent>
                            <w:p w14:paraId="7CD625D0" w14:textId="7C95B95E" w:rsidR="00E00A08" w:rsidRDefault="00E00A08" w:rsidP="00E00A08">
                              <w:pPr>
                                <w:spacing w:after="0"/>
                                <w:jc w:val="center"/>
                                <w:rPr>
                                  <w:rFonts w:ascii="Calibri" w:eastAsia="Calibri" w:hAnsi="Calibri" w:cs="Arial"/>
                                </w:rPr>
                              </w:pPr>
                              <w:r>
                                <w:rPr>
                                  <w:rFonts w:ascii="Calibri" w:eastAsia="Calibri" w:hAnsi="Calibri" w:cs="Arial"/>
                                </w:rPr>
                                <w:t>C</w:t>
                              </w:r>
                              <w:r w:rsidR="00CA20FF">
                                <w:rPr>
                                  <w:rFonts w:ascii="Calibri" w:eastAsia="Calibri" w:hAnsi="Calibri" w:cs="Arial"/>
                                </w:rPr>
                                <w:t>ompleting 30d follow-up</w:t>
                              </w:r>
                            </w:p>
                            <w:p w14:paraId="6DAB5A7E" w14:textId="60B0E1E0" w:rsidR="00CA20FF" w:rsidRDefault="00CA20FF" w:rsidP="00E00A08">
                              <w:pPr>
                                <w:spacing w:after="0"/>
                                <w:jc w:val="center"/>
                                <w:rPr>
                                  <w:rFonts w:ascii="Calibri" w:eastAsia="Calibri" w:hAnsi="Calibri" w:cs="Arial"/>
                                </w:rPr>
                              </w:pPr>
                              <w:r>
                                <w:rPr>
                                  <w:rFonts w:ascii="Calibri" w:eastAsia="Calibri" w:hAnsi="Calibri" w:cs="Arial"/>
                                </w:rPr>
                                <w:t xml:space="preserve"> (n=489)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66739972" name="Text Box 1"/>
                        <wps:cNvSpPr txBox="1"/>
                        <wps:spPr>
                          <a:xfrm>
                            <a:off x="1075334" y="3900578"/>
                            <a:ext cx="3174797" cy="1108005"/>
                          </a:xfrm>
                          <a:prstGeom prst="rect">
                            <a:avLst/>
                          </a:prstGeom>
                          <a:solidFill>
                            <a:schemeClr val="lt1"/>
                          </a:solidFill>
                          <a:ln w="6350">
                            <a:solidFill>
                              <a:prstClr val="black"/>
                            </a:solidFill>
                          </a:ln>
                        </wps:spPr>
                        <wps:txbx>
                          <w:txbxContent>
                            <w:p w14:paraId="3C6122DC" w14:textId="02B25E81" w:rsidR="00CA20FF" w:rsidRDefault="00E00A08" w:rsidP="00CA20FF">
                              <w:pPr>
                                <w:spacing w:after="0"/>
                                <w:jc w:val="center"/>
                                <w:rPr>
                                  <w:rFonts w:ascii="Calibri" w:eastAsia="Calibri" w:hAnsi="Calibri" w:cs="Arial"/>
                                </w:rPr>
                              </w:pPr>
                              <w:r>
                                <w:rPr>
                                  <w:rFonts w:ascii="Calibri" w:eastAsia="Calibri" w:hAnsi="Calibri" w:cs="Arial"/>
                                </w:rPr>
                                <w:t>P</w:t>
                              </w:r>
                              <w:r w:rsidR="00CA20FF">
                                <w:rPr>
                                  <w:rFonts w:ascii="Calibri" w:eastAsia="Calibri" w:hAnsi="Calibri" w:cs="Arial"/>
                                </w:rPr>
                                <w:t>rimary outcome data</w:t>
                              </w:r>
                            </w:p>
                            <w:p w14:paraId="0B654FBE" w14:textId="702A47D9" w:rsidR="00CA20FF" w:rsidRDefault="00CA20FF" w:rsidP="00CA20FF">
                              <w:pPr>
                                <w:spacing w:after="0"/>
                                <w:jc w:val="center"/>
                                <w:rPr>
                                  <w:rFonts w:ascii="Calibri" w:eastAsia="Calibri" w:hAnsi="Calibri" w:cs="Arial"/>
                                </w:rPr>
                              </w:pPr>
                              <w:r>
                                <w:rPr>
                                  <w:rFonts w:ascii="Calibri" w:eastAsia="Calibri" w:hAnsi="Calibri" w:cs="Arial"/>
                                </w:rPr>
                                <w:t>PCOQ: Health &amp; Wellbeing (n=451)</w:t>
                              </w:r>
                            </w:p>
                            <w:p w14:paraId="56D4B3B6" w14:textId="54186B98" w:rsidR="00CA20FF" w:rsidRDefault="00CA20FF" w:rsidP="00CA20FF">
                              <w:pPr>
                                <w:spacing w:after="0"/>
                                <w:jc w:val="center"/>
                                <w:rPr>
                                  <w:rFonts w:ascii="Calibri" w:eastAsia="Calibri" w:hAnsi="Calibri" w:cs="Arial"/>
                                </w:rPr>
                              </w:pPr>
                              <w:r>
                                <w:rPr>
                                  <w:rFonts w:ascii="Calibri" w:eastAsia="Calibri" w:hAnsi="Calibri" w:cs="Arial"/>
                                </w:rPr>
                                <w:t>PCOQ: Confidence in Health Provision (n=4</w:t>
                              </w:r>
                              <w:r w:rsidR="00E00A08">
                                <w:rPr>
                                  <w:rFonts w:ascii="Calibri" w:eastAsia="Calibri" w:hAnsi="Calibri" w:cs="Arial"/>
                                </w:rPr>
                                <w:t>60</w:t>
                              </w:r>
                              <w:r>
                                <w:rPr>
                                  <w:rFonts w:ascii="Calibri" w:eastAsia="Calibri" w:hAnsi="Calibri" w:cs="Arial"/>
                                </w:rPr>
                                <w:t>)</w:t>
                              </w:r>
                            </w:p>
                            <w:p w14:paraId="1E6259D4" w14:textId="1A37DC78" w:rsidR="00CA20FF" w:rsidRDefault="00CA20FF" w:rsidP="00CA20FF">
                              <w:pPr>
                                <w:spacing w:after="0"/>
                                <w:jc w:val="center"/>
                                <w:rPr>
                                  <w:rFonts w:ascii="Calibri" w:eastAsia="Calibri" w:hAnsi="Calibri" w:cs="Arial"/>
                                </w:rPr>
                              </w:pPr>
                              <w:r>
                                <w:rPr>
                                  <w:rFonts w:ascii="Calibri" w:eastAsia="Calibri" w:hAnsi="Calibri" w:cs="Arial"/>
                                </w:rPr>
                                <w:t xml:space="preserve">PCOQ: Health </w:t>
                              </w:r>
                              <w:r w:rsidR="00E00A08">
                                <w:rPr>
                                  <w:rFonts w:ascii="Calibri" w:eastAsia="Calibri" w:hAnsi="Calibri" w:cs="Arial"/>
                                </w:rPr>
                                <w:t>K</w:t>
                              </w:r>
                              <w:r>
                                <w:rPr>
                                  <w:rFonts w:ascii="Calibri" w:eastAsia="Calibri" w:hAnsi="Calibri" w:cs="Arial"/>
                                </w:rPr>
                                <w:t xml:space="preserve">nowledge &amp; </w:t>
                              </w:r>
                              <w:r w:rsidR="00E00A08">
                                <w:rPr>
                                  <w:rFonts w:ascii="Calibri" w:eastAsia="Calibri" w:hAnsi="Calibri" w:cs="Arial"/>
                                </w:rPr>
                                <w:t>U</w:t>
                              </w:r>
                              <w:r>
                                <w:rPr>
                                  <w:rFonts w:ascii="Calibri" w:eastAsia="Calibri" w:hAnsi="Calibri" w:cs="Arial"/>
                                </w:rPr>
                                <w:t>nderstanding (n=4</w:t>
                              </w:r>
                              <w:r w:rsidR="00E00A08">
                                <w:rPr>
                                  <w:rFonts w:ascii="Calibri" w:eastAsia="Calibri" w:hAnsi="Calibri" w:cs="Arial"/>
                                </w:rPr>
                                <w:t>66</w:t>
                              </w:r>
                              <w:r>
                                <w:rPr>
                                  <w:rFonts w:ascii="Calibri" w:eastAsia="Calibri" w:hAnsi="Calibri" w:cs="Arial"/>
                                </w:rPr>
                                <w:t>)</w:t>
                              </w:r>
                            </w:p>
                            <w:p w14:paraId="3FB2EBA9" w14:textId="7A9951A8" w:rsidR="00CA20FF" w:rsidRDefault="00CA20FF" w:rsidP="00CA20FF">
                              <w:pPr>
                                <w:spacing w:after="0"/>
                                <w:jc w:val="center"/>
                                <w:rPr>
                                  <w:rFonts w:ascii="Calibri" w:eastAsia="Calibri" w:hAnsi="Calibri" w:cs="Arial"/>
                                </w:rPr>
                              </w:pPr>
                              <w:r>
                                <w:rPr>
                                  <w:rFonts w:ascii="Calibri" w:eastAsia="Calibri" w:hAnsi="Calibri" w:cs="Arial"/>
                                </w:rPr>
                                <w:t xml:space="preserve">PCOQ: </w:t>
                              </w:r>
                              <w:r w:rsidR="00E00A08">
                                <w:rPr>
                                  <w:rFonts w:ascii="Calibri" w:eastAsia="Calibri" w:hAnsi="Calibri" w:cs="Arial"/>
                                </w:rPr>
                                <w:t>Confidence in Health Plan</w:t>
                              </w:r>
                              <w:r>
                                <w:rPr>
                                  <w:rFonts w:ascii="Calibri" w:eastAsia="Calibri" w:hAnsi="Calibri" w:cs="Arial"/>
                                </w:rPr>
                                <w:t xml:space="preserve"> (n=45</w:t>
                              </w:r>
                              <w:r w:rsidR="00E00A08">
                                <w:rPr>
                                  <w:rFonts w:ascii="Calibri" w:eastAsia="Calibri" w:hAnsi="Calibri" w:cs="Arial"/>
                                </w:rPr>
                                <w:t>9</w:t>
                              </w:r>
                              <w:r>
                                <w:rPr>
                                  <w:rFonts w:ascii="Calibri" w:eastAsia="Calibri" w:hAnsi="Calibri" w:cs="Aria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837787" name="Connector: Elbow 117837787"/>
                        <wps:cNvCnPr>
                          <a:stCxn id="721471924" idx="2"/>
                          <a:endCxn id="1961940145" idx="0"/>
                        </wps:cNvCnPr>
                        <wps:spPr>
                          <a:xfrm rot="16200000" flipH="1">
                            <a:off x="2485948" y="1018287"/>
                            <a:ext cx="354117" cy="3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4130317" name="Connector: Elbow 684130317"/>
                        <wps:cNvCnPr>
                          <a:stCxn id="1961940145" idx="2"/>
                          <a:endCxn id="460054748" idx="0"/>
                        </wps:cNvCnPr>
                        <wps:spPr>
                          <a:xfrm rot="16200000" flipH="1">
                            <a:off x="2537277" y="1869118"/>
                            <a:ext cx="251686" cy="1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8521374" name="Connector: Elbow 1238521374"/>
                        <wps:cNvCnPr>
                          <a:stCxn id="460054748" idx="2"/>
                          <a:endCxn id="1163868939" idx="0"/>
                        </wps:cNvCnPr>
                        <wps:spPr>
                          <a:xfrm rot="5400000">
                            <a:off x="2485993" y="2821698"/>
                            <a:ext cx="353899" cy="546"/>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4919248" name="Connector: Elbow 234919248"/>
                        <wps:cNvCnPr>
                          <a:stCxn id="1163868939" idx="2"/>
                          <a:endCxn id="2066739972" idx="0"/>
                        </wps:cNvCnPr>
                        <wps:spPr>
                          <a:xfrm rot="16200000" flipH="1">
                            <a:off x="2485240" y="3723085"/>
                            <a:ext cx="354922" cy="6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4347185" name="Text Box 1"/>
                        <wps:cNvSpPr txBox="1"/>
                        <wps:spPr>
                          <a:xfrm>
                            <a:off x="3698611" y="787162"/>
                            <a:ext cx="1689735" cy="547370"/>
                          </a:xfrm>
                          <a:prstGeom prst="rect">
                            <a:avLst/>
                          </a:prstGeom>
                          <a:solidFill>
                            <a:schemeClr val="lt1"/>
                          </a:solidFill>
                          <a:ln w="6350">
                            <a:solidFill>
                              <a:prstClr val="black"/>
                            </a:solidFill>
                          </a:ln>
                        </wps:spPr>
                        <wps:txbx>
                          <w:txbxContent>
                            <w:p w14:paraId="23400302" w14:textId="60FEEECB" w:rsidR="00E00A08" w:rsidRDefault="00E00A08" w:rsidP="00E00A08">
                              <w:pPr>
                                <w:spacing w:after="0"/>
                                <w:jc w:val="center"/>
                                <w:rPr>
                                  <w:rFonts w:ascii="Calibri" w:eastAsia="Calibri" w:hAnsi="Calibri" w:cs="Arial"/>
                                </w:rPr>
                              </w:pPr>
                              <w:r>
                                <w:rPr>
                                  <w:rFonts w:ascii="Calibri" w:eastAsia="Calibri" w:hAnsi="Calibri" w:cs="Arial"/>
                                </w:rPr>
                                <w:t>Ineligible (n=5)</w:t>
                              </w:r>
                            </w:p>
                            <w:p w14:paraId="69C02FA0" w14:textId="515D3537" w:rsidR="00E00A08" w:rsidRDefault="00E00A08" w:rsidP="00E00A08">
                              <w:pPr>
                                <w:spacing w:after="0"/>
                                <w:jc w:val="center"/>
                                <w:rPr>
                                  <w:rFonts w:ascii="Calibri" w:eastAsia="Calibri" w:hAnsi="Calibri" w:cs="Arial"/>
                                </w:rPr>
                              </w:pPr>
                              <w:r>
                                <w:rPr>
                                  <w:rFonts w:ascii="Calibri" w:eastAsia="Calibri" w:hAnsi="Calibri" w:cs="Arial"/>
                                </w:rPr>
                                <w:t>Withdrew (n=1)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8872214" name="Text Box 1"/>
                        <wps:cNvSpPr txBox="1"/>
                        <wps:spPr>
                          <a:xfrm>
                            <a:off x="3698240" y="2513549"/>
                            <a:ext cx="1689735" cy="546735"/>
                          </a:xfrm>
                          <a:prstGeom prst="rect">
                            <a:avLst/>
                          </a:prstGeom>
                          <a:solidFill>
                            <a:schemeClr val="lt1"/>
                          </a:solidFill>
                          <a:ln w="6350">
                            <a:solidFill>
                              <a:prstClr val="black"/>
                            </a:solidFill>
                          </a:ln>
                        </wps:spPr>
                        <wps:txbx>
                          <w:txbxContent>
                            <w:p w14:paraId="51B0478B" w14:textId="38D8C80E" w:rsidR="00E00A08" w:rsidRDefault="00E00A08" w:rsidP="00E00A08">
                              <w:pPr>
                                <w:spacing w:after="0"/>
                                <w:jc w:val="center"/>
                                <w:rPr>
                                  <w:rFonts w:ascii="Calibri" w:eastAsia="Calibri" w:hAnsi="Calibri" w:cs="Arial"/>
                                  <w14:ligatures w14:val="none"/>
                                </w:rPr>
                              </w:pPr>
                              <w:r>
                                <w:rPr>
                                  <w:rFonts w:ascii="Calibri" w:eastAsia="Calibri" w:hAnsi="Calibri" w:cs="Arial"/>
                                </w:rPr>
                                <w:t>Withdrew (n=2)</w:t>
                              </w:r>
                            </w:p>
                            <w:p w14:paraId="72B58CF7" w14:textId="2F0FB85B" w:rsidR="00E00A08" w:rsidRDefault="00E00A08" w:rsidP="00E00A08">
                              <w:pPr>
                                <w:spacing w:after="0"/>
                                <w:jc w:val="center"/>
                                <w:rPr>
                                  <w:rFonts w:ascii="Calibri" w:eastAsia="Calibri" w:hAnsi="Calibri" w:cs="Arial"/>
                                </w:rPr>
                              </w:pPr>
                              <w:r>
                                <w:rPr>
                                  <w:rFonts w:ascii="Calibri" w:eastAsia="Calibri" w:hAnsi="Calibri" w:cs="Arial"/>
                                </w:rPr>
                                <w:t>Lost to follow up (n=224)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0030151" name="Connector: Elbow 780030151"/>
                        <wps:cNvCnPr>
                          <a:stCxn id="721471924" idx="2"/>
                          <a:endCxn id="384347185" idx="1"/>
                        </wps:cNvCnPr>
                        <wps:spPr>
                          <a:xfrm rot="16200000" flipH="1">
                            <a:off x="3071002" y="433210"/>
                            <a:ext cx="219594" cy="103562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9264257" name="Connector: Elbow 1229264257"/>
                        <wps:cNvCnPr>
                          <a:stCxn id="460054748" idx="2"/>
                          <a:endCxn id="1998872214" idx="1"/>
                        </wps:cNvCnPr>
                        <wps:spPr>
                          <a:xfrm rot="16200000" flipH="1">
                            <a:off x="3109780" y="2198456"/>
                            <a:ext cx="141895" cy="10350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E5CB0D6" id="Canvas 1" o:spid="_x0000_s1026" editas="canvas" style="width:6in;height:585.2pt;mso-position-horizontal-relative:char;mso-position-vertical-relative:line" coordsize="54864,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4320;visibility:visible;mso-wrap-style:square" filled="t">
                  <v:fill o:detectmouseclick="t"/>
                  <v:path o:connecttype="none"/>
                </v:shape>
                <v:shapetype id="_x0000_t202" coordsize="21600,21600" o:spt="202" path="m,l,21600r21600,l21600,xe">
                  <v:stroke joinstyle="miter"/>
                  <v:path gradientshapeok="t" o:connecttype="rect"/>
                </v:shapetype>
                <v:shape id="Text Box 721471924" o:spid="_x0000_s1028" type="#_x0000_t202" style="position:absolute;left:18180;top:2926;width:1689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" fillcolor="white [3201]" strokeweight=".5pt">
                  <v:textbox>
                    <w:txbxContent>
                      <w:p w14:paraId="6D77BA46" w14:textId="78A07C35" w:rsidR="00CA20FF" w:rsidRDefault="00E00A08" w:rsidP="00CA20FF">
                        <w:pPr>
                          <w:jc w:val="center"/>
                        </w:pPr>
                        <w:r>
                          <w:t>A</w:t>
                        </w:r>
                        <w:r w:rsidR="00CA20FF">
                          <w:t>greeing to take part (n=721)</w:t>
                        </w:r>
                      </w:p>
                    </w:txbxContent>
                  </v:textbox>
                </v:shape>
                <v:shape id="Text Box 1" o:spid="_x0000_s1029" type="#_x0000_t202" style="position:absolute;left:18181;top:11953;width:16897;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" fillcolor="white [3201]" strokeweight=".5pt">
                  <v:textbox>
                    <w:txbxContent>
                      <w:p w14:paraId="54DA243C" w14:textId="4052DE68" w:rsidR="00CA20FF" w:rsidRDefault="00E00A08" w:rsidP="00CA20FF">
                        <w:pPr>
                          <w:spacing w:after="0"/>
                          <w:jc w:val="center"/>
                          <w:rPr>
                            <w:rFonts w:ascii="Calibri" w:eastAsia="Calibri" w:hAnsi="Calibri" w:cs="Arial"/>
                          </w:rPr>
                        </w:pPr>
                        <w:r>
                          <w:rPr>
                            <w:rFonts w:ascii="Calibri" w:eastAsia="Calibri" w:hAnsi="Calibri" w:cs="Arial"/>
                          </w:rPr>
                          <w:t>E</w:t>
                        </w:r>
                        <w:r w:rsidR="00CA20FF">
                          <w:rPr>
                            <w:rFonts w:ascii="Calibri" w:eastAsia="Calibri" w:hAnsi="Calibri" w:cs="Arial"/>
                          </w:rPr>
                          <w:t>ligible</w:t>
                        </w:r>
                      </w:p>
                      <w:p w14:paraId="2340BC65" w14:textId="29FB0AF1" w:rsidR="00CA20FF" w:rsidRDefault="00CA20FF" w:rsidP="00CA20FF">
                        <w:pPr>
                          <w:spacing w:after="0"/>
                          <w:jc w:val="center"/>
                          <w:rPr>
                            <w:rFonts w:ascii="Calibri" w:eastAsia="Calibri" w:hAnsi="Calibri" w:cs="Arial"/>
                            <w14:ligatures w14:val="none"/>
                          </w:rPr>
                        </w:pPr>
                        <w:r>
                          <w:rPr>
                            <w:rFonts w:ascii="Calibri" w:eastAsia="Calibri" w:hAnsi="Calibri" w:cs="Arial"/>
                          </w:rPr>
                          <w:t>(n=715)</w:t>
                        </w:r>
                      </w:p>
                    </w:txbxContent>
                  </v:textbox>
                </v:shape>
                <v:shape id="Text Box 1" o:spid="_x0000_s1030" type="#_x0000_t202" style="position:absolute;left:18036;top:19950;width:17191;height: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" fillcolor="white [3201]" strokeweight=".5pt">
                  <v:textbox>
                    <w:txbxContent>
                      <w:p w14:paraId="58080575" w14:textId="18F2A502" w:rsidR="00CA20FF" w:rsidRDefault="00E00A08" w:rsidP="00CA20FF">
                        <w:pPr>
                          <w:spacing w:after="0"/>
                          <w:jc w:val="center"/>
                          <w:rPr>
                            <w:rFonts w:ascii="Calibri" w:eastAsia="Calibri" w:hAnsi="Calibri" w:cs="Arial"/>
                            <w14:ligatures w14:val="none"/>
                          </w:rPr>
                        </w:pPr>
                        <w:r>
                          <w:rPr>
                            <w:rFonts w:ascii="Calibri" w:eastAsia="Calibri" w:hAnsi="Calibri" w:cs="Arial"/>
                          </w:rPr>
                          <w:t>C</w:t>
                        </w:r>
                        <w:r w:rsidR="00CA20FF">
                          <w:rPr>
                            <w:rFonts w:ascii="Calibri" w:eastAsia="Calibri" w:hAnsi="Calibri" w:cs="Arial"/>
                          </w:rPr>
                          <w:t xml:space="preserve">ompleting </w:t>
                        </w:r>
                        <w:r w:rsidR="000E638D">
                          <w:rPr>
                            <w:rFonts w:ascii="Calibri" w:eastAsia="Calibri" w:hAnsi="Calibri" w:cs="Arial"/>
                          </w:rPr>
                          <w:t xml:space="preserve">initial </w:t>
                        </w:r>
                        <w:r w:rsidR="008867DA">
                          <w:rPr>
                            <w:rFonts w:ascii="Calibri" w:eastAsia="Calibri" w:hAnsi="Calibri" w:cs="Arial"/>
                          </w:rPr>
                          <w:t xml:space="preserve">consultation </w:t>
                        </w:r>
                        <w:r w:rsidR="000E638D">
                          <w:rPr>
                            <w:rFonts w:ascii="Calibri" w:eastAsia="Calibri" w:hAnsi="Calibri" w:cs="Arial"/>
                          </w:rPr>
                          <w:t>questionnaire</w:t>
                        </w:r>
                      </w:p>
                      <w:p w14:paraId="46C64061" w14:textId="77777777" w:rsidR="00CA20FF" w:rsidRDefault="00CA20FF" w:rsidP="00CA20FF">
                        <w:pPr>
                          <w:spacing w:after="0"/>
                          <w:jc w:val="center"/>
                          <w:rPr>
                            <w:rFonts w:ascii="Calibri" w:eastAsia="Calibri" w:hAnsi="Calibri" w:cs="Arial"/>
                          </w:rPr>
                        </w:pPr>
                        <w:r>
                          <w:rPr>
                            <w:rFonts w:ascii="Calibri" w:eastAsia="Calibri" w:hAnsi="Calibri" w:cs="Arial"/>
                          </w:rPr>
                          <w:t>(n=715)</w:t>
                        </w:r>
                      </w:p>
                    </w:txbxContent>
                  </v:textbox>
                </v:shape>
                <v:shape id="Text Box 1" o:spid="_x0000_s1031" type="#_x0000_t202" style="position:absolute;left:18124;top:29989;width:17004;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" fillcolor="white [3201]" strokeweight=".5pt">
                  <v:textbox>
                    <w:txbxContent>
                      <w:p w14:paraId="7CD625D0" w14:textId="7C95B95E" w:rsidR="00E00A08" w:rsidRDefault="00E00A08" w:rsidP="00E00A08">
                        <w:pPr>
                          <w:spacing w:after="0"/>
                          <w:jc w:val="center"/>
                          <w:rPr>
                            <w:rFonts w:ascii="Calibri" w:eastAsia="Calibri" w:hAnsi="Calibri" w:cs="Arial"/>
                          </w:rPr>
                        </w:pPr>
                        <w:r>
                          <w:rPr>
                            <w:rFonts w:ascii="Calibri" w:eastAsia="Calibri" w:hAnsi="Calibri" w:cs="Arial"/>
                          </w:rPr>
                          <w:t>C</w:t>
                        </w:r>
                        <w:r w:rsidR="00CA20FF">
                          <w:rPr>
                            <w:rFonts w:ascii="Calibri" w:eastAsia="Calibri" w:hAnsi="Calibri" w:cs="Arial"/>
                          </w:rPr>
                          <w:t>ompleting 30d follow-up</w:t>
                        </w:r>
                      </w:p>
                      <w:p w14:paraId="6DAB5A7E" w14:textId="60B0E1E0" w:rsidR="00CA20FF" w:rsidRDefault="00CA20FF" w:rsidP="00E00A08">
                        <w:pPr>
                          <w:spacing w:after="0"/>
                          <w:jc w:val="center"/>
                          <w:rPr>
                            <w:rFonts w:ascii="Calibri" w:eastAsia="Calibri" w:hAnsi="Calibri" w:cs="Arial"/>
                          </w:rPr>
                        </w:pPr>
                        <w:r>
                          <w:rPr>
                            <w:rFonts w:ascii="Calibri" w:eastAsia="Calibri" w:hAnsi="Calibri" w:cs="Arial"/>
                          </w:rPr>
                          <w:t xml:space="preserve"> (n=489)</w:t>
                        </w:r>
                      </w:p>
                    </w:txbxContent>
                  </v:textbox>
                </v:shape>
                <v:shape id="Text Box 1" o:spid="_x0000_s1032" type="#_x0000_t202" style="position:absolute;left:10753;top:39005;width:31748;height:1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" fillcolor="white [3201]" strokeweight=".5pt">
                  <v:textbox>
                    <w:txbxContent>
                      <w:p w14:paraId="3C6122DC" w14:textId="02B25E81" w:rsidR="00CA20FF" w:rsidRDefault="00E00A08" w:rsidP="00CA20FF">
                        <w:pPr>
                          <w:spacing w:after="0"/>
                          <w:jc w:val="center"/>
                          <w:rPr>
                            <w:rFonts w:ascii="Calibri" w:eastAsia="Calibri" w:hAnsi="Calibri" w:cs="Arial"/>
                          </w:rPr>
                        </w:pPr>
                        <w:r>
                          <w:rPr>
                            <w:rFonts w:ascii="Calibri" w:eastAsia="Calibri" w:hAnsi="Calibri" w:cs="Arial"/>
                          </w:rPr>
                          <w:t>P</w:t>
                        </w:r>
                        <w:r w:rsidR="00CA20FF">
                          <w:rPr>
                            <w:rFonts w:ascii="Calibri" w:eastAsia="Calibri" w:hAnsi="Calibri" w:cs="Arial"/>
                          </w:rPr>
                          <w:t>rimary outcome data</w:t>
                        </w:r>
                      </w:p>
                      <w:p w14:paraId="0B654FBE" w14:textId="702A47D9" w:rsidR="00CA20FF" w:rsidRDefault="00CA20FF" w:rsidP="00CA20FF">
                        <w:pPr>
                          <w:spacing w:after="0"/>
                          <w:jc w:val="center"/>
                          <w:rPr>
                            <w:rFonts w:ascii="Calibri" w:eastAsia="Calibri" w:hAnsi="Calibri" w:cs="Arial"/>
                          </w:rPr>
                        </w:pPr>
                        <w:r>
                          <w:rPr>
                            <w:rFonts w:ascii="Calibri" w:eastAsia="Calibri" w:hAnsi="Calibri" w:cs="Arial"/>
                          </w:rPr>
                          <w:t>PCOQ: Health &amp; Wellbeing (n=451)</w:t>
                        </w:r>
                      </w:p>
                      <w:p w14:paraId="56D4B3B6" w14:textId="54186B98" w:rsidR="00CA20FF" w:rsidRDefault="00CA20FF" w:rsidP="00CA20FF">
                        <w:pPr>
                          <w:spacing w:after="0"/>
                          <w:jc w:val="center"/>
                          <w:rPr>
                            <w:rFonts w:ascii="Calibri" w:eastAsia="Calibri" w:hAnsi="Calibri" w:cs="Arial"/>
                          </w:rPr>
                        </w:pPr>
                        <w:r>
                          <w:rPr>
                            <w:rFonts w:ascii="Calibri" w:eastAsia="Calibri" w:hAnsi="Calibri" w:cs="Arial"/>
                          </w:rPr>
                          <w:t>PCOQ: Confidence in Health Provision (n=4</w:t>
                        </w:r>
                        <w:r w:rsidR="00E00A08">
                          <w:rPr>
                            <w:rFonts w:ascii="Calibri" w:eastAsia="Calibri" w:hAnsi="Calibri" w:cs="Arial"/>
                          </w:rPr>
                          <w:t>60</w:t>
                        </w:r>
                        <w:r>
                          <w:rPr>
                            <w:rFonts w:ascii="Calibri" w:eastAsia="Calibri" w:hAnsi="Calibri" w:cs="Arial"/>
                          </w:rPr>
                          <w:t>)</w:t>
                        </w:r>
                      </w:p>
                      <w:p w14:paraId="1E6259D4" w14:textId="1A37DC78" w:rsidR="00CA20FF" w:rsidRDefault="00CA20FF" w:rsidP="00CA20FF">
                        <w:pPr>
                          <w:spacing w:after="0"/>
                          <w:jc w:val="center"/>
                          <w:rPr>
                            <w:rFonts w:ascii="Calibri" w:eastAsia="Calibri" w:hAnsi="Calibri" w:cs="Arial"/>
                          </w:rPr>
                        </w:pPr>
                        <w:r>
                          <w:rPr>
                            <w:rFonts w:ascii="Calibri" w:eastAsia="Calibri" w:hAnsi="Calibri" w:cs="Arial"/>
                          </w:rPr>
                          <w:t xml:space="preserve">PCOQ: Health </w:t>
                        </w:r>
                        <w:r w:rsidR="00E00A08">
                          <w:rPr>
                            <w:rFonts w:ascii="Calibri" w:eastAsia="Calibri" w:hAnsi="Calibri" w:cs="Arial"/>
                          </w:rPr>
                          <w:t>K</w:t>
                        </w:r>
                        <w:r>
                          <w:rPr>
                            <w:rFonts w:ascii="Calibri" w:eastAsia="Calibri" w:hAnsi="Calibri" w:cs="Arial"/>
                          </w:rPr>
                          <w:t xml:space="preserve">nowledge &amp; </w:t>
                        </w:r>
                        <w:r w:rsidR="00E00A08">
                          <w:rPr>
                            <w:rFonts w:ascii="Calibri" w:eastAsia="Calibri" w:hAnsi="Calibri" w:cs="Arial"/>
                          </w:rPr>
                          <w:t>U</w:t>
                        </w:r>
                        <w:r>
                          <w:rPr>
                            <w:rFonts w:ascii="Calibri" w:eastAsia="Calibri" w:hAnsi="Calibri" w:cs="Arial"/>
                          </w:rPr>
                          <w:t>nderstanding (n=4</w:t>
                        </w:r>
                        <w:r w:rsidR="00E00A08">
                          <w:rPr>
                            <w:rFonts w:ascii="Calibri" w:eastAsia="Calibri" w:hAnsi="Calibri" w:cs="Arial"/>
                          </w:rPr>
                          <w:t>66</w:t>
                        </w:r>
                        <w:r>
                          <w:rPr>
                            <w:rFonts w:ascii="Calibri" w:eastAsia="Calibri" w:hAnsi="Calibri" w:cs="Arial"/>
                          </w:rPr>
                          <w:t>)</w:t>
                        </w:r>
                      </w:p>
                      <w:p w14:paraId="3FB2EBA9" w14:textId="7A9951A8" w:rsidR="00CA20FF" w:rsidRDefault="00CA20FF" w:rsidP="00CA20FF">
                        <w:pPr>
                          <w:spacing w:after="0"/>
                          <w:jc w:val="center"/>
                          <w:rPr>
                            <w:rFonts w:ascii="Calibri" w:eastAsia="Calibri" w:hAnsi="Calibri" w:cs="Arial"/>
                          </w:rPr>
                        </w:pPr>
                        <w:r>
                          <w:rPr>
                            <w:rFonts w:ascii="Calibri" w:eastAsia="Calibri" w:hAnsi="Calibri" w:cs="Arial"/>
                          </w:rPr>
                          <w:t xml:space="preserve">PCOQ: </w:t>
                        </w:r>
                        <w:r w:rsidR="00E00A08">
                          <w:rPr>
                            <w:rFonts w:ascii="Calibri" w:eastAsia="Calibri" w:hAnsi="Calibri" w:cs="Arial"/>
                          </w:rPr>
                          <w:t>Confidence in Health Plan</w:t>
                        </w:r>
                        <w:r>
                          <w:rPr>
                            <w:rFonts w:ascii="Calibri" w:eastAsia="Calibri" w:hAnsi="Calibri" w:cs="Arial"/>
                          </w:rPr>
                          <w:t xml:space="preserve"> (n=45</w:t>
                        </w:r>
                        <w:r w:rsidR="00E00A08">
                          <w:rPr>
                            <w:rFonts w:ascii="Calibri" w:eastAsia="Calibri" w:hAnsi="Calibri" w:cs="Arial"/>
                          </w:rPr>
                          <w:t>9</w:t>
                        </w:r>
                        <w:r>
                          <w:rPr>
                            <w:rFonts w:ascii="Calibri" w:eastAsia="Calibri" w:hAnsi="Calibri" w:cs="Arial"/>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7837787" o:spid="_x0000_s1033" type="#_x0000_t34" style="position:absolute;left:24859;top:10182;width:3541;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" strokecolor="#4579b8 [3044]">
                  <v:stroke endarrow="block"/>
                </v:shape>
                <v:shape id="Connector: Elbow 684130317" o:spid="_x0000_s1034" type="#_x0000_t34" style="position:absolute;left:25372;top:18691;width:2517;height: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" strokecolor="#4579b8 [3044]">
                  <v:stroke endarrow="block"/>
                </v:shape>
                <v:shape id="Connector: Elbow 1238521374" o:spid="_x0000_s1035" type="#_x0000_t34" style="position:absolute;left:24859;top:28217;width:3539;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" strokecolor="#4579b8 [3044]">
                  <v:stroke endarrow="block"/>
                </v:shape>
                <v:shape id="Connector: Elbow 234919248" o:spid="_x0000_s1036" type="#_x0000_t34" style="position:absolute;left:24852;top:37230;width:3549;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" strokecolor="#4579b8 [3044]">
                  <v:stroke endarrow="block"/>
                </v:shape>
                <v:shape id="Text Box 1" o:spid="_x0000_s1037" type="#_x0000_t202" style="position:absolute;left:36986;top:7871;width:16897;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" fillcolor="white [3201]" strokeweight=".5pt">
                  <v:textbox>
                    <w:txbxContent>
                      <w:p w14:paraId="23400302" w14:textId="60FEEECB" w:rsidR="00E00A08" w:rsidRDefault="00E00A08" w:rsidP="00E00A08">
                        <w:pPr>
                          <w:spacing w:after="0"/>
                          <w:jc w:val="center"/>
                          <w:rPr>
                            <w:rFonts w:ascii="Calibri" w:eastAsia="Calibri" w:hAnsi="Calibri" w:cs="Arial"/>
                          </w:rPr>
                        </w:pPr>
                        <w:r>
                          <w:rPr>
                            <w:rFonts w:ascii="Calibri" w:eastAsia="Calibri" w:hAnsi="Calibri" w:cs="Arial"/>
                          </w:rPr>
                          <w:t>Ineligible (n=5)</w:t>
                        </w:r>
                      </w:p>
                      <w:p w14:paraId="69C02FA0" w14:textId="515D3537" w:rsidR="00E00A08" w:rsidRDefault="00E00A08" w:rsidP="00E00A08">
                        <w:pPr>
                          <w:spacing w:after="0"/>
                          <w:jc w:val="center"/>
                          <w:rPr>
                            <w:rFonts w:ascii="Calibri" w:eastAsia="Calibri" w:hAnsi="Calibri" w:cs="Arial"/>
                          </w:rPr>
                        </w:pPr>
                        <w:r>
                          <w:rPr>
                            <w:rFonts w:ascii="Calibri" w:eastAsia="Calibri" w:hAnsi="Calibri" w:cs="Arial"/>
                          </w:rPr>
                          <w:t>Withdrew (n=1)</w:t>
                        </w:r>
                      </w:p>
                    </w:txbxContent>
                  </v:textbox>
                </v:shape>
                <v:shape id="Text Box 1" o:spid="_x0000_s1038" type="#_x0000_t202" style="position:absolute;left:36982;top:25135;width:16897;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" fillcolor="white [3201]" strokeweight=".5pt">
                  <v:textbox>
                    <w:txbxContent>
                      <w:p w14:paraId="51B0478B" w14:textId="38D8C80E" w:rsidR="00E00A08" w:rsidRDefault="00E00A08" w:rsidP="00E00A08">
                        <w:pPr>
                          <w:spacing w:after="0"/>
                          <w:jc w:val="center"/>
                          <w:rPr>
                            <w:rFonts w:ascii="Calibri" w:eastAsia="Calibri" w:hAnsi="Calibri" w:cs="Arial"/>
                            <w14:ligatures w14:val="none"/>
                          </w:rPr>
                        </w:pPr>
                        <w:r>
                          <w:rPr>
                            <w:rFonts w:ascii="Calibri" w:eastAsia="Calibri" w:hAnsi="Calibri" w:cs="Arial"/>
                          </w:rPr>
                          <w:t>Withdrew (n=2)</w:t>
                        </w:r>
                      </w:p>
                      <w:p w14:paraId="72B58CF7" w14:textId="2F0FB85B" w:rsidR="00E00A08" w:rsidRDefault="00E00A08" w:rsidP="00E00A08">
                        <w:pPr>
                          <w:spacing w:after="0"/>
                          <w:jc w:val="center"/>
                          <w:rPr>
                            <w:rFonts w:ascii="Calibri" w:eastAsia="Calibri" w:hAnsi="Calibri" w:cs="Arial"/>
                          </w:rPr>
                        </w:pPr>
                        <w:r>
                          <w:rPr>
                            <w:rFonts w:ascii="Calibri" w:eastAsia="Calibri" w:hAnsi="Calibri" w:cs="Arial"/>
                          </w:rPr>
                          <w:t>Lost to follow up (n=224)</w:t>
                        </w:r>
                      </w:p>
                    </w:txbxContent>
                  </v:textbox>
                </v:shape>
                <v:shapetype id="_x0000_t33" coordsize="21600,21600" o:spt="33" o:oned="t" path="m,l21600,r,21600e" filled="f">
                  <v:stroke joinstyle="miter"/>
                  <v:path arrowok="t" fillok="f" o:connecttype="none"/>
                  <o:lock v:ext="edit" shapetype="t"/>
                </v:shapetype>
                <v:shape id="Connector: Elbow 780030151" o:spid="_x0000_s1039" type="#_x0000_t33" style="position:absolute;left:30710;top:4331;width:2196;height:103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" strokecolor="#4579b8 [3044]">
                  <v:stroke endarrow="block"/>
                </v:shape>
                <v:shape id="Connector: Elbow 1229264257" o:spid="_x0000_s1040" type="#_x0000_t33" style="position:absolute;left:31097;top:21985;width:1419;height:103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" strokecolor="#4579b8 [3044]">
                  <v:stroke endarrow="block"/>
                </v:shape>
                <w10:anchorlock/>
              </v:group>
            </w:pict>
          </mc:Fallback>
        </mc:AlternateContent>
      </w:r>
      <w:r>
        <w:rPr>
          <w:rFonts w:ascii="Times New Roman" w:hAnsi="Times New Roman" w:cs="Times New Roman"/>
          <w:lang w:val="en-US"/>
        </w:rPr>
        <w:br w:type="page"/>
      </w:r>
    </w:p>
    <w:p w14:paraId="4B82ECC5" w14:textId="77777777" w:rsidR="009B0305" w:rsidRPr="00703265" w:rsidRDefault="009B0305" w:rsidP="00703265">
      <w:pPr>
        <w:pStyle w:val="FiguresandTables"/>
        <w:rPr>
          <w:rFonts w:ascii="Times New Roman" w:hAnsi="Times New Roman" w:cs="Times New Roman"/>
        </w:rPr>
      </w:pPr>
    </w:p>
    <w:p w14:paraId="0DAAC1F2" w14:textId="792C3405" w:rsidR="006A50C9" w:rsidRPr="005E7A29" w:rsidRDefault="006A50C9" w:rsidP="005E7A29">
      <w:pPr>
        <w:pStyle w:val="FiguresandTables"/>
        <w:rPr>
          <w:rFonts w:ascii="Times New Roman" w:hAnsi="Times New Roman" w:cs="Times New Roman"/>
        </w:rPr>
      </w:pPr>
      <w:r w:rsidRPr="00C963F2">
        <w:rPr>
          <w:rFonts w:ascii="Times New Roman" w:hAnsi="Times New Roman" w:cs="Times New Roman"/>
        </w:rPr>
        <w:t xml:space="preserve">Table </w:t>
      </w:r>
      <w:r w:rsidR="00BE7571" w:rsidRPr="00C963F2">
        <w:rPr>
          <w:rFonts w:ascii="Times New Roman" w:hAnsi="Times New Roman" w:cs="Times New Roman"/>
        </w:rPr>
        <w:t>1</w:t>
      </w:r>
      <w:r w:rsidRPr="00C963F2">
        <w:rPr>
          <w:rFonts w:ascii="Times New Roman" w:hAnsi="Times New Roman" w:cs="Times New Roman"/>
        </w:rPr>
        <w:t>:</w:t>
      </w:r>
      <w:r w:rsidRPr="005E7A29">
        <w:rPr>
          <w:rFonts w:ascii="Times New Roman" w:hAnsi="Times New Roman" w:cs="Times New Roman"/>
        </w:rPr>
        <w:t xml:space="preserve"> </w:t>
      </w:r>
      <w:r w:rsidR="00613D39" w:rsidRPr="005E7A29">
        <w:rPr>
          <w:rFonts w:ascii="Times New Roman" w:hAnsi="Times New Roman" w:cs="Times New Roman"/>
        </w:rPr>
        <w:t xml:space="preserve">Site, </w:t>
      </w:r>
      <w:r w:rsidR="00153321" w:rsidRPr="005E7A29">
        <w:rPr>
          <w:rFonts w:ascii="Times New Roman" w:hAnsi="Times New Roman" w:cs="Times New Roman"/>
        </w:rPr>
        <w:t>Participant</w:t>
      </w:r>
      <w:r w:rsidR="00613D39" w:rsidRPr="005E7A29">
        <w:rPr>
          <w:rFonts w:ascii="Times New Roman" w:hAnsi="Times New Roman" w:cs="Times New Roman"/>
        </w:rPr>
        <w:t xml:space="preserve"> and Appointment c</w:t>
      </w:r>
      <w:r w:rsidRPr="005E7A29">
        <w:rPr>
          <w:rFonts w:ascii="Times New Roman" w:hAnsi="Times New Roman" w:cs="Times New Roman"/>
        </w:rPr>
        <w:t>haracteristic</w:t>
      </w:r>
      <w:r w:rsidR="00274065">
        <w:rPr>
          <w:rFonts w:ascii="Times New Roman" w:hAnsi="Times New Roman" w:cs="Times New Roman"/>
        </w:rPr>
        <w:t>s.</w:t>
      </w:r>
      <w:r w:rsidR="00390820">
        <w:rPr>
          <w:rFonts w:ascii="Times New Roman" w:hAnsi="Times New Roman" w:cs="Times New Roman"/>
        </w:rPr>
        <w:t xml:space="preserve"> </w:t>
      </w:r>
      <w:r w:rsidR="00390820" w:rsidRPr="00390820">
        <w:rPr>
          <w:rFonts w:ascii="Times New Roman" w:hAnsi="Times New Roman" w:cs="Times New Roman"/>
        </w:rPr>
        <w:t>Values are numbers (percentages) unless stated otherwise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0"/>
        <w:gridCol w:w="2197"/>
        <w:gridCol w:w="2136"/>
      </w:tblGrid>
      <w:tr w:rsidR="00083301" w:rsidRPr="0027022C" w14:paraId="36754EBC" w14:textId="77777777" w:rsidTr="5EE31FC4">
        <w:trPr>
          <w:trHeight w:val="300"/>
        </w:trPr>
        <w:tc>
          <w:tcPr>
            <w:tcW w:w="3180" w:type="dxa"/>
            <w:tcBorders>
              <w:top w:val="single" w:sz="4" w:space="0" w:color="auto"/>
              <w:bottom w:val="single" w:sz="4" w:space="0" w:color="auto"/>
            </w:tcBorders>
            <w:tcMar>
              <w:left w:w="108" w:type="dxa"/>
              <w:right w:w="108" w:type="dxa"/>
            </w:tcMar>
          </w:tcPr>
          <w:p w14:paraId="32FF9175" w14:textId="77777777" w:rsidR="00083301" w:rsidRPr="0027022C" w:rsidRDefault="00083301" w:rsidP="007344B3">
            <w:pPr>
              <w:spacing w:line="276" w:lineRule="auto"/>
              <w:rPr>
                <w:rFonts w:ascii="Times New Roman" w:hAnsi="Times New Roman" w:cs="Times New Roman"/>
              </w:rPr>
            </w:pPr>
          </w:p>
        </w:tc>
        <w:tc>
          <w:tcPr>
            <w:tcW w:w="2197" w:type="dxa"/>
            <w:tcBorders>
              <w:top w:val="single" w:sz="4" w:space="0" w:color="auto"/>
              <w:bottom w:val="single" w:sz="4" w:space="0" w:color="auto"/>
            </w:tcBorders>
            <w:tcMar>
              <w:left w:w="108" w:type="dxa"/>
              <w:right w:w="108" w:type="dxa"/>
            </w:tcMar>
          </w:tcPr>
          <w:p w14:paraId="117BFA11" w14:textId="5B6EB1C6"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b/>
              </w:rPr>
              <w:t>PGP sites (n=25)</w:t>
            </w:r>
          </w:p>
        </w:tc>
        <w:tc>
          <w:tcPr>
            <w:tcW w:w="2136" w:type="dxa"/>
            <w:tcBorders>
              <w:top w:val="single" w:sz="4" w:space="0" w:color="auto"/>
              <w:bottom w:val="single" w:sz="4" w:space="0" w:color="auto"/>
            </w:tcBorders>
            <w:tcMar>
              <w:left w:w="108" w:type="dxa"/>
              <w:right w:w="108" w:type="dxa"/>
            </w:tcMar>
          </w:tcPr>
          <w:p w14:paraId="5C35195E" w14:textId="491AA4FA"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b/>
                <w:bCs/>
              </w:rPr>
              <w:t>non-</w:t>
            </w:r>
            <w:r w:rsidRPr="0027022C">
              <w:rPr>
                <w:rFonts w:ascii="Times New Roman" w:eastAsia="Calibri" w:hAnsi="Times New Roman" w:cs="Times New Roman"/>
                <w:b/>
              </w:rPr>
              <w:t>PGP</w:t>
            </w:r>
            <w:r>
              <w:rPr>
                <w:rFonts w:ascii="Times New Roman" w:eastAsia="Calibri" w:hAnsi="Times New Roman" w:cs="Times New Roman"/>
                <w:b/>
              </w:rPr>
              <w:t xml:space="preserve"> sites</w:t>
            </w:r>
            <w:r w:rsidRPr="0027022C">
              <w:rPr>
                <w:rFonts w:ascii="Times New Roman" w:eastAsia="Calibri" w:hAnsi="Times New Roman" w:cs="Times New Roman"/>
                <w:b/>
              </w:rPr>
              <w:t xml:space="preserve"> (n=9)</w:t>
            </w:r>
          </w:p>
        </w:tc>
      </w:tr>
      <w:tr w:rsidR="00083301" w:rsidRPr="0027022C" w14:paraId="4156F6F5" w14:textId="77777777" w:rsidTr="5EE31FC4">
        <w:trPr>
          <w:trHeight w:val="300"/>
        </w:trPr>
        <w:tc>
          <w:tcPr>
            <w:tcW w:w="3180" w:type="dxa"/>
            <w:tcMar>
              <w:left w:w="108" w:type="dxa"/>
              <w:right w:w="108" w:type="dxa"/>
            </w:tcMar>
          </w:tcPr>
          <w:p w14:paraId="050FDD16"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b/>
              </w:rPr>
              <w:t>Site Characteristics</w:t>
            </w:r>
          </w:p>
        </w:tc>
        <w:tc>
          <w:tcPr>
            <w:tcW w:w="2197" w:type="dxa"/>
            <w:tcMar>
              <w:left w:w="108" w:type="dxa"/>
              <w:right w:w="108" w:type="dxa"/>
            </w:tcMar>
          </w:tcPr>
          <w:p w14:paraId="4CA148D8"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 </w:t>
            </w:r>
          </w:p>
        </w:tc>
        <w:tc>
          <w:tcPr>
            <w:tcW w:w="2136" w:type="dxa"/>
            <w:tcMar>
              <w:left w:w="108" w:type="dxa"/>
              <w:right w:w="108" w:type="dxa"/>
            </w:tcMar>
          </w:tcPr>
          <w:p w14:paraId="6274549E"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 </w:t>
            </w:r>
          </w:p>
        </w:tc>
      </w:tr>
      <w:tr w:rsidR="00083301" w:rsidRPr="0027022C" w14:paraId="682714E1" w14:textId="77777777" w:rsidTr="5EE31FC4">
        <w:trPr>
          <w:trHeight w:val="300"/>
        </w:trPr>
        <w:tc>
          <w:tcPr>
            <w:tcW w:w="3180" w:type="dxa"/>
            <w:tcMar>
              <w:left w:w="108" w:type="dxa"/>
              <w:right w:w="108" w:type="dxa"/>
            </w:tcMar>
          </w:tcPr>
          <w:p w14:paraId="404CF583" w14:textId="62BD8A05" w:rsidR="00083301" w:rsidRPr="0027022C" w:rsidRDefault="00274065" w:rsidP="007344B3">
            <w:pPr>
              <w:spacing w:line="276" w:lineRule="auto"/>
              <w:rPr>
                <w:rFonts w:ascii="Times New Roman" w:hAnsi="Times New Roman" w:cs="Times New Roman"/>
              </w:rPr>
            </w:pPr>
            <w:r>
              <w:rPr>
                <w:rFonts w:ascii="Times New Roman" w:eastAsia="Calibri" w:hAnsi="Times New Roman" w:cs="Times New Roman"/>
              </w:rPr>
              <w:t xml:space="preserve">Median (range), </w:t>
            </w:r>
            <w:r w:rsidR="00083301" w:rsidRPr="0027022C">
              <w:rPr>
                <w:rFonts w:ascii="Times New Roman" w:eastAsia="Calibri" w:hAnsi="Times New Roman" w:cs="Times New Roman"/>
              </w:rPr>
              <w:t>Practice size</w:t>
            </w:r>
          </w:p>
        </w:tc>
        <w:tc>
          <w:tcPr>
            <w:tcW w:w="2197" w:type="dxa"/>
            <w:tcMar>
              <w:left w:w="108" w:type="dxa"/>
              <w:right w:w="108" w:type="dxa"/>
            </w:tcMar>
          </w:tcPr>
          <w:p w14:paraId="63737AA1"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14671</w:t>
            </w:r>
            <w:r w:rsidRPr="0027022C" w:rsidDel="00B91B3D">
              <w:rPr>
                <w:rFonts w:ascii="Times New Roman" w:eastAsia="Calibri" w:hAnsi="Times New Roman" w:cs="Times New Roman"/>
              </w:rPr>
              <w:t xml:space="preserve"> (</w:t>
            </w:r>
            <w:r w:rsidRPr="0027022C">
              <w:rPr>
                <w:rFonts w:ascii="Times New Roman" w:eastAsia="Calibri" w:hAnsi="Times New Roman" w:cs="Times New Roman"/>
              </w:rPr>
              <w:t>3965, 44964)</w:t>
            </w:r>
          </w:p>
        </w:tc>
        <w:tc>
          <w:tcPr>
            <w:tcW w:w="2136" w:type="dxa"/>
            <w:tcMar>
              <w:left w:w="108" w:type="dxa"/>
              <w:right w:w="108" w:type="dxa"/>
            </w:tcMar>
          </w:tcPr>
          <w:p w14:paraId="60345CBC" w14:textId="6AA707A3"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7900 </w:t>
            </w:r>
            <w:r w:rsidRPr="0027022C" w:rsidDel="00FC3F94">
              <w:rPr>
                <w:rFonts w:ascii="Times New Roman" w:eastAsia="Calibri" w:hAnsi="Times New Roman" w:cs="Times New Roman"/>
              </w:rPr>
              <w:t>(</w:t>
            </w:r>
            <w:r w:rsidRPr="0027022C">
              <w:rPr>
                <w:rFonts w:ascii="Times New Roman" w:eastAsia="Calibri" w:hAnsi="Times New Roman" w:cs="Times New Roman"/>
              </w:rPr>
              <w:t>4710, 31860)</w:t>
            </w:r>
          </w:p>
        </w:tc>
      </w:tr>
      <w:tr w:rsidR="00083301" w:rsidRPr="0027022C" w14:paraId="36342A67" w14:textId="77777777" w:rsidTr="5EE31FC4">
        <w:trPr>
          <w:trHeight w:val="300"/>
        </w:trPr>
        <w:tc>
          <w:tcPr>
            <w:tcW w:w="3180" w:type="dxa"/>
            <w:tcMar>
              <w:left w:w="108" w:type="dxa"/>
              <w:right w:w="108" w:type="dxa"/>
            </w:tcMar>
          </w:tcPr>
          <w:p w14:paraId="3E58F5A6" w14:textId="4D786CE0" w:rsidR="00083301" w:rsidRPr="0027022C" w:rsidRDefault="00274065" w:rsidP="007344B3">
            <w:pPr>
              <w:spacing w:line="276" w:lineRule="auto"/>
              <w:rPr>
                <w:rFonts w:ascii="Times New Roman" w:hAnsi="Times New Roman" w:cs="Times New Roman"/>
              </w:rPr>
            </w:pPr>
            <w:r w:rsidRPr="0027022C">
              <w:rPr>
                <w:rFonts w:ascii="Times New Roman" w:eastAsia="Calibri" w:hAnsi="Times New Roman" w:cs="Times New Roman"/>
              </w:rPr>
              <w:t>Median (range)</w:t>
            </w:r>
            <w:r>
              <w:rPr>
                <w:rFonts w:ascii="Times New Roman" w:eastAsia="Calibri" w:hAnsi="Times New Roman" w:cs="Times New Roman"/>
              </w:rPr>
              <w:t>,</w:t>
            </w:r>
            <w:r w:rsidR="00221899">
              <w:rPr>
                <w:rFonts w:ascii="Times New Roman" w:eastAsia="Calibri" w:hAnsi="Times New Roman" w:cs="Times New Roman"/>
              </w:rPr>
              <w:t xml:space="preserve"> </w:t>
            </w:r>
            <w:r w:rsidR="00083301" w:rsidRPr="0027022C">
              <w:rPr>
                <w:rFonts w:ascii="Times New Roman" w:eastAsia="Calibri" w:hAnsi="Times New Roman" w:cs="Times New Roman"/>
              </w:rPr>
              <w:t>IMD decile</w:t>
            </w:r>
          </w:p>
        </w:tc>
        <w:tc>
          <w:tcPr>
            <w:tcW w:w="2197" w:type="dxa"/>
            <w:tcMar>
              <w:left w:w="108" w:type="dxa"/>
              <w:right w:w="108" w:type="dxa"/>
            </w:tcMar>
          </w:tcPr>
          <w:p w14:paraId="75D4A915"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7 </w:t>
            </w:r>
            <w:r w:rsidRPr="0027022C" w:rsidDel="0019009C">
              <w:rPr>
                <w:rFonts w:ascii="Times New Roman" w:eastAsia="Calibri" w:hAnsi="Times New Roman" w:cs="Times New Roman"/>
              </w:rPr>
              <w:t>(</w:t>
            </w:r>
            <w:r w:rsidRPr="0027022C">
              <w:rPr>
                <w:rFonts w:ascii="Times New Roman" w:eastAsia="Calibri" w:hAnsi="Times New Roman" w:cs="Times New Roman"/>
              </w:rPr>
              <w:t>1, 10)</w:t>
            </w:r>
          </w:p>
        </w:tc>
        <w:tc>
          <w:tcPr>
            <w:tcW w:w="2136" w:type="dxa"/>
            <w:tcMar>
              <w:left w:w="108" w:type="dxa"/>
              <w:right w:w="108" w:type="dxa"/>
            </w:tcMar>
          </w:tcPr>
          <w:p w14:paraId="7A678B47" w14:textId="4A196ABA"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8 </w:t>
            </w:r>
            <w:r w:rsidRPr="0027022C" w:rsidDel="0019009C">
              <w:rPr>
                <w:rFonts w:ascii="Times New Roman" w:eastAsia="Calibri" w:hAnsi="Times New Roman" w:cs="Times New Roman"/>
              </w:rPr>
              <w:t>(</w:t>
            </w:r>
            <w:r w:rsidRPr="0027022C">
              <w:rPr>
                <w:rFonts w:ascii="Times New Roman" w:eastAsia="Calibri" w:hAnsi="Times New Roman" w:cs="Times New Roman"/>
              </w:rPr>
              <w:t>5, 10)</w:t>
            </w:r>
          </w:p>
        </w:tc>
      </w:tr>
      <w:tr w:rsidR="00083301" w:rsidRPr="0027022C" w14:paraId="11763D10" w14:textId="77777777" w:rsidTr="5EE31FC4">
        <w:trPr>
          <w:trHeight w:val="300"/>
        </w:trPr>
        <w:tc>
          <w:tcPr>
            <w:tcW w:w="3180" w:type="dxa"/>
            <w:tcMar>
              <w:left w:w="108" w:type="dxa"/>
              <w:right w:w="108" w:type="dxa"/>
            </w:tcMar>
          </w:tcPr>
          <w:p w14:paraId="7611DF26" w14:textId="585CA2C5" w:rsidR="00083301" w:rsidRPr="0027022C" w:rsidRDefault="00A841E4" w:rsidP="007344B3">
            <w:pPr>
              <w:spacing w:line="276" w:lineRule="auto"/>
              <w:rPr>
                <w:rFonts w:ascii="Times New Roman" w:hAnsi="Times New Roman" w:cs="Times New Roman"/>
              </w:rPr>
            </w:pPr>
            <w:r w:rsidRPr="0027022C">
              <w:rPr>
                <w:rFonts w:ascii="Times New Roman" w:eastAsia="Calibri" w:hAnsi="Times New Roman" w:cs="Times New Roman"/>
              </w:rPr>
              <w:t>Median (range)</w:t>
            </w:r>
            <w:r>
              <w:rPr>
                <w:rFonts w:ascii="Times New Roman" w:eastAsia="Calibri" w:hAnsi="Times New Roman" w:cs="Times New Roman"/>
              </w:rPr>
              <w:t>, ASMR</w:t>
            </w:r>
            <w:r w:rsidR="00083301" w:rsidRPr="0027022C">
              <w:rPr>
                <w:rFonts w:ascii="Times New Roman" w:eastAsia="Calibri" w:hAnsi="Times New Roman" w:cs="Times New Roman"/>
              </w:rPr>
              <w:t xml:space="preserve"> </w:t>
            </w:r>
          </w:p>
        </w:tc>
        <w:tc>
          <w:tcPr>
            <w:tcW w:w="2197" w:type="dxa"/>
            <w:tcMar>
              <w:left w:w="108" w:type="dxa"/>
              <w:right w:w="108" w:type="dxa"/>
            </w:tcMar>
          </w:tcPr>
          <w:p w14:paraId="26AAB469"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1057 </w:t>
            </w:r>
            <w:r w:rsidRPr="0027022C" w:rsidDel="00D1797A">
              <w:rPr>
                <w:rFonts w:ascii="Times New Roman" w:eastAsia="Calibri" w:hAnsi="Times New Roman" w:cs="Times New Roman"/>
              </w:rPr>
              <w:t>(</w:t>
            </w:r>
            <w:r w:rsidRPr="0027022C">
              <w:rPr>
                <w:rFonts w:ascii="Times New Roman" w:eastAsia="Calibri" w:hAnsi="Times New Roman" w:cs="Times New Roman"/>
              </w:rPr>
              <w:t>761, 1315)</w:t>
            </w:r>
          </w:p>
        </w:tc>
        <w:tc>
          <w:tcPr>
            <w:tcW w:w="2136" w:type="dxa"/>
            <w:tcMar>
              <w:left w:w="108" w:type="dxa"/>
              <w:right w:w="108" w:type="dxa"/>
            </w:tcMar>
          </w:tcPr>
          <w:p w14:paraId="7DD7E081" w14:textId="27CC282D"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1030 </w:t>
            </w:r>
            <w:r w:rsidRPr="0027022C" w:rsidDel="00D1797A">
              <w:rPr>
                <w:rFonts w:ascii="Times New Roman" w:eastAsia="Calibri" w:hAnsi="Times New Roman" w:cs="Times New Roman"/>
              </w:rPr>
              <w:t>(</w:t>
            </w:r>
            <w:r w:rsidRPr="0027022C">
              <w:rPr>
                <w:rFonts w:ascii="Times New Roman" w:eastAsia="Calibri" w:hAnsi="Times New Roman" w:cs="Times New Roman"/>
              </w:rPr>
              <w:t>802, 1065)</w:t>
            </w:r>
          </w:p>
        </w:tc>
      </w:tr>
      <w:tr w:rsidR="00083301" w:rsidRPr="0027022C" w14:paraId="0ED27780" w14:textId="77777777" w:rsidTr="5EE31FC4">
        <w:trPr>
          <w:trHeight w:val="300"/>
        </w:trPr>
        <w:tc>
          <w:tcPr>
            <w:tcW w:w="3180" w:type="dxa"/>
            <w:tcMar>
              <w:left w:w="108" w:type="dxa"/>
              <w:right w:w="108" w:type="dxa"/>
            </w:tcMar>
          </w:tcPr>
          <w:p w14:paraId="00113854" w14:textId="22F2C207" w:rsidR="00083301" w:rsidRPr="0027022C" w:rsidRDefault="004F4F03" w:rsidP="007344B3">
            <w:pPr>
              <w:spacing w:line="276" w:lineRule="auto"/>
              <w:rPr>
                <w:rFonts w:ascii="Times New Roman" w:hAnsi="Times New Roman" w:cs="Times New Roman"/>
              </w:rPr>
            </w:pPr>
            <w:r w:rsidRPr="0027022C">
              <w:rPr>
                <w:rFonts w:ascii="Times New Roman" w:eastAsia="Calibri" w:hAnsi="Times New Roman" w:cs="Times New Roman"/>
              </w:rPr>
              <w:t>Median (range)</w:t>
            </w:r>
            <w:r>
              <w:rPr>
                <w:rFonts w:ascii="Times New Roman" w:eastAsia="Calibri" w:hAnsi="Times New Roman" w:cs="Times New Roman"/>
              </w:rPr>
              <w:t xml:space="preserve">, </w:t>
            </w:r>
            <w:r w:rsidR="00083301" w:rsidRPr="0027022C">
              <w:rPr>
                <w:rFonts w:ascii="Times New Roman" w:eastAsia="Calibri" w:hAnsi="Times New Roman" w:cs="Times New Roman"/>
              </w:rPr>
              <w:t xml:space="preserve">% Non-white </w:t>
            </w:r>
          </w:p>
        </w:tc>
        <w:tc>
          <w:tcPr>
            <w:tcW w:w="2197" w:type="dxa"/>
            <w:tcMar>
              <w:left w:w="108" w:type="dxa"/>
              <w:right w:w="108" w:type="dxa"/>
            </w:tcMar>
          </w:tcPr>
          <w:p w14:paraId="2FAA93C2" w14:textId="77777777"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3.9 </w:t>
            </w:r>
            <w:r w:rsidRPr="0027022C" w:rsidDel="008B5297">
              <w:rPr>
                <w:rFonts w:ascii="Times New Roman" w:eastAsia="Calibri" w:hAnsi="Times New Roman" w:cs="Times New Roman"/>
              </w:rPr>
              <w:t>(</w:t>
            </w:r>
            <w:r w:rsidRPr="0027022C">
              <w:rPr>
                <w:rFonts w:ascii="Times New Roman" w:eastAsia="Calibri" w:hAnsi="Times New Roman" w:cs="Times New Roman"/>
              </w:rPr>
              <w:t>1.1, 27.5)</w:t>
            </w:r>
          </w:p>
        </w:tc>
        <w:tc>
          <w:tcPr>
            <w:tcW w:w="2136" w:type="dxa"/>
            <w:tcMar>
              <w:left w:w="108" w:type="dxa"/>
              <w:right w:w="108" w:type="dxa"/>
            </w:tcMar>
          </w:tcPr>
          <w:p w14:paraId="3DF33785" w14:textId="66F6B48F"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11.2 </w:t>
            </w:r>
            <w:r w:rsidRPr="0027022C" w:rsidDel="008B5297">
              <w:rPr>
                <w:rFonts w:ascii="Times New Roman" w:eastAsia="Calibri" w:hAnsi="Times New Roman" w:cs="Times New Roman"/>
              </w:rPr>
              <w:t>(1.</w:t>
            </w:r>
            <w:r w:rsidRPr="0027022C">
              <w:rPr>
                <w:rFonts w:ascii="Times New Roman" w:eastAsia="Calibri" w:hAnsi="Times New Roman" w:cs="Times New Roman"/>
              </w:rPr>
              <w:t>4, 49.1)</w:t>
            </w:r>
          </w:p>
        </w:tc>
      </w:tr>
      <w:tr w:rsidR="00027643" w:rsidRPr="0027022C" w14:paraId="2F43DA58" w14:textId="77777777" w:rsidTr="5EE31FC4">
        <w:trPr>
          <w:trHeight w:val="300"/>
        </w:trPr>
        <w:tc>
          <w:tcPr>
            <w:tcW w:w="3180" w:type="dxa"/>
            <w:tcMar>
              <w:left w:w="108" w:type="dxa"/>
              <w:right w:w="108" w:type="dxa"/>
            </w:tcMar>
          </w:tcPr>
          <w:p w14:paraId="1FD8836A" w14:textId="05D8DE52" w:rsidR="00027643" w:rsidRPr="0027022C" w:rsidRDefault="00027643">
            <w:pPr>
              <w:spacing w:line="276" w:lineRule="auto"/>
              <w:rPr>
                <w:rFonts w:ascii="Times New Roman" w:hAnsi="Times New Roman" w:cs="Times New Roman"/>
              </w:rPr>
            </w:pPr>
            <w:r w:rsidRPr="0027022C">
              <w:rPr>
                <w:rFonts w:ascii="Times New Roman" w:eastAsia="Calibri" w:hAnsi="Times New Roman" w:cs="Times New Roman"/>
              </w:rPr>
              <w:t>Urban Sites</w:t>
            </w:r>
          </w:p>
        </w:tc>
        <w:tc>
          <w:tcPr>
            <w:tcW w:w="2197" w:type="dxa"/>
            <w:tcMar>
              <w:left w:w="108" w:type="dxa"/>
              <w:right w:w="108" w:type="dxa"/>
            </w:tcMar>
          </w:tcPr>
          <w:p w14:paraId="50364B67" w14:textId="77777777" w:rsidR="00027643" w:rsidRPr="0027022C" w:rsidRDefault="00027643">
            <w:pPr>
              <w:spacing w:line="276" w:lineRule="auto"/>
              <w:rPr>
                <w:rFonts w:ascii="Times New Roman" w:hAnsi="Times New Roman" w:cs="Times New Roman"/>
              </w:rPr>
            </w:pPr>
            <w:r w:rsidRPr="0027022C">
              <w:rPr>
                <w:rFonts w:ascii="Times New Roman" w:eastAsia="Calibri" w:hAnsi="Times New Roman" w:cs="Times New Roman"/>
              </w:rPr>
              <w:t>21 (84%)</w:t>
            </w:r>
          </w:p>
        </w:tc>
        <w:tc>
          <w:tcPr>
            <w:tcW w:w="2136" w:type="dxa"/>
            <w:tcMar>
              <w:left w:w="108" w:type="dxa"/>
              <w:right w:w="108" w:type="dxa"/>
            </w:tcMar>
          </w:tcPr>
          <w:p w14:paraId="4DF79CB6" w14:textId="77777777" w:rsidR="00027643" w:rsidRPr="0027022C" w:rsidRDefault="00027643">
            <w:pPr>
              <w:spacing w:line="276" w:lineRule="auto"/>
              <w:rPr>
                <w:rFonts w:ascii="Times New Roman" w:hAnsi="Times New Roman" w:cs="Times New Roman"/>
              </w:rPr>
            </w:pPr>
            <w:r w:rsidRPr="0027022C">
              <w:rPr>
                <w:rFonts w:ascii="Times New Roman" w:eastAsia="Calibri" w:hAnsi="Times New Roman" w:cs="Times New Roman"/>
              </w:rPr>
              <w:t>7 (78%)</w:t>
            </w:r>
          </w:p>
        </w:tc>
      </w:tr>
      <w:tr w:rsidR="00027643" w:rsidRPr="0027022C" w14:paraId="04FE037D" w14:textId="77777777" w:rsidTr="5EE31FC4">
        <w:trPr>
          <w:trHeight w:val="300"/>
        </w:trPr>
        <w:tc>
          <w:tcPr>
            <w:tcW w:w="3180" w:type="dxa"/>
            <w:tcMar>
              <w:left w:w="108" w:type="dxa"/>
              <w:right w:w="108" w:type="dxa"/>
            </w:tcMar>
          </w:tcPr>
          <w:p w14:paraId="0DC9010F" w14:textId="77777777" w:rsidR="00027643" w:rsidRPr="0027022C" w:rsidRDefault="00027643" w:rsidP="007344B3">
            <w:pPr>
              <w:rPr>
                <w:rFonts w:ascii="Times New Roman" w:eastAsia="Calibri" w:hAnsi="Times New Roman" w:cs="Times New Roman"/>
              </w:rPr>
            </w:pPr>
          </w:p>
        </w:tc>
        <w:tc>
          <w:tcPr>
            <w:tcW w:w="2197" w:type="dxa"/>
            <w:tcMar>
              <w:left w:w="108" w:type="dxa"/>
              <w:right w:w="108" w:type="dxa"/>
            </w:tcMar>
          </w:tcPr>
          <w:p w14:paraId="733A4A14" w14:textId="77777777" w:rsidR="00027643" w:rsidRPr="0027022C" w:rsidRDefault="00027643" w:rsidP="007344B3">
            <w:pPr>
              <w:rPr>
                <w:rFonts w:ascii="Times New Roman" w:eastAsia="Calibri" w:hAnsi="Times New Roman" w:cs="Times New Roman"/>
              </w:rPr>
            </w:pPr>
          </w:p>
        </w:tc>
        <w:tc>
          <w:tcPr>
            <w:tcW w:w="2136" w:type="dxa"/>
            <w:tcMar>
              <w:left w:w="108" w:type="dxa"/>
              <w:right w:w="108" w:type="dxa"/>
            </w:tcMar>
          </w:tcPr>
          <w:p w14:paraId="1E38D2DC" w14:textId="77777777" w:rsidR="00027643" w:rsidRPr="0027022C" w:rsidRDefault="00027643" w:rsidP="007344B3">
            <w:pPr>
              <w:rPr>
                <w:rFonts w:ascii="Times New Roman" w:eastAsia="Calibri" w:hAnsi="Times New Roman" w:cs="Times New Roman"/>
              </w:rPr>
            </w:pPr>
          </w:p>
        </w:tc>
      </w:tr>
      <w:tr w:rsidR="00083301" w:rsidRPr="0027022C" w14:paraId="60251AB1" w14:textId="77777777" w:rsidTr="5EE31FC4">
        <w:trPr>
          <w:trHeight w:val="300"/>
        </w:trPr>
        <w:tc>
          <w:tcPr>
            <w:tcW w:w="3180" w:type="dxa"/>
            <w:tcMar>
              <w:left w:w="108" w:type="dxa"/>
              <w:right w:w="108" w:type="dxa"/>
            </w:tcMar>
          </w:tcPr>
          <w:p w14:paraId="3B3F310F" w14:textId="7F1E8D23" w:rsidR="00083301" w:rsidRPr="0027022C" w:rsidRDefault="00083301" w:rsidP="007344B3">
            <w:pPr>
              <w:spacing w:line="276" w:lineRule="auto"/>
              <w:rPr>
                <w:rFonts w:ascii="Times New Roman" w:eastAsia="Calibri" w:hAnsi="Times New Roman" w:cs="Times New Roman"/>
                <w:b/>
              </w:rPr>
            </w:pPr>
            <w:r w:rsidRPr="0027022C">
              <w:rPr>
                <w:rFonts w:ascii="Times New Roman" w:eastAsia="Calibri" w:hAnsi="Times New Roman" w:cs="Times New Roman"/>
                <w:b/>
              </w:rPr>
              <w:t xml:space="preserve">Participant Characteristics </w:t>
            </w:r>
          </w:p>
        </w:tc>
        <w:tc>
          <w:tcPr>
            <w:tcW w:w="2197" w:type="dxa"/>
            <w:tcMar>
              <w:left w:w="108" w:type="dxa"/>
              <w:right w:w="108" w:type="dxa"/>
            </w:tcMar>
          </w:tcPr>
          <w:p w14:paraId="0249D1D6" w14:textId="692F72B9"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 </w:t>
            </w:r>
            <w:r w:rsidR="007D4228">
              <w:rPr>
                <w:rFonts w:ascii="Times New Roman" w:eastAsia="Calibri" w:hAnsi="Times New Roman" w:cs="Times New Roman"/>
              </w:rPr>
              <w:t>N=487</w:t>
            </w:r>
            <w:r w:rsidR="004738A2" w:rsidRPr="007B7A0A">
              <w:rPr>
                <w:rFonts w:ascii="Times New Roman" w:eastAsia="Calibri" w:hAnsi="Times New Roman" w:cs="Times New Roman"/>
                <w:vertAlign w:val="superscript"/>
              </w:rPr>
              <w:t>1</w:t>
            </w:r>
          </w:p>
        </w:tc>
        <w:tc>
          <w:tcPr>
            <w:tcW w:w="2136" w:type="dxa"/>
            <w:tcMar>
              <w:left w:w="108" w:type="dxa"/>
              <w:right w:w="108" w:type="dxa"/>
            </w:tcMar>
          </w:tcPr>
          <w:p w14:paraId="6503B9DC" w14:textId="2FC7F5DB" w:rsidR="00083301" w:rsidRPr="0027022C" w:rsidRDefault="00083301" w:rsidP="007344B3">
            <w:pPr>
              <w:spacing w:line="276" w:lineRule="auto"/>
              <w:rPr>
                <w:rFonts w:ascii="Times New Roman" w:hAnsi="Times New Roman" w:cs="Times New Roman"/>
              </w:rPr>
            </w:pPr>
            <w:r w:rsidRPr="0027022C">
              <w:rPr>
                <w:rFonts w:ascii="Times New Roman" w:eastAsia="Calibri" w:hAnsi="Times New Roman" w:cs="Times New Roman"/>
              </w:rPr>
              <w:t xml:space="preserve"> </w:t>
            </w:r>
            <w:r w:rsidR="007D4228">
              <w:rPr>
                <w:rFonts w:ascii="Times New Roman" w:eastAsia="Calibri" w:hAnsi="Times New Roman" w:cs="Times New Roman"/>
              </w:rPr>
              <w:t>N=228</w:t>
            </w:r>
            <w:r w:rsidR="007B7A0A" w:rsidRPr="007B7A0A">
              <w:rPr>
                <w:rFonts w:ascii="Times New Roman" w:eastAsia="Calibri" w:hAnsi="Times New Roman" w:cs="Times New Roman"/>
                <w:vertAlign w:val="superscript"/>
              </w:rPr>
              <w:t>1</w:t>
            </w:r>
          </w:p>
        </w:tc>
      </w:tr>
      <w:tr w:rsidR="00083301" w:rsidRPr="0027022C" w14:paraId="4730FF93" w14:textId="77777777" w:rsidTr="5EE31FC4">
        <w:trPr>
          <w:trHeight w:val="300"/>
        </w:trPr>
        <w:tc>
          <w:tcPr>
            <w:tcW w:w="3180" w:type="dxa"/>
            <w:tcMar>
              <w:left w:w="108" w:type="dxa"/>
              <w:right w:w="108" w:type="dxa"/>
            </w:tcMar>
          </w:tcPr>
          <w:p w14:paraId="4E11A586" w14:textId="561ABFE2" w:rsidR="00083301" w:rsidRPr="0027022C" w:rsidRDefault="007D4228" w:rsidP="00083301">
            <w:pPr>
              <w:rPr>
                <w:rFonts w:ascii="Times New Roman" w:eastAsia="Calibri" w:hAnsi="Times New Roman" w:cs="Times New Roman"/>
              </w:rPr>
            </w:pPr>
            <w:r>
              <w:rPr>
                <w:rFonts w:ascii="Times New Roman" w:eastAsia="Calibri" w:hAnsi="Times New Roman" w:cs="Times New Roman"/>
              </w:rPr>
              <w:t>P</w:t>
            </w:r>
            <w:r w:rsidR="00083301" w:rsidRPr="0027022C">
              <w:rPr>
                <w:rFonts w:ascii="Times New Roman" w:eastAsia="Calibri" w:hAnsi="Times New Roman" w:cs="Times New Roman"/>
              </w:rPr>
              <w:t xml:space="preserve">articipants </w:t>
            </w:r>
            <w:r w:rsidR="00EF560C">
              <w:rPr>
                <w:rFonts w:ascii="Times New Roman" w:eastAsia="Calibri" w:hAnsi="Times New Roman" w:cs="Times New Roman"/>
              </w:rPr>
              <w:t xml:space="preserve">with </w:t>
            </w:r>
            <w:r w:rsidR="00083301" w:rsidRPr="0027022C">
              <w:rPr>
                <w:rFonts w:ascii="Times New Roman" w:eastAsia="Calibri" w:hAnsi="Times New Roman" w:cs="Times New Roman"/>
              </w:rPr>
              <w:t>30d follow-up</w:t>
            </w:r>
          </w:p>
        </w:tc>
        <w:tc>
          <w:tcPr>
            <w:tcW w:w="2197" w:type="dxa"/>
            <w:tcMar>
              <w:left w:w="108" w:type="dxa"/>
              <w:right w:w="108" w:type="dxa"/>
            </w:tcMar>
          </w:tcPr>
          <w:p w14:paraId="1607DEEC" w14:textId="0C142538"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341 (70%)</w:t>
            </w:r>
          </w:p>
        </w:tc>
        <w:tc>
          <w:tcPr>
            <w:tcW w:w="2136" w:type="dxa"/>
            <w:tcMar>
              <w:left w:w="108" w:type="dxa"/>
              <w:right w:w="108" w:type="dxa"/>
            </w:tcMar>
          </w:tcPr>
          <w:p w14:paraId="46FFC406" w14:textId="7BE47D6D"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148 (65%)</w:t>
            </w:r>
          </w:p>
        </w:tc>
      </w:tr>
      <w:tr w:rsidR="00083301" w:rsidRPr="0027022C" w14:paraId="4A8571E7" w14:textId="77777777" w:rsidTr="5EE31FC4">
        <w:trPr>
          <w:trHeight w:val="300"/>
        </w:trPr>
        <w:tc>
          <w:tcPr>
            <w:tcW w:w="3180" w:type="dxa"/>
            <w:tcMar>
              <w:left w:w="108" w:type="dxa"/>
              <w:right w:w="108" w:type="dxa"/>
            </w:tcMar>
          </w:tcPr>
          <w:p w14:paraId="0A7DE3AD" w14:textId="2DE1E43B" w:rsidR="00083301" w:rsidRPr="0027022C" w:rsidRDefault="007D4E95" w:rsidP="00083301">
            <w:pPr>
              <w:spacing w:line="276" w:lineRule="auto"/>
              <w:rPr>
                <w:rFonts w:ascii="Times New Roman" w:hAnsi="Times New Roman" w:cs="Times New Roman"/>
              </w:rPr>
            </w:pPr>
            <w:r w:rsidRPr="0027022C">
              <w:rPr>
                <w:rFonts w:ascii="Times New Roman" w:eastAsia="Calibri" w:hAnsi="Times New Roman" w:cs="Times New Roman"/>
              </w:rPr>
              <w:t>Median (IQR)</w:t>
            </w:r>
            <w:r>
              <w:rPr>
                <w:rFonts w:ascii="Times New Roman" w:eastAsia="Calibri" w:hAnsi="Times New Roman" w:cs="Times New Roman"/>
              </w:rPr>
              <w:t>,</w:t>
            </w:r>
            <w:r w:rsidR="00776B93">
              <w:rPr>
                <w:rFonts w:ascii="Times New Roman" w:eastAsia="Calibri" w:hAnsi="Times New Roman" w:cs="Times New Roman"/>
              </w:rPr>
              <w:t xml:space="preserve"> </w:t>
            </w:r>
            <w:r w:rsidR="00083301" w:rsidRPr="0027022C">
              <w:rPr>
                <w:rFonts w:ascii="Times New Roman" w:eastAsia="Calibri" w:hAnsi="Times New Roman" w:cs="Times New Roman"/>
              </w:rPr>
              <w:t xml:space="preserve">Age </w:t>
            </w:r>
          </w:p>
        </w:tc>
        <w:tc>
          <w:tcPr>
            <w:tcW w:w="2197" w:type="dxa"/>
            <w:tcMar>
              <w:left w:w="108" w:type="dxa"/>
              <w:right w:w="108" w:type="dxa"/>
            </w:tcMar>
          </w:tcPr>
          <w:p w14:paraId="3FFBE98E" w14:textId="657C23F8"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58 (44, 71)</w:t>
            </w:r>
          </w:p>
        </w:tc>
        <w:tc>
          <w:tcPr>
            <w:tcW w:w="2136" w:type="dxa"/>
            <w:tcMar>
              <w:left w:w="108" w:type="dxa"/>
              <w:right w:w="108" w:type="dxa"/>
            </w:tcMar>
          </w:tcPr>
          <w:p w14:paraId="161E3670" w14:textId="70FF7849"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61 (47, 72)</w:t>
            </w:r>
          </w:p>
        </w:tc>
      </w:tr>
      <w:tr w:rsidR="00083301" w:rsidRPr="0027022C" w14:paraId="020EBABB" w14:textId="77777777" w:rsidTr="5EE31FC4">
        <w:trPr>
          <w:trHeight w:val="300"/>
        </w:trPr>
        <w:tc>
          <w:tcPr>
            <w:tcW w:w="3180" w:type="dxa"/>
            <w:tcMar>
              <w:left w:w="108" w:type="dxa"/>
              <w:right w:w="108" w:type="dxa"/>
            </w:tcMar>
          </w:tcPr>
          <w:p w14:paraId="7C6F965D" w14:textId="040AB482"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Male</w:t>
            </w:r>
          </w:p>
        </w:tc>
        <w:tc>
          <w:tcPr>
            <w:tcW w:w="2197" w:type="dxa"/>
            <w:tcMar>
              <w:left w:w="108" w:type="dxa"/>
              <w:right w:w="108" w:type="dxa"/>
            </w:tcMar>
          </w:tcPr>
          <w:p w14:paraId="6FC83793" w14:textId="1C0418B3"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143 (30%)</w:t>
            </w:r>
          </w:p>
        </w:tc>
        <w:tc>
          <w:tcPr>
            <w:tcW w:w="2136" w:type="dxa"/>
            <w:tcMar>
              <w:left w:w="108" w:type="dxa"/>
              <w:right w:w="108" w:type="dxa"/>
            </w:tcMar>
          </w:tcPr>
          <w:p w14:paraId="42F5DCAF" w14:textId="0AD02BFB" w:rsidR="00083301" w:rsidRPr="0027022C" w:rsidRDefault="4E25FDA4" w:rsidP="00083301">
            <w:pPr>
              <w:spacing w:line="276" w:lineRule="auto"/>
              <w:rPr>
                <w:rFonts w:ascii="Times New Roman" w:hAnsi="Times New Roman" w:cs="Times New Roman"/>
              </w:rPr>
            </w:pPr>
            <w:r w:rsidRPr="5EE31FC4">
              <w:rPr>
                <w:rFonts w:ascii="Times New Roman" w:eastAsia="Calibri" w:hAnsi="Times New Roman" w:cs="Times New Roman"/>
              </w:rPr>
              <w:t>59 (2</w:t>
            </w:r>
            <w:r w:rsidR="65EE6AC5" w:rsidRPr="5EE31FC4">
              <w:rPr>
                <w:rFonts w:ascii="Times New Roman" w:eastAsia="Calibri" w:hAnsi="Times New Roman" w:cs="Times New Roman"/>
              </w:rPr>
              <w:t>6</w:t>
            </w:r>
            <w:r w:rsidRPr="5EE31FC4">
              <w:rPr>
                <w:rFonts w:ascii="Times New Roman" w:eastAsia="Calibri" w:hAnsi="Times New Roman" w:cs="Times New Roman"/>
              </w:rPr>
              <w:t>%)</w:t>
            </w:r>
          </w:p>
        </w:tc>
      </w:tr>
      <w:tr w:rsidR="00083301" w:rsidRPr="0027022C" w14:paraId="01490591" w14:textId="77777777" w:rsidTr="5EE31FC4">
        <w:trPr>
          <w:trHeight w:val="300"/>
        </w:trPr>
        <w:tc>
          <w:tcPr>
            <w:tcW w:w="3180" w:type="dxa"/>
            <w:tcMar>
              <w:left w:w="108" w:type="dxa"/>
              <w:right w:w="108" w:type="dxa"/>
            </w:tcMar>
          </w:tcPr>
          <w:p w14:paraId="0A1E5933" w14:textId="0D7A4DC6"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Ethnicity</w:t>
            </w:r>
          </w:p>
        </w:tc>
        <w:tc>
          <w:tcPr>
            <w:tcW w:w="2197" w:type="dxa"/>
            <w:tcMar>
              <w:left w:w="108" w:type="dxa"/>
              <w:right w:w="108" w:type="dxa"/>
            </w:tcMar>
          </w:tcPr>
          <w:p w14:paraId="4950B506" w14:textId="76605C8E" w:rsidR="00083301" w:rsidRPr="0027022C" w:rsidRDefault="00083301" w:rsidP="00083301">
            <w:pPr>
              <w:spacing w:line="276" w:lineRule="auto"/>
              <w:rPr>
                <w:rFonts w:ascii="Times New Roman" w:hAnsi="Times New Roman" w:cs="Times New Roman"/>
              </w:rPr>
            </w:pPr>
          </w:p>
        </w:tc>
        <w:tc>
          <w:tcPr>
            <w:tcW w:w="2136" w:type="dxa"/>
            <w:tcMar>
              <w:left w:w="108" w:type="dxa"/>
              <w:right w:w="108" w:type="dxa"/>
            </w:tcMar>
          </w:tcPr>
          <w:p w14:paraId="383D7A31" w14:textId="69CBACBE" w:rsidR="00083301" w:rsidRPr="0027022C" w:rsidRDefault="00083301" w:rsidP="00083301">
            <w:pPr>
              <w:spacing w:line="276" w:lineRule="auto"/>
              <w:rPr>
                <w:rFonts w:ascii="Times New Roman" w:hAnsi="Times New Roman" w:cs="Times New Roman"/>
              </w:rPr>
            </w:pPr>
          </w:p>
        </w:tc>
      </w:tr>
      <w:tr w:rsidR="00083301" w:rsidRPr="0027022C" w14:paraId="1345616A" w14:textId="77777777" w:rsidTr="5EE31FC4">
        <w:trPr>
          <w:trHeight w:val="300"/>
        </w:trPr>
        <w:tc>
          <w:tcPr>
            <w:tcW w:w="3180" w:type="dxa"/>
            <w:tcMar>
              <w:left w:w="108" w:type="dxa"/>
              <w:right w:w="108" w:type="dxa"/>
            </w:tcMar>
          </w:tcPr>
          <w:p w14:paraId="69673482" w14:textId="77777777"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 xml:space="preserve">  White </w:t>
            </w:r>
          </w:p>
        </w:tc>
        <w:tc>
          <w:tcPr>
            <w:tcW w:w="2197" w:type="dxa"/>
            <w:tcMar>
              <w:left w:w="108" w:type="dxa"/>
              <w:right w:w="108" w:type="dxa"/>
            </w:tcMar>
          </w:tcPr>
          <w:p w14:paraId="37565F35" w14:textId="4485F63D"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450 (96%)</w:t>
            </w:r>
          </w:p>
        </w:tc>
        <w:tc>
          <w:tcPr>
            <w:tcW w:w="2136" w:type="dxa"/>
            <w:tcMar>
              <w:left w:w="108" w:type="dxa"/>
              <w:right w:w="108" w:type="dxa"/>
            </w:tcMar>
          </w:tcPr>
          <w:p w14:paraId="078F3C7D" w14:textId="30049379"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206 (92%)</w:t>
            </w:r>
          </w:p>
        </w:tc>
      </w:tr>
      <w:tr w:rsidR="00083301" w:rsidRPr="0027022C" w14:paraId="2E6A2051" w14:textId="77777777" w:rsidTr="5EE31FC4">
        <w:trPr>
          <w:trHeight w:val="300"/>
        </w:trPr>
        <w:tc>
          <w:tcPr>
            <w:tcW w:w="3180" w:type="dxa"/>
            <w:tcMar>
              <w:left w:w="108" w:type="dxa"/>
              <w:right w:w="108" w:type="dxa"/>
            </w:tcMar>
          </w:tcPr>
          <w:p w14:paraId="67B6E26B" w14:textId="2C0EEC1E"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 xml:space="preserve">  Other</w:t>
            </w:r>
          </w:p>
        </w:tc>
        <w:tc>
          <w:tcPr>
            <w:tcW w:w="2197" w:type="dxa"/>
            <w:tcMar>
              <w:left w:w="108" w:type="dxa"/>
              <w:right w:w="108" w:type="dxa"/>
            </w:tcMar>
          </w:tcPr>
          <w:p w14:paraId="6E190493" w14:textId="724B4AA0"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20 (4%)</w:t>
            </w:r>
          </w:p>
        </w:tc>
        <w:tc>
          <w:tcPr>
            <w:tcW w:w="2136" w:type="dxa"/>
            <w:tcMar>
              <w:left w:w="108" w:type="dxa"/>
              <w:right w:w="108" w:type="dxa"/>
            </w:tcMar>
          </w:tcPr>
          <w:p w14:paraId="50D17636" w14:textId="0A019C35"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18 (8%)</w:t>
            </w:r>
          </w:p>
        </w:tc>
      </w:tr>
      <w:tr w:rsidR="00493C1F" w:rsidRPr="0027022C" w14:paraId="79628ED6" w14:textId="77777777" w:rsidTr="5EE31FC4">
        <w:trPr>
          <w:trHeight w:val="300"/>
        </w:trPr>
        <w:tc>
          <w:tcPr>
            <w:tcW w:w="3180" w:type="dxa"/>
            <w:tcMar>
              <w:left w:w="108" w:type="dxa"/>
              <w:right w:w="108" w:type="dxa"/>
            </w:tcMar>
          </w:tcPr>
          <w:p w14:paraId="7FAC35FE" w14:textId="77777777" w:rsidR="00493C1F" w:rsidRPr="0027022C" w:rsidRDefault="00493C1F" w:rsidP="00083301">
            <w:pPr>
              <w:rPr>
                <w:rFonts w:ascii="Times New Roman" w:eastAsia="Calibri" w:hAnsi="Times New Roman" w:cs="Times New Roman"/>
                <w:b/>
                <w:bCs/>
              </w:rPr>
            </w:pPr>
          </w:p>
        </w:tc>
        <w:tc>
          <w:tcPr>
            <w:tcW w:w="2197" w:type="dxa"/>
            <w:tcMar>
              <w:left w:w="108" w:type="dxa"/>
              <w:right w:w="108" w:type="dxa"/>
            </w:tcMar>
          </w:tcPr>
          <w:p w14:paraId="0CA046FD" w14:textId="77777777" w:rsidR="00493C1F" w:rsidRPr="0027022C" w:rsidRDefault="00493C1F" w:rsidP="00083301">
            <w:pPr>
              <w:rPr>
                <w:rFonts w:ascii="Times New Roman" w:eastAsia="Calibri" w:hAnsi="Times New Roman" w:cs="Times New Roman"/>
              </w:rPr>
            </w:pPr>
          </w:p>
        </w:tc>
        <w:tc>
          <w:tcPr>
            <w:tcW w:w="2136" w:type="dxa"/>
            <w:tcMar>
              <w:left w:w="108" w:type="dxa"/>
              <w:right w:w="108" w:type="dxa"/>
            </w:tcMar>
          </w:tcPr>
          <w:p w14:paraId="7BD0192B" w14:textId="77777777" w:rsidR="00493C1F" w:rsidRPr="0027022C" w:rsidRDefault="00493C1F" w:rsidP="00083301">
            <w:pPr>
              <w:rPr>
                <w:rFonts w:ascii="Times New Roman" w:eastAsia="Calibri" w:hAnsi="Times New Roman" w:cs="Times New Roman"/>
              </w:rPr>
            </w:pPr>
          </w:p>
        </w:tc>
      </w:tr>
      <w:tr w:rsidR="00083301" w:rsidRPr="0027022C" w14:paraId="14E788A9" w14:textId="77777777" w:rsidTr="5EE31FC4">
        <w:trPr>
          <w:trHeight w:val="300"/>
        </w:trPr>
        <w:tc>
          <w:tcPr>
            <w:tcW w:w="3180" w:type="dxa"/>
            <w:tcMar>
              <w:left w:w="108" w:type="dxa"/>
              <w:right w:w="108" w:type="dxa"/>
            </w:tcMar>
          </w:tcPr>
          <w:p w14:paraId="03D81A5F" w14:textId="1B8B9A65" w:rsidR="00083301" w:rsidRPr="005C6E03" w:rsidRDefault="00083301" w:rsidP="00083301">
            <w:pPr>
              <w:rPr>
                <w:rFonts w:ascii="Times New Roman" w:eastAsia="Calibri" w:hAnsi="Times New Roman" w:cs="Times New Roman"/>
                <w:b/>
                <w:bCs/>
                <w:vertAlign w:val="superscript"/>
              </w:rPr>
            </w:pPr>
            <w:r w:rsidRPr="0027022C">
              <w:rPr>
                <w:rFonts w:ascii="Times New Roman" w:eastAsia="Calibri" w:hAnsi="Times New Roman" w:cs="Times New Roman"/>
                <w:b/>
                <w:bCs/>
              </w:rPr>
              <w:t>Appointment Characteristics</w:t>
            </w:r>
            <w:r w:rsidR="005C6E03" w:rsidRPr="00825BEF">
              <w:rPr>
                <w:rFonts w:ascii="Times New Roman" w:eastAsia="Calibri" w:hAnsi="Times New Roman" w:cs="Times New Roman"/>
                <w:vertAlign w:val="superscript"/>
              </w:rPr>
              <w:t>2</w:t>
            </w:r>
          </w:p>
        </w:tc>
        <w:tc>
          <w:tcPr>
            <w:tcW w:w="2197" w:type="dxa"/>
            <w:tcMar>
              <w:left w:w="108" w:type="dxa"/>
              <w:right w:w="108" w:type="dxa"/>
            </w:tcMar>
          </w:tcPr>
          <w:p w14:paraId="14785A46" w14:textId="23FC54BE" w:rsidR="00083301" w:rsidRPr="0027022C" w:rsidRDefault="00493C1F" w:rsidP="00083301">
            <w:pPr>
              <w:rPr>
                <w:rFonts w:ascii="Times New Roman" w:eastAsia="Calibri" w:hAnsi="Times New Roman" w:cs="Times New Roman"/>
              </w:rPr>
            </w:pPr>
            <w:r w:rsidRPr="0027022C">
              <w:rPr>
                <w:rFonts w:ascii="Times New Roman" w:eastAsia="Calibri" w:hAnsi="Times New Roman" w:cs="Times New Roman"/>
              </w:rPr>
              <w:t>N=481</w:t>
            </w:r>
          </w:p>
        </w:tc>
        <w:tc>
          <w:tcPr>
            <w:tcW w:w="2136" w:type="dxa"/>
            <w:tcMar>
              <w:left w:w="108" w:type="dxa"/>
              <w:right w:w="108" w:type="dxa"/>
            </w:tcMar>
          </w:tcPr>
          <w:p w14:paraId="682BE5E7" w14:textId="54B8A1ED" w:rsidR="00083301" w:rsidRPr="0027022C" w:rsidRDefault="00493C1F" w:rsidP="00083301">
            <w:pPr>
              <w:rPr>
                <w:rFonts w:ascii="Times New Roman" w:eastAsia="Calibri" w:hAnsi="Times New Roman" w:cs="Times New Roman"/>
              </w:rPr>
            </w:pPr>
            <w:r w:rsidRPr="0027022C">
              <w:rPr>
                <w:rFonts w:ascii="Times New Roman" w:eastAsia="Calibri" w:hAnsi="Times New Roman" w:cs="Times New Roman"/>
              </w:rPr>
              <w:t>N=227</w:t>
            </w:r>
          </w:p>
        </w:tc>
      </w:tr>
      <w:tr w:rsidR="00083301" w:rsidRPr="0027022C" w14:paraId="1F12B9E8" w14:textId="77777777" w:rsidTr="5EE31FC4">
        <w:trPr>
          <w:trHeight w:val="300"/>
        </w:trPr>
        <w:tc>
          <w:tcPr>
            <w:tcW w:w="3180" w:type="dxa"/>
            <w:tcMar>
              <w:left w:w="108" w:type="dxa"/>
              <w:right w:w="108" w:type="dxa"/>
            </w:tcMar>
          </w:tcPr>
          <w:p w14:paraId="189C0BB3" w14:textId="32A39454"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Mode of appointment</w:t>
            </w:r>
          </w:p>
        </w:tc>
        <w:tc>
          <w:tcPr>
            <w:tcW w:w="2197" w:type="dxa"/>
            <w:tcMar>
              <w:left w:w="108" w:type="dxa"/>
              <w:right w:w="108" w:type="dxa"/>
            </w:tcMar>
          </w:tcPr>
          <w:p w14:paraId="35799550" w14:textId="6FCCEF11" w:rsidR="00083301" w:rsidRPr="0027022C" w:rsidRDefault="00083301" w:rsidP="00083301">
            <w:pPr>
              <w:spacing w:line="276" w:lineRule="auto"/>
              <w:rPr>
                <w:rFonts w:ascii="Times New Roman" w:hAnsi="Times New Roman" w:cs="Times New Roman"/>
              </w:rPr>
            </w:pPr>
          </w:p>
        </w:tc>
        <w:tc>
          <w:tcPr>
            <w:tcW w:w="2136" w:type="dxa"/>
            <w:tcMar>
              <w:left w:w="108" w:type="dxa"/>
              <w:right w:w="108" w:type="dxa"/>
            </w:tcMar>
          </w:tcPr>
          <w:p w14:paraId="1461FC40" w14:textId="622586FE" w:rsidR="00083301" w:rsidRPr="0027022C" w:rsidRDefault="00083301" w:rsidP="00083301">
            <w:pPr>
              <w:spacing w:line="276" w:lineRule="auto"/>
              <w:rPr>
                <w:rFonts w:ascii="Times New Roman" w:hAnsi="Times New Roman" w:cs="Times New Roman"/>
              </w:rPr>
            </w:pPr>
          </w:p>
        </w:tc>
      </w:tr>
      <w:tr w:rsidR="00083301" w:rsidRPr="0027022C" w14:paraId="3586F9E5" w14:textId="77777777" w:rsidTr="5EE31FC4">
        <w:trPr>
          <w:trHeight w:val="300"/>
        </w:trPr>
        <w:tc>
          <w:tcPr>
            <w:tcW w:w="3180" w:type="dxa"/>
            <w:tcMar>
              <w:left w:w="108" w:type="dxa"/>
              <w:right w:w="108" w:type="dxa"/>
            </w:tcMar>
          </w:tcPr>
          <w:p w14:paraId="2C72B6E0" w14:textId="19109A98"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 xml:space="preserve"> </w:t>
            </w:r>
            <w:r w:rsidR="00E572CA">
              <w:rPr>
                <w:rFonts w:ascii="Times New Roman" w:eastAsia="Calibri" w:hAnsi="Times New Roman" w:cs="Times New Roman"/>
              </w:rPr>
              <w:t xml:space="preserve"> </w:t>
            </w:r>
            <w:r w:rsidRPr="0027022C">
              <w:rPr>
                <w:rFonts w:ascii="Times New Roman" w:eastAsia="Calibri" w:hAnsi="Times New Roman" w:cs="Times New Roman"/>
              </w:rPr>
              <w:t>Face to face at home</w:t>
            </w:r>
          </w:p>
        </w:tc>
        <w:tc>
          <w:tcPr>
            <w:tcW w:w="2197" w:type="dxa"/>
            <w:tcMar>
              <w:left w:w="108" w:type="dxa"/>
              <w:right w:w="108" w:type="dxa"/>
            </w:tcMar>
          </w:tcPr>
          <w:p w14:paraId="47DE6EB0" w14:textId="79F1B13B"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27 (6%)</w:t>
            </w:r>
          </w:p>
        </w:tc>
        <w:tc>
          <w:tcPr>
            <w:tcW w:w="2136" w:type="dxa"/>
            <w:tcMar>
              <w:left w:w="108" w:type="dxa"/>
              <w:right w:w="108" w:type="dxa"/>
            </w:tcMar>
          </w:tcPr>
          <w:p w14:paraId="3B49426F" w14:textId="00E8863F"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7 (3%)</w:t>
            </w:r>
          </w:p>
        </w:tc>
      </w:tr>
      <w:tr w:rsidR="00083301" w:rsidRPr="0027022C" w14:paraId="11719388" w14:textId="77777777" w:rsidTr="5EE31FC4">
        <w:trPr>
          <w:trHeight w:val="300"/>
        </w:trPr>
        <w:tc>
          <w:tcPr>
            <w:tcW w:w="3180" w:type="dxa"/>
            <w:tcMar>
              <w:left w:w="108" w:type="dxa"/>
              <w:right w:w="108" w:type="dxa"/>
            </w:tcMar>
          </w:tcPr>
          <w:p w14:paraId="162DA4FB" w14:textId="2D078486"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 xml:space="preserve"> </w:t>
            </w:r>
            <w:r w:rsidR="00E572CA">
              <w:rPr>
                <w:rFonts w:ascii="Times New Roman" w:eastAsia="Calibri" w:hAnsi="Times New Roman" w:cs="Times New Roman"/>
              </w:rPr>
              <w:t xml:space="preserve"> </w:t>
            </w:r>
            <w:r w:rsidRPr="0027022C">
              <w:rPr>
                <w:rFonts w:ascii="Times New Roman" w:eastAsia="Calibri" w:hAnsi="Times New Roman" w:cs="Times New Roman"/>
              </w:rPr>
              <w:t>Face to face at surgery</w:t>
            </w:r>
          </w:p>
        </w:tc>
        <w:tc>
          <w:tcPr>
            <w:tcW w:w="2197" w:type="dxa"/>
            <w:tcMar>
              <w:left w:w="108" w:type="dxa"/>
              <w:right w:w="108" w:type="dxa"/>
            </w:tcMar>
          </w:tcPr>
          <w:p w14:paraId="701EDC0A" w14:textId="44642C43"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351 (73%)</w:t>
            </w:r>
          </w:p>
        </w:tc>
        <w:tc>
          <w:tcPr>
            <w:tcW w:w="2136" w:type="dxa"/>
            <w:tcMar>
              <w:left w:w="108" w:type="dxa"/>
              <w:right w:w="108" w:type="dxa"/>
            </w:tcMar>
          </w:tcPr>
          <w:p w14:paraId="6AEC67F0" w14:textId="53C73D02"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173 (77%)</w:t>
            </w:r>
          </w:p>
        </w:tc>
      </w:tr>
      <w:tr w:rsidR="00083301" w:rsidRPr="0027022C" w14:paraId="49E7F318" w14:textId="77777777" w:rsidTr="5EE31FC4">
        <w:trPr>
          <w:trHeight w:val="300"/>
        </w:trPr>
        <w:tc>
          <w:tcPr>
            <w:tcW w:w="3180" w:type="dxa"/>
            <w:tcMar>
              <w:left w:w="108" w:type="dxa"/>
              <w:right w:w="108" w:type="dxa"/>
            </w:tcMar>
          </w:tcPr>
          <w:p w14:paraId="4D3585FF" w14:textId="1473D137"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 xml:space="preserve"> </w:t>
            </w:r>
            <w:r w:rsidR="00E572CA">
              <w:rPr>
                <w:rFonts w:ascii="Times New Roman" w:eastAsia="Calibri" w:hAnsi="Times New Roman" w:cs="Times New Roman"/>
              </w:rPr>
              <w:t xml:space="preserve"> </w:t>
            </w:r>
            <w:r w:rsidRPr="0027022C">
              <w:rPr>
                <w:rFonts w:ascii="Times New Roman" w:eastAsia="Calibri" w:hAnsi="Times New Roman" w:cs="Times New Roman"/>
              </w:rPr>
              <w:t>Telephone/video/text/email</w:t>
            </w:r>
          </w:p>
        </w:tc>
        <w:tc>
          <w:tcPr>
            <w:tcW w:w="2197" w:type="dxa"/>
            <w:tcMar>
              <w:left w:w="108" w:type="dxa"/>
              <w:right w:w="108" w:type="dxa"/>
            </w:tcMar>
          </w:tcPr>
          <w:p w14:paraId="19626D51" w14:textId="373BFA9E"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103 (21%)</w:t>
            </w:r>
          </w:p>
        </w:tc>
        <w:tc>
          <w:tcPr>
            <w:tcW w:w="2136" w:type="dxa"/>
            <w:tcMar>
              <w:left w:w="108" w:type="dxa"/>
              <w:right w:w="108" w:type="dxa"/>
            </w:tcMar>
          </w:tcPr>
          <w:p w14:paraId="7008828E" w14:textId="11A9A577" w:rsidR="00083301" w:rsidRPr="0027022C" w:rsidRDefault="00083301" w:rsidP="00083301">
            <w:pPr>
              <w:spacing w:line="276" w:lineRule="auto"/>
              <w:rPr>
                <w:rFonts w:ascii="Times New Roman" w:hAnsi="Times New Roman" w:cs="Times New Roman"/>
              </w:rPr>
            </w:pPr>
            <w:r w:rsidRPr="0027022C">
              <w:rPr>
                <w:rFonts w:ascii="Times New Roman" w:eastAsia="Calibri" w:hAnsi="Times New Roman" w:cs="Times New Roman"/>
              </w:rPr>
              <w:t>45 (20%)</w:t>
            </w:r>
          </w:p>
        </w:tc>
      </w:tr>
      <w:tr w:rsidR="00083301" w:rsidRPr="0027022C" w14:paraId="6A07D97B" w14:textId="77777777" w:rsidTr="5EE31FC4">
        <w:trPr>
          <w:trHeight w:val="300"/>
        </w:trPr>
        <w:tc>
          <w:tcPr>
            <w:tcW w:w="3180" w:type="dxa"/>
            <w:tcMar>
              <w:left w:w="108" w:type="dxa"/>
              <w:right w:w="108" w:type="dxa"/>
            </w:tcMar>
          </w:tcPr>
          <w:p w14:paraId="2F90CD76" w14:textId="37E9B32D"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Appointment with</w:t>
            </w:r>
            <w:r w:rsidR="005C6E03" w:rsidRPr="00825BEF">
              <w:rPr>
                <w:rFonts w:ascii="Times New Roman" w:eastAsia="Calibri" w:hAnsi="Times New Roman" w:cs="Times New Roman"/>
                <w:vertAlign w:val="superscript"/>
              </w:rPr>
              <w:t>2</w:t>
            </w:r>
          </w:p>
        </w:tc>
        <w:tc>
          <w:tcPr>
            <w:tcW w:w="2197" w:type="dxa"/>
            <w:tcMar>
              <w:left w:w="108" w:type="dxa"/>
              <w:right w:w="108" w:type="dxa"/>
            </w:tcMar>
          </w:tcPr>
          <w:p w14:paraId="6126FAD0" w14:textId="7955CD3B" w:rsidR="00083301" w:rsidRPr="0027022C" w:rsidRDefault="00083301" w:rsidP="00083301">
            <w:pPr>
              <w:rPr>
                <w:rFonts w:ascii="Times New Roman" w:eastAsia="Calibri" w:hAnsi="Times New Roman" w:cs="Times New Roman"/>
              </w:rPr>
            </w:pPr>
          </w:p>
        </w:tc>
        <w:tc>
          <w:tcPr>
            <w:tcW w:w="2136" w:type="dxa"/>
            <w:tcMar>
              <w:left w:w="108" w:type="dxa"/>
              <w:right w:w="108" w:type="dxa"/>
            </w:tcMar>
          </w:tcPr>
          <w:p w14:paraId="2F70DA53" w14:textId="61101C49" w:rsidR="00083301" w:rsidRPr="0027022C" w:rsidRDefault="00083301" w:rsidP="00083301">
            <w:pPr>
              <w:rPr>
                <w:rFonts w:ascii="Times New Roman" w:eastAsia="Calibri" w:hAnsi="Times New Roman" w:cs="Times New Roman"/>
              </w:rPr>
            </w:pPr>
          </w:p>
        </w:tc>
      </w:tr>
      <w:tr w:rsidR="00083301" w:rsidRPr="0027022C" w14:paraId="328DF9DB" w14:textId="77777777" w:rsidTr="5EE31FC4">
        <w:trPr>
          <w:trHeight w:val="300"/>
        </w:trPr>
        <w:tc>
          <w:tcPr>
            <w:tcW w:w="3180" w:type="dxa"/>
            <w:tcMar>
              <w:left w:w="108" w:type="dxa"/>
              <w:right w:w="108" w:type="dxa"/>
            </w:tcMar>
          </w:tcPr>
          <w:p w14:paraId="4A2F2085" w14:textId="71215EA2" w:rsidR="00083301" w:rsidRPr="0027022C" w:rsidRDefault="00E572CA" w:rsidP="00E572CA">
            <w:pPr>
              <w:rPr>
                <w:rFonts w:ascii="Times New Roman" w:eastAsia="Calibri" w:hAnsi="Times New Roman" w:cs="Times New Roman"/>
              </w:rPr>
            </w:pPr>
            <w:r>
              <w:rPr>
                <w:rFonts w:ascii="Times New Roman" w:eastAsia="Calibri" w:hAnsi="Times New Roman" w:cs="Times New Roman"/>
              </w:rPr>
              <w:t xml:space="preserve">  </w:t>
            </w:r>
            <w:r w:rsidR="00083301" w:rsidRPr="0027022C">
              <w:rPr>
                <w:rFonts w:ascii="Times New Roman" w:eastAsia="Calibri" w:hAnsi="Times New Roman" w:cs="Times New Roman"/>
              </w:rPr>
              <w:t>Paramedic</w:t>
            </w:r>
          </w:p>
        </w:tc>
        <w:tc>
          <w:tcPr>
            <w:tcW w:w="2197" w:type="dxa"/>
            <w:tcMar>
              <w:left w:w="108" w:type="dxa"/>
              <w:right w:w="108" w:type="dxa"/>
            </w:tcMar>
          </w:tcPr>
          <w:p w14:paraId="0CFF6A2F" w14:textId="25D53D0B"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412 (86%)</w:t>
            </w:r>
          </w:p>
        </w:tc>
        <w:tc>
          <w:tcPr>
            <w:tcW w:w="2136" w:type="dxa"/>
            <w:tcMar>
              <w:left w:w="108" w:type="dxa"/>
              <w:right w:w="108" w:type="dxa"/>
            </w:tcMar>
          </w:tcPr>
          <w:p w14:paraId="3D9934B6" w14:textId="2FC3C86A"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4 (2%)</w:t>
            </w:r>
          </w:p>
        </w:tc>
      </w:tr>
      <w:tr w:rsidR="00083301" w:rsidRPr="0027022C" w14:paraId="3A414233" w14:textId="77777777" w:rsidTr="5EE31FC4">
        <w:trPr>
          <w:trHeight w:val="300"/>
        </w:trPr>
        <w:tc>
          <w:tcPr>
            <w:tcW w:w="3180" w:type="dxa"/>
            <w:tcMar>
              <w:left w:w="108" w:type="dxa"/>
              <w:right w:w="108" w:type="dxa"/>
            </w:tcMar>
          </w:tcPr>
          <w:p w14:paraId="0BB72652" w14:textId="17B6C418" w:rsidR="00083301" w:rsidRPr="0027022C" w:rsidRDefault="00E572CA" w:rsidP="00E572CA">
            <w:pPr>
              <w:rPr>
                <w:rFonts w:ascii="Times New Roman" w:eastAsia="Calibri" w:hAnsi="Times New Roman" w:cs="Times New Roman"/>
              </w:rPr>
            </w:pPr>
            <w:r>
              <w:rPr>
                <w:rFonts w:ascii="Times New Roman" w:eastAsia="Calibri" w:hAnsi="Times New Roman" w:cs="Times New Roman"/>
              </w:rPr>
              <w:t xml:space="preserve">  </w:t>
            </w:r>
            <w:r w:rsidR="00083301" w:rsidRPr="0027022C">
              <w:rPr>
                <w:rFonts w:ascii="Times New Roman" w:eastAsia="Calibri" w:hAnsi="Times New Roman" w:cs="Times New Roman"/>
              </w:rPr>
              <w:t>GP</w:t>
            </w:r>
          </w:p>
        </w:tc>
        <w:tc>
          <w:tcPr>
            <w:tcW w:w="2197" w:type="dxa"/>
            <w:tcMar>
              <w:left w:w="108" w:type="dxa"/>
              <w:right w:w="108" w:type="dxa"/>
            </w:tcMar>
          </w:tcPr>
          <w:p w14:paraId="0C45D083" w14:textId="48648826" w:rsidR="00083301" w:rsidRPr="0027022C" w:rsidRDefault="4E25FDA4" w:rsidP="00083301">
            <w:pPr>
              <w:rPr>
                <w:rFonts w:ascii="Times New Roman" w:eastAsia="Calibri" w:hAnsi="Times New Roman" w:cs="Times New Roman"/>
              </w:rPr>
            </w:pPr>
            <w:r w:rsidRPr="5EE31FC4">
              <w:rPr>
                <w:rFonts w:ascii="Times New Roman" w:eastAsia="Calibri" w:hAnsi="Times New Roman" w:cs="Times New Roman"/>
              </w:rPr>
              <w:t>36 (</w:t>
            </w:r>
            <w:r w:rsidR="0685CDDE" w:rsidRPr="5EE31FC4">
              <w:rPr>
                <w:rFonts w:ascii="Times New Roman" w:eastAsia="Calibri" w:hAnsi="Times New Roman" w:cs="Times New Roman"/>
              </w:rPr>
              <w:t>7</w:t>
            </w:r>
            <w:r w:rsidRPr="5EE31FC4">
              <w:rPr>
                <w:rFonts w:ascii="Times New Roman" w:eastAsia="Calibri" w:hAnsi="Times New Roman" w:cs="Times New Roman"/>
              </w:rPr>
              <w:t>%)</w:t>
            </w:r>
          </w:p>
        </w:tc>
        <w:tc>
          <w:tcPr>
            <w:tcW w:w="2136" w:type="dxa"/>
            <w:tcMar>
              <w:left w:w="108" w:type="dxa"/>
              <w:right w:w="108" w:type="dxa"/>
            </w:tcMar>
          </w:tcPr>
          <w:p w14:paraId="6D5CF852" w14:textId="4E974ADD"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208 (92%)</w:t>
            </w:r>
          </w:p>
        </w:tc>
      </w:tr>
      <w:tr w:rsidR="00083301" w:rsidRPr="0027022C" w14:paraId="50287CD6" w14:textId="77777777" w:rsidTr="5EE31FC4">
        <w:trPr>
          <w:trHeight w:val="300"/>
        </w:trPr>
        <w:tc>
          <w:tcPr>
            <w:tcW w:w="3180" w:type="dxa"/>
            <w:tcBorders>
              <w:bottom w:val="single" w:sz="4" w:space="0" w:color="auto"/>
            </w:tcBorders>
            <w:tcMar>
              <w:left w:w="108" w:type="dxa"/>
              <w:right w:w="108" w:type="dxa"/>
            </w:tcMar>
          </w:tcPr>
          <w:p w14:paraId="749560E9" w14:textId="26B2165C" w:rsidR="00083301" w:rsidRPr="0027022C" w:rsidRDefault="00E572CA" w:rsidP="00E572CA">
            <w:pPr>
              <w:rPr>
                <w:rFonts w:ascii="Times New Roman" w:eastAsia="Calibri" w:hAnsi="Times New Roman" w:cs="Times New Roman"/>
              </w:rPr>
            </w:pPr>
            <w:r>
              <w:rPr>
                <w:rFonts w:ascii="Times New Roman" w:eastAsia="Calibri" w:hAnsi="Times New Roman" w:cs="Times New Roman"/>
              </w:rPr>
              <w:t xml:space="preserve">  </w:t>
            </w:r>
            <w:r w:rsidR="00083301" w:rsidRPr="0027022C">
              <w:rPr>
                <w:rFonts w:ascii="Times New Roman" w:eastAsia="Calibri" w:hAnsi="Times New Roman" w:cs="Times New Roman"/>
              </w:rPr>
              <w:t>Other</w:t>
            </w:r>
          </w:p>
        </w:tc>
        <w:tc>
          <w:tcPr>
            <w:tcW w:w="2197" w:type="dxa"/>
            <w:tcBorders>
              <w:bottom w:val="single" w:sz="4" w:space="0" w:color="auto"/>
            </w:tcBorders>
            <w:tcMar>
              <w:left w:w="108" w:type="dxa"/>
              <w:right w:w="108" w:type="dxa"/>
            </w:tcMar>
          </w:tcPr>
          <w:p w14:paraId="21B3C84D" w14:textId="093190E9"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33 (7%)</w:t>
            </w:r>
          </w:p>
        </w:tc>
        <w:tc>
          <w:tcPr>
            <w:tcW w:w="2136" w:type="dxa"/>
            <w:tcBorders>
              <w:bottom w:val="single" w:sz="4" w:space="0" w:color="auto"/>
            </w:tcBorders>
            <w:tcMar>
              <w:left w:w="108" w:type="dxa"/>
              <w:right w:w="108" w:type="dxa"/>
            </w:tcMar>
          </w:tcPr>
          <w:p w14:paraId="0917FCFB" w14:textId="759B83D7" w:rsidR="00083301" w:rsidRPr="0027022C" w:rsidRDefault="00083301" w:rsidP="00083301">
            <w:pPr>
              <w:rPr>
                <w:rFonts w:ascii="Times New Roman" w:eastAsia="Calibri" w:hAnsi="Times New Roman" w:cs="Times New Roman"/>
              </w:rPr>
            </w:pPr>
            <w:r w:rsidRPr="0027022C">
              <w:rPr>
                <w:rFonts w:ascii="Times New Roman" w:eastAsia="Calibri" w:hAnsi="Times New Roman" w:cs="Times New Roman"/>
              </w:rPr>
              <w:t>15 (7%)</w:t>
            </w:r>
          </w:p>
        </w:tc>
      </w:tr>
    </w:tbl>
    <w:p w14:paraId="312E17BB" w14:textId="00A3B06D" w:rsidR="005C6E03" w:rsidRDefault="007B7A0A">
      <w:pPr>
        <w:rPr>
          <w:rFonts w:ascii="Times New Roman" w:eastAsia="Calibri" w:hAnsi="Times New Roman" w:cs="Times New Roman"/>
        </w:rPr>
      </w:pPr>
      <w:r w:rsidRPr="5EE31FC4">
        <w:rPr>
          <w:rFonts w:ascii="Times New Roman" w:eastAsia="Calibri" w:hAnsi="Times New Roman" w:cs="Times New Roman"/>
          <w:vertAlign w:val="superscript"/>
        </w:rPr>
        <w:t xml:space="preserve">1 </w:t>
      </w:r>
      <w:r w:rsidR="00AC4601" w:rsidRPr="5EE31FC4">
        <w:rPr>
          <w:rFonts w:ascii="Times New Roman" w:eastAsia="Calibri" w:hAnsi="Times New Roman" w:cs="Times New Roman"/>
        </w:rPr>
        <w:t xml:space="preserve">Due to missing data, participant characteristics were </w:t>
      </w:r>
      <w:r w:rsidR="00A3699D" w:rsidRPr="5EE31FC4">
        <w:rPr>
          <w:rFonts w:ascii="Times New Roman" w:eastAsia="Calibri" w:hAnsi="Times New Roman" w:cs="Times New Roman"/>
        </w:rPr>
        <w:t>available for</w:t>
      </w:r>
      <w:r w:rsidR="004C02D5" w:rsidRPr="5EE31FC4">
        <w:rPr>
          <w:rFonts w:ascii="Times New Roman" w:eastAsia="Calibri" w:hAnsi="Times New Roman" w:cs="Times New Roman"/>
        </w:rPr>
        <w:t xml:space="preserve"> 6</w:t>
      </w:r>
      <w:r w:rsidR="44C376DC" w:rsidRPr="5EE31FC4">
        <w:rPr>
          <w:rFonts w:ascii="Times New Roman" w:eastAsia="Calibri" w:hAnsi="Times New Roman" w:cs="Times New Roman"/>
        </w:rPr>
        <w:t>95</w:t>
      </w:r>
      <w:r w:rsidR="004C02D5" w:rsidRPr="5EE31FC4">
        <w:rPr>
          <w:rFonts w:ascii="Times New Roman" w:eastAsia="Calibri" w:hAnsi="Times New Roman" w:cs="Times New Roman"/>
        </w:rPr>
        <w:t xml:space="preserve"> (for ethnicity)</w:t>
      </w:r>
      <w:r w:rsidR="00DD2437">
        <w:rPr>
          <w:rFonts w:ascii="Times New Roman" w:eastAsia="Calibri" w:hAnsi="Times New Roman" w:cs="Times New Roman"/>
        </w:rPr>
        <w:t>,</w:t>
      </w:r>
      <w:r w:rsidR="004C02D5" w:rsidRPr="5EE31FC4">
        <w:rPr>
          <w:rFonts w:ascii="Times New Roman" w:eastAsia="Calibri" w:hAnsi="Times New Roman" w:cs="Times New Roman"/>
        </w:rPr>
        <w:t xml:space="preserve"> 703 (for age) </w:t>
      </w:r>
      <w:r w:rsidR="0353A53C" w:rsidRPr="5EE31FC4">
        <w:rPr>
          <w:rFonts w:ascii="Times New Roman" w:eastAsia="Calibri" w:hAnsi="Times New Roman" w:cs="Times New Roman"/>
        </w:rPr>
        <w:t xml:space="preserve">and 706 (for sex) </w:t>
      </w:r>
      <w:r w:rsidR="004C02D5" w:rsidRPr="5EE31FC4">
        <w:rPr>
          <w:rFonts w:ascii="Times New Roman" w:eastAsia="Calibri" w:hAnsi="Times New Roman" w:cs="Times New Roman"/>
        </w:rPr>
        <w:t>respondents.</w:t>
      </w:r>
    </w:p>
    <w:p w14:paraId="3970C878" w14:textId="473384EB" w:rsidR="00DA7024" w:rsidRDefault="008E66E6">
      <w:pPr>
        <w:rPr>
          <w:rFonts w:asciiTheme="majorBidi" w:eastAsia="Calibri" w:hAnsiTheme="majorBidi" w:cstheme="majorBidi"/>
          <w:noProof/>
          <w:color w:val="000000"/>
          <w:kern w:val="0"/>
          <w:sz w:val="24"/>
          <w:szCs w:val="24"/>
          <w:u w:val="single"/>
          <w:shd w:val="clear" w:color="auto" w:fill="FFFFFF"/>
          <w14:ligatures w14:val="none"/>
        </w:rPr>
      </w:pPr>
      <w:r>
        <w:rPr>
          <w:rFonts w:ascii="Times New Roman" w:eastAsia="Calibri" w:hAnsi="Times New Roman" w:cs="Times New Roman"/>
          <w:vertAlign w:val="superscript"/>
        </w:rPr>
        <w:t>2</w:t>
      </w:r>
      <w:r w:rsidR="005C6E03">
        <w:rPr>
          <w:rFonts w:ascii="Times New Roman" w:eastAsia="Calibri" w:hAnsi="Times New Roman" w:cs="Times New Roman"/>
          <w:vertAlign w:val="superscript"/>
        </w:rPr>
        <w:t xml:space="preserve"> </w:t>
      </w:r>
      <w:r w:rsidR="00903604">
        <w:rPr>
          <w:rFonts w:ascii="Times New Roman" w:eastAsia="Calibri" w:hAnsi="Times New Roman" w:cs="Times New Roman"/>
        </w:rPr>
        <w:t>Appointment characteristics</w:t>
      </w:r>
      <w:r w:rsidR="008B3398">
        <w:rPr>
          <w:rFonts w:ascii="Times New Roman" w:eastAsia="Calibri" w:hAnsi="Times New Roman" w:cs="Times New Roman"/>
        </w:rPr>
        <w:t xml:space="preserve"> were self-reported by participants</w:t>
      </w:r>
      <w:r w:rsidR="006C54D3">
        <w:rPr>
          <w:rFonts w:ascii="Times New Roman" w:eastAsia="Calibri" w:hAnsi="Times New Roman" w:cs="Times New Roman"/>
        </w:rPr>
        <w:t xml:space="preserve">. Not every participant reported the mode of appointment and some </w:t>
      </w:r>
      <w:r w:rsidR="00221899">
        <w:rPr>
          <w:rFonts w:ascii="Times New Roman" w:eastAsia="Calibri" w:hAnsi="Times New Roman" w:cs="Times New Roman"/>
        </w:rPr>
        <w:t>apparently misidentified</w:t>
      </w:r>
      <w:r w:rsidR="006C54D3">
        <w:rPr>
          <w:rFonts w:ascii="Times New Roman" w:eastAsia="Calibri" w:hAnsi="Times New Roman" w:cs="Times New Roman"/>
        </w:rPr>
        <w:t xml:space="preserve"> the profession of the healthcare professional</w:t>
      </w:r>
      <w:r>
        <w:rPr>
          <w:rFonts w:ascii="Times New Roman" w:eastAsia="Calibri" w:hAnsi="Times New Roman" w:cs="Times New Roman"/>
        </w:rPr>
        <w:t>.</w:t>
      </w:r>
      <w:r w:rsidR="00DA7024">
        <w:rPr>
          <w:rFonts w:asciiTheme="majorBidi" w:eastAsia="Calibri" w:hAnsiTheme="majorBidi" w:cstheme="majorBidi"/>
          <w:noProof/>
          <w:color w:val="000000"/>
          <w:kern w:val="0"/>
          <w:sz w:val="24"/>
          <w:szCs w:val="24"/>
          <w:u w:val="single"/>
          <w:shd w:val="clear" w:color="auto" w:fill="FFFFFF"/>
          <w14:ligatures w14:val="none"/>
        </w:rPr>
        <w:br w:type="page"/>
      </w:r>
    </w:p>
    <w:p w14:paraId="5783D94B" w14:textId="210CC782" w:rsidR="00DA7024" w:rsidRPr="009B0B34" w:rsidRDefault="00DA7024" w:rsidP="009B0B34">
      <w:pPr>
        <w:pStyle w:val="FiguresandTables"/>
        <w:rPr>
          <w:rFonts w:ascii="Times New Roman" w:hAnsi="Times New Roman" w:cs="Times New Roman"/>
        </w:rPr>
      </w:pPr>
      <w:r w:rsidRPr="00C963F2">
        <w:rPr>
          <w:rFonts w:ascii="Times New Roman" w:hAnsi="Times New Roman" w:cs="Times New Roman"/>
        </w:rPr>
        <w:lastRenderedPageBreak/>
        <w:t xml:space="preserve">Table </w:t>
      </w:r>
      <w:r w:rsidR="00B2112C" w:rsidRPr="00C963F2">
        <w:rPr>
          <w:rFonts w:ascii="Times New Roman" w:hAnsi="Times New Roman" w:cs="Times New Roman"/>
        </w:rPr>
        <w:t>2</w:t>
      </w:r>
      <w:r w:rsidRPr="009B0B34">
        <w:rPr>
          <w:rFonts w:ascii="Times New Roman" w:hAnsi="Times New Roman" w:cs="Times New Roman"/>
        </w:rPr>
        <w:t xml:space="preserve"> Participant reported outcomes after the </w:t>
      </w:r>
      <w:r w:rsidR="00FB4302">
        <w:rPr>
          <w:rFonts w:ascii="Times New Roman" w:hAnsi="Times New Roman" w:cs="Times New Roman"/>
        </w:rPr>
        <w:t>initial consultation</w:t>
      </w:r>
      <w:r w:rsidRPr="009B0B34">
        <w:rPr>
          <w:rFonts w:ascii="Times New Roman" w:hAnsi="Times New Roman" w:cs="Times New Roman"/>
        </w:rPr>
        <w:t>: PGP vs GP</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559"/>
        <w:gridCol w:w="1984"/>
        <w:gridCol w:w="1129"/>
      </w:tblGrid>
      <w:tr w:rsidR="00DA7024" w:rsidRPr="00EE7D12" w14:paraId="6C804370" w14:textId="77777777" w:rsidTr="5EE31FC4">
        <w:trPr>
          <w:trHeight w:val="300"/>
        </w:trPr>
        <w:tc>
          <w:tcPr>
            <w:tcW w:w="4678" w:type="dxa"/>
            <w:tcBorders>
              <w:top w:val="single" w:sz="4" w:space="0" w:color="auto"/>
              <w:bottom w:val="single" w:sz="4" w:space="0" w:color="auto"/>
            </w:tcBorders>
            <w:tcMar>
              <w:left w:w="108" w:type="dxa"/>
              <w:right w:w="108" w:type="dxa"/>
            </w:tcMar>
          </w:tcPr>
          <w:p w14:paraId="7833F483" w14:textId="77777777" w:rsidR="00DA7024" w:rsidRPr="00EE7D12" w:rsidRDefault="00DA7024" w:rsidP="007344B3">
            <w:pPr>
              <w:spacing w:line="276" w:lineRule="auto"/>
              <w:rPr>
                <w:rFonts w:ascii="Times New Roman" w:eastAsia="Calibri" w:hAnsi="Times New Roman" w:cs="Times New Roman"/>
              </w:rPr>
            </w:pPr>
          </w:p>
        </w:tc>
        <w:tc>
          <w:tcPr>
            <w:tcW w:w="1559" w:type="dxa"/>
            <w:tcBorders>
              <w:top w:val="single" w:sz="4" w:space="0" w:color="auto"/>
              <w:bottom w:val="single" w:sz="4" w:space="0" w:color="auto"/>
            </w:tcBorders>
            <w:tcMar>
              <w:left w:w="108" w:type="dxa"/>
              <w:right w:w="108" w:type="dxa"/>
            </w:tcMar>
          </w:tcPr>
          <w:p w14:paraId="7C383B13" w14:textId="77777777" w:rsidR="00DA7024" w:rsidRPr="00EE7D12"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b/>
              </w:rPr>
              <w:t>PGP</w:t>
            </w:r>
          </w:p>
        </w:tc>
        <w:tc>
          <w:tcPr>
            <w:tcW w:w="1984" w:type="dxa"/>
            <w:tcBorders>
              <w:top w:val="single" w:sz="4" w:space="0" w:color="auto"/>
              <w:bottom w:val="single" w:sz="4" w:space="0" w:color="auto"/>
            </w:tcBorders>
            <w:tcMar>
              <w:left w:w="108" w:type="dxa"/>
              <w:right w:w="108" w:type="dxa"/>
            </w:tcMar>
          </w:tcPr>
          <w:p w14:paraId="143F40EA" w14:textId="22BBA966" w:rsidR="00DA7024" w:rsidRPr="00EE7D12"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b/>
              </w:rPr>
              <w:t>GP</w:t>
            </w:r>
          </w:p>
        </w:tc>
        <w:tc>
          <w:tcPr>
            <w:tcW w:w="1129" w:type="dxa"/>
            <w:tcBorders>
              <w:top w:val="single" w:sz="4" w:space="0" w:color="auto"/>
              <w:bottom w:val="single" w:sz="4" w:space="0" w:color="auto"/>
            </w:tcBorders>
            <w:tcMar>
              <w:left w:w="108" w:type="dxa"/>
              <w:right w:w="108" w:type="dxa"/>
            </w:tcMar>
          </w:tcPr>
          <w:p w14:paraId="59AA11F8" w14:textId="77777777" w:rsidR="00DA7024" w:rsidRPr="00B44643" w:rsidRDefault="00DA7024" w:rsidP="007344B3">
            <w:pPr>
              <w:spacing w:line="276" w:lineRule="auto"/>
              <w:rPr>
                <w:rFonts w:ascii="Times New Roman" w:eastAsia="Calibri" w:hAnsi="Times New Roman" w:cs="Times New Roman"/>
              </w:rPr>
            </w:pPr>
            <w:r w:rsidRPr="00B44643">
              <w:rPr>
                <w:rFonts w:ascii="Times New Roman" w:eastAsia="Calibri" w:hAnsi="Times New Roman" w:cs="Times New Roman"/>
                <w:b/>
              </w:rPr>
              <w:t>P-value</w:t>
            </w:r>
            <w:r w:rsidRPr="00B44643">
              <w:rPr>
                <w:rFonts w:ascii="Times New Roman" w:eastAsia="Calibri" w:hAnsi="Times New Roman" w:cs="Times New Roman"/>
                <w:b/>
                <w:vertAlign w:val="superscript"/>
              </w:rPr>
              <w:t>1</w:t>
            </w:r>
          </w:p>
        </w:tc>
      </w:tr>
      <w:tr w:rsidR="00DA7024" w:rsidRPr="00EE7D12" w14:paraId="4361A45C" w14:textId="77777777" w:rsidTr="5EE31FC4">
        <w:trPr>
          <w:trHeight w:val="300"/>
        </w:trPr>
        <w:tc>
          <w:tcPr>
            <w:tcW w:w="4678" w:type="dxa"/>
            <w:tcBorders>
              <w:top w:val="single" w:sz="4" w:space="0" w:color="auto"/>
            </w:tcBorders>
            <w:tcMar>
              <w:left w:w="108" w:type="dxa"/>
              <w:right w:w="108" w:type="dxa"/>
            </w:tcMar>
          </w:tcPr>
          <w:p w14:paraId="0FA8128E" w14:textId="5CD64D89" w:rsidR="00DA7024" w:rsidRPr="00EE7D12"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rPr>
              <w:t>PCOQ</w:t>
            </w:r>
          </w:p>
        </w:tc>
        <w:tc>
          <w:tcPr>
            <w:tcW w:w="1559" w:type="dxa"/>
            <w:tcBorders>
              <w:top w:val="single" w:sz="4" w:space="0" w:color="auto"/>
            </w:tcBorders>
            <w:tcMar>
              <w:left w:w="108" w:type="dxa"/>
              <w:right w:w="108" w:type="dxa"/>
            </w:tcMar>
          </w:tcPr>
          <w:p w14:paraId="3DDC9698" w14:textId="01B629E3" w:rsidR="00DA7024" w:rsidRPr="00EE7D12" w:rsidRDefault="00B4627F" w:rsidP="007344B3">
            <w:pPr>
              <w:spacing w:line="276" w:lineRule="auto"/>
              <w:rPr>
                <w:rFonts w:ascii="Times New Roman" w:hAnsi="Times New Roman" w:cs="Times New Roman"/>
              </w:rPr>
            </w:pPr>
            <w:r w:rsidRPr="00EE7D12">
              <w:rPr>
                <w:rFonts w:ascii="Times New Roman" w:eastAsia="Calibri" w:hAnsi="Times New Roman" w:cs="Times New Roman"/>
              </w:rPr>
              <w:t>Median (IQR)</w:t>
            </w:r>
          </w:p>
        </w:tc>
        <w:tc>
          <w:tcPr>
            <w:tcW w:w="1984" w:type="dxa"/>
            <w:tcBorders>
              <w:top w:val="single" w:sz="4" w:space="0" w:color="auto"/>
            </w:tcBorders>
            <w:tcMar>
              <w:left w:w="108" w:type="dxa"/>
              <w:right w:w="108" w:type="dxa"/>
            </w:tcMar>
          </w:tcPr>
          <w:p w14:paraId="528A2A39" w14:textId="7CD61BEA" w:rsidR="00DA7024" w:rsidRPr="00EE7D12" w:rsidRDefault="00DA7024" w:rsidP="007344B3">
            <w:pPr>
              <w:spacing w:line="276" w:lineRule="auto"/>
              <w:rPr>
                <w:rFonts w:ascii="Times New Roman" w:hAnsi="Times New Roman" w:cs="Times New Roman"/>
              </w:rPr>
            </w:pPr>
            <w:r w:rsidRPr="00EE7D12">
              <w:rPr>
                <w:rFonts w:ascii="Times New Roman" w:eastAsia="Calibri" w:hAnsi="Times New Roman" w:cs="Times New Roman"/>
              </w:rPr>
              <w:t xml:space="preserve"> </w:t>
            </w:r>
            <w:r w:rsidR="00B4627F" w:rsidRPr="00EE7D12">
              <w:rPr>
                <w:rFonts w:ascii="Times New Roman" w:eastAsia="Calibri" w:hAnsi="Times New Roman" w:cs="Times New Roman"/>
              </w:rPr>
              <w:t>Median (IQR)</w:t>
            </w:r>
          </w:p>
        </w:tc>
        <w:tc>
          <w:tcPr>
            <w:tcW w:w="1129" w:type="dxa"/>
            <w:tcBorders>
              <w:top w:val="single" w:sz="4" w:space="0" w:color="auto"/>
            </w:tcBorders>
            <w:tcMar>
              <w:left w:w="108" w:type="dxa"/>
              <w:right w:w="108" w:type="dxa"/>
            </w:tcMar>
          </w:tcPr>
          <w:p w14:paraId="1982A0DB" w14:textId="7C695547" w:rsidR="00DA7024" w:rsidRPr="00B44643" w:rsidRDefault="00DA7024" w:rsidP="5EE31FC4">
            <w:pPr>
              <w:spacing w:line="276" w:lineRule="auto"/>
              <w:rPr>
                <w:rFonts w:ascii="Times New Roman" w:eastAsia="Calibri" w:hAnsi="Times New Roman" w:cs="Times New Roman"/>
              </w:rPr>
            </w:pPr>
            <w:r w:rsidRPr="00B44643">
              <w:rPr>
                <w:rFonts w:ascii="Times New Roman" w:eastAsia="Calibri" w:hAnsi="Times New Roman" w:cs="Times New Roman"/>
              </w:rPr>
              <w:t xml:space="preserve"> </w:t>
            </w:r>
          </w:p>
        </w:tc>
      </w:tr>
      <w:tr w:rsidR="00DA7024" w:rsidRPr="00EE7D12" w14:paraId="54D369D6" w14:textId="77777777" w:rsidTr="5EE31FC4">
        <w:trPr>
          <w:trHeight w:val="300"/>
        </w:trPr>
        <w:tc>
          <w:tcPr>
            <w:tcW w:w="4678" w:type="dxa"/>
            <w:tcMar>
              <w:left w:w="108" w:type="dxa"/>
              <w:right w:w="108" w:type="dxa"/>
            </w:tcMar>
          </w:tcPr>
          <w:p w14:paraId="13EB3D1C" w14:textId="5A494FDF" w:rsidR="00DA7024" w:rsidRPr="0002304E" w:rsidRDefault="00DA7024" w:rsidP="00074E8D">
            <w:pPr>
              <w:ind w:left="317"/>
              <w:rPr>
                <w:rFonts w:ascii="Times New Roman" w:eastAsia="Calibri" w:hAnsi="Times New Roman" w:cs="Times New Roman"/>
              </w:rPr>
            </w:pPr>
            <w:r w:rsidRPr="00EE7D12">
              <w:rPr>
                <w:rFonts w:ascii="Times New Roman" w:eastAsia="Calibri" w:hAnsi="Times New Roman" w:cs="Times New Roman"/>
              </w:rPr>
              <w:t>Health and Well-being</w:t>
            </w:r>
            <w:r w:rsidR="005119FB">
              <w:rPr>
                <w:rFonts w:ascii="Times New Roman" w:eastAsia="Calibri" w:hAnsi="Times New Roman" w:cs="Times New Roman"/>
              </w:rPr>
              <w:t xml:space="preserve"> (</w:t>
            </w:r>
            <w:r w:rsidR="005119FB" w:rsidRPr="00EE7D12">
              <w:rPr>
                <w:rFonts w:ascii="Times New Roman" w:eastAsia="Calibri" w:hAnsi="Times New Roman" w:cs="Times New Roman"/>
              </w:rPr>
              <w:t>N=460</w:t>
            </w:r>
            <w:r w:rsidR="00EB0708">
              <w:rPr>
                <w:rFonts w:ascii="Times New Roman" w:eastAsia="Calibri" w:hAnsi="Times New Roman" w:cs="Times New Roman"/>
              </w:rPr>
              <w:t>,</w:t>
            </w:r>
            <w:r w:rsidR="005119FB">
              <w:rPr>
                <w:rFonts w:ascii="Times New Roman" w:eastAsia="Calibri" w:hAnsi="Times New Roman" w:cs="Times New Roman"/>
              </w:rPr>
              <w:t xml:space="preserve"> </w:t>
            </w:r>
            <w:r w:rsidR="005119FB" w:rsidRPr="00EE7D12">
              <w:rPr>
                <w:rFonts w:ascii="Times New Roman" w:eastAsia="Calibri" w:hAnsi="Times New Roman" w:cs="Times New Roman"/>
              </w:rPr>
              <w:t>N=218</w:t>
            </w:r>
            <w:r w:rsidR="005119FB">
              <w:rPr>
                <w:rFonts w:ascii="Times New Roman" w:eastAsia="Calibri" w:hAnsi="Times New Roman" w:cs="Times New Roman"/>
              </w:rPr>
              <w:t>)</w:t>
            </w:r>
          </w:p>
        </w:tc>
        <w:tc>
          <w:tcPr>
            <w:tcW w:w="1559" w:type="dxa"/>
            <w:tcMar>
              <w:left w:w="108" w:type="dxa"/>
              <w:right w:w="108" w:type="dxa"/>
            </w:tcMar>
          </w:tcPr>
          <w:p w14:paraId="44C0AAF3" w14:textId="027E92AC" w:rsidR="00DA7024" w:rsidRPr="00EE7D12" w:rsidRDefault="005952FF" w:rsidP="005952FF">
            <w:pPr>
              <w:spacing w:line="276" w:lineRule="auto"/>
              <w:rPr>
                <w:rFonts w:ascii="Times New Roman" w:hAnsi="Times New Roman" w:cs="Times New Roman"/>
              </w:rPr>
            </w:pPr>
            <w:r w:rsidRPr="00EE7D12">
              <w:rPr>
                <w:rFonts w:ascii="Times New Roman" w:eastAsia="Calibri" w:hAnsi="Times New Roman" w:cs="Times New Roman"/>
              </w:rPr>
              <w:t>4 (3.3, 4.5)</w:t>
            </w:r>
          </w:p>
        </w:tc>
        <w:tc>
          <w:tcPr>
            <w:tcW w:w="1984" w:type="dxa"/>
            <w:tcMar>
              <w:left w:w="108" w:type="dxa"/>
              <w:right w:w="108" w:type="dxa"/>
            </w:tcMar>
          </w:tcPr>
          <w:p w14:paraId="5D7A002D" w14:textId="322E15A4" w:rsidR="00DA7024" w:rsidRPr="00EE7D12" w:rsidRDefault="005D04F0" w:rsidP="005D04F0">
            <w:pPr>
              <w:spacing w:line="276" w:lineRule="auto"/>
              <w:rPr>
                <w:rFonts w:ascii="Times New Roman" w:hAnsi="Times New Roman" w:cs="Times New Roman"/>
              </w:rPr>
            </w:pPr>
            <w:r w:rsidRPr="00EE7D12">
              <w:rPr>
                <w:rFonts w:ascii="Times New Roman" w:eastAsia="Calibri" w:hAnsi="Times New Roman" w:cs="Times New Roman"/>
              </w:rPr>
              <w:t>4.1 (3.5, 4.5)</w:t>
            </w:r>
          </w:p>
        </w:tc>
        <w:tc>
          <w:tcPr>
            <w:tcW w:w="1129" w:type="dxa"/>
            <w:tcMar>
              <w:left w:w="108" w:type="dxa"/>
              <w:right w:w="108" w:type="dxa"/>
            </w:tcMar>
          </w:tcPr>
          <w:p w14:paraId="2C65B4BC" w14:textId="45E7E523" w:rsidR="00DA7024" w:rsidRPr="00B44643" w:rsidRDefault="1BE4ECD1" w:rsidP="007344B3">
            <w:pPr>
              <w:spacing w:line="276" w:lineRule="auto"/>
              <w:rPr>
                <w:rFonts w:ascii="Times New Roman" w:eastAsia="Calibri" w:hAnsi="Times New Roman" w:cs="Times New Roman"/>
              </w:rPr>
            </w:pPr>
            <w:r w:rsidRPr="00B44643">
              <w:rPr>
                <w:rFonts w:ascii="Times New Roman" w:eastAsia="Calibri" w:hAnsi="Times New Roman" w:cs="Times New Roman"/>
              </w:rPr>
              <w:t>0.030</w:t>
            </w:r>
          </w:p>
        </w:tc>
      </w:tr>
      <w:tr w:rsidR="00DA7024" w:rsidRPr="00EE7D12" w14:paraId="0D4FBB54" w14:textId="77777777" w:rsidTr="5EE31FC4">
        <w:trPr>
          <w:trHeight w:val="300"/>
        </w:trPr>
        <w:tc>
          <w:tcPr>
            <w:tcW w:w="4678" w:type="dxa"/>
            <w:tcMar>
              <w:left w:w="108" w:type="dxa"/>
              <w:right w:w="108" w:type="dxa"/>
            </w:tcMar>
          </w:tcPr>
          <w:p w14:paraId="4D9012E7" w14:textId="505D30AE" w:rsidR="00DA7024" w:rsidRPr="00EE7D12" w:rsidRDefault="00DA7024" w:rsidP="00074E8D">
            <w:pPr>
              <w:ind w:left="317"/>
              <w:rPr>
                <w:rFonts w:ascii="Times New Roman" w:hAnsi="Times New Roman" w:cs="Times New Roman"/>
              </w:rPr>
            </w:pPr>
            <w:r w:rsidRPr="00EE7D12">
              <w:rPr>
                <w:rFonts w:ascii="Times New Roman" w:eastAsia="Calibri" w:hAnsi="Times New Roman" w:cs="Times New Roman"/>
              </w:rPr>
              <w:t>Confidence in Provision</w:t>
            </w:r>
            <w:r w:rsidR="0002304E">
              <w:rPr>
                <w:rFonts w:ascii="Times New Roman" w:eastAsia="Calibri" w:hAnsi="Times New Roman" w:cs="Times New Roman"/>
              </w:rPr>
              <w:t xml:space="preserve"> (</w:t>
            </w:r>
            <w:r w:rsidR="0002304E" w:rsidRPr="00EE7D12">
              <w:rPr>
                <w:rFonts w:ascii="Times New Roman" w:eastAsia="Calibri" w:hAnsi="Times New Roman" w:cs="Times New Roman"/>
              </w:rPr>
              <w:t>N=461</w:t>
            </w:r>
            <w:r w:rsidR="00833C4C">
              <w:rPr>
                <w:rFonts w:ascii="Times New Roman" w:eastAsia="Calibri" w:hAnsi="Times New Roman" w:cs="Times New Roman"/>
              </w:rPr>
              <w:t>,</w:t>
            </w:r>
            <w:r w:rsidR="00EB0708">
              <w:rPr>
                <w:rFonts w:ascii="Times New Roman" w:eastAsia="Calibri" w:hAnsi="Times New Roman" w:cs="Times New Roman"/>
              </w:rPr>
              <w:t xml:space="preserve"> </w:t>
            </w:r>
            <w:r w:rsidR="00EB0708" w:rsidRPr="00EE7D12">
              <w:rPr>
                <w:rFonts w:ascii="Times New Roman" w:eastAsia="Calibri" w:hAnsi="Times New Roman" w:cs="Times New Roman"/>
              </w:rPr>
              <w:t>N=221</w:t>
            </w:r>
            <w:r w:rsidR="0002304E">
              <w:rPr>
                <w:rFonts w:ascii="Times New Roman" w:eastAsia="Calibri" w:hAnsi="Times New Roman" w:cs="Times New Roman"/>
              </w:rPr>
              <w:t>)</w:t>
            </w:r>
          </w:p>
        </w:tc>
        <w:tc>
          <w:tcPr>
            <w:tcW w:w="1559" w:type="dxa"/>
            <w:tcMar>
              <w:left w:w="108" w:type="dxa"/>
              <w:right w:w="108" w:type="dxa"/>
            </w:tcMar>
          </w:tcPr>
          <w:p w14:paraId="3AE16579" w14:textId="0952663E" w:rsidR="00DA7024" w:rsidRPr="00EE7D12" w:rsidRDefault="00D00E22" w:rsidP="00D00E22">
            <w:pPr>
              <w:spacing w:line="276" w:lineRule="auto"/>
              <w:rPr>
                <w:rFonts w:ascii="Times New Roman" w:hAnsi="Times New Roman" w:cs="Times New Roman"/>
              </w:rPr>
            </w:pPr>
            <w:r w:rsidRPr="00EE7D12">
              <w:rPr>
                <w:rFonts w:ascii="Times New Roman" w:eastAsia="Calibri" w:hAnsi="Times New Roman" w:cs="Times New Roman"/>
              </w:rPr>
              <w:t>4 (3.5, 4.8)</w:t>
            </w:r>
          </w:p>
        </w:tc>
        <w:tc>
          <w:tcPr>
            <w:tcW w:w="1984" w:type="dxa"/>
            <w:tcMar>
              <w:left w:w="108" w:type="dxa"/>
              <w:right w:w="108" w:type="dxa"/>
            </w:tcMar>
          </w:tcPr>
          <w:p w14:paraId="0C37DFC9" w14:textId="32430D47" w:rsidR="00DA7024" w:rsidRPr="00EE7D12" w:rsidRDefault="00AB709B" w:rsidP="00AB709B">
            <w:pPr>
              <w:spacing w:line="276" w:lineRule="auto"/>
              <w:rPr>
                <w:rFonts w:ascii="Times New Roman" w:eastAsia="Calibri" w:hAnsi="Times New Roman" w:cs="Times New Roman"/>
              </w:rPr>
            </w:pPr>
            <w:r w:rsidRPr="00EE7D12">
              <w:rPr>
                <w:rFonts w:ascii="Times New Roman" w:eastAsia="Calibri" w:hAnsi="Times New Roman" w:cs="Times New Roman"/>
              </w:rPr>
              <w:t>4.5 (4, 5)</w:t>
            </w:r>
          </w:p>
        </w:tc>
        <w:tc>
          <w:tcPr>
            <w:tcW w:w="1129" w:type="dxa"/>
            <w:tcMar>
              <w:left w:w="108" w:type="dxa"/>
              <w:right w:w="108" w:type="dxa"/>
            </w:tcMar>
          </w:tcPr>
          <w:p w14:paraId="5690D532" w14:textId="1439B46E" w:rsidR="00DA7024" w:rsidRPr="00B44643" w:rsidRDefault="1678AE6F" w:rsidP="007344B3">
            <w:pPr>
              <w:spacing w:line="276" w:lineRule="auto"/>
              <w:rPr>
                <w:rFonts w:ascii="Times New Roman" w:eastAsia="Calibri" w:hAnsi="Times New Roman" w:cs="Times New Roman"/>
              </w:rPr>
            </w:pPr>
            <w:r w:rsidRPr="00B44643">
              <w:rPr>
                <w:rFonts w:ascii="Times New Roman" w:eastAsia="Calibri" w:hAnsi="Times New Roman" w:cs="Times New Roman"/>
              </w:rPr>
              <w:t>&lt;0.001</w:t>
            </w:r>
          </w:p>
        </w:tc>
      </w:tr>
      <w:tr w:rsidR="00DA7024" w:rsidRPr="00EE7D12" w14:paraId="4BF79A1B" w14:textId="77777777" w:rsidTr="5EE31FC4">
        <w:trPr>
          <w:trHeight w:val="300"/>
        </w:trPr>
        <w:tc>
          <w:tcPr>
            <w:tcW w:w="4678" w:type="dxa"/>
            <w:tcMar>
              <w:left w:w="108" w:type="dxa"/>
              <w:right w:w="108" w:type="dxa"/>
            </w:tcMar>
          </w:tcPr>
          <w:p w14:paraId="46D24907" w14:textId="7782504B" w:rsidR="00DA7024" w:rsidRPr="00833C4C" w:rsidRDefault="00DA7024" w:rsidP="00074E8D">
            <w:pPr>
              <w:ind w:left="317"/>
              <w:rPr>
                <w:rFonts w:ascii="Times New Roman" w:eastAsia="Calibri" w:hAnsi="Times New Roman" w:cs="Times New Roman"/>
              </w:rPr>
            </w:pPr>
            <w:r w:rsidRPr="00EE7D12">
              <w:rPr>
                <w:rFonts w:ascii="Times New Roman" w:eastAsia="Calibri" w:hAnsi="Times New Roman" w:cs="Times New Roman"/>
              </w:rPr>
              <w:t>Knowledge &amp; Understanding</w:t>
            </w:r>
            <w:r w:rsidR="00833C4C">
              <w:rPr>
                <w:rFonts w:ascii="Times New Roman" w:eastAsia="Calibri" w:hAnsi="Times New Roman" w:cs="Times New Roman"/>
              </w:rPr>
              <w:t xml:space="preserve"> (</w:t>
            </w:r>
            <w:r w:rsidR="00833C4C" w:rsidRPr="00EE7D12">
              <w:rPr>
                <w:rFonts w:ascii="Times New Roman" w:eastAsia="Calibri" w:hAnsi="Times New Roman" w:cs="Times New Roman"/>
              </w:rPr>
              <w:t>N=463</w:t>
            </w:r>
            <w:r w:rsidR="00833C4C">
              <w:rPr>
                <w:rFonts w:ascii="Times New Roman" w:eastAsia="Calibri" w:hAnsi="Times New Roman" w:cs="Times New Roman"/>
              </w:rPr>
              <w:t xml:space="preserve">, </w:t>
            </w:r>
            <w:r w:rsidR="00833C4C" w:rsidRPr="00EE7D12">
              <w:rPr>
                <w:rFonts w:ascii="Times New Roman" w:eastAsia="Calibri" w:hAnsi="Times New Roman" w:cs="Times New Roman"/>
              </w:rPr>
              <w:t>N=22</w:t>
            </w:r>
            <w:r w:rsidR="00833C4C">
              <w:rPr>
                <w:rFonts w:ascii="Times New Roman" w:eastAsia="Calibri" w:hAnsi="Times New Roman" w:cs="Times New Roman"/>
              </w:rPr>
              <w:t>1)</w:t>
            </w:r>
          </w:p>
        </w:tc>
        <w:tc>
          <w:tcPr>
            <w:tcW w:w="1559" w:type="dxa"/>
            <w:tcMar>
              <w:left w:w="108" w:type="dxa"/>
              <w:right w:w="108" w:type="dxa"/>
            </w:tcMar>
          </w:tcPr>
          <w:p w14:paraId="4F5556E8" w14:textId="4DB6C8CA" w:rsidR="00DA7024" w:rsidRPr="00EE7D12" w:rsidRDefault="00A433A1" w:rsidP="00A433A1">
            <w:pPr>
              <w:spacing w:line="276" w:lineRule="auto"/>
              <w:rPr>
                <w:rFonts w:ascii="Times New Roman" w:eastAsia="Calibri" w:hAnsi="Times New Roman" w:cs="Times New Roman"/>
              </w:rPr>
            </w:pPr>
            <w:r w:rsidRPr="00EE7D12">
              <w:rPr>
                <w:rFonts w:ascii="Times New Roman" w:eastAsia="Calibri" w:hAnsi="Times New Roman" w:cs="Times New Roman"/>
              </w:rPr>
              <w:t>4.8 (4, 5)</w:t>
            </w:r>
          </w:p>
        </w:tc>
        <w:tc>
          <w:tcPr>
            <w:tcW w:w="1984" w:type="dxa"/>
            <w:tcMar>
              <w:left w:w="108" w:type="dxa"/>
              <w:right w:w="108" w:type="dxa"/>
            </w:tcMar>
          </w:tcPr>
          <w:p w14:paraId="00171109" w14:textId="443C10CD" w:rsidR="00DA7024" w:rsidRPr="00EE7D12" w:rsidRDefault="00AC0AD8" w:rsidP="00AC0AD8">
            <w:pPr>
              <w:spacing w:line="276" w:lineRule="auto"/>
              <w:rPr>
                <w:rFonts w:ascii="Times New Roman" w:eastAsia="Calibri" w:hAnsi="Times New Roman" w:cs="Times New Roman"/>
              </w:rPr>
            </w:pPr>
            <w:r w:rsidRPr="00EE7D12">
              <w:rPr>
                <w:rFonts w:ascii="Times New Roman" w:eastAsia="Calibri" w:hAnsi="Times New Roman" w:cs="Times New Roman"/>
              </w:rPr>
              <w:t>4.8 (4, 5)</w:t>
            </w:r>
          </w:p>
        </w:tc>
        <w:tc>
          <w:tcPr>
            <w:tcW w:w="1129" w:type="dxa"/>
            <w:tcMar>
              <w:left w:w="108" w:type="dxa"/>
              <w:right w:w="108" w:type="dxa"/>
            </w:tcMar>
          </w:tcPr>
          <w:p w14:paraId="0FF52E22" w14:textId="266A4990" w:rsidR="00DA7024" w:rsidRPr="00B44643" w:rsidRDefault="65A24E4A" w:rsidP="007344B3">
            <w:pPr>
              <w:spacing w:line="276" w:lineRule="auto"/>
              <w:rPr>
                <w:rFonts w:ascii="Times New Roman" w:eastAsia="Calibri" w:hAnsi="Times New Roman" w:cs="Times New Roman"/>
              </w:rPr>
            </w:pPr>
            <w:r w:rsidRPr="00B44643">
              <w:rPr>
                <w:rFonts w:ascii="Times New Roman" w:eastAsia="Calibri" w:hAnsi="Times New Roman" w:cs="Times New Roman"/>
              </w:rPr>
              <w:t>0.779</w:t>
            </w:r>
          </w:p>
        </w:tc>
      </w:tr>
      <w:tr w:rsidR="00DA7024" w:rsidRPr="00EE7D12" w14:paraId="2ED3136E" w14:textId="77777777" w:rsidTr="5EE31FC4">
        <w:trPr>
          <w:trHeight w:val="300"/>
        </w:trPr>
        <w:tc>
          <w:tcPr>
            <w:tcW w:w="4678" w:type="dxa"/>
            <w:tcMar>
              <w:left w:w="108" w:type="dxa"/>
              <w:right w:w="108" w:type="dxa"/>
            </w:tcMar>
          </w:tcPr>
          <w:p w14:paraId="74DFD770" w14:textId="454FB2A0" w:rsidR="00DA7024" w:rsidRPr="00EE7D12" w:rsidRDefault="00DA7024" w:rsidP="00074E8D">
            <w:pPr>
              <w:ind w:left="317"/>
              <w:rPr>
                <w:rFonts w:ascii="Times New Roman" w:hAnsi="Times New Roman" w:cs="Times New Roman"/>
              </w:rPr>
            </w:pPr>
            <w:r w:rsidRPr="00EE7D12">
              <w:rPr>
                <w:rFonts w:ascii="Times New Roman" w:eastAsia="Calibri" w:hAnsi="Times New Roman" w:cs="Times New Roman"/>
              </w:rPr>
              <w:t>Confidence in Health Plan</w:t>
            </w:r>
            <w:r w:rsidR="00F84530">
              <w:rPr>
                <w:rFonts w:ascii="Times New Roman" w:eastAsia="Calibri" w:hAnsi="Times New Roman" w:cs="Times New Roman"/>
              </w:rPr>
              <w:t xml:space="preserve"> (</w:t>
            </w:r>
            <w:r w:rsidR="00F84530" w:rsidRPr="00EE7D12">
              <w:rPr>
                <w:rFonts w:ascii="Times New Roman" w:eastAsia="Calibri" w:hAnsi="Times New Roman" w:cs="Times New Roman"/>
              </w:rPr>
              <w:t>N=457</w:t>
            </w:r>
            <w:r w:rsidR="00F84530">
              <w:rPr>
                <w:rFonts w:ascii="Times New Roman" w:eastAsia="Calibri" w:hAnsi="Times New Roman" w:cs="Times New Roman"/>
              </w:rPr>
              <w:t xml:space="preserve">, </w:t>
            </w:r>
            <w:r w:rsidR="00F84530" w:rsidRPr="00EE7D12">
              <w:rPr>
                <w:rFonts w:ascii="Times New Roman" w:eastAsia="Calibri" w:hAnsi="Times New Roman" w:cs="Times New Roman"/>
              </w:rPr>
              <w:t>N=220</w:t>
            </w:r>
            <w:r w:rsidR="00F84530">
              <w:rPr>
                <w:rFonts w:ascii="Times New Roman" w:eastAsia="Calibri" w:hAnsi="Times New Roman" w:cs="Times New Roman"/>
              </w:rPr>
              <w:t>)</w:t>
            </w:r>
          </w:p>
        </w:tc>
        <w:tc>
          <w:tcPr>
            <w:tcW w:w="1559" w:type="dxa"/>
            <w:tcMar>
              <w:left w:w="108" w:type="dxa"/>
              <w:right w:w="108" w:type="dxa"/>
            </w:tcMar>
          </w:tcPr>
          <w:p w14:paraId="4F621131" w14:textId="76D06EC3" w:rsidR="00DA7024" w:rsidRPr="00EE7D12" w:rsidRDefault="008E2F0B" w:rsidP="008E2F0B">
            <w:pPr>
              <w:spacing w:line="276" w:lineRule="auto"/>
              <w:rPr>
                <w:rFonts w:ascii="Times New Roman" w:hAnsi="Times New Roman" w:cs="Times New Roman"/>
              </w:rPr>
            </w:pPr>
            <w:r w:rsidRPr="00EE7D12">
              <w:rPr>
                <w:rFonts w:ascii="Times New Roman" w:eastAsia="Calibri" w:hAnsi="Times New Roman" w:cs="Times New Roman"/>
              </w:rPr>
              <w:t>4.3 (3.8, 4.8)</w:t>
            </w:r>
          </w:p>
        </w:tc>
        <w:tc>
          <w:tcPr>
            <w:tcW w:w="1984" w:type="dxa"/>
            <w:tcMar>
              <w:left w:w="108" w:type="dxa"/>
              <w:right w:w="108" w:type="dxa"/>
            </w:tcMar>
          </w:tcPr>
          <w:p w14:paraId="5C1696B0" w14:textId="4112557C" w:rsidR="00DA7024" w:rsidRPr="00EE7D12" w:rsidRDefault="00645250" w:rsidP="00645250">
            <w:pPr>
              <w:spacing w:line="276" w:lineRule="auto"/>
              <w:rPr>
                <w:rFonts w:ascii="Times New Roman" w:hAnsi="Times New Roman" w:cs="Times New Roman"/>
              </w:rPr>
            </w:pPr>
            <w:r w:rsidRPr="00EE7D12">
              <w:rPr>
                <w:rFonts w:ascii="Times New Roman" w:eastAsia="Calibri" w:hAnsi="Times New Roman" w:cs="Times New Roman"/>
              </w:rPr>
              <w:t>4.3 (4, 4.8)</w:t>
            </w:r>
          </w:p>
        </w:tc>
        <w:tc>
          <w:tcPr>
            <w:tcW w:w="1129" w:type="dxa"/>
            <w:tcMar>
              <w:left w:w="108" w:type="dxa"/>
              <w:right w:w="108" w:type="dxa"/>
            </w:tcMar>
          </w:tcPr>
          <w:p w14:paraId="699FB441" w14:textId="0EA15778" w:rsidR="00DA7024" w:rsidRPr="00B44643" w:rsidRDefault="276D70EE" w:rsidP="007344B3">
            <w:pPr>
              <w:spacing w:line="276" w:lineRule="auto"/>
              <w:rPr>
                <w:rFonts w:ascii="Times New Roman" w:eastAsia="Calibri" w:hAnsi="Times New Roman" w:cs="Times New Roman"/>
              </w:rPr>
            </w:pPr>
            <w:r w:rsidRPr="00B44643">
              <w:rPr>
                <w:rFonts w:ascii="Times New Roman" w:eastAsia="Calibri" w:hAnsi="Times New Roman" w:cs="Times New Roman"/>
              </w:rPr>
              <w:t>0.627</w:t>
            </w:r>
          </w:p>
        </w:tc>
      </w:tr>
      <w:tr w:rsidR="00DA7024" w:rsidRPr="00EE7D12" w14:paraId="7249FB58" w14:textId="77777777" w:rsidTr="5EE31FC4">
        <w:trPr>
          <w:trHeight w:val="300"/>
        </w:trPr>
        <w:tc>
          <w:tcPr>
            <w:tcW w:w="4678" w:type="dxa"/>
            <w:tcMar>
              <w:left w:w="108" w:type="dxa"/>
              <w:right w:w="108" w:type="dxa"/>
            </w:tcMar>
          </w:tcPr>
          <w:p w14:paraId="514B4D82" w14:textId="77777777" w:rsidR="00F84530" w:rsidRDefault="00F84530" w:rsidP="007344B3">
            <w:pPr>
              <w:spacing w:line="276" w:lineRule="auto"/>
              <w:rPr>
                <w:rFonts w:ascii="Times New Roman" w:eastAsia="Calibri" w:hAnsi="Times New Roman" w:cs="Times New Roman"/>
              </w:rPr>
            </w:pPr>
          </w:p>
          <w:p w14:paraId="729D396D" w14:textId="249E7DEF" w:rsidR="00DA7024" w:rsidRPr="00EE7D12"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rPr>
              <w:t xml:space="preserve">PREOS-PC </w:t>
            </w:r>
          </w:p>
        </w:tc>
        <w:tc>
          <w:tcPr>
            <w:tcW w:w="1559" w:type="dxa"/>
            <w:tcMar>
              <w:left w:w="108" w:type="dxa"/>
              <w:right w:w="108" w:type="dxa"/>
            </w:tcMar>
          </w:tcPr>
          <w:p w14:paraId="2924187A" w14:textId="77777777" w:rsidR="00DA7024"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rPr>
              <w:t xml:space="preserve"> </w:t>
            </w:r>
          </w:p>
          <w:p w14:paraId="14B0FBF8" w14:textId="68CBCD6B" w:rsidR="0059040B" w:rsidRPr="00EE7D12" w:rsidRDefault="0059040B" w:rsidP="007344B3">
            <w:pPr>
              <w:spacing w:line="276" w:lineRule="auto"/>
              <w:rPr>
                <w:rFonts w:ascii="Times New Roman" w:hAnsi="Times New Roman" w:cs="Times New Roman"/>
              </w:rPr>
            </w:pPr>
            <w:r w:rsidRPr="00EE7D12">
              <w:rPr>
                <w:rFonts w:ascii="Times New Roman" w:eastAsia="Calibri" w:hAnsi="Times New Roman" w:cs="Times New Roman"/>
              </w:rPr>
              <w:t>Median (IQR)</w:t>
            </w:r>
          </w:p>
        </w:tc>
        <w:tc>
          <w:tcPr>
            <w:tcW w:w="1984" w:type="dxa"/>
            <w:tcMar>
              <w:left w:w="108" w:type="dxa"/>
              <w:right w:w="108" w:type="dxa"/>
            </w:tcMar>
          </w:tcPr>
          <w:p w14:paraId="0B74E273" w14:textId="77777777" w:rsidR="00DA7024" w:rsidRDefault="00DA7024" w:rsidP="007344B3">
            <w:pPr>
              <w:spacing w:line="276" w:lineRule="auto"/>
              <w:rPr>
                <w:rFonts w:ascii="Times New Roman" w:eastAsia="Calibri" w:hAnsi="Times New Roman" w:cs="Times New Roman"/>
              </w:rPr>
            </w:pPr>
            <w:r w:rsidRPr="00EE7D12">
              <w:rPr>
                <w:rFonts w:ascii="Times New Roman" w:eastAsia="Calibri" w:hAnsi="Times New Roman" w:cs="Times New Roman"/>
              </w:rPr>
              <w:t xml:space="preserve"> </w:t>
            </w:r>
          </w:p>
          <w:p w14:paraId="64BF05D3" w14:textId="1E20189E" w:rsidR="0059040B" w:rsidRPr="00EE7D12" w:rsidRDefault="0059040B" w:rsidP="007344B3">
            <w:pPr>
              <w:spacing w:line="276" w:lineRule="auto"/>
              <w:rPr>
                <w:rFonts w:ascii="Times New Roman" w:hAnsi="Times New Roman" w:cs="Times New Roman"/>
              </w:rPr>
            </w:pPr>
            <w:r w:rsidRPr="00EE7D12">
              <w:rPr>
                <w:rFonts w:ascii="Times New Roman" w:eastAsia="Calibri" w:hAnsi="Times New Roman" w:cs="Times New Roman"/>
              </w:rPr>
              <w:t>Median (IQR)</w:t>
            </w:r>
          </w:p>
        </w:tc>
        <w:tc>
          <w:tcPr>
            <w:tcW w:w="1129" w:type="dxa"/>
            <w:tcMar>
              <w:left w:w="108" w:type="dxa"/>
              <w:right w:w="108" w:type="dxa"/>
            </w:tcMar>
          </w:tcPr>
          <w:p w14:paraId="0F4F5A5B" w14:textId="77777777" w:rsidR="00DA7024" w:rsidRPr="00B44643" w:rsidRDefault="00DA7024" w:rsidP="007344B3">
            <w:pPr>
              <w:spacing w:line="276" w:lineRule="auto"/>
              <w:rPr>
                <w:rFonts w:ascii="Times New Roman" w:hAnsi="Times New Roman" w:cs="Times New Roman"/>
              </w:rPr>
            </w:pPr>
            <w:r w:rsidRPr="00B44643">
              <w:rPr>
                <w:rFonts w:ascii="Times New Roman" w:eastAsia="Calibri" w:hAnsi="Times New Roman" w:cs="Times New Roman"/>
              </w:rPr>
              <w:t xml:space="preserve"> </w:t>
            </w:r>
          </w:p>
        </w:tc>
      </w:tr>
      <w:tr w:rsidR="00DA7024" w:rsidRPr="00EE7D12" w14:paraId="44C36B65" w14:textId="77777777" w:rsidTr="5EE31FC4">
        <w:trPr>
          <w:trHeight w:val="300"/>
        </w:trPr>
        <w:tc>
          <w:tcPr>
            <w:tcW w:w="4678" w:type="dxa"/>
            <w:tcMar>
              <w:left w:w="108" w:type="dxa"/>
              <w:right w:w="108" w:type="dxa"/>
            </w:tcMar>
          </w:tcPr>
          <w:p w14:paraId="1B3C5835" w14:textId="20B01CE7" w:rsidR="00DA7024" w:rsidRPr="0059040B" w:rsidRDefault="00DA7024" w:rsidP="00074E8D">
            <w:pPr>
              <w:tabs>
                <w:tab w:val="left" w:pos="328"/>
              </w:tabs>
              <w:ind w:left="317"/>
              <w:rPr>
                <w:rFonts w:ascii="Times New Roman" w:eastAsia="Calibri" w:hAnsi="Times New Roman" w:cs="Times New Roman"/>
              </w:rPr>
            </w:pPr>
            <w:r w:rsidRPr="00EE7D12">
              <w:rPr>
                <w:rFonts w:ascii="Times New Roman" w:eastAsia="Calibri" w:hAnsi="Times New Roman" w:cs="Times New Roman"/>
              </w:rPr>
              <w:t>Practice Activation</w:t>
            </w:r>
            <w:r w:rsidR="0059040B">
              <w:rPr>
                <w:rFonts w:ascii="Times New Roman" w:eastAsia="Calibri" w:hAnsi="Times New Roman" w:cs="Times New Roman"/>
              </w:rPr>
              <w:t xml:space="preserve"> (</w:t>
            </w:r>
            <w:r w:rsidR="0059040B" w:rsidRPr="00EE7D12">
              <w:rPr>
                <w:rFonts w:ascii="Times New Roman" w:eastAsia="Calibri" w:hAnsi="Times New Roman" w:cs="Times New Roman"/>
              </w:rPr>
              <w:t>N=412</w:t>
            </w:r>
            <w:r w:rsidR="0059040B">
              <w:rPr>
                <w:rFonts w:ascii="Times New Roman" w:eastAsia="Calibri" w:hAnsi="Times New Roman" w:cs="Times New Roman"/>
              </w:rPr>
              <w:t xml:space="preserve">, </w:t>
            </w:r>
            <w:r w:rsidR="0059040B" w:rsidRPr="00EE7D12">
              <w:rPr>
                <w:rFonts w:ascii="Times New Roman" w:eastAsia="Calibri" w:hAnsi="Times New Roman" w:cs="Times New Roman"/>
              </w:rPr>
              <w:t>N=204</w:t>
            </w:r>
            <w:r w:rsidR="0059040B">
              <w:rPr>
                <w:rFonts w:ascii="Times New Roman" w:eastAsia="Calibri" w:hAnsi="Times New Roman" w:cs="Times New Roman"/>
              </w:rPr>
              <w:t>)</w:t>
            </w:r>
          </w:p>
        </w:tc>
        <w:tc>
          <w:tcPr>
            <w:tcW w:w="1559" w:type="dxa"/>
            <w:tcMar>
              <w:left w:w="108" w:type="dxa"/>
              <w:right w:w="108" w:type="dxa"/>
            </w:tcMar>
          </w:tcPr>
          <w:p w14:paraId="18C40A55" w14:textId="54B90F9A" w:rsidR="00DA7024" w:rsidRPr="00EE7D12" w:rsidRDefault="00224A7C" w:rsidP="00224A7C">
            <w:pPr>
              <w:spacing w:line="276" w:lineRule="auto"/>
              <w:rPr>
                <w:rFonts w:ascii="Times New Roman" w:hAnsi="Times New Roman" w:cs="Times New Roman"/>
              </w:rPr>
            </w:pPr>
            <w:r w:rsidRPr="00EE7D12">
              <w:rPr>
                <w:rFonts w:ascii="Times New Roman" w:eastAsia="Calibri" w:hAnsi="Times New Roman" w:cs="Times New Roman"/>
              </w:rPr>
              <w:t>75 (56, 94)</w:t>
            </w:r>
          </w:p>
        </w:tc>
        <w:tc>
          <w:tcPr>
            <w:tcW w:w="1984" w:type="dxa"/>
            <w:tcMar>
              <w:left w:w="108" w:type="dxa"/>
              <w:right w:w="108" w:type="dxa"/>
            </w:tcMar>
          </w:tcPr>
          <w:p w14:paraId="6098D873" w14:textId="5E65BB05" w:rsidR="00DA7024" w:rsidRPr="00EE7D12" w:rsidRDefault="00C12741" w:rsidP="00C12741">
            <w:pPr>
              <w:spacing w:line="276" w:lineRule="auto"/>
              <w:rPr>
                <w:rFonts w:ascii="Times New Roman" w:hAnsi="Times New Roman" w:cs="Times New Roman"/>
              </w:rPr>
            </w:pPr>
            <w:r w:rsidRPr="00EE7D12">
              <w:rPr>
                <w:rFonts w:ascii="Times New Roman" w:eastAsia="Calibri" w:hAnsi="Times New Roman" w:cs="Times New Roman"/>
              </w:rPr>
              <w:t>88 (75, 100)</w:t>
            </w:r>
          </w:p>
        </w:tc>
        <w:tc>
          <w:tcPr>
            <w:tcW w:w="1129" w:type="dxa"/>
            <w:tcMar>
              <w:left w:w="108" w:type="dxa"/>
              <w:right w:w="108" w:type="dxa"/>
            </w:tcMar>
          </w:tcPr>
          <w:p w14:paraId="62B494F5" w14:textId="4A994641" w:rsidR="00DA7024" w:rsidRPr="00B44643" w:rsidRDefault="774B435E" w:rsidP="007344B3">
            <w:pPr>
              <w:spacing w:line="276" w:lineRule="auto"/>
              <w:rPr>
                <w:rFonts w:ascii="Times New Roman" w:eastAsia="Calibri" w:hAnsi="Times New Roman" w:cs="Times New Roman"/>
              </w:rPr>
            </w:pPr>
            <w:r w:rsidRPr="00B44643">
              <w:rPr>
                <w:rFonts w:ascii="Times New Roman" w:eastAsia="Calibri" w:hAnsi="Times New Roman" w:cs="Times New Roman"/>
              </w:rPr>
              <w:t>&lt;0.001</w:t>
            </w:r>
          </w:p>
        </w:tc>
      </w:tr>
      <w:tr w:rsidR="00DA7024" w:rsidRPr="00EE7D12" w14:paraId="0A95FCDA" w14:textId="77777777" w:rsidTr="5EE31FC4">
        <w:trPr>
          <w:trHeight w:val="300"/>
        </w:trPr>
        <w:tc>
          <w:tcPr>
            <w:tcW w:w="4678" w:type="dxa"/>
            <w:tcMar>
              <w:left w:w="108" w:type="dxa"/>
              <w:right w:w="108" w:type="dxa"/>
            </w:tcMar>
          </w:tcPr>
          <w:p w14:paraId="17FBED37" w14:textId="1F5195AC" w:rsidR="00DA7024" w:rsidRPr="004E7C53" w:rsidRDefault="00153321" w:rsidP="00074E8D">
            <w:pPr>
              <w:tabs>
                <w:tab w:val="left" w:pos="317"/>
              </w:tabs>
              <w:ind w:left="317"/>
              <w:rPr>
                <w:rFonts w:ascii="Times New Roman" w:eastAsia="Calibri" w:hAnsi="Times New Roman" w:cs="Times New Roman"/>
              </w:rPr>
            </w:pPr>
            <w:r w:rsidRPr="5EE31FC4">
              <w:rPr>
                <w:rFonts w:ascii="Times New Roman" w:eastAsia="Calibri" w:hAnsi="Times New Roman" w:cs="Times New Roman"/>
              </w:rPr>
              <w:t>Pa</w:t>
            </w:r>
            <w:r w:rsidR="3372298B" w:rsidRPr="5EE31FC4">
              <w:rPr>
                <w:rFonts w:ascii="Times New Roman" w:eastAsia="Calibri" w:hAnsi="Times New Roman" w:cs="Times New Roman"/>
              </w:rPr>
              <w:t>tient</w:t>
            </w:r>
            <w:r w:rsidR="00DA7024" w:rsidRPr="5EE31FC4">
              <w:rPr>
                <w:rFonts w:ascii="Times New Roman" w:eastAsia="Calibri" w:hAnsi="Times New Roman" w:cs="Times New Roman"/>
              </w:rPr>
              <w:t xml:space="preserve"> Activation </w:t>
            </w:r>
            <w:r w:rsidR="33CEF59E" w:rsidRPr="5EE31FC4">
              <w:rPr>
                <w:rFonts w:ascii="Times New Roman" w:eastAsia="Calibri" w:hAnsi="Times New Roman" w:cs="Times New Roman"/>
              </w:rPr>
              <w:t>(</w:t>
            </w:r>
            <w:r w:rsidR="33CEF59E" w:rsidRPr="00314699">
              <w:rPr>
                <w:rFonts w:ascii="Times New Roman" w:eastAsia="Calibri" w:hAnsi="Times New Roman" w:cs="Times New Roman"/>
              </w:rPr>
              <w:t>N=282, N=131</w:t>
            </w:r>
            <w:r w:rsidR="33CEF59E" w:rsidRPr="5EE31FC4">
              <w:rPr>
                <w:rFonts w:ascii="Times New Roman" w:eastAsia="Calibri" w:hAnsi="Times New Roman" w:cs="Times New Roman"/>
              </w:rPr>
              <w:t>)</w:t>
            </w:r>
          </w:p>
        </w:tc>
        <w:tc>
          <w:tcPr>
            <w:tcW w:w="1559" w:type="dxa"/>
            <w:tcMar>
              <w:left w:w="108" w:type="dxa"/>
              <w:right w:w="108" w:type="dxa"/>
            </w:tcMar>
          </w:tcPr>
          <w:p w14:paraId="3708F0DA" w14:textId="49070FE8" w:rsidR="00DA7024" w:rsidRPr="00EE7D12" w:rsidRDefault="00CB6092" w:rsidP="00CB6092">
            <w:pPr>
              <w:spacing w:line="276" w:lineRule="auto"/>
              <w:rPr>
                <w:rFonts w:ascii="Times New Roman" w:hAnsi="Times New Roman" w:cs="Times New Roman"/>
              </w:rPr>
            </w:pPr>
            <w:r w:rsidRPr="00EE7D12">
              <w:rPr>
                <w:rFonts w:ascii="Times New Roman" w:eastAsia="Calibri" w:hAnsi="Times New Roman" w:cs="Times New Roman"/>
              </w:rPr>
              <w:t>25 (0, 63)</w:t>
            </w:r>
          </w:p>
        </w:tc>
        <w:tc>
          <w:tcPr>
            <w:tcW w:w="1984" w:type="dxa"/>
            <w:tcMar>
              <w:left w:w="108" w:type="dxa"/>
              <w:right w:w="108" w:type="dxa"/>
            </w:tcMar>
          </w:tcPr>
          <w:p w14:paraId="1B8CCBD1" w14:textId="3AC906C7" w:rsidR="00DA7024" w:rsidRPr="00EE7D12" w:rsidRDefault="007A7161" w:rsidP="007A7161">
            <w:pPr>
              <w:spacing w:line="276" w:lineRule="auto"/>
              <w:rPr>
                <w:rFonts w:ascii="Times New Roman" w:hAnsi="Times New Roman" w:cs="Times New Roman"/>
              </w:rPr>
            </w:pPr>
            <w:r w:rsidRPr="00EE7D12">
              <w:rPr>
                <w:rFonts w:ascii="Times New Roman" w:eastAsia="Calibri" w:hAnsi="Times New Roman" w:cs="Times New Roman"/>
              </w:rPr>
              <w:t>38 (0, 63)</w:t>
            </w:r>
          </w:p>
        </w:tc>
        <w:tc>
          <w:tcPr>
            <w:tcW w:w="1129" w:type="dxa"/>
            <w:tcMar>
              <w:left w:w="108" w:type="dxa"/>
              <w:right w:w="108" w:type="dxa"/>
            </w:tcMar>
          </w:tcPr>
          <w:p w14:paraId="0373BFE9" w14:textId="698B0FEA" w:rsidR="00DA7024" w:rsidRPr="00B44643" w:rsidRDefault="7668FDF1" w:rsidP="007344B3">
            <w:pPr>
              <w:spacing w:line="276" w:lineRule="auto"/>
              <w:rPr>
                <w:rFonts w:ascii="Times New Roman" w:eastAsia="Calibri" w:hAnsi="Times New Roman" w:cs="Times New Roman"/>
              </w:rPr>
            </w:pPr>
            <w:r w:rsidRPr="00B44643">
              <w:rPr>
                <w:rFonts w:ascii="Times New Roman" w:eastAsia="Calibri" w:hAnsi="Times New Roman" w:cs="Times New Roman"/>
              </w:rPr>
              <w:t>0.545</w:t>
            </w:r>
          </w:p>
        </w:tc>
      </w:tr>
      <w:tr w:rsidR="00DA7024" w:rsidRPr="00EE7D12" w14:paraId="52995555" w14:textId="77777777" w:rsidTr="5EE31FC4">
        <w:trPr>
          <w:trHeight w:val="300"/>
        </w:trPr>
        <w:tc>
          <w:tcPr>
            <w:tcW w:w="4678" w:type="dxa"/>
            <w:tcMar>
              <w:left w:w="108" w:type="dxa"/>
              <w:right w:w="108" w:type="dxa"/>
            </w:tcMar>
          </w:tcPr>
          <w:p w14:paraId="3711FB4E" w14:textId="7A18B3A1" w:rsidR="00DA7024" w:rsidRPr="00EE7D12" w:rsidRDefault="00153321" w:rsidP="00074E8D">
            <w:pPr>
              <w:spacing w:line="276" w:lineRule="auto"/>
              <w:ind w:left="317"/>
              <w:rPr>
                <w:rFonts w:ascii="Times New Roman" w:hAnsi="Times New Roman" w:cs="Times New Roman"/>
              </w:rPr>
            </w:pPr>
            <w:r w:rsidRPr="00EE7D12">
              <w:rPr>
                <w:rFonts w:ascii="Times New Roman" w:eastAsia="Calibri" w:hAnsi="Times New Roman" w:cs="Times New Roman"/>
              </w:rPr>
              <w:t>Pa</w:t>
            </w:r>
            <w:r w:rsidR="0059040B">
              <w:rPr>
                <w:rFonts w:ascii="Times New Roman" w:eastAsia="Calibri" w:hAnsi="Times New Roman" w:cs="Times New Roman"/>
              </w:rPr>
              <w:t>tient</w:t>
            </w:r>
            <w:r w:rsidR="00DA7024" w:rsidRPr="00EE7D12">
              <w:rPr>
                <w:rFonts w:ascii="Times New Roman" w:eastAsia="Calibri" w:hAnsi="Times New Roman" w:cs="Times New Roman"/>
              </w:rPr>
              <w:t xml:space="preserve"> Harm Severity</w:t>
            </w:r>
            <w:r w:rsidR="004D2281">
              <w:rPr>
                <w:rFonts w:ascii="Times New Roman" w:eastAsia="Calibri" w:hAnsi="Times New Roman" w:cs="Times New Roman"/>
              </w:rPr>
              <w:t xml:space="preserve"> (</w:t>
            </w:r>
            <w:r w:rsidR="004D2281" w:rsidRPr="00EE7D12">
              <w:rPr>
                <w:rFonts w:ascii="Times New Roman" w:eastAsia="Calibri" w:hAnsi="Times New Roman" w:cs="Times New Roman"/>
              </w:rPr>
              <w:t>N=411</w:t>
            </w:r>
            <w:r w:rsidR="004D2281">
              <w:rPr>
                <w:rFonts w:ascii="Times New Roman" w:eastAsia="Calibri" w:hAnsi="Times New Roman" w:cs="Times New Roman"/>
              </w:rPr>
              <w:t xml:space="preserve">, </w:t>
            </w:r>
            <w:r w:rsidR="004D2281" w:rsidRPr="00EE7D12">
              <w:rPr>
                <w:rFonts w:ascii="Times New Roman" w:eastAsia="Calibri" w:hAnsi="Times New Roman" w:cs="Times New Roman"/>
              </w:rPr>
              <w:t>N = 198</w:t>
            </w:r>
            <w:r w:rsidR="004D2281">
              <w:rPr>
                <w:rFonts w:ascii="Times New Roman" w:eastAsia="Calibri" w:hAnsi="Times New Roman" w:cs="Times New Roman"/>
              </w:rPr>
              <w:t>)</w:t>
            </w:r>
          </w:p>
        </w:tc>
        <w:tc>
          <w:tcPr>
            <w:tcW w:w="1559" w:type="dxa"/>
            <w:tcMar>
              <w:left w:w="108" w:type="dxa"/>
              <w:right w:w="108" w:type="dxa"/>
            </w:tcMar>
          </w:tcPr>
          <w:p w14:paraId="608A9DA5" w14:textId="5C485A88" w:rsidR="00DA7024" w:rsidRPr="00EE7D12" w:rsidRDefault="002109BC" w:rsidP="002109BC">
            <w:pPr>
              <w:spacing w:line="276" w:lineRule="auto"/>
              <w:rPr>
                <w:rFonts w:ascii="Times New Roman" w:hAnsi="Times New Roman" w:cs="Times New Roman"/>
              </w:rPr>
            </w:pPr>
            <w:r w:rsidRPr="00EE7D12">
              <w:rPr>
                <w:rFonts w:ascii="Times New Roman" w:eastAsia="Calibri" w:hAnsi="Times New Roman" w:cs="Times New Roman"/>
              </w:rPr>
              <w:t>100 (100, 100)</w:t>
            </w:r>
          </w:p>
        </w:tc>
        <w:tc>
          <w:tcPr>
            <w:tcW w:w="1984" w:type="dxa"/>
            <w:tcMar>
              <w:left w:w="108" w:type="dxa"/>
              <w:right w:w="108" w:type="dxa"/>
            </w:tcMar>
          </w:tcPr>
          <w:p w14:paraId="565ADD09" w14:textId="32B8ACCE" w:rsidR="00DA7024" w:rsidRPr="00EE7D12" w:rsidRDefault="00366FC1" w:rsidP="00366FC1">
            <w:pPr>
              <w:spacing w:line="276" w:lineRule="auto"/>
              <w:rPr>
                <w:rFonts w:ascii="Times New Roman" w:hAnsi="Times New Roman" w:cs="Times New Roman"/>
              </w:rPr>
            </w:pPr>
            <w:r w:rsidRPr="00EE7D12">
              <w:rPr>
                <w:rFonts w:ascii="Times New Roman" w:eastAsia="Calibri" w:hAnsi="Times New Roman" w:cs="Times New Roman"/>
              </w:rPr>
              <w:t>100 (100, 100)</w:t>
            </w:r>
          </w:p>
        </w:tc>
        <w:tc>
          <w:tcPr>
            <w:tcW w:w="1129" w:type="dxa"/>
            <w:tcMar>
              <w:left w:w="108" w:type="dxa"/>
              <w:right w:w="108" w:type="dxa"/>
            </w:tcMar>
          </w:tcPr>
          <w:p w14:paraId="76DE8B77" w14:textId="49D28272" w:rsidR="00DA7024" w:rsidRPr="00B44643" w:rsidRDefault="6F61B16B" w:rsidP="007344B3">
            <w:pPr>
              <w:spacing w:line="276" w:lineRule="auto"/>
              <w:rPr>
                <w:rFonts w:ascii="Times New Roman" w:eastAsia="Calibri" w:hAnsi="Times New Roman" w:cs="Times New Roman"/>
              </w:rPr>
            </w:pPr>
            <w:r w:rsidRPr="00B44643">
              <w:rPr>
                <w:rFonts w:ascii="Times New Roman" w:eastAsia="Calibri" w:hAnsi="Times New Roman" w:cs="Times New Roman"/>
              </w:rPr>
              <w:t>0.027</w:t>
            </w:r>
          </w:p>
        </w:tc>
      </w:tr>
      <w:tr w:rsidR="00DA7024" w:rsidRPr="00EE7D12" w14:paraId="6FE336E4" w14:textId="77777777" w:rsidTr="5EE31FC4">
        <w:trPr>
          <w:trHeight w:val="300"/>
        </w:trPr>
        <w:tc>
          <w:tcPr>
            <w:tcW w:w="4678" w:type="dxa"/>
            <w:tcMar>
              <w:left w:w="108" w:type="dxa"/>
              <w:right w:w="108" w:type="dxa"/>
            </w:tcMar>
          </w:tcPr>
          <w:p w14:paraId="5F6B7684" w14:textId="733CF0D8" w:rsidR="00DA7024" w:rsidRPr="00EE7D12" w:rsidRDefault="00153321" w:rsidP="00074E8D">
            <w:pPr>
              <w:spacing w:line="276" w:lineRule="auto"/>
              <w:ind w:left="317"/>
              <w:rPr>
                <w:rFonts w:ascii="Times New Roman" w:hAnsi="Times New Roman" w:cs="Times New Roman"/>
              </w:rPr>
            </w:pPr>
            <w:r w:rsidRPr="00EE7D12">
              <w:rPr>
                <w:rFonts w:ascii="Times New Roman" w:eastAsia="Calibri" w:hAnsi="Times New Roman" w:cs="Times New Roman"/>
              </w:rPr>
              <w:t>Pa</w:t>
            </w:r>
            <w:r w:rsidR="0059040B">
              <w:rPr>
                <w:rFonts w:ascii="Times New Roman" w:eastAsia="Calibri" w:hAnsi="Times New Roman" w:cs="Times New Roman"/>
              </w:rPr>
              <w:t>tient</w:t>
            </w:r>
            <w:r w:rsidR="00DA7024" w:rsidRPr="00EE7D12">
              <w:rPr>
                <w:rFonts w:ascii="Times New Roman" w:eastAsia="Calibri" w:hAnsi="Times New Roman" w:cs="Times New Roman"/>
              </w:rPr>
              <w:t xml:space="preserve"> Harm Burden</w:t>
            </w:r>
            <w:r w:rsidR="001036F4">
              <w:rPr>
                <w:rFonts w:ascii="Times New Roman" w:eastAsia="Calibri" w:hAnsi="Times New Roman" w:cs="Times New Roman"/>
              </w:rPr>
              <w:t xml:space="preserve"> (</w:t>
            </w:r>
            <w:r w:rsidR="001036F4" w:rsidRPr="00EE7D12">
              <w:rPr>
                <w:rFonts w:ascii="Times New Roman" w:eastAsia="Calibri" w:hAnsi="Times New Roman" w:cs="Times New Roman"/>
              </w:rPr>
              <w:t>N=409</w:t>
            </w:r>
            <w:r w:rsidR="001036F4">
              <w:rPr>
                <w:rFonts w:ascii="Times New Roman" w:eastAsia="Calibri" w:hAnsi="Times New Roman" w:cs="Times New Roman"/>
              </w:rPr>
              <w:t xml:space="preserve">, </w:t>
            </w:r>
            <w:r w:rsidR="001036F4" w:rsidRPr="00EE7D12">
              <w:rPr>
                <w:rFonts w:ascii="Times New Roman" w:eastAsia="Calibri" w:hAnsi="Times New Roman" w:cs="Times New Roman"/>
              </w:rPr>
              <w:t>N = 197</w:t>
            </w:r>
            <w:r w:rsidR="001036F4">
              <w:rPr>
                <w:rFonts w:ascii="Times New Roman" w:eastAsia="Calibri" w:hAnsi="Times New Roman" w:cs="Times New Roman"/>
              </w:rPr>
              <w:t>)</w:t>
            </w:r>
          </w:p>
        </w:tc>
        <w:tc>
          <w:tcPr>
            <w:tcW w:w="1559" w:type="dxa"/>
            <w:tcMar>
              <w:left w:w="108" w:type="dxa"/>
              <w:right w:w="108" w:type="dxa"/>
            </w:tcMar>
          </w:tcPr>
          <w:p w14:paraId="1E79C618" w14:textId="78A9A166" w:rsidR="00DA7024" w:rsidRPr="00EE7D12" w:rsidRDefault="00514F1E" w:rsidP="00514F1E">
            <w:pPr>
              <w:spacing w:line="276" w:lineRule="auto"/>
              <w:rPr>
                <w:rFonts w:ascii="Times New Roman" w:hAnsi="Times New Roman" w:cs="Times New Roman"/>
              </w:rPr>
            </w:pPr>
            <w:r w:rsidRPr="00EE7D12">
              <w:rPr>
                <w:rFonts w:ascii="Times New Roman" w:eastAsia="Calibri" w:hAnsi="Times New Roman" w:cs="Times New Roman"/>
              </w:rPr>
              <w:t>100 (100, 100)</w:t>
            </w:r>
          </w:p>
        </w:tc>
        <w:tc>
          <w:tcPr>
            <w:tcW w:w="1984" w:type="dxa"/>
            <w:tcMar>
              <w:left w:w="108" w:type="dxa"/>
              <w:right w:w="108" w:type="dxa"/>
            </w:tcMar>
          </w:tcPr>
          <w:p w14:paraId="6D2E9E03" w14:textId="7C2FAC05" w:rsidR="00DA7024" w:rsidRPr="00EE7D12" w:rsidRDefault="00185B5D" w:rsidP="00185B5D">
            <w:pPr>
              <w:spacing w:line="276" w:lineRule="auto"/>
              <w:rPr>
                <w:rFonts w:ascii="Times New Roman" w:hAnsi="Times New Roman" w:cs="Times New Roman"/>
              </w:rPr>
            </w:pPr>
            <w:r w:rsidRPr="00EE7D12">
              <w:rPr>
                <w:rFonts w:ascii="Times New Roman" w:eastAsia="Calibri" w:hAnsi="Times New Roman" w:cs="Times New Roman"/>
              </w:rPr>
              <w:t>100 (100, 100)</w:t>
            </w:r>
          </w:p>
        </w:tc>
        <w:tc>
          <w:tcPr>
            <w:tcW w:w="1129" w:type="dxa"/>
            <w:tcMar>
              <w:left w:w="108" w:type="dxa"/>
              <w:right w:w="108" w:type="dxa"/>
            </w:tcMar>
          </w:tcPr>
          <w:p w14:paraId="3070BBD9" w14:textId="7A8BEF2E" w:rsidR="00DA7024" w:rsidRPr="00B44643" w:rsidRDefault="3653E850" w:rsidP="007344B3">
            <w:pPr>
              <w:spacing w:line="276" w:lineRule="auto"/>
              <w:rPr>
                <w:rFonts w:ascii="Times New Roman" w:eastAsia="Calibri" w:hAnsi="Times New Roman" w:cs="Times New Roman"/>
              </w:rPr>
            </w:pPr>
            <w:r w:rsidRPr="00B44643">
              <w:rPr>
                <w:rFonts w:ascii="Times New Roman" w:eastAsia="Calibri" w:hAnsi="Times New Roman" w:cs="Times New Roman"/>
              </w:rPr>
              <w:t>0.045</w:t>
            </w:r>
          </w:p>
        </w:tc>
      </w:tr>
      <w:tr w:rsidR="00DA7024" w:rsidRPr="00EE7D12" w14:paraId="035DA514" w14:textId="77777777" w:rsidTr="5EE31FC4">
        <w:trPr>
          <w:trHeight w:val="300"/>
        </w:trPr>
        <w:tc>
          <w:tcPr>
            <w:tcW w:w="4678" w:type="dxa"/>
            <w:tcMar>
              <w:left w:w="108" w:type="dxa"/>
              <w:right w:w="108" w:type="dxa"/>
            </w:tcMar>
          </w:tcPr>
          <w:p w14:paraId="7ABDB878" w14:textId="01956535" w:rsidR="00DA7024" w:rsidRPr="00952CA6" w:rsidRDefault="00321F61" w:rsidP="00952CA6">
            <w:pPr>
              <w:ind w:left="317"/>
              <w:rPr>
                <w:rFonts w:ascii="Times New Roman" w:eastAsia="Calibri" w:hAnsi="Times New Roman" w:cs="Times New Roman"/>
              </w:rPr>
            </w:pPr>
            <w:r w:rsidRPr="00EE7D12">
              <w:rPr>
                <w:rFonts w:ascii="Times New Roman" w:eastAsia="Calibri" w:hAnsi="Times New Roman" w:cs="Times New Roman"/>
              </w:rPr>
              <w:t>General perceptions</w:t>
            </w:r>
            <w:r w:rsidR="004D48D4" w:rsidRPr="00EE7D12">
              <w:rPr>
                <w:rFonts w:ascii="Times New Roman" w:eastAsia="Calibri" w:hAnsi="Times New Roman" w:cs="Times New Roman"/>
              </w:rPr>
              <w:t xml:space="preserve"> of safety</w:t>
            </w:r>
            <w:r w:rsidR="00952CA6">
              <w:rPr>
                <w:rFonts w:ascii="Times New Roman" w:eastAsia="Calibri" w:hAnsi="Times New Roman" w:cs="Times New Roman"/>
              </w:rPr>
              <w:t xml:space="preserve"> (</w:t>
            </w:r>
            <w:r w:rsidR="00952CA6" w:rsidRPr="00EE7D12">
              <w:rPr>
                <w:rFonts w:ascii="Times New Roman" w:eastAsia="Calibri" w:hAnsi="Times New Roman" w:cs="Times New Roman"/>
              </w:rPr>
              <w:t>N=400</w:t>
            </w:r>
            <w:r w:rsidR="00952CA6">
              <w:rPr>
                <w:rFonts w:ascii="Times New Roman" w:eastAsia="Calibri" w:hAnsi="Times New Roman" w:cs="Times New Roman"/>
              </w:rPr>
              <w:t>,</w:t>
            </w:r>
            <w:r w:rsidR="00952CA6" w:rsidRPr="00EE7D12">
              <w:rPr>
                <w:rFonts w:ascii="Times New Roman" w:eastAsia="Calibri" w:hAnsi="Times New Roman" w:cs="Times New Roman"/>
              </w:rPr>
              <w:t xml:space="preserve"> N=201</w:t>
            </w:r>
            <w:r w:rsidR="00952CA6">
              <w:rPr>
                <w:rFonts w:ascii="Times New Roman" w:eastAsia="Calibri" w:hAnsi="Times New Roman" w:cs="Times New Roman"/>
              </w:rPr>
              <w:t>)</w:t>
            </w:r>
          </w:p>
        </w:tc>
        <w:tc>
          <w:tcPr>
            <w:tcW w:w="1559" w:type="dxa"/>
            <w:tcMar>
              <w:left w:w="108" w:type="dxa"/>
              <w:right w:w="108" w:type="dxa"/>
            </w:tcMar>
          </w:tcPr>
          <w:p w14:paraId="4476A223" w14:textId="4BA53A47" w:rsidR="00DA7024" w:rsidRPr="00EE7D12" w:rsidRDefault="00E03AD2" w:rsidP="00E03AD2">
            <w:pPr>
              <w:spacing w:line="276" w:lineRule="auto"/>
              <w:rPr>
                <w:rFonts w:ascii="Times New Roman" w:hAnsi="Times New Roman" w:cs="Times New Roman"/>
              </w:rPr>
            </w:pPr>
            <w:r w:rsidRPr="00EE7D12">
              <w:rPr>
                <w:rFonts w:ascii="Times New Roman" w:eastAsia="Calibri" w:hAnsi="Times New Roman" w:cs="Times New Roman"/>
              </w:rPr>
              <w:t>100 (90, 100)</w:t>
            </w:r>
          </w:p>
        </w:tc>
        <w:tc>
          <w:tcPr>
            <w:tcW w:w="1984" w:type="dxa"/>
            <w:tcMar>
              <w:left w:w="108" w:type="dxa"/>
              <w:right w:w="108" w:type="dxa"/>
            </w:tcMar>
          </w:tcPr>
          <w:p w14:paraId="522CC3FA" w14:textId="6BC28AB0" w:rsidR="00DA7024" w:rsidRPr="00EE7D12" w:rsidRDefault="007228EA" w:rsidP="007228EA">
            <w:pPr>
              <w:spacing w:line="276" w:lineRule="auto"/>
              <w:rPr>
                <w:rFonts w:ascii="Times New Roman" w:hAnsi="Times New Roman" w:cs="Times New Roman"/>
              </w:rPr>
            </w:pPr>
            <w:r w:rsidRPr="00EE7D12">
              <w:rPr>
                <w:rFonts w:ascii="Times New Roman" w:eastAsia="Calibri" w:hAnsi="Times New Roman" w:cs="Times New Roman"/>
              </w:rPr>
              <w:t>100 (90, 100)</w:t>
            </w:r>
          </w:p>
        </w:tc>
        <w:tc>
          <w:tcPr>
            <w:tcW w:w="1129" w:type="dxa"/>
            <w:tcMar>
              <w:left w:w="108" w:type="dxa"/>
              <w:right w:w="108" w:type="dxa"/>
            </w:tcMar>
          </w:tcPr>
          <w:p w14:paraId="1A672E08" w14:textId="130BA474" w:rsidR="00DA7024" w:rsidRPr="00B44643" w:rsidRDefault="5AFFB9C4" w:rsidP="007344B3">
            <w:pPr>
              <w:spacing w:line="276" w:lineRule="auto"/>
              <w:rPr>
                <w:rFonts w:ascii="Times New Roman" w:eastAsia="Calibri" w:hAnsi="Times New Roman" w:cs="Times New Roman"/>
              </w:rPr>
            </w:pPr>
            <w:r w:rsidRPr="00B44643">
              <w:rPr>
                <w:rFonts w:ascii="Times New Roman" w:eastAsia="Calibri" w:hAnsi="Times New Roman" w:cs="Times New Roman"/>
              </w:rPr>
              <w:t>0.002</w:t>
            </w:r>
          </w:p>
        </w:tc>
      </w:tr>
      <w:tr w:rsidR="00EA3CFA" w:rsidRPr="00EE7D12" w14:paraId="487F7777" w14:textId="77777777" w:rsidTr="5EE31FC4">
        <w:trPr>
          <w:trHeight w:val="300"/>
        </w:trPr>
        <w:tc>
          <w:tcPr>
            <w:tcW w:w="4678" w:type="dxa"/>
            <w:tcMar>
              <w:left w:w="108" w:type="dxa"/>
              <w:right w:w="108" w:type="dxa"/>
            </w:tcMar>
          </w:tcPr>
          <w:p w14:paraId="07F05B3B" w14:textId="77777777" w:rsidR="00952CA6" w:rsidRDefault="00952CA6" w:rsidP="00EA3CFA">
            <w:pPr>
              <w:ind w:left="24"/>
              <w:rPr>
                <w:rFonts w:ascii="Times New Roman" w:eastAsia="Calibri" w:hAnsi="Times New Roman" w:cs="Times New Roman"/>
              </w:rPr>
            </w:pPr>
          </w:p>
          <w:p w14:paraId="3FFA63C2" w14:textId="45EFB517" w:rsidR="00245EA9" w:rsidRPr="00EE7D12" w:rsidRDefault="00EA3CFA" w:rsidP="00F01E06">
            <w:pPr>
              <w:ind w:left="24"/>
              <w:rPr>
                <w:rFonts w:ascii="Times New Roman" w:eastAsia="Calibri" w:hAnsi="Times New Roman" w:cs="Times New Roman"/>
              </w:rPr>
            </w:pPr>
            <w:r w:rsidRPr="00EE7D12">
              <w:rPr>
                <w:rFonts w:ascii="Times New Roman" w:eastAsia="Calibri" w:hAnsi="Times New Roman" w:cs="Times New Roman"/>
              </w:rPr>
              <w:t>EQ</w:t>
            </w:r>
            <w:r w:rsidR="001A44BA">
              <w:rPr>
                <w:rFonts w:ascii="Times New Roman" w:eastAsia="Calibri" w:hAnsi="Times New Roman" w:cs="Times New Roman"/>
              </w:rPr>
              <w:t>-</w:t>
            </w:r>
            <w:r w:rsidRPr="00EE7D12">
              <w:rPr>
                <w:rFonts w:ascii="Times New Roman" w:eastAsia="Calibri" w:hAnsi="Times New Roman" w:cs="Times New Roman"/>
              </w:rPr>
              <w:t>5D-5L</w:t>
            </w:r>
          </w:p>
        </w:tc>
        <w:tc>
          <w:tcPr>
            <w:tcW w:w="1559" w:type="dxa"/>
            <w:tcMar>
              <w:left w:w="108" w:type="dxa"/>
              <w:right w:w="108" w:type="dxa"/>
            </w:tcMar>
          </w:tcPr>
          <w:p w14:paraId="4B3AA48B" w14:textId="77777777" w:rsidR="00842318" w:rsidRDefault="00842318" w:rsidP="00E03AD2">
            <w:pPr>
              <w:rPr>
                <w:rFonts w:ascii="Times New Roman" w:eastAsia="Calibri" w:hAnsi="Times New Roman" w:cs="Times New Roman"/>
              </w:rPr>
            </w:pPr>
          </w:p>
          <w:p w14:paraId="03D1F05B" w14:textId="6441B686" w:rsidR="00EA3CFA" w:rsidRPr="00EE7D12" w:rsidRDefault="00842318" w:rsidP="00E03AD2">
            <w:pPr>
              <w:rPr>
                <w:rFonts w:ascii="Times New Roman" w:eastAsia="Calibri" w:hAnsi="Times New Roman" w:cs="Times New Roman"/>
              </w:rPr>
            </w:pPr>
            <w:r w:rsidRPr="00EE7D12">
              <w:rPr>
                <w:rFonts w:ascii="Times New Roman" w:eastAsia="Calibri" w:hAnsi="Times New Roman" w:cs="Times New Roman"/>
              </w:rPr>
              <w:t>Mean (SE)</w:t>
            </w:r>
          </w:p>
        </w:tc>
        <w:tc>
          <w:tcPr>
            <w:tcW w:w="1984" w:type="dxa"/>
            <w:tcMar>
              <w:left w:w="108" w:type="dxa"/>
              <w:right w:w="108" w:type="dxa"/>
            </w:tcMar>
          </w:tcPr>
          <w:p w14:paraId="2D31DB76" w14:textId="77777777" w:rsidR="00842318" w:rsidRDefault="00842318" w:rsidP="007228EA">
            <w:pPr>
              <w:rPr>
                <w:rFonts w:ascii="Times New Roman" w:eastAsia="Calibri" w:hAnsi="Times New Roman" w:cs="Times New Roman"/>
              </w:rPr>
            </w:pPr>
          </w:p>
          <w:p w14:paraId="27FE9599" w14:textId="0B6301FE" w:rsidR="00EA3CFA" w:rsidRPr="00EE7D12" w:rsidRDefault="00842318" w:rsidP="00F01E06">
            <w:pPr>
              <w:rPr>
                <w:rFonts w:ascii="Times New Roman" w:eastAsia="Calibri" w:hAnsi="Times New Roman" w:cs="Times New Roman"/>
              </w:rPr>
            </w:pPr>
            <w:r w:rsidRPr="00EE7D12">
              <w:rPr>
                <w:rFonts w:ascii="Times New Roman" w:eastAsia="Calibri" w:hAnsi="Times New Roman" w:cs="Times New Roman"/>
              </w:rPr>
              <w:t>Mean (SE)</w:t>
            </w:r>
          </w:p>
        </w:tc>
        <w:tc>
          <w:tcPr>
            <w:tcW w:w="1129" w:type="dxa"/>
            <w:tcMar>
              <w:left w:w="108" w:type="dxa"/>
              <w:right w:w="108" w:type="dxa"/>
            </w:tcMar>
          </w:tcPr>
          <w:p w14:paraId="6CBDCD72" w14:textId="77777777" w:rsidR="00EA3CFA" w:rsidRPr="00B44643" w:rsidRDefault="00EA3CFA" w:rsidP="007344B3">
            <w:pPr>
              <w:rPr>
                <w:rFonts w:ascii="Times New Roman" w:eastAsia="Calibri" w:hAnsi="Times New Roman" w:cs="Times New Roman"/>
              </w:rPr>
            </w:pPr>
          </w:p>
        </w:tc>
      </w:tr>
      <w:tr w:rsidR="00F01E06" w:rsidRPr="00EE7D12" w14:paraId="048F2E08" w14:textId="77777777" w:rsidTr="5EE31FC4">
        <w:trPr>
          <w:trHeight w:val="300"/>
        </w:trPr>
        <w:tc>
          <w:tcPr>
            <w:tcW w:w="4678" w:type="dxa"/>
            <w:tcMar>
              <w:left w:w="108" w:type="dxa"/>
              <w:right w:w="108" w:type="dxa"/>
            </w:tcMar>
          </w:tcPr>
          <w:p w14:paraId="696AF85B" w14:textId="23D82BEC" w:rsidR="00F01E06" w:rsidRDefault="560637FE" w:rsidP="00B47707">
            <w:pPr>
              <w:ind w:left="317"/>
              <w:rPr>
                <w:rFonts w:ascii="Times New Roman" w:eastAsia="Calibri" w:hAnsi="Times New Roman" w:cs="Times New Roman"/>
              </w:rPr>
            </w:pPr>
            <w:r w:rsidRPr="23CC8686">
              <w:rPr>
                <w:rFonts w:ascii="Times New Roman" w:eastAsia="Calibri" w:hAnsi="Times New Roman" w:cs="Times New Roman"/>
              </w:rPr>
              <w:t>Utility score (N=</w:t>
            </w:r>
            <w:r w:rsidR="0F4A0A20" w:rsidRPr="23CC8686">
              <w:rPr>
                <w:rFonts w:ascii="Times New Roman" w:eastAsia="Calibri" w:hAnsi="Times New Roman" w:cs="Times New Roman"/>
              </w:rPr>
              <w:t>457</w:t>
            </w:r>
            <w:r w:rsidRPr="23CC8686">
              <w:rPr>
                <w:rFonts w:ascii="Times New Roman" w:eastAsia="Calibri" w:hAnsi="Times New Roman" w:cs="Times New Roman"/>
              </w:rPr>
              <w:t>, N=</w:t>
            </w:r>
            <w:r w:rsidR="6A5ECA97" w:rsidRPr="23CC8686">
              <w:rPr>
                <w:rFonts w:ascii="Times New Roman" w:eastAsia="Calibri" w:hAnsi="Times New Roman" w:cs="Times New Roman"/>
              </w:rPr>
              <w:t>225</w:t>
            </w:r>
            <w:r w:rsidRPr="23CC8686">
              <w:rPr>
                <w:rFonts w:ascii="Times New Roman" w:eastAsia="Calibri" w:hAnsi="Times New Roman" w:cs="Times New Roman"/>
              </w:rPr>
              <w:t>)</w:t>
            </w:r>
          </w:p>
        </w:tc>
        <w:tc>
          <w:tcPr>
            <w:tcW w:w="1559" w:type="dxa"/>
            <w:tcMar>
              <w:left w:w="108" w:type="dxa"/>
              <w:right w:w="108" w:type="dxa"/>
            </w:tcMar>
          </w:tcPr>
          <w:p w14:paraId="47C69892" w14:textId="5C528619" w:rsidR="00F01E06" w:rsidRDefault="560637FE" w:rsidP="00E03AD2">
            <w:pPr>
              <w:rPr>
                <w:rFonts w:ascii="Times New Roman" w:eastAsia="Calibri" w:hAnsi="Times New Roman" w:cs="Times New Roman"/>
              </w:rPr>
            </w:pPr>
            <w:r w:rsidRPr="23CC8686">
              <w:rPr>
                <w:rFonts w:ascii="Times New Roman" w:eastAsia="Calibri" w:hAnsi="Times New Roman" w:cs="Times New Roman"/>
              </w:rPr>
              <w:t>0.71</w:t>
            </w:r>
            <w:r w:rsidR="35087F34" w:rsidRPr="23CC8686">
              <w:rPr>
                <w:rFonts w:ascii="Times New Roman" w:eastAsia="Calibri" w:hAnsi="Times New Roman" w:cs="Times New Roman"/>
              </w:rPr>
              <w:t>5</w:t>
            </w:r>
            <w:r w:rsidRPr="23CC8686">
              <w:rPr>
                <w:rFonts w:ascii="Times New Roman" w:eastAsia="Calibri" w:hAnsi="Times New Roman" w:cs="Times New Roman"/>
              </w:rPr>
              <w:t xml:space="preserve"> (0.24</w:t>
            </w:r>
            <w:r w:rsidR="19517C7B" w:rsidRPr="23CC8686">
              <w:rPr>
                <w:rFonts w:ascii="Times New Roman" w:eastAsia="Calibri" w:hAnsi="Times New Roman" w:cs="Times New Roman"/>
              </w:rPr>
              <w:t>3</w:t>
            </w:r>
            <w:r w:rsidRPr="23CC8686">
              <w:rPr>
                <w:rFonts w:ascii="Times New Roman" w:eastAsia="Calibri" w:hAnsi="Times New Roman" w:cs="Times New Roman"/>
              </w:rPr>
              <w:t>)</w:t>
            </w:r>
          </w:p>
        </w:tc>
        <w:tc>
          <w:tcPr>
            <w:tcW w:w="1984" w:type="dxa"/>
            <w:tcMar>
              <w:left w:w="108" w:type="dxa"/>
              <w:right w:w="108" w:type="dxa"/>
            </w:tcMar>
          </w:tcPr>
          <w:p w14:paraId="28D7E6E4" w14:textId="7DD65E52" w:rsidR="00F01E06" w:rsidRDefault="560637FE" w:rsidP="007228EA">
            <w:pPr>
              <w:rPr>
                <w:rFonts w:ascii="Times New Roman" w:eastAsia="Calibri" w:hAnsi="Times New Roman" w:cs="Times New Roman"/>
              </w:rPr>
            </w:pPr>
            <w:r w:rsidRPr="23CC8686">
              <w:rPr>
                <w:rFonts w:ascii="Times New Roman" w:eastAsia="Calibri" w:hAnsi="Times New Roman" w:cs="Times New Roman"/>
              </w:rPr>
              <w:t>0.7</w:t>
            </w:r>
            <w:r w:rsidR="7A95131D" w:rsidRPr="23CC8686">
              <w:rPr>
                <w:rFonts w:ascii="Times New Roman" w:eastAsia="Calibri" w:hAnsi="Times New Roman" w:cs="Times New Roman"/>
              </w:rPr>
              <w:t>70</w:t>
            </w:r>
            <w:r w:rsidRPr="23CC8686">
              <w:rPr>
                <w:rFonts w:ascii="Times New Roman" w:eastAsia="Calibri" w:hAnsi="Times New Roman" w:cs="Times New Roman"/>
              </w:rPr>
              <w:t xml:space="preserve"> (0.1</w:t>
            </w:r>
            <w:r w:rsidR="005E2E6D">
              <w:rPr>
                <w:rFonts w:ascii="Times New Roman" w:eastAsia="Calibri" w:hAnsi="Times New Roman" w:cs="Times New Roman"/>
              </w:rPr>
              <w:t>24</w:t>
            </w:r>
            <w:r w:rsidRPr="23CC8686">
              <w:rPr>
                <w:rFonts w:ascii="Times New Roman" w:eastAsia="Calibri" w:hAnsi="Times New Roman" w:cs="Times New Roman"/>
              </w:rPr>
              <w:t>)</w:t>
            </w:r>
          </w:p>
        </w:tc>
        <w:tc>
          <w:tcPr>
            <w:tcW w:w="1129" w:type="dxa"/>
            <w:tcMar>
              <w:left w:w="108" w:type="dxa"/>
              <w:right w:w="108" w:type="dxa"/>
            </w:tcMar>
          </w:tcPr>
          <w:p w14:paraId="7DC18819" w14:textId="3C5A9AB0" w:rsidR="00F01E06" w:rsidRPr="00B44643" w:rsidRDefault="00830042" w:rsidP="007344B3">
            <w:pPr>
              <w:rPr>
                <w:rFonts w:ascii="Times New Roman" w:eastAsia="Calibri" w:hAnsi="Times New Roman" w:cs="Times New Roman"/>
              </w:rPr>
            </w:pPr>
            <w:r w:rsidRPr="00B44643">
              <w:rPr>
                <w:rFonts w:ascii="Times New Roman" w:eastAsia="Calibri" w:hAnsi="Times New Roman" w:cs="Times New Roman"/>
              </w:rPr>
              <w:t>0.003</w:t>
            </w:r>
          </w:p>
        </w:tc>
      </w:tr>
      <w:tr w:rsidR="00E62099" w:rsidRPr="00EE7D12" w14:paraId="0278C313" w14:textId="77777777" w:rsidTr="5EE31FC4">
        <w:trPr>
          <w:trHeight w:val="300"/>
        </w:trPr>
        <w:tc>
          <w:tcPr>
            <w:tcW w:w="4678" w:type="dxa"/>
            <w:tcBorders>
              <w:bottom w:val="single" w:sz="4" w:space="0" w:color="auto"/>
            </w:tcBorders>
            <w:tcMar>
              <w:left w:w="108" w:type="dxa"/>
              <w:right w:w="108" w:type="dxa"/>
            </w:tcMar>
          </w:tcPr>
          <w:p w14:paraId="23BBE388" w14:textId="0831510C" w:rsidR="00E62099" w:rsidRPr="00EE7D12" w:rsidRDefault="77DE3EDC" w:rsidP="00B47707">
            <w:pPr>
              <w:ind w:left="317"/>
              <w:rPr>
                <w:rFonts w:ascii="Times New Roman" w:eastAsia="Calibri" w:hAnsi="Times New Roman" w:cs="Times New Roman"/>
              </w:rPr>
            </w:pPr>
            <w:r w:rsidRPr="23CC8686">
              <w:rPr>
                <w:rFonts w:ascii="Times New Roman" w:eastAsia="Calibri" w:hAnsi="Times New Roman" w:cs="Times New Roman"/>
              </w:rPr>
              <w:t>VAS score</w:t>
            </w:r>
            <w:r w:rsidR="016AA46D" w:rsidRPr="23CC8686">
              <w:rPr>
                <w:rFonts w:ascii="Times New Roman" w:eastAsia="Calibri" w:hAnsi="Times New Roman" w:cs="Times New Roman"/>
              </w:rPr>
              <w:t xml:space="preserve"> (N=</w:t>
            </w:r>
            <w:r w:rsidR="39F1B536" w:rsidRPr="23CC8686">
              <w:rPr>
                <w:rFonts w:ascii="Times New Roman" w:eastAsia="Calibri" w:hAnsi="Times New Roman" w:cs="Times New Roman"/>
              </w:rPr>
              <w:t>477</w:t>
            </w:r>
            <w:r w:rsidR="016AA46D" w:rsidRPr="23CC8686">
              <w:rPr>
                <w:rFonts w:ascii="Times New Roman" w:eastAsia="Calibri" w:hAnsi="Times New Roman" w:cs="Times New Roman"/>
              </w:rPr>
              <w:t>, N=</w:t>
            </w:r>
            <w:r w:rsidR="2C382BB2" w:rsidRPr="23CC8686">
              <w:rPr>
                <w:rFonts w:ascii="Times New Roman" w:eastAsia="Calibri" w:hAnsi="Times New Roman" w:cs="Times New Roman"/>
              </w:rPr>
              <w:t>224</w:t>
            </w:r>
            <w:r w:rsidR="016AA46D" w:rsidRPr="23CC8686">
              <w:rPr>
                <w:rFonts w:ascii="Times New Roman" w:eastAsia="Calibri" w:hAnsi="Times New Roman" w:cs="Times New Roman"/>
              </w:rPr>
              <w:t>)</w:t>
            </w:r>
          </w:p>
        </w:tc>
        <w:tc>
          <w:tcPr>
            <w:tcW w:w="1559" w:type="dxa"/>
            <w:tcBorders>
              <w:bottom w:val="single" w:sz="4" w:space="0" w:color="auto"/>
            </w:tcBorders>
            <w:tcMar>
              <w:left w:w="108" w:type="dxa"/>
              <w:right w:w="108" w:type="dxa"/>
            </w:tcMar>
          </w:tcPr>
          <w:p w14:paraId="7A14ADE5" w14:textId="3DA6464A" w:rsidR="00BF5582" w:rsidRPr="00EE7D12" w:rsidRDefault="00C806D5" w:rsidP="00E03AD2">
            <w:pPr>
              <w:rPr>
                <w:rFonts w:ascii="Times New Roman" w:eastAsia="Calibri" w:hAnsi="Times New Roman" w:cs="Times New Roman"/>
              </w:rPr>
            </w:pPr>
            <w:r>
              <w:rPr>
                <w:rFonts w:ascii="Times New Roman" w:eastAsia="Calibri" w:hAnsi="Times New Roman" w:cs="Times New Roman"/>
              </w:rPr>
              <w:t>67.42 (</w:t>
            </w:r>
            <w:r w:rsidR="0011101B">
              <w:rPr>
                <w:rFonts w:ascii="Times New Roman" w:eastAsia="Calibri" w:hAnsi="Times New Roman" w:cs="Times New Roman"/>
              </w:rPr>
              <w:t>0.</w:t>
            </w:r>
            <w:r w:rsidR="0045292E">
              <w:rPr>
                <w:rFonts w:ascii="Times New Roman" w:eastAsia="Calibri" w:hAnsi="Times New Roman" w:cs="Times New Roman"/>
              </w:rPr>
              <w:t xml:space="preserve">966) </w:t>
            </w:r>
          </w:p>
        </w:tc>
        <w:tc>
          <w:tcPr>
            <w:tcW w:w="1984" w:type="dxa"/>
            <w:tcBorders>
              <w:bottom w:val="single" w:sz="4" w:space="0" w:color="auto"/>
            </w:tcBorders>
            <w:tcMar>
              <w:left w:w="108" w:type="dxa"/>
              <w:right w:w="108" w:type="dxa"/>
            </w:tcMar>
          </w:tcPr>
          <w:p w14:paraId="4840EF43" w14:textId="10DF0277" w:rsidR="0045292E" w:rsidRDefault="002A6A22" w:rsidP="007228EA">
            <w:pPr>
              <w:rPr>
                <w:rFonts w:ascii="Times New Roman" w:eastAsia="Calibri" w:hAnsi="Times New Roman" w:cs="Times New Roman"/>
              </w:rPr>
            </w:pPr>
            <w:r>
              <w:rPr>
                <w:rFonts w:ascii="Times New Roman" w:eastAsia="Calibri" w:hAnsi="Times New Roman" w:cs="Times New Roman"/>
              </w:rPr>
              <w:t>70.67 (1.30</w:t>
            </w:r>
            <w:r w:rsidR="00677D95">
              <w:rPr>
                <w:rFonts w:ascii="Times New Roman" w:eastAsia="Calibri" w:hAnsi="Times New Roman" w:cs="Times New Roman"/>
              </w:rPr>
              <w:t>1</w:t>
            </w:r>
            <w:r>
              <w:rPr>
                <w:rFonts w:ascii="Times New Roman" w:eastAsia="Calibri" w:hAnsi="Times New Roman" w:cs="Times New Roman"/>
              </w:rPr>
              <w:t>)</w:t>
            </w:r>
          </w:p>
          <w:p w14:paraId="06603410" w14:textId="6B0E85B2" w:rsidR="00BF5582" w:rsidRPr="00EE7D12" w:rsidRDefault="00BF5582" w:rsidP="007228EA">
            <w:pPr>
              <w:rPr>
                <w:rFonts w:ascii="Times New Roman" w:eastAsia="Calibri" w:hAnsi="Times New Roman" w:cs="Times New Roman"/>
              </w:rPr>
            </w:pPr>
          </w:p>
        </w:tc>
        <w:tc>
          <w:tcPr>
            <w:tcW w:w="1129" w:type="dxa"/>
            <w:tcBorders>
              <w:bottom w:val="single" w:sz="4" w:space="0" w:color="auto"/>
            </w:tcBorders>
            <w:tcMar>
              <w:left w:w="108" w:type="dxa"/>
              <w:right w:w="108" w:type="dxa"/>
            </w:tcMar>
          </w:tcPr>
          <w:p w14:paraId="33BA05AE" w14:textId="20664BE8" w:rsidR="00E62099" w:rsidRPr="00B44643" w:rsidRDefault="002A6A22" w:rsidP="007344B3">
            <w:pPr>
              <w:rPr>
                <w:rFonts w:ascii="Times New Roman" w:eastAsia="Calibri" w:hAnsi="Times New Roman" w:cs="Times New Roman"/>
              </w:rPr>
            </w:pPr>
            <w:r w:rsidRPr="00B44643">
              <w:rPr>
                <w:rFonts w:ascii="Times New Roman" w:eastAsia="Calibri" w:hAnsi="Times New Roman" w:cs="Times New Roman"/>
              </w:rPr>
              <w:t>0.052</w:t>
            </w:r>
          </w:p>
        </w:tc>
      </w:tr>
    </w:tbl>
    <w:p w14:paraId="3E85867E" w14:textId="265F9A33" w:rsidR="008F7D5D" w:rsidRDefault="00FC55AB">
      <w:r w:rsidRPr="5EE31FC4">
        <w:rPr>
          <w:rFonts w:ascii="Times New Roman" w:eastAsia="Calibri" w:hAnsi="Times New Roman" w:cs="Times New Roman"/>
          <w:vertAlign w:val="superscript"/>
        </w:rPr>
        <w:t>1</w:t>
      </w:r>
      <w:r w:rsidRPr="5EE31FC4">
        <w:rPr>
          <w:rFonts w:ascii="Times New Roman" w:eastAsia="Calibri" w:hAnsi="Times New Roman" w:cs="Times New Roman"/>
        </w:rPr>
        <w:t xml:space="preserve"> Using Mann-Whitney U tests for </w:t>
      </w:r>
      <w:r w:rsidR="00FB4302" w:rsidRPr="5EE31FC4">
        <w:rPr>
          <w:rFonts w:ascii="Times New Roman" w:eastAsia="Calibri" w:hAnsi="Times New Roman" w:cs="Times New Roman"/>
        </w:rPr>
        <w:t>comparison of medians, T-Test for comparison of means</w:t>
      </w:r>
      <w:r w:rsidRPr="5EE31FC4">
        <w:rPr>
          <w:rFonts w:ascii="Times New Roman" w:eastAsia="Calibri" w:hAnsi="Times New Roman" w:cs="Times New Roman"/>
        </w:rPr>
        <w:t xml:space="preserve"> </w:t>
      </w:r>
      <w:r w:rsidR="008F7D5D">
        <w:br w:type="page"/>
      </w:r>
    </w:p>
    <w:p w14:paraId="1CD0AC42" w14:textId="7E9C701E" w:rsidR="006C579B" w:rsidRDefault="006C579B">
      <w:pPr>
        <w:rPr>
          <w:rFonts w:asciiTheme="majorBidi" w:eastAsia="Calibri" w:hAnsiTheme="majorBidi" w:cstheme="majorBidi"/>
          <w:noProof/>
          <w:color w:val="000000"/>
          <w:kern w:val="0"/>
          <w:sz w:val="24"/>
          <w:szCs w:val="24"/>
          <w:u w:val="single"/>
          <w:shd w:val="clear" w:color="auto" w:fill="FFFFFF"/>
          <w14:ligatures w14:val="none"/>
        </w:rPr>
      </w:pPr>
    </w:p>
    <w:p w14:paraId="614298F0" w14:textId="0FA94439" w:rsidR="00075954" w:rsidRPr="00121914" w:rsidRDefault="00075954" w:rsidP="00121914">
      <w:pPr>
        <w:pStyle w:val="FiguresandTables"/>
        <w:rPr>
          <w:rFonts w:ascii="Times New Roman" w:hAnsi="Times New Roman" w:cs="Times New Roman"/>
          <w:szCs w:val="22"/>
        </w:rPr>
      </w:pPr>
      <w:r w:rsidRPr="00FB4302">
        <w:rPr>
          <w:rFonts w:ascii="Times New Roman" w:hAnsi="Times New Roman" w:cs="Times New Roman"/>
          <w:szCs w:val="22"/>
        </w:rPr>
        <w:t>Table 3</w:t>
      </w:r>
      <w:r w:rsidRPr="00121914">
        <w:rPr>
          <w:rFonts w:ascii="Times New Roman" w:hAnsi="Times New Roman" w:cs="Times New Roman"/>
          <w:szCs w:val="22"/>
        </w:rPr>
        <w:t>:  Safety and communication problems in the last 12 months reported after in</w:t>
      </w:r>
      <w:r w:rsidR="00FB4302">
        <w:rPr>
          <w:rFonts w:ascii="Times New Roman" w:hAnsi="Times New Roman" w:cs="Times New Roman"/>
          <w:szCs w:val="22"/>
        </w:rPr>
        <w:t>itial</w:t>
      </w:r>
      <w:r w:rsidRPr="00121914">
        <w:rPr>
          <w:rFonts w:ascii="Times New Roman" w:hAnsi="Times New Roman" w:cs="Times New Roman"/>
          <w:szCs w:val="22"/>
        </w:rPr>
        <w:t xml:space="preserve"> consultation</w:t>
      </w:r>
      <w:r w:rsidR="00855974">
        <w:rPr>
          <w:rFonts w:ascii="Times New Roman" w:hAnsi="Times New Roman" w:cs="Times New Roman"/>
          <w:szCs w:val="22"/>
        </w:rPr>
        <w:t xml:space="preserve">. </w:t>
      </w:r>
      <w:r w:rsidR="00855974" w:rsidRPr="00390820">
        <w:rPr>
          <w:rFonts w:ascii="Times New Roman" w:hAnsi="Times New Roman" w:cs="Times New Roman"/>
        </w:rPr>
        <w:t>Values are numbers (percentages) unless stated otherwise</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1134"/>
        <w:gridCol w:w="1418"/>
        <w:gridCol w:w="1129"/>
      </w:tblGrid>
      <w:tr w:rsidR="00075954" w:rsidRPr="00A73698" w14:paraId="217867B7" w14:textId="77777777" w:rsidTr="5EE31FC4">
        <w:trPr>
          <w:trHeight w:val="300"/>
        </w:trPr>
        <w:tc>
          <w:tcPr>
            <w:tcW w:w="5812" w:type="dxa"/>
            <w:tcBorders>
              <w:top w:val="single" w:sz="4" w:space="0" w:color="auto"/>
              <w:bottom w:val="single" w:sz="4" w:space="0" w:color="auto"/>
            </w:tcBorders>
            <w:tcMar>
              <w:left w:w="108" w:type="dxa"/>
              <w:right w:w="108" w:type="dxa"/>
            </w:tcMar>
          </w:tcPr>
          <w:p w14:paraId="52F2292C" w14:textId="54291A36" w:rsidR="00075954" w:rsidRPr="00A73698" w:rsidRDefault="00075954">
            <w:pPr>
              <w:spacing w:line="276" w:lineRule="auto"/>
              <w:rPr>
                <w:rFonts w:ascii="Times New Roman" w:hAnsi="Times New Roman" w:cs="Times New Roman"/>
              </w:rPr>
            </w:pPr>
            <w:r w:rsidRPr="00A73698">
              <w:rPr>
                <w:rFonts w:ascii="Times New Roman" w:eastAsia="Calibri" w:hAnsi="Times New Roman" w:cs="Times New Roman"/>
              </w:rPr>
              <w:t xml:space="preserve">Visit, </w:t>
            </w:r>
          </w:p>
        </w:tc>
        <w:tc>
          <w:tcPr>
            <w:tcW w:w="1134" w:type="dxa"/>
            <w:tcBorders>
              <w:top w:val="single" w:sz="4" w:space="0" w:color="auto"/>
              <w:bottom w:val="single" w:sz="4" w:space="0" w:color="auto"/>
            </w:tcBorders>
            <w:tcMar>
              <w:left w:w="108" w:type="dxa"/>
              <w:right w:w="108" w:type="dxa"/>
            </w:tcMar>
          </w:tcPr>
          <w:p w14:paraId="2F224BBC" w14:textId="77777777" w:rsidR="00075954" w:rsidRPr="00477050" w:rsidRDefault="00075954">
            <w:pPr>
              <w:spacing w:line="276" w:lineRule="auto"/>
              <w:rPr>
                <w:rFonts w:ascii="Times New Roman" w:hAnsi="Times New Roman" w:cs="Times New Roman"/>
                <w:b/>
                <w:bCs/>
              </w:rPr>
            </w:pPr>
            <w:r w:rsidRPr="00477050">
              <w:rPr>
                <w:rFonts w:ascii="Times New Roman" w:eastAsia="Calibri" w:hAnsi="Times New Roman" w:cs="Times New Roman"/>
                <w:b/>
                <w:bCs/>
              </w:rPr>
              <w:t xml:space="preserve"> PGP</w:t>
            </w:r>
          </w:p>
        </w:tc>
        <w:tc>
          <w:tcPr>
            <w:tcW w:w="1418" w:type="dxa"/>
            <w:tcBorders>
              <w:top w:val="single" w:sz="4" w:space="0" w:color="auto"/>
              <w:bottom w:val="single" w:sz="4" w:space="0" w:color="auto"/>
            </w:tcBorders>
            <w:tcMar>
              <w:left w:w="108" w:type="dxa"/>
              <w:right w:w="108" w:type="dxa"/>
            </w:tcMar>
          </w:tcPr>
          <w:p w14:paraId="51C04177" w14:textId="6DFD3766" w:rsidR="00075954" w:rsidRPr="00477050" w:rsidRDefault="00075954">
            <w:pPr>
              <w:spacing w:line="276" w:lineRule="auto"/>
              <w:rPr>
                <w:rFonts w:ascii="Times New Roman" w:hAnsi="Times New Roman" w:cs="Times New Roman"/>
                <w:b/>
                <w:bCs/>
              </w:rPr>
            </w:pPr>
            <w:r w:rsidRPr="00477050">
              <w:rPr>
                <w:rFonts w:ascii="Times New Roman" w:eastAsia="Calibri" w:hAnsi="Times New Roman" w:cs="Times New Roman"/>
                <w:b/>
                <w:bCs/>
              </w:rPr>
              <w:t xml:space="preserve">GP </w:t>
            </w:r>
          </w:p>
        </w:tc>
        <w:tc>
          <w:tcPr>
            <w:tcW w:w="1129" w:type="dxa"/>
            <w:tcBorders>
              <w:top w:val="single" w:sz="4" w:space="0" w:color="auto"/>
              <w:bottom w:val="single" w:sz="4" w:space="0" w:color="auto"/>
            </w:tcBorders>
            <w:tcMar>
              <w:left w:w="108" w:type="dxa"/>
              <w:right w:w="108" w:type="dxa"/>
            </w:tcMar>
          </w:tcPr>
          <w:p w14:paraId="579C47B9" w14:textId="6E5CA854" w:rsidR="00075954" w:rsidRPr="00477050" w:rsidRDefault="00075954">
            <w:pPr>
              <w:spacing w:line="276" w:lineRule="auto"/>
              <w:rPr>
                <w:rFonts w:ascii="Times New Roman" w:hAnsi="Times New Roman" w:cs="Times New Roman"/>
                <w:b/>
                <w:bCs/>
              </w:rPr>
            </w:pPr>
            <w:r w:rsidRPr="00477050">
              <w:rPr>
                <w:rFonts w:ascii="Times New Roman" w:eastAsia="Calibri" w:hAnsi="Times New Roman" w:cs="Times New Roman"/>
                <w:b/>
                <w:bCs/>
              </w:rPr>
              <w:t xml:space="preserve"> </w:t>
            </w:r>
            <w:r w:rsidR="00CB402C" w:rsidRPr="00477050">
              <w:rPr>
                <w:rFonts w:ascii="Times New Roman" w:eastAsia="Calibri" w:hAnsi="Times New Roman" w:cs="Times New Roman"/>
                <w:b/>
                <w:bCs/>
              </w:rPr>
              <w:t>p-value</w:t>
            </w:r>
            <w:r w:rsidR="00CE3564" w:rsidRPr="00CE3564">
              <w:rPr>
                <w:rFonts w:ascii="Times New Roman" w:eastAsia="Calibri" w:hAnsi="Times New Roman" w:cs="Times New Roman"/>
                <w:b/>
                <w:bCs/>
                <w:vertAlign w:val="superscript"/>
              </w:rPr>
              <w:t>1</w:t>
            </w:r>
          </w:p>
        </w:tc>
      </w:tr>
      <w:tr w:rsidR="00075954" w:rsidRPr="00A73698" w14:paraId="328E6CEB" w14:textId="77777777" w:rsidTr="5EE31FC4">
        <w:trPr>
          <w:trHeight w:val="300"/>
        </w:trPr>
        <w:tc>
          <w:tcPr>
            <w:tcW w:w="5812" w:type="dxa"/>
            <w:tcBorders>
              <w:top w:val="single" w:sz="4" w:space="0" w:color="auto"/>
            </w:tcBorders>
            <w:tcMar>
              <w:left w:w="108" w:type="dxa"/>
              <w:right w:w="108" w:type="dxa"/>
            </w:tcMar>
          </w:tcPr>
          <w:p w14:paraId="232F935A" w14:textId="7D69F1DA" w:rsidR="00075954" w:rsidRPr="00477050" w:rsidRDefault="00075954">
            <w:pPr>
              <w:rPr>
                <w:rFonts w:ascii="Times New Roman" w:eastAsia="Calibri" w:hAnsi="Times New Roman" w:cs="Times New Roman"/>
              </w:rPr>
            </w:pPr>
            <w:r w:rsidRPr="00477050">
              <w:rPr>
                <w:rFonts w:ascii="Times New Roman" w:eastAsia="Calibri" w:hAnsi="Times New Roman" w:cs="Times New Roman"/>
              </w:rPr>
              <w:t>Safety problem in the last 12</w:t>
            </w:r>
            <w:r w:rsidR="00E05B8F">
              <w:rPr>
                <w:rFonts w:ascii="Times New Roman" w:eastAsia="Calibri" w:hAnsi="Times New Roman" w:cs="Times New Roman"/>
              </w:rPr>
              <w:t xml:space="preserve"> months</w:t>
            </w:r>
          </w:p>
        </w:tc>
        <w:tc>
          <w:tcPr>
            <w:tcW w:w="1134" w:type="dxa"/>
            <w:tcBorders>
              <w:top w:val="single" w:sz="4" w:space="0" w:color="auto"/>
            </w:tcBorders>
            <w:tcMar>
              <w:left w:w="108" w:type="dxa"/>
              <w:right w:w="108" w:type="dxa"/>
            </w:tcMar>
          </w:tcPr>
          <w:p w14:paraId="73349C30" w14:textId="3BF42341" w:rsidR="00075954" w:rsidRPr="00F230AA" w:rsidRDefault="00855974">
            <w:pPr>
              <w:rPr>
                <w:rFonts w:ascii="Times New Roman" w:eastAsia="Calibri" w:hAnsi="Times New Roman" w:cs="Times New Roman"/>
              </w:rPr>
            </w:pPr>
            <w:r w:rsidRPr="00F230AA">
              <w:rPr>
                <w:rFonts w:ascii="Times New Roman" w:eastAsia="Calibri" w:hAnsi="Times New Roman" w:cs="Times New Roman"/>
              </w:rPr>
              <w:t>N=</w:t>
            </w:r>
            <w:r w:rsidR="067620DF" w:rsidRPr="00F230AA">
              <w:rPr>
                <w:rFonts w:ascii="Times New Roman" w:eastAsia="Calibri" w:hAnsi="Times New Roman" w:cs="Times New Roman"/>
              </w:rPr>
              <w:t>487</w:t>
            </w:r>
          </w:p>
        </w:tc>
        <w:tc>
          <w:tcPr>
            <w:tcW w:w="1418" w:type="dxa"/>
            <w:tcBorders>
              <w:top w:val="single" w:sz="4" w:space="0" w:color="auto"/>
            </w:tcBorders>
            <w:tcMar>
              <w:left w:w="108" w:type="dxa"/>
              <w:right w:w="108" w:type="dxa"/>
            </w:tcMar>
          </w:tcPr>
          <w:p w14:paraId="4458DBFE" w14:textId="6D10764C" w:rsidR="00075954" w:rsidRPr="00F230AA" w:rsidRDefault="00855974">
            <w:pPr>
              <w:rPr>
                <w:rFonts w:ascii="Times New Roman" w:eastAsia="Calibri" w:hAnsi="Times New Roman" w:cs="Times New Roman"/>
              </w:rPr>
            </w:pPr>
            <w:r w:rsidRPr="00F230AA">
              <w:rPr>
                <w:rFonts w:ascii="Times New Roman" w:eastAsia="Calibri" w:hAnsi="Times New Roman" w:cs="Times New Roman"/>
              </w:rPr>
              <w:t>N=</w:t>
            </w:r>
            <w:r w:rsidR="31280E4F" w:rsidRPr="00F230AA">
              <w:rPr>
                <w:rFonts w:ascii="Times New Roman" w:eastAsia="Calibri" w:hAnsi="Times New Roman" w:cs="Times New Roman"/>
              </w:rPr>
              <w:t>228</w:t>
            </w:r>
          </w:p>
        </w:tc>
        <w:tc>
          <w:tcPr>
            <w:tcW w:w="1129" w:type="dxa"/>
            <w:tcBorders>
              <w:top w:val="single" w:sz="4" w:space="0" w:color="auto"/>
            </w:tcBorders>
            <w:tcMar>
              <w:left w:w="108" w:type="dxa"/>
              <w:right w:w="108" w:type="dxa"/>
            </w:tcMar>
          </w:tcPr>
          <w:p w14:paraId="1FFC712C" w14:textId="77777777" w:rsidR="00075954" w:rsidRPr="00A73698" w:rsidRDefault="00075954">
            <w:pPr>
              <w:rPr>
                <w:rFonts w:ascii="Times New Roman" w:eastAsia="Calibri" w:hAnsi="Times New Roman" w:cs="Times New Roman"/>
              </w:rPr>
            </w:pPr>
          </w:p>
        </w:tc>
      </w:tr>
      <w:tr w:rsidR="00075954" w:rsidRPr="00A73698" w14:paraId="7F5BDBB4" w14:textId="77777777" w:rsidTr="5EE31FC4">
        <w:trPr>
          <w:trHeight w:val="300"/>
        </w:trPr>
        <w:tc>
          <w:tcPr>
            <w:tcW w:w="5812" w:type="dxa"/>
            <w:tcMar>
              <w:left w:w="108" w:type="dxa"/>
              <w:right w:w="108" w:type="dxa"/>
            </w:tcMar>
          </w:tcPr>
          <w:p w14:paraId="1CF5353C"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Diagnosis</w:t>
            </w:r>
          </w:p>
        </w:tc>
        <w:tc>
          <w:tcPr>
            <w:tcW w:w="1134" w:type="dxa"/>
            <w:tcMar>
              <w:left w:w="108" w:type="dxa"/>
              <w:right w:w="108" w:type="dxa"/>
            </w:tcMar>
          </w:tcPr>
          <w:p w14:paraId="06080BAD" w14:textId="153C85BE" w:rsidR="00075954" w:rsidRPr="00A73698" w:rsidRDefault="3F0353E0">
            <w:pPr>
              <w:spacing w:line="276" w:lineRule="auto"/>
              <w:rPr>
                <w:rFonts w:ascii="Times New Roman" w:hAnsi="Times New Roman" w:cs="Times New Roman"/>
              </w:rPr>
            </w:pPr>
            <w:r w:rsidRPr="5EE31FC4">
              <w:rPr>
                <w:rFonts w:ascii="Times New Roman" w:eastAsia="Calibri" w:hAnsi="Times New Roman" w:cs="Times New Roman"/>
              </w:rPr>
              <w:t>34</w:t>
            </w:r>
            <w:r w:rsidR="00075954" w:rsidRPr="5EE31FC4">
              <w:rPr>
                <w:rFonts w:ascii="Times New Roman" w:eastAsia="Calibri" w:hAnsi="Times New Roman" w:cs="Times New Roman"/>
              </w:rPr>
              <w:t xml:space="preserve"> (</w:t>
            </w:r>
            <w:r w:rsidR="16744857" w:rsidRPr="5EE31FC4">
              <w:rPr>
                <w:rFonts w:ascii="Times New Roman" w:eastAsia="Calibri" w:hAnsi="Times New Roman" w:cs="Times New Roman"/>
              </w:rPr>
              <w:t>7.0</w:t>
            </w:r>
            <w:r w:rsidR="00075954" w:rsidRPr="5EE31FC4">
              <w:rPr>
                <w:rFonts w:ascii="Times New Roman" w:eastAsia="Calibri" w:hAnsi="Times New Roman" w:cs="Times New Roman"/>
              </w:rPr>
              <w:t>%)</w:t>
            </w:r>
          </w:p>
        </w:tc>
        <w:tc>
          <w:tcPr>
            <w:tcW w:w="1418" w:type="dxa"/>
            <w:tcMar>
              <w:left w:w="108" w:type="dxa"/>
              <w:right w:w="108" w:type="dxa"/>
            </w:tcMar>
          </w:tcPr>
          <w:p w14:paraId="7DB4AD42" w14:textId="08B7A586" w:rsidR="00075954" w:rsidRPr="00A73698" w:rsidRDefault="3C48F56F">
            <w:pPr>
              <w:spacing w:line="276" w:lineRule="auto"/>
              <w:rPr>
                <w:rFonts w:ascii="Times New Roman" w:hAnsi="Times New Roman" w:cs="Times New Roman"/>
              </w:rPr>
            </w:pPr>
            <w:r w:rsidRPr="5EE31FC4">
              <w:rPr>
                <w:rFonts w:ascii="Times New Roman" w:eastAsia="Calibri" w:hAnsi="Times New Roman" w:cs="Times New Roman"/>
              </w:rPr>
              <w:t>12</w:t>
            </w:r>
            <w:r w:rsidR="00075954" w:rsidRPr="5EE31FC4">
              <w:rPr>
                <w:rFonts w:ascii="Times New Roman" w:eastAsia="Calibri" w:hAnsi="Times New Roman" w:cs="Times New Roman"/>
              </w:rPr>
              <w:t>(</w:t>
            </w:r>
            <w:r w:rsidR="099D3ADD" w:rsidRPr="5EE31FC4">
              <w:rPr>
                <w:rFonts w:ascii="Times New Roman" w:eastAsia="Calibri" w:hAnsi="Times New Roman" w:cs="Times New Roman"/>
              </w:rPr>
              <w:t>5.2</w:t>
            </w:r>
            <w:r w:rsidR="00075954" w:rsidRPr="5EE31FC4">
              <w:rPr>
                <w:rFonts w:ascii="Times New Roman" w:eastAsia="Calibri" w:hAnsi="Times New Roman" w:cs="Times New Roman"/>
              </w:rPr>
              <w:t>%)</w:t>
            </w:r>
          </w:p>
        </w:tc>
        <w:tc>
          <w:tcPr>
            <w:tcW w:w="1129" w:type="dxa"/>
            <w:tcMar>
              <w:left w:w="108" w:type="dxa"/>
              <w:right w:w="108" w:type="dxa"/>
            </w:tcMar>
          </w:tcPr>
          <w:p w14:paraId="1767ACC6" w14:textId="7611B2FA" w:rsidR="00075954" w:rsidRPr="00A73698" w:rsidRDefault="3250AA1D">
            <w:pPr>
              <w:spacing w:line="276" w:lineRule="auto"/>
              <w:rPr>
                <w:rFonts w:ascii="Times New Roman" w:eastAsia="Calibri" w:hAnsi="Times New Roman" w:cs="Times New Roman"/>
              </w:rPr>
            </w:pPr>
            <w:r w:rsidRPr="5EE31FC4">
              <w:rPr>
                <w:rFonts w:ascii="Times New Roman" w:eastAsia="Calibri" w:hAnsi="Times New Roman" w:cs="Times New Roman"/>
              </w:rPr>
              <w:t>0.419</w:t>
            </w:r>
          </w:p>
        </w:tc>
      </w:tr>
      <w:tr w:rsidR="00075954" w:rsidRPr="00A73698" w14:paraId="6EDA989D" w14:textId="77777777" w:rsidTr="5EE31FC4">
        <w:trPr>
          <w:trHeight w:val="300"/>
        </w:trPr>
        <w:tc>
          <w:tcPr>
            <w:tcW w:w="5812" w:type="dxa"/>
            <w:tcMar>
              <w:left w:w="108" w:type="dxa"/>
              <w:right w:w="108" w:type="dxa"/>
            </w:tcMar>
          </w:tcPr>
          <w:p w14:paraId="020875F1"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Medication prescribed</w:t>
            </w:r>
          </w:p>
        </w:tc>
        <w:tc>
          <w:tcPr>
            <w:tcW w:w="1134" w:type="dxa"/>
            <w:tcMar>
              <w:left w:w="108" w:type="dxa"/>
              <w:right w:w="108" w:type="dxa"/>
            </w:tcMar>
          </w:tcPr>
          <w:p w14:paraId="19A1413F" w14:textId="68C8DCA2" w:rsidR="00075954" w:rsidRPr="00A73698" w:rsidRDefault="6493EF19">
            <w:pPr>
              <w:spacing w:line="276" w:lineRule="auto"/>
              <w:rPr>
                <w:rFonts w:ascii="Times New Roman" w:hAnsi="Times New Roman" w:cs="Times New Roman"/>
              </w:rPr>
            </w:pPr>
            <w:r w:rsidRPr="5EE31FC4">
              <w:rPr>
                <w:rFonts w:ascii="Times New Roman" w:eastAsia="Calibri" w:hAnsi="Times New Roman" w:cs="Times New Roman"/>
              </w:rPr>
              <w:t>38</w:t>
            </w:r>
            <w:r w:rsidR="00075954" w:rsidRPr="5EE31FC4">
              <w:rPr>
                <w:rFonts w:ascii="Times New Roman" w:eastAsia="Calibri" w:hAnsi="Times New Roman" w:cs="Times New Roman"/>
              </w:rPr>
              <w:t xml:space="preserve"> (7.</w:t>
            </w:r>
            <w:r w:rsidR="7A6E4484" w:rsidRPr="5EE31FC4">
              <w:rPr>
                <w:rFonts w:ascii="Times New Roman" w:eastAsia="Calibri" w:hAnsi="Times New Roman" w:cs="Times New Roman"/>
              </w:rPr>
              <w:t>8</w:t>
            </w:r>
            <w:r w:rsidR="00075954" w:rsidRPr="5EE31FC4">
              <w:rPr>
                <w:rFonts w:ascii="Times New Roman" w:eastAsia="Calibri" w:hAnsi="Times New Roman" w:cs="Times New Roman"/>
              </w:rPr>
              <w:t>%)</w:t>
            </w:r>
          </w:p>
        </w:tc>
        <w:tc>
          <w:tcPr>
            <w:tcW w:w="1418" w:type="dxa"/>
            <w:tcMar>
              <w:left w:w="108" w:type="dxa"/>
              <w:right w:w="108" w:type="dxa"/>
            </w:tcMar>
          </w:tcPr>
          <w:p w14:paraId="5A50C52F" w14:textId="6E9C0743"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1</w:t>
            </w:r>
            <w:r w:rsidR="48A064E0" w:rsidRPr="5EE31FC4">
              <w:rPr>
                <w:rFonts w:ascii="Times New Roman" w:eastAsia="Calibri" w:hAnsi="Times New Roman" w:cs="Times New Roman"/>
              </w:rPr>
              <w:t>4</w:t>
            </w:r>
            <w:r w:rsidRPr="5EE31FC4">
              <w:rPr>
                <w:rFonts w:ascii="Times New Roman" w:eastAsia="Calibri" w:hAnsi="Times New Roman" w:cs="Times New Roman"/>
              </w:rPr>
              <w:t xml:space="preserve"> (</w:t>
            </w:r>
            <w:r w:rsidR="7DC4216C" w:rsidRPr="5EE31FC4">
              <w:rPr>
                <w:rFonts w:ascii="Times New Roman" w:eastAsia="Calibri" w:hAnsi="Times New Roman" w:cs="Times New Roman"/>
              </w:rPr>
              <w:t>6.1</w:t>
            </w:r>
            <w:r w:rsidRPr="5EE31FC4">
              <w:rPr>
                <w:rFonts w:ascii="Times New Roman" w:eastAsia="Calibri" w:hAnsi="Times New Roman" w:cs="Times New Roman"/>
              </w:rPr>
              <w:t>%)</w:t>
            </w:r>
          </w:p>
        </w:tc>
        <w:tc>
          <w:tcPr>
            <w:tcW w:w="1129" w:type="dxa"/>
            <w:tcMar>
              <w:left w:w="108" w:type="dxa"/>
              <w:right w:w="108" w:type="dxa"/>
            </w:tcMar>
          </w:tcPr>
          <w:p w14:paraId="67A98EDD" w14:textId="6996A8D7" w:rsidR="00075954" w:rsidRPr="00A73698" w:rsidRDefault="62842813">
            <w:pPr>
              <w:spacing w:line="276" w:lineRule="auto"/>
              <w:rPr>
                <w:rFonts w:ascii="Times New Roman" w:eastAsia="Calibri" w:hAnsi="Times New Roman" w:cs="Times New Roman"/>
              </w:rPr>
            </w:pPr>
            <w:r w:rsidRPr="5EE31FC4">
              <w:rPr>
                <w:rFonts w:ascii="Times New Roman" w:eastAsia="Calibri" w:hAnsi="Times New Roman" w:cs="Times New Roman"/>
              </w:rPr>
              <w:t>0.537</w:t>
            </w:r>
          </w:p>
        </w:tc>
      </w:tr>
      <w:tr w:rsidR="00075954" w:rsidRPr="00A73698" w14:paraId="56563FF0" w14:textId="77777777" w:rsidTr="5EE31FC4">
        <w:trPr>
          <w:trHeight w:val="300"/>
        </w:trPr>
        <w:tc>
          <w:tcPr>
            <w:tcW w:w="5812" w:type="dxa"/>
            <w:tcMar>
              <w:left w:w="108" w:type="dxa"/>
              <w:right w:w="108" w:type="dxa"/>
            </w:tcMar>
          </w:tcPr>
          <w:p w14:paraId="531DA131"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Other treatments prescribed</w:t>
            </w:r>
          </w:p>
        </w:tc>
        <w:tc>
          <w:tcPr>
            <w:tcW w:w="1134" w:type="dxa"/>
            <w:tcMar>
              <w:left w:w="108" w:type="dxa"/>
              <w:right w:w="108" w:type="dxa"/>
            </w:tcMar>
          </w:tcPr>
          <w:p w14:paraId="32BDACD8" w14:textId="573042BE" w:rsidR="00075954" w:rsidRPr="00A73698" w:rsidRDefault="705E8677">
            <w:pPr>
              <w:spacing w:line="276" w:lineRule="auto"/>
              <w:rPr>
                <w:rFonts w:ascii="Times New Roman" w:hAnsi="Times New Roman" w:cs="Times New Roman"/>
              </w:rPr>
            </w:pPr>
            <w:r w:rsidRPr="5EE31FC4">
              <w:rPr>
                <w:rFonts w:ascii="Times New Roman" w:eastAsia="Calibri" w:hAnsi="Times New Roman" w:cs="Times New Roman"/>
              </w:rPr>
              <w:t>14</w:t>
            </w:r>
            <w:r w:rsidR="00075954" w:rsidRPr="5EE31FC4">
              <w:rPr>
                <w:rFonts w:ascii="Times New Roman" w:eastAsia="Calibri" w:hAnsi="Times New Roman" w:cs="Times New Roman"/>
              </w:rPr>
              <w:t xml:space="preserve"> (2.</w:t>
            </w:r>
            <w:r w:rsidR="5DD90951" w:rsidRPr="5EE31FC4">
              <w:rPr>
                <w:rFonts w:ascii="Times New Roman" w:eastAsia="Calibri" w:hAnsi="Times New Roman" w:cs="Times New Roman"/>
              </w:rPr>
              <w:t>9</w:t>
            </w:r>
            <w:r w:rsidR="00075954" w:rsidRPr="5EE31FC4">
              <w:rPr>
                <w:rFonts w:ascii="Times New Roman" w:eastAsia="Calibri" w:hAnsi="Times New Roman" w:cs="Times New Roman"/>
              </w:rPr>
              <w:t>%)</w:t>
            </w:r>
          </w:p>
        </w:tc>
        <w:tc>
          <w:tcPr>
            <w:tcW w:w="1418" w:type="dxa"/>
            <w:tcMar>
              <w:left w:w="108" w:type="dxa"/>
              <w:right w:w="108" w:type="dxa"/>
            </w:tcMar>
          </w:tcPr>
          <w:p w14:paraId="319C9E5B" w14:textId="22634380" w:rsidR="00075954" w:rsidRPr="00A73698" w:rsidRDefault="1D19940F">
            <w:pPr>
              <w:spacing w:line="276" w:lineRule="auto"/>
              <w:rPr>
                <w:rFonts w:ascii="Times New Roman" w:hAnsi="Times New Roman" w:cs="Times New Roman"/>
              </w:rPr>
            </w:pPr>
            <w:r w:rsidRPr="5EE31FC4">
              <w:rPr>
                <w:rFonts w:ascii="Times New Roman" w:eastAsia="Calibri" w:hAnsi="Times New Roman" w:cs="Times New Roman"/>
              </w:rPr>
              <w:t>5</w:t>
            </w:r>
            <w:r w:rsidR="00075954" w:rsidRPr="5EE31FC4">
              <w:rPr>
                <w:rFonts w:ascii="Times New Roman" w:eastAsia="Calibri" w:hAnsi="Times New Roman" w:cs="Times New Roman"/>
              </w:rPr>
              <w:t xml:space="preserve"> (2.</w:t>
            </w:r>
            <w:r w:rsidR="0C6A2A61" w:rsidRPr="5EE31FC4">
              <w:rPr>
                <w:rFonts w:ascii="Times New Roman" w:eastAsia="Calibri" w:hAnsi="Times New Roman" w:cs="Times New Roman"/>
              </w:rPr>
              <w:t>2</w:t>
            </w:r>
            <w:r w:rsidR="00075954" w:rsidRPr="5EE31FC4">
              <w:rPr>
                <w:rFonts w:ascii="Times New Roman" w:eastAsia="Calibri" w:hAnsi="Times New Roman" w:cs="Times New Roman"/>
              </w:rPr>
              <w:t>%)</w:t>
            </w:r>
          </w:p>
        </w:tc>
        <w:tc>
          <w:tcPr>
            <w:tcW w:w="1129" w:type="dxa"/>
            <w:tcMar>
              <w:left w:w="108" w:type="dxa"/>
              <w:right w:w="108" w:type="dxa"/>
            </w:tcMar>
          </w:tcPr>
          <w:p w14:paraId="6073D243" w14:textId="6F8480FF" w:rsidR="00075954" w:rsidRPr="00A73698" w:rsidRDefault="41FA0083">
            <w:pPr>
              <w:spacing w:line="276" w:lineRule="auto"/>
              <w:rPr>
                <w:rFonts w:ascii="Times New Roman" w:eastAsia="Calibri" w:hAnsi="Times New Roman" w:cs="Times New Roman"/>
              </w:rPr>
            </w:pPr>
            <w:r w:rsidRPr="5EE31FC4">
              <w:rPr>
                <w:rFonts w:ascii="Times New Roman" w:eastAsia="Calibri" w:hAnsi="Times New Roman" w:cs="Times New Roman"/>
              </w:rPr>
              <w:t>0.804</w:t>
            </w:r>
          </w:p>
        </w:tc>
      </w:tr>
      <w:tr w:rsidR="00075954" w:rsidRPr="00A73698" w14:paraId="2CFE6E6B" w14:textId="77777777" w:rsidTr="5EE31FC4">
        <w:trPr>
          <w:trHeight w:val="300"/>
        </w:trPr>
        <w:tc>
          <w:tcPr>
            <w:tcW w:w="5812" w:type="dxa"/>
            <w:tcMar>
              <w:left w:w="108" w:type="dxa"/>
              <w:right w:w="108" w:type="dxa"/>
            </w:tcMar>
          </w:tcPr>
          <w:p w14:paraId="45DFADBC"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Vaccines prescribed</w:t>
            </w:r>
          </w:p>
        </w:tc>
        <w:tc>
          <w:tcPr>
            <w:tcW w:w="1134" w:type="dxa"/>
            <w:tcMar>
              <w:left w:w="108" w:type="dxa"/>
              <w:right w:w="108" w:type="dxa"/>
            </w:tcMar>
          </w:tcPr>
          <w:p w14:paraId="3118CD14" w14:textId="2B2365A7" w:rsidR="00075954" w:rsidRPr="00A73698" w:rsidRDefault="40ADED91">
            <w:pPr>
              <w:spacing w:line="276" w:lineRule="auto"/>
              <w:rPr>
                <w:rFonts w:ascii="Times New Roman" w:hAnsi="Times New Roman" w:cs="Times New Roman"/>
              </w:rPr>
            </w:pPr>
            <w:r w:rsidRPr="5EE31FC4">
              <w:rPr>
                <w:rFonts w:ascii="Times New Roman" w:eastAsia="Calibri" w:hAnsi="Times New Roman" w:cs="Times New Roman"/>
              </w:rPr>
              <w:t>12</w:t>
            </w:r>
            <w:r w:rsidR="00075954" w:rsidRPr="5EE31FC4">
              <w:rPr>
                <w:rFonts w:ascii="Times New Roman" w:eastAsia="Calibri" w:hAnsi="Times New Roman" w:cs="Times New Roman"/>
              </w:rPr>
              <w:t xml:space="preserve"> (2.</w:t>
            </w:r>
            <w:r w:rsidR="3A1580C6" w:rsidRPr="5EE31FC4">
              <w:rPr>
                <w:rFonts w:ascii="Times New Roman" w:eastAsia="Calibri" w:hAnsi="Times New Roman" w:cs="Times New Roman"/>
              </w:rPr>
              <w:t>5</w:t>
            </w:r>
            <w:r w:rsidR="00075954" w:rsidRPr="5EE31FC4">
              <w:rPr>
                <w:rFonts w:ascii="Times New Roman" w:eastAsia="Calibri" w:hAnsi="Times New Roman" w:cs="Times New Roman"/>
              </w:rPr>
              <w:t>%)</w:t>
            </w:r>
          </w:p>
        </w:tc>
        <w:tc>
          <w:tcPr>
            <w:tcW w:w="1418" w:type="dxa"/>
            <w:tcMar>
              <w:left w:w="108" w:type="dxa"/>
              <w:right w:w="108" w:type="dxa"/>
            </w:tcMar>
          </w:tcPr>
          <w:p w14:paraId="1F80528E" w14:textId="3E41D636"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4 (</w:t>
            </w:r>
            <w:r w:rsidR="5293F480" w:rsidRPr="5EE31FC4">
              <w:rPr>
                <w:rFonts w:ascii="Times New Roman" w:eastAsia="Calibri" w:hAnsi="Times New Roman" w:cs="Times New Roman"/>
              </w:rPr>
              <w:t>1.8</w:t>
            </w:r>
            <w:r w:rsidRPr="5EE31FC4">
              <w:rPr>
                <w:rFonts w:ascii="Times New Roman" w:eastAsia="Calibri" w:hAnsi="Times New Roman" w:cs="Times New Roman"/>
              </w:rPr>
              <w:t>%)</w:t>
            </w:r>
          </w:p>
        </w:tc>
        <w:tc>
          <w:tcPr>
            <w:tcW w:w="1129" w:type="dxa"/>
            <w:tcMar>
              <w:left w:w="108" w:type="dxa"/>
              <w:right w:w="108" w:type="dxa"/>
            </w:tcMar>
          </w:tcPr>
          <w:p w14:paraId="18EBE6B5" w14:textId="13CE69EF" w:rsidR="00075954" w:rsidRPr="00A73698" w:rsidRDefault="00075954">
            <w:pPr>
              <w:spacing w:line="276" w:lineRule="auto"/>
              <w:rPr>
                <w:rFonts w:ascii="Times New Roman" w:eastAsia="Calibri" w:hAnsi="Times New Roman" w:cs="Times New Roman"/>
              </w:rPr>
            </w:pPr>
            <w:r w:rsidRPr="5EE31FC4">
              <w:rPr>
                <w:rFonts w:ascii="Times New Roman" w:eastAsia="Calibri" w:hAnsi="Times New Roman" w:cs="Times New Roman"/>
              </w:rPr>
              <w:t>0.7</w:t>
            </w:r>
            <w:r w:rsidR="1BED222A" w:rsidRPr="5EE31FC4">
              <w:rPr>
                <w:rFonts w:ascii="Times New Roman" w:eastAsia="Calibri" w:hAnsi="Times New Roman" w:cs="Times New Roman"/>
              </w:rPr>
              <w:t>91</w:t>
            </w:r>
          </w:p>
        </w:tc>
      </w:tr>
      <w:tr w:rsidR="00075954" w:rsidRPr="00A73698" w14:paraId="2BAB4C29" w14:textId="77777777" w:rsidTr="5EE31FC4">
        <w:trPr>
          <w:trHeight w:val="300"/>
        </w:trPr>
        <w:tc>
          <w:tcPr>
            <w:tcW w:w="5812" w:type="dxa"/>
            <w:tcMar>
              <w:left w:w="108" w:type="dxa"/>
              <w:right w:w="108" w:type="dxa"/>
            </w:tcMar>
          </w:tcPr>
          <w:p w14:paraId="37DECF58"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Blood and lab tests</w:t>
            </w:r>
          </w:p>
        </w:tc>
        <w:tc>
          <w:tcPr>
            <w:tcW w:w="1134" w:type="dxa"/>
            <w:tcMar>
              <w:left w:w="108" w:type="dxa"/>
              <w:right w:w="108" w:type="dxa"/>
            </w:tcMar>
          </w:tcPr>
          <w:p w14:paraId="79C53FF4" w14:textId="6EA34E6D" w:rsidR="00075954" w:rsidRPr="00A73698" w:rsidRDefault="3E72FCFA">
            <w:pPr>
              <w:spacing w:line="276" w:lineRule="auto"/>
              <w:rPr>
                <w:rFonts w:ascii="Times New Roman" w:hAnsi="Times New Roman" w:cs="Times New Roman"/>
              </w:rPr>
            </w:pPr>
            <w:r w:rsidRPr="5EE31FC4">
              <w:rPr>
                <w:rFonts w:ascii="Times New Roman" w:eastAsia="Calibri" w:hAnsi="Times New Roman" w:cs="Times New Roman"/>
              </w:rPr>
              <w:t>21</w:t>
            </w:r>
            <w:r w:rsidR="00075954" w:rsidRPr="5EE31FC4">
              <w:rPr>
                <w:rFonts w:ascii="Times New Roman" w:eastAsia="Calibri" w:hAnsi="Times New Roman" w:cs="Times New Roman"/>
              </w:rPr>
              <w:t xml:space="preserve"> (4.</w:t>
            </w:r>
            <w:r w:rsidR="418BD791" w:rsidRPr="5EE31FC4">
              <w:rPr>
                <w:rFonts w:ascii="Times New Roman" w:eastAsia="Calibri" w:hAnsi="Times New Roman" w:cs="Times New Roman"/>
              </w:rPr>
              <w:t>3</w:t>
            </w:r>
            <w:r w:rsidR="00075954" w:rsidRPr="5EE31FC4">
              <w:rPr>
                <w:rFonts w:ascii="Times New Roman" w:eastAsia="Calibri" w:hAnsi="Times New Roman" w:cs="Times New Roman"/>
              </w:rPr>
              <w:t>%)</w:t>
            </w:r>
          </w:p>
        </w:tc>
        <w:tc>
          <w:tcPr>
            <w:tcW w:w="1418" w:type="dxa"/>
            <w:tcMar>
              <w:left w:w="108" w:type="dxa"/>
              <w:right w:w="108" w:type="dxa"/>
            </w:tcMar>
          </w:tcPr>
          <w:p w14:paraId="1F335D71" w14:textId="3A3F931D" w:rsidR="00075954" w:rsidRPr="00A73698" w:rsidRDefault="5DB69288">
            <w:pPr>
              <w:spacing w:line="276" w:lineRule="auto"/>
              <w:rPr>
                <w:rFonts w:ascii="Times New Roman" w:hAnsi="Times New Roman" w:cs="Times New Roman"/>
              </w:rPr>
            </w:pPr>
            <w:r w:rsidRPr="5EE31FC4">
              <w:rPr>
                <w:rFonts w:ascii="Times New Roman" w:eastAsia="Calibri" w:hAnsi="Times New Roman" w:cs="Times New Roman"/>
              </w:rPr>
              <w:t>8</w:t>
            </w:r>
            <w:r w:rsidR="00075954" w:rsidRPr="5EE31FC4">
              <w:rPr>
                <w:rFonts w:ascii="Times New Roman" w:eastAsia="Calibri" w:hAnsi="Times New Roman" w:cs="Times New Roman"/>
              </w:rPr>
              <w:t xml:space="preserve"> (</w:t>
            </w:r>
            <w:r w:rsidR="4EF6EACC" w:rsidRPr="5EE31FC4">
              <w:rPr>
                <w:rFonts w:ascii="Times New Roman" w:eastAsia="Calibri" w:hAnsi="Times New Roman" w:cs="Times New Roman"/>
              </w:rPr>
              <w:t>3.5</w:t>
            </w:r>
            <w:r w:rsidR="00075954" w:rsidRPr="5EE31FC4">
              <w:rPr>
                <w:rFonts w:ascii="Times New Roman" w:eastAsia="Calibri" w:hAnsi="Times New Roman" w:cs="Times New Roman"/>
              </w:rPr>
              <w:t>%)</w:t>
            </w:r>
          </w:p>
        </w:tc>
        <w:tc>
          <w:tcPr>
            <w:tcW w:w="1129" w:type="dxa"/>
            <w:tcMar>
              <w:left w:w="108" w:type="dxa"/>
              <w:right w:w="108" w:type="dxa"/>
            </w:tcMar>
          </w:tcPr>
          <w:p w14:paraId="10947DD0" w14:textId="4558E644" w:rsidR="00075954" w:rsidRPr="00A73698" w:rsidRDefault="57D7D6F6">
            <w:pPr>
              <w:spacing w:line="276" w:lineRule="auto"/>
              <w:rPr>
                <w:rFonts w:ascii="Times New Roman" w:eastAsia="Calibri" w:hAnsi="Times New Roman" w:cs="Times New Roman"/>
              </w:rPr>
            </w:pPr>
            <w:r w:rsidRPr="5EE31FC4">
              <w:rPr>
                <w:rFonts w:ascii="Times New Roman" w:eastAsia="Calibri" w:hAnsi="Times New Roman" w:cs="Times New Roman"/>
              </w:rPr>
              <w:t>0.687</w:t>
            </w:r>
          </w:p>
        </w:tc>
      </w:tr>
      <w:tr w:rsidR="00075954" w:rsidRPr="00A73698" w14:paraId="22995E1E" w14:textId="77777777" w:rsidTr="5EE31FC4">
        <w:trPr>
          <w:trHeight w:val="300"/>
        </w:trPr>
        <w:tc>
          <w:tcPr>
            <w:tcW w:w="5812" w:type="dxa"/>
            <w:tcMar>
              <w:left w:w="108" w:type="dxa"/>
              <w:right w:w="108" w:type="dxa"/>
            </w:tcMar>
          </w:tcPr>
          <w:p w14:paraId="65959231"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Diagnosis and follow-up tests</w:t>
            </w:r>
          </w:p>
        </w:tc>
        <w:tc>
          <w:tcPr>
            <w:tcW w:w="1134" w:type="dxa"/>
            <w:tcMar>
              <w:left w:w="108" w:type="dxa"/>
              <w:right w:w="108" w:type="dxa"/>
            </w:tcMar>
          </w:tcPr>
          <w:p w14:paraId="36163EB6" w14:textId="49BFD0A3"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1</w:t>
            </w:r>
            <w:r w:rsidR="04E33E8A" w:rsidRPr="5EE31FC4">
              <w:rPr>
                <w:rFonts w:ascii="Times New Roman" w:eastAsia="Calibri" w:hAnsi="Times New Roman" w:cs="Times New Roman"/>
              </w:rPr>
              <w:t>8</w:t>
            </w:r>
            <w:r w:rsidRPr="5EE31FC4">
              <w:rPr>
                <w:rFonts w:ascii="Times New Roman" w:eastAsia="Calibri" w:hAnsi="Times New Roman" w:cs="Times New Roman"/>
              </w:rPr>
              <w:t xml:space="preserve"> (</w:t>
            </w:r>
            <w:r w:rsidR="167867FF" w:rsidRPr="5EE31FC4">
              <w:rPr>
                <w:rFonts w:ascii="Times New Roman" w:eastAsia="Calibri" w:hAnsi="Times New Roman" w:cs="Times New Roman"/>
              </w:rPr>
              <w:t>3.7</w:t>
            </w:r>
            <w:r w:rsidRPr="5EE31FC4">
              <w:rPr>
                <w:rFonts w:ascii="Times New Roman" w:eastAsia="Calibri" w:hAnsi="Times New Roman" w:cs="Times New Roman"/>
              </w:rPr>
              <w:t>%)</w:t>
            </w:r>
          </w:p>
        </w:tc>
        <w:tc>
          <w:tcPr>
            <w:tcW w:w="1418" w:type="dxa"/>
            <w:tcMar>
              <w:left w:w="108" w:type="dxa"/>
              <w:right w:w="108" w:type="dxa"/>
            </w:tcMar>
          </w:tcPr>
          <w:p w14:paraId="0E70AEF3" w14:textId="41C24185"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6 (</w:t>
            </w:r>
            <w:r w:rsidR="3AB32768" w:rsidRPr="5EE31FC4">
              <w:rPr>
                <w:rFonts w:ascii="Times New Roman" w:eastAsia="Calibri" w:hAnsi="Times New Roman" w:cs="Times New Roman"/>
              </w:rPr>
              <w:t>2.6</w:t>
            </w:r>
            <w:r w:rsidRPr="5EE31FC4">
              <w:rPr>
                <w:rFonts w:ascii="Times New Roman" w:eastAsia="Calibri" w:hAnsi="Times New Roman" w:cs="Times New Roman"/>
              </w:rPr>
              <w:t>%)</w:t>
            </w:r>
          </w:p>
        </w:tc>
        <w:tc>
          <w:tcPr>
            <w:tcW w:w="1129" w:type="dxa"/>
            <w:tcMar>
              <w:left w:w="108" w:type="dxa"/>
              <w:right w:w="108" w:type="dxa"/>
            </w:tcMar>
          </w:tcPr>
          <w:p w14:paraId="13F46A29" w14:textId="5F7C6B6B" w:rsidR="00075954" w:rsidRPr="00A73698" w:rsidRDefault="00075954">
            <w:pPr>
              <w:spacing w:line="276" w:lineRule="auto"/>
              <w:rPr>
                <w:rFonts w:ascii="Times New Roman" w:eastAsia="Calibri" w:hAnsi="Times New Roman" w:cs="Times New Roman"/>
              </w:rPr>
            </w:pPr>
            <w:r w:rsidRPr="5EE31FC4">
              <w:rPr>
                <w:rFonts w:ascii="Times New Roman" w:eastAsia="Calibri" w:hAnsi="Times New Roman" w:cs="Times New Roman"/>
              </w:rPr>
              <w:t>0.</w:t>
            </w:r>
            <w:r w:rsidR="5D6CE0AF" w:rsidRPr="5EE31FC4">
              <w:rPr>
                <w:rFonts w:ascii="Times New Roman" w:eastAsia="Calibri" w:hAnsi="Times New Roman" w:cs="Times New Roman"/>
              </w:rPr>
              <w:t>514</w:t>
            </w:r>
          </w:p>
        </w:tc>
      </w:tr>
      <w:tr w:rsidR="00075954" w:rsidRPr="00A73698" w14:paraId="2183DE2B" w14:textId="77777777" w:rsidTr="5EE31FC4">
        <w:trPr>
          <w:trHeight w:val="300"/>
        </w:trPr>
        <w:tc>
          <w:tcPr>
            <w:tcW w:w="5812" w:type="dxa"/>
            <w:tcMar>
              <w:left w:w="108" w:type="dxa"/>
              <w:right w:w="108" w:type="dxa"/>
            </w:tcMar>
          </w:tcPr>
          <w:p w14:paraId="70BC79B7"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Appointments</w:t>
            </w:r>
          </w:p>
        </w:tc>
        <w:tc>
          <w:tcPr>
            <w:tcW w:w="1134" w:type="dxa"/>
            <w:tcMar>
              <w:left w:w="108" w:type="dxa"/>
              <w:right w:w="108" w:type="dxa"/>
            </w:tcMar>
          </w:tcPr>
          <w:p w14:paraId="09965300" w14:textId="23BC89A3" w:rsidR="00075954" w:rsidRPr="00A73698" w:rsidRDefault="7F9FE382">
            <w:pPr>
              <w:spacing w:line="276" w:lineRule="auto"/>
              <w:rPr>
                <w:rFonts w:ascii="Times New Roman" w:hAnsi="Times New Roman" w:cs="Times New Roman"/>
              </w:rPr>
            </w:pPr>
            <w:r w:rsidRPr="5EE31FC4">
              <w:rPr>
                <w:rFonts w:ascii="Times New Roman" w:eastAsia="Calibri" w:hAnsi="Times New Roman" w:cs="Times New Roman"/>
              </w:rPr>
              <w:t>34</w:t>
            </w:r>
            <w:r w:rsidR="00075954" w:rsidRPr="5EE31FC4">
              <w:rPr>
                <w:rFonts w:ascii="Times New Roman" w:eastAsia="Calibri" w:hAnsi="Times New Roman" w:cs="Times New Roman"/>
              </w:rPr>
              <w:t xml:space="preserve"> (</w:t>
            </w:r>
            <w:r w:rsidR="5E1A927D" w:rsidRPr="5EE31FC4">
              <w:rPr>
                <w:rFonts w:ascii="Times New Roman" w:eastAsia="Calibri" w:hAnsi="Times New Roman" w:cs="Times New Roman"/>
              </w:rPr>
              <w:t>7.0</w:t>
            </w:r>
            <w:r w:rsidR="00075954" w:rsidRPr="5EE31FC4">
              <w:rPr>
                <w:rFonts w:ascii="Times New Roman" w:eastAsia="Calibri" w:hAnsi="Times New Roman" w:cs="Times New Roman"/>
              </w:rPr>
              <w:t>%)</w:t>
            </w:r>
          </w:p>
        </w:tc>
        <w:tc>
          <w:tcPr>
            <w:tcW w:w="1418" w:type="dxa"/>
            <w:tcMar>
              <w:left w:w="108" w:type="dxa"/>
              <w:right w:w="108" w:type="dxa"/>
            </w:tcMar>
          </w:tcPr>
          <w:p w14:paraId="66FAE1AB" w14:textId="2D1BA33F" w:rsidR="00075954" w:rsidRPr="00A73698" w:rsidRDefault="0DD40473">
            <w:pPr>
              <w:spacing w:line="276" w:lineRule="auto"/>
              <w:rPr>
                <w:rFonts w:ascii="Times New Roman" w:hAnsi="Times New Roman" w:cs="Times New Roman"/>
              </w:rPr>
            </w:pPr>
            <w:r w:rsidRPr="5EE31FC4">
              <w:rPr>
                <w:rFonts w:ascii="Times New Roman" w:eastAsia="Calibri" w:hAnsi="Times New Roman" w:cs="Times New Roman"/>
              </w:rPr>
              <w:t>7</w:t>
            </w:r>
            <w:r w:rsidR="00075954" w:rsidRPr="5EE31FC4">
              <w:rPr>
                <w:rFonts w:ascii="Times New Roman" w:eastAsia="Calibri" w:hAnsi="Times New Roman" w:cs="Times New Roman"/>
              </w:rPr>
              <w:t xml:space="preserve"> (</w:t>
            </w:r>
            <w:r w:rsidR="3784AE1E" w:rsidRPr="5EE31FC4">
              <w:rPr>
                <w:rFonts w:ascii="Times New Roman" w:eastAsia="Calibri" w:hAnsi="Times New Roman" w:cs="Times New Roman"/>
              </w:rPr>
              <w:t>3</w:t>
            </w:r>
            <w:r w:rsidR="00075954" w:rsidRPr="5EE31FC4">
              <w:rPr>
                <w:rFonts w:ascii="Times New Roman" w:eastAsia="Calibri" w:hAnsi="Times New Roman" w:cs="Times New Roman"/>
              </w:rPr>
              <w:t>.1%)</w:t>
            </w:r>
          </w:p>
        </w:tc>
        <w:tc>
          <w:tcPr>
            <w:tcW w:w="1129" w:type="dxa"/>
            <w:tcMar>
              <w:left w:w="108" w:type="dxa"/>
              <w:right w:w="108" w:type="dxa"/>
            </w:tcMar>
          </w:tcPr>
          <w:p w14:paraId="41B03F94" w14:textId="315B3019" w:rsidR="00075954" w:rsidRPr="00A73698" w:rsidRDefault="00075954">
            <w:pPr>
              <w:spacing w:line="276" w:lineRule="auto"/>
              <w:rPr>
                <w:rFonts w:ascii="Times New Roman" w:eastAsia="Calibri" w:hAnsi="Times New Roman" w:cs="Times New Roman"/>
              </w:rPr>
            </w:pPr>
            <w:r w:rsidRPr="5EE31FC4">
              <w:rPr>
                <w:rFonts w:ascii="Times New Roman" w:eastAsia="Calibri" w:hAnsi="Times New Roman" w:cs="Times New Roman"/>
              </w:rPr>
              <w:t>0.</w:t>
            </w:r>
            <w:r w:rsidR="39C5F38F" w:rsidRPr="5EE31FC4">
              <w:rPr>
                <w:rFonts w:ascii="Times New Roman" w:eastAsia="Calibri" w:hAnsi="Times New Roman" w:cs="Times New Roman"/>
              </w:rPr>
              <w:t>031</w:t>
            </w:r>
          </w:p>
        </w:tc>
      </w:tr>
      <w:tr w:rsidR="00075954" w:rsidRPr="00A73698" w14:paraId="22D09809" w14:textId="77777777" w:rsidTr="5EE31FC4">
        <w:trPr>
          <w:trHeight w:val="300"/>
        </w:trPr>
        <w:tc>
          <w:tcPr>
            <w:tcW w:w="5812" w:type="dxa"/>
            <w:tcMar>
              <w:left w:w="108" w:type="dxa"/>
              <w:right w:w="108" w:type="dxa"/>
            </w:tcMar>
          </w:tcPr>
          <w:p w14:paraId="5AEEE372" w14:textId="77777777" w:rsidR="00075954" w:rsidRPr="00A73698" w:rsidRDefault="00075954">
            <w:pPr>
              <w:spacing w:line="276" w:lineRule="auto"/>
              <w:ind w:left="164"/>
              <w:rPr>
                <w:rFonts w:ascii="Times New Roman" w:hAnsi="Times New Roman" w:cs="Times New Roman"/>
              </w:rPr>
            </w:pPr>
            <w:r w:rsidRPr="00A73698">
              <w:rPr>
                <w:rFonts w:ascii="Times New Roman" w:eastAsia="Calibri" w:hAnsi="Times New Roman" w:cs="Times New Roman"/>
              </w:rPr>
              <w:t>Health records</w:t>
            </w:r>
          </w:p>
        </w:tc>
        <w:tc>
          <w:tcPr>
            <w:tcW w:w="1134" w:type="dxa"/>
            <w:tcMar>
              <w:left w:w="108" w:type="dxa"/>
              <w:right w:w="108" w:type="dxa"/>
            </w:tcMar>
          </w:tcPr>
          <w:p w14:paraId="199885BA" w14:textId="4088787D" w:rsidR="00075954" w:rsidRPr="00A73698" w:rsidRDefault="62A5FE14">
            <w:pPr>
              <w:spacing w:line="276" w:lineRule="auto"/>
              <w:rPr>
                <w:rFonts w:ascii="Times New Roman" w:hAnsi="Times New Roman" w:cs="Times New Roman"/>
              </w:rPr>
            </w:pPr>
            <w:r w:rsidRPr="5EE31FC4">
              <w:rPr>
                <w:rFonts w:ascii="Times New Roman" w:eastAsia="Calibri" w:hAnsi="Times New Roman" w:cs="Times New Roman"/>
              </w:rPr>
              <w:t>22</w:t>
            </w:r>
            <w:r w:rsidR="00075954" w:rsidRPr="5EE31FC4">
              <w:rPr>
                <w:rFonts w:ascii="Times New Roman" w:eastAsia="Calibri" w:hAnsi="Times New Roman" w:cs="Times New Roman"/>
              </w:rPr>
              <w:t xml:space="preserve"> (4.</w:t>
            </w:r>
            <w:r w:rsidR="345960FB" w:rsidRPr="5EE31FC4">
              <w:rPr>
                <w:rFonts w:ascii="Times New Roman" w:eastAsia="Calibri" w:hAnsi="Times New Roman" w:cs="Times New Roman"/>
              </w:rPr>
              <w:t>5</w:t>
            </w:r>
            <w:r w:rsidR="00075954" w:rsidRPr="5EE31FC4">
              <w:rPr>
                <w:rFonts w:ascii="Times New Roman" w:eastAsia="Calibri" w:hAnsi="Times New Roman" w:cs="Times New Roman"/>
              </w:rPr>
              <w:t>%)</w:t>
            </w:r>
          </w:p>
        </w:tc>
        <w:tc>
          <w:tcPr>
            <w:tcW w:w="1418" w:type="dxa"/>
            <w:tcMar>
              <w:left w:w="108" w:type="dxa"/>
              <w:right w:w="108" w:type="dxa"/>
            </w:tcMar>
          </w:tcPr>
          <w:p w14:paraId="0B4EE6F9" w14:textId="7AD8FF34"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4 (</w:t>
            </w:r>
            <w:r w:rsidR="03428C95" w:rsidRPr="5EE31FC4">
              <w:rPr>
                <w:rFonts w:ascii="Times New Roman" w:eastAsia="Calibri" w:hAnsi="Times New Roman" w:cs="Times New Roman"/>
              </w:rPr>
              <w:t>1.8</w:t>
            </w:r>
            <w:r w:rsidRPr="5EE31FC4">
              <w:rPr>
                <w:rFonts w:ascii="Times New Roman" w:eastAsia="Calibri" w:hAnsi="Times New Roman" w:cs="Times New Roman"/>
              </w:rPr>
              <w:t>%)</w:t>
            </w:r>
          </w:p>
        </w:tc>
        <w:tc>
          <w:tcPr>
            <w:tcW w:w="1129" w:type="dxa"/>
            <w:tcMar>
              <w:left w:w="108" w:type="dxa"/>
              <w:right w:w="108" w:type="dxa"/>
            </w:tcMar>
          </w:tcPr>
          <w:p w14:paraId="6CFF8CFC" w14:textId="3A9901A3" w:rsidR="00075954" w:rsidRPr="00A73698" w:rsidRDefault="00075954">
            <w:pPr>
              <w:spacing w:line="276" w:lineRule="auto"/>
              <w:rPr>
                <w:rFonts w:ascii="Times New Roman" w:eastAsia="Calibri" w:hAnsi="Times New Roman" w:cs="Times New Roman"/>
              </w:rPr>
            </w:pPr>
            <w:r w:rsidRPr="5EE31FC4">
              <w:rPr>
                <w:rFonts w:ascii="Times New Roman" w:eastAsia="Calibri" w:hAnsi="Times New Roman" w:cs="Times New Roman"/>
              </w:rPr>
              <w:t>0.</w:t>
            </w:r>
            <w:r w:rsidR="4CE3045B" w:rsidRPr="5EE31FC4">
              <w:rPr>
                <w:rFonts w:ascii="Times New Roman" w:eastAsia="Calibri" w:hAnsi="Times New Roman" w:cs="Times New Roman"/>
              </w:rPr>
              <w:t>085</w:t>
            </w:r>
          </w:p>
        </w:tc>
      </w:tr>
      <w:tr w:rsidR="00075954" w:rsidRPr="00A73698" w14:paraId="012BEE65" w14:textId="77777777" w:rsidTr="5EE31FC4">
        <w:trPr>
          <w:trHeight w:val="300"/>
        </w:trPr>
        <w:tc>
          <w:tcPr>
            <w:tcW w:w="5812" w:type="dxa"/>
            <w:tcMar>
              <w:left w:w="108" w:type="dxa"/>
              <w:right w:w="108" w:type="dxa"/>
            </w:tcMar>
          </w:tcPr>
          <w:p w14:paraId="74FD3B4F" w14:textId="77777777" w:rsidR="00477050" w:rsidRDefault="00477050">
            <w:pPr>
              <w:rPr>
                <w:rFonts w:ascii="Times New Roman" w:eastAsia="Calibri" w:hAnsi="Times New Roman" w:cs="Times New Roman"/>
              </w:rPr>
            </w:pPr>
          </w:p>
          <w:p w14:paraId="376547BE" w14:textId="3CA3DA5F" w:rsidR="00075954" w:rsidRPr="00477050" w:rsidRDefault="00075954">
            <w:pPr>
              <w:rPr>
                <w:rFonts w:ascii="Times New Roman" w:eastAsia="Calibri" w:hAnsi="Times New Roman" w:cs="Times New Roman"/>
              </w:rPr>
            </w:pPr>
            <w:r w:rsidRPr="00477050">
              <w:rPr>
                <w:rFonts w:ascii="Times New Roman" w:eastAsia="Calibri" w:hAnsi="Times New Roman" w:cs="Times New Roman"/>
              </w:rPr>
              <w:t>Communication problem in the last 12 months</w:t>
            </w:r>
          </w:p>
        </w:tc>
        <w:tc>
          <w:tcPr>
            <w:tcW w:w="1134" w:type="dxa"/>
            <w:tcMar>
              <w:left w:w="108" w:type="dxa"/>
              <w:right w:w="108" w:type="dxa"/>
            </w:tcMar>
          </w:tcPr>
          <w:p w14:paraId="09C5ED31" w14:textId="77777777" w:rsidR="00075954" w:rsidRPr="00F230AA" w:rsidRDefault="00075954">
            <w:pPr>
              <w:rPr>
                <w:rFonts w:ascii="Times New Roman" w:eastAsia="Calibri" w:hAnsi="Times New Roman" w:cs="Times New Roman"/>
              </w:rPr>
            </w:pPr>
          </w:p>
          <w:p w14:paraId="437E1FE3" w14:textId="7CA20FB6" w:rsidR="00732B17" w:rsidRPr="00F230AA" w:rsidRDefault="00855974">
            <w:pPr>
              <w:rPr>
                <w:rFonts w:ascii="Times New Roman" w:eastAsia="Calibri" w:hAnsi="Times New Roman" w:cs="Times New Roman"/>
              </w:rPr>
            </w:pPr>
            <w:r w:rsidRPr="00F230AA">
              <w:rPr>
                <w:rFonts w:ascii="Times New Roman" w:eastAsia="Calibri" w:hAnsi="Times New Roman" w:cs="Times New Roman"/>
              </w:rPr>
              <w:t>N=</w:t>
            </w:r>
            <w:r w:rsidR="4D9A2E43" w:rsidRPr="00F230AA">
              <w:rPr>
                <w:rFonts w:ascii="Times New Roman" w:eastAsia="Calibri" w:hAnsi="Times New Roman" w:cs="Times New Roman"/>
              </w:rPr>
              <w:t>487</w:t>
            </w:r>
          </w:p>
        </w:tc>
        <w:tc>
          <w:tcPr>
            <w:tcW w:w="1418" w:type="dxa"/>
            <w:tcMar>
              <w:left w:w="108" w:type="dxa"/>
              <w:right w:w="108" w:type="dxa"/>
            </w:tcMar>
          </w:tcPr>
          <w:p w14:paraId="1CDEEDE8" w14:textId="77777777" w:rsidR="00075954" w:rsidRPr="00F230AA" w:rsidRDefault="00075954">
            <w:pPr>
              <w:rPr>
                <w:rFonts w:ascii="Times New Roman" w:eastAsia="Calibri" w:hAnsi="Times New Roman" w:cs="Times New Roman"/>
              </w:rPr>
            </w:pPr>
          </w:p>
          <w:p w14:paraId="589A1577" w14:textId="58106C9C" w:rsidR="00732B17" w:rsidRPr="00F230AA" w:rsidRDefault="00855974">
            <w:pPr>
              <w:rPr>
                <w:rFonts w:ascii="Times New Roman" w:eastAsia="Calibri" w:hAnsi="Times New Roman" w:cs="Times New Roman"/>
              </w:rPr>
            </w:pPr>
            <w:r w:rsidRPr="00F230AA">
              <w:rPr>
                <w:rFonts w:ascii="Times New Roman" w:eastAsia="Calibri" w:hAnsi="Times New Roman" w:cs="Times New Roman"/>
              </w:rPr>
              <w:t>N=</w:t>
            </w:r>
            <w:r w:rsidR="0781B8CB" w:rsidRPr="00F230AA">
              <w:rPr>
                <w:rFonts w:ascii="Times New Roman" w:eastAsia="Calibri" w:hAnsi="Times New Roman" w:cs="Times New Roman"/>
              </w:rPr>
              <w:t>222</w:t>
            </w:r>
          </w:p>
        </w:tc>
        <w:tc>
          <w:tcPr>
            <w:tcW w:w="1129" w:type="dxa"/>
            <w:tcMar>
              <w:left w:w="108" w:type="dxa"/>
              <w:right w:w="108" w:type="dxa"/>
            </w:tcMar>
          </w:tcPr>
          <w:p w14:paraId="2A365371" w14:textId="77777777" w:rsidR="00075954" w:rsidRPr="00A73698" w:rsidRDefault="00075954">
            <w:pPr>
              <w:rPr>
                <w:rFonts w:ascii="Times New Roman" w:eastAsia="Calibri" w:hAnsi="Times New Roman" w:cs="Times New Roman"/>
              </w:rPr>
            </w:pPr>
          </w:p>
        </w:tc>
      </w:tr>
      <w:tr w:rsidR="00075954" w:rsidRPr="00A73698" w14:paraId="1B179F47" w14:textId="77777777" w:rsidTr="5EE31FC4">
        <w:trPr>
          <w:trHeight w:val="300"/>
        </w:trPr>
        <w:tc>
          <w:tcPr>
            <w:tcW w:w="5812" w:type="dxa"/>
            <w:tcMar>
              <w:left w:w="108" w:type="dxa"/>
              <w:right w:w="108" w:type="dxa"/>
            </w:tcMar>
          </w:tcPr>
          <w:p w14:paraId="0D655217" w14:textId="013A7C59" w:rsidR="00075954" w:rsidRPr="00A73698" w:rsidRDefault="00075954" w:rsidP="008C2C81">
            <w:pPr>
              <w:spacing w:line="276" w:lineRule="auto"/>
              <w:ind w:left="175"/>
              <w:rPr>
                <w:rFonts w:ascii="Times New Roman" w:hAnsi="Times New Roman" w:cs="Times New Roman"/>
              </w:rPr>
            </w:pPr>
            <w:r w:rsidRPr="5EE31FC4">
              <w:rPr>
                <w:rFonts w:ascii="Times New Roman" w:eastAsia="Calibri" w:hAnsi="Times New Roman" w:cs="Times New Roman"/>
              </w:rPr>
              <w:t>Between you &amp; health care staff</w:t>
            </w:r>
          </w:p>
        </w:tc>
        <w:tc>
          <w:tcPr>
            <w:tcW w:w="1134" w:type="dxa"/>
            <w:tcMar>
              <w:left w:w="108" w:type="dxa"/>
              <w:right w:w="108" w:type="dxa"/>
            </w:tcMar>
          </w:tcPr>
          <w:p w14:paraId="5668D280" w14:textId="1EEF58D5" w:rsidR="00075954" w:rsidRPr="00A73698" w:rsidRDefault="07DAC42C">
            <w:pPr>
              <w:spacing w:line="276" w:lineRule="auto"/>
              <w:rPr>
                <w:rFonts w:ascii="Times New Roman" w:hAnsi="Times New Roman" w:cs="Times New Roman"/>
              </w:rPr>
            </w:pPr>
            <w:r w:rsidRPr="5EE31FC4">
              <w:rPr>
                <w:rFonts w:ascii="Times New Roman" w:eastAsia="Calibri" w:hAnsi="Times New Roman" w:cs="Times New Roman"/>
              </w:rPr>
              <w:t>71</w:t>
            </w:r>
            <w:r w:rsidR="00075954" w:rsidRPr="5EE31FC4">
              <w:rPr>
                <w:rFonts w:ascii="Times New Roman" w:eastAsia="Calibri" w:hAnsi="Times New Roman" w:cs="Times New Roman"/>
              </w:rPr>
              <w:t xml:space="preserve"> (1</w:t>
            </w:r>
            <w:r w:rsidR="35D39C36" w:rsidRPr="5EE31FC4">
              <w:rPr>
                <w:rFonts w:ascii="Times New Roman" w:eastAsia="Calibri" w:hAnsi="Times New Roman" w:cs="Times New Roman"/>
              </w:rPr>
              <w:t>7</w:t>
            </w:r>
            <w:r w:rsidR="00075954" w:rsidRPr="5EE31FC4">
              <w:rPr>
                <w:rFonts w:ascii="Times New Roman" w:eastAsia="Calibri" w:hAnsi="Times New Roman" w:cs="Times New Roman"/>
              </w:rPr>
              <w:t>%)</w:t>
            </w:r>
          </w:p>
        </w:tc>
        <w:tc>
          <w:tcPr>
            <w:tcW w:w="1418" w:type="dxa"/>
            <w:tcMar>
              <w:left w:w="108" w:type="dxa"/>
              <w:right w:w="108" w:type="dxa"/>
            </w:tcMar>
          </w:tcPr>
          <w:p w14:paraId="1F67D623" w14:textId="25834343" w:rsidR="00075954" w:rsidRPr="00A73698" w:rsidRDefault="3CE7092F">
            <w:pPr>
              <w:spacing w:line="276" w:lineRule="auto"/>
              <w:rPr>
                <w:rFonts w:ascii="Times New Roman" w:hAnsi="Times New Roman" w:cs="Times New Roman"/>
              </w:rPr>
            </w:pPr>
            <w:r w:rsidRPr="5EE31FC4">
              <w:rPr>
                <w:rFonts w:ascii="Times New Roman" w:eastAsia="Calibri" w:hAnsi="Times New Roman" w:cs="Times New Roman"/>
              </w:rPr>
              <w:t>16</w:t>
            </w:r>
            <w:r w:rsidR="00075954" w:rsidRPr="5EE31FC4">
              <w:rPr>
                <w:rFonts w:ascii="Times New Roman" w:eastAsia="Calibri" w:hAnsi="Times New Roman" w:cs="Times New Roman"/>
              </w:rPr>
              <w:t xml:space="preserve"> (</w:t>
            </w:r>
            <w:r w:rsidR="0A8170B8" w:rsidRPr="5EE31FC4">
              <w:rPr>
                <w:rFonts w:ascii="Times New Roman" w:eastAsia="Calibri" w:hAnsi="Times New Roman" w:cs="Times New Roman"/>
              </w:rPr>
              <w:t>7.9</w:t>
            </w:r>
            <w:r w:rsidR="00075954" w:rsidRPr="5EE31FC4">
              <w:rPr>
                <w:rFonts w:ascii="Times New Roman" w:eastAsia="Calibri" w:hAnsi="Times New Roman" w:cs="Times New Roman"/>
              </w:rPr>
              <w:t>%)</w:t>
            </w:r>
          </w:p>
        </w:tc>
        <w:tc>
          <w:tcPr>
            <w:tcW w:w="1129" w:type="dxa"/>
            <w:tcMar>
              <w:left w:w="108" w:type="dxa"/>
              <w:right w:w="108" w:type="dxa"/>
            </w:tcMar>
          </w:tcPr>
          <w:p w14:paraId="6D8ED1E8" w14:textId="6521FE53" w:rsidR="00075954" w:rsidRPr="00A73698" w:rsidRDefault="00075954">
            <w:pPr>
              <w:spacing w:line="276" w:lineRule="auto"/>
              <w:rPr>
                <w:rFonts w:ascii="Times New Roman" w:eastAsia="Calibri" w:hAnsi="Times New Roman" w:cs="Times New Roman"/>
              </w:rPr>
            </w:pPr>
            <w:r w:rsidRPr="5EE31FC4">
              <w:rPr>
                <w:rFonts w:ascii="Times New Roman" w:eastAsia="Calibri" w:hAnsi="Times New Roman" w:cs="Times New Roman"/>
              </w:rPr>
              <w:t>0.0</w:t>
            </w:r>
            <w:r w:rsidR="551707B1" w:rsidRPr="5EE31FC4">
              <w:rPr>
                <w:rFonts w:ascii="Times New Roman" w:eastAsia="Calibri" w:hAnsi="Times New Roman" w:cs="Times New Roman"/>
              </w:rPr>
              <w:t>01</w:t>
            </w:r>
          </w:p>
        </w:tc>
      </w:tr>
      <w:tr w:rsidR="00075954" w:rsidRPr="00A73698" w14:paraId="4A078B00" w14:textId="77777777" w:rsidTr="5EE31FC4">
        <w:trPr>
          <w:trHeight w:val="300"/>
        </w:trPr>
        <w:tc>
          <w:tcPr>
            <w:tcW w:w="5812" w:type="dxa"/>
            <w:tcMar>
              <w:left w:w="108" w:type="dxa"/>
              <w:right w:w="108" w:type="dxa"/>
            </w:tcMar>
          </w:tcPr>
          <w:p w14:paraId="74463324" w14:textId="4F70F119" w:rsidR="00075954" w:rsidRPr="00A73698" w:rsidRDefault="00075954" w:rsidP="008C2C81">
            <w:pPr>
              <w:spacing w:line="276" w:lineRule="auto"/>
              <w:ind w:left="175"/>
              <w:rPr>
                <w:rFonts w:ascii="Times New Roman" w:hAnsi="Times New Roman" w:cs="Times New Roman"/>
              </w:rPr>
            </w:pPr>
            <w:r w:rsidRPr="5EE31FC4">
              <w:rPr>
                <w:rFonts w:ascii="Times New Roman" w:eastAsia="Calibri" w:hAnsi="Times New Roman" w:cs="Times New Roman"/>
              </w:rPr>
              <w:t>Among health care staff in the GP surgery</w:t>
            </w:r>
          </w:p>
        </w:tc>
        <w:tc>
          <w:tcPr>
            <w:tcW w:w="1134" w:type="dxa"/>
            <w:tcMar>
              <w:left w:w="108" w:type="dxa"/>
              <w:right w:w="108" w:type="dxa"/>
            </w:tcMar>
          </w:tcPr>
          <w:p w14:paraId="581071E6" w14:textId="29692D06" w:rsidR="00075954" w:rsidRPr="00A73698" w:rsidRDefault="0ACCEBB4">
            <w:pPr>
              <w:spacing w:line="276" w:lineRule="auto"/>
              <w:rPr>
                <w:rFonts w:ascii="Times New Roman" w:hAnsi="Times New Roman" w:cs="Times New Roman"/>
              </w:rPr>
            </w:pPr>
            <w:r w:rsidRPr="5EE31FC4">
              <w:rPr>
                <w:rFonts w:ascii="Times New Roman" w:eastAsia="Calibri" w:hAnsi="Times New Roman" w:cs="Times New Roman"/>
              </w:rPr>
              <w:t>5</w:t>
            </w:r>
            <w:r w:rsidR="00075954" w:rsidRPr="5EE31FC4">
              <w:rPr>
                <w:rFonts w:ascii="Times New Roman" w:eastAsia="Calibri" w:hAnsi="Times New Roman" w:cs="Times New Roman"/>
              </w:rPr>
              <w:t>2 (1</w:t>
            </w:r>
            <w:r w:rsidR="249088CF" w:rsidRPr="5EE31FC4">
              <w:rPr>
                <w:rFonts w:ascii="Times New Roman" w:eastAsia="Calibri" w:hAnsi="Times New Roman" w:cs="Times New Roman"/>
              </w:rPr>
              <w:t>3</w:t>
            </w:r>
            <w:r w:rsidR="00075954" w:rsidRPr="5EE31FC4">
              <w:rPr>
                <w:rFonts w:ascii="Times New Roman" w:eastAsia="Calibri" w:hAnsi="Times New Roman" w:cs="Times New Roman"/>
              </w:rPr>
              <w:t>%)</w:t>
            </w:r>
          </w:p>
        </w:tc>
        <w:tc>
          <w:tcPr>
            <w:tcW w:w="1418" w:type="dxa"/>
            <w:tcMar>
              <w:left w:w="108" w:type="dxa"/>
              <w:right w:w="108" w:type="dxa"/>
            </w:tcMar>
          </w:tcPr>
          <w:p w14:paraId="1A65A652" w14:textId="1C5462F8"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1</w:t>
            </w:r>
            <w:r w:rsidR="14D62A58" w:rsidRPr="5EE31FC4">
              <w:rPr>
                <w:rFonts w:ascii="Times New Roman" w:eastAsia="Calibri" w:hAnsi="Times New Roman" w:cs="Times New Roman"/>
              </w:rPr>
              <w:t>4</w:t>
            </w:r>
            <w:r w:rsidRPr="5EE31FC4">
              <w:rPr>
                <w:rFonts w:ascii="Times New Roman" w:eastAsia="Calibri" w:hAnsi="Times New Roman" w:cs="Times New Roman"/>
              </w:rPr>
              <w:t xml:space="preserve"> (</w:t>
            </w:r>
            <w:r w:rsidR="72343926" w:rsidRPr="5EE31FC4">
              <w:rPr>
                <w:rFonts w:ascii="Times New Roman" w:eastAsia="Calibri" w:hAnsi="Times New Roman" w:cs="Times New Roman"/>
              </w:rPr>
              <w:t>6.9</w:t>
            </w:r>
            <w:r w:rsidRPr="5EE31FC4">
              <w:rPr>
                <w:rFonts w:ascii="Times New Roman" w:eastAsia="Calibri" w:hAnsi="Times New Roman" w:cs="Times New Roman"/>
              </w:rPr>
              <w:t>%)</w:t>
            </w:r>
          </w:p>
        </w:tc>
        <w:tc>
          <w:tcPr>
            <w:tcW w:w="1129" w:type="dxa"/>
            <w:tcMar>
              <w:left w:w="108" w:type="dxa"/>
              <w:right w:w="108" w:type="dxa"/>
            </w:tcMar>
          </w:tcPr>
          <w:p w14:paraId="48AA583A" w14:textId="3E589C06" w:rsidR="00075954" w:rsidRPr="00A73698" w:rsidRDefault="00075954">
            <w:pPr>
              <w:spacing w:line="276" w:lineRule="auto"/>
              <w:rPr>
                <w:rFonts w:ascii="Times New Roman" w:hAnsi="Times New Roman" w:cs="Times New Roman"/>
              </w:rPr>
            </w:pPr>
            <w:r w:rsidRPr="5EE31FC4">
              <w:rPr>
                <w:rFonts w:ascii="Times New Roman" w:eastAsia="Calibri" w:hAnsi="Times New Roman" w:cs="Times New Roman"/>
              </w:rPr>
              <w:t>0.</w:t>
            </w:r>
            <w:r w:rsidR="080CE54D" w:rsidRPr="5EE31FC4">
              <w:rPr>
                <w:rFonts w:ascii="Times New Roman" w:eastAsia="Calibri" w:hAnsi="Times New Roman" w:cs="Times New Roman"/>
              </w:rPr>
              <w:t>037</w:t>
            </w:r>
          </w:p>
        </w:tc>
      </w:tr>
      <w:tr w:rsidR="00075954" w:rsidRPr="00A73698" w14:paraId="2E10C537" w14:textId="77777777" w:rsidTr="5EE31FC4">
        <w:trPr>
          <w:trHeight w:val="300"/>
        </w:trPr>
        <w:tc>
          <w:tcPr>
            <w:tcW w:w="5812" w:type="dxa"/>
            <w:tcBorders>
              <w:bottom w:val="single" w:sz="4" w:space="0" w:color="auto"/>
            </w:tcBorders>
            <w:tcMar>
              <w:left w:w="108" w:type="dxa"/>
              <w:right w:w="108" w:type="dxa"/>
            </w:tcMar>
          </w:tcPr>
          <w:p w14:paraId="1E6C685A" w14:textId="40E052DE" w:rsidR="00075954" w:rsidRPr="00A73698" w:rsidRDefault="00075954" w:rsidP="008C2C81">
            <w:pPr>
              <w:spacing w:line="276" w:lineRule="auto"/>
              <w:ind w:left="175"/>
              <w:rPr>
                <w:rFonts w:ascii="Times New Roman" w:hAnsi="Times New Roman" w:cs="Times New Roman"/>
              </w:rPr>
            </w:pPr>
            <w:r w:rsidRPr="5EE31FC4">
              <w:rPr>
                <w:rFonts w:ascii="Times New Roman" w:eastAsia="Calibri" w:hAnsi="Times New Roman" w:cs="Times New Roman"/>
              </w:rPr>
              <w:t>Between GP staff and other professionals</w:t>
            </w:r>
          </w:p>
        </w:tc>
        <w:tc>
          <w:tcPr>
            <w:tcW w:w="1134" w:type="dxa"/>
            <w:tcBorders>
              <w:bottom w:val="single" w:sz="4" w:space="0" w:color="auto"/>
            </w:tcBorders>
            <w:tcMar>
              <w:left w:w="108" w:type="dxa"/>
              <w:right w:w="108" w:type="dxa"/>
            </w:tcMar>
          </w:tcPr>
          <w:p w14:paraId="5CD5A80C" w14:textId="5AAE95A1" w:rsidR="00075954" w:rsidRPr="00A73698" w:rsidRDefault="16D17FA8">
            <w:pPr>
              <w:spacing w:line="276" w:lineRule="auto"/>
              <w:rPr>
                <w:rFonts w:ascii="Times New Roman" w:hAnsi="Times New Roman" w:cs="Times New Roman"/>
              </w:rPr>
            </w:pPr>
            <w:r w:rsidRPr="5EE31FC4">
              <w:rPr>
                <w:rFonts w:ascii="Times New Roman" w:eastAsia="Calibri" w:hAnsi="Times New Roman" w:cs="Times New Roman"/>
              </w:rPr>
              <w:t>55</w:t>
            </w:r>
            <w:r w:rsidR="00075954" w:rsidRPr="5EE31FC4">
              <w:rPr>
                <w:rFonts w:ascii="Times New Roman" w:eastAsia="Calibri" w:hAnsi="Times New Roman" w:cs="Times New Roman"/>
              </w:rPr>
              <w:t xml:space="preserve"> </w:t>
            </w:r>
            <w:r w:rsidR="003925C3">
              <w:rPr>
                <w:rFonts w:ascii="Times New Roman" w:eastAsia="Calibri" w:hAnsi="Times New Roman" w:cs="Times New Roman"/>
              </w:rPr>
              <w:t>(</w:t>
            </w:r>
            <w:r w:rsidR="00075954" w:rsidRPr="5EE31FC4">
              <w:rPr>
                <w:rFonts w:ascii="Times New Roman" w:eastAsia="Calibri" w:hAnsi="Times New Roman" w:cs="Times New Roman"/>
              </w:rPr>
              <w:t>1</w:t>
            </w:r>
            <w:r w:rsidR="738E9B7E" w:rsidRPr="5EE31FC4">
              <w:rPr>
                <w:rFonts w:ascii="Times New Roman" w:eastAsia="Calibri" w:hAnsi="Times New Roman" w:cs="Times New Roman"/>
              </w:rPr>
              <w:t>3</w:t>
            </w:r>
            <w:r w:rsidR="00075954" w:rsidRPr="5EE31FC4">
              <w:rPr>
                <w:rFonts w:ascii="Times New Roman" w:eastAsia="Calibri" w:hAnsi="Times New Roman" w:cs="Times New Roman"/>
              </w:rPr>
              <w:t>%)</w:t>
            </w:r>
          </w:p>
        </w:tc>
        <w:tc>
          <w:tcPr>
            <w:tcW w:w="1418" w:type="dxa"/>
            <w:tcBorders>
              <w:bottom w:val="single" w:sz="4" w:space="0" w:color="auto"/>
            </w:tcBorders>
            <w:tcMar>
              <w:left w:w="108" w:type="dxa"/>
              <w:right w:w="108" w:type="dxa"/>
            </w:tcMar>
          </w:tcPr>
          <w:p w14:paraId="18F57C9C" w14:textId="1C1A9142" w:rsidR="00075954" w:rsidRPr="00A73698" w:rsidRDefault="728E9945">
            <w:pPr>
              <w:spacing w:line="276" w:lineRule="auto"/>
              <w:rPr>
                <w:rFonts w:ascii="Times New Roman" w:hAnsi="Times New Roman" w:cs="Times New Roman"/>
              </w:rPr>
            </w:pPr>
            <w:r w:rsidRPr="5EE31FC4">
              <w:rPr>
                <w:rFonts w:ascii="Times New Roman" w:eastAsia="Calibri" w:hAnsi="Times New Roman" w:cs="Times New Roman"/>
              </w:rPr>
              <w:t>20</w:t>
            </w:r>
            <w:r w:rsidR="00075954" w:rsidRPr="5EE31FC4">
              <w:rPr>
                <w:rFonts w:ascii="Times New Roman" w:eastAsia="Calibri" w:hAnsi="Times New Roman" w:cs="Times New Roman"/>
              </w:rPr>
              <w:t xml:space="preserve"> (1</w:t>
            </w:r>
            <w:r w:rsidR="518A0546" w:rsidRPr="5EE31FC4">
              <w:rPr>
                <w:rFonts w:ascii="Times New Roman" w:eastAsia="Calibri" w:hAnsi="Times New Roman" w:cs="Times New Roman"/>
              </w:rPr>
              <w:t>0</w:t>
            </w:r>
            <w:r w:rsidR="00075954" w:rsidRPr="5EE31FC4">
              <w:rPr>
                <w:rFonts w:ascii="Times New Roman" w:eastAsia="Calibri" w:hAnsi="Times New Roman" w:cs="Times New Roman"/>
              </w:rPr>
              <w:t>%)</w:t>
            </w:r>
          </w:p>
        </w:tc>
        <w:tc>
          <w:tcPr>
            <w:tcW w:w="1129" w:type="dxa"/>
            <w:tcBorders>
              <w:bottom w:val="single" w:sz="4" w:space="0" w:color="auto"/>
            </w:tcBorders>
            <w:tcMar>
              <w:left w:w="108" w:type="dxa"/>
              <w:right w:w="108" w:type="dxa"/>
            </w:tcMar>
          </w:tcPr>
          <w:p w14:paraId="1CBA31AF" w14:textId="77777777" w:rsidR="00075954" w:rsidRPr="00A73698" w:rsidRDefault="00075954">
            <w:pPr>
              <w:spacing w:line="276" w:lineRule="auto"/>
              <w:rPr>
                <w:rFonts w:ascii="Times New Roman" w:hAnsi="Times New Roman" w:cs="Times New Roman"/>
              </w:rPr>
            </w:pPr>
            <w:r w:rsidRPr="00A73698">
              <w:rPr>
                <w:rFonts w:ascii="Times New Roman" w:eastAsia="Calibri" w:hAnsi="Times New Roman" w:cs="Times New Roman"/>
              </w:rPr>
              <w:t>1.000</w:t>
            </w:r>
          </w:p>
        </w:tc>
      </w:tr>
    </w:tbl>
    <w:p w14:paraId="546AA320" w14:textId="69DB19DC" w:rsidR="00075954" w:rsidRPr="00A73698" w:rsidRDefault="00075954" w:rsidP="00075954">
      <w:pPr>
        <w:jc w:val="both"/>
        <w:rPr>
          <w:rFonts w:ascii="Times New Roman" w:hAnsi="Times New Roman" w:cs="Times New Roman"/>
        </w:rPr>
      </w:pPr>
      <w:r w:rsidRPr="00A73698">
        <w:rPr>
          <w:rFonts w:ascii="Times New Roman" w:eastAsia="Calibri" w:hAnsi="Times New Roman" w:cs="Times New Roman"/>
        </w:rPr>
        <w:t xml:space="preserve"> </w:t>
      </w:r>
      <w:r w:rsidRPr="00A73698">
        <w:rPr>
          <w:rFonts w:ascii="Times New Roman" w:eastAsia="Calibri" w:hAnsi="Times New Roman" w:cs="Times New Roman"/>
          <w:vertAlign w:val="superscript"/>
        </w:rPr>
        <w:t>1</w:t>
      </w:r>
      <w:r w:rsidRPr="00A73698">
        <w:rPr>
          <w:rFonts w:ascii="Times New Roman" w:eastAsia="Calibri" w:hAnsi="Times New Roman" w:cs="Times New Roman"/>
        </w:rPr>
        <w:t xml:space="preserve"> Using</w:t>
      </w:r>
      <w:r w:rsidR="00FB4302">
        <w:rPr>
          <w:rFonts w:ascii="Times New Roman" w:eastAsia="Calibri" w:hAnsi="Times New Roman" w:cs="Times New Roman"/>
        </w:rPr>
        <w:t xml:space="preserve"> </w:t>
      </w:r>
      <w:r w:rsidRPr="00A73698">
        <w:rPr>
          <w:rFonts w:ascii="Times New Roman" w:eastAsia="Calibri" w:hAnsi="Times New Roman" w:cs="Times New Roman"/>
        </w:rPr>
        <w:t>Fisher</w:t>
      </w:r>
      <w:r w:rsidR="00FB4302">
        <w:rPr>
          <w:rFonts w:ascii="Times New Roman" w:eastAsia="Calibri" w:hAnsi="Times New Roman" w:cs="Times New Roman"/>
        </w:rPr>
        <w:t>’</w:t>
      </w:r>
      <w:r w:rsidRPr="00A73698">
        <w:rPr>
          <w:rFonts w:ascii="Times New Roman" w:eastAsia="Calibri" w:hAnsi="Times New Roman" w:cs="Times New Roman"/>
        </w:rPr>
        <w:t>s Exact Test for categorical outcomes.</w:t>
      </w:r>
    </w:p>
    <w:p w14:paraId="0D85CE28" w14:textId="77777777" w:rsidR="00075954" w:rsidRDefault="00075954">
      <w:pPr>
        <w:rPr>
          <w:highlight w:val="yellow"/>
        </w:rPr>
      </w:pPr>
      <w:r>
        <w:rPr>
          <w:highlight w:val="yellow"/>
        </w:rPr>
        <w:br w:type="page"/>
      </w:r>
    </w:p>
    <w:p w14:paraId="0BDBE170" w14:textId="3431C1E4" w:rsidR="002B75FD" w:rsidRPr="00CD15BC" w:rsidRDefault="002B75FD" w:rsidP="00CD15BC">
      <w:pPr>
        <w:pStyle w:val="FiguresandTables"/>
        <w:rPr>
          <w:rFonts w:ascii="Times New Roman" w:hAnsi="Times New Roman" w:cs="Times New Roman"/>
        </w:rPr>
      </w:pPr>
      <w:r w:rsidRPr="00855974">
        <w:rPr>
          <w:rFonts w:ascii="Times New Roman" w:hAnsi="Times New Roman" w:cs="Times New Roman"/>
        </w:rPr>
        <w:lastRenderedPageBreak/>
        <w:t xml:space="preserve">Table </w:t>
      </w:r>
      <w:r w:rsidR="003F352F" w:rsidRPr="00855974">
        <w:rPr>
          <w:rFonts w:ascii="Times New Roman" w:hAnsi="Times New Roman" w:cs="Times New Roman"/>
        </w:rPr>
        <w:t>4</w:t>
      </w:r>
      <w:r w:rsidRPr="00855974">
        <w:rPr>
          <w:rFonts w:ascii="Times New Roman" w:hAnsi="Times New Roman" w:cs="Times New Roman"/>
        </w:rPr>
        <w:t>:</w:t>
      </w:r>
      <w:r w:rsidR="00320D73">
        <w:rPr>
          <w:rFonts w:ascii="Times New Roman" w:hAnsi="Times New Roman" w:cs="Times New Roman"/>
        </w:rPr>
        <w:t xml:space="preserve"> A</w:t>
      </w:r>
      <w:r w:rsidRPr="00CD15BC">
        <w:rPr>
          <w:rFonts w:ascii="Times New Roman" w:hAnsi="Times New Roman" w:cs="Times New Roman"/>
        </w:rPr>
        <w:t>djusted</w:t>
      </w:r>
      <w:r w:rsidRPr="00CD15BC">
        <w:rPr>
          <w:rFonts w:ascii="Times New Roman" w:hAnsi="Times New Roman" w:cs="Times New Roman"/>
          <w:vertAlign w:val="superscript"/>
        </w:rPr>
        <w:t>1</w:t>
      </w:r>
      <w:r w:rsidR="00320D73">
        <w:rPr>
          <w:rFonts w:ascii="Times New Roman" w:hAnsi="Times New Roman" w:cs="Times New Roman"/>
        </w:rPr>
        <w:t xml:space="preserve"> </w:t>
      </w:r>
      <w:r w:rsidRPr="00CD15BC">
        <w:rPr>
          <w:rFonts w:ascii="Times New Roman" w:hAnsi="Times New Roman" w:cs="Times New Roman"/>
        </w:rPr>
        <w:t>difference in mean (95% confidence intervals)</w:t>
      </w:r>
      <w:r w:rsidR="00320D73">
        <w:rPr>
          <w:rFonts w:ascii="Times New Roman" w:hAnsi="Times New Roman" w:cs="Times New Roman"/>
        </w:rPr>
        <w:t xml:space="preserve"> PCOQ</w:t>
      </w:r>
      <w:r w:rsidR="006C230B">
        <w:rPr>
          <w:rFonts w:ascii="Times New Roman" w:hAnsi="Times New Roman" w:cs="Times New Roman"/>
        </w:rPr>
        <w:t xml:space="preserve"> change scores</w:t>
      </w:r>
      <w:r w:rsidR="00320D73">
        <w:rPr>
          <w:rFonts w:ascii="Times New Roman" w:hAnsi="Times New Roman" w:cs="Times New Roman"/>
        </w:rPr>
        <w:t xml:space="preserve"> and PREOS-PC scores between </w:t>
      </w:r>
      <w:r w:rsidRPr="00CD15BC">
        <w:rPr>
          <w:rFonts w:ascii="Times New Roman" w:hAnsi="Times New Roman" w:cs="Times New Roman"/>
        </w:rPr>
        <w:t xml:space="preserve">PGP </w:t>
      </w:r>
      <w:r w:rsidR="00320D73">
        <w:rPr>
          <w:rFonts w:ascii="Times New Roman" w:hAnsi="Times New Roman" w:cs="Times New Roman"/>
        </w:rPr>
        <w:t>and</w:t>
      </w:r>
      <w:r w:rsidRPr="00CD15BC">
        <w:rPr>
          <w:rFonts w:ascii="Times New Roman" w:hAnsi="Times New Roman" w:cs="Times New Roman"/>
        </w:rPr>
        <w:t xml:space="preserve"> GP</w:t>
      </w:r>
      <w:r w:rsidR="00320D73">
        <w:rPr>
          <w:rFonts w:ascii="Times New Roman" w:hAnsi="Times New Roman" w:cs="Times New Roman"/>
        </w:rPr>
        <w:t xml:space="preserve"> groups</w:t>
      </w:r>
      <w:r w:rsidRPr="00CD15BC">
        <w:rPr>
          <w:rFonts w:ascii="Times New Roman" w:hAnsi="Times New Roman" w:cs="Times New Roman"/>
        </w:rPr>
        <w:t xml:space="preserve"> </w:t>
      </w:r>
      <w:r w:rsidRPr="00CD15BC">
        <w:rPr>
          <w:rFonts w:ascii="Times New Roman" w:eastAsia="Calibri" w:hAnsi="Times New Roman" w:cs="Times New Roman"/>
        </w:rPr>
        <w:t xml:space="preserve"> </w:t>
      </w:r>
    </w:p>
    <w:tbl>
      <w:tblPr>
        <w:tblStyle w:val="TableGrid"/>
        <w:tblW w:w="8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268"/>
        <w:gridCol w:w="1472"/>
      </w:tblGrid>
      <w:tr w:rsidR="002B75FD" w:rsidRPr="004F56E0" w14:paraId="523E85D8" w14:textId="77777777" w:rsidTr="00855974">
        <w:trPr>
          <w:trHeight w:val="300"/>
        </w:trPr>
        <w:tc>
          <w:tcPr>
            <w:tcW w:w="5245" w:type="dxa"/>
            <w:tcBorders>
              <w:top w:val="single" w:sz="4" w:space="0" w:color="auto"/>
              <w:bottom w:val="single" w:sz="4" w:space="0" w:color="auto"/>
            </w:tcBorders>
            <w:tcMar>
              <w:left w:w="108" w:type="dxa"/>
              <w:right w:w="108" w:type="dxa"/>
            </w:tcMar>
          </w:tcPr>
          <w:p w14:paraId="0D644F7F" w14:textId="77777777" w:rsidR="002B75FD" w:rsidRPr="004F56E0" w:rsidRDefault="002B75FD" w:rsidP="007344B3">
            <w:pPr>
              <w:spacing w:line="276" w:lineRule="auto"/>
              <w:jc w:val="both"/>
              <w:rPr>
                <w:rFonts w:ascii="Times New Roman" w:hAnsi="Times New Roman" w:cs="Times New Roman"/>
              </w:rPr>
            </w:pPr>
            <w:r w:rsidRPr="004F56E0">
              <w:rPr>
                <w:rFonts w:ascii="Times New Roman" w:eastAsia="Calibri" w:hAnsi="Times New Roman" w:cs="Times New Roman"/>
              </w:rPr>
              <w:t xml:space="preserve"> </w:t>
            </w:r>
          </w:p>
        </w:tc>
        <w:tc>
          <w:tcPr>
            <w:tcW w:w="2268" w:type="dxa"/>
            <w:tcBorders>
              <w:top w:val="single" w:sz="4" w:space="0" w:color="auto"/>
              <w:bottom w:val="single" w:sz="4" w:space="0" w:color="auto"/>
            </w:tcBorders>
            <w:tcMar>
              <w:left w:w="108" w:type="dxa"/>
              <w:right w:w="108" w:type="dxa"/>
            </w:tcMar>
          </w:tcPr>
          <w:p w14:paraId="5C4A6B64" w14:textId="6CC166AA" w:rsidR="002B75FD" w:rsidRPr="003B08F9" w:rsidRDefault="002B75FD" w:rsidP="007344B3">
            <w:pPr>
              <w:spacing w:line="276" w:lineRule="auto"/>
              <w:jc w:val="both"/>
              <w:rPr>
                <w:rFonts w:ascii="Times New Roman" w:eastAsia="Calibri" w:hAnsi="Times New Roman" w:cs="Times New Roman"/>
                <w:b/>
                <w:bCs/>
              </w:rPr>
            </w:pPr>
            <w:r w:rsidRPr="003B08F9">
              <w:rPr>
                <w:rFonts w:ascii="Times New Roman" w:eastAsia="Calibri" w:hAnsi="Times New Roman" w:cs="Times New Roman"/>
                <w:b/>
                <w:bCs/>
              </w:rPr>
              <w:t>PGP vs GP</w:t>
            </w:r>
          </w:p>
        </w:tc>
        <w:tc>
          <w:tcPr>
            <w:tcW w:w="1472" w:type="dxa"/>
            <w:tcBorders>
              <w:top w:val="single" w:sz="4" w:space="0" w:color="auto"/>
              <w:bottom w:val="single" w:sz="4" w:space="0" w:color="auto"/>
            </w:tcBorders>
            <w:tcMar>
              <w:left w:w="108" w:type="dxa"/>
              <w:right w:w="108" w:type="dxa"/>
            </w:tcMar>
          </w:tcPr>
          <w:p w14:paraId="2E06B445" w14:textId="77777777" w:rsidR="002B75FD" w:rsidRPr="003B08F9" w:rsidRDefault="002B75FD" w:rsidP="007344B3">
            <w:pPr>
              <w:spacing w:line="276" w:lineRule="auto"/>
              <w:jc w:val="both"/>
              <w:rPr>
                <w:rFonts w:ascii="Times New Roman" w:hAnsi="Times New Roman" w:cs="Times New Roman"/>
                <w:b/>
                <w:bCs/>
              </w:rPr>
            </w:pPr>
            <w:r w:rsidRPr="003B08F9">
              <w:rPr>
                <w:rFonts w:ascii="Times New Roman" w:eastAsia="Calibri" w:hAnsi="Times New Roman" w:cs="Times New Roman"/>
                <w:b/>
                <w:bCs/>
              </w:rPr>
              <w:t>p-value</w:t>
            </w:r>
          </w:p>
        </w:tc>
      </w:tr>
      <w:tr w:rsidR="002B75FD" w:rsidRPr="004F56E0" w14:paraId="100C1EF0" w14:textId="77777777" w:rsidTr="00855974">
        <w:trPr>
          <w:trHeight w:val="300"/>
        </w:trPr>
        <w:tc>
          <w:tcPr>
            <w:tcW w:w="5245" w:type="dxa"/>
            <w:tcBorders>
              <w:top w:val="single" w:sz="4" w:space="0" w:color="auto"/>
            </w:tcBorders>
            <w:tcMar>
              <w:left w:w="108" w:type="dxa"/>
              <w:right w:w="108" w:type="dxa"/>
            </w:tcMar>
          </w:tcPr>
          <w:p w14:paraId="43A193F3" w14:textId="0372483F" w:rsidR="002B75FD" w:rsidRPr="004F56E0" w:rsidRDefault="002B75FD" w:rsidP="007344B3">
            <w:pPr>
              <w:spacing w:line="276" w:lineRule="auto"/>
              <w:rPr>
                <w:rFonts w:ascii="Times New Roman" w:eastAsia="Calibri" w:hAnsi="Times New Roman" w:cs="Times New Roman"/>
                <w:vertAlign w:val="superscript"/>
              </w:rPr>
            </w:pPr>
            <w:r w:rsidRPr="004F56E0">
              <w:rPr>
                <w:rFonts w:ascii="Times New Roman" w:eastAsia="Calibri" w:hAnsi="Times New Roman" w:cs="Times New Roman"/>
              </w:rPr>
              <w:t>Change in PCOQ (30</w:t>
            </w:r>
            <w:r w:rsidR="00FB4302">
              <w:rPr>
                <w:rFonts w:ascii="Times New Roman" w:eastAsia="Calibri" w:hAnsi="Times New Roman" w:cs="Times New Roman"/>
              </w:rPr>
              <w:t>d</w:t>
            </w:r>
            <w:r w:rsidRPr="004F56E0">
              <w:rPr>
                <w:rFonts w:ascii="Times New Roman" w:eastAsia="Calibri" w:hAnsi="Times New Roman" w:cs="Times New Roman"/>
              </w:rPr>
              <w:t xml:space="preserve"> </w:t>
            </w:r>
            <w:r w:rsidR="00FB4302">
              <w:rPr>
                <w:rFonts w:ascii="Times New Roman" w:eastAsia="Calibri" w:hAnsi="Times New Roman" w:cs="Times New Roman"/>
              </w:rPr>
              <w:t>-</w:t>
            </w:r>
            <w:r w:rsidRPr="004F56E0">
              <w:rPr>
                <w:rFonts w:ascii="Times New Roman" w:eastAsia="Calibri" w:hAnsi="Times New Roman" w:cs="Times New Roman"/>
              </w:rPr>
              <w:t xml:space="preserve"> </w:t>
            </w:r>
            <w:r w:rsidR="00FB4302">
              <w:rPr>
                <w:rFonts w:ascii="Times New Roman" w:eastAsia="Calibri" w:hAnsi="Times New Roman" w:cs="Times New Roman"/>
              </w:rPr>
              <w:t>initial score</w:t>
            </w:r>
            <w:r w:rsidRPr="004F56E0">
              <w:rPr>
                <w:rFonts w:ascii="Times New Roman" w:eastAsia="Calibri" w:hAnsi="Times New Roman" w:cs="Times New Roman"/>
              </w:rPr>
              <w:t>)</w:t>
            </w:r>
          </w:p>
        </w:tc>
        <w:tc>
          <w:tcPr>
            <w:tcW w:w="2268" w:type="dxa"/>
            <w:tcBorders>
              <w:top w:val="single" w:sz="4" w:space="0" w:color="auto"/>
            </w:tcBorders>
            <w:tcMar>
              <w:left w:w="108" w:type="dxa"/>
              <w:right w:w="108" w:type="dxa"/>
            </w:tcMar>
          </w:tcPr>
          <w:p w14:paraId="28B59B02" w14:textId="7BE821C3" w:rsidR="002B75FD" w:rsidRPr="004F56E0" w:rsidRDefault="00F910DB" w:rsidP="00F910DB">
            <w:pPr>
              <w:spacing w:line="276" w:lineRule="auto"/>
              <w:jc w:val="center"/>
              <w:rPr>
                <w:rFonts w:ascii="Times New Roman" w:hAnsi="Times New Roman" w:cs="Times New Roman"/>
              </w:rPr>
            </w:pPr>
            <w:r>
              <w:rPr>
                <w:rFonts w:ascii="Times New Roman" w:eastAsia="Calibri" w:hAnsi="Times New Roman" w:cs="Times New Roman"/>
              </w:rPr>
              <w:t>Difference in change scores</w:t>
            </w:r>
          </w:p>
        </w:tc>
        <w:tc>
          <w:tcPr>
            <w:tcW w:w="1472" w:type="dxa"/>
            <w:tcBorders>
              <w:top w:val="single" w:sz="4" w:space="0" w:color="auto"/>
            </w:tcBorders>
            <w:tcMar>
              <w:left w:w="108" w:type="dxa"/>
              <w:right w:w="108" w:type="dxa"/>
            </w:tcMar>
          </w:tcPr>
          <w:p w14:paraId="5A086B60" w14:textId="77777777"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 xml:space="preserve"> </w:t>
            </w:r>
          </w:p>
        </w:tc>
      </w:tr>
      <w:tr w:rsidR="002B75FD" w:rsidRPr="004F56E0" w14:paraId="30C1BCF8" w14:textId="77777777" w:rsidTr="00855974">
        <w:trPr>
          <w:trHeight w:val="300"/>
        </w:trPr>
        <w:tc>
          <w:tcPr>
            <w:tcW w:w="5245" w:type="dxa"/>
            <w:tcMar>
              <w:left w:w="108" w:type="dxa"/>
              <w:right w:w="108" w:type="dxa"/>
            </w:tcMar>
          </w:tcPr>
          <w:p w14:paraId="3C0BA798" w14:textId="414669F1" w:rsidR="002B75FD" w:rsidRPr="004F56E0" w:rsidRDefault="00624F5A" w:rsidP="00624F5A">
            <w:pPr>
              <w:tabs>
                <w:tab w:val="left" w:pos="322"/>
                <w:tab w:val="left" w:pos="495"/>
              </w:tabs>
              <w:spacing w:line="276" w:lineRule="auto"/>
              <w:rPr>
                <w:rFonts w:ascii="Times New Roman" w:hAnsi="Times New Roman" w:cs="Times New Roman"/>
              </w:rPr>
            </w:pPr>
            <w:r>
              <w:rPr>
                <w:rFonts w:ascii="Times New Roman" w:eastAsia="Calibri" w:hAnsi="Times New Roman" w:cs="Times New Roman"/>
              </w:rPr>
              <w:tab/>
            </w:r>
            <w:r w:rsidR="002B75FD" w:rsidRPr="004F56E0">
              <w:rPr>
                <w:rFonts w:ascii="Times New Roman" w:eastAsia="Calibri" w:hAnsi="Times New Roman" w:cs="Times New Roman"/>
              </w:rPr>
              <w:t>Health and Well-being</w:t>
            </w:r>
            <w:r w:rsidR="009F4E64">
              <w:rPr>
                <w:rFonts w:ascii="Times New Roman" w:eastAsia="Calibri" w:hAnsi="Times New Roman" w:cs="Times New Roman"/>
              </w:rPr>
              <w:t>,</w:t>
            </w:r>
            <w:r w:rsidR="002B75FD" w:rsidRPr="004F56E0">
              <w:rPr>
                <w:rFonts w:ascii="Times New Roman" w:eastAsia="Calibri" w:hAnsi="Times New Roman" w:cs="Times New Roman"/>
              </w:rPr>
              <w:t xml:space="preserve"> n= 433</w:t>
            </w:r>
          </w:p>
        </w:tc>
        <w:tc>
          <w:tcPr>
            <w:tcW w:w="2268" w:type="dxa"/>
            <w:tcMar>
              <w:left w:w="108" w:type="dxa"/>
              <w:right w:w="108" w:type="dxa"/>
            </w:tcMar>
          </w:tcPr>
          <w:p w14:paraId="262933DC" w14:textId="661407E0"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-0.02</w:t>
            </w:r>
            <w:r w:rsidR="00855974">
              <w:rPr>
                <w:rFonts w:ascii="Times New Roman" w:eastAsia="Calibri" w:hAnsi="Times New Roman" w:cs="Times New Roman"/>
              </w:rPr>
              <w:t>5</w:t>
            </w:r>
            <w:r w:rsidRPr="004F56E0">
              <w:rPr>
                <w:rFonts w:ascii="Times New Roman" w:eastAsia="Calibri" w:hAnsi="Times New Roman" w:cs="Times New Roman"/>
              </w:rPr>
              <w:t xml:space="preserve"> (-0.</w:t>
            </w:r>
            <w:r w:rsidR="00855974">
              <w:rPr>
                <w:rFonts w:ascii="Times New Roman" w:eastAsia="Calibri" w:hAnsi="Times New Roman" w:cs="Times New Roman"/>
              </w:rPr>
              <w:t>09</w:t>
            </w:r>
            <w:r w:rsidRPr="004F56E0">
              <w:rPr>
                <w:rFonts w:ascii="Times New Roman" w:eastAsia="Calibri" w:hAnsi="Times New Roman" w:cs="Times New Roman"/>
              </w:rPr>
              <w:t>, 0.0</w:t>
            </w:r>
            <w:r w:rsidR="00855974">
              <w:rPr>
                <w:rFonts w:ascii="Times New Roman" w:eastAsia="Calibri" w:hAnsi="Times New Roman" w:cs="Times New Roman"/>
              </w:rPr>
              <w:t>4</w:t>
            </w:r>
            <w:r w:rsidRPr="004F56E0">
              <w:rPr>
                <w:rFonts w:ascii="Times New Roman" w:eastAsia="Calibri" w:hAnsi="Times New Roman" w:cs="Times New Roman"/>
              </w:rPr>
              <w:t>)</w:t>
            </w:r>
          </w:p>
        </w:tc>
        <w:tc>
          <w:tcPr>
            <w:tcW w:w="1472" w:type="dxa"/>
            <w:tcMar>
              <w:left w:w="108" w:type="dxa"/>
              <w:right w:w="108" w:type="dxa"/>
            </w:tcMar>
          </w:tcPr>
          <w:p w14:paraId="15B736E5" w14:textId="19C11701"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w:t>
            </w:r>
            <w:r w:rsidR="00855974">
              <w:rPr>
                <w:rFonts w:ascii="Times New Roman" w:eastAsia="Calibri" w:hAnsi="Times New Roman" w:cs="Times New Roman"/>
              </w:rPr>
              <w:t>465</w:t>
            </w:r>
          </w:p>
        </w:tc>
      </w:tr>
      <w:tr w:rsidR="002B75FD" w:rsidRPr="004F56E0" w14:paraId="204433E6" w14:textId="77777777" w:rsidTr="00855974">
        <w:trPr>
          <w:trHeight w:val="300"/>
        </w:trPr>
        <w:tc>
          <w:tcPr>
            <w:tcW w:w="5245" w:type="dxa"/>
            <w:tcMar>
              <w:left w:w="108" w:type="dxa"/>
              <w:right w:w="108" w:type="dxa"/>
            </w:tcMar>
          </w:tcPr>
          <w:p w14:paraId="137B3E67" w14:textId="455B1F3D" w:rsidR="002B75FD" w:rsidRPr="004F56E0" w:rsidRDefault="00624F5A" w:rsidP="007F543D">
            <w:pPr>
              <w:tabs>
                <w:tab w:val="left" w:pos="322"/>
              </w:tabs>
              <w:spacing w:line="276" w:lineRule="auto"/>
              <w:rPr>
                <w:rFonts w:ascii="Times New Roman" w:hAnsi="Times New Roman" w:cs="Times New Roman"/>
              </w:rPr>
            </w:pPr>
            <w:r>
              <w:rPr>
                <w:rFonts w:ascii="Times New Roman" w:eastAsia="Calibri" w:hAnsi="Times New Roman" w:cs="Times New Roman"/>
              </w:rPr>
              <w:tab/>
            </w:r>
            <w:r w:rsidR="002B75FD" w:rsidRPr="004F56E0">
              <w:rPr>
                <w:rFonts w:ascii="Times New Roman" w:eastAsia="Calibri" w:hAnsi="Times New Roman" w:cs="Times New Roman"/>
              </w:rPr>
              <w:t>Confidence in Health Provision</w:t>
            </w:r>
            <w:r w:rsidR="009F4E64">
              <w:rPr>
                <w:rFonts w:ascii="Times New Roman" w:eastAsia="Calibri" w:hAnsi="Times New Roman" w:cs="Times New Roman"/>
              </w:rPr>
              <w:t>,</w:t>
            </w:r>
            <w:r w:rsidR="002B75FD" w:rsidRPr="004F56E0">
              <w:rPr>
                <w:rFonts w:ascii="Times New Roman" w:eastAsia="Calibri" w:hAnsi="Times New Roman" w:cs="Times New Roman"/>
              </w:rPr>
              <w:t xml:space="preserve"> n=441</w:t>
            </w:r>
          </w:p>
        </w:tc>
        <w:tc>
          <w:tcPr>
            <w:tcW w:w="2268" w:type="dxa"/>
            <w:tcMar>
              <w:left w:w="108" w:type="dxa"/>
              <w:right w:w="108" w:type="dxa"/>
            </w:tcMar>
          </w:tcPr>
          <w:p w14:paraId="7A15B3C1" w14:textId="3881CF45"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-0.05</w:t>
            </w:r>
            <w:r w:rsidR="00855974">
              <w:rPr>
                <w:rFonts w:ascii="Times New Roman" w:eastAsia="Calibri" w:hAnsi="Times New Roman" w:cs="Times New Roman"/>
              </w:rPr>
              <w:t>2</w:t>
            </w:r>
            <w:r w:rsidRPr="004F56E0">
              <w:rPr>
                <w:rFonts w:ascii="Times New Roman" w:eastAsia="Calibri" w:hAnsi="Times New Roman" w:cs="Times New Roman"/>
              </w:rPr>
              <w:t xml:space="preserve"> (-0.15, 0.05)</w:t>
            </w:r>
          </w:p>
        </w:tc>
        <w:tc>
          <w:tcPr>
            <w:tcW w:w="1472" w:type="dxa"/>
            <w:tcMar>
              <w:left w:w="108" w:type="dxa"/>
              <w:right w:w="108" w:type="dxa"/>
            </w:tcMar>
          </w:tcPr>
          <w:p w14:paraId="2D9DF81D" w14:textId="0B4E557D"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w:t>
            </w:r>
            <w:r w:rsidR="00855974">
              <w:rPr>
                <w:rFonts w:ascii="Times New Roman" w:eastAsia="Calibri" w:hAnsi="Times New Roman" w:cs="Times New Roman"/>
              </w:rPr>
              <w:t>302</w:t>
            </w:r>
          </w:p>
        </w:tc>
      </w:tr>
      <w:tr w:rsidR="002B75FD" w:rsidRPr="004F56E0" w14:paraId="2988243F" w14:textId="77777777" w:rsidTr="00855974">
        <w:trPr>
          <w:trHeight w:val="300"/>
        </w:trPr>
        <w:tc>
          <w:tcPr>
            <w:tcW w:w="5245" w:type="dxa"/>
            <w:tcMar>
              <w:left w:w="108" w:type="dxa"/>
              <w:right w:w="108" w:type="dxa"/>
            </w:tcMar>
          </w:tcPr>
          <w:p w14:paraId="7387BD57" w14:textId="53CA3516" w:rsidR="002B75FD" w:rsidRPr="004F56E0" w:rsidRDefault="00624F5A" w:rsidP="007F543D">
            <w:pPr>
              <w:tabs>
                <w:tab w:val="left" w:pos="322"/>
              </w:tabs>
              <w:spacing w:line="276" w:lineRule="auto"/>
              <w:rPr>
                <w:rFonts w:ascii="Times New Roman" w:hAnsi="Times New Roman" w:cs="Times New Roman"/>
              </w:rPr>
            </w:pPr>
            <w:r>
              <w:rPr>
                <w:rFonts w:ascii="Times New Roman" w:eastAsia="Calibri" w:hAnsi="Times New Roman" w:cs="Times New Roman"/>
              </w:rPr>
              <w:tab/>
            </w:r>
            <w:r w:rsidR="002B75FD" w:rsidRPr="004F56E0">
              <w:rPr>
                <w:rFonts w:ascii="Times New Roman" w:eastAsia="Calibri" w:hAnsi="Times New Roman" w:cs="Times New Roman"/>
              </w:rPr>
              <w:t xml:space="preserve">Health Knowledge and </w:t>
            </w:r>
            <w:proofErr w:type="gramStart"/>
            <w:r w:rsidR="002B75FD" w:rsidRPr="004F56E0">
              <w:rPr>
                <w:rFonts w:ascii="Times New Roman" w:eastAsia="Calibri" w:hAnsi="Times New Roman" w:cs="Times New Roman"/>
              </w:rPr>
              <w:t>Understanding</w:t>
            </w:r>
            <w:proofErr w:type="gramEnd"/>
            <w:r w:rsidR="009F4E64">
              <w:rPr>
                <w:rFonts w:ascii="Times New Roman" w:eastAsia="Calibri" w:hAnsi="Times New Roman" w:cs="Times New Roman"/>
              </w:rPr>
              <w:t>,</w:t>
            </w:r>
            <w:r w:rsidR="002B75FD" w:rsidRPr="004F56E0">
              <w:rPr>
                <w:rFonts w:ascii="Times New Roman" w:eastAsia="Calibri" w:hAnsi="Times New Roman" w:cs="Times New Roman"/>
              </w:rPr>
              <w:t xml:space="preserve"> n = 447</w:t>
            </w:r>
          </w:p>
        </w:tc>
        <w:tc>
          <w:tcPr>
            <w:tcW w:w="2268" w:type="dxa"/>
            <w:tcMar>
              <w:left w:w="108" w:type="dxa"/>
              <w:right w:w="108" w:type="dxa"/>
            </w:tcMar>
          </w:tcPr>
          <w:p w14:paraId="3977BB0D" w14:textId="079003F5"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0.05</w:t>
            </w:r>
            <w:r w:rsidR="00855974">
              <w:rPr>
                <w:rFonts w:ascii="Times New Roman" w:eastAsia="Calibri" w:hAnsi="Times New Roman" w:cs="Times New Roman"/>
              </w:rPr>
              <w:t>4</w:t>
            </w:r>
            <w:r w:rsidRPr="004F56E0">
              <w:rPr>
                <w:rFonts w:ascii="Times New Roman" w:eastAsia="Calibri" w:hAnsi="Times New Roman" w:cs="Times New Roman"/>
              </w:rPr>
              <w:t xml:space="preserve"> (-0.04, 0.1</w:t>
            </w:r>
            <w:r w:rsidR="00855974">
              <w:rPr>
                <w:rFonts w:ascii="Times New Roman" w:eastAsia="Calibri" w:hAnsi="Times New Roman" w:cs="Times New Roman"/>
              </w:rPr>
              <w:t>5</w:t>
            </w:r>
            <w:r w:rsidRPr="004F56E0">
              <w:rPr>
                <w:rFonts w:ascii="Times New Roman" w:eastAsia="Calibri" w:hAnsi="Times New Roman" w:cs="Times New Roman"/>
              </w:rPr>
              <w:t>)</w:t>
            </w:r>
          </w:p>
        </w:tc>
        <w:tc>
          <w:tcPr>
            <w:tcW w:w="1472" w:type="dxa"/>
            <w:tcMar>
              <w:left w:w="108" w:type="dxa"/>
              <w:right w:w="108" w:type="dxa"/>
            </w:tcMar>
          </w:tcPr>
          <w:p w14:paraId="414FB2B8" w14:textId="7A5C6366"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w:t>
            </w:r>
            <w:r w:rsidR="00855974">
              <w:rPr>
                <w:rFonts w:ascii="Times New Roman" w:eastAsia="Calibri" w:hAnsi="Times New Roman" w:cs="Times New Roman"/>
              </w:rPr>
              <w:t>286</w:t>
            </w:r>
          </w:p>
        </w:tc>
      </w:tr>
      <w:tr w:rsidR="002B75FD" w:rsidRPr="004F56E0" w14:paraId="0EA7825C" w14:textId="77777777" w:rsidTr="00855974">
        <w:trPr>
          <w:trHeight w:val="300"/>
        </w:trPr>
        <w:tc>
          <w:tcPr>
            <w:tcW w:w="5245" w:type="dxa"/>
            <w:tcMar>
              <w:left w:w="108" w:type="dxa"/>
              <w:right w:w="108" w:type="dxa"/>
            </w:tcMar>
          </w:tcPr>
          <w:p w14:paraId="66E351D6" w14:textId="0F63633D" w:rsidR="002B75FD" w:rsidRPr="004F56E0" w:rsidRDefault="00624F5A" w:rsidP="007F543D">
            <w:pPr>
              <w:tabs>
                <w:tab w:val="left" w:pos="322"/>
              </w:tabs>
              <w:spacing w:line="276" w:lineRule="auto"/>
              <w:rPr>
                <w:rFonts w:ascii="Times New Roman" w:hAnsi="Times New Roman" w:cs="Times New Roman"/>
              </w:rPr>
            </w:pPr>
            <w:r>
              <w:rPr>
                <w:rFonts w:ascii="Times New Roman" w:eastAsia="Calibri" w:hAnsi="Times New Roman" w:cs="Times New Roman"/>
              </w:rPr>
              <w:tab/>
            </w:r>
            <w:r w:rsidR="002B75FD" w:rsidRPr="004F56E0">
              <w:rPr>
                <w:rFonts w:ascii="Times New Roman" w:eastAsia="Calibri" w:hAnsi="Times New Roman" w:cs="Times New Roman"/>
              </w:rPr>
              <w:t>Confidence in Health Plan</w:t>
            </w:r>
            <w:r w:rsidR="009F4E64">
              <w:rPr>
                <w:rFonts w:ascii="Times New Roman" w:eastAsia="Calibri" w:hAnsi="Times New Roman" w:cs="Times New Roman"/>
              </w:rPr>
              <w:t>,</w:t>
            </w:r>
            <w:r w:rsidR="002B75FD" w:rsidRPr="004F56E0">
              <w:rPr>
                <w:rFonts w:ascii="Times New Roman" w:eastAsia="Calibri" w:hAnsi="Times New Roman" w:cs="Times New Roman"/>
              </w:rPr>
              <w:t xml:space="preserve"> n=440</w:t>
            </w:r>
          </w:p>
        </w:tc>
        <w:tc>
          <w:tcPr>
            <w:tcW w:w="2268" w:type="dxa"/>
            <w:tcMar>
              <w:left w:w="108" w:type="dxa"/>
              <w:right w:w="108" w:type="dxa"/>
            </w:tcMar>
          </w:tcPr>
          <w:p w14:paraId="39C76D7D" w14:textId="3AF47EDC"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-0.0</w:t>
            </w:r>
            <w:r w:rsidR="00855974">
              <w:rPr>
                <w:rFonts w:ascii="Times New Roman" w:eastAsia="Calibri" w:hAnsi="Times New Roman" w:cs="Times New Roman"/>
              </w:rPr>
              <w:t>62</w:t>
            </w:r>
            <w:r w:rsidRPr="004F56E0">
              <w:rPr>
                <w:rFonts w:ascii="Times New Roman" w:eastAsia="Calibri" w:hAnsi="Times New Roman" w:cs="Times New Roman"/>
              </w:rPr>
              <w:t xml:space="preserve"> (-0.1</w:t>
            </w:r>
            <w:r w:rsidR="00855974">
              <w:rPr>
                <w:rFonts w:ascii="Times New Roman" w:eastAsia="Calibri" w:hAnsi="Times New Roman" w:cs="Times New Roman"/>
              </w:rPr>
              <w:t>1</w:t>
            </w:r>
            <w:r w:rsidRPr="004F56E0">
              <w:rPr>
                <w:rFonts w:ascii="Times New Roman" w:eastAsia="Calibri" w:hAnsi="Times New Roman" w:cs="Times New Roman"/>
              </w:rPr>
              <w:t xml:space="preserve">, </w:t>
            </w:r>
            <w:r w:rsidR="00855974">
              <w:rPr>
                <w:rFonts w:ascii="Times New Roman" w:eastAsia="Calibri" w:hAnsi="Times New Roman" w:cs="Times New Roman"/>
              </w:rPr>
              <w:t>-</w:t>
            </w:r>
            <w:r w:rsidRPr="004F56E0">
              <w:rPr>
                <w:rFonts w:ascii="Times New Roman" w:eastAsia="Calibri" w:hAnsi="Times New Roman" w:cs="Times New Roman"/>
              </w:rPr>
              <w:t>0.01)</w:t>
            </w:r>
          </w:p>
        </w:tc>
        <w:tc>
          <w:tcPr>
            <w:tcW w:w="1472" w:type="dxa"/>
            <w:tcMar>
              <w:left w:w="108" w:type="dxa"/>
              <w:right w:w="108" w:type="dxa"/>
            </w:tcMar>
          </w:tcPr>
          <w:p w14:paraId="32C019B8" w14:textId="15CBADAB"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0.0</w:t>
            </w:r>
            <w:r w:rsidR="00855974">
              <w:rPr>
                <w:rFonts w:ascii="Times New Roman" w:eastAsia="Calibri" w:hAnsi="Times New Roman" w:cs="Times New Roman"/>
              </w:rPr>
              <w:t>12</w:t>
            </w:r>
          </w:p>
        </w:tc>
      </w:tr>
      <w:tr w:rsidR="002B75FD" w:rsidRPr="004F56E0" w14:paraId="2D4A29E4" w14:textId="77777777" w:rsidTr="00855974">
        <w:trPr>
          <w:trHeight w:val="300"/>
        </w:trPr>
        <w:tc>
          <w:tcPr>
            <w:tcW w:w="5245" w:type="dxa"/>
            <w:tcMar>
              <w:left w:w="108" w:type="dxa"/>
              <w:right w:w="108" w:type="dxa"/>
            </w:tcMar>
          </w:tcPr>
          <w:p w14:paraId="4B40C715" w14:textId="77777777" w:rsidR="002B75FD" w:rsidRPr="004F56E0" w:rsidRDefault="002B75FD" w:rsidP="007344B3">
            <w:pPr>
              <w:spacing w:line="276" w:lineRule="auto"/>
              <w:rPr>
                <w:rFonts w:ascii="Times New Roman" w:eastAsia="Calibri" w:hAnsi="Times New Roman" w:cs="Times New Roman"/>
                <w:vertAlign w:val="superscript"/>
              </w:rPr>
            </w:pPr>
            <w:r w:rsidRPr="004F56E0">
              <w:rPr>
                <w:rFonts w:ascii="Times New Roman" w:eastAsia="Calibri" w:hAnsi="Times New Roman" w:cs="Times New Roman"/>
              </w:rPr>
              <w:t>PREOS-PC at day 30</w:t>
            </w:r>
          </w:p>
        </w:tc>
        <w:tc>
          <w:tcPr>
            <w:tcW w:w="2268" w:type="dxa"/>
            <w:tcMar>
              <w:left w:w="108" w:type="dxa"/>
              <w:right w:w="108" w:type="dxa"/>
            </w:tcMar>
          </w:tcPr>
          <w:p w14:paraId="0F224B4C" w14:textId="551D5285" w:rsidR="002B75FD" w:rsidRPr="004F56E0" w:rsidRDefault="00F910DB" w:rsidP="00881D70">
            <w:pPr>
              <w:spacing w:line="276" w:lineRule="auto"/>
              <w:jc w:val="center"/>
              <w:rPr>
                <w:rFonts w:ascii="Times New Roman" w:hAnsi="Times New Roman" w:cs="Times New Roman"/>
              </w:rPr>
            </w:pPr>
            <w:r>
              <w:rPr>
                <w:rFonts w:ascii="Times New Roman" w:eastAsia="Calibri" w:hAnsi="Times New Roman" w:cs="Times New Roman"/>
              </w:rPr>
              <w:t>Difference in mean</w:t>
            </w:r>
            <w:r w:rsidR="00881D70">
              <w:rPr>
                <w:rFonts w:ascii="Times New Roman" w:eastAsia="Calibri" w:hAnsi="Times New Roman" w:cs="Times New Roman"/>
              </w:rPr>
              <w:t>s</w:t>
            </w:r>
          </w:p>
        </w:tc>
        <w:tc>
          <w:tcPr>
            <w:tcW w:w="1472" w:type="dxa"/>
            <w:tcMar>
              <w:left w:w="108" w:type="dxa"/>
              <w:right w:w="108" w:type="dxa"/>
            </w:tcMar>
          </w:tcPr>
          <w:p w14:paraId="31AF4DD8" w14:textId="77777777"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 xml:space="preserve"> </w:t>
            </w:r>
          </w:p>
        </w:tc>
      </w:tr>
      <w:tr w:rsidR="002B75FD" w:rsidRPr="004F56E0" w14:paraId="1CEA0FAA" w14:textId="77777777" w:rsidTr="00855974">
        <w:trPr>
          <w:trHeight w:val="300"/>
        </w:trPr>
        <w:tc>
          <w:tcPr>
            <w:tcW w:w="5245" w:type="dxa"/>
            <w:tcMar>
              <w:left w:w="108" w:type="dxa"/>
              <w:right w:w="108" w:type="dxa"/>
            </w:tcMar>
          </w:tcPr>
          <w:p w14:paraId="1135E22D" w14:textId="72E2D141" w:rsidR="002B75FD" w:rsidRPr="004F56E0" w:rsidRDefault="002B75FD" w:rsidP="008D21D5">
            <w:pPr>
              <w:tabs>
                <w:tab w:val="left" w:pos="322"/>
              </w:tabs>
              <w:spacing w:line="276" w:lineRule="auto"/>
              <w:rPr>
                <w:rFonts w:ascii="Times New Roman" w:hAnsi="Times New Roman" w:cs="Times New Roman"/>
              </w:rPr>
            </w:pPr>
            <w:r w:rsidRPr="004F56E0">
              <w:rPr>
                <w:rFonts w:ascii="Times New Roman" w:eastAsia="Calibri" w:hAnsi="Times New Roman" w:cs="Times New Roman"/>
              </w:rPr>
              <w:t xml:space="preserve"> </w:t>
            </w:r>
            <w:r w:rsidR="008D21D5">
              <w:rPr>
                <w:rFonts w:ascii="Times New Roman" w:eastAsia="Calibri" w:hAnsi="Times New Roman" w:cs="Times New Roman"/>
              </w:rPr>
              <w:tab/>
            </w:r>
            <w:r w:rsidRPr="004F56E0">
              <w:rPr>
                <w:rFonts w:ascii="Times New Roman" w:eastAsia="Calibri" w:hAnsi="Times New Roman" w:cs="Times New Roman"/>
              </w:rPr>
              <w:t>Practice Activation</w:t>
            </w:r>
            <w:r w:rsidR="009F4E64">
              <w:rPr>
                <w:rFonts w:ascii="Times New Roman" w:eastAsia="Calibri" w:hAnsi="Times New Roman" w:cs="Times New Roman"/>
              </w:rPr>
              <w:t>,</w:t>
            </w:r>
            <w:r w:rsidRPr="004F56E0">
              <w:rPr>
                <w:rFonts w:ascii="Times New Roman" w:eastAsia="Calibri" w:hAnsi="Times New Roman" w:cs="Times New Roman"/>
              </w:rPr>
              <w:t xml:space="preserve"> n=389 </w:t>
            </w:r>
          </w:p>
        </w:tc>
        <w:tc>
          <w:tcPr>
            <w:tcW w:w="2268" w:type="dxa"/>
            <w:tcMar>
              <w:left w:w="108" w:type="dxa"/>
              <w:right w:w="108" w:type="dxa"/>
            </w:tcMar>
          </w:tcPr>
          <w:p w14:paraId="5B32A3B9" w14:textId="7B510978"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-4.</w:t>
            </w:r>
            <w:r w:rsidR="00855974">
              <w:rPr>
                <w:rFonts w:ascii="Times New Roman" w:eastAsia="Calibri" w:hAnsi="Times New Roman" w:cs="Times New Roman"/>
              </w:rPr>
              <w:t>5</w:t>
            </w:r>
            <w:r w:rsidRPr="004F56E0">
              <w:rPr>
                <w:rFonts w:ascii="Times New Roman" w:eastAsia="Calibri" w:hAnsi="Times New Roman" w:cs="Times New Roman"/>
              </w:rPr>
              <w:t xml:space="preserve"> (-</w:t>
            </w:r>
            <w:r w:rsidR="00855974">
              <w:rPr>
                <w:rFonts w:ascii="Times New Roman" w:eastAsia="Calibri" w:hAnsi="Times New Roman" w:cs="Times New Roman"/>
              </w:rPr>
              <w:t>7.1</w:t>
            </w:r>
            <w:r w:rsidRPr="004F56E0">
              <w:rPr>
                <w:rFonts w:ascii="Times New Roman" w:eastAsia="Calibri" w:hAnsi="Times New Roman" w:cs="Times New Roman"/>
              </w:rPr>
              <w:t>, -2.0)</w:t>
            </w:r>
          </w:p>
        </w:tc>
        <w:tc>
          <w:tcPr>
            <w:tcW w:w="1472" w:type="dxa"/>
            <w:tcMar>
              <w:left w:w="108" w:type="dxa"/>
              <w:right w:w="108" w:type="dxa"/>
            </w:tcMar>
          </w:tcPr>
          <w:p w14:paraId="40BFE612" w14:textId="77777777" w:rsidR="002B75FD" w:rsidRPr="004F56E0" w:rsidRDefault="002B75FD" w:rsidP="007344B3">
            <w:pPr>
              <w:spacing w:line="276" w:lineRule="auto"/>
              <w:rPr>
                <w:rFonts w:ascii="Times New Roman" w:hAnsi="Times New Roman" w:cs="Times New Roman"/>
              </w:rPr>
            </w:pPr>
            <w:r w:rsidRPr="004F56E0">
              <w:rPr>
                <w:rFonts w:ascii="Times New Roman" w:eastAsia="Calibri" w:hAnsi="Times New Roman" w:cs="Times New Roman"/>
              </w:rPr>
              <w:t>&lt;0.001</w:t>
            </w:r>
          </w:p>
        </w:tc>
      </w:tr>
      <w:tr w:rsidR="00881D70" w:rsidRPr="004F56E0" w14:paraId="1FCB3091" w14:textId="77777777" w:rsidTr="00881D70">
        <w:trPr>
          <w:trHeight w:val="300"/>
        </w:trPr>
        <w:tc>
          <w:tcPr>
            <w:tcW w:w="5245" w:type="dxa"/>
            <w:tcMar>
              <w:left w:w="108" w:type="dxa"/>
              <w:right w:w="108" w:type="dxa"/>
            </w:tcMar>
          </w:tcPr>
          <w:p w14:paraId="06F6692C" w14:textId="77777777" w:rsidR="00881D70" w:rsidRDefault="00881D70" w:rsidP="004D1CAF">
            <w:pPr>
              <w:tabs>
                <w:tab w:val="left" w:pos="322"/>
              </w:tabs>
              <w:rPr>
                <w:rFonts w:ascii="Times New Roman" w:eastAsia="Calibri" w:hAnsi="Times New Roman" w:cs="Times New Roman"/>
              </w:rPr>
            </w:pPr>
          </w:p>
        </w:tc>
        <w:tc>
          <w:tcPr>
            <w:tcW w:w="2268" w:type="dxa"/>
            <w:tcMar>
              <w:left w:w="108" w:type="dxa"/>
              <w:right w:w="108" w:type="dxa"/>
            </w:tcMar>
          </w:tcPr>
          <w:p w14:paraId="362D68E5" w14:textId="4CAFB2C5" w:rsidR="00881D70" w:rsidRPr="004F56E0" w:rsidRDefault="00881D70" w:rsidP="00881D70">
            <w:pPr>
              <w:jc w:val="center"/>
              <w:rPr>
                <w:rFonts w:ascii="Times New Roman" w:eastAsia="Calibri" w:hAnsi="Times New Roman" w:cs="Times New Roman"/>
              </w:rPr>
            </w:pPr>
            <w:r>
              <w:rPr>
                <w:rFonts w:ascii="Times New Roman" w:eastAsia="Calibri" w:hAnsi="Times New Roman" w:cs="Times New Roman"/>
              </w:rPr>
              <w:t>Odds ratio</w:t>
            </w:r>
          </w:p>
        </w:tc>
        <w:tc>
          <w:tcPr>
            <w:tcW w:w="1472" w:type="dxa"/>
            <w:tcMar>
              <w:left w:w="108" w:type="dxa"/>
              <w:right w:w="108" w:type="dxa"/>
            </w:tcMar>
          </w:tcPr>
          <w:p w14:paraId="071DDD9B" w14:textId="77777777" w:rsidR="00881D70" w:rsidRPr="004F56E0" w:rsidRDefault="00881D70" w:rsidP="007344B3">
            <w:pPr>
              <w:rPr>
                <w:rFonts w:ascii="Times New Roman" w:eastAsia="Calibri" w:hAnsi="Times New Roman" w:cs="Times New Roman"/>
              </w:rPr>
            </w:pPr>
          </w:p>
        </w:tc>
      </w:tr>
      <w:tr w:rsidR="002B75FD" w:rsidRPr="004F56E0" w14:paraId="2B443D30" w14:textId="77777777" w:rsidTr="00855974">
        <w:trPr>
          <w:trHeight w:val="300"/>
        </w:trPr>
        <w:tc>
          <w:tcPr>
            <w:tcW w:w="5245" w:type="dxa"/>
            <w:tcBorders>
              <w:bottom w:val="single" w:sz="4" w:space="0" w:color="auto"/>
            </w:tcBorders>
            <w:tcMar>
              <w:left w:w="108" w:type="dxa"/>
              <w:right w:w="108" w:type="dxa"/>
            </w:tcMar>
          </w:tcPr>
          <w:p w14:paraId="5926B9AB" w14:textId="1EB1B772" w:rsidR="002B75FD" w:rsidRPr="004F56E0" w:rsidRDefault="004D1CAF" w:rsidP="004D1CAF">
            <w:pPr>
              <w:tabs>
                <w:tab w:val="left" w:pos="322"/>
              </w:tabs>
              <w:spacing w:line="276" w:lineRule="auto"/>
              <w:rPr>
                <w:rFonts w:ascii="Times New Roman" w:hAnsi="Times New Roman" w:cs="Times New Roman"/>
              </w:rPr>
            </w:pPr>
            <w:r>
              <w:rPr>
                <w:rFonts w:ascii="Times New Roman" w:eastAsia="Calibri" w:hAnsi="Times New Roman" w:cs="Times New Roman"/>
              </w:rPr>
              <w:tab/>
            </w:r>
            <w:r w:rsidR="003E5851" w:rsidRPr="00EE7D12">
              <w:rPr>
                <w:rFonts w:ascii="Times New Roman" w:eastAsia="Calibri" w:hAnsi="Times New Roman" w:cs="Times New Roman"/>
              </w:rPr>
              <w:t>General perceptions of safety</w:t>
            </w:r>
            <w:r w:rsidR="002B75FD" w:rsidRPr="004F56E0">
              <w:rPr>
                <w:rFonts w:ascii="Times New Roman" w:eastAsia="Calibri" w:hAnsi="Times New Roman" w:cs="Times New Roman"/>
              </w:rPr>
              <w:t>, n=386</w:t>
            </w:r>
          </w:p>
        </w:tc>
        <w:tc>
          <w:tcPr>
            <w:tcW w:w="2268" w:type="dxa"/>
            <w:tcBorders>
              <w:bottom w:val="single" w:sz="4" w:space="0" w:color="auto"/>
            </w:tcBorders>
            <w:tcMar>
              <w:left w:w="108" w:type="dxa"/>
              <w:right w:w="108" w:type="dxa"/>
            </w:tcMar>
          </w:tcPr>
          <w:p w14:paraId="3DADBA80" w14:textId="2EED0F34" w:rsidR="002B75FD" w:rsidRPr="004F56E0" w:rsidRDefault="002B75FD" w:rsidP="007344B3">
            <w:pPr>
              <w:spacing w:line="276" w:lineRule="auto"/>
              <w:rPr>
                <w:rFonts w:ascii="Times New Roman" w:eastAsia="Calibri" w:hAnsi="Times New Roman" w:cs="Times New Roman"/>
              </w:rPr>
            </w:pPr>
            <w:r w:rsidRPr="004F56E0">
              <w:rPr>
                <w:rFonts w:ascii="Times New Roman" w:eastAsia="Calibri" w:hAnsi="Times New Roman" w:cs="Times New Roman"/>
              </w:rPr>
              <w:t>1.</w:t>
            </w:r>
            <w:r w:rsidR="00855974">
              <w:rPr>
                <w:rFonts w:ascii="Times New Roman" w:eastAsia="Calibri" w:hAnsi="Times New Roman" w:cs="Times New Roman"/>
              </w:rPr>
              <w:t>34</w:t>
            </w:r>
            <w:r w:rsidR="00AB46E2" w:rsidRPr="004F56E0">
              <w:rPr>
                <w:rFonts w:ascii="Times New Roman" w:eastAsia="Calibri" w:hAnsi="Times New Roman" w:cs="Times New Roman"/>
                <w:vertAlign w:val="superscript"/>
              </w:rPr>
              <w:t>2</w:t>
            </w:r>
            <w:r w:rsidRPr="004F56E0">
              <w:rPr>
                <w:rFonts w:ascii="Times New Roman" w:eastAsia="Calibri" w:hAnsi="Times New Roman" w:cs="Times New Roman"/>
              </w:rPr>
              <w:t xml:space="preserve"> (0.</w:t>
            </w:r>
            <w:r w:rsidR="00855974">
              <w:rPr>
                <w:rFonts w:ascii="Times New Roman" w:eastAsia="Calibri" w:hAnsi="Times New Roman" w:cs="Times New Roman"/>
              </w:rPr>
              <w:t>73</w:t>
            </w:r>
            <w:r w:rsidRPr="004F56E0">
              <w:rPr>
                <w:rFonts w:ascii="Times New Roman" w:eastAsia="Calibri" w:hAnsi="Times New Roman" w:cs="Times New Roman"/>
              </w:rPr>
              <w:t>, 2.</w:t>
            </w:r>
            <w:r w:rsidR="00855974">
              <w:rPr>
                <w:rFonts w:ascii="Times New Roman" w:eastAsia="Calibri" w:hAnsi="Times New Roman" w:cs="Times New Roman"/>
              </w:rPr>
              <w:t>47</w:t>
            </w:r>
            <w:r w:rsidRPr="004F56E0">
              <w:rPr>
                <w:rFonts w:ascii="Times New Roman" w:eastAsia="Calibri" w:hAnsi="Times New Roman" w:cs="Times New Roman"/>
              </w:rPr>
              <w:t>)</w:t>
            </w:r>
          </w:p>
        </w:tc>
        <w:tc>
          <w:tcPr>
            <w:tcW w:w="1472" w:type="dxa"/>
            <w:tcBorders>
              <w:bottom w:val="single" w:sz="4" w:space="0" w:color="auto"/>
            </w:tcBorders>
            <w:tcMar>
              <w:left w:w="108" w:type="dxa"/>
              <w:right w:w="108" w:type="dxa"/>
            </w:tcMar>
          </w:tcPr>
          <w:p w14:paraId="4CD8911F" w14:textId="6221E87B" w:rsidR="002B75FD" w:rsidRPr="004F56E0" w:rsidRDefault="002B75FD" w:rsidP="007344B3">
            <w:pPr>
              <w:spacing w:line="276" w:lineRule="auto"/>
              <w:rPr>
                <w:rFonts w:ascii="Times New Roman" w:eastAsia="Calibri" w:hAnsi="Times New Roman" w:cs="Times New Roman"/>
              </w:rPr>
            </w:pPr>
            <w:r w:rsidRPr="004F56E0">
              <w:rPr>
                <w:rFonts w:ascii="Times New Roman" w:eastAsia="Calibri" w:hAnsi="Times New Roman" w:cs="Times New Roman"/>
              </w:rPr>
              <w:t>0.</w:t>
            </w:r>
            <w:r w:rsidR="00855974">
              <w:rPr>
                <w:rFonts w:ascii="Times New Roman" w:eastAsia="Calibri" w:hAnsi="Times New Roman" w:cs="Times New Roman"/>
              </w:rPr>
              <w:t>348</w:t>
            </w:r>
          </w:p>
        </w:tc>
      </w:tr>
    </w:tbl>
    <w:p w14:paraId="4A112970" w14:textId="77777777" w:rsidR="00624F5A" w:rsidRDefault="002B75FD" w:rsidP="002B75FD">
      <w:pPr>
        <w:jc w:val="both"/>
        <w:rPr>
          <w:rFonts w:ascii="Times New Roman" w:eastAsia="Calibri" w:hAnsi="Times New Roman" w:cs="Times New Roman"/>
        </w:rPr>
      </w:pPr>
      <w:r w:rsidRPr="004F56E0">
        <w:rPr>
          <w:rFonts w:ascii="Times New Roman" w:eastAsia="Calibri" w:hAnsi="Times New Roman" w:cs="Times New Roman"/>
        </w:rPr>
        <w:t xml:space="preserve"> </w:t>
      </w:r>
    </w:p>
    <w:p w14:paraId="78E1E1A2" w14:textId="3AC5F6C6" w:rsidR="002B75FD" w:rsidRPr="004F56E0" w:rsidRDefault="002B75FD" w:rsidP="002B75FD">
      <w:pPr>
        <w:jc w:val="both"/>
        <w:rPr>
          <w:rFonts w:ascii="Times New Roman" w:hAnsi="Times New Roman" w:cs="Times New Roman"/>
        </w:rPr>
      </w:pPr>
      <w:r w:rsidRPr="004F56E0">
        <w:rPr>
          <w:rFonts w:ascii="Times New Roman" w:eastAsia="Calibri" w:hAnsi="Times New Roman" w:cs="Times New Roman"/>
          <w:vertAlign w:val="superscript"/>
        </w:rPr>
        <w:t>1</w:t>
      </w:r>
      <w:r w:rsidR="00696A68" w:rsidRPr="004F56E0">
        <w:rPr>
          <w:rFonts w:ascii="Times New Roman" w:eastAsia="Calibri" w:hAnsi="Times New Roman" w:cs="Times New Roman"/>
          <w:vertAlign w:val="superscript"/>
        </w:rPr>
        <w:t xml:space="preserve"> </w:t>
      </w:r>
      <w:r w:rsidR="00CD15BC" w:rsidRPr="004F56E0">
        <w:rPr>
          <w:rFonts w:ascii="Times New Roman" w:eastAsia="Calibri" w:hAnsi="Times New Roman" w:cs="Times New Roman"/>
        </w:rPr>
        <w:t>Multilevel mod</w:t>
      </w:r>
      <w:r w:rsidR="00320D73" w:rsidRPr="004F56E0">
        <w:rPr>
          <w:rFonts w:ascii="Times New Roman" w:eastAsia="Calibri" w:hAnsi="Times New Roman" w:cs="Times New Roman"/>
        </w:rPr>
        <w:t>elling a</w:t>
      </w:r>
      <w:r w:rsidRPr="004F56E0">
        <w:rPr>
          <w:rFonts w:ascii="Times New Roman" w:eastAsia="Calibri" w:hAnsi="Times New Roman" w:cs="Times New Roman"/>
        </w:rPr>
        <w:t xml:space="preserve">djusting for the </w:t>
      </w:r>
      <w:r w:rsidR="00153321" w:rsidRPr="004F56E0">
        <w:rPr>
          <w:rFonts w:ascii="Times New Roman" w:eastAsia="Calibri" w:hAnsi="Times New Roman" w:cs="Times New Roman"/>
        </w:rPr>
        <w:t>participant</w:t>
      </w:r>
      <w:r w:rsidRPr="004F56E0">
        <w:rPr>
          <w:rFonts w:ascii="Times New Roman" w:eastAsia="Calibri" w:hAnsi="Times New Roman" w:cs="Times New Roman"/>
        </w:rPr>
        <w:t xml:space="preserve"> level factors: </w:t>
      </w:r>
      <w:r w:rsidR="00FB4302">
        <w:rPr>
          <w:rFonts w:ascii="Times New Roman" w:eastAsia="Calibri" w:hAnsi="Times New Roman" w:cs="Times New Roman"/>
        </w:rPr>
        <w:t>initial</w:t>
      </w:r>
      <w:r w:rsidRPr="004F56E0">
        <w:rPr>
          <w:rFonts w:ascii="Times New Roman" w:eastAsia="Calibri" w:hAnsi="Times New Roman" w:cs="Times New Roman"/>
        </w:rPr>
        <w:t xml:space="preserve"> score, age (continuous), sex, ethnicity (white or not white), and for the practice level factors: age standardised mortality rate (continuous), % non-white (continuous), urban vs rural, practice size (small, medium, large) and deprivation decile (1-3, 4-7, 8-10), with site fitted as a random effect.</w:t>
      </w:r>
    </w:p>
    <w:p w14:paraId="0C99EA35" w14:textId="2A2256AA" w:rsidR="002B75FD" w:rsidRPr="004F56E0" w:rsidRDefault="002B75FD" w:rsidP="002B75FD">
      <w:pPr>
        <w:jc w:val="both"/>
        <w:rPr>
          <w:rFonts w:ascii="Times New Roman" w:eastAsia="Calibri" w:hAnsi="Times New Roman" w:cs="Times New Roman"/>
        </w:rPr>
      </w:pPr>
      <w:r w:rsidRPr="004F56E0">
        <w:rPr>
          <w:rFonts w:ascii="Times New Roman" w:eastAsia="Calibri" w:hAnsi="Times New Roman" w:cs="Times New Roman"/>
          <w:vertAlign w:val="superscript"/>
        </w:rPr>
        <w:t>2</w:t>
      </w:r>
      <w:r w:rsidRPr="004F56E0">
        <w:rPr>
          <w:rFonts w:ascii="Times New Roman" w:eastAsia="Calibri" w:hAnsi="Times New Roman" w:cs="Times New Roman"/>
        </w:rPr>
        <w:t xml:space="preserve"> Adjusted odds ratio for a VAS &lt; 90 </w:t>
      </w:r>
      <w:proofErr w:type="gramStart"/>
      <w:r w:rsidRPr="004F56E0">
        <w:rPr>
          <w:rFonts w:ascii="Times New Roman" w:eastAsia="Calibri" w:hAnsi="Times New Roman" w:cs="Times New Roman"/>
        </w:rPr>
        <w:t>vs  90</w:t>
      </w:r>
      <w:proofErr w:type="gramEnd"/>
      <w:r w:rsidRPr="004F56E0">
        <w:rPr>
          <w:rFonts w:ascii="Times New Roman" w:eastAsia="Calibri" w:hAnsi="Times New Roman" w:cs="Times New Roman"/>
        </w:rPr>
        <w:t xml:space="preserve">+ obtained from a multilevel logistic regression model. </w:t>
      </w:r>
    </w:p>
    <w:p w14:paraId="527DF583" w14:textId="77777777" w:rsidR="006466D2" w:rsidRDefault="006466D2">
      <w:pPr>
        <w:rPr>
          <w:rFonts w:asciiTheme="majorBidi" w:eastAsia="Calibri" w:hAnsiTheme="majorBidi" w:cstheme="majorBidi"/>
          <w:noProof/>
          <w:color w:val="000000"/>
          <w:kern w:val="0"/>
          <w:sz w:val="24"/>
          <w:szCs w:val="24"/>
          <w:u w:val="single"/>
          <w:shd w:val="clear" w:color="auto" w:fill="FFFFFF"/>
          <w14:ligatures w14:val="none"/>
        </w:rPr>
      </w:pPr>
    </w:p>
    <w:p w14:paraId="61DC321A" w14:textId="58D55FC5" w:rsidR="006F2BBC" w:rsidRDefault="006F2BBC">
      <w:pPr>
        <w:rPr>
          <w:rFonts w:asciiTheme="majorBidi" w:eastAsia="Calibri" w:hAnsiTheme="majorBidi" w:cstheme="majorBidi"/>
          <w:noProof/>
          <w:color w:val="000000"/>
          <w:kern w:val="0"/>
          <w:sz w:val="24"/>
          <w:szCs w:val="24"/>
          <w:u w:val="single"/>
          <w:shd w:val="clear" w:color="auto" w:fill="FFFFFF"/>
          <w14:ligatures w14:val="none"/>
        </w:rPr>
      </w:pPr>
      <w:r>
        <w:rPr>
          <w:rFonts w:asciiTheme="majorBidi" w:eastAsia="Calibri" w:hAnsiTheme="majorBidi" w:cstheme="majorBidi"/>
          <w:noProof/>
          <w:color w:val="000000"/>
          <w:kern w:val="0"/>
          <w:sz w:val="24"/>
          <w:szCs w:val="24"/>
          <w:u w:val="single"/>
          <w:shd w:val="clear" w:color="auto" w:fill="FFFFFF"/>
          <w14:ligatures w14:val="none"/>
        </w:rPr>
        <w:br w:type="page"/>
      </w:r>
    </w:p>
    <w:p w14:paraId="25791779" w14:textId="047E430B" w:rsidR="006F2BBC" w:rsidRPr="00BB4A94" w:rsidRDefault="00640C97" w:rsidP="00BB4A94">
      <w:pPr>
        <w:pStyle w:val="FiguresandTables"/>
        <w:rPr>
          <w:rFonts w:ascii="Times New Roman" w:hAnsi="Times New Roman" w:cs="Times New Roman"/>
        </w:rPr>
      </w:pPr>
      <w:r w:rsidRPr="5EE31FC4">
        <w:rPr>
          <w:rFonts w:ascii="Times New Roman" w:hAnsi="Times New Roman" w:cs="Times New Roman"/>
        </w:rPr>
        <w:lastRenderedPageBreak/>
        <w:t>Table 5</w:t>
      </w:r>
      <w:r w:rsidR="006F6B3F" w:rsidRPr="5EE31FC4">
        <w:rPr>
          <w:rFonts w:ascii="Times New Roman" w:hAnsi="Times New Roman" w:cs="Times New Roman"/>
        </w:rPr>
        <w:t xml:space="preserve">: </w:t>
      </w:r>
      <w:r w:rsidR="00153321" w:rsidRPr="5EE31FC4">
        <w:rPr>
          <w:rFonts w:ascii="Times New Roman" w:hAnsi="Times New Roman" w:cs="Times New Roman"/>
        </w:rPr>
        <w:t>Participant</w:t>
      </w:r>
      <w:r w:rsidR="006F6B3F" w:rsidRPr="5EE31FC4">
        <w:rPr>
          <w:rFonts w:ascii="Times New Roman" w:hAnsi="Times New Roman" w:cs="Times New Roman"/>
        </w:rPr>
        <w:t xml:space="preserve"> reported healthcare use during the 30 day episode after the </w:t>
      </w:r>
      <w:r w:rsidR="00FB4302" w:rsidRPr="5EE31FC4">
        <w:rPr>
          <w:rFonts w:ascii="Times New Roman" w:hAnsi="Times New Roman" w:cs="Times New Roman"/>
        </w:rPr>
        <w:t>initial consultation</w:t>
      </w:r>
    </w:p>
    <w:tbl>
      <w:tblPr>
        <w:tblStyle w:val="TableGrid"/>
        <w:tblW w:w="98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1322"/>
        <w:gridCol w:w="867"/>
        <w:gridCol w:w="1049"/>
        <w:gridCol w:w="1060"/>
        <w:gridCol w:w="992"/>
        <w:gridCol w:w="1952"/>
      </w:tblGrid>
      <w:tr w:rsidR="000C15FC" w:rsidRPr="00BB4A94" w14:paraId="3BE8E7A5" w14:textId="77777777" w:rsidTr="00C64D36">
        <w:trPr>
          <w:trHeight w:val="299"/>
        </w:trPr>
        <w:tc>
          <w:tcPr>
            <w:tcW w:w="2649" w:type="dxa"/>
            <w:tcBorders>
              <w:top w:val="single" w:sz="4" w:space="0" w:color="auto"/>
            </w:tcBorders>
            <w:hideMark/>
          </w:tcPr>
          <w:p w14:paraId="1C970D6F" w14:textId="77777777" w:rsidR="00246BF5" w:rsidRPr="00BB4A94" w:rsidRDefault="00246BF5">
            <w:pPr>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 </w:t>
            </w:r>
          </w:p>
        </w:tc>
        <w:tc>
          <w:tcPr>
            <w:tcW w:w="3238" w:type="dxa"/>
            <w:gridSpan w:val="3"/>
            <w:tcBorders>
              <w:top w:val="single" w:sz="4" w:space="0" w:color="auto"/>
            </w:tcBorders>
            <w:hideMark/>
          </w:tcPr>
          <w:p w14:paraId="69EB2C65" w14:textId="3F9E4A88" w:rsidR="00246BF5" w:rsidRPr="003B08F9" w:rsidRDefault="00246BF5">
            <w:pPr>
              <w:jc w:val="center"/>
              <w:rPr>
                <w:rFonts w:ascii="Times New Roman" w:eastAsia="Times New Roman" w:hAnsi="Times New Roman" w:cs="Times New Roman"/>
                <w:b/>
                <w:bCs/>
                <w:lang w:eastAsia="en-GB"/>
              </w:rPr>
            </w:pPr>
            <w:r w:rsidRPr="003B08F9">
              <w:rPr>
                <w:rFonts w:ascii="Times New Roman" w:eastAsia="Times New Roman" w:hAnsi="Times New Roman" w:cs="Times New Roman"/>
                <w:b/>
                <w:bCs/>
                <w:lang w:eastAsia="en-GB"/>
              </w:rPr>
              <w:t>PGP (N=287)</w:t>
            </w:r>
            <w:r w:rsidR="006B4C67" w:rsidRPr="003B08F9">
              <w:rPr>
                <w:rFonts w:ascii="Times New Roman" w:eastAsia="Times New Roman" w:hAnsi="Times New Roman" w:cs="Times New Roman"/>
                <w:b/>
                <w:bCs/>
                <w:lang w:eastAsia="en-GB"/>
              </w:rPr>
              <w:t xml:space="preserve"> </w:t>
            </w:r>
            <w:r w:rsidRPr="003B08F9">
              <w:rPr>
                <w:rFonts w:ascii="Times New Roman" w:eastAsia="Times New Roman" w:hAnsi="Times New Roman" w:cs="Times New Roman"/>
                <w:b/>
                <w:bCs/>
                <w:vertAlign w:val="superscript"/>
                <w:lang w:eastAsia="en-GB"/>
              </w:rPr>
              <w:t>a</w:t>
            </w:r>
          </w:p>
        </w:tc>
        <w:tc>
          <w:tcPr>
            <w:tcW w:w="4004" w:type="dxa"/>
            <w:gridSpan w:val="3"/>
            <w:tcBorders>
              <w:top w:val="single" w:sz="4" w:space="0" w:color="auto"/>
            </w:tcBorders>
            <w:hideMark/>
          </w:tcPr>
          <w:p w14:paraId="7E130D0F" w14:textId="3E5C79C6" w:rsidR="00246BF5" w:rsidRPr="003B08F9" w:rsidRDefault="00246BF5">
            <w:pPr>
              <w:jc w:val="center"/>
              <w:rPr>
                <w:rFonts w:ascii="Times New Roman" w:eastAsia="Times New Roman" w:hAnsi="Times New Roman" w:cs="Times New Roman"/>
                <w:b/>
                <w:bCs/>
                <w:lang w:eastAsia="en-GB"/>
              </w:rPr>
            </w:pPr>
            <w:r w:rsidRPr="003B08F9">
              <w:rPr>
                <w:rFonts w:ascii="Times New Roman" w:eastAsia="Times New Roman" w:hAnsi="Times New Roman" w:cs="Times New Roman"/>
                <w:b/>
                <w:bCs/>
                <w:lang w:eastAsia="en-GB"/>
              </w:rPr>
              <w:t>GP (N=124)</w:t>
            </w:r>
            <w:r w:rsidRPr="003B08F9">
              <w:rPr>
                <w:rFonts w:ascii="Times New Roman" w:eastAsia="Times New Roman" w:hAnsi="Times New Roman" w:cs="Times New Roman"/>
                <w:b/>
                <w:bCs/>
                <w:vertAlign w:val="superscript"/>
                <w:lang w:eastAsia="en-GB"/>
              </w:rPr>
              <w:t xml:space="preserve"> a</w:t>
            </w:r>
          </w:p>
        </w:tc>
      </w:tr>
      <w:tr w:rsidR="000C15FC" w:rsidRPr="00BB4A94" w14:paraId="3D2118FF" w14:textId="77777777" w:rsidTr="00CA0B8B">
        <w:trPr>
          <w:trHeight w:val="600"/>
        </w:trPr>
        <w:tc>
          <w:tcPr>
            <w:tcW w:w="2649" w:type="dxa"/>
            <w:tcBorders>
              <w:bottom w:val="single" w:sz="4" w:space="0" w:color="auto"/>
            </w:tcBorders>
            <w:hideMark/>
          </w:tcPr>
          <w:p w14:paraId="710B6DB2" w14:textId="77777777" w:rsidR="00246BF5" w:rsidRPr="00BB4A94" w:rsidRDefault="00246BF5">
            <w:pPr>
              <w:rPr>
                <w:rFonts w:ascii="Times New Roman" w:eastAsia="Times New Roman" w:hAnsi="Times New Roman" w:cs="Times New Roman"/>
                <w:i/>
                <w:iCs/>
                <w:lang w:eastAsia="en-GB"/>
              </w:rPr>
            </w:pPr>
            <w:r w:rsidRPr="00BB4A94">
              <w:rPr>
                <w:rFonts w:ascii="Times New Roman" w:eastAsia="Times New Roman" w:hAnsi="Times New Roman" w:cs="Times New Roman"/>
                <w:i/>
                <w:iCs/>
                <w:lang w:eastAsia="en-GB"/>
              </w:rPr>
              <w:t> </w:t>
            </w:r>
          </w:p>
        </w:tc>
        <w:tc>
          <w:tcPr>
            <w:tcW w:w="1322" w:type="dxa"/>
            <w:tcBorders>
              <w:bottom w:val="single" w:sz="4" w:space="0" w:color="auto"/>
            </w:tcBorders>
            <w:hideMark/>
          </w:tcPr>
          <w:p w14:paraId="5E7C2DD0" w14:textId="77777777"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Mean resource use</w:t>
            </w:r>
          </w:p>
        </w:tc>
        <w:tc>
          <w:tcPr>
            <w:tcW w:w="867" w:type="dxa"/>
            <w:tcBorders>
              <w:bottom w:val="single" w:sz="4" w:space="0" w:color="auto"/>
            </w:tcBorders>
            <w:hideMark/>
          </w:tcPr>
          <w:p w14:paraId="5CF670FB" w14:textId="01880C35"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Mean cost</w:t>
            </w:r>
            <w:r w:rsidR="00061CBA">
              <w:rPr>
                <w:rFonts w:ascii="Times New Roman" w:eastAsia="Times New Roman" w:hAnsi="Times New Roman" w:cs="Times New Roman"/>
                <w:b/>
                <w:bCs/>
                <w:lang w:eastAsia="en-GB"/>
              </w:rPr>
              <w:t>, £</w:t>
            </w:r>
            <w:r w:rsidRPr="00BB4A94">
              <w:rPr>
                <w:rFonts w:ascii="Times New Roman" w:eastAsia="Times New Roman" w:hAnsi="Times New Roman" w:cs="Times New Roman"/>
                <w:b/>
                <w:bCs/>
                <w:lang w:eastAsia="en-GB"/>
              </w:rPr>
              <w:t xml:space="preserve"> </w:t>
            </w:r>
            <w:r w:rsidRPr="00BB4A94">
              <w:rPr>
                <w:rFonts w:ascii="Times New Roman" w:eastAsia="Times New Roman" w:hAnsi="Times New Roman" w:cs="Times New Roman"/>
                <w:b/>
                <w:bCs/>
                <w:lang w:eastAsia="en-GB"/>
              </w:rPr>
              <w:br/>
            </w:r>
          </w:p>
        </w:tc>
        <w:tc>
          <w:tcPr>
            <w:tcW w:w="1048" w:type="dxa"/>
            <w:tcBorders>
              <w:bottom w:val="single" w:sz="4" w:space="0" w:color="auto"/>
            </w:tcBorders>
            <w:hideMark/>
          </w:tcPr>
          <w:p w14:paraId="75594704" w14:textId="18B2A8DA"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SD</w:t>
            </w:r>
          </w:p>
        </w:tc>
        <w:tc>
          <w:tcPr>
            <w:tcW w:w="1060" w:type="dxa"/>
            <w:tcBorders>
              <w:bottom w:val="single" w:sz="4" w:space="0" w:color="auto"/>
            </w:tcBorders>
            <w:hideMark/>
          </w:tcPr>
          <w:p w14:paraId="7D064BA0" w14:textId="77777777"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Mean resource use</w:t>
            </w:r>
          </w:p>
        </w:tc>
        <w:tc>
          <w:tcPr>
            <w:tcW w:w="992" w:type="dxa"/>
            <w:tcBorders>
              <w:bottom w:val="single" w:sz="4" w:space="0" w:color="auto"/>
            </w:tcBorders>
            <w:hideMark/>
          </w:tcPr>
          <w:p w14:paraId="75903DF8" w14:textId="3C57BEA7"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Mean cost</w:t>
            </w:r>
            <w:r w:rsidR="00061CBA">
              <w:rPr>
                <w:rFonts w:ascii="Times New Roman" w:eastAsia="Times New Roman" w:hAnsi="Times New Roman" w:cs="Times New Roman"/>
                <w:b/>
                <w:bCs/>
                <w:lang w:eastAsia="en-GB"/>
              </w:rPr>
              <w:t xml:space="preserve">, </w:t>
            </w:r>
            <w:r w:rsidRPr="00BB4A94">
              <w:rPr>
                <w:rFonts w:ascii="Times New Roman" w:eastAsia="Times New Roman" w:hAnsi="Times New Roman" w:cs="Times New Roman"/>
                <w:b/>
                <w:bCs/>
                <w:lang w:eastAsia="en-GB"/>
              </w:rPr>
              <w:t>£</w:t>
            </w:r>
            <w:r w:rsidRPr="00BB4A94">
              <w:rPr>
                <w:rFonts w:ascii="Times New Roman" w:eastAsia="Times New Roman" w:hAnsi="Times New Roman" w:cs="Times New Roman"/>
                <w:b/>
                <w:bCs/>
                <w:lang w:eastAsia="en-GB"/>
              </w:rPr>
              <w:br/>
            </w:r>
          </w:p>
        </w:tc>
        <w:tc>
          <w:tcPr>
            <w:tcW w:w="1950" w:type="dxa"/>
            <w:tcBorders>
              <w:bottom w:val="single" w:sz="4" w:space="0" w:color="auto"/>
            </w:tcBorders>
            <w:hideMark/>
          </w:tcPr>
          <w:p w14:paraId="39A6553F" w14:textId="11626F9E" w:rsidR="00246BF5" w:rsidRPr="00BB4A94" w:rsidRDefault="00246BF5">
            <w:pPr>
              <w:jc w:val="center"/>
              <w:rPr>
                <w:rFonts w:ascii="Times New Roman" w:eastAsia="Times New Roman" w:hAnsi="Times New Roman" w:cs="Times New Roman"/>
                <w:b/>
                <w:bCs/>
                <w:lang w:eastAsia="en-GB"/>
              </w:rPr>
            </w:pPr>
            <w:r w:rsidRPr="00BB4A94">
              <w:rPr>
                <w:rFonts w:ascii="Times New Roman" w:eastAsia="Times New Roman" w:hAnsi="Times New Roman" w:cs="Times New Roman"/>
                <w:b/>
                <w:bCs/>
                <w:lang w:eastAsia="en-GB"/>
              </w:rPr>
              <w:t>SD</w:t>
            </w:r>
          </w:p>
        </w:tc>
      </w:tr>
      <w:tr w:rsidR="000C15FC" w:rsidRPr="00BB4A94" w14:paraId="632ACB3F" w14:textId="77777777" w:rsidTr="00CA0B8B">
        <w:trPr>
          <w:trHeight w:val="299"/>
        </w:trPr>
        <w:tc>
          <w:tcPr>
            <w:tcW w:w="9891" w:type="dxa"/>
            <w:gridSpan w:val="7"/>
            <w:tcBorders>
              <w:top w:val="single" w:sz="4" w:space="0" w:color="auto"/>
            </w:tcBorders>
            <w:hideMark/>
          </w:tcPr>
          <w:p w14:paraId="39C8B093" w14:textId="77777777" w:rsidR="00246BF5" w:rsidRPr="006B4C67" w:rsidRDefault="00246BF5">
            <w:pPr>
              <w:rPr>
                <w:rFonts w:ascii="Times New Roman" w:eastAsia="Times New Roman" w:hAnsi="Times New Roman" w:cs="Times New Roman"/>
                <w:bCs/>
                <w:iCs/>
                <w:lang w:eastAsia="en-GB"/>
              </w:rPr>
            </w:pPr>
            <w:r w:rsidRPr="006B4C67">
              <w:rPr>
                <w:rFonts w:ascii="Times New Roman" w:eastAsia="Times New Roman" w:hAnsi="Times New Roman" w:cs="Times New Roman"/>
                <w:bCs/>
                <w:iCs/>
                <w:lang w:eastAsia="en-GB"/>
              </w:rPr>
              <w:t>Primary health care resource use</w:t>
            </w:r>
          </w:p>
        </w:tc>
      </w:tr>
      <w:tr w:rsidR="00C113B1" w:rsidRPr="00BB4A94" w14:paraId="58711F7F" w14:textId="77777777" w:rsidTr="004C55DA">
        <w:trPr>
          <w:trHeight w:val="299"/>
        </w:trPr>
        <w:tc>
          <w:tcPr>
            <w:tcW w:w="2649" w:type="dxa"/>
            <w:hideMark/>
          </w:tcPr>
          <w:p w14:paraId="7BC4138A" w14:textId="77777777" w:rsidR="00246BF5" w:rsidRPr="00BB4A94" w:rsidRDefault="00246BF5">
            <w:pPr>
              <w:ind w:firstLineChars="100" w:firstLine="220"/>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GP</w:t>
            </w:r>
          </w:p>
        </w:tc>
        <w:tc>
          <w:tcPr>
            <w:tcW w:w="1322" w:type="dxa"/>
            <w:hideMark/>
          </w:tcPr>
          <w:p w14:paraId="2C2E854D"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1.25</w:t>
            </w:r>
          </w:p>
        </w:tc>
        <w:tc>
          <w:tcPr>
            <w:tcW w:w="867" w:type="dxa"/>
            <w:hideMark/>
          </w:tcPr>
          <w:p w14:paraId="0FBCB1AB"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22.30</w:t>
            </w:r>
          </w:p>
        </w:tc>
        <w:tc>
          <w:tcPr>
            <w:tcW w:w="1048" w:type="dxa"/>
            <w:hideMark/>
          </w:tcPr>
          <w:p w14:paraId="54F8A6AA" w14:textId="2EB8F372"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27.63</w:t>
            </w:r>
          </w:p>
        </w:tc>
        <w:tc>
          <w:tcPr>
            <w:tcW w:w="1060" w:type="dxa"/>
            <w:hideMark/>
          </w:tcPr>
          <w:p w14:paraId="621EB4C7"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1.73</w:t>
            </w:r>
          </w:p>
        </w:tc>
        <w:tc>
          <w:tcPr>
            <w:tcW w:w="992" w:type="dxa"/>
            <w:hideMark/>
          </w:tcPr>
          <w:p w14:paraId="4F0A1B25"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29.76</w:t>
            </w:r>
          </w:p>
        </w:tc>
        <w:tc>
          <w:tcPr>
            <w:tcW w:w="1950" w:type="dxa"/>
            <w:hideMark/>
          </w:tcPr>
          <w:p w14:paraId="51C04703" w14:textId="2E2E9910"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24.22</w:t>
            </w:r>
          </w:p>
        </w:tc>
      </w:tr>
      <w:tr w:rsidR="00C113B1" w:rsidRPr="00BB4A94" w14:paraId="39C04AAF" w14:textId="77777777" w:rsidTr="004C55DA">
        <w:trPr>
          <w:trHeight w:val="299"/>
        </w:trPr>
        <w:tc>
          <w:tcPr>
            <w:tcW w:w="2649" w:type="dxa"/>
            <w:hideMark/>
          </w:tcPr>
          <w:p w14:paraId="06D22A13" w14:textId="77777777" w:rsidR="00246BF5" w:rsidRPr="00BB4A94" w:rsidRDefault="00246BF5">
            <w:pPr>
              <w:ind w:firstLineChars="100" w:firstLine="220"/>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 xml:space="preserve">Other </w:t>
            </w:r>
            <w:proofErr w:type="spellStart"/>
            <w:r w:rsidRPr="00BB4A94">
              <w:rPr>
                <w:rFonts w:ascii="Times New Roman" w:eastAsia="Times New Roman" w:hAnsi="Times New Roman" w:cs="Times New Roman"/>
                <w:lang w:eastAsia="en-GB"/>
              </w:rPr>
              <w:t>HCP</w:t>
            </w:r>
            <w:r w:rsidRPr="00BB4A94">
              <w:rPr>
                <w:rFonts w:ascii="Times New Roman" w:eastAsia="Times New Roman" w:hAnsi="Times New Roman" w:cs="Times New Roman"/>
                <w:vertAlign w:val="superscript"/>
                <w:lang w:eastAsia="en-GB"/>
              </w:rPr>
              <w:t>b</w:t>
            </w:r>
            <w:proofErr w:type="spellEnd"/>
          </w:p>
        </w:tc>
        <w:tc>
          <w:tcPr>
            <w:tcW w:w="1322" w:type="dxa"/>
            <w:hideMark/>
          </w:tcPr>
          <w:p w14:paraId="47A4D3B3"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1.10</w:t>
            </w:r>
          </w:p>
        </w:tc>
        <w:tc>
          <w:tcPr>
            <w:tcW w:w="867" w:type="dxa"/>
            <w:hideMark/>
          </w:tcPr>
          <w:p w14:paraId="195A47BB"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12.03</w:t>
            </w:r>
          </w:p>
        </w:tc>
        <w:tc>
          <w:tcPr>
            <w:tcW w:w="1048" w:type="dxa"/>
            <w:hideMark/>
          </w:tcPr>
          <w:p w14:paraId="377E9246" w14:textId="08601FB4"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17.56</w:t>
            </w:r>
          </w:p>
        </w:tc>
        <w:tc>
          <w:tcPr>
            <w:tcW w:w="1060" w:type="dxa"/>
            <w:hideMark/>
          </w:tcPr>
          <w:p w14:paraId="0DBE49E5"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0.67</w:t>
            </w:r>
          </w:p>
        </w:tc>
        <w:tc>
          <w:tcPr>
            <w:tcW w:w="992" w:type="dxa"/>
            <w:hideMark/>
          </w:tcPr>
          <w:p w14:paraId="58258E16"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4.15</w:t>
            </w:r>
          </w:p>
        </w:tc>
        <w:tc>
          <w:tcPr>
            <w:tcW w:w="1950" w:type="dxa"/>
            <w:hideMark/>
          </w:tcPr>
          <w:p w14:paraId="33C8CF2A" w14:textId="4CB2B5DC"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6.02</w:t>
            </w:r>
          </w:p>
        </w:tc>
      </w:tr>
      <w:tr w:rsidR="00C113B1" w:rsidRPr="00BB4A94" w14:paraId="175A003B" w14:textId="77777777" w:rsidTr="004C55DA">
        <w:trPr>
          <w:trHeight w:val="299"/>
        </w:trPr>
        <w:tc>
          <w:tcPr>
            <w:tcW w:w="2649" w:type="dxa"/>
            <w:hideMark/>
          </w:tcPr>
          <w:p w14:paraId="20FDFFE8" w14:textId="77777777" w:rsidR="00246BF5" w:rsidRPr="00BB4A94" w:rsidRDefault="00246BF5">
            <w:pPr>
              <w:ind w:firstLineChars="100" w:firstLine="220"/>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 xml:space="preserve">Prescriptions </w:t>
            </w:r>
          </w:p>
        </w:tc>
        <w:tc>
          <w:tcPr>
            <w:tcW w:w="1322" w:type="dxa"/>
            <w:hideMark/>
          </w:tcPr>
          <w:p w14:paraId="4B4F2313"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2.61</w:t>
            </w:r>
          </w:p>
        </w:tc>
        <w:tc>
          <w:tcPr>
            <w:tcW w:w="867" w:type="dxa"/>
            <w:hideMark/>
          </w:tcPr>
          <w:p w14:paraId="360167CB"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22.30</w:t>
            </w:r>
          </w:p>
        </w:tc>
        <w:tc>
          <w:tcPr>
            <w:tcW w:w="1048" w:type="dxa"/>
            <w:hideMark/>
          </w:tcPr>
          <w:p w14:paraId="6EF7B30E" w14:textId="6AACF436"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42.66</w:t>
            </w:r>
          </w:p>
        </w:tc>
        <w:tc>
          <w:tcPr>
            <w:tcW w:w="1060" w:type="dxa"/>
            <w:hideMark/>
          </w:tcPr>
          <w:p w14:paraId="2F9D17E6"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2.57</w:t>
            </w:r>
          </w:p>
        </w:tc>
        <w:tc>
          <w:tcPr>
            <w:tcW w:w="992" w:type="dxa"/>
            <w:hideMark/>
          </w:tcPr>
          <w:p w14:paraId="38AA971D"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23.54</w:t>
            </w:r>
          </w:p>
        </w:tc>
        <w:tc>
          <w:tcPr>
            <w:tcW w:w="1950" w:type="dxa"/>
            <w:hideMark/>
          </w:tcPr>
          <w:p w14:paraId="03741519" w14:textId="7EF7887E"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42.21</w:t>
            </w:r>
          </w:p>
        </w:tc>
      </w:tr>
      <w:tr w:rsidR="00C113B1" w:rsidRPr="00BB4A94" w14:paraId="6BB8C35C" w14:textId="77777777" w:rsidTr="004C55DA">
        <w:trPr>
          <w:trHeight w:val="299"/>
        </w:trPr>
        <w:tc>
          <w:tcPr>
            <w:tcW w:w="9891" w:type="dxa"/>
            <w:gridSpan w:val="7"/>
            <w:hideMark/>
          </w:tcPr>
          <w:p w14:paraId="72C787FC" w14:textId="77777777" w:rsidR="00246BF5" w:rsidRPr="006B4C67" w:rsidRDefault="00246BF5">
            <w:pPr>
              <w:rPr>
                <w:rFonts w:ascii="Times New Roman" w:eastAsia="Times New Roman" w:hAnsi="Times New Roman" w:cs="Times New Roman"/>
                <w:bCs/>
                <w:iCs/>
                <w:lang w:eastAsia="en-GB"/>
              </w:rPr>
            </w:pPr>
            <w:r w:rsidRPr="006B4C67">
              <w:rPr>
                <w:rFonts w:ascii="Times New Roman" w:eastAsia="Times New Roman" w:hAnsi="Times New Roman" w:cs="Times New Roman"/>
                <w:bCs/>
                <w:iCs/>
                <w:lang w:eastAsia="en-GB"/>
              </w:rPr>
              <w:t>Secondary health care resource use</w:t>
            </w:r>
          </w:p>
        </w:tc>
      </w:tr>
      <w:tr w:rsidR="00C113B1" w:rsidRPr="00BB4A94" w14:paraId="0B72C723" w14:textId="77777777" w:rsidTr="004C55DA">
        <w:trPr>
          <w:trHeight w:val="299"/>
        </w:trPr>
        <w:tc>
          <w:tcPr>
            <w:tcW w:w="2649" w:type="dxa"/>
            <w:hideMark/>
          </w:tcPr>
          <w:p w14:paraId="2A2B8128" w14:textId="7BA8D4D0" w:rsidR="00246BF5" w:rsidRPr="00BB4A94" w:rsidRDefault="00246BF5">
            <w:pPr>
              <w:ind w:firstLineChars="100" w:firstLine="220"/>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Out</w:t>
            </w:r>
            <w:r w:rsidR="00FD1B9A" w:rsidRPr="00BB4A94">
              <w:rPr>
                <w:rFonts w:ascii="Times New Roman" w:eastAsia="Times New Roman" w:hAnsi="Times New Roman" w:cs="Times New Roman"/>
                <w:lang w:eastAsia="en-GB"/>
              </w:rPr>
              <w:t xml:space="preserve">patient </w:t>
            </w:r>
          </w:p>
        </w:tc>
        <w:tc>
          <w:tcPr>
            <w:tcW w:w="1322" w:type="dxa"/>
            <w:hideMark/>
          </w:tcPr>
          <w:p w14:paraId="6206A230"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0.73</w:t>
            </w:r>
          </w:p>
        </w:tc>
        <w:tc>
          <w:tcPr>
            <w:tcW w:w="867" w:type="dxa"/>
            <w:hideMark/>
          </w:tcPr>
          <w:p w14:paraId="3388F04B"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130.94</w:t>
            </w:r>
          </w:p>
        </w:tc>
        <w:tc>
          <w:tcPr>
            <w:tcW w:w="1048" w:type="dxa"/>
            <w:hideMark/>
          </w:tcPr>
          <w:p w14:paraId="27773375" w14:textId="0821A1D3"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217.75</w:t>
            </w:r>
          </w:p>
        </w:tc>
        <w:tc>
          <w:tcPr>
            <w:tcW w:w="1060" w:type="dxa"/>
            <w:hideMark/>
          </w:tcPr>
          <w:p w14:paraId="22FDCA8D"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0.69</w:t>
            </w:r>
          </w:p>
        </w:tc>
        <w:tc>
          <w:tcPr>
            <w:tcW w:w="992" w:type="dxa"/>
            <w:hideMark/>
          </w:tcPr>
          <w:p w14:paraId="7D503BCA"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125.82</w:t>
            </w:r>
          </w:p>
        </w:tc>
        <w:tc>
          <w:tcPr>
            <w:tcW w:w="1950" w:type="dxa"/>
            <w:hideMark/>
          </w:tcPr>
          <w:p w14:paraId="0A12B9E9" w14:textId="793C463A"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206.69</w:t>
            </w:r>
          </w:p>
        </w:tc>
      </w:tr>
      <w:tr w:rsidR="00C113B1" w:rsidRPr="00BB4A94" w14:paraId="701B1344" w14:textId="77777777" w:rsidTr="004C55DA">
        <w:trPr>
          <w:trHeight w:val="299"/>
        </w:trPr>
        <w:tc>
          <w:tcPr>
            <w:tcW w:w="2649" w:type="dxa"/>
            <w:hideMark/>
          </w:tcPr>
          <w:p w14:paraId="4D4E32A0" w14:textId="77777777" w:rsidR="00246BF5" w:rsidRPr="00BB4A94" w:rsidRDefault="00246BF5">
            <w:pPr>
              <w:ind w:firstLineChars="100" w:firstLine="220"/>
              <w:rPr>
                <w:rFonts w:ascii="Times New Roman" w:eastAsia="Times New Roman" w:hAnsi="Times New Roman" w:cs="Times New Roman"/>
                <w:b/>
                <w:bCs/>
                <w:lang w:eastAsia="en-GB"/>
              </w:rPr>
            </w:pPr>
            <w:r w:rsidRPr="00BB4A94">
              <w:rPr>
                <w:rFonts w:ascii="Times New Roman" w:eastAsia="Times New Roman" w:hAnsi="Times New Roman" w:cs="Times New Roman"/>
                <w:lang w:eastAsia="en-GB"/>
              </w:rPr>
              <w:t>A&amp;E</w:t>
            </w:r>
          </w:p>
        </w:tc>
        <w:tc>
          <w:tcPr>
            <w:tcW w:w="1322" w:type="dxa"/>
            <w:hideMark/>
          </w:tcPr>
          <w:p w14:paraId="4BF904B5"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0.13</w:t>
            </w:r>
          </w:p>
        </w:tc>
        <w:tc>
          <w:tcPr>
            <w:tcW w:w="867" w:type="dxa"/>
            <w:hideMark/>
          </w:tcPr>
          <w:p w14:paraId="2B3672C4"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38.78</w:t>
            </w:r>
          </w:p>
        </w:tc>
        <w:tc>
          <w:tcPr>
            <w:tcW w:w="1048" w:type="dxa"/>
            <w:hideMark/>
          </w:tcPr>
          <w:p w14:paraId="62DD88F7" w14:textId="0D49C5D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152.56</w:t>
            </w:r>
          </w:p>
        </w:tc>
        <w:tc>
          <w:tcPr>
            <w:tcW w:w="1060" w:type="dxa"/>
            <w:hideMark/>
          </w:tcPr>
          <w:p w14:paraId="67DC5BAC"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0.09</w:t>
            </w:r>
          </w:p>
        </w:tc>
        <w:tc>
          <w:tcPr>
            <w:tcW w:w="992" w:type="dxa"/>
            <w:hideMark/>
          </w:tcPr>
          <w:p w14:paraId="0BB5BD90"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27.05</w:t>
            </w:r>
          </w:p>
        </w:tc>
        <w:tc>
          <w:tcPr>
            <w:tcW w:w="1950" w:type="dxa"/>
            <w:hideMark/>
          </w:tcPr>
          <w:p w14:paraId="5635FC40" w14:textId="185F1409"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95.33</w:t>
            </w:r>
          </w:p>
        </w:tc>
      </w:tr>
      <w:tr w:rsidR="00C113B1" w:rsidRPr="00BB4A94" w14:paraId="1C218C5C" w14:textId="77777777" w:rsidTr="006B4C67">
        <w:trPr>
          <w:trHeight w:val="299"/>
        </w:trPr>
        <w:tc>
          <w:tcPr>
            <w:tcW w:w="2649" w:type="dxa"/>
            <w:hideMark/>
          </w:tcPr>
          <w:p w14:paraId="59BF06BF" w14:textId="77777777" w:rsidR="00246BF5" w:rsidRPr="00BB4A94" w:rsidRDefault="00246BF5">
            <w:pPr>
              <w:ind w:firstLineChars="100" w:firstLine="220"/>
              <w:rPr>
                <w:rFonts w:ascii="Times New Roman" w:eastAsia="Times New Roman" w:hAnsi="Times New Roman" w:cs="Times New Roman"/>
                <w:b/>
                <w:bCs/>
                <w:lang w:eastAsia="en-GB"/>
              </w:rPr>
            </w:pPr>
            <w:proofErr w:type="spellStart"/>
            <w:r w:rsidRPr="00BB4A94">
              <w:rPr>
                <w:rFonts w:ascii="Times New Roman" w:eastAsia="Times New Roman" w:hAnsi="Times New Roman" w:cs="Times New Roman"/>
                <w:lang w:eastAsia="en-GB"/>
              </w:rPr>
              <w:t>Admissions</w:t>
            </w:r>
            <w:r w:rsidRPr="00BB4A94">
              <w:rPr>
                <w:rFonts w:ascii="Times New Roman" w:eastAsia="Times New Roman" w:hAnsi="Times New Roman" w:cs="Times New Roman"/>
                <w:vertAlign w:val="superscript"/>
                <w:lang w:eastAsia="en-GB"/>
              </w:rPr>
              <w:t>c</w:t>
            </w:r>
            <w:proofErr w:type="spellEnd"/>
            <w:r w:rsidRPr="00BB4A94">
              <w:rPr>
                <w:rFonts w:ascii="Times New Roman" w:eastAsia="Times New Roman" w:hAnsi="Times New Roman" w:cs="Times New Roman"/>
                <w:lang w:eastAsia="en-GB"/>
              </w:rPr>
              <w:t xml:space="preserve"> </w:t>
            </w:r>
          </w:p>
        </w:tc>
        <w:tc>
          <w:tcPr>
            <w:tcW w:w="1322" w:type="dxa"/>
            <w:hideMark/>
          </w:tcPr>
          <w:p w14:paraId="1072AEB9"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0.19</w:t>
            </w:r>
          </w:p>
        </w:tc>
        <w:tc>
          <w:tcPr>
            <w:tcW w:w="867" w:type="dxa"/>
            <w:hideMark/>
          </w:tcPr>
          <w:p w14:paraId="1AA5A0D0"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119.07</w:t>
            </w:r>
          </w:p>
        </w:tc>
        <w:tc>
          <w:tcPr>
            <w:tcW w:w="1048" w:type="dxa"/>
            <w:hideMark/>
          </w:tcPr>
          <w:p w14:paraId="5F17087A" w14:textId="623786B2"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662.61</w:t>
            </w:r>
          </w:p>
        </w:tc>
        <w:tc>
          <w:tcPr>
            <w:tcW w:w="1060" w:type="dxa"/>
            <w:hideMark/>
          </w:tcPr>
          <w:p w14:paraId="11AD2403"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0.16</w:t>
            </w:r>
          </w:p>
        </w:tc>
        <w:tc>
          <w:tcPr>
            <w:tcW w:w="992" w:type="dxa"/>
            <w:hideMark/>
          </w:tcPr>
          <w:p w14:paraId="3A4B4BF3" w14:textId="77777777"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105.24</w:t>
            </w:r>
          </w:p>
        </w:tc>
        <w:tc>
          <w:tcPr>
            <w:tcW w:w="1950" w:type="dxa"/>
            <w:hideMark/>
          </w:tcPr>
          <w:p w14:paraId="75AD8057" w14:textId="12906594" w:rsidR="00246BF5" w:rsidRPr="00BB4A94" w:rsidRDefault="00246BF5">
            <w:pPr>
              <w:jc w:val="center"/>
              <w:rPr>
                <w:rFonts w:ascii="Times New Roman" w:eastAsia="Times New Roman" w:hAnsi="Times New Roman" w:cs="Times New Roman"/>
                <w:lang w:eastAsia="en-GB"/>
              </w:rPr>
            </w:pPr>
            <w:r w:rsidRPr="00BB4A94">
              <w:rPr>
                <w:rFonts w:ascii="Times New Roman" w:eastAsia="Times New Roman" w:hAnsi="Times New Roman" w:cs="Times New Roman"/>
                <w:lang w:eastAsia="en-GB"/>
              </w:rPr>
              <w:t>742.79</w:t>
            </w:r>
          </w:p>
        </w:tc>
      </w:tr>
      <w:tr w:rsidR="000C15FC" w:rsidRPr="00BB4A94" w14:paraId="6CC649A8" w14:textId="77777777" w:rsidTr="006B4C67">
        <w:trPr>
          <w:trHeight w:val="299"/>
        </w:trPr>
        <w:tc>
          <w:tcPr>
            <w:tcW w:w="2649" w:type="dxa"/>
            <w:tcBorders>
              <w:bottom w:val="single" w:sz="4" w:space="0" w:color="auto"/>
            </w:tcBorders>
            <w:hideMark/>
          </w:tcPr>
          <w:p w14:paraId="4E12578C" w14:textId="77777777" w:rsidR="00246BF5" w:rsidRPr="006B4C67" w:rsidRDefault="00246BF5">
            <w:pPr>
              <w:rPr>
                <w:rFonts w:ascii="Times New Roman" w:eastAsia="Times New Roman" w:hAnsi="Times New Roman" w:cs="Times New Roman"/>
                <w:bCs/>
                <w:lang w:eastAsia="en-GB"/>
              </w:rPr>
            </w:pPr>
            <w:r w:rsidRPr="006B4C67">
              <w:rPr>
                <w:rFonts w:ascii="Times New Roman" w:eastAsia="Times New Roman" w:hAnsi="Times New Roman" w:cs="Times New Roman"/>
                <w:bCs/>
                <w:lang w:eastAsia="en-GB"/>
              </w:rPr>
              <w:t>Total NHS Costs</w:t>
            </w:r>
          </w:p>
        </w:tc>
        <w:tc>
          <w:tcPr>
            <w:tcW w:w="1322" w:type="dxa"/>
            <w:tcBorders>
              <w:bottom w:val="single" w:sz="4" w:space="0" w:color="auto"/>
            </w:tcBorders>
            <w:hideMark/>
          </w:tcPr>
          <w:p w14:paraId="30B5838E" w14:textId="77777777" w:rsidR="00246BF5" w:rsidRPr="006B4C67" w:rsidRDefault="00246BF5">
            <w:pPr>
              <w:jc w:val="center"/>
              <w:rPr>
                <w:rFonts w:ascii="Times New Roman" w:eastAsia="Times New Roman" w:hAnsi="Times New Roman" w:cs="Times New Roman"/>
                <w:bCs/>
                <w:lang w:eastAsia="en-GB"/>
              </w:rPr>
            </w:pPr>
          </w:p>
        </w:tc>
        <w:tc>
          <w:tcPr>
            <w:tcW w:w="867" w:type="dxa"/>
            <w:tcBorders>
              <w:bottom w:val="single" w:sz="4" w:space="0" w:color="auto"/>
            </w:tcBorders>
            <w:noWrap/>
            <w:hideMark/>
          </w:tcPr>
          <w:p w14:paraId="3E84B56E" w14:textId="77777777" w:rsidR="00246BF5" w:rsidRPr="006B4C67" w:rsidRDefault="00246BF5">
            <w:pPr>
              <w:jc w:val="center"/>
              <w:rPr>
                <w:rFonts w:ascii="Times New Roman" w:eastAsia="Times New Roman" w:hAnsi="Times New Roman" w:cs="Times New Roman"/>
                <w:bCs/>
                <w:color w:val="000000"/>
                <w:lang w:eastAsia="en-GB"/>
              </w:rPr>
            </w:pPr>
            <w:r w:rsidRPr="006B4C67">
              <w:rPr>
                <w:rFonts w:ascii="Times New Roman" w:eastAsia="Times New Roman" w:hAnsi="Times New Roman" w:cs="Times New Roman"/>
                <w:bCs/>
                <w:color w:val="000000"/>
                <w:lang w:eastAsia="en-GB"/>
              </w:rPr>
              <w:t>345.41</w:t>
            </w:r>
          </w:p>
        </w:tc>
        <w:tc>
          <w:tcPr>
            <w:tcW w:w="1048" w:type="dxa"/>
            <w:tcBorders>
              <w:bottom w:val="single" w:sz="4" w:space="0" w:color="auto"/>
            </w:tcBorders>
            <w:hideMark/>
          </w:tcPr>
          <w:p w14:paraId="04310472" w14:textId="07374058" w:rsidR="00246BF5" w:rsidRPr="006B4C67" w:rsidRDefault="00246BF5">
            <w:pPr>
              <w:jc w:val="center"/>
              <w:rPr>
                <w:rFonts w:ascii="Times New Roman" w:eastAsia="Times New Roman" w:hAnsi="Times New Roman" w:cs="Times New Roman"/>
                <w:bCs/>
                <w:lang w:eastAsia="en-GB"/>
              </w:rPr>
            </w:pPr>
            <w:r w:rsidRPr="006B4C67">
              <w:rPr>
                <w:rFonts w:ascii="Times New Roman" w:eastAsia="Times New Roman" w:hAnsi="Times New Roman" w:cs="Times New Roman"/>
                <w:bCs/>
                <w:lang w:eastAsia="en-GB"/>
              </w:rPr>
              <w:t>806.28</w:t>
            </w:r>
          </w:p>
        </w:tc>
        <w:tc>
          <w:tcPr>
            <w:tcW w:w="1060" w:type="dxa"/>
            <w:tcBorders>
              <w:bottom w:val="single" w:sz="4" w:space="0" w:color="auto"/>
            </w:tcBorders>
            <w:noWrap/>
            <w:hideMark/>
          </w:tcPr>
          <w:p w14:paraId="678447D4" w14:textId="77777777" w:rsidR="00246BF5" w:rsidRPr="006B4C67" w:rsidRDefault="00246BF5">
            <w:pPr>
              <w:jc w:val="center"/>
              <w:rPr>
                <w:rFonts w:ascii="Times New Roman" w:eastAsia="Times New Roman" w:hAnsi="Times New Roman" w:cs="Times New Roman"/>
                <w:bCs/>
                <w:color w:val="000000"/>
                <w:lang w:eastAsia="en-GB"/>
              </w:rPr>
            </w:pPr>
          </w:p>
        </w:tc>
        <w:tc>
          <w:tcPr>
            <w:tcW w:w="992" w:type="dxa"/>
            <w:tcBorders>
              <w:bottom w:val="single" w:sz="4" w:space="0" w:color="auto"/>
            </w:tcBorders>
            <w:hideMark/>
          </w:tcPr>
          <w:p w14:paraId="58C4759E" w14:textId="77777777" w:rsidR="00246BF5" w:rsidRPr="006B4C67" w:rsidRDefault="00246BF5">
            <w:pPr>
              <w:jc w:val="center"/>
              <w:rPr>
                <w:rFonts w:ascii="Times New Roman" w:eastAsia="Times New Roman" w:hAnsi="Times New Roman" w:cs="Times New Roman"/>
                <w:bCs/>
                <w:lang w:eastAsia="en-GB"/>
              </w:rPr>
            </w:pPr>
            <w:r w:rsidRPr="006B4C67">
              <w:rPr>
                <w:rFonts w:ascii="Times New Roman" w:eastAsia="Times New Roman" w:hAnsi="Times New Roman" w:cs="Times New Roman"/>
                <w:bCs/>
                <w:lang w:eastAsia="en-GB"/>
              </w:rPr>
              <w:t>315.55</w:t>
            </w:r>
          </w:p>
        </w:tc>
        <w:tc>
          <w:tcPr>
            <w:tcW w:w="1950" w:type="dxa"/>
            <w:tcBorders>
              <w:bottom w:val="single" w:sz="4" w:space="0" w:color="auto"/>
            </w:tcBorders>
            <w:noWrap/>
            <w:hideMark/>
          </w:tcPr>
          <w:p w14:paraId="03E113EE" w14:textId="48959D1B" w:rsidR="00246BF5" w:rsidRPr="006B4C67" w:rsidRDefault="00246BF5">
            <w:pPr>
              <w:jc w:val="center"/>
              <w:rPr>
                <w:rFonts w:ascii="Times New Roman" w:eastAsia="Times New Roman" w:hAnsi="Times New Roman" w:cs="Times New Roman"/>
                <w:bCs/>
                <w:color w:val="000000"/>
                <w:lang w:eastAsia="en-GB"/>
              </w:rPr>
            </w:pPr>
            <w:r w:rsidRPr="006B4C67">
              <w:rPr>
                <w:rFonts w:ascii="Times New Roman" w:eastAsia="Times New Roman" w:hAnsi="Times New Roman" w:cs="Times New Roman"/>
                <w:bCs/>
                <w:color w:val="000000"/>
                <w:lang w:eastAsia="en-GB"/>
              </w:rPr>
              <w:t>838.43</w:t>
            </w:r>
          </w:p>
        </w:tc>
      </w:tr>
    </w:tbl>
    <w:p w14:paraId="7409341E" w14:textId="6C492CDB" w:rsidR="00F77446" w:rsidRPr="002103A4" w:rsidRDefault="00F77446" w:rsidP="00F77446">
      <w:pPr>
        <w:spacing w:after="0" w:line="240" w:lineRule="auto"/>
        <w:jc w:val="both"/>
        <w:rPr>
          <w:rFonts w:ascii="Times New Roman" w:hAnsi="Times New Roman" w:cs="Times New Roman"/>
          <w:sz w:val="20"/>
          <w:szCs w:val="20"/>
        </w:rPr>
      </w:pPr>
      <w:r w:rsidRPr="00696A68">
        <w:rPr>
          <w:rFonts w:ascii="Times New Roman" w:hAnsi="Times New Roman" w:cs="Times New Roman"/>
          <w:sz w:val="20"/>
          <w:szCs w:val="20"/>
          <w:vertAlign w:val="superscript"/>
        </w:rPr>
        <w:t>a</w:t>
      </w:r>
      <w:r w:rsidRPr="00696A68">
        <w:rPr>
          <w:rFonts w:ascii="Times New Roman" w:hAnsi="Times New Roman" w:cs="Times New Roman"/>
          <w:sz w:val="20"/>
          <w:szCs w:val="20"/>
        </w:rPr>
        <w:t xml:space="preserve"> </w:t>
      </w:r>
      <w:r w:rsidR="006B4C67" w:rsidRPr="002103A4">
        <w:rPr>
          <w:rStyle w:val="cf01"/>
          <w:rFonts w:ascii="Times New Roman" w:hAnsi="Times New Roman" w:cs="Times New Roman"/>
          <w:sz w:val="20"/>
          <w:szCs w:val="20"/>
        </w:rPr>
        <w:t>C</w:t>
      </w:r>
      <w:r w:rsidRPr="002103A4">
        <w:rPr>
          <w:rStyle w:val="cf01"/>
          <w:rFonts w:ascii="Times New Roman" w:hAnsi="Times New Roman" w:cs="Times New Roman"/>
          <w:sz w:val="20"/>
          <w:szCs w:val="20"/>
        </w:rPr>
        <w:t>ases with complete NHS resource-use data.</w:t>
      </w:r>
    </w:p>
    <w:p w14:paraId="20214821" w14:textId="285EF887" w:rsidR="00F77446" w:rsidRPr="002103A4" w:rsidRDefault="00F77446" w:rsidP="00F77446">
      <w:pPr>
        <w:spacing w:after="0" w:line="240" w:lineRule="auto"/>
        <w:jc w:val="both"/>
        <w:rPr>
          <w:rFonts w:ascii="Times New Roman" w:hAnsi="Times New Roman" w:cs="Times New Roman"/>
          <w:sz w:val="20"/>
          <w:szCs w:val="20"/>
        </w:rPr>
      </w:pPr>
      <w:r w:rsidRPr="002103A4">
        <w:rPr>
          <w:rFonts w:ascii="Times New Roman" w:hAnsi="Times New Roman" w:cs="Times New Roman"/>
          <w:sz w:val="20"/>
          <w:szCs w:val="20"/>
          <w:vertAlign w:val="superscript"/>
        </w:rPr>
        <w:t>b</w:t>
      </w:r>
      <w:r w:rsidR="00696A68" w:rsidRPr="002103A4">
        <w:rPr>
          <w:rFonts w:ascii="Times New Roman" w:hAnsi="Times New Roman" w:cs="Times New Roman"/>
          <w:sz w:val="20"/>
          <w:szCs w:val="20"/>
          <w:vertAlign w:val="superscript"/>
        </w:rPr>
        <w:t xml:space="preserve"> </w:t>
      </w:r>
      <w:r w:rsidR="003B08F9">
        <w:rPr>
          <w:rFonts w:ascii="Times New Roman" w:hAnsi="Times New Roman" w:cs="Times New Roman"/>
          <w:sz w:val="20"/>
          <w:szCs w:val="20"/>
        </w:rPr>
        <w:t>Health Care Professional: i</w:t>
      </w:r>
      <w:r w:rsidRPr="002103A4">
        <w:rPr>
          <w:rFonts w:ascii="Times New Roman" w:hAnsi="Times New Roman" w:cs="Times New Roman"/>
          <w:sz w:val="20"/>
          <w:szCs w:val="20"/>
        </w:rPr>
        <w:t xml:space="preserve">ncludes nurses, paramedics and other non-GP contacts. </w:t>
      </w:r>
    </w:p>
    <w:p w14:paraId="37D8DCC0" w14:textId="7D2F8655" w:rsidR="002103A4" w:rsidRDefault="00F77446" w:rsidP="00F77446">
      <w:pPr>
        <w:spacing w:after="0"/>
        <w:jc w:val="both"/>
        <w:rPr>
          <w:rFonts w:ascii="Times New Roman" w:hAnsi="Times New Roman" w:cs="Times New Roman"/>
          <w:sz w:val="20"/>
          <w:szCs w:val="20"/>
        </w:rPr>
      </w:pPr>
      <w:r w:rsidRPr="002103A4">
        <w:rPr>
          <w:rFonts w:ascii="Times New Roman" w:hAnsi="Times New Roman" w:cs="Times New Roman"/>
          <w:sz w:val="20"/>
          <w:szCs w:val="20"/>
          <w:vertAlign w:val="superscript"/>
        </w:rPr>
        <w:t>c</w:t>
      </w:r>
      <w:r w:rsidR="00696A68" w:rsidRPr="002103A4">
        <w:rPr>
          <w:rFonts w:ascii="Times New Roman" w:hAnsi="Times New Roman" w:cs="Times New Roman"/>
          <w:sz w:val="20"/>
          <w:szCs w:val="20"/>
          <w:vertAlign w:val="superscript"/>
        </w:rPr>
        <w:t xml:space="preserve"> </w:t>
      </w:r>
      <w:r w:rsidR="00696A68" w:rsidRPr="002103A4">
        <w:rPr>
          <w:rFonts w:ascii="Times New Roman" w:hAnsi="Times New Roman" w:cs="Times New Roman"/>
          <w:sz w:val="20"/>
          <w:szCs w:val="20"/>
        </w:rPr>
        <w:t>I</w:t>
      </w:r>
      <w:r w:rsidRPr="002103A4">
        <w:rPr>
          <w:rFonts w:ascii="Times New Roman" w:hAnsi="Times New Roman" w:cs="Times New Roman"/>
          <w:sz w:val="20"/>
          <w:szCs w:val="20"/>
        </w:rPr>
        <w:t xml:space="preserve">ncludes day cases and overnight stays. </w:t>
      </w:r>
    </w:p>
    <w:p w14:paraId="170030C2" w14:textId="0FCB72AF" w:rsidR="00451CF7" w:rsidRPr="00FB7406" w:rsidRDefault="002103A4" w:rsidP="00432FD0">
      <w:pPr>
        <w:rPr>
          <w:rFonts w:ascii="Times New Roman" w:hAnsi="Times New Roman" w:cs="Times New Roman"/>
          <w:sz w:val="20"/>
          <w:szCs w:val="20"/>
        </w:rPr>
      </w:pPr>
      <w:r>
        <w:rPr>
          <w:rFonts w:ascii="Times New Roman" w:hAnsi="Times New Roman" w:cs="Times New Roman"/>
          <w:sz w:val="20"/>
          <w:szCs w:val="20"/>
        </w:rPr>
        <w:br w:type="page"/>
      </w:r>
    </w:p>
    <w:p w14:paraId="0D9AF5AF" w14:textId="076D2CF5" w:rsidR="009D67DC" w:rsidRDefault="009D67DC" w:rsidP="009D67DC">
      <w:pPr>
        <w:pStyle w:val="Heading1"/>
        <w:rPr>
          <w:rFonts w:eastAsia="Calibri"/>
        </w:rPr>
      </w:pPr>
      <w:r>
        <w:rPr>
          <w:rFonts w:eastAsia="Calibri"/>
        </w:rPr>
        <w:lastRenderedPageBreak/>
        <w:t>References</w:t>
      </w:r>
    </w:p>
    <w:p w14:paraId="6D652D9C" w14:textId="77777777" w:rsidR="00216582" w:rsidRPr="00216582" w:rsidRDefault="009F747D" w:rsidP="00216582">
      <w:pPr>
        <w:pStyle w:val="EndNoteBibliography"/>
        <w:spacing w:after="0"/>
        <w:ind w:left="720" w:hanging="720"/>
      </w:pPr>
      <w:r w:rsidRPr="006C2AE5">
        <w:rPr>
          <w:rFonts w:ascii="Times New Roman" w:eastAsia="Calibri" w:hAnsi="Times New Roman" w:cs="Times New Roman"/>
          <w:kern w:val="0"/>
          <w:sz w:val="24"/>
          <w:szCs w:val="24"/>
          <w14:ligatures w14:val="none"/>
        </w:rPr>
        <w:fldChar w:fldCharType="begin"/>
      </w:r>
      <w:r w:rsidRPr="006C2AE5">
        <w:rPr>
          <w:rFonts w:ascii="Times New Roman" w:eastAsia="Calibri" w:hAnsi="Times New Roman" w:cs="Times New Roman"/>
          <w:kern w:val="0"/>
          <w:sz w:val="24"/>
          <w:szCs w:val="24"/>
          <w14:ligatures w14:val="none"/>
        </w:rPr>
        <w:instrText xml:space="preserve"> ADDIN EN.REFLIST </w:instrText>
      </w:r>
      <w:r w:rsidRPr="006C2AE5">
        <w:rPr>
          <w:rFonts w:ascii="Times New Roman" w:eastAsia="Calibri" w:hAnsi="Times New Roman" w:cs="Times New Roman"/>
          <w:kern w:val="0"/>
          <w:sz w:val="24"/>
          <w:szCs w:val="24"/>
          <w14:ligatures w14:val="none"/>
        </w:rPr>
        <w:fldChar w:fldCharType="separate"/>
      </w:r>
      <w:r w:rsidR="00216582" w:rsidRPr="00216582">
        <w:t>1. Baird B, Charles A, Honeyman M, et al. Understanding pressures in general practice. London: Kings Fund, 2016.</w:t>
      </w:r>
    </w:p>
    <w:p w14:paraId="3804DB2A" w14:textId="41B1DED9" w:rsidR="00216582" w:rsidRPr="00216582" w:rsidRDefault="00216582" w:rsidP="00216582">
      <w:pPr>
        <w:pStyle w:val="EndNoteBibliography"/>
        <w:spacing w:after="0"/>
        <w:ind w:left="720" w:hanging="720"/>
      </w:pPr>
      <w:r w:rsidRPr="00216582">
        <w:t xml:space="preserve">2. Hobbs FDR, Bankhead C, Mukhtar T, et al. Clinical workload in UK primary care: a retrospective analysis of 100 million consultations in England, 2007-14. </w:t>
      </w:r>
      <w:r w:rsidRPr="00216582">
        <w:rPr>
          <w:i/>
        </w:rPr>
        <w:t>Lancet</w:t>
      </w:r>
      <w:r w:rsidRPr="00216582">
        <w:t xml:space="preserve"> 2016;387(10035):2323-30. doi: </w:t>
      </w:r>
      <w:hyperlink r:id="rId12" w:history="1">
        <w:r w:rsidRPr="00216582">
          <w:rPr>
            <w:rStyle w:val="Hyperlink"/>
          </w:rPr>
          <w:t>https://doi.org/10.1016/S0140-6736(16)00620-6</w:t>
        </w:r>
      </w:hyperlink>
      <w:r w:rsidRPr="00216582">
        <w:t xml:space="preserve"> [published Online First: 20160405]</w:t>
      </w:r>
    </w:p>
    <w:p w14:paraId="185400D7" w14:textId="25A8C698" w:rsidR="00216582" w:rsidRPr="00216582" w:rsidRDefault="00216582" w:rsidP="00216582">
      <w:pPr>
        <w:pStyle w:val="EndNoteBibliography"/>
        <w:spacing w:after="0"/>
        <w:ind w:left="720" w:hanging="720"/>
      </w:pPr>
      <w:r w:rsidRPr="00216582">
        <w:t xml:space="preserve">3. NHS Digital. Appointments in General Practice, October 2018 2018 [Available from: </w:t>
      </w:r>
      <w:hyperlink r:id="rId13" w:history="1">
        <w:r w:rsidRPr="00216582">
          <w:rPr>
            <w:rStyle w:val="Hyperlink"/>
          </w:rPr>
          <w:t>https://digital.nhs.uk/data-and-information/publications/statistical/appointments-in-general-practice/oct-2018</w:t>
        </w:r>
      </w:hyperlink>
      <w:r w:rsidRPr="00216582">
        <w:t xml:space="preserve"> accessed 26/07/24.</w:t>
      </w:r>
    </w:p>
    <w:p w14:paraId="0ADDB58B" w14:textId="10D69C5F" w:rsidR="00216582" w:rsidRPr="00216582" w:rsidRDefault="00216582" w:rsidP="00216582">
      <w:pPr>
        <w:pStyle w:val="EndNoteBibliography"/>
        <w:spacing w:after="0"/>
        <w:ind w:left="720" w:hanging="720"/>
      </w:pPr>
      <w:r w:rsidRPr="00216582">
        <w:t xml:space="preserve">4. NHS Digital. NHS Payments to General Practice - England, 2017/18 2018 [Available from: </w:t>
      </w:r>
      <w:hyperlink r:id="rId14" w:history="1">
        <w:r w:rsidRPr="00216582">
          <w:rPr>
            <w:rStyle w:val="Hyperlink"/>
          </w:rPr>
          <w:t>https://digital.nhs.uk/data-and-information/publications/statistical/nhs-payments-to-general-practice/england-2017-18</w:t>
        </w:r>
      </w:hyperlink>
      <w:r w:rsidRPr="00216582">
        <w:t xml:space="preserve"> accessed 22/05/2024.</w:t>
      </w:r>
    </w:p>
    <w:p w14:paraId="23C1B6D7" w14:textId="2BB6ED69" w:rsidR="00216582" w:rsidRPr="00216582" w:rsidRDefault="00216582" w:rsidP="00216582">
      <w:pPr>
        <w:pStyle w:val="EndNoteBibliography"/>
        <w:spacing w:after="0"/>
        <w:ind w:left="720" w:hanging="720"/>
      </w:pPr>
      <w:r w:rsidRPr="00216582">
        <w:t xml:space="preserve">5. NHS Digital. General Practice Workforce, 30 April 2023 2023 [Available from: </w:t>
      </w:r>
      <w:hyperlink r:id="rId15" w:history="1">
        <w:r w:rsidRPr="00216582">
          <w:rPr>
            <w:rStyle w:val="Hyperlink"/>
          </w:rPr>
          <w:t>https://digital.nhs.uk/data-and-information/publications/statistical/general-and-personal-medical-services/30-april-2023</w:t>
        </w:r>
      </w:hyperlink>
      <w:r w:rsidRPr="00216582">
        <w:t xml:space="preserve"> accessed 22/05/2024.</w:t>
      </w:r>
    </w:p>
    <w:p w14:paraId="1D03DD0E" w14:textId="77777777" w:rsidR="00216582" w:rsidRPr="00216582" w:rsidRDefault="00216582" w:rsidP="00216582">
      <w:pPr>
        <w:pStyle w:val="EndNoteBibliography"/>
        <w:spacing w:after="0"/>
        <w:ind w:left="720" w:hanging="720"/>
      </w:pPr>
      <w:r w:rsidRPr="00216582">
        <w:t xml:space="preserve">6. Schofield B, Voss S, Proctor A, et al. Exploring how paramedics are deployed in general practice and the perceived benefits and drawbacks: a mixed-methods scoping study. </w:t>
      </w:r>
      <w:r w:rsidRPr="00216582">
        <w:rPr>
          <w:i/>
        </w:rPr>
        <w:t>BJGP Open</w:t>
      </w:r>
      <w:r w:rsidRPr="00216582">
        <w:t xml:space="preserve"> 2020;4(2) doi: 10.3399/bjgpopen20X101037 [published Online First: 20200623]</w:t>
      </w:r>
    </w:p>
    <w:p w14:paraId="7FF47BC1" w14:textId="01E9EFBA" w:rsidR="00216582" w:rsidRPr="00216582" w:rsidRDefault="00216582" w:rsidP="00216582">
      <w:pPr>
        <w:pStyle w:val="EndNoteBibliography"/>
        <w:spacing w:after="0"/>
        <w:ind w:left="720" w:hanging="720"/>
      </w:pPr>
      <w:r w:rsidRPr="00216582">
        <w:t xml:space="preserve">7. NHS Digital. Network Contract Directed  Enhanced Service:  Additional Roles  Reimbursement Scheme  Guidance 2019 [Available from: </w:t>
      </w:r>
      <w:hyperlink r:id="rId16" w:history="1">
        <w:r w:rsidRPr="00216582">
          <w:rPr>
            <w:rStyle w:val="Hyperlink"/>
          </w:rPr>
          <w:t>https://www.england.nhs.uk/wp-content/uploads/2019/12/network-contract-des-additional-roles-reimbursement-scheme-guidance-december2019.pdf</w:t>
        </w:r>
      </w:hyperlink>
      <w:r w:rsidRPr="00216582">
        <w:t xml:space="preserve"> accessed 22/05/2024.</w:t>
      </w:r>
    </w:p>
    <w:p w14:paraId="20C9137C" w14:textId="77777777" w:rsidR="00216582" w:rsidRPr="00216582" w:rsidRDefault="00216582" w:rsidP="00216582">
      <w:pPr>
        <w:pStyle w:val="EndNoteBibliography"/>
        <w:spacing w:after="0"/>
        <w:ind w:left="720" w:hanging="720"/>
      </w:pPr>
      <w:r w:rsidRPr="00216582">
        <w:t xml:space="preserve">8. Eaton G, Tierney S, Wong G, et al. Understanding the roles and work of paramedics in primary care: a national cross-sectional survey. </w:t>
      </w:r>
      <w:r w:rsidRPr="00216582">
        <w:rPr>
          <w:i/>
        </w:rPr>
        <w:t>BMJ Open</w:t>
      </w:r>
      <w:r w:rsidRPr="00216582">
        <w:t xml:space="preserve"> 2022;12(12):e067476. doi: 10.1136/bmjopen-2022-067476 [published Online First: 2022/12/20]</w:t>
      </w:r>
    </w:p>
    <w:p w14:paraId="3B98F4E9" w14:textId="77777777" w:rsidR="00216582" w:rsidRPr="00216582" w:rsidRDefault="00216582" w:rsidP="00216582">
      <w:pPr>
        <w:pStyle w:val="EndNoteBibliography"/>
        <w:spacing w:after="0"/>
        <w:ind w:left="720" w:hanging="720"/>
      </w:pPr>
      <w:r w:rsidRPr="00216582">
        <w:t xml:space="preserve">9. Eaton G, Wong G, Williams V, et al. Contribution of paramedics in primary and urgent care: a systematic review. </w:t>
      </w:r>
      <w:r w:rsidRPr="00216582">
        <w:rPr>
          <w:i/>
        </w:rPr>
        <w:t>Br J Gen Pract</w:t>
      </w:r>
      <w:r w:rsidRPr="00216582">
        <w:t xml:space="preserve"> 2020;70(695):e421-e26. doi: 10.3399/bjgp20X709877 [published Online First: 20200528]</w:t>
      </w:r>
    </w:p>
    <w:p w14:paraId="525216CF" w14:textId="77777777" w:rsidR="00216582" w:rsidRPr="00216582" w:rsidRDefault="00216582" w:rsidP="00216582">
      <w:pPr>
        <w:pStyle w:val="EndNoteBibliography"/>
        <w:spacing w:after="0"/>
        <w:ind w:left="720" w:hanging="720"/>
      </w:pPr>
      <w:r w:rsidRPr="00216582">
        <w:t xml:space="preserve">10. Ball L. Setting the scene for the paramedic in primary care: a review of the literature. </w:t>
      </w:r>
      <w:r w:rsidRPr="00216582">
        <w:rPr>
          <w:i/>
        </w:rPr>
        <w:t>Emerg Med J</w:t>
      </w:r>
      <w:r w:rsidRPr="00216582">
        <w:t xml:space="preserve"> 2005;22(12):896-900. doi: 10.1136/emj.2004.019588</w:t>
      </w:r>
    </w:p>
    <w:p w14:paraId="48E6B38B" w14:textId="77777777" w:rsidR="00216582" w:rsidRPr="00216582" w:rsidRDefault="00216582" w:rsidP="00216582">
      <w:pPr>
        <w:pStyle w:val="EndNoteBibliography"/>
        <w:spacing w:after="0"/>
        <w:ind w:left="720" w:hanging="720"/>
      </w:pPr>
      <w:r w:rsidRPr="00216582">
        <w:t xml:space="preserve">11. Moule P, Clompus S, Lockyer L, et al. Preparing non-medical clinicians to deliver GP out-of-hours services: lessons learned from an innovative approach. </w:t>
      </w:r>
      <w:r w:rsidRPr="00216582">
        <w:rPr>
          <w:i/>
        </w:rPr>
        <w:t>Educ Prim Care</w:t>
      </w:r>
      <w:r w:rsidRPr="00216582">
        <w:t xml:space="preserve"> 2018;29(6):376-80. doi: 10.1080/14739879.2018.1516517 [published Online First: 20180921]</w:t>
      </w:r>
    </w:p>
    <w:p w14:paraId="64939D6A" w14:textId="77777777" w:rsidR="00216582" w:rsidRPr="00216582" w:rsidRDefault="00216582" w:rsidP="00216582">
      <w:pPr>
        <w:pStyle w:val="EndNoteBibliography"/>
        <w:spacing w:after="0"/>
        <w:ind w:left="720" w:hanging="720"/>
      </w:pPr>
      <w:r w:rsidRPr="00216582">
        <w:t xml:space="preserve">12. Rasku T, Kaunonen M, Thyer E, et al. The core components of Community Paramedicine - integrated care in primary care setting: a scoping review. </w:t>
      </w:r>
      <w:r w:rsidRPr="00216582">
        <w:rPr>
          <w:i/>
        </w:rPr>
        <w:t>Scand J Caring Sci</w:t>
      </w:r>
      <w:r w:rsidRPr="00216582">
        <w:t xml:space="preserve"> 2019;33(3):508-21. doi: 10.1111/scs.12659 [published Online First: 20190208]</w:t>
      </w:r>
    </w:p>
    <w:p w14:paraId="402611CB" w14:textId="77777777" w:rsidR="00216582" w:rsidRPr="00216582" w:rsidRDefault="00216582" w:rsidP="00216582">
      <w:pPr>
        <w:pStyle w:val="EndNoteBibliography"/>
        <w:spacing w:after="0"/>
        <w:ind w:left="720" w:hanging="720"/>
      </w:pPr>
      <w:r w:rsidRPr="00216582">
        <w:t xml:space="preserve">13. Woollard M. The Role of the Paramedic Practitioner in the UK. </w:t>
      </w:r>
      <w:r w:rsidRPr="00216582">
        <w:rPr>
          <w:i/>
        </w:rPr>
        <w:t>Journal of Emergency Primary Health Care</w:t>
      </w:r>
      <w:r w:rsidRPr="00216582">
        <w:t xml:space="preserve"> 2006;4(1)</w:t>
      </w:r>
    </w:p>
    <w:p w14:paraId="65A2E6C0" w14:textId="77777777" w:rsidR="00216582" w:rsidRPr="00216582" w:rsidRDefault="00216582" w:rsidP="00216582">
      <w:pPr>
        <w:pStyle w:val="EndNoteBibliography"/>
        <w:spacing w:after="0"/>
        <w:ind w:left="720" w:hanging="720"/>
      </w:pPr>
      <w:r w:rsidRPr="00216582">
        <w:t xml:space="preserve">14. Janssen LMM, Pokhilenko I, Drost R, et al. Methods for think-aloud interviews in health-related resource-use research: the PECUNIA RUM instrument. </w:t>
      </w:r>
      <w:r w:rsidRPr="00216582">
        <w:rPr>
          <w:i/>
        </w:rPr>
        <w:t>Expert Rev Pharmacoecon Outcomes Res</w:t>
      </w:r>
      <w:r w:rsidRPr="00216582">
        <w:t xml:space="preserve"> 2023:1-7. doi: 10.1080/14737167.2023.2187379 [published Online First: 2023/03/08]</w:t>
      </w:r>
    </w:p>
    <w:p w14:paraId="5414AE8F" w14:textId="0C82C796" w:rsidR="00216582" w:rsidRPr="00216582" w:rsidRDefault="00216582" w:rsidP="00216582">
      <w:pPr>
        <w:pStyle w:val="EndNoteBibliography"/>
        <w:spacing w:after="0"/>
        <w:ind w:left="720" w:hanging="720"/>
      </w:pPr>
      <w:r w:rsidRPr="00216582">
        <w:t xml:space="preserve">15. Office for Health Improvement &amp; Disparities. GP profiles for patients 2023 [Available from: </w:t>
      </w:r>
      <w:hyperlink r:id="rId17" w:history="1">
        <w:r w:rsidRPr="00216582">
          <w:rPr>
            <w:rStyle w:val="Hyperlink"/>
          </w:rPr>
          <w:t>https://fingertips.phe.org.uk/profile/general-practice-patients</w:t>
        </w:r>
      </w:hyperlink>
      <w:r w:rsidRPr="00216582">
        <w:t xml:space="preserve"> accessed 26/07/2024.</w:t>
      </w:r>
    </w:p>
    <w:p w14:paraId="02FC98D8" w14:textId="3EBF5E60" w:rsidR="00216582" w:rsidRPr="00216582" w:rsidRDefault="00216582" w:rsidP="00216582">
      <w:pPr>
        <w:pStyle w:val="EndNoteBibliography"/>
        <w:spacing w:after="0"/>
        <w:ind w:left="720" w:hanging="720"/>
      </w:pPr>
      <w:r w:rsidRPr="00216582">
        <w:t xml:space="preserve">16. Office for National Statistics. Mapping income deprivation at a local authority level 2021 [Available from: </w:t>
      </w:r>
      <w:hyperlink r:id="rId18" w:history="1">
        <w:r w:rsidRPr="00216582">
          <w:rPr>
            <w:rStyle w:val="Hyperlink"/>
          </w:rPr>
          <w:t>https://www.ons.gov.uk/peoplepopulationandcommunity/personalandhouseholdfinances/incomeandwealth/datasets/mappingincomedeprivationatalocalauthoritylevel</w:t>
        </w:r>
      </w:hyperlink>
      <w:r w:rsidRPr="00216582">
        <w:t xml:space="preserve"> accessed 26/07/2024.</w:t>
      </w:r>
    </w:p>
    <w:p w14:paraId="6853D291" w14:textId="77777777" w:rsidR="00216582" w:rsidRPr="00216582" w:rsidRDefault="00216582" w:rsidP="00216582">
      <w:pPr>
        <w:pStyle w:val="EndNoteBibliography"/>
        <w:spacing w:after="0"/>
        <w:ind w:left="720" w:hanging="720"/>
      </w:pPr>
      <w:r w:rsidRPr="00216582">
        <w:t xml:space="preserve">17. Murphy M, Hollinghurst S, Cowlishaw S, et al. Primary Care Outcomes Questionnaire: psychometric testing of a new instrument. </w:t>
      </w:r>
      <w:r w:rsidRPr="00216582">
        <w:rPr>
          <w:i/>
        </w:rPr>
        <w:t>Br J Gen Pract</w:t>
      </w:r>
      <w:r w:rsidRPr="00216582">
        <w:t xml:space="preserve"> 2018;68(671):e433-e40. doi: 10.3399/bjgp18X695765 [published Online First: 20180326]</w:t>
      </w:r>
    </w:p>
    <w:p w14:paraId="467630A8" w14:textId="77777777" w:rsidR="00216582" w:rsidRPr="00216582" w:rsidRDefault="00216582" w:rsidP="00216582">
      <w:pPr>
        <w:pStyle w:val="EndNoteBibliography"/>
        <w:spacing w:after="0"/>
        <w:ind w:left="720" w:hanging="720"/>
      </w:pPr>
      <w:r w:rsidRPr="00216582">
        <w:lastRenderedPageBreak/>
        <w:t xml:space="preserve">18. Ricci-Cabello I, Avery AJ, Reeves D, et al. Measuring Patient Safety in Primary Care: The Development and Validation of the "Patient Reported Experiences and Outcomes of Safety in Primary Care" (PREOS-PC). </w:t>
      </w:r>
      <w:r w:rsidRPr="00216582">
        <w:rPr>
          <w:i/>
        </w:rPr>
        <w:t>Ann Fam Med</w:t>
      </w:r>
      <w:r w:rsidRPr="00216582">
        <w:t xml:space="preserve"> 2016;14(3):253-61. doi: 10.1370/afm.1935</w:t>
      </w:r>
    </w:p>
    <w:p w14:paraId="150259F9" w14:textId="77777777" w:rsidR="00216582" w:rsidRPr="00216582" w:rsidRDefault="00216582" w:rsidP="00216582">
      <w:pPr>
        <w:pStyle w:val="EndNoteBibliography"/>
        <w:spacing w:after="0"/>
        <w:ind w:left="720" w:hanging="720"/>
      </w:pPr>
      <w:r w:rsidRPr="00216582">
        <w:t xml:space="preserve">19. Herdman M, Gudex C, Lloyd A, et al. Development and preliminary testing of the new five-level version of EQ-5D (EQ-5D-5L). </w:t>
      </w:r>
      <w:r w:rsidRPr="00216582">
        <w:rPr>
          <w:i/>
        </w:rPr>
        <w:t>Qual Life Res</w:t>
      </w:r>
      <w:r w:rsidRPr="00216582">
        <w:t xml:space="preserve"> 2011;20(10):1727-36. doi: 10.1007/s11136-011-9903-x [published Online First: 20110409]</w:t>
      </w:r>
    </w:p>
    <w:p w14:paraId="119B0B59" w14:textId="77777777" w:rsidR="00216582" w:rsidRPr="00216582" w:rsidRDefault="00216582" w:rsidP="00216582">
      <w:pPr>
        <w:pStyle w:val="EndNoteBibliography"/>
        <w:spacing w:after="0"/>
        <w:ind w:left="720" w:hanging="720"/>
      </w:pPr>
      <w:r w:rsidRPr="00216582">
        <w:t xml:space="preserve">20. Garfield K, Husbands S, Thorn JC, et al. Development of a brief, generic, modular resource-use measure (ModRUM): cognitive interviews with patients. </w:t>
      </w:r>
      <w:r w:rsidRPr="00216582">
        <w:rPr>
          <w:i/>
        </w:rPr>
        <w:t>BMC Health Serv Res</w:t>
      </w:r>
      <w:r w:rsidRPr="00216582">
        <w:t xml:space="preserve"> 2021;21(1):371. doi: 10.1186/s12913-021-06364-w [published Online First: 2021/04/23]</w:t>
      </w:r>
    </w:p>
    <w:p w14:paraId="2EA87C6C" w14:textId="77777777" w:rsidR="00216582" w:rsidRPr="00216582" w:rsidRDefault="00216582" w:rsidP="00216582">
      <w:pPr>
        <w:pStyle w:val="EndNoteBibliography"/>
        <w:spacing w:after="0"/>
        <w:ind w:left="720" w:hanging="720"/>
      </w:pPr>
      <w:r w:rsidRPr="00216582">
        <w:t xml:space="preserve">21. Hernandez Alava M, Pudney S, Wailoo A. Estimating the Relationship Between EQ-5D-5L and EQ-5D-3L: Results from a UK Population Study. </w:t>
      </w:r>
      <w:r w:rsidRPr="00216582">
        <w:rPr>
          <w:i/>
        </w:rPr>
        <w:t>Pharmacoeconomics</w:t>
      </w:r>
      <w:r w:rsidRPr="00216582">
        <w:t xml:space="preserve"> 2023;41(2):199-207. doi: 10.1007/s40273-022-01218-7 [published Online First: 2022/12/01]</w:t>
      </w:r>
    </w:p>
    <w:p w14:paraId="5A9A34CF" w14:textId="77777777" w:rsidR="00216582" w:rsidRPr="00216582" w:rsidRDefault="00216582" w:rsidP="00216582">
      <w:pPr>
        <w:pStyle w:val="EndNoteBibliography"/>
        <w:spacing w:after="0"/>
        <w:ind w:left="720" w:hanging="720"/>
      </w:pPr>
      <w:r w:rsidRPr="00216582">
        <w:t>22. The Patient Reported Experiences and Outcomes of Safety in Primary Care (PREOS- PC) questionnaire: a guide to the scoring system, 2022.</w:t>
      </w:r>
    </w:p>
    <w:p w14:paraId="3E627DDA" w14:textId="40DBA1FF" w:rsidR="00216582" w:rsidRPr="00216582" w:rsidRDefault="00216582" w:rsidP="00216582">
      <w:pPr>
        <w:pStyle w:val="EndNoteBibliography"/>
        <w:spacing w:after="0"/>
        <w:ind w:left="720" w:hanging="720"/>
      </w:pPr>
      <w:r w:rsidRPr="00216582">
        <w:t xml:space="preserve">23. University of Bristol. Primary Care Outcomes Questionnaire (PCOQ) Short User Guide 2016 [Available from: </w:t>
      </w:r>
      <w:hyperlink r:id="rId19" w:history="1">
        <w:r w:rsidRPr="00216582">
          <w:rPr>
            <w:rStyle w:val="Hyperlink"/>
          </w:rPr>
          <w:t>https://www.bristol.ac.uk/media-library/sites/primaryhealthcare/documents/PCOQShortUserGuide_Oct2016.pdf</w:t>
        </w:r>
      </w:hyperlink>
      <w:r w:rsidRPr="00216582">
        <w:t xml:space="preserve"> accessed 26/07/2024.</w:t>
      </w:r>
    </w:p>
    <w:p w14:paraId="57DDF66E" w14:textId="4AA1AD4F" w:rsidR="00216582" w:rsidRPr="00216582" w:rsidRDefault="00216582" w:rsidP="00216582">
      <w:pPr>
        <w:pStyle w:val="EndNoteBibliography"/>
        <w:spacing w:after="0"/>
        <w:ind w:left="720" w:hanging="720"/>
      </w:pPr>
      <w:r w:rsidRPr="00216582">
        <w:t xml:space="preserve">24. National Institute for Health and Care Excellence. NICE health technology evaluations: the manual 2022 [Available from: </w:t>
      </w:r>
      <w:hyperlink r:id="rId20" w:history="1">
        <w:r w:rsidRPr="00216582">
          <w:rPr>
            <w:rStyle w:val="Hyperlink"/>
          </w:rPr>
          <w:t>https://www.nice.org.uk/process/pmg36/resources/nice-health-technology-evaluations-the-manual-pdf-72286779244741</w:t>
        </w:r>
      </w:hyperlink>
      <w:r w:rsidRPr="00216582">
        <w:t xml:space="preserve"> accessed 26/07/2024.</w:t>
      </w:r>
    </w:p>
    <w:p w14:paraId="4473AA5B" w14:textId="77777777" w:rsidR="00216582" w:rsidRPr="00216582" w:rsidRDefault="00216582" w:rsidP="00216582">
      <w:pPr>
        <w:pStyle w:val="EndNoteBibliography"/>
        <w:ind w:left="720" w:hanging="720"/>
      </w:pPr>
      <w:r w:rsidRPr="00216582">
        <w:t xml:space="preserve">25. Stott H, Goodenough T, Jagosh J, et al. Understanding paramedic work in general practice in the UK: a rapid realist synthesis. </w:t>
      </w:r>
      <w:r w:rsidRPr="00216582">
        <w:rPr>
          <w:i/>
        </w:rPr>
        <w:t>BMC Prim Care</w:t>
      </w:r>
      <w:r w:rsidRPr="00216582">
        <w:t xml:space="preserve"> 2024;25(1):32. doi: 10.1186/s12875-024-02271-1 [published Online First: 2024/01/24]</w:t>
      </w:r>
    </w:p>
    <w:p w14:paraId="093CE037" w14:textId="0BD7CDDA" w:rsidR="00891282" w:rsidRDefault="009F747D" w:rsidP="006C2AE5">
      <w:pPr>
        <w:spacing w:after="120"/>
        <w:rPr>
          <w:rFonts w:asciiTheme="majorBidi" w:eastAsia="Calibri" w:hAnsiTheme="majorBidi" w:cstheme="majorBidi"/>
          <w:kern w:val="0"/>
          <w:sz w:val="24"/>
          <w:szCs w:val="24"/>
          <w14:ligatures w14:val="none"/>
        </w:rPr>
      </w:pPr>
      <w:r w:rsidRPr="006C2AE5">
        <w:rPr>
          <w:rFonts w:ascii="Times New Roman" w:eastAsia="Calibri" w:hAnsi="Times New Roman" w:cs="Times New Roman"/>
          <w:kern w:val="0"/>
          <w:sz w:val="24"/>
          <w:szCs w:val="24"/>
          <w14:ligatures w14:val="none"/>
        </w:rPr>
        <w:fldChar w:fldCharType="end"/>
      </w:r>
    </w:p>
    <w:sectPr w:rsidR="00891282" w:rsidSect="00DF47CF">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0BA6C" w14:textId="77777777" w:rsidR="003E55B7" w:rsidRDefault="003E55B7" w:rsidP="00CD7A75">
      <w:pPr>
        <w:spacing w:after="0" w:line="240" w:lineRule="auto"/>
      </w:pPr>
      <w:r>
        <w:separator/>
      </w:r>
    </w:p>
  </w:endnote>
  <w:endnote w:type="continuationSeparator" w:id="0">
    <w:p w14:paraId="5AF2C715" w14:textId="77777777" w:rsidR="003E55B7" w:rsidRDefault="003E55B7" w:rsidP="00CD7A75">
      <w:pPr>
        <w:spacing w:after="0" w:line="240" w:lineRule="auto"/>
      </w:pPr>
      <w:r>
        <w:continuationSeparator/>
      </w:r>
    </w:p>
  </w:endnote>
  <w:endnote w:type="continuationNotice" w:id="1">
    <w:p w14:paraId="72652051" w14:textId="77777777" w:rsidR="003E55B7" w:rsidRDefault="003E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220333"/>
      <w:docPartObj>
        <w:docPartGallery w:val="Page Numbers (Bottom of Page)"/>
        <w:docPartUnique/>
      </w:docPartObj>
    </w:sdtPr>
    <w:sdtEndPr>
      <w:rPr>
        <w:noProof/>
      </w:rPr>
    </w:sdtEndPr>
    <w:sdtContent>
      <w:p w14:paraId="77B009FB" w14:textId="7A353889" w:rsidR="00DF47CF" w:rsidRDefault="00DF47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A970E" w14:textId="77777777" w:rsidR="00DF47CF" w:rsidRDefault="00D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72B0" w14:textId="77777777" w:rsidR="003E55B7" w:rsidRDefault="003E55B7" w:rsidP="00CD7A75">
      <w:pPr>
        <w:spacing w:after="0" w:line="240" w:lineRule="auto"/>
      </w:pPr>
      <w:r>
        <w:separator/>
      </w:r>
    </w:p>
  </w:footnote>
  <w:footnote w:type="continuationSeparator" w:id="0">
    <w:p w14:paraId="72288D24" w14:textId="77777777" w:rsidR="003E55B7" w:rsidRDefault="003E55B7" w:rsidP="00CD7A75">
      <w:pPr>
        <w:spacing w:after="0" w:line="240" w:lineRule="auto"/>
      </w:pPr>
      <w:r>
        <w:continuationSeparator/>
      </w:r>
    </w:p>
  </w:footnote>
  <w:footnote w:type="continuationNotice" w:id="1">
    <w:p w14:paraId="6ECB57E3" w14:textId="77777777" w:rsidR="003E55B7" w:rsidRDefault="003E55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3740"/>
    <w:multiLevelType w:val="hybridMultilevel"/>
    <w:tmpl w:val="D87833CC"/>
    <w:lvl w:ilvl="0" w:tplc="A4EA27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1C5D"/>
    <w:multiLevelType w:val="hybridMultilevel"/>
    <w:tmpl w:val="FFFFFFFF"/>
    <w:lvl w:ilvl="0" w:tplc="BC22E52C">
      <w:start w:val="1"/>
      <w:numFmt w:val="bullet"/>
      <w:lvlText w:val="-"/>
      <w:lvlJc w:val="left"/>
      <w:pPr>
        <w:ind w:left="720" w:hanging="360"/>
      </w:pPr>
      <w:rPr>
        <w:rFonts w:ascii="&quot;Arial&quot;,sans-serif" w:hAnsi="&quot;Arial&quot;,sans-serif" w:hint="default"/>
      </w:rPr>
    </w:lvl>
    <w:lvl w:ilvl="1" w:tplc="4A9488A2">
      <w:start w:val="1"/>
      <w:numFmt w:val="bullet"/>
      <w:lvlText w:val="o"/>
      <w:lvlJc w:val="left"/>
      <w:pPr>
        <w:ind w:left="1440" w:hanging="360"/>
      </w:pPr>
      <w:rPr>
        <w:rFonts w:ascii="Courier New" w:hAnsi="Courier New" w:hint="default"/>
      </w:rPr>
    </w:lvl>
    <w:lvl w:ilvl="2" w:tplc="4A18FC1E">
      <w:start w:val="1"/>
      <w:numFmt w:val="bullet"/>
      <w:lvlText w:val=""/>
      <w:lvlJc w:val="left"/>
      <w:pPr>
        <w:ind w:left="2160" w:hanging="360"/>
      </w:pPr>
      <w:rPr>
        <w:rFonts w:ascii="Wingdings" w:hAnsi="Wingdings" w:hint="default"/>
      </w:rPr>
    </w:lvl>
    <w:lvl w:ilvl="3" w:tplc="CBBEC26C">
      <w:start w:val="1"/>
      <w:numFmt w:val="bullet"/>
      <w:lvlText w:val=""/>
      <w:lvlJc w:val="left"/>
      <w:pPr>
        <w:ind w:left="2880" w:hanging="360"/>
      </w:pPr>
      <w:rPr>
        <w:rFonts w:ascii="Symbol" w:hAnsi="Symbol" w:hint="default"/>
      </w:rPr>
    </w:lvl>
    <w:lvl w:ilvl="4" w:tplc="36D864CE">
      <w:start w:val="1"/>
      <w:numFmt w:val="bullet"/>
      <w:lvlText w:val="o"/>
      <w:lvlJc w:val="left"/>
      <w:pPr>
        <w:ind w:left="3600" w:hanging="360"/>
      </w:pPr>
      <w:rPr>
        <w:rFonts w:ascii="Courier New" w:hAnsi="Courier New" w:hint="default"/>
      </w:rPr>
    </w:lvl>
    <w:lvl w:ilvl="5" w:tplc="A1420602">
      <w:start w:val="1"/>
      <w:numFmt w:val="bullet"/>
      <w:lvlText w:val=""/>
      <w:lvlJc w:val="left"/>
      <w:pPr>
        <w:ind w:left="4320" w:hanging="360"/>
      </w:pPr>
      <w:rPr>
        <w:rFonts w:ascii="Wingdings" w:hAnsi="Wingdings" w:hint="default"/>
      </w:rPr>
    </w:lvl>
    <w:lvl w:ilvl="6" w:tplc="C73C016A">
      <w:start w:val="1"/>
      <w:numFmt w:val="bullet"/>
      <w:lvlText w:val=""/>
      <w:lvlJc w:val="left"/>
      <w:pPr>
        <w:ind w:left="5040" w:hanging="360"/>
      </w:pPr>
      <w:rPr>
        <w:rFonts w:ascii="Symbol" w:hAnsi="Symbol" w:hint="default"/>
      </w:rPr>
    </w:lvl>
    <w:lvl w:ilvl="7" w:tplc="80E8B1AC">
      <w:start w:val="1"/>
      <w:numFmt w:val="bullet"/>
      <w:lvlText w:val="o"/>
      <w:lvlJc w:val="left"/>
      <w:pPr>
        <w:ind w:left="5760" w:hanging="360"/>
      </w:pPr>
      <w:rPr>
        <w:rFonts w:ascii="Courier New" w:hAnsi="Courier New" w:hint="default"/>
      </w:rPr>
    </w:lvl>
    <w:lvl w:ilvl="8" w:tplc="C2C6DD7C">
      <w:start w:val="1"/>
      <w:numFmt w:val="bullet"/>
      <w:lvlText w:val=""/>
      <w:lvlJc w:val="left"/>
      <w:pPr>
        <w:ind w:left="6480" w:hanging="360"/>
      </w:pPr>
      <w:rPr>
        <w:rFonts w:ascii="Wingdings" w:hAnsi="Wingdings" w:hint="default"/>
      </w:rPr>
    </w:lvl>
  </w:abstractNum>
  <w:abstractNum w:abstractNumId="2" w15:restartNumberingAfterBreak="0">
    <w:nsid w:val="1D1033EB"/>
    <w:multiLevelType w:val="hybridMultilevel"/>
    <w:tmpl w:val="693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20D6A"/>
    <w:multiLevelType w:val="hybridMultilevel"/>
    <w:tmpl w:val="BBBE1CA4"/>
    <w:lvl w:ilvl="0" w:tplc="06F07E4E">
      <w:start w:val="1"/>
      <w:numFmt w:val="decimal"/>
      <w:lvlText w:val="%1)"/>
      <w:lvlJc w:val="left"/>
      <w:pPr>
        <w:ind w:left="1020" w:hanging="360"/>
      </w:pPr>
    </w:lvl>
    <w:lvl w:ilvl="1" w:tplc="E42AB146">
      <w:start w:val="1"/>
      <w:numFmt w:val="decimal"/>
      <w:lvlText w:val="%2)"/>
      <w:lvlJc w:val="left"/>
      <w:pPr>
        <w:ind w:left="1020" w:hanging="360"/>
      </w:pPr>
    </w:lvl>
    <w:lvl w:ilvl="2" w:tplc="6B96F8AE">
      <w:start w:val="1"/>
      <w:numFmt w:val="decimal"/>
      <w:lvlText w:val="%3)"/>
      <w:lvlJc w:val="left"/>
      <w:pPr>
        <w:ind w:left="1020" w:hanging="360"/>
      </w:pPr>
    </w:lvl>
    <w:lvl w:ilvl="3" w:tplc="F5C072A8">
      <w:start w:val="1"/>
      <w:numFmt w:val="decimal"/>
      <w:lvlText w:val="%4)"/>
      <w:lvlJc w:val="left"/>
      <w:pPr>
        <w:ind w:left="1020" w:hanging="360"/>
      </w:pPr>
    </w:lvl>
    <w:lvl w:ilvl="4" w:tplc="0AAA60DC">
      <w:start w:val="1"/>
      <w:numFmt w:val="decimal"/>
      <w:lvlText w:val="%5)"/>
      <w:lvlJc w:val="left"/>
      <w:pPr>
        <w:ind w:left="1020" w:hanging="360"/>
      </w:pPr>
    </w:lvl>
    <w:lvl w:ilvl="5" w:tplc="615A4C08">
      <w:start w:val="1"/>
      <w:numFmt w:val="decimal"/>
      <w:lvlText w:val="%6)"/>
      <w:lvlJc w:val="left"/>
      <w:pPr>
        <w:ind w:left="1020" w:hanging="360"/>
      </w:pPr>
    </w:lvl>
    <w:lvl w:ilvl="6" w:tplc="30E2B612">
      <w:start w:val="1"/>
      <w:numFmt w:val="decimal"/>
      <w:lvlText w:val="%7)"/>
      <w:lvlJc w:val="left"/>
      <w:pPr>
        <w:ind w:left="1020" w:hanging="360"/>
      </w:pPr>
    </w:lvl>
    <w:lvl w:ilvl="7" w:tplc="7DA6BB70">
      <w:start w:val="1"/>
      <w:numFmt w:val="decimal"/>
      <w:lvlText w:val="%8)"/>
      <w:lvlJc w:val="left"/>
      <w:pPr>
        <w:ind w:left="1020" w:hanging="360"/>
      </w:pPr>
    </w:lvl>
    <w:lvl w:ilvl="8" w:tplc="47FCF756">
      <w:start w:val="1"/>
      <w:numFmt w:val="decimal"/>
      <w:lvlText w:val="%9)"/>
      <w:lvlJc w:val="left"/>
      <w:pPr>
        <w:ind w:left="1020" w:hanging="360"/>
      </w:pPr>
    </w:lvl>
  </w:abstractNum>
  <w:abstractNum w:abstractNumId="4" w15:restartNumberingAfterBreak="0">
    <w:nsid w:val="3E587286"/>
    <w:multiLevelType w:val="hybridMultilevel"/>
    <w:tmpl w:val="C4A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96F12"/>
    <w:multiLevelType w:val="hybridMultilevel"/>
    <w:tmpl w:val="8848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54FCC"/>
    <w:multiLevelType w:val="hybridMultilevel"/>
    <w:tmpl w:val="F51264F8"/>
    <w:lvl w:ilvl="0" w:tplc="043834DE">
      <w:start w:val="1"/>
      <w:numFmt w:val="bullet"/>
      <w:lvlText w:val=""/>
      <w:lvlJc w:val="left"/>
      <w:pPr>
        <w:ind w:left="1080" w:hanging="360"/>
      </w:pPr>
      <w:rPr>
        <w:rFonts w:ascii="Symbol" w:hAnsi="Symbol"/>
      </w:rPr>
    </w:lvl>
    <w:lvl w:ilvl="1" w:tplc="B5506E90">
      <w:start w:val="1"/>
      <w:numFmt w:val="bullet"/>
      <w:lvlText w:val=""/>
      <w:lvlJc w:val="left"/>
      <w:pPr>
        <w:ind w:left="1080" w:hanging="360"/>
      </w:pPr>
      <w:rPr>
        <w:rFonts w:ascii="Symbol" w:hAnsi="Symbol"/>
      </w:rPr>
    </w:lvl>
    <w:lvl w:ilvl="2" w:tplc="2D7090AE">
      <w:start w:val="1"/>
      <w:numFmt w:val="bullet"/>
      <w:lvlText w:val=""/>
      <w:lvlJc w:val="left"/>
      <w:pPr>
        <w:ind w:left="1080" w:hanging="360"/>
      </w:pPr>
      <w:rPr>
        <w:rFonts w:ascii="Symbol" w:hAnsi="Symbol"/>
      </w:rPr>
    </w:lvl>
    <w:lvl w:ilvl="3" w:tplc="080AE49E">
      <w:start w:val="1"/>
      <w:numFmt w:val="bullet"/>
      <w:lvlText w:val=""/>
      <w:lvlJc w:val="left"/>
      <w:pPr>
        <w:ind w:left="1080" w:hanging="360"/>
      </w:pPr>
      <w:rPr>
        <w:rFonts w:ascii="Symbol" w:hAnsi="Symbol"/>
      </w:rPr>
    </w:lvl>
    <w:lvl w:ilvl="4" w:tplc="33222BD8">
      <w:start w:val="1"/>
      <w:numFmt w:val="bullet"/>
      <w:lvlText w:val=""/>
      <w:lvlJc w:val="left"/>
      <w:pPr>
        <w:ind w:left="1080" w:hanging="360"/>
      </w:pPr>
      <w:rPr>
        <w:rFonts w:ascii="Symbol" w:hAnsi="Symbol"/>
      </w:rPr>
    </w:lvl>
    <w:lvl w:ilvl="5" w:tplc="66DC5AEE">
      <w:start w:val="1"/>
      <w:numFmt w:val="bullet"/>
      <w:lvlText w:val=""/>
      <w:lvlJc w:val="left"/>
      <w:pPr>
        <w:ind w:left="1080" w:hanging="360"/>
      </w:pPr>
      <w:rPr>
        <w:rFonts w:ascii="Symbol" w:hAnsi="Symbol"/>
      </w:rPr>
    </w:lvl>
    <w:lvl w:ilvl="6" w:tplc="AFF62620">
      <w:start w:val="1"/>
      <w:numFmt w:val="bullet"/>
      <w:lvlText w:val=""/>
      <w:lvlJc w:val="left"/>
      <w:pPr>
        <w:ind w:left="1080" w:hanging="360"/>
      </w:pPr>
      <w:rPr>
        <w:rFonts w:ascii="Symbol" w:hAnsi="Symbol"/>
      </w:rPr>
    </w:lvl>
    <w:lvl w:ilvl="7" w:tplc="DEBEA2B8">
      <w:start w:val="1"/>
      <w:numFmt w:val="bullet"/>
      <w:lvlText w:val=""/>
      <w:lvlJc w:val="left"/>
      <w:pPr>
        <w:ind w:left="1080" w:hanging="360"/>
      </w:pPr>
      <w:rPr>
        <w:rFonts w:ascii="Symbol" w:hAnsi="Symbol"/>
      </w:rPr>
    </w:lvl>
    <w:lvl w:ilvl="8" w:tplc="1FF09406">
      <w:start w:val="1"/>
      <w:numFmt w:val="bullet"/>
      <w:lvlText w:val=""/>
      <w:lvlJc w:val="left"/>
      <w:pPr>
        <w:ind w:left="1080" w:hanging="360"/>
      </w:pPr>
      <w:rPr>
        <w:rFonts w:ascii="Symbol" w:hAnsi="Symbol"/>
      </w:rPr>
    </w:lvl>
  </w:abstractNum>
  <w:abstractNum w:abstractNumId="7" w15:restartNumberingAfterBreak="0">
    <w:nsid w:val="464B75AF"/>
    <w:multiLevelType w:val="hybridMultilevel"/>
    <w:tmpl w:val="F410B6DE"/>
    <w:lvl w:ilvl="0" w:tplc="04FC8E26">
      <w:start w:val="1"/>
      <w:numFmt w:val="bullet"/>
      <w:lvlText w:val=""/>
      <w:lvlJc w:val="left"/>
      <w:pPr>
        <w:ind w:left="1080" w:hanging="360"/>
      </w:pPr>
      <w:rPr>
        <w:rFonts w:ascii="Symbol" w:hAnsi="Symbol"/>
      </w:rPr>
    </w:lvl>
    <w:lvl w:ilvl="1" w:tplc="B308EEC0">
      <w:start w:val="1"/>
      <w:numFmt w:val="bullet"/>
      <w:lvlText w:val=""/>
      <w:lvlJc w:val="left"/>
      <w:pPr>
        <w:ind w:left="1080" w:hanging="360"/>
      </w:pPr>
      <w:rPr>
        <w:rFonts w:ascii="Symbol" w:hAnsi="Symbol"/>
      </w:rPr>
    </w:lvl>
    <w:lvl w:ilvl="2" w:tplc="EB501CE6">
      <w:start w:val="1"/>
      <w:numFmt w:val="bullet"/>
      <w:lvlText w:val=""/>
      <w:lvlJc w:val="left"/>
      <w:pPr>
        <w:ind w:left="1080" w:hanging="360"/>
      </w:pPr>
      <w:rPr>
        <w:rFonts w:ascii="Symbol" w:hAnsi="Symbol"/>
      </w:rPr>
    </w:lvl>
    <w:lvl w:ilvl="3" w:tplc="18640F06">
      <w:start w:val="1"/>
      <w:numFmt w:val="bullet"/>
      <w:lvlText w:val=""/>
      <w:lvlJc w:val="left"/>
      <w:pPr>
        <w:ind w:left="1080" w:hanging="360"/>
      </w:pPr>
      <w:rPr>
        <w:rFonts w:ascii="Symbol" w:hAnsi="Symbol"/>
      </w:rPr>
    </w:lvl>
    <w:lvl w:ilvl="4" w:tplc="DF9C2922">
      <w:start w:val="1"/>
      <w:numFmt w:val="bullet"/>
      <w:lvlText w:val=""/>
      <w:lvlJc w:val="left"/>
      <w:pPr>
        <w:ind w:left="1080" w:hanging="360"/>
      </w:pPr>
      <w:rPr>
        <w:rFonts w:ascii="Symbol" w:hAnsi="Symbol"/>
      </w:rPr>
    </w:lvl>
    <w:lvl w:ilvl="5" w:tplc="56489990">
      <w:start w:val="1"/>
      <w:numFmt w:val="bullet"/>
      <w:lvlText w:val=""/>
      <w:lvlJc w:val="left"/>
      <w:pPr>
        <w:ind w:left="1080" w:hanging="360"/>
      </w:pPr>
      <w:rPr>
        <w:rFonts w:ascii="Symbol" w:hAnsi="Symbol"/>
      </w:rPr>
    </w:lvl>
    <w:lvl w:ilvl="6" w:tplc="D7FC79C6">
      <w:start w:val="1"/>
      <w:numFmt w:val="bullet"/>
      <w:lvlText w:val=""/>
      <w:lvlJc w:val="left"/>
      <w:pPr>
        <w:ind w:left="1080" w:hanging="360"/>
      </w:pPr>
      <w:rPr>
        <w:rFonts w:ascii="Symbol" w:hAnsi="Symbol"/>
      </w:rPr>
    </w:lvl>
    <w:lvl w:ilvl="7" w:tplc="3AEE3BFE">
      <w:start w:val="1"/>
      <w:numFmt w:val="bullet"/>
      <w:lvlText w:val=""/>
      <w:lvlJc w:val="left"/>
      <w:pPr>
        <w:ind w:left="1080" w:hanging="360"/>
      </w:pPr>
      <w:rPr>
        <w:rFonts w:ascii="Symbol" w:hAnsi="Symbol"/>
      </w:rPr>
    </w:lvl>
    <w:lvl w:ilvl="8" w:tplc="E7EAA2F2">
      <w:start w:val="1"/>
      <w:numFmt w:val="bullet"/>
      <w:lvlText w:val=""/>
      <w:lvlJc w:val="left"/>
      <w:pPr>
        <w:ind w:left="1080" w:hanging="360"/>
      </w:pPr>
      <w:rPr>
        <w:rFonts w:ascii="Symbol" w:hAnsi="Symbol"/>
      </w:rPr>
    </w:lvl>
  </w:abstractNum>
  <w:abstractNum w:abstractNumId="8" w15:restartNumberingAfterBreak="0">
    <w:nsid w:val="575077D4"/>
    <w:multiLevelType w:val="hybridMultilevel"/>
    <w:tmpl w:val="4E52F726"/>
    <w:lvl w:ilvl="0" w:tplc="1932E25E">
      <w:start w:val="1"/>
      <w:numFmt w:val="decimal"/>
      <w:lvlText w:val="%1)"/>
      <w:lvlJc w:val="left"/>
      <w:pPr>
        <w:ind w:left="720" w:hanging="360"/>
      </w:pPr>
    </w:lvl>
    <w:lvl w:ilvl="1" w:tplc="DE60C81A">
      <w:start w:val="1"/>
      <w:numFmt w:val="lowerLetter"/>
      <w:lvlText w:val="%2."/>
      <w:lvlJc w:val="left"/>
      <w:pPr>
        <w:ind w:left="1440" w:hanging="360"/>
      </w:pPr>
    </w:lvl>
    <w:lvl w:ilvl="2" w:tplc="49C6ADE6">
      <w:start w:val="1"/>
      <w:numFmt w:val="lowerRoman"/>
      <w:lvlText w:val="%3."/>
      <w:lvlJc w:val="right"/>
      <w:pPr>
        <w:ind w:left="2160" w:hanging="180"/>
      </w:pPr>
    </w:lvl>
    <w:lvl w:ilvl="3" w:tplc="E22E8EFC">
      <w:start w:val="1"/>
      <w:numFmt w:val="decimal"/>
      <w:lvlText w:val="%4."/>
      <w:lvlJc w:val="left"/>
      <w:pPr>
        <w:ind w:left="2880" w:hanging="360"/>
      </w:pPr>
    </w:lvl>
    <w:lvl w:ilvl="4" w:tplc="CCF462EA">
      <w:start w:val="1"/>
      <w:numFmt w:val="lowerLetter"/>
      <w:lvlText w:val="%5."/>
      <w:lvlJc w:val="left"/>
      <w:pPr>
        <w:ind w:left="3600" w:hanging="360"/>
      </w:pPr>
    </w:lvl>
    <w:lvl w:ilvl="5" w:tplc="21E018FE">
      <w:start w:val="1"/>
      <w:numFmt w:val="lowerRoman"/>
      <w:lvlText w:val="%6."/>
      <w:lvlJc w:val="right"/>
      <w:pPr>
        <w:ind w:left="4320" w:hanging="180"/>
      </w:pPr>
    </w:lvl>
    <w:lvl w:ilvl="6" w:tplc="480E9E8A">
      <w:start w:val="1"/>
      <w:numFmt w:val="decimal"/>
      <w:lvlText w:val="%7."/>
      <w:lvlJc w:val="left"/>
      <w:pPr>
        <w:ind w:left="5040" w:hanging="360"/>
      </w:pPr>
    </w:lvl>
    <w:lvl w:ilvl="7" w:tplc="B300B370">
      <w:start w:val="1"/>
      <w:numFmt w:val="lowerLetter"/>
      <w:lvlText w:val="%8."/>
      <w:lvlJc w:val="left"/>
      <w:pPr>
        <w:ind w:left="5760" w:hanging="360"/>
      </w:pPr>
    </w:lvl>
    <w:lvl w:ilvl="8" w:tplc="80CEE6FA">
      <w:start w:val="1"/>
      <w:numFmt w:val="lowerRoman"/>
      <w:lvlText w:val="%9."/>
      <w:lvlJc w:val="right"/>
      <w:pPr>
        <w:ind w:left="6480" w:hanging="180"/>
      </w:pPr>
    </w:lvl>
  </w:abstractNum>
  <w:abstractNum w:abstractNumId="9" w15:restartNumberingAfterBreak="0">
    <w:nsid w:val="618A36C9"/>
    <w:multiLevelType w:val="hybridMultilevel"/>
    <w:tmpl w:val="FFFFFFFF"/>
    <w:lvl w:ilvl="0" w:tplc="B096F638">
      <w:start w:val="1"/>
      <w:numFmt w:val="bullet"/>
      <w:lvlText w:val=""/>
      <w:lvlJc w:val="left"/>
      <w:pPr>
        <w:ind w:left="720" w:hanging="360"/>
      </w:pPr>
      <w:rPr>
        <w:rFonts w:ascii="Wingdings" w:hAnsi="Wingdings" w:hint="default"/>
      </w:rPr>
    </w:lvl>
    <w:lvl w:ilvl="1" w:tplc="65B6700C">
      <w:start w:val="1"/>
      <w:numFmt w:val="bullet"/>
      <w:lvlText w:val=""/>
      <w:lvlJc w:val="left"/>
      <w:pPr>
        <w:ind w:left="1440" w:hanging="360"/>
      </w:pPr>
      <w:rPr>
        <w:rFonts w:ascii="Wingdings" w:hAnsi="Wingdings" w:hint="default"/>
      </w:rPr>
    </w:lvl>
    <w:lvl w:ilvl="2" w:tplc="0606891E">
      <w:start w:val="1"/>
      <w:numFmt w:val="bullet"/>
      <w:lvlText w:val=""/>
      <w:lvlJc w:val="left"/>
      <w:pPr>
        <w:ind w:left="2160" w:hanging="360"/>
      </w:pPr>
      <w:rPr>
        <w:rFonts w:ascii="Wingdings" w:hAnsi="Wingdings" w:hint="default"/>
      </w:rPr>
    </w:lvl>
    <w:lvl w:ilvl="3" w:tplc="B98CB2E6">
      <w:start w:val="1"/>
      <w:numFmt w:val="bullet"/>
      <w:lvlText w:val=""/>
      <w:lvlJc w:val="left"/>
      <w:pPr>
        <w:ind w:left="2880" w:hanging="360"/>
      </w:pPr>
      <w:rPr>
        <w:rFonts w:ascii="Wingdings" w:hAnsi="Wingdings" w:hint="default"/>
      </w:rPr>
    </w:lvl>
    <w:lvl w:ilvl="4" w:tplc="BF4C4D9A">
      <w:start w:val="1"/>
      <w:numFmt w:val="bullet"/>
      <w:lvlText w:val=""/>
      <w:lvlJc w:val="left"/>
      <w:pPr>
        <w:ind w:left="3600" w:hanging="360"/>
      </w:pPr>
      <w:rPr>
        <w:rFonts w:ascii="Wingdings" w:hAnsi="Wingdings" w:hint="default"/>
      </w:rPr>
    </w:lvl>
    <w:lvl w:ilvl="5" w:tplc="A21EC060">
      <w:start w:val="1"/>
      <w:numFmt w:val="bullet"/>
      <w:lvlText w:val=""/>
      <w:lvlJc w:val="left"/>
      <w:pPr>
        <w:ind w:left="4320" w:hanging="360"/>
      </w:pPr>
      <w:rPr>
        <w:rFonts w:ascii="Wingdings" w:hAnsi="Wingdings" w:hint="default"/>
      </w:rPr>
    </w:lvl>
    <w:lvl w:ilvl="6" w:tplc="AE8495B8">
      <w:start w:val="1"/>
      <w:numFmt w:val="bullet"/>
      <w:lvlText w:val=""/>
      <w:lvlJc w:val="left"/>
      <w:pPr>
        <w:ind w:left="5040" w:hanging="360"/>
      </w:pPr>
      <w:rPr>
        <w:rFonts w:ascii="Wingdings" w:hAnsi="Wingdings" w:hint="default"/>
      </w:rPr>
    </w:lvl>
    <w:lvl w:ilvl="7" w:tplc="5C7C8362">
      <w:start w:val="1"/>
      <w:numFmt w:val="bullet"/>
      <w:lvlText w:val=""/>
      <w:lvlJc w:val="left"/>
      <w:pPr>
        <w:ind w:left="5760" w:hanging="360"/>
      </w:pPr>
      <w:rPr>
        <w:rFonts w:ascii="Wingdings" w:hAnsi="Wingdings" w:hint="default"/>
      </w:rPr>
    </w:lvl>
    <w:lvl w:ilvl="8" w:tplc="BC6AC7BE">
      <w:start w:val="1"/>
      <w:numFmt w:val="bullet"/>
      <w:lvlText w:val=""/>
      <w:lvlJc w:val="left"/>
      <w:pPr>
        <w:ind w:left="6480" w:hanging="360"/>
      </w:pPr>
      <w:rPr>
        <w:rFonts w:ascii="Wingdings" w:hAnsi="Wingdings" w:hint="default"/>
      </w:rPr>
    </w:lvl>
  </w:abstractNum>
  <w:abstractNum w:abstractNumId="10" w15:restartNumberingAfterBreak="0">
    <w:nsid w:val="6CE42CB8"/>
    <w:multiLevelType w:val="hybridMultilevel"/>
    <w:tmpl w:val="A31E6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211766">
    <w:abstractNumId w:val="8"/>
  </w:num>
  <w:num w:numId="2" w16cid:durableId="1543133037">
    <w:abstractNumId w:val="1"/>
  </w:num>
  <w:num w:numId="3" w16cid:durableId="1546991767">
    <w:abstractNumId w:val="4"/>
  </w:num>
  <w:num w:numId="4" w16cid:durableId="1753238760">
    <w:abstractNumId w:val="2"/>
  </w:num>
  <w:num w:numId="5" w16cid:durableId="681050600">
    <w:abstractNumId w:val="10"/>
  </w:num>
  <w:num w:numId="6" w16cid:durableId="667712740">
    <w:abstractNumId w:val="3"/>
  </w:num>
  <w:num w:numId="7" w16cid:durableId="1404180539">
    <w:abstractNumId w:val="5"/>
  </w:num>
  <w:num w:numId="8" w16cid:durableId="1580479928">
    <w:abstractNumId w:val="7"/>
  </w:num>
  <w:num w:numId="9" w16cid:durableId="609049861">
    <w:abstractNumId w:val="6"/>
  </w:num>
  <w:num w:numId="10" w16cid:durableId="1563180357">
    <w:abstractNumId w:val="0"/>
  </w:num>
  <w:num w:numId="11" w16cid:durableId="1396782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2f0xxtxt59f8eepruxwwf790e0t000xv5d&quot;&gt;Last 5 years&lt;record-ids&gt;&lt;item&gt;29&lt;/item&gt;&lt;item&gt;65&lt;/item&gt;&lt;/record-ids&gt;&lt;/item&gt;&lt;/Libraries&gt;"/>
  </w:docVars>
  <w:rsids>
    <w:rsidRoot w:val="00903726"/>
    <w:rsid w:val="00000221"/>
    <w:rsid w:val="000018C4"/>
    <w:rsid w:val="00001FEC"/>
    <w:rsid w:val="00003B95"/>
    <w:rsid w:val="00005DAA"/>
    <w:rsid w:val="0000774E"/>
    <w:rsid w:val="0001071F"/>
    <w:rsid w:val="000110DF"/>
    <w:rsid w:val="0001128F"/>
    <w:rsid w:val="000153BA"/>
    <w:rsid w:val="00015BF1"/>
    <w:rsid w:val="00016403"/>
    <w:rsid w:val="000165C9"/>
    <w:rsid w:val="00017188"/>
    <w:rsid w:val="00020555"/>
    <w:rsid w:val="00020E16"/>
    <w:rsid w:val="0002101A"/>
    <w:rsid w:val="000221EF"/>
    <w:rsid w:val="000226A6"/>
    <w:rsid w:val="00022CF0"/>
    <w:rsid w:val="0002304E"/>
    <w:rsid w:val="000230CB"/>
    <w:rsid w:val="000234C5"/>
    <w:rsid w:val="00023A3F"/>
    <w:rsid w:val="00023DCD"/>
    <w:rsid w:val="000249DC"/>
    <w:rsid w:val="00025BD8"/>
    <w:rsid w:val="000260EB"/>
    <w:rsid w:val="00026133"/>
    <w:rsid w:val="0002626F"/>
    <w:rsid w:val="000262CB"/>
    <w:rsid w:val="00026FC7"/>
    <w:rsid w:val="00027643"/>
    <w:rsid w:val="00027835"/>
    <w:rsid w:val="000278D3"/>
    <w:rsid w:val="00027D30"/>
    <w:rsid w:val="000300E4"/>
    <w:rsid w:val="00030312"/>
    <w:rsid w:val="00030E2E"/>
    <w:rsid w:val="00031093"/>
    <w:rsid w:val="000316FC"/>
    <w:rsid w:val="000317B4"/>
    <w:rsid w:val="00032299"/>
    <w:rsid w:val="00032CDA"/>
    <w:rsid w:val="000330A5"/>
    <w:rsid w:val="000330CF"/>
    <w:rsid w:val="00033F97"/>
    <w:rsid w:val="00034B93"/>
    <w:rsid w:val="0003555A"/>
    <w:rsid w:val="000366BA"/>
    <w:rsid w:val="00036A25"/>
    <w:rsid w:val="00036E4B"/>
    <w:rsid w:val="000372CE"/>
    <w:rsid w:val="00037697"/>
    <w:rsid w:val="000376E7"/>
    <w:rsid w:val="000401F5"/>
    <w:rsid w:val="00041315"/>
    <w:rsid w:val="00041DB8"/>
    <w:rsid w:val="000421A5"/>
    <w:rsid w:val="000424C3"/>
    <w:rsid w:val="00043535"/>
    <w:rsid w:val="000436E2"/>
    <w:rsid w:val="00043FE3"/>
    <w:rsid w:val="00044025"/>
    <w:rsid w:val="00044840"/>
    <w:rsid w:val="00044841"/>
    <w:rsid w:val="000469B5"/>
    <w:rsid w:val="000475FB"/>
    <w:rsid w:val="00047C33"/>
    <w:rsid w:val="00047D4F"/>
    <w:rsid w:val="000503E6"/>
    <w:rsid w:val="000513D8"/>
    <w:rsid w:val="00051500"/>
    <w:rsid w:val="0005276B"/>
    <w:rsid w:val="000531D9"/>
    <w:rsid w:val="0005357C"/>
    <w:rsid w:val="000536A6"/>
    <w:rsid w:val="000540B3"/>
    <w:rsid w:val="00054177"/>
    <w:rsid w:val="00055F4B"/>
    <w:rsid w:val="000567F5"/>
    <w:rsid w:val="00056F05"/>
    <w:rsid w:val="0005756E"/>
    <w:rsid w:val="00061C28"/>
    <w:rsid w:val="00061CBA"/>
    <w:rsid w:val="0006205F"/>
    <w:rsid w:val="0006266F"/>
    <w:rsid w:val="00062CA0"/>
    <w:rsid w:val="000634D3"/>
    <w:rsid w:val="00063624"/>
    <w:rsid w:val="00063ABB"/>
    <w:rsid w:val="00063FD4"/>
    <w:rsid w:val="00064AE0"/>
    <w:rsid w:val="00064D6B"/>
    <w:rsid w:val="00064E94"/>
    <w:rsid w:val="0006500A"/>
    <w:rsid w:val="00065FA5"/>
    <w:rsid w:val="000661BE"/>
    <w:rsid w:val="00066E65"/>
    <w:rsid w:val="00067F85"/>
    <w:rsid w:val="00070649"/>
    <w:rsid w:val="00070AD5"/>
    <w:rsid w:val="00070F29"/>
    <w:rsid w:val="00070FE2"/>
    <w:rsid w:val="000716F4"/>
    <w:rsid w:val="00071AA1"/>
    <w:rsid w:val="0007238E"/>
    <w:rsid w:val="00074E8D"/>
    <w:rsid w:val="00074EEB"/>
    <w:rsid w:val="00075164"/>
    <w:rsid w:val="00075954"/>
    <w:rsid w:val="00075A91"/>
    <w:rsid w:val="000761F0"/>
    <w:rsid w:val="00076578"/>
    <w:rsid w:val="00080038"/>
    <w:rsid w:val="00080265"/>
    <w:rsid w:val="0008231B"/>
    <w:rsid w:val="00083301"/>
    <w:rsid w:val="000834FA"/>
    <w:rsid w:val="0008455C"/>
    <w:rsid w:val="00084C16"/>
    <w:rsid w:val="00085738"/>
    <w:rsid w:val="00085A7A"/>
    <w:rsid w:val="00086CE8"/>
    <w:rsid w:val="00086ED4"/>
    <w:rsid w:val="00087575"/>
    <w:rsid w:val="00090A18"/>
    <w:rsid w:val="000927E0"/>
    <w:rsid w:val="00093A27"/>
    <w:rsid w:val="000942A0"/>
    <w:rsid w:val="00095E32"/>
    <w:rsid w:val="00097D34"/>
    <w:rsid w:val="000A05DA"/>
    <w:rsid w:val="000A0B6C"/>
    <w:rsid w:val="000A11D9"/>
    <w:rsid w:val="000A14E2"/>
    <w:rsid w:val="000A1734"/>
    <w:rsid w:val="000A2039"/>
    <w:rsid w:val="000A21F2"/>
    <w:rsid w:val="000A2449"/>
    <w:rsid w:val="000A286A"/>
    <w:rsid w:val="000A3D3A"/>
    <w:rsid w:val="000A3FDD"/>
    <w:rsid w:val="000A47C3"/>
    <w:rsid w:val="000A4E17"/>
    <w:rsid w:val="000A69CA"/>
    <w:rsid w:val="000B0703"/>
    <w:rsid w:val="000B22D0"/>
    <w:rsid w:val="000B4BE7"/>
    <w:rsid w:val="000B6992"/>
    <w:rsid w:val="000B71E7"/>
    <w:rsid w:val="000B7BF2"/>
    <w:rsid w:val="000C05FD"/>
    <w:rsid w:val="000C06EB"/>
    <w:rsid w:val="000C0FFC"/>
    <w:rsid w:val="000C15FC"/>
    <w:rsid w:val="000C2A10"/>
    <w:rsid w:val="000C2D7F"/>
    <w:rsid w:val="000C534C"/>
    <w:rsid w:val="000C5417"/>
    <w:rsid w:val="000C56C3"/>
    <w:rsid w:val="000C63B6"/>
    <w:rsid w:val="000C6726"/>
    <w:rsid w:val="000C7D17"/>
    <w:rsid w:val="000D1573"/>
    <w:rsid w:val="000D1FC5"/>
    <w:rsid w:val="000D35B9"/>
    <w:rsid w:val="000D4AED"/>
    <w:rsid w:val="000D4D0A"/>
    <w:rsid w:val="000D5C09"/>
    <w:rsid w:val="000D69D4"/>
    <w:rsid w:val="000D6BD0"/>
    <w:rsid w:val="000D7870"/>
    <w:rsid w:val="000D7B42"/>
    <w:rsid w:val="000E08CD"/>
    <w:rsid w:val="000E1E0A"/>
    <w:rsid w:val="000E1EA0"/>
    <w:rsid w:val="000E2B05"/>
    <w:rsid w:val="000E2D11"/>
    <w:rsid w:val="000E3BF6"/>
    <w:rsid w:val="000E4A05"/>
    <w:rsid w:val="000E5E49"/>
    <w:rsid w:val="000E638D"/>
    <w:rsid w:val="000E68D8"/>
    <w:rsid w:val="000E68DE"/>
    <w:rsid w:val="000E7180"/>
    <w:rsid w:val="000E79DD"/>
    <w:rsid w:val="000E7D89"/>
    <w:rsid w:val="000F0222"/>
    <w:rsid w:val="000F0579"/>
    <w:rsid w:val="000F1C55"/>
    <w:rsid w:val="000F2E34"/>
    <w:rsid w:val="000F2FE0"/>
    <w:rsid w:val="000F3295"/>
    <w:rsid w:val="000F371B"/>
    <w:rsid w:val="000F4218"/>
    <w:rsid w:val="000F431D"/>
    <w:rsid w:val="000F5319"/>
    <w:rsid w:val="000F55C2"/>
    <w:rsid w:val="000F6143"/>
    <w:rsid w:val="000F6499"/>
    <w:rsid w:val="000F6547"/>
    <w:rsid w:val="000F6718"/>
    <w:rsid w:val="000F6ABA"/>
    <w:rsid w:val="000F7105"/>
    <w:rsid w:val="00101E5C"/>
    <w:rsid w:val="001026F9"/>
    <w:rsid w:val="001036F4"/>
    <w:rsid w:val="00103A63"/>
    <w:rsid w:val="00103ACB"/>
    <w:rsid w:val="00104480"/>
    <w:rsid w:val="001047AE"/>
    <w:rsid w:val="00106D8F"/>
    <w:rsid w:val="001074D6"/>
    <w:rsid w:val="001100B6"/>
    <w:rsid w:val="001105E5"/>
    <w:rsid w:val="0011091A"/>
    <w:rsid w:val="00110DEF"/>
    <w:rsid w:val="00110F51"/>
    <w:rsid w:val="0011101B"/>
    <w:rsid w:val="0011108C"/>
    <w:rsid w:val="00111FB7"/>
    <w:rsid w:val="00112050"/>
    <w:rsid w:val="0011369A"/>
    <w:rsid w:val="001138FF"/>
    <w:rsid w:val="00113E1C"/>
    <w:rsid w:val="00115F00"/>
    <w:rsid w:val="001160CC"/>
    <w:rsid w:val="00121379"/>
    <w:rsid w:val="00121914"/>
    <w:rsid w:val="00121AB0"/>
    <w:rsid w:val="00121F8A"/>
    <w:rsid w:val="001241A3"/>
    <w:rsid w:val="001248A0"/>
    <w:rsid w:val="00124EDF"/>
    <w:rsid w:val="001262E3"/>
    <w:rsid w:val="001269ED"/>
    <w:rsid w:val="0013054B"/>
    <w:rsid w:val="00130BFE"/>
    <w:rsid w:val="0013181E"/>
    <w:rsid w:val="00133606"/>
    <w:rsid w:val="001339B9"/>
    <w:rsid w:val="00134781"/>
    <w:rsid w:val="00135C6D"/>
    <w:rsid w:val="00136857"/>
    <w:rsid w:val="00137206"/>
    <w:rsid w:val="00140380"/>
    <w:rsid w:val="00141027"/>
    <w:rsid w:val="00141167"/>
    <w:rsid w:val="001441E3"/>
    <w:rsid w:val="00145CA6"/>
    <w:rsid w:val="00145D29"/>
    <w:rsid w:val="001464FE"/>
    <w:rsid w:val="00146DC3"/>
    <w:rsid w:val="00150702"/>
    <w:rsid w:val="00150A6D"/>
    <w:rsid w:val="00151493"/>
    <w:rsid w:val="00151B4E"/>
    <w:rsid w:val="00152B82"/>
    <w:rsid w:val="00152EC1"/>
    <w:rsid w:val="00153321"/>
    <w:rsid w:val="001539EC"/>
    <w:rsid w:val="00154EC5"/>
    <w:rsid w:val="001552E4"/>
    <w:rsid w:val="0015588D"/>
    <w:rsid w:val="00157830"/>
    <w:rsid w:val="00157A5C"/>
    <w:rsid w:val="00160041"/>
    <w:rsid w:val="00161903"/>
    <w:rsid w:val="00161A72"/>
    <w:rsid w:val="00161D71"/>
    <w:rsid w:val="00161D7F"/>
    <w:rsid w:val="001634AD"/>
    <w:rsid w:val="00164DF9"/>
    <w:rsid w:val="001651A0"/>
    <w:rsid w:val="00165E0F"/>
    <w:rsid w:val="001662AF"/>
    <w:rsid w:val="00166959"/>
    <w:rsid w:val="00166A15"/>
    <w:rsid w:val="001676C4"/>
    <w:rsid w:val="001676F8"/>
    <w:rsid w:val="00167935"/>
    <w:rsid w:val="00170C04"/>
    <w:rsid w:val="00171861"/>
    <w:rsid w:val="00172634"/>
    <w:rsid w:val="00172E12"/>
    <w:rsid w:val="001736D3"/>
    <w:rsid w:val="00173E3A"/>
    <w:rsid w:val="00174668"/>
    <w:rsid w:val="0017523D"/>
    <w:rsid w:val="00175653"/>
    <w:rsid w:val="001761C4"/>
    <w:rsid w:val="00180570"/>
    <w:rsid w:val="00180F4F"/>
    <w:rsid w:val="00182339"/>
    <w:rsid w:val="00183E2B"/>
    <w:rsid w:val="001851E1"/>
    <w:rsid w:val="00185B5D"/>
    <w:rsid w:val="00191DD1"/>
    <w:rsid w:val="001927ED"/>
    <w:rsid w:val="00193436"/>
    <w:rsid w:val="0019346B"/>
    <w:rsid w:val="001969DA"/>
    <w:rsid w:val="00196D61"/>
    <w:rsid w:val="00197DC1"/>
    <w:rsid w:val="001A03FF"/>
    <w:rsid w:val="001A18BC"/>
    <w:rsid w:val="001A231B"/>
    <w:rsid w:val="001A263F"/>
    <w:rsid w:val="001A295E"/>
    <w:rsid w:val="001A2F6E"/>
    <w:rsid w:val="001A3ABF"/>
    <w:rsid w:val="001A44BA"/>
    <w:rsid w:val="001A56AD"/>
    <w:rsid w:val="001A5EB8"/>
    <w:rsid w:val="001A6A82"/>
    <w:rsid w:val="001A6D06"/>
    <w:rsid w:val="001A71FB"/>
    <w:rsid w:val="001A73AA"/>
    <w:rsid w:val="001A79D6"/>
    <w:rsid w:val="001B00E1"/>
    <w:rsid w:val="001B04E7"/>
    <w:rsid w:val="001B0BF2"/>
    <w:rsid w:val="001B0C64"/>
    <w:rsid w:val="001B1C6C"/>
    <w:rsid w:val="001B1F33"/>
    <w:rsid w:val="001B23BE"/>
    <w:rsid w:val="001B2F4A"/>
    <w:rsid w:val="001B43E1"/>
    <w:rsid w:val="001B5191"/>
    <w:rsid w:val="001B591A"/>
    <w:rsid w:val="001B6112"/>
    <w:rsid w:val="001B68A4"/>
    <w:rsid w:val="001B72C6"/>
    <w:rsid w:val="001B7804"/>
    <w:rsid w:val="001C181B"/>
    <w:rsid w:val="001C25D0"/>
    <w:rsid w:val="001C2695"/>
    <w:rsid w:val="001C281D"/>
    <w:rsid w:val="001C2E12"/>
    <w:rsid w:val="001C3A4F"/>
    <w:rsid w:val="001D1050"/>
    <w:rsid w:val="001D236A"/>
    <w:rsid w:val="001D2586"/>
    <w:rsid w:val="001D3D55"/>
    <w:rsid w:val="001D3F77"/>
    <w:rsid w:val="001D40FB"/>
    <w:rsid w:val="001D418A"/>
    <w:rsid w:val="001D5000"/>
    <w:rsid w:val="001D5177"/>
    <w:rsid w:val="001D5331"/>
    <w:rsid w:val="001D5885"/>
    <w:rsid w:val="001D67F3"/>
    <w:rsid w:val="001D700D"/>
    <w:rsid w:val="001D753B"/>
    <w:rsid w:val="001D7793"/>
    <w:rsid w:val="001E0222"/>
    <w:rsid w:val="001E06A9"/>
    <w:rsid w:val="001E06FD"/>
    <w:rsid w:val="001E16DB"/>
    <w:rsid w:val="001E1F53"/>
    <w:rsid w:val="001E2756"/>
    <w:rsid w:val="001E30B9"/>
    <w:rsid w:val="001E3573"/>
    <w:rsid w:val="001E3D47"/>
    <w:rsid w:val="001E4206"/>
    <w:rsid w:val="001E4B64"/>
    <w:rsid w:val="001E50D6"/>
    <w:rsid w:val="001E53D1"/>
    <w:rsid w:val="001E5608"/>
    <w:rsid w:val="001E6143"/>
    <w:rsid w:val="001E766B"/>
    <w:rsid w:val="001F0802"/>
    <w:rsid w:val="001F0A12"/>
    <w:rsid w:val="001F0EB8"/>
    <w:rsid w:val="001F140B"/>
    <w:rsid w:val="001F1A4F"/>
    <w:rsid w:val="001F238E"/>
    <w:rsid w:val="001F31F3"/>
    <w:rsid w:val="001F36C7"/>
    <w:rsid w:val="001F4018"/>
    <w:rsid w:val="001F4185"/>
    <w:rsid w:val="001F6EFA"/>
    <w:rsid w:val="001F7DB1"/>
    <w:rsid w:val="001F7E49"/>
    <w:rsid w:val="00200097"/>
    <w:rsid w:val="0020024B"/>
    <w:rsid w:val="0020095A"/>
    <w:rsid w:val="0020123B"/>
    <w:rsid w:val="00202783"/>
    <w:rsid w:val="002031D0"/>
    <w:rsid w:val="00203960"/>
    <w:rsid w:val="00203E8C"/>
    <w:rsid w:val="00205435"/>
    <w:rsid w:val="002069FD"/>
    <w:rsid w:val="00206E2D"/>
    <w:rsid w:val="00207B4E"/>
    <w:rsid w:val="002103A4"/>
    <w:rsid w:val="002109BC"/>
    <w:rsid w:val="00212B66"/>
    <w:rsid w:val="00214888"/>
    <w:rsid w:val="00216582"/>
    <w:rsid w:val="00217967"/>
    <w:rsid w:val="002207E2"/>
    <w:rsid w:val="00220B33"/>
    <w:rsid w:val="00220EAD"/>
    <w:rsid w:val="00221572"/>
    <w:rsid w:val="00221768"/>
    <w:rsid w:val="00221899"/>
    <w:rsid w:val="00221DAF"/>
    <w:rsid w:val="002223F7"/>
    <w:rsid w:val="002224C1"/>
    <w:rsid w:val="00222E81"/>
    <w:rsid w:val="0022305E"/>
    <w:rsid w:val="002232A1"/>
    <w:rsid w:val="002232D6"/>
    <w:rsid w:val="00223629"/>
    <w:rsid w:val="00224232"/>
    <w:rsid w:val="00224A7C"/>
    <w:rsid w:val="00224EB4"/>
    <w:rsid w:val="00226C3A"/>
    <w:rsid w:val="00227559"/>
    <w:rsid w:val="002306D6"/>
    <w:rsid w:val="00230DE2"/>
    <w:rsid w:val="00230F1B"/>
    <w:rsid w:val="002311FA"/>
    <w:rsid w:val="002314AA"/>
    <w:rsid w:val="00231F33"/>
    <w:rsid w:val="00232970"/>
    <w:rsid w:val="00232D1D"/>
    <w:rsid w:val="00233B66"/>
    <w:rsid w:val="00234E3B"/>
    <w:rsid w:val="002358DF"/>
    <w:rsid w:val="0023656E"/>
    <w:rsid w:val="00236790"/>
    <w:rsid w:val="00236E64"/>
    <w:rsid w:val="0024207F"/>
    <w:rsid w:val="002422D7"/>
    <w:rsid w:val="0024251E"/>
    <w:rsid w:val="0024424A"/>
    <w:rsid w:val="0024437C"/>
    <w:rsid w:val="00244A93"/>
    <w:rsid w:val="00245EA9"/>
    <w:rsid w:val="00246529"/>
    <w:rsid w:val="00246BF5"/>
    <w:rsid w:val="00247670"/>
    <w:rsid w:val="00250223"/>
    <w:rsid w:val="00250638"/>
    <w:rsid w:val="00250875"/>
    <w:rsid w:val="002509A9"/>
    <w:rsid w:val="00250E04"/>
    <w:rsid w:val="00251519"/>
    <w:rsid w:val="00251D16"/>
    <w:rsid w:val="0025245D"/>
    <w:rsid w:val="002532E6"/>
    <w:rsid w:val="00253713"/>
    <w:rsid w:val="002539DE"/>
    <w:rsid w:val="00253BE7"/>
    <w:rsid w:val="002547A3"/>
    <w:rsid w:val="0025481F"/>
    <w:rsid w:val="00254B9D"/>
    <w:rsid w:val="00254C9F"/>
    <w:rsid w:val="00255681"/>
    <w:rsid w:val="002559BC"/>
    <w:rsid w:val="00255A3A"/>
    <w:rsid w:val="00256043"/>
    <w:rsid w:val="00256293"/>
    <w:rsid w:val="00257713"/>
    <w:rsid w:val="0025777B"/>
    <w:rsid w:val="00257AED"/>
    <w:rsid w:val="00257E5C"/>
    <w:rsid w:val="00257EDC"/>
    <w:rsid w:val="0026094F"/>
    <w:rsid w:val="00260C8A"/>
    <w:rsid w:val="002615AE"/>
    <w:rsid w:val="00261F03"/>
    <w:rsid w:val="00263FB0"/>
    <w:rsid w:val="00264273"/>
    <w:rsid w:val="002652A3"/>
    <w:rsid w:val="00267215"/>
    <w:rsid w:val="00267E5F"/>
    <w:rsid w:val="002700F0"/>
    <w:rsid w:val="0027022C"/>
    <w:rsid w:val="00271E04"/>
    <w:rsid w:val="002720DD"/>
    <w:rsid w:val="00272C2A"/>
    <w:rsid w:val="00274065"/>
    <w:rsid w:val="00277527"/>
    <w:rsid w:val="002776AA"/>
    <w:rsid w:val="00277980"/>
    <w:rsid w:val="00277C38"/>
    <w:rsid w:val="00280501"/>
    <w:rsid w:val="00281524"/>
    <w:rsid w:val="00282EED"/>
    <w:rsid w:val="002831FA"/>
    <w:rsid w:val="00283CC2"/>
    <w:rsid w:val="0028412B"/>
    <w:rsid w:val="002849E7"/>
    <w:rsid w:val="0028578C"/>
    <w:rsid w:val="00287430"/>
    <w:rsid w:val="002900CF"/>
    <w:rsid w:val="00291ECB"/>
    <w:rsid w:val="0029498C"/>
    <w:rsid w:val="00294C1D"/>
    <w:rsid w:val="00295A3E"/>
    <w:rsid w:val="00295BB0"/>
    <w:rsid w:val="002965F0"/>
    <w:rsid w:val="00296A41"/>
    <w:rsid w:val="00296AE0"/>
    <w:rsid w:val="002A0029"/>
    <w:rsid w:val="002A0487"/>
    <w:rsid w:val="002A0E79"/>
    <w:rsid w:val="002A1A67"/>
    <w:rsid w:val="002A2541"/>
    <w:rsid w:val="002A2CBE"/>
    <w:rsid w:val="002A3682"/>
    <w:rsid w:val="002A3ABD"/>
    <w:rsid w:val="002A6579"/>
    <w:rsid w:val="002A6A22"/>
    <w:rsid w:val="002A737F"/>
    <w:rsid w:val="002A7AB5"/>
    <w:rsid w:val="002B01B7"/>
    <w:rsid w:val="002B0CDB"/>
    <w:rsid w:val="002B0FCB"/>
    <w:rsid w:val="002B1957"/>
    <w:rsid w:val="002B2843"/>
    <w:rsid w:val="002B36A0"/>
    <w:rsid w:val="002B400E"/>
    <w:rsid w:val="002B4946"/>
    <w:rsid w:val="002B4E17"/>
    <w:rsid w:val="002B6E2A"/>
    <w:rsid w:val="002B75FD"/>
    <w:rsid w:val="002B7983"/>
    <w:rsid w:val="002C083A"/>
    <w:rsid w:val="002C24A1"/>
    <w:rsid w:val="002C2EC8"/>
    <w:rsid w:val="002C3A50"/>
    <w:rsid w:val="002C64AD"/>
    <w:rsid w:val="002C6AFF"/>
    <w:rsid w:val="002C74EA"/>
    <w:rsid w:val="002D085D"/>
    <w:rsid w:val="002D331A"/>
    <w:rsid w:val="002D42C5"/>
    <w:rsid w:val="002D4428"/>
    <w:rsid w:val="002D4C2D"/>
    <w:rsid w:val="002D59DB"/>
    <w:rsid w:val="002D5B7B"/>
    <w:rsid w:val="002D61B3"/>
    <w:rsid w:val="002D6769"/>
    <w:rsid w:val="002D70FA"/>
    <w:rsid w:val="002D7200"/>
    <w:rsid w:val="002E0E42"/>
    <w:rsid w:val="002E13A7"/>
    <w:rsid w:val="002E1AEF"/>
    <w:rsid w:val="002E21FC"/>
    <w:rsid w:val="002E2455"/>
    <w:rsid w:val="002E2964"/>
    <w:rsid w:val="002E3309"/>
    <w:rsid w:val="002E4AB4"/>
    <w:rsid w:val="002E4C31"/>
    <w:rsid w:val="002E59C1"/>
    <w:rsid w:val="002E6290"/>
    <w:rsid w:val="002E64F0"/>
    <w:rsid w:val="002E6CF2"/>
    <w:rsid w:val="002E6DCB"/>
    <w:rsid w:val="002E7214"/>
    <w:rsid w:val="002E7A0F"/>
    <w:rsid w:val="002E7F6F"/>
    <w:rsid w:val="002F054B"/>
    <w:rsid w:val="002F1688"/>
    <w:rsid w:val="002F2384"/>
    <w:rsid w:val="002F2810"/>
    <w:rsid w:val="002F28FB"/>
    <w:rsid w:val="002F2C01"/>
    <w:rsid w:val="002F3DC8"/>
    <w:rsid w:val="002F3E03"/>
    <w:rsid w:val="002F4714"/>
    <w:rsid w:val="002F4D59"/>
    <w:rsid w:val="002F6135"/>
    <w:rsid w:val="002F763B"/>
    <w:rsid w:val="003005D2"/>
    <w:rsid w:val="00300921"/>
    <w:rsid w:val="003030A5"/>
    <w:rsid w:val="0030402C"/>
    <w:rsid w:val="003044F9"/>
    <w:rsid w:val="0030595F"/>
    <w:rsid w:val="00305B9F"/>
    <w:rsid w:val="003060E7"/>
    <w:rsid w:val="00306846"/>
    <w:rsid w:val="00307BC0"/>
    <w:rsid w:val="00310ABA"/>
    <w:rsid w:val="0031147A"/>
    <w:rsid w:val="00311EF2"/>
    <w:rsid w:val="00312980"/>
    <w:rsid w:val="00314699"/>
    <w:rsid w:val="00315E09"/>
    <w:rsid w:val="00315E45"/>
    <w:rsid w:val="00317331"/>
    <w:rsid w:val="00320D73"/>
    <w:rsid w:val="00321C88"/>
    <w:rsid w:val="00321F61"/>
    <w:rsid w:val="003227E5"/>
    <w:rsid w:val="003246A2"/>
    <w:rsid w:val="00324C6C"/>
    <w:rsid w:val="00324F67"/>
    <w:rsid w:val="003253FB"/>
    <w:rsid w:val="0032542A"/>
    <w:rsid w:val="00325661"/>
    <w:rsid w:val="00326F44"/>
    <w:rsid w:val="00327B17"/>
    <w:rsid w:val="00327CB9"/>
    <w:rsid w:val="003307E1"/>
    <w:rsid w:val="00330A24"/>
    <w:rsid w:val="00330C3A"/>
    <w:rsid w:val="0033183E"/>
    <w:rsid w:val="00331E5D"/>
    <w:rsid w:val="00331EBB"/>
    <w:rsid w:val="00331EF9"/>
    <w:rsid w:val="00332F42"/>
    <w:rsid w:val="003333B9"/>
    <w:rsid w:val="003335D9"/>
    <w:rsid w:val="00333C19"/>
    <w:rsid w:val="00333DB0"/>
    <w:rsid w:val="003343C5"/>
    <w:rsid w:val="0033588B"/>
    <w:rsid w:val="00335A6F"/>
    <w:rsid w:val="0033717A"/>
    <w:rsid w:val="003372F6"/>
    <w:rsid w:val="00337388"/>
    <w:rsid w:val="00337A28"/>
    <w:rsid w:val="00340461"/>
    <w:rsid w:val="00341530"/>
    <w:rsid w:val="0034241F"/>
    <w:rsid w:val="00342682"/>
    <w:rsid w:val="00342923"/>
    <w:rsid w:val="00342983"/>
    <w:rsid w:val="00342AA5"/>
    <w:rsid w:val="0034459E"/>
    <w:rsid w:val="003448CC"/>
    <w:rsid w:val="0034618F"/>
    <w:rsid w:val="003466B2"/>
    <w:rsid w:val="0034772F"/>
    <w:rsid w:val="00347B6A"/>
    <w:rsid w:val="003507FD"/>
    <w:rsid w:val="00350DA2"/>
    <w:rsid w:val="00350FE1"/>
    <w:rsid w:val="00352515"/>
    <w:rsid w:val="00352614"/>
    <w:rsid w:val="00352C5A"/>
    <w:rsid w:val="00355078"/>
    <w:rsid w:val="00355409"/>
    <w:rsid w:val="00355563"/>
    <w:rsid w:val="00355A3B"/>
    <w:rsid w:val="00355E7A"/>
    <w:rsid w:val="00356AA5"/>
    <w:rsid w:val="003574FF"/>
    <w:rsid w:val="00357727"/>
    <w:rsid w:val="00357885"/>
    <w:rsid w:val="00357E03"/>
    <w:rsid w:val="003611F8"/>
    <w:rsid w:val="0036237D"/>
    <w:rsid w:val="00362500"/>
    <w:rsid w:val="00363DE7"/>
    <w:rsid w:val="00363E55"/>
    <w:rsid w:val="003648E0"/>
    <w:rsid w:val="00364D81"/>
    <w:rsid w:val="0036512B"/>
    <w:rsid w:val="00366749"/>
    <w:rsid w:val="00366F17"/>
    <w:rsid w:val="00366FC1"/>
    <w:rsid w:val="0036767D"/>
    <w:rsid w:val="003677D9"/>
    <w:rsid w:val="00367F92"/>
    <w:rsid w:val="00371428"/>
    <w:rsid w:val="00372BD8"/>
    <w:rsid w:val="00374A10"/>
    <w:rsid w:val="0037551E"/>
    <w:rsid w:val="00375C41"/>
    <w:rsid w:val="00376304"/>
    <w:rsid w:val="00376A32"/>
    <w:rsid w:val="00376D76"/>
    <w:rsid w:val="00377111"/>
    <w:rsid w:val="00380092"/>
    <w:rsid w:val="0038091B"/>
    <w:rsid w:val="00382D34"/>
    <w:rsid w:val="00383E2D"/>
    <w:rsid w:val="00384B72"/>
    <w:rsid w:val="003857CA"/>
    <w:rsid w:val="00385A52"/>
    <w:rsid w:val="00386084"/>
    <w:rsid w:val="003860F4"/>
    <w:rsid w:val="003867AD"/>
    <w:rsid w:val="00387B13"/>
    <w:rsid w:val="00390820"/>
    <w:rsid w:val="003925C3"/>
    <w:rsid w:val="00392BB8"/>
    <w:rsid w:val="00392FE5"/>
    <w:rsid w:val="0039478E"/>
    <w:rsid w:val="00396183"/>
    <w:rsid w:val="003A0348"/>
    <w:rsid w:val="003A0CB5"/>
    <w:rsid w:val="003A0D80"/>
    <w:rsid w:val="003A2055"/>
    <w:rsid w:val="003A208D"/>
    <w:rsid w:val="003A45DC"/>
    <w:rsid w:val="003A545C"/>
    <w:rsid w:val="003A55BF"/>
    <w:rsid w:val="003A5973"/>
    <w:rsid w:val="003A5980"/>
    <w:rsid w:val="003B08F9"/>
    <w:rsid w:val="003B2148"/>
    <w:rsid w:val="003B2603"/>
    <w:rsid w:val="003B3129"/>
    <w:rsid w:val="003B4008"/>
    <w:rsid w:val="003B4693"/>
    <w:rsid w:val="003B490F"/>
    <w:rsid w:val="003B492B"/>
    <w:rsid w:val="003B4EAB"/>
    <w:rsid w:val="003B6640"/>
    <w:rsid w:val="003B691D"/>
    <w:rsid w:val="003C0110"/>
    <w:rsid w:val="003C0674"/>
    <w:rsid w:val="003C0960"/>
    <w:rsid w:val="003C104F"/>
    <w:rsid w:val="003C2449"/>
    <w:rsid w:val="003C29E7"/>
    <w:rsid w:val="003C2F17"/>
    <w:rsid w:val="003C39DD"/>
    <w:rsid w:val="003C3B94"/>
    <w:rsid w:val="003C3E02"/>
    <w:rsid w:val="003C49E4"/>
    <w:rsid w:val="003C55C6"/>
    <w:rsid w:val="003C5F60"/>
    <w:rsid w:val="003C6B78"/>
    <w:rsid w:val="003C6F0A"/>
    <w:rsid w:val="003C7B10"/>
    <w:rsid w:val="003C7E7C"/>
    <w:rsid w:val="003D0118"/>
    <w:rsid w:val="003D09E2"/>
    <w:rsid w:val="003D25B1"/>
    <w:rsid w:val="003D5DA5"/>
    <w:rsid w:val="003D5FF3"/>
    <w:rsid w:val="003D65C7"/>
    <w:rsid w:val="003D7ED3"/>
    <w:rsid w:val="003E077D"/>
    <w:rsid w:val="003E238A"/>
    <w:rsid w:val="003E3025"/>
    <w:rsid w:val="003E37E1"/>
    <w:rsid w:val="003E4DCB"/>
    <w:rsid w:val="003E55B7"/>
    <w:rsid w:val="003E5851"/>
    <w:rsid w:val="003E70E6"/>
    <w:rsid w:val="003E7E3F"/>
    <w:rsid w:val="003E7FAB"/>
    <w:rsid w:val="003F01BB"/>
    <w:rsid w:val="003F040D"/>
    <w:rsid w:val="003F14EC"/>
    <w:rsid w:val="003F157F"/>
    <w:rsid w:val="003F18FD"/>
    <w:rsid w:val="003F1D47"/>
    <w:rsid w:val="003F2933"/>
    <w:rsid w:val="003F352F"/>
    <w:rsid w:val="003F462E"/>
    <w:rsid w:val="003F5D9F"/>
    <w:rsid w:val="003F60AA"/>
    <w:rsid w:val="004006C8"/>
    <w:rsid w:val="004006D2"/>
    <w:rsid w:val="00401D2C"/>
    <w:rsid w:val="0040203F"/>
    <w:rsid w:val="00406DAD"/>
    <w:rsid w:val="004074B3"/>
    <w:rsid w:val="00407AD0"/>
    <w:rsid w:val="004101B0"/>
    <w:rsid w:val="00410893"/>
    <w:rsid w:val="004110DC"/>
    <w:rsid w:val="00411D8F"/>
    <w:rsid w:val="00411FA2"/>
    <w:rsid w:val="00412C74"/>
    <w:rsid w:val="004130CC"/>
    <w:rsid w:val="0041337E"/>
    <w:rsid w:val="00414358"/>
    <w:rsid w:val="004149BE"/>
    <w:rsid w:val="004161B5"/>
    <w:rsid w:val="00417E87"/>
    <w:rsid w:val="004210AD"/>
    <w:rsid w:val="00421520"/>
    <w:rsid w:val="00422A60"/>
    <w:rsid w:val="00423859"/>
    <w:rsid w:val="00423AC1"/>
    <w:rsid w:val="00424B53"/>
    <w:rsid w:val="004258FC"/>
    <w:rsid w:val="004266CF"/>
    <w:rsid w:val="00426AD0"/>
    <w:rsid w:val="0042781F"/>
    <w:rsid w:val="0043021A"/>
    <w:rsid w:val="00430B44"/>
    <w:rsid w:val="00430BD1"/>
    <w:rsid w:val="00431B73"/>
    <w:rsid w:val="00432FD0"/>
    <w:rsid w:val="00433F71"/>
    <w:rsid w:val="00434310"/>
    <w:rsid w:val="00436A77"/>
    <w:rsid w:val="00436A80"/>
    <w:rsid w:val="00437079"/>
    <w:rsid w:val="0043753D"/>
    <w:rsid w:val="00440D5E"/>
    <w:rsid w:val="00441337"/>
    <w:rsid w:val="00441452"/>
    <w:rsid w:val="00442D53"/>
    <w:rsid w:val="004440D9"/>
    <w:rsid w:val="0044560A"/>
    <w:rsid w:val="00446B72"/>
    <w:rsid w:val="00446C4B"/>
    <w:rsid w:val="004517F2"/>
    <w:rsid w:val="00451CF7"/>
    <w:rsid w:val="00451DF4"/>
    <w:rsid w:val="00451EB8"/>
    <w:rsid w:val="00451FB7"/>
    <w:rsid w:val="004527D6"/>
    <w:rsid w:val="0045292E"/>
    <w:rsid w:val="00453423"/>
    <w:rsid w:val="0045411C"/>
    <w:rsid w:val="00455449"/>
    <w:rsid w:val="00455929"/>
    <w:rsid w:val="00456595"/>
    <w:rsid w:val="00456815"/>
    <w:rsid w:val="00456A9A"/>
    <w:rsid w:val="00457154"/>
    <w:rsid w:val="00457E30"/>
    <w:rsid w:val="00460EC2"/>
    <w:rsid w:val="004610EE"/>
    <w:rsid w:val="00461D31"/>
    <w:rsid w:val="00462046"/>
    <w:rsid w:val="00463035"/>
    <w:rsid w:val="0046446F"/>
    <w:rsid w:val="004666A0"/>
    <w:rsid w:val="004674E7"/>
    <w:rsid w:val="00467660"/>
    <w:rsid w:val="00471EF7"/>
    <w:rsid w:val="00472E2A"/>
    <w:rsid w:val="004738A2"/>
    <w:rsid w:val="004738B4"/>
    <w:rsid w:val="00473939"/>
    <w:rsid w:val="00473A63"/>
    <w:rsid w:val="0047555E"/>
    <w:rsid w:val="00475F61"/>
    <w:rsid w:val="00476AC6"/>
    <w:rsid w:val="00477050"/>
    <w:rsid w:val="00477F92"/>
    <w:rsid w:val="0048003B"/>
    <w:rsid w:val="00482C98"/>
    <w:rsid w:val="00483B9C"/>
    <w:rsid w:val="00484BDF"/>
    <w:rsid w:val="00484C1E"/>
    <w:rsid w:val="004851E0"/>
    <w:rsid w:val="00485AA0"/>
    <w:rsid w:val="00486F8A"/>
    <w:rsid w:val="004871DB"/>
    <w:rsid w:val="00492896"/>
    <w:rsid w:val="0049382B"/>
    <w:rsid w:val="00493C1F"/>
    <w:rsid w:val="00494085"/>
    <w:rsid w:val="004948A3"/>
    <w:rsid w:val="00494A3A"/>
    <w:rsid w:val="00494C78"/>
    <w:rsid w:val="00495300"/>
    <w:rsid w:val="00495A82"/>
    <w:rsid w:val="00495AE1"/>
    <w:rsid w:val="00496677"/>
    <w:rsid w:val="0049760A"/>
    <w:rsid w:val="00497C35"/>
    <w:rsid w:val="004A11C5"/>
    <w:rsid w:val="004A1EDE"/>
    <w:rsid w:val="004A2DDE"/>
    <w:rsid w:val="004A3361"/>
    <w:rsid w:val="004A3B38"/>
    <w:rsid w:val="004A43EF"/>
    <w:rsid w:val="004A44A9"/>
    <w:rsid w:val="004A49DD"/>
    <w:rsid w:val="004A517A"/>
    <w:rsid w:val="004A5686"/>
    <w:rsid w:val="004A6AB4"/>
    <w:rsid w:val="004A6CDF"/>
    <w:rsid w:val="004A74B2"/>
    <w:rsid w:val="004A7B76"/>
    <w:rsid w:val="004B0261"/>
    <w:rsid w:val="004B0C6F"/>
    <w:rsid w:val="004B0D46"/>
    <w:rsid w:val="004B0E08"/>
    <w:rsid w:val="004B1897"/>
    <w:rsid w:val="004B257B"/>
    <w:rsid w:val="004B273C"/>
    <w:rsid w:val="004B2F06"/>
    <w:rsid w:val="004B4277"/>
    <w:rsid w:val="004B45FF"/>
    <w:rsid w:val="004B4B26"/>
    <w:rsid w:val="004B5D49"/>
    <w:rsid w:val="004B66CE"/>
    <w:rsid w:val="004B66EA"/>
    <w:rsid w:val="004B6DD3"/>
    <w:rsid w:val="004B6E75"/>
    <w:rsid w:val="004C02D5"/>
    <w:rsid w:val="004C038D"/>
    <w:rsid w:val="004C1742"/>
    <w:rsid w:val="004C1933"/>
    <w:rsid w:val="004C1DBB"/>
    <w:rsid w:val="004C3486"/>
    <w:rsid w:val="004C55DA"/>
    <w:rsid w:val="004C6E1D"/>
    <w:rsid w:val="004C791D"/>
    <w:rsid w:val="004C7978"/>
    <w:rsid w:val="004D09BC"/>
    <w:rsid w:val="004D1CAF"/>
    <w:rsid w:val="004D21CA"/>
    <w:rsid w:val="004D224D"/>
    <w:rsid w:val="004D2281"/>
    <w:rsid w:val="004D394E"/>
    <w:rsid w:val="004D47BA"/>
    <w:rsid w:val="004D48D4"/>
    <w:rsid w:val="004D62E6"/>
    <w:rsid w:val="004D698A"/>
    <w:rsid w:val="004D6CCD"/>
    <w:rsid w:val="004D6F38"/>
    <w:rsid w:val="004E2127"/>
    <w:rsid w:val="004E2422"/>
    <w:rsid w:val="004E26FB"/>
    <w:rsid w:val="004E2760"/>
    <w:rsid w:val="004E2FBC"/>
    <w:rsid w:val="004E3B1D"/>
    <w:rsid w:val="004E3DDE"/>
    <w:rsid w:val="004E4496"/>
    <w:rsid w:val="004E4511"/>
    <w:rsid w:val="004E49FE"/>
    <w:rsid w:val="004E52C8"/>
    <w:rsid w:val="004E7133"/>
    <w:rsid w:val="004E760F"/>
    <w:rsid w:val="004E7737"/>
    <w:rsid w:val="004E7C53"/>
    <w:rsid w:val="004F0764"/>
    <w:rsid w:val="004F12A9"/>
    <w:rsid w:val="004F14FF"/>
    <w:rsid w:val="004F2190"/>
    <w:rsid w:val="004F221E"/>
    <w:rsid w:val="004F250D"/>
    <w:rsid w:val="004F25B7"/>
    <w:rsid w:val="004F26A4"/>
    <w:rsid w:val="004F2F33"/>
    <w:rsid w:val="004F4F03"/>
    <w:rsid w:val="004F56E0"/>
    <w:rsid w:val="004F5CDD"/>
    <w:rsid w:val="004F5E08"/>
    <w:rsid w:val="004F62A8"/>
    <w:rsid w:val="004F63CF"/>
    <w:rsid w:val="004F6C49"/>
    <w:rsid w:val="004F7ADB"/>
    <w:rsid w:val="004F7F2D"/>
    <w:rsid w:val="0050113D"/>
    <w:rsid w:val="00501749"/>
    <w:rsid w:val="00501CE2"/>
    <w:rsid w:val="00502507"/>
    <w:rsid w:val="00502509"/>
    <w:rsid w:val="00502B99"/>
    <w:rsid w:val="00503665"/>
    <w:rsid w:val="005052BF"/>
    <w:rsid w:val="00505890"/>
    <w:rsid w:val="00506A4E"/>
    <w:rsid w:val="005109B0"/>
    <w:rsid w:val="00510A7C"/>
    <w:rsid w:val="005110D4"/>
    <w:rsid w:val="005119FB"/>
    <w:rsid w:val="0051270B"/>
    <w:rsid w:val="00512979"/>
    <w:rsid w:val="00514F1E"/>
    <w:rsid w:val="00515835"/>
    <w:rsid w:val="00516073"/>
    <w:rsid w:val="005165E1"/>
    <w:rsid w:val="00517BF2"/>
    <w:rsid w:val="00520F87"/>
    <w:rsid w:val="005217E2"/>
    <w:rsid w:val="00521802"/>
    <w:rsid w:val="005219F5"/>
    <w:rsid w:val="00521CD2"/>
    <w:rsid w:val="005249DA"/>
    <w:rsid w:val="00530702"/>
    <w:rsid w:val="00531022"/>
    <w:rsid w:val="00531A39"/>
    <w:rsid w:val="00532C49"/>
    <w:rsid w:val="00533F88"/>
    <w:rsid w:val="0053492D"/>
    <w:rsid w:val="00534B84"/>
    <w:rsid w:val="005356B5"/>
    <w:rsid w:val="00537010"/>
    <w:rsid w:val="00540016"/>
    <w:rsid w:val="00540AA0"/>
    <w:rsid w:val="0054105C"/>
    <w:rsid w:val="00542C14"/>
    <w:rsid w:val="005437EF"/>
    <w:rsid w:val="00543A30"/>
    <w:rsid w:val="00543E71"/>
    <w:rsid w:val="0054487B"/>
    <w:rsid w:val="00544A7C"/>
    <w:rsid w:val="005500E0"/>
    <w:rsid w:val="0055085C"/>
    <w:rsid w:val="00550934"/>
    <w:rsid w:val="00550B1B"/>
    <w:rsid w:val="00551040"/>
    <w:rsid w:val="00551058"/>
    <w:rsid w:val="00551712"/>
    <w:rsid w:val="00551871"/>
    <w:rsid w:val="00551A3C"/>
    <w:rsid w:val="00554D58"/>
    <w:rsid w:val="00555985"/>
    <w:rsid w:val="00555DD0"/>
    <w:rsid w:val="005565C0"/>
    <w:rsid w:val="005575D6"/>
    <w:rsid w:val="005577C4"/>
    <w:rsid w:val="00560292"/>
    <w:rsid w:val="0056044F"/>
    <w:rsid w:val="00560D0F"/>
    <w:rsid w:val="00562C62"/>
    <w:rsid w:val="00563778"/>
    <w:rsid w:val="005637BE"/>
    <w:rsid w:val="00563860"/>
    <w:rsid w:val="00564DC3"/>
    <w:rsid w:val="00565111"/>
    <w:rsid w:val="00565700"/>
    <w:rsid w:val="00566313"/>
    <w:rsid w:val="00566EFC"/>
    <w:rsid w:val="00567249"/>
    <w:rsid w:val="00567AB0"/>
    <w:rsid w:val="00570788"/>
    <w:rsid w:val="00570A46"/>
    <w:rsid w:val="00570F40"/>
    <w:rsid w:val="00571D70"/>
    <w:rsid w:val="005735BB"/>
    <w:rsid w:val="005736C3"/>
    <w:rsid w:val="00573B3A"/>
    <w:rsid w:val="005747C3"/>
    <w:rsid w:val="005748B6"/>
    <w:rsid w:val="00575B81"/>
    <w:rsid w:val="00576407"/>
    <w:rsid w:val="005770F2"/>
    <w:rsid w:val="005802A2"/>
    <w:rsid w:val="00580EF8"/>
    <w:rsid w:val="00581F92"/>
    <w:rsid w:val="00581FA6"/>
    <w:rsid w:val="00583782"/>
    <w:rsid w:val="00584C6B"/>
    <w:rsid w:val="005854E8"/>
    <w:rsid w:val="00585772"/>
    <w:rsid w:val="0058626B"/>
    <w:rsid w:val="005868FD"/>
    <w:rsid w:val="00586CF1"/>
    <w:rsid w:val="00587C26"/>
    <w:rsid w:val="0059040B"/>
    <w:rsid w:val="00590B69"/>
    <w:rsid w:val="00591075"/>
    <w:rsid w:val="00591656"/>
    <w:rsid w:val="00591772"/>
    <w:rsid w:val="005925D1"/>
    <w:rsid w:val="00592E7F"/>
    <w:rsid w:val="00593487"/>
    <w:rsid w:val="00593758"/>
    <w:rsid w:val="00593A95"/>
    <w:rsid w:val="00593AC1"/>
    <w:rsid w:val="00593AE3"/>
    <w:rsid w:val="00594131"/>
    <w:rsid w:val="005944F4"/>
    <w:rsid w:val="005952FF"/>
    <w:rsid w:val="00595AF8"/>
    <w:rsid w:val="0059679D"/>
    <w:rsid w:val="005968B8"/>
    <w:rsid w:val="00596C25"/>
    <w:rsid w:val="00596D16"/>
    <w:rsid w:val="005A093B"/>
    <w:rsid w:val="005A0C33"/>
    <w:rsid w:val="005A0E06"/>
    <w:rsid w:val="005A1461"/>
    <w:rsid w:val="005A16CD"/>
    <w:rsid w:val="005A2210"/>
    <w:rsid w:val="005A28C3"/>
    <w:rsid w:val="005A390B"/>
    <w:rsid w:val="005A4C04"/>
    <w:rsid w:val="005A4D64"/>
    <w:rsid w:val="005A69F7"/>
    <w:rsid w:val="005A74BC"/>
    <w:rsid w:val="005B0F41"/>
    <w:rsid w:val="005B2861"/>
    <w:rsid w:val="005B4DBC"/>
    <w:rsid w:val="005B4E5A"/>
    <w:rsid w:val="005C2CDB"/>
    <w:rsid w:val="005C307E"/>
    <w:rsid w:val="005C3D41"/>
    <w:rsid w:val="005C3D43"/>
    <w:rsid w:val="005C4359"/>
    <w:rsid w:val="005C45DC"/>
    <w:rsid w:val="005C5C73"/>
    <w:rsid w:val="005C62E3"/>
    <w:rsid w:val="005C6676"/>
    <w:rsid w:val="005C6A1D"/>
    <w:rsid w:val="005C6E03"/>
    <w:rsid w:val="005C7ADB"/>
    <w:rsid w:val="005D04F0"/>
    <w:rsid w:val="005D1BA8"/>
    <w:rsid w:val="005D2D82"/>
    <w:rsid w:val="005D2FC1"/>
    <w:rsid w:val="005D4B1E"/>
    <w:rsid w:val="005D577D"/>
    <w:rsid w:val="005D6F9F"/>
    <w:rsid w:val="005D76BA"/>
    <w:rsid w:val="005D78FC"/>
    <w:rsid w:val="005E0AF3"/>
    <w:rsid w:val="005E15E4"/>
    <w:rsid w:val="005E1734"/>
    <w:rsid w:val="005E2DC7"/>
    <w:rsid w:val="005E2E6D"/>
    <w:rsid w:val="005E46DD"/>
    <w:rsid w:val="005E4969"/>
    <w:rsid w:val="005E5392"/>
    <w:rsid w:val="005E5964"/>
    <w:rsid w:val="005E7A29"/>
    <w:rsid w:val="005F0DE1"/>
    <w:rsid w:val="005F11D6"/>
    <w:rsid w:val="005F22AE"/>
    <w:rsid w:val="005F2D68"/>
    <w:rsid w:val="005F2E56"/>
    <w:rsid w:val="005F336F"/>
    <w:rsid w:val="005F3DF8"/>
    <w:rsid w:val="005F3E22"/>
    <w:rsid w:val="005F5ACC"/>
    <w:rsid w:val="005F6320"/>
    <w:rsid w:val="005F6FE7"/>
    <w:rsid w:val="005F7160"/>
    <w:rsid w:val="005F73A6"/>
    <w:rsid w:val="005F78CB"/>
    <w:rsid w:val="005F7BF6"/>
    <w:rsid w:val="005F7DB0"/>
    <w:rsid w:val="005F7F80"/>
    <w:rsid w:val="00600297"/>
    <w:rsid w:val="00602156"/>
    <w:rsid w:val="00602C39"/>
    <w:rsid w:val="00602DA9"/>
    <w:rsid w:val="00603EB0"/>
    <w:rsid w:val="00604FEE"/>
    <w:rsid w:val="00610916"/>
    <w:rsid w:val="0061153C"/>
    <w:rsid w:val="0061178F"/>
    <w:rsid w:val="0061227C"/>
    <w:rsid w:val="00612511"/>
    <w:rsid w:val="0061342B"/>
    <w:rsid w:val="00613D39"/>
    <w:rsid w:val="00615241"/>
    <w:rsid w:val="00615340"/>
    <w:rsid w:val="00615688"/>
    <w:rsid w:val="00615DA6"/>
    <w:rsid w:val="006162E7"/>
    <w:rsid w:val="00616A18"/>
    <w:rsid w:val="006170C7"/>
    <w:rsid w:val="0061726E"/>
    <w:rsid w:val="0061CF48"/>
    <w:rsid w:val="00621184"/>
    <w:rsid w:val="00621203"/>
    <w:rsid w:val="006218D7"/>
    <w:rsid w:val="0062379C"/>
    <w:rsid w:val="006241AB"/>
    <w:rsid w:val="0062486A"/>
    <w:rsid w:val="00624A10"/>
    <w:rsid w:val="00624F5A"/>
    <w:rsid w:val="006251D1"/>
    <w:rsid w:val="00625295"/>
    <w:rsid w:val="006256DB"/>
    <w:rsid w:val="00625E20"/>
    <w:rsid w:val="00626320"/>
    <w:rsid w:val="006303CE"/>
    <w:rsid w:val="00630631"/>
    <w:rsid w:val="00630BEE"/>
    <w:rsid w:val="00631920"/>
    <w:rsid w:val="00631CB7"/>
    <w:rsid w:val="006320BE"/>
    <w:rsid w:val="00632481"/>
    <w:rsid w:val="0063304A"/>
    <w:rsid w:val="0063357B"/>
    <w:rsid w:val="00633DB2"/>
    <w:rsid w:val="00635530"/>
    <w:rsid w:val="00636D64"/>
    <w:rsid w:val="00636D9C"/>
    <w:rsid w:val="006377BE"/>
    <w:rsid w:val="00637D94"/>
    <w:rsid w:val="00640C97"/>
    <w:rsid w:val="0064160E"/>
    <w:rsid w:val="00642C07"/>
    <w:rsid w:val="00643649"/>
    <w:rsid w:val="00644359"/>
    <w:rsid w:val="00645250"/>
    <w:rsid w:val="00645A70"/>
    <w:rsid w:val="00645E2C"/>
    <w:rsid w:val="006466D2"/>
    <w:rsid w:val="00646CE0"/>
    <w:rsid w:val="006473C3"/>
    <w:rsid w:val="0064795A"/>
    <w:rsid w:val="00647C0F"/>
    <w:rsid w:val="0065032E"/>
    <w:rsid w:val="00650B19"/>
    <w:rsid w:val="00650C6A"/>
    <w:rsid w:val="00650CC8"/>
    <w:rsid w:val="0065118B"/>
    <w:rsid w:val="00651369"/>
    <w:rsid w:val="006516BF"/>
    <w:rsid w:val="0065239A"/>
    <w:rsid w:val="00652B91"/>
    <w:rsid w:val="0065386D"/>
    <w:rsid w:val="00653A16"/>
    <w:rsid w:val="00655560"/>
    <w:rsid w:val="006577FA"/>
    <w:rsid w:val="00660FFD"/>
    <w:rsid w:val="006610D5"/>
    <w:rsid w:val="006614D1"/>
    <w:rsid w:val="0066163C"/>
    <w:rsid w:val="00661A01"/>
    <w:rsid w:val="00661CF7"/>
    <w:rsid w:val="006621F5"/>
    <w:rsid w:val="00663544"/>
    <w:rsid w:val="00663B3F"/>
    <w:rsid w:val="00664526"/>
    <w:rsid w:val="006652D5"/>
    <w:rsid w:val="006665C1"/>
    <w:rsid w:val="00670102"/>
    <w:rsid w:val="006701BC"/>
    <w:rsid w:val="00671DD1"/>
    <w:rsid w:val="00671F3D"/>
    <w:rsid w:val="00672030"/>
    <w:rsid w:val="00672171"/>
    <w:rsid w:val="00672399"/>
    <w:rsid w:val="006726AB"/>
    <w:rsid w:val="006726C4"/>
    <w:rsid w:val="00672EC6"/>
    <w:rsid w:val="00673016"/>
    <w:rsid w:val="00673882"/>
    <w:rsid w:val="00674795"/>
    <w:rsid w:val="00674D1E"/>
    <w:rsid w:val="00676BF5"/>
    <w:rsid w:val="006773D2"/>
    <w:rsid w:val="006778B0"/>
    <w:rsid w:val="00677D95"/>
    <w:rsid w:val="0068035A"/>
    <w:rsid w:val="0068053F"/>
    <w:rsid w:val="0068169F"/>
    <w:rsid w:val="00682299"/>
    <w:rsid w:val="00683B3E"/>
    <w:rsid w:val="00686871"/>
    <w:rsid w:val="00686973"/>
    <w:rsid w:val="006903A7"/>
    <w:rsid w:val="00690FB9"/>
    <w:rsid w:val="00692998"/>
    <w:rsid w:val="00692B06"/>
    <w:rsid w:val="006934A6"/>
    <w:rsid w:val="006937FC"/>
    <w:rsid w:val="00694807"/>
    <w:rsid w:val="0069532C"/>
    <w:rsid w:val="00695FDF"/>
    <w:rsid w:val="00696155"/>
    <w:rsid w:val="006962AB"/>
    <w:rsid w:val="00696A68"/>
    <w:rsid w:val="006A0014"/>
    <w:rsid w:val="006A1824"/>
    <w:rsid w:val="006A2D12"/>
    <w:rsid w:val="006A3AAE"/>
    <w:rsid w:val="006A41AC"/>
    <w:rsid w:val="006A4CD8"/>
    <w:rsid w:val="006A50C9"/>
    <w:rsid w:val="006A59B1"/>
    <w:rsid w:val="006A6FCE"/>
    <w:rsid w:val="006A7430"/>
    <w:rsid w:val="006A7AB6"/>
    <w:rsid w:val="006B02E4"/>
    <w:rsid w:val="006B02F6"/>
    <w:rsid w:val="006B0600"/>
    <w:rsid w:val="006B0F8B"/>
    <w:rsid w:val="006B1009"/>
    <w:rsid w:val="006B1167"/>
    <w:rsid w:val="006B2600"/>
    <w:rsid w:val="006B324C"/>
    <w:rsid w:val="006B4C67"/>
    <w:rsid w:val="006B55D7"/>
    <w:rsid w:val="006B569D"/>
    <w:rsid w:val="006B5B6D"/>
    <w:rsid w:val="006B6726"/>
    <w:rsid w:val="006B7D21"/>
    <w:rsid w:val="006C0D73"/>
    <w:rsid w:val="006C0DC9"/>
    <w:rsid w:val="006C0EBF"/>
    <w:rsid w:val="006C22C6"/>
    <w:rsid w:val="006C230B"/>
    <w:rsid w:val="006C2AE5"/>
    <w:rsid w:val="006C2FC9"/>
    <w:rsid w:val="006C35BA"/>
    <w:rsid w:val="006C3F56"/>
    <w:rsid w:val="006C4891"/>
    <w:rsid w:val="006C54D3"/>
    <w:rsid w:val="006C579B"/>
    <w:rsid w:val="006C5BB9"/>
    <w:rsid w:val="006C61A2"/>
    <w:rsid w:val="006C6245"/>
    <w:rsid w:val="006C675E"/>
    <w:rsid w:val="006C69DE"/>
    <w:rsid w:val="006C70DD"/>
    <w:rsid w:val="006D1750"/>
    <w:rsid w:val="006D1933"/>
    <w:rsid w:val="006D2D9A"/>
    <w:rsid w:val="006D3F2A"/>
    <w:rsid w:val="006D4289"/>
    <w:rsid w:val="006D5B0C"/>
    <w:rsid w:val="006D6131"/>
    <w:rsid w:val="006E02B3"/>
    <w:rsid w:val="006E0E5B"/>
    <w:rsid w:val="006E15BE"/>
    <w:rsid w:val="006E20DB"/>
    <w:rsid w:val="006E26DE"/>
    <w:rsid w:val="006E2CEE"/>
    <w:rsid w:val="006E2E07"/>
    <w:rsid w:val="006E3121"/>
    <w:rsid w:val="006E378E"/>
    <w:rsid w:val="006E3880"/>
    <w:rsid w:val="006E46F6"/>
    <w:rsid w:val="006E500C"/>
    <w:rsid w:val="006E54BF"/>
    <w:rsid w:val="006E62BF"/>
    <w:rsid w:val="006E65A0"/>
    <w:rsid w:val="006E7A91"/>
    <w:rsid w:val="006F19B1"/>
    <w:rsid w:val="006F2506"/>
    <w:rsid w:val="006F2BBC"/>
    <w:rsid w:val="006F382C"/>
    <w:rsid w:val="006F3A3F"/>
    <w:rsid w:val="006F4050"/>
    <w:rsid w:val="006F593A"/>
    <w:rsid w:val="006F595E"/>
    <w:rsid w:val="006F671C"/>
    <w:rsid w:val="006F6B3F"/>
    <w:rsid w:val="006F6FF2"/>
    <w:rsid w:val="006F711E"/>
    <w:rsid w:val="00700148"/>
    <w:rsid w:val="00701D62"/>
    <w:rsid w:val="00701D86"/>
    <w:rsid w:val="007028FE"/>
    <w:rsid w:val="00703265"/>
    <w:rsid w:val="0070377C"/>
    <w:rsid w:val="00703D79"/>
    <w:rsid w:val="007044B0"/>
    <w:rsid w:val="00704A10"/>
    <w:rsid w:val="00705BC8"/>
    <w:rsid w:val="007060D9"/>
    <w:rsid w:val="00706161"/>
    <w:rsid w:val="0070640B"/>
    <w:rsid w:val="00710A8F"/>
    <w:rsid w:val="0071170D"/>
    <w:rsid w:val="00711DCC"/>
    <w:rsid w:val="00711EBE"/>
    <w:rsid w:val="0071309B"/>
    <w:rsid w:val="0071647A"/>
    <w:rsid w:val="0071704A"/>
    <w:rsid w:val="00720319"/>
    <w:rsid w:val="00720810"/>
    <w:rsid w:val="0072089C"/>
    <w:rsid w:val="00720B92"/>
    <w:rsid w:val="007228EA"/>
    <w:rsid w:val="00723AB6"/>
    <w:rsid w:val="00724545"/>
    <w:rsid w:val="00724A76"/>
    <w:rsid w:val="00724FC0"/>
    <w:rsid w:val="007252F5"/>
    <w:rsid w:val="00725AFC"/>
    <w:rsid w:val="00725F11"/>
    <w:rsid w:val="00726928"/>
    <w:rsid w:val="00727767"/>
    <w:rsid w:val="0072778A"/>
    <w:rsid w:val="007306C3"/>
    <w:rsid w:val="007311DF"/>
    <w:rsid w:val="00731AB8"/>
    <w:rsid w:val="00732B17"/>
    <w:rsid w:val="00734127"/>
    <w:rsid w:val="007344A5"/>
    <w:rsid w:val="007344B3"/>
    <w:rsid w:val="00734DB5"/>
    <w:rsid w:val="00735020"/>
    <w:rsid w:val="007352C6"/>
    <w:rsid w:val="007361A7"/>
    <w:rsid w:val="007366EF"/>
    <w:rsid w:val="007368BA"/>
    <w:rsid w:val="00736D76"/>
    <w:rsid w:val="00737199"/>
    <w:rsid w:val="00737221"/>
    <w:rsid w:val="00737A07"/>
    <w:rsid w:val="00737D97"/>
    <w:rsid w:val="00737E33"/>
    <w:rsid w:val="00740DCA"/>
    <w:rsid w:val="00741D3E"/>
    <w:rsid w:val="00742277"/>
    <w:rsid w:val="00742BDE"/>
    <w:rsid w:val="00742FBB"/>
    <w:rsid w:val="007436FD"/>
    <w:rsid w:val="00743DF1"/>
    <w:rsid w:val="007443CC"/>
    <w:rsid w:val="007445E5"/>
    <w:rsid w:val="00746A53"/>
    <w:rsid w:val="0074752D"/>
    <w:rsid w:val="00747DA0"/>
    <w:rsid w:val="0075004A"/>
    <w:rsid w:val="00750692"/>
    <w:rsid w:val="00752589"/>
    <w:rsid w:val="00752A6F"/>
    <w:rsid w:val="0075336A"/>
    <w:rsid w:val="007537AF"/>
    <w:rsid w:val="00754698"/>
    <w:rsid w:val="00754B21"/>
    <w:rsid w:val="00755CB7"/>
    <w:rsid w:val="00756854"/>
    <w:rsid w:val="00757346"/>
    <w:rsid w:val="007600B9"/>
    <w:rsid w:val="007614E3"/>
    <w:rsid w:val="007615B9"/>
    <w:rsid w:val="00761F30"/>
    <w:rsid w:val="00762234"/>
    <w:rsid w:val="00762B84"/>
    <w:rsid w:val="00763F46"/>
    <w:rsid w:val="00764D9F"/>
    <w:rsid w:val="0076533D"/>
    <w:rsid w:val="00765CEF"/>
    <w:rsid w:val="00765E5C"/>
    <w:rsid w:val="007666FB"/>
    <w:rsid w:val="00767788"/>
    <w:rsid w:val="007700BE"/>
    <w:rsid w:val="00771790"/>
    <w:rsid w:val="0077212A"/>
    <w:rsid w:val="00773335"/>
    <w:rsid w:val="0077491E"/>
    <w:rsid w:val="007750E5"/>
    <w:rsid w:val="00776B93"/>
    <w:rsid w:val="00776DD4"/>
    <w:rsid w:val="00776E5A"/>
    <w:rsid w:val="007770E7"/>
    <w:rsid w:val="0078000B"/>
    <w:rsid w:val="0078018F"/>
    <w:rsid w:val="00781327"/>
    <w:rsid w:val="00781546"/>
    <w:rsid w:val="00781CDD"/>
    <w:rsid w:val="007827C0"/>
    <w:rsid w:val="00783247"/>
    <w:rsid w:val="007841F5"/>
    <w:rsid w:val="00785794"/>
    <w:rsid w:val="00785A0F"/>
    <w:rsid w:val="0078671D"/>
    <w:rsid w:val="00786AD7"/>
    <w:rsid w:val="007871C3"/>
    <w:rsid w:val="00787256"/>
    <w:rsid w:val="00790135"/>
    <w:rsid w:val="0079171B"/>
    <w:rsid w:val="00792F24"/>
    <w:rsid w:val="00795295"/>
    <w:rsid w:val="00795653"/>
    <w:rsid w:val="00795A55"/>
    <w:rsid w:val="0079719A"/>
    <w:rsid w:val="007A0045"/>
    <w:rsid w:val="007A271F"/>
    <w:rsid w:val="007A2E7B"/>
    <w:rsid w:val="007A3C1E"/>
    <w:rsid w:val="007A4131"/>
    <w:rsid w:val="007A425C"/>
    <w:rsid w:val="007A4A86"/>
    <w:rsid w:val="007A4E08"/>
    <w:rsid w:val="007A4EAC"/>
    <w:rsid w:val="007A5F61"/>
    <w:rsid w:val="007A650C"/>
    <w:rsid w:val="007A6FBC"/>
    <w:rsid w:val="007A7161"/>
    <w:rsid w:val="007B0160"/>
    <w:rsid w:val="007B137C"/>
    <w:rsid w:val="007B146D"/>
    <w:rsid w:val="007B1DE3"/>
    <w:rsid w:val="007B22CA"/>
    <w:rsid w:val="007B453B"/>
    <w:rsid w:val="007B4FB1"/>
    <w:rsid w:val="007B6386"/>
    <w:rsid w:val="007B6EE9"/>
    <w:rsid w:val="007B7836"/>
    <w:rsid w:val="007B7A0A"/>
    <w:rsid w:val="007C01A6"/>
    <w:rsid w:val="007C0A2A"/>
    <w:rsid w:val="007C1A45"/>
    <w:rsid w:val="007C41F2"/>
    <w:rsid w:val="007C48F8"/>
    <w:rsid w:val="007C4D41"/>
    <w:rsid w:val="007C51E4"/>
    <w:rsid w:val="007C52F7"/>
    <w:rsid w:val="007C6B0A"/>
    <w:rsid w:val="007C7157"/>
    <w:rsid w:val="007C75B8"/>
    <w:rsid w:val="007C7898"/>
    <w:rsid w:val="007C7EC9"/>
    <w:rsid w:val="007D0987"/>
    <w:rsid w:val="007D15BB"/>
    <w:rsid w:val="007D17B7"/>
    <w:rsid w:val="007D1AFB"/>
    <w:rsid w:val="007D2854"/>
    <w:rsid w:val="007D2EC2"/>
    <w:rsid w:val="007D4228"/>
    <w:rsid w:val="007D428C"/>
    <w:rsid w:val="007D4756"/>
    <w:rsid w:val="007D4B88"/>
    <w:rsid w:val="007D4CE3"/>
    <w:rsid w:val="007D4E95"/>
    <w:rsid w:val="007D4F09"/>
    <w:rsid w:val="007D5321"/>
    <w:rsid w:val="007D55A0"/>
    <w:rsid w:val="007D5E77"/>
    <w:rsid w:val="007D692A"/>
    <w:rsid w:val="007E0330"/>
    <w:rsid w:val="007E0943"/>
    <w:rsid w:val="007E1CF1"/>
    <w:rsid w:val="007E33C6"/>
    <w:rsid w:val="007E3881"/>
    <w:rsid w:val="007E3EE4"/>
    <w:rsid w:val="007E5E77"/>
    <w:rsid w:val="007E62AC"/>
    <w:rsid w:val="007E7699"/>
    <w:rsid w:val="007F10DA"/>
    <w:rsid w:val="007F1D80"/>
    <w:rsid w:val="007F1EA6"/>
    <w:rsid w:val="007F2211"/>
    <w:rsid w:val="007F3439"/>
    <w:rsid w:val="007F3AD4"/>
    <w:rsid w:val="007F3D75"/>
    <w:rsid w:val="007F4C4C"/>
    <w:rsid w:val="007F4DEB"/>
    <w:rsid w:val="007F4E26"/>
    <w:rsid w:val="007F4F8F"/>
    <w:rsid w:val="007F517D"/>
    <w:rsid w:val="007F543D"/>
    <w:rsid w:val="007F638A"/>
    <w:rsid w:val="007F7FA5"/>
    <w:rsid w:val="0080055C"/>
    <w:rsid w:val="00800F54"/>
    <w:rsid w:val="00802668"/>
    <w:rsid w:val="00803986"/>
    <w:rsid w:val="0080435A"/>
    <w:rsid w:val="00804883"/>
    <w:rsid w:val="008051C6"/>
    <w:rsid w:val="008052CC"/>
    <w:rsid w:val="008055F5"/>
    <w:rsid w:val="00805878"/>
    <w:rsid w:val="008059DE"/>
    <w:rsid w:val="0080625A"/>
    <w:rsid w:val="00810666"/>
    <w:rsid w:val="00810FC3"/>
    <w:rsid w:val="00811166"/>
    <w:rsid w:val="00811169"/>
    <w:rsid w:val="00812C1F"/>
    <w:rsid w:val="00813389"/>
    <w:rsid w:val="0081338A"/>
    <w:rsid w:val="00814E89"/>
    <w:rsid w:val="00815DB0"/>
    <w:rsid w:val="00815FE6"/>
    <w:rsid w:val="00816222"/>
    <w:rsid w:val="008163AF"/>
    <w:rsid w:val="0081696E"/>
    <w:rsid w:val="008170FD"/>
    <w:rsid w:val="0081765A"/>
    <w:rsid w:val="0081783D"/>
    <w:rsid w:val="00822432"/>
    <w:rsid w:val="00822B8E"/>
    <w:rsid w:val="00823B16"/>
    <w:rsid w:val="00823FA8"/>
    <w:rsid w:val="008246F9"/>
    <w:rsid w:val="00825BEF"/>
    <w:rsid w:val="00826ACA"/>
    <w:rsid w:val="00827916"/>
    <w:rsid w:val="00830042"/>
    <w:rsid w:val="00830221"/>
    <w:rsid w:val="008311AA"/>
    <w:rsid w:val="00831C15"/>
    <w:rsid w:val="00832160"/>
    <w:rsid w:val="0083260B"/>
    <w:rsid w:val="00832642"/>
    <w:rsid w:val="008326FF"/>
    <w:rsid w:val="00832B89"/>
    <w:rsid w:val="0083337D"/>
    <w:rsid w:val="00833C4C"/>
    <w:rsid w:val="0083418D"/>
    <w:rsid w:val="00834EAD"/>
    <w:rsid w:val="008351F2"/>
    <w:rsid w:val="00835900"/>
    <w:rsid w:val="0083638D"/>
    <w:rsid w:val="0083697D"/>
    <w:rsid w:val="008375EE"/>
    <w:rsid w:val="00840EF3"/>
    <w:rsid w:val="00842318"/>
    <w:rsid w:val="0084270C"/>
    <w:rsid w:val="00844C5D"/>
    <w:rsid w:val="00844CF9"/>
    <w:rsid w:val="008475FF"/>
    <w:rsid w:val="008477B3"/>
    <w:rsid w:val="008479BB"/>
    <w:rsid w:val="00850103"/>
    <w:rsid w:val="00850D13"/>
    <w:rsid w:val="008512BD"/>
    <w:rsid w:val="008515BD"/>
    <w:rsid w:val="008535C3"/>
    <w:rsid w:val="008546C9"/>
    <w:rsid w:val="0085498E"/>
    <w:rsid w:val="00855974"/>
    <w:rsid w:val="00856650"/>
    <w:rsid w:val="00856A8C"/>
    <w:rsid w:val="00856FA6"/>
    <w:rsid w:val="0085725B"/>
    <w:rsid w:val="008579A2"/>
    <w:rsid w:val="008579D5"/>
    <w:rsid w:val="0086134F"/>
    <w:rsid w:val="008619F3"/>
    <w:rsid w:val="00862858"/>
    <w:rsid w:val="00863841"/>
    <w:rsid w:val="008641BC"/>
    <w:rsid w:val="00865D86"/>
    <w:rsid w:val="00865FB7"/>
    <w:rsid w:val="008661EB"/>
    <w:rsid w:val="00866ACB"/>
    <w:rsid w:val="008679BD"/>
    <w:rsid w:val="00867AF1"/>
    <w:rsid w:val="00867EEF"/>
    <w:rsid w:val="00870B97"/>
    <w:rsid w:val="00870D06"/>
    <w:rsid w:val="0087109B"/>
    <w:rsid w:val="008714FC"/>
    <w:rsid w:val="00872333"/>
    <w:rsid w:val="008725F6"/>
    <w:rsid w:val="008727A9"/>
    <w:rsid w:val="00872A11"/>
    <w:rsid w:val="00872AC4"/>
    <w:rsid w:val="00873D0C"/>
    <w:rsid w:val="00877FC3"/>
    <w:rsid w:val="00880804"/>
    <w:rsid w:val="00880C46"/>
    <w:rsid w:val="00881C87"/>
    <w:rsid w:val="00881D70"/>
    <w:rsid w:val="008822A9"/>
    <w:rsid w:val="0088249A"/>
    <w:rsid w:val="008835EC"/>
    <w:rsid w:val="00883655"/>
    <w:rsid w:val="0088424F"/>
    <w:rsid w:val="00884509"/>
    <w:rsid w:val="00886423"/>
    <w:rsid w:val="0088661D"/>
    <w:rsid w:val="008867DA"/>
    <w:rsid w:val="00887546"/>
    <w:rsid w:val="00890F01"/>
    <w:rsid w:val="00891282"/>
    <w:rsid w:val="0089157E"/>
    <w:rsid w:val="00893137"/>
    <w:rsid w:val="00893884"/>
    <w:rsid w:val="00893A3E"/>
    <w:rsid w:val="00893E95"/>
    <w:rsid w:val="00893FE9"/>
    <w:rsid w:val="00894D3B"/>
    <w:rsid w:val="00894FA0"/>
    <w:rsid w:val="008970BC"/>
    <w:rsid w:val="00897B3D"/>
    <w:rsid w:val="008A0515"/>
    <w:rsid w:val="008A0816"/>
    <w:rsid w:val="008A11A4"/>
    <w:rsid w:val="008A1F42"/>
    <w:rsid w:val="008A3758"/>
    <w:rsid w:val="008A3BB1"/>
    <w:rsid w:val="008A3ECB"/>
    <w:rsid w:val="008A4671"/>
    <w:rsid w:val="008A49D6"/>
    <w:rsid w:val="008A541F"/>
    <w:rsid w:val="008A5898"/>
    <w:rsid w:val="008A5A1A"/>
    <w:rsid w:val="008A5D73"/>
    <w:rsid w:val="008B0483"/>
    <w:rsid w:val="008B1239"/>
    <w:rsid w:val="008B1710"/>
    <w:rsid w:val="008B2040"/>
    <w:rsid w:val="008B25BD"/>
    <w:rsid w:val="008B2748"/>
    <w:rsid w:val="008B28FD"/>
    <w:rsid w:val="008B2AB1"/>
    <w:rsid w:val="008B2D12"/>
    <w:rsid w:val="008B3398"/>
    <w:rsid w:val="008B52B1"/>
    <w:rsid w:val="008B698F"/>
    <w:rsid w:val="008B7280"/>
    <w:rsid w:val="008B7429"/>
    <w:rsid w:val="008C0CAC"/>
    <w:rsid w:val="008C17BC"/>
    <w:rsid w:val="008C1867"/>
    <w:rsid w:val="008C2C81"/>
    <w:rsid w:val="008C2DD3"/>
    <w:rsid w:val="008C33B6"/>
    <w:rsid w:val="008C369A"/>
    <w:rsid w:val="008C36C8"/>
    <w:rsid w:val="008C4838"/>
    <w:rsid w:val="008C499F"/>
    <w:rsid w:val="008C5E0A"/>
    <w:rsid w:val="008C7980"/>
    <w:rsid w:val="008C7B1C"/>
    <w:rsid w:val="008D022D"/>
    <w:rsid w:val="008D120A"/>
    <w:rsid w:val="008D1F0F"/>
    <w:rsid w:val="008D21D5"/>
    <w:rsid w:val="008D229A"/>
    <w:rsid w:val="008D22D4"/>
    <w:rsid w:val="008D2A13"/>
    <w:rsid w:val="008D527D"/>
    <w:rsid w:val="008D537B"/>
    <w:rsid w:val="008D53E6"/>
    <w:rsid w:val="008D7751"/>
    <w:rsid w:val="008D7EB1"/>
    <w:rsid w:val="008E0D66"/>
    <w:rsid w:val="008E1090"/>
    <w:rsid w:val="008E1F63"/>
    <w:rsid w:val="008E2CDA"/>
    <w:rsid w:val="008E2F0B"/>
    <w:rsid w:val="008E2FE5"/>
    <w:rsid w:val="008E35DF"/>
    <w:rsid w:val="008E3B85"/>
    <w:rsid w:val="008E5F10"/>
    <w:rsid w:val="008E66E6"/>
    <w:rsid w:val="008E6CF7"/>
    <w:rsid w:val="008E748A"/>
    <w:rsid w:val="008E7AAD"/>
    <w:rsid w:val="008F02AF"/>
    <w:rsid w:val="008F1A94"/>
    <w:rsid w:val="008F24AB"/>
    <w:rsid w:val="008F24CF"/>
    <w:rsid w:val="008F3F79"/>
    <w:rsid w:val="008F4567"/>
    <w:rsid w:val="008F464F"/>
    <w:rsid w:val="008F6981"/>
    <w:rsid w:val="008F717B"/>
    <w:rsid w:val="008F7D5D"/>
    <w:rsid w:val="008F7D8B"/>
    <w:rsid w:val="0090136C"/>
    <w:rsid w:val="0090151E"/>
    <w:rsid w:val="00901973"/>
    <w:rsid w:val="00901EFB"/>
    <w:rsid w:val="00902AF4"/>
    <w:rsid w:val="00902C53"/>
    <w:rsid w:val="00903604"/>
    <w:rsid w:val="00903726"/>
    <w:rsid w:val="00903AFA"/>
    <w:rsid w:val="0090451D"/>
    <w:rsid w:val="00904C63"/>
    <w:rsid w:val="0090542B"/>
    <w:rsid w:val="00905774"/>
    <w:rsid w:val="00905809"/>
    <w:rsid w:val="009059F3"/>
    <w:rsid w:val="00905E28"/>
    <w:rsid w:val="009100F7"/>
    <w:rsid w:val="00910702"/>
    <w:rsid w:val="00911D29"/>
    <w:rsid w:val="00913CFD"/>
    <w:rsid w:val="00913E76"/>
    <w:rsid w:val="0091433A"/>
    <w:rsid w:val="00914BC2"/>
    <w:rsid w:val="00914C89"/>
    <w:rsid w:val="009152E9"/>
    <w:rsid w:val="0092092B"/>
    <w:rsid w:val="00921584"/>
    <w:rsid w:val="009222B4"/>
    <w:rsid w:val="009234A0"/>
    <w:rsid w:val="00925715"/>
    <w:rsid w:val="00926BF1"/>
    <w:rsid w:val="00926FD4"/>
    <w:rsid w:val="009271C1"/>
    <w:rsid w:val="0092764D"/>
    <w:rsid w:val="00930A16"/>
    <w:rsid w:val="00930D8D"/>
    <w:rsid w:val="0093313C"/>
    <w:rsid w:val="009332AF"/>
    <w:rsid w:val="00934799"/>
    <w:rsid w:val="00935F63"/>
    <w:rsid w:val="00936005"/>
    <w:rsid w:val="0093747F"/>
    <w:rsid w:val="00940DD3"/>
    <w:rsid w:val="00941C4F"/>
    <w:rsid w:val="00941F5E"/>
    <w:rsid w:val="009421DC"/>
    <w:rsid w:val="00942AA6"/>
    <w:rsid w:val="00942BE0"/>
    <w:rsid w:val="00943FE6"/>
    <w:rsid w:val="00945488"/>
    <w:rsid w:val="00945617"/>
    <w:rsid w:val="009465E0"/>
    <w:rsid w:val="00950A4E"/>
    <w:rsid w:val="0095218D"/>
    <w:rsid w:val="0095228D"/>
    <w:rsid w:val="00952525"/>
    <w:rsid w:val="00952CA6"/>
    <w:rsid w:val="00953766"/>
    <w:rsid w:val="00953891"/>
    <w:rsid w:val="009539A0"/>
    <w:rsid w:val="00953C88"/>
    <w:rsid w:val="009542C8"/>
    <w:rsid w:val="009545EC"/>
    <w:rsid w:val="00954C62"/>
    <w:rsid w:val="00955162"/>
    <w:rsid w:val="00957A38"/>
    <w:rsid w:val="00957B1E"/>
    <w:rsid w:val="009607D0"/>
    <w:rsid w:val="00961EBA"/>
    <w:rsid w:val="00962185"/>
    <w:rsid w:val="00962809"/>
    <w:rsid w:val="009637D2"/>
    <w:rsid w:val="0096413C"/>
    <w:rsid w:val="009643C2"/>
    <w:rsid w:val="0096460B"/>
    <w:rsid w:val="009646DF"/>
    <w:rsid w:val="0096574E"/>
    <w:rsid w:val="0096676F"/>
    <w:rsid w:val="009670B4"/>
    <w:rsid w:val="009701B2"/>
    <w:rsid w:val="009715BF"/>
    <w:rsid w:val="00972D9B"/>
    <w:rsid w:val="009734FD"/>
    <w:rsid w:val="009741F6"/>
    <w:rsid w:val="00974A3C"/>
    <w:rsid w:val="00974F39"/>
    <w:rsid w:val="00975BEE"/>
    <w:rsid w:val="00977164"/>
    <w:rsid w:val="00977E98"/>
    <w:rsid w:val="00980110"/>
    <w:rsid w:val="00980D59"/>
    <w:rsid w:val="009813B1"/>
    <w:rsid w:val="0098286F"/>
    <w:rsid w:val="00982E42"/>
    <w:rsid w:val="00982E9C"/>
    <w:rsid w:val="0098361E"/>
    <w:rsid w:val="00985306"/>
    <w:rsid w:val="009862FB"/>
    <w:rsid w:val="00986487"/>
    <w:rsid w:val="0098681B"/>
    <w:rsid w:val="009871E5"/>
    <w:rsid w:val="00987836"/>
    <w:rsid w:val="00987CC0"/>
    <w:rsid w:val="0099131D"/>
    <w:rsid w:val="0099137B"/>
    <w:rsid w:val="0099226D"/>
    <w:rsid w:val="00992D51"/>
    <w:rsid w:val="009933EE"/>
    <w:rsid w:val="00993C08"/>
    <w:rsid w:val="00994340"/>
    <w:rsid w:val="00994703"/>
    <w:rsid w:val="00994E93"/>
    <w:rsid w:val="009969D5"/>
    <w:rsid w:val="00997BA7"/>
    <w:rsid w:val="00997D32"/>
    <w:rsid w:val="009A3001"/>
    <w:rsid w:val="009A3905"/>
    <w:rsid w:val="009A3B6C"/>
    <w:rsid w:val="009A53AF"/>
    <w:rsid w:val="009A6880"/>
    <w:rsid w:val="009A7B8E"/>
    <w:rsid w:val="009B0305"/>
    <w:rsid w:val="009B0B34"/>
    <w:rsid w:val="009B2DF8"/>
    <w:rsid w:val="009B2E2C"/>
    <w:rsid w:val="009B380A"/>
    <w:rsid w:val="009B414F"/>
    <w:rsid w:val="009B426D"/>
    <w:rsid w:val="009B4467"/>
    <w:rsid w:val="009B469E"/>
    <w:rsid w:val="009B4D36"/>
    <w:rsid w:val="009B69B3"/>
    <w:rsid w:val="009B7283"/>
    <w:rsid w:val="009B7B49"/>
    <w:rsid w:val="009C0372"/>
    <w:rsid w:val="009C0FCE"/>
    <w:rsid w:val="009C1372"/>
    <w:rsid w:val="009C1702"/>
    <w:rsid w:val="009C2C3F"/>
    <w:rsid w:val="009C33CC"/>
    <w:rsid w:val="009C3A2A"/>
    <w:rsid w:val="009C4487"/>
    <w:rsid w:val="009C4980"/>
    <w:rsid w:val="009C5A9D"/>
    <w:rsid w:val="009C5BB0"/>
    <w:rsid w:val="009C6090"/>
    <w:rsid w:val="009C609E"/>
    <w:rsid w:val="009D0E4C"/>
    <w:rsid w:val="009D1357"/>
    <w:rsid w:val="009D2727"/>
    <w:rsid w:val="009D32D6"/>
    <w:rsid w:val="009D33C8"/>
    <w:rsid w:val="009D456A"/>
    <w:rsid w:val="009D4B2B"/>
    <w:rsid w:val="009D4C78"/>
    <w:rsid w:val="009D5D1B"/>
    <w:rsid w:val="009D67DC"/>
    <w:rsid w:val="009D6C3C"/>
    <w:rsid w:val="009D6CC6"/>
    <w:rsid w:val="009D6E3C"/>
    <w:rsid w:val="009D6E78"/>
    <w:rsid w:val="009D731E"/>
    <w:rsid w:val="009D7A0E"/>
    <w:rsid w:val="009E05FF"/>
    <w:rsid w:val="009E0F4E"/>
    <w:rsid w:val="009E2513"/>
    <w:rsid w:val="009E2FD5"/>
    <w:rsid w:val="009E540D"/>
    <w:rsid w:val="009E548C"/>
    <w:rsid w:val="009E5B79"/>
    <w:rsid w:val="009E7E19"/>
    <w:rsid w:val="009F1BEE"/>
    <w:rsid w:val="009F2D97"/>
    <w:rsid w:val="009F4E64"/>
    <w:rsid w:val="009F577D"/>
    <w:rsid w:val="009F6553"/>
    <w:rsid w:val="009F65D6"/>
    <w:rsid w:val="009F66EB"/>
    <w:rsid w:val="009F6951"/>
    <w:rsid w:val="009F710B"/>
    <w:rsid w:val="009F747D"/>
    <w:rsid w:val="009F7B3E"/>
    <w:rsid w:val="00A0225A"/>
    <w:rsid w:val="00A02BF0"/>
    <w:rsid w:val="00A03AEA"/>
    <w:rsid w:val="00A0487F"/>
    <w:rsid w:val="00A0661F"/>
    <w:rsid w:val="00A068D8"/>
    <w:rsid w:val="00A06FDC"/>
    <w:rsid w:val="00A07DCE"/>
    <w:rsid w:val="00A10013"/>
    <w:rsid w:val="00A1141B"/>
    <w:rsid w:val="00A116E7"/>
    <w:rsid w:val="00A122FF"/>
    <w:rsid w:val="00A12803"/>
    <w:rsid w:val="00A1295A"/>
    <w:rsid w:val="00A12C6B"/>
    <w:rsid w:val="00A12EE9"/>
    <w:rsid w:val="00A137FB"/>
    <w:rsid w:val="00A13C5F"/>
    <w:rsid w:val="00A14030"/>
    <w:rsid w:val="00A146DC"/>
    <w:rsid w:val="00A15B00"/>
    <w:rsid w:val="00A15CEA"/>
    <w:rsid w:val="00A164C1"/>
    <w:rsid w:val="00A16589"/>
    <w:rsid w:val="00A17362"/>
    <w:rsid w:val="00A176DC"/>
    <w:rsid w:val="00A1779E"/>
    <w:rsid w:val="00A1796C"/>
    <w:rsid w:val="00A20D0B"/>
    <w:rsid w:val="00A22B8A"/>
    <w:rsid w:val="00A2313E"/>
    <w:rsid w:val="00A23749"/>
    <w:rsid w:val="00A24F08"/>
    <w:rsid w:val="00A26640"/>
    <w:rsid w:val="00A26A99"/>
    <w:rsid w:val="00A271BD"/>
    <w:rsid w:val="00A30562"/>
    <w:rsid w:val="00A31653"/>
    <w:rsid w:val="00A31FEE"/>
    <w:rsid w:val="00A329E5"/>
    <w:rsid w:val="00A337FA"/>
    <w:rsid w:val="00A342BE"/>
    <w:rsid w:val="00A3466D"/>
    <w:rsid w:val="00A349E2"/>
    <w:rsid w:val="00A35369"/>
    <w:rsid w:val="00A3699D"/>
    <w:rsid w:val="00A36C7F"/>
    <w:rsid w:val="00A3783A"/>
    <w:rsid w:val="00A37ADB"/>
    <w:rsid w:val="00A405CB"/>
    <w:rsid w:val="00A409DE"/>
    <w:rsid w:val="00A40D64"/>
    <w:rsid w:val="00A411C8"/>
    <w:rsid w:val="00A4271B"/>
    <w:rsid w:val="00A42951"/>
    <w:rsid w:val="00A42DA9"/>
    <w:rsid w:val="00A42EE4"/>
    <w:rsid w:val="00A431E4"/>
    <w:rsid w:val="00A433A1"/>
    <w:rsid w:val="00A439AD"/>
    <w:rsid w:val="00A45150"/>
    <w:rsid w:val="00A4636F"/>
    <w:rsid w:val="00A47502"/>
    <w:rsid w:val="00A47C92"/>
    <w:rsid w:val="00A47D4C"/>
    <w:rsid w:val="00A51DF0"/>
    <w:rsid w:val="00A51EF9"/>
    <w:rsid w:val="00A52BE8"/>
    <w:rsid w:val="00A52D24"/>
    <w:rsid w:val="00A53031"/>
    <w:rsid w:val="00A53FAF"/>
    <w:rsid w:val="00A5728D"/>
    <w:rsid w:val="00A57B68"/>
    <w:rsid w:val="00A57F49"/>
    <w:rsid w:val="00A60743"/>
    <w:rsid w:val="00A6085B"/>
    <w:rsid w:val="00A60C44"/>
    <w:rsid w:val="00A62396"/>
    <w:rsid w:val="00A62A4E"/>
    <w:rsid w:val="00A62FD0"/>
    <w:rsid w:val="00A632CB"/>
    <w:rsid w:val="00A63C87"/>
    <w:rsid w:val="00A640A6"/>
    <w:rsid w:val="00A646E2"/>
    <w:rsid w:val="00A65633"/>
    <w:rsid w:val="00A65E17"/>
    <w:rsid w:val="00A67DB2"/>
    <w:rsid w:val="00A70439"/>
    <w:rsid w:val="00A71FE3"/>
    <w:rsid w:val="00A72A2A"/>
    <w:rsid w:val="00A73698"/>
    <w:rsid w:val="00A741EA"/>
    <w:rsid w:val="00A7466E"/>
    <w:rsid w:val="00A74BA8"/>
    <w:rsid w:val="00A74E91"/>
    <w:rsid w:val="00A74EB4"/>
    <w:rsid w:val="00A75099"/>
    <w:rsid w:val="00A76711"/>
    <w:rsid w:val="00A76A34"/>
    <w:rsid w:val="00A76E29"/>
    <w:rsid w:val="00A80136"/>
    <w:rsid w:val="00A80725"/>
    <w:rsid w:val="00A80CE0"/>
    <w:rsid w:val="00A81186"/>
    <w:rsid w:val="00A818F6"/>
    <w:rsid w:val="00A824DA"/>
    <w:rsid w:val="00A82502"/>
    <w:rsid w:val="00A8254A"/>
    <w:rsid w:val="00A83EA3"/>
    <w:rsid w:val="00A841E4"/>
    <w:rsid w:val="00A84F0F"/>
    <w:rsid w:val="00A8503A"/>
    <w:rsid w:val="00A85CF8"/>
    <w:rsid w:val="00A87058"/>
    <w:rsid w:val="00A8761E"/>
    <w:rsid w:val="00A90458"/>
    <w:rsid w:val="00A910E9"/>
    <w:rsid w:val="00A926A5"/>
    <w:rsid w:val="00A93A3D"/>
    <w:rsid w:val="00A94EB7"/>
    <w:rsid w:val="00A95127"/>
    <w:rsid w:val="00A9535D"/>
    <w:rsid w:val="00A9603E"/>
    <w:rsid w:val="00A960FB"/>
    <w:rsid w:val="00A97C22"/>
    <w:rsid w:val="00AA14D5"/>
    <w:rsid w:val="00AA1FE9"/>
    <w:rsid w:val="00AA2D86"/>
    <w:rsid w:val="00AA377B"/>
    <w:rsid w:val="00AA4A3E"/>
    <w:rsid w:val="00AA66C3"/>
    <w:rsid w:val="00AA7038"/>
    <w:rsid w:val="00AB0669"/>
    <w:rsid w:val="00AB09F3"/>
    <w:rsid w:val="00AB12FE"/>
    <w:rsid w:val="00AB16D3"/>
    <w:rsid w:val="00AB2363"/>
    <w:rsid w:val="00AB2E73"/>
    <w:rsid w:val="00AB2EC1"/>
    <w:rsid w:val="00AB376A"/>
    <w:rsid w:val="00AB3849"/>
    <w:rsid w:val="00AB46E2"/>
    <w:rsid w:val="00AB52AE"/>
    <w:rsid w:val="00AB69C4"/>
    <w:rsid w:val="00AB709B"/>
    <w:rsid w:val="00AB75B8"/>
    <w:rsid w:val="00AB7A10"/>
    <w:rsid w:val="00AB7FD9"/>
    <w:rsid w:val="00AC0AD8"/>
    <w:rsid w:val="00AC0B1C"/>
    <w:rsid w:val="00AC2640"/>
    <w:rsid w:val="00AC2695"/>
    <w:rsid w:val="00AC2EDC"/>
    <w:rsid w:val="00AC4112"/>
    <w:rsid w:val="00AC4601"/>
    <w:rsid w:val="00AC4E97"/>
    <w:rsid w:val="00AC4F25"/>
    <w:rsid w:val="00AC51E6"/>
    <w:rsid w:val="00AC52B7"/>
    <w:rsid w:val="00AC6730"/>
    <w:rsid w:val="00AC7227"/>
    <w:rsid w:val="00AD1760"/>
    <w:rsid w:val="00AD1A7E"/>
    <w:rsid w:val="00AD22D0"/>
    <w:rsid w:val="00AD2510"/>
    <w:rsid w:val="00AD3277"/>
    <w:rsid w:val="00AD3DB1"/>
    <w:rsid w:val="00AD3EED"/>
    <w:rsid w:val="00AD569E"/>
    <w:rsid w:val="00AD6370"/>
    <w:rsid w:val="00AD7270"/>
    <w:rsid w:val="00AE0013"/>
    <w:rsid w:val="00AE0396"/>
    <w:rsid w:val="00AE05F5"/>
    <w:rsid w:val="00AE0AD6"/>
    <w:rsid w:val="00AE0DDC"/>
    <w:rsid w:val="00AE0F5F"/>
    <w:rsid w:val="00AE25D6"/>
    <w:rsid w:val="00AE2BA8"/>
    <w:rsid w:val="00AE2E97"/>
    <w:rsid w:val="00AE2F41"/>
    <w:rsid w:val="00AE395D"/>
    <w:rsid w:val="00AE400B"/>
    <w:rsid w:val="00AE5227"/>
    <w:rsid w:val="00AE5BBF"/>
    <w:rsid w:val="00AE5D26"/>
    <w:rsid w:val="00AE6F13"/>
    <w:rsid w:val="00AE7FAC"/>
    <w:rsid w:val="00AF014D"/>
    <w:rsid w:val="00AF03F7"/>
    <w:rsid w:val="00AF0FC6"/>
    <w:rsid w:val="00AF221B"/>
    <w:rsid w:val="00AF23E8"/>
    <w:rsid w:val="00AF265C"/>
    <w:rsid w:val="00AF36E6"/>
    <w:rsid w:val="00AF4154"/>
    <w:rsid w:val="00AF5764"/>
    <w:rsid w:val="00AF6C65"/>
    <w:rsid w:val="00AF6C9D"/>
    <w:rsid w:val="00AF6D3D"/>
    <w:rsid w:val="00AF7D23"/>
    <w:rsid w:val="00AF7FD5"/>
    <w:rsid w:val="00B00397"/>
    <w:rsid w:val="00B011A9"/>
    <w:rsid w:val="00B01D6E"/>
    <w:rsid w:val="00B045B1"/>
    <w:rsid w:val="00B056B8"/>
    <w:rsid w:val="00B06AEB"/>
    <w:rsid w:val="00B07AE6"/>
    <w:rsid w:val="00B0FFE3"/>
    <w:rsid w:val="00B10B9A"/>
    <w:rsid w:val="00B10F14"/>
    <w:rsid w:val="00B12B5C"/>
    <w:rsid w:val="00B12B5E"/>
    <w:rsid w:val="00B12C57"/>
    <w:rsid w:val="00B12CA7"/>
    <w:rsid w:val="00B12CDD"/>
    <w:rsid w:val="00B135B0"/>
    <w:rsid w:val="00B13796"/>
    <w:rsid w:val="00B13905"/>
    <w:rsid w:val="00B153FD"/>
    <w:rsid w:val="00B157D8"/>
    <w:rsid w:val="00B15866"/>
    <w:rsid w:val="00B15DC5"/>
    <w:rsid w:val="00B15FFF"/>
    <w:rsid w:val="00B1640D"/>
    <w:rsid w:val="00B16414"/>
    <w:rsid w:val="00B170D3"/>
    <w:rsid w:val="00B202F9"/>
    <w:rsid w:val="00B203B6"/>
    <w:rsid w:val="00B20C26"/>
    <w:rsid w:val="00B2112C"/>
    <w:rsid w:val="00B21D08"/>
    <w:rsid w:val="00B2296B"/>
    <w:rsid w:val="00B22ED5"/>
    <w:rsid w:val="00B23161"/>
    <w:rsid w:val="00B23EC7"/>
    <w:rsid w:val="00B2429C"/>
    <w:rsid w:val="00B24E6A"/>
    <w:rsid w:val="00B254DA"/>
    <w:rsid w:val="00B25657"/>
    <w:rsid w:val="00B270BA"/>
    <w:rsid w:val="00B27627"/>
    <w:rsid w:val="00B317AD"/>
    <w:rsid w:val="00B32D28"/>
    <w:rsid w:val="00B32D73"/>
    <w:rsid w:val="00B345CC"/>
    <w:rsid w:val="00B35531"/>
    <w:rsid w:val="00B36675"/>
    <w:rsid w:val="00B36CDD"/>
    <w:rsid w:val="00B36EF5"/>
    <w:rsid w:val="00B37AAC"/>
    <w:rsid w:val="00B41493"/>
    <w:rsid w:val="00B4215C"/>
    <w:rsid w:val="00B425EB"/>
    <w:rsid w:val="00B434FC"/>
    <w:rsid w:val="00B436CC"/>
    <w:rsid w:val="00B43C9E"/>
    <w:rsid w:val="00B43E13"/>
    <w:rsid w:val="00B44643"/>
    <w:rsid w:val="00B44FF1"/>
    <w:rsid w:val="00B4627F"/>
    <w:rsid w:val="00B47707"/>
    <w:rsid w:val="00B517A3"/>
    <w:rsid w:val="00B51A6E"/>
    <w:rsid w:val="00B51AA2"/>
    <w:rsid w:val="00B52AC7"/>
    <w:rsid w:val="00B52ECD"/>
    <w:rsid w:val="00B530A8"/>
    <w:rsid w:val="00B535DB"/>
    <w:rsid w:val="00B53CB1"/>
    <w:rsid w:val="00B54250"/>
    <w:rsid w:val="00B542A5"/>
    <w:rsid w:val="00B55C38"/>
    <w:rsid w:val="00B56358"/>
    <w:rsid w:val="00B568B9"/>
    <w:rsid w:val="00B574B6"/>
    <w:rsid w:val="00B57CC3"/>
    <w:rsid w:val="00B61659"/>
    <w:rsid w:val="00B61748"/>
    <w:rsid w:val="00B619AA"/>
    <w:rsid w:val="00B62536"/>
    <w:rsid w:val="00B6741F"/>
    <w:rsid w:val="00B67715"/>
    <w:rsid w:val="00B704E4"/>
    <w:rsid w:val="00B709A2"/>
    <w:rsid w:val="00B715FB"/>
    <w:rsid w:val="00B71765"/>
    <w:rsid w:val="00B721B6"/>
    <w:rsid w:val="00B72A34"/>
    <w:rsid w:val="00B72E8C"/>
    <w:rsid w:val="00B7324B"/>
    <w:rsid w:val="00B73500"/>
    <w:rsid w:val="00B73C7F"/>
    <w:rsid w:val="00B75D26"/>
    <w:rsid w:val="00B762B7"/>
    <w:rsid w:val="00B762DA"/>
    <w:rsid w:val="00B770BD"/>
    <w:rsid w:val="00B772D8"/>
    <w:rsid w:val="00B77677"/>
    <w:rsid w:val="00B80AB8"/>
    <w:rsid w:val="00B80BBD"/>
    <w:rsid w:val="00B81C1B"/>
    <w:rsid w:val="00B81CAE"/>
    <w:rsid w:val="00B81D99"/>
    <w:rsid w:val="00B81E52"/>
    <w:rsid w:val="00B826B8"/>
    <w:rsid w:val="00B8270D"/>
    <w:rsid w:val="00B83D1D"/>
    <w:rsid w:val="00B8484A"/>
    <w:rsid w:val="00B848A8"/>
    <w:rsid w:val="00B84FFC"/>
    <w:rsid w:val="00B854B3"/>
    <w:rsid w:val="00B85720"/>
    <w:rsid w:val="00B85D1B"/>
    <w:rsid w:val="00B868EA"/>
    <w:rsid w:val="00B87C0D"/>
    <w:rsid w:val="00B915BE"/>
    <w:rsid w:val="00B94207"/>
    <w:rsid w:val="00B94D1F"/>
    <w:rsid w:val="00B96AEE"/>
    <w:rsid w:val="00B97B2E"/>
    <w:rsid w:val="00BA11BB"/>
    <w:rsid w:val="00BA1701"/>
    <w:rsid w:val="00BA1AC8"/>
    <w:rsid w:val="00BA2C0A"/>
    <w:rsid w:val="00BA33E0"/>
    <w:rsid w:val="00BA38D2"/>
    <w:rsid w:val="00BA39B2"/>
    <w:rsid w:val="00BA47AE"/>
    <w:rsid w:val="00BA5414"/>
    <w:rsid w:val="00BA6DAC"/>
    <w:rsid w:val="00BB1C16"/>
    <w:rsid w:val="00BB280E"/>
    <w:rsid w:val="00BB3532"/>
    <w:rsid w:val="00BB4A94"/>
    <w:rsid w:val="00BB5556"/>
    <w:rsid w:val="00BB789B"/>
    <w:rsid w:val="00BC1416"/>
    <w:rsid w:val="00BC2AF9"/>
    <w:rsid w:val="00BC3472"/>
    <w:rsid w:val="00BC5358"/>
    <w:rsid w:val="00BC5CEA"/>
    <w:rsid w:val="00BC5D2F"/>
    <w:rsid w:val="00BC7A9A"/>
    <w:rsid w:val="00BD06FA"/>
    <w:rsid w:val="00BD08D5"/>
    <w:rsid w:val="00BD0D4F"/>
    <w:rsid w:val="00BD14EC"/>
    <w:rsid w:val="00BD21D2"/>
    <w:rsid w:val="00BD3C38"/>
    <w:rsid w:val="00BD3D31"/>
    <w:rsid w:val="00BD54C9"/>
    <w:rsid w:val="00BD559F"/>
    <w:rsid w:val="00BD642D"/>
    <w:rsid w:val="00BE014E"/>
    <w:rsid w:val="00BE040C"/>
    <w:rsid w:val="00BE2767"/>
    <w:rsid w:val="00BE2EA0"/>
    <w:rsid w:val="00BE3BC1"/>
    <w:rsid w:val="00BE4379"/>
    <w:rsid w:val="00BE517B"/>
    <w:rsid w:val="00BE53BC"/>
    <w:rsid w:val="00BE54FA"/>
    <w:rsid w:val="00BE567A"/>
    <w:rsid w:val="00BE62E4"/>
    <w:rsid w:val="00BE63F5"/>
    <w:rsid w:val="00BE7571"/>
    <w:rsid w:val="00BE7BE0"/>
    <w:rsid w:val="00BE7D96"/>
    <w:rsid w:val="00BF1259"/>
    <w:rsid w:val="00BF135A"/>
    <w:rsid w:val="00BF1D8A"/>
    <w:rsid w:val="00BF38A3"/>
    <w:rsid w:val="00BF4244"/>
    <w:rsid w:val="00BF4392"/>
    <w:rsid w:val="00BF4B05"/>
    <w:rsid w:val="00BF54AE"/>
    <w:rsid w:val="00BF5582"/>
    <w:rsid w:val="00BF55BF"/>
    <w:rsid w:val="00BF62B3"/>
    <w:rsid w:val="00BF66E1"/>
    <w:rsid w:val="00BF7943"/>
    <w:rsid w:val="00C002EE"/>
    <w:rsid w:val="00C002EF"/>
    <w:rsid w:val="00C0079D"/>
    <w:rsid w:val="00C01D53"/>
    <w:rsid w:val="00C021EC"/>
    <w:rsid w:val="00C02B10"/>
    <w:rsid w:val="00C038EC"/>
    <w:rsid w:val="00C041E5"/>
    <w:rsid w:val="00C045CA"/>
    <w:rsid w:val="00C04BC3"/>
    <w:rsid w:val="00C04F15"/>
    <w:rsid w:val="00C05CAE"/>
    <w:rsid w:val="00C06576"/>
    <w:rsid w:val="00C06DF5"/>
    <w:rsid w:val="00C10F86"/>
    <w:rsid w:val="00C1103A"/>
    <w:rsid w:val="00C11157"/>
    <w:rsid w:val="00C113B1"/>
    <w:rsid w:val="00C12741"/>
    <w:rsid w:val="00C13618"/>
    <w:rsid w:val="00C138BE"/>
    <w:rsid w:val="00C13CCD"/>
    <w:rsid w:val="00C14245"/>
    <w:rsid w:val="00C20A66"/>
    <w:rsid w:val="00C20DEA"/>
    <w:rsid w:val="00C20F07"/>
    <w:rsid w:val="00C210F2"/>
    <w:rsid w:val="00C220BA"/>
    <w:rsid w:val="00C224E1"/>
    <w:rsid w:val="00C22610"/>
    <w:rsid w:val="00C22AC0"/>
    <w:rsid w:val="00C22F2C"/>
    <w:rsid w:val="00C2348D"/>
    <w:rsid w:val="00C2526C"/>
    <w:rsid w:val="00C2534D"/>
    <w:rsid w:val="00C303FD"/>
    <w:rsid w:val="00C31CDC"/>
    <w:rsid w:val="00C31E49"/>
    <w:rsid w:val="00C32607"/>
    <w:rsid w:val="00C337ED"/>
    <w:rsid w:val="00C34514"/>
    <w:rsid w:val="00C34F9E"/>
    <w:rsid w:val="00C35DD7"/>
    <w:rsid w:val="00C36426"/>
    <w:rsid w:val="00C40DEB"/>
    <w:rsid w:val="00C40E7F"/>
    <w:rsid w:val="00C42192"/>
    <w:rsid w:val="00C42705"/>
    <w:rsid w:val="00C436EE"/>
    <w:rsid w:val="00C43B33"/>
    <w:rsid w:val="00C43BF1"/>
    <w:rsid w:val="00C44A0E"/>
    <w:rsid w:val="00C44D7B"/>
    <w:rsid w:val="00C46F2A"/>
    <w:rsid w:val="00C472FD"/>
    <w:rsid w:val="00C47849"/>
    <w:rsid w:val="00C50572"/>
    <w:rsid w:val="00C5105E"/>
    <w:rsid w:val="00C52C0F"/>
    <w:rsid w:val="00C5424E"/>
    <w:rsid w:val="00C54EC0"/>
    <w:rsid w:val="00C558AA"/>
    <w:rsid w:val="00C55999"/>
    <w:rsid w:val="00C563D4"/>
    <w:rsid w:val="00C565A2"/>
    <w:rsid w:val="00C56F8F"/>
    <w:rsid w:val="00C5738C"/>
    <w:rsid w:val="00C57CEB"/>
    <w:rsid w:val="00C57DB4"/>
    <w:rsid w:val="00C57F64"/>
    <w:rsid w:val="00C611A0"/>
    <w:rsid w:val="00C62246"/>
    <w:rsid w:val="00C62A51"/>
    <w:rsid w:val="00C634E5"/>
    <w:rsid w:val="00C63834"/>
    <w:rsid w:val="00C63D81"/>
    <w:rsid w:val="00C63DDF"/>
    <w:rsid w:val="00C640CD"/>
    <w:rsid w:val="00C64579"/>
    <w:rsid w:val="00C64D36"/>
    <w:rsid w:val="00C66F6A"/>
    <w:rsid w:val="00C6771A"/>
    <w:rsid w:val="00C7185D"/>
    <w:rsid w:val="00C72B36"/>
    <w:rsid w:val="00C72D40"/>
    <w:rsid w:val="00C7488D"/>
    <w:rsid w:val="00C753B3"/>
    <w:rsid w:val="00C76D36"/>
    <w:rsid w:val="00C80174"/>
    <w:rsid w:val="00C8020B"/>
    <w:rsid w:val="00C806D5"/>
    <w:rsid w:val="00C817B2"/>
    <w:rsid w:val="00C82D3D"/>
    <w:rsid w:val="00C836ED"/>
    <w:rsid w:val="00C83D17"/>
    <w:rsid w:val="00C85EB6"/>
    <w:rsid w:val="00C870F0"/>
    <w:rsid w:val="00C8786E"/>
    <w:rsid w:val="00C903B9"/>
    <w:rsid w:val="00C90689"/>
    <w:rsid w:val="00C91174"/>
    <w:rsid w:val="00C91E3F"/>
    <w:rsid w:val="00C91F4B"/>
    <w:rsid w:val="00C9270E"/>
    <w:rsid w:val="00C92AE5"/>
    <w:rsid w:val="00C94FF5"/>
    <w:rsid w:val="00C950DF"/>
    <w:rsid w:val="00C96134"/>
    <w:rsid w:val="00C963F2"/>
    <w:rsid w:val="00C97AE1"/>
    <w:rsid w:val="00CA011D"/>
    <w:rsid w:val="00CA0B8B"/>
    <w:rsid w:val="00CA0DCB"/>
    <w:rsid w:val="00CA0E57"/>
    <w:rsid w:val="00CA20FF"/>
    <w:rsid w:val="00CA28C6"/>
    <w:rsid w:val="00CA3032"/>
    <w:rsid w:val="00CA3040"/>
    <w:rsid w:val="00CA339A"/>
    <w:rsid w:val="00CA4E93"/>
    <w:rsid w:val="00CA597F"/>
    <w:rsid w:val="00CA5C93"/>
    <w:rsid w:val="00CA6ACE"/>
    <w:rsid w:val="00CA75EA"/>
    <w:rsid w:val="00CB0AA4"/>
    <w:rsid w:val="00CB1BFF"/>
    <w:rsid w:val="00CB386B"/>
    <w:rsid w:val="00CB3F74"/>
    <w:rsid w:val="00CB402C"/>
    <w:rsid w:val="00CB4F94"/>
    <w:rsid w:val="00CB5615"/>
    <w:rsid w:val="00CB5C47"/>
    <w:rsid w:val="00CB6092"/>
    <w:rsid w:val="00CB7DFC"/>
    <w:rsid w:val="00CC070A"/>
    <w:rsid w:val="00CC0EAF"/>
    <w:rsid w:val="00CC10CE"/>
    <w:rsid w:val="00CC171A"/>
    <w:rsid w:val="00CC2105"/>
    <w:rsid w:val="00CC26AD"/>
    <w:rsid w:val="00CC4065"/>
    <w:rsid w:val="00CC4467"/>
    <w:rsid w:val="00CC4B34"/>
    <w:rsid w:val="00CC54CB"/>
    <w:rsid w:val="00CC6DBD"/>
    <w:rsid w:val="00CC786B"/>
    <w:rsid w:val="00CD0D0D"/>
    <w:rsid w:val="00CD120C"/>
    <w:rsid w:val="00CD15BC"/>
    <w:rsid w:val="00CD1C7D"/>
    <w:rsid w:val="00CD1D69"/>
    <w:rsid w:val="00CD2C25"/>
    <w:rsid w:val="00CD6473"/>
    <w:rsid w:val="00CD64BD"/>
    <w:rsid w:val="00CD6B7B"/>
    <w:rsid w:val="00CD6EA2"/>
    <w:rsid w:val="00CD6F1C"/>
    <w:rsid w:val="00CD7511"/>
    <w:rsid w:val="00CD7A75"/>
    <w:rsid w:val="00CD7DBA"/>
    <w:rsid w:val="00CE09BB"/>
    <w:rsid w:val="00CE0C5B"/>
    <w:rsid w:val="00CE22CF"/>
    <w:rsid w:val="00CE2868"/>
    <w:rsid w:val="00CE3564"/>
    <w:rsid w:val="00CE3876"/>
    <w:rsid w:val="00CE448B"/>
    <w:rsid w:val="00CE50EF"/>
    <w:rsid w:val="00CE54ED"/>
    <w:rsid w:val="00CE62F2"/>
    <w:rsid w:val="00CE701F"/>
    <w:rsid w:val="00CE7102"/>
    <w:rsid w:val="00CE7144"/>
    <w:rsid w:val="00CF02D6"/>
    <w:rsid w:val="00CF04E7"/>
    <w:rsid w:val="00CF1732"/>
    <w:rsid w:val="00CF2B89"/>
    <w:rsid w:val="00CF31EF"/>
    <w:rsid w:val="00CF3D1A"/>
    <w:rsid w:val="00CF4DD0"/>
    <w:rsid w:val="00CF57F7"/>
    <w:rsid w:val="00CF5B80"/>
    <w:rsid w:val="00CF622C"/>
    <w:rsid w:val="00CF67DF"/>
    <w:rsid w:val="00CF68C2"/>
    <w:rsid w:val="00CF7194"/>
    <w:rsid w:val="00CF7634"/>
    <w:rsid w:val="00CF7E83"/>
    <w:rsid w:val="00CF7FAA"/>
    <w:rsid w:val="00D00C52"/>
    <w:rsid w:val="00D00E22"/>
    <w:rsid w:val="00D014F1"/>
    <w:rsid w:val="00D01EBE"/>
    <w:rsid w:val="00D01FFA"/>
    <w:rsid w:val="00D02F9A"/>
    <w:rsid w:val="00D03A54"/>
    <w:rsid w:val="00D03BC7"/>
    <w:rsid w:val="00D03E1D"/>
    <w:rsid w:val="00D06DB2"/>
    <w:rsid w:val="00D07204"/>
    <w:rsid w:val="00D076A2"/>
    <w:rsid w:val="00D0773B"/>
    <w:rsid w:val="00D10BAF"/>
    <w:rsid w:val="00D1112C"/>
    <w:rsid w:val="00D113B7"/>
    <w:rsid w:val="00D11656"/>
    <w:rsid w:val="00D11D36"/>
    <w:rsid w:val="00D12155"/>
    <w:rsid w:val="00D12314"/>
    <w:rsid w:val="00D127E0"/>
    <w:rsid w:val="00D135AB"/>
    <w:rsid w:val="00D13A91"/>
    <w:rsid w:val="00D14034"/>
    <w:rsid w:val="00D14954"/>
    <w:rsid w:val="00D15BA7"/>
    <w:rsid w:val="00D16535"/>
    <w:rsid w:val="00D16D3D"/>
    <w:rsid w:val="00D16F68"/>
    <w:rsid w:val="00D20CF2"/>
    <w:rsid w:val="00D21CDE"/>
    <w:rsid w:val="00D2468E"/>
    <w:rsid w:val="00D2530E"/>
    <w:rsid w:val="00D25A80"/>
    <w:rsid w:val="00D25F75"/>
    <w:rsid w:val="00D25FC4"/>
    <w:rsid w:val="00D26373"/>
    <w:rsid w:val="00D26D72"/>
    <w:rsid w:val="00D27994"/>
    <w:rsid w:val="00D3014C"/>
    <w:rsid w:val="00D301B0"/>
    <w:rsid w:val="00D307A2"/>
    <w:rsid w:val="00D311E9"/>
    <w:rsid w:val="00D31EA9"/>
    <w:rsid w:val="00D32093"/>
    <w:rsid w:val="00D333B2"/>
    <w:rsid w:val="00D341AF"/>
    <w:rsid w:val="00D349FF"/>
    <w:rsid w:val="00D36519"/>
    <w:rsid w:val="00D37152"/>
    <w:rsid w:val="00D37643"/>
    <w:rsid w:val="00D37E04"/>
    <w:rsid w:val="00D37F7F"/>
    <w:rsid w:val="00D4001B"/>
    <w:rsid w:val="00D4035F"/>
    <w:rsid w:val="00D403AC"/>
    <w:rsid w:val="00D4115F"/>
    <w:rsid w:val="00D4312E"/>
    <w:rsid w:val="00D43689"/>
    <w:rsid w:val="00D43E20"/>
    <w:rsid w:val="00D43E4F"/>
    <w:rsid w:val="00D44BC6"/>
    <w:rsid w:val="00D456C4"/>
    <w:rsid w:val="00D45708"/>
    <w:rsid w:val="00D46BC8"/>
    <w:rsid w:val="00D479C9"/>
    <w:rsid w:val="00D50BE4"/>
    <w:rsid w:val="00D516B0"/>
    <w:rsid w:val="00D53BC6"/>
    <w:rsid w:val="00D54C20"/>
    <w:rsid w:val="00D55F47"/>
    <w:rsid w:val="00D56E99"/>
    <w:rsid w:val="00D570B3"/>
    <w:rsid w:val="00D6048E"/>
    <w:rsid w:val="00D6104D"/>
    <w:rsid w:val="00D614F0"/>
    <w:rsid w:val="00D61B05"/>
    <w:rsid w:val="00D61E5D"/>
    <w:rsid w:val="00D62431"/>
    <w:rsid w:val="00D62DF5"/>
    <w:rsid w:val="00D62DF7"/>
    <w:rsid w:val="00D63868"/>
    <w:rsid w:val="00D640AD"/>
    <w:rsid w:val="00D64932"/>
    <w:rsid w:val="00D64C02"/>
    <w:rsid w:val="00D650FE"/>
    <w:rsid w:val="00D651A9"/>
    <w:rsid w:val="00D652F6"/>
    <w:rsid w:val="00D6549E"/>
    <w:rsid w:val="00D67B78"/>
    <w:rsid w:val="00D7110C"/>
    <w:rsid w:val="00D72025"/>
    <w:rsid w:val="00D737FD"/>
    <w:rsid w:val="00D7450C"/>
    <w:rsid w:val="00D75A66"/>
    <w:rsid w:val="00D767B2"/>
    <w:rsid w:val="00D76C72"/>
    <w:rsid w:val="00D76ECE"/>
    <w:rsid w:val="00D777E5"/>
    <w:rsid w:val="00D77983"/>
    <w:rsid w:val="00D77AC8"/>
    <w:rsid w:val="00D77E6F"/>
    <w:rsid w:val="00D803DC"/>
    <w:rsid w:val="00D80B98"/>
    <w:rsid w:val="00D81805"/>
    <w:rsid w:val="00D81B1D"/>
    <w:rsid w:val="00D842BD"/>
    <w:rsid w:val="00D845D6"/>
    <w:rsid w:val="00D8550E"/>
    <w:rsid w:val="00D85714"/>
    <w:rsid w:val="00D85816"/>
    <w:rsid w:val="00D85F58"/>
    <w:rsid w:val="00D865D2"/>
    <w:rsid w:val="00D867CF"/>
    <w:rsid w:val="00D9055F"/>
    <w:rsid w:val="00D90EDB"/>
    <w:rsid w:val="00D925BD"/>
    <w:rsid w:val="00D939C6"/>
    <w:rsid w:val="00D93DD8"/>
    <w:rsid w:val="00D94075"/>
    <w:rsid w:val="00D94824"/>
    <w:rsid w:val="00D94CD8"/>
    <w:rsid w:val="00D95415"/>
    <w:rsid w:val="00D96B71"/>
    <w:rsid w:val="00D96EA7"/>
    <w:rsid w:val="00DA12BE"/>
    <w:rsid w:val="00DA1601"/>
    <w:rsid w:val="00DA304B"/>
    <w:rsid w:val="00DA3E18"/>
    <w:rsid w:val="00DA52D2"/>
    <w:rsid w:val="00DA64F3"/>
    <w:rsid w:val="00DA6C21"/>
    <w:rsid w:val="00DA7024"/>
    <w:rsid w:val="00DA722C"/>
    <w:rsid w:val="00DA73A6"/>
    <w:rsid w:val="00DA77D4"/>
    <w:rsid w:val="00DA7C5E"/>
    <w:rsid w:val="00DA7E74"/>
    <w:rsid w:val="00DB05E4"/>
    <w:rsid w:val="00DB20DC"/>
    <w:rsid w:val="00DB293E"/>
    <w:rsid w:val="00DB2A82"/>
    <w:rsid w:val="00DB41B5"/>
    <w:rsid w:val="00DB4C3A"/>
    <w:rsid w:val="00DB5274"/>
    <w:rsid w:val="00DB68C9"/>
    <w:rsid w:val="00DB6D90"/>
    <w:rsid w:val="00DB6DF3"/>
    <w:rsid w:val="00DB7247"/>
    <w:rsid w:val="00DC014A"/>
    <w:rsid w:val="00DC0930"/>
    <w:rsid w:val="00DC12EC"/>
    <w:rsid w:val="00DC3B9B"/>
    <w:rsid w:val="00DC4101"/>
    <w:rsid w:val="00DC4664"/>
    <w:rsid w:val="00DC4FBD"/>
    <w:rsid w:val="00DC5B35"/>
    <w:rsid w:val="00DC5D56"/>
    <w:rsid w:val="00DC60D5"/>
    <w:rsid w:val="00DC6874"/>
    <w:rsid w:val="00DC7E85"/>
    <w:rsid w:val="00DD07AC"/>
    <w:rsid w:val="00DD0947"/>
    <w:rsid w:val="00DD0D38"/>
    <w:rsid w:val="00DD1728"/>
    <w:rsid w:val="00DD2437"/>
    <w:rsid w:val="00DD24D6"/>
    <w:rsid w:val="00DD3DC4"/>
    <w:rsid w:val="00DD481D"/>
    <w:rsid w:val="00DD63AC"/>
    <w:rsid w:val="00DD6753"/>
    <w:rsid w:val="00DD74EE"/>
    <w:rsid w:val="00DE014C"/>
    <w:rsid w:val="00DE0520"/>
    <w:rsid w:val="00DE06CC"/>
    <w:rsid w:val="00DE08CB"/>
    <w:rsid w:val="00DE28CC"/>
    <w:rsid w:val="00DE4A4E"/>
    <w:rsid w:val="00DE4C69"/>
    <w:rsid w:val="00DE50B5"/>
    <w:rsid w:val="00DE530C"/>
    <w:rsid w:val="00DE5BA7"/>
    <w:rsid w:val="00DE5F56"/>
    <w:rsid w:val="00DE630C"/>
    <w:rsid w:val="00DE6746"/>
    <w:rsid w:val="00DE6A41"/>
    <w:rsid w:val="00DE70B0"/>
    <w:rsid w:val="00DE7A01"/>
    <w:rsid w:val="00DE7D8D"/>
    <w:rsid w:val="00DE7FD9"/>
    <w:rsid w:val="00DF0C89"/>
    <w:rsid w:val="00DF24CE"/>
    <w:rsid w:val="00DF37EB"/>
    <w:rsid w:val="00DF3B43"/>
    <w:rsid w:val="00DF4045"/>
    <w:rsid w:val="00DF47CF"/>
    <w:rsid w:val="00DF497B"/>
    <w:rsid w:val="00DF6C78"/>
    <w:rsid w:val="00E00A08"/>
    <w:rsid w:val="00E010F6"/>
    <w:rsid w:val="00E01936"/>
    <w:rsid w:val="00E0254C"/>
    <w:rsid w:val="00E032EA"/>
    <w:rsid w:val="00E037A1"/>
    <w:rsid w:val="00E03AD2"/>
    <w:rsid w:val="00E05B8F"/>
    <w:rsid w:val="00E05C49"/>
    <w:rsid w:val="00E06687"/>
    <w:rsid w:val="00E06D10"/>
    <w:rsid w:val="00E11258"/>
    <w:rsid w:val="00E12113"/>
    <w:rsid w:val="00E131D9"/>
    <w:rsid w:val="00E147D2"/>
    <w:rsid w:val="00E1498D"/>
    <w:rsid w:val="00E14E76"/>
    <w:rsid w:val="00E16A5B"/>
    <w:rsid w:val="00E17A10"/>
    <w:rsid w:val="00E21975"/>
    <w:rsid w:val="00E23BC4"/>
    <w:rsid w:val="00E23DBA"/>
    <w:rsid w:val="00E24157"/>
    <w:rsid w:val="00E24591"/>
    <w:rsid w:val="00E253B8"/>
    <w:rsid w:val="00E26766"/>
    <w:rsid w:val="00E271A5"/>
    <w:rsid w:val="00E275C4"/>
    <w:rsid w:val="00E278AE"/>
    <w:rsid w:val="00E3246A"/>
    <w:rsid w:val="00E333C5"/>
    <w:rsid w:val="00E33DC0"/>
    <w:rsid w:val="00E34263"/>
    <w:rsid w:val="00E34451"/>
    <w:rsid w:val="00E34840"/>
    <w:rsid w:val="00E349CE"/>
    <w:rsid w:val="00E34B96"/>
    <w:rsid w:val="00E3631A"/>
    <w:rsid w:val="00E36A86"/>
    <w:rsid w:val="00E379DD"/>
    <w:rsid w:val="00E408A1"/>
    <w:rsid w:val="00E40B3B"/>
    <w:rsid w:val="00E41E10"/>
    <w:rsid w:val="00E41E98"/>
    <w:rsid w:val="00E41EC7"/>
    <w:rsid w:val="00E42352"/>
    <w:rsid w:val="00E42E48"/>
    <w:rsid w:val="00E42EC3"/>
    <w:rsid w:val="00E4381E"/>
    <w:rsid w:val="00E442B8"/>
    <w:rsid w:val="00E44443"/>
    <w:rsid w:val="00E479C6"/>
    <w:rsid w:val="00E47F7C"/>
    <w:rsid w:val="00E50171"/>
    <w:rsid w:val="00E5022C"/>
    <w:rsid w:val="00E51547"/>
    <w:rsid w:val="00E533D7"/>
    <w:rsid w:val="00E534A5"/>
    <w:rsid w:val="00E53615"/>
    <w:rsid w:val="00E53D11"/>
    <w:rsid w:val="00E54496"/>
    <w:rsid w:val="00E570F3"/>
    <w:rsid w:val="00E572CA"/>
    <w:rsid w:val="00E57886"/>
    <w:rsid w:val="00E603AB"/>
    <w:rsid w:val="00E60771"/>
    <w:rsid w:val="00E608C2"/>
    <w:rsid w:val="00E60D96"/>
    <w:rsid w:val="00E61A46"/>
    <w:rsid w:val="00E62099"/>
    <w:rsid w:val="00E62DAD"/>
    <w:rsid w:val="00E657DC"/>
    <w:rsid w:val="00E65EE7"/>
    <w:rsid w:val="00E65F20"/>
    <w:rsid w:val="00E66459"/>
    <w:rsid w:val="00E66875"/>
    <w:rsid w:val="00E66BE8"/>
    <w:rsid w:val="00E7376A"/>
    <w:rsid w:val="00E75AE9"/>
    <w:rsid w:val="00E76DD3"/>
    <w:rsid w:val="00E774C4"/>
    <w:rsid w:val="00E775C7"/>
    <w:rsid w:val="00E77886"/>
    <w:rsid w:val="00E80B61"/>
    <w:rsid w:val="00E80F83"/>
    <w:rsid w:val="00E82F61"/>
    <w:rsid w:val="00E835B8"/>
    <w:rsid w:val="00E837BD"/>
    <w:rsid w:val="00E83B10"/>
    <w:rsid w:val="00E83CDD"/>
    <w:rsid w:val="00E85378"/>
    <w:rsid w:val="00E86332"/>
    <w:rsid w:val="00E86A16"/>
    <w:rsid w:val="00E9080E"/>
    <w:rsid w:val="00E90C6B"/>
    <w:rsid w:val="00E92954"/>
    <w:rsid w:val="00E9316E"/>
    <w:rsid w:val="00E938EE"/>
    <w:rsid w:val="00E94114"/>
    <w:rsid w:val="00E94360"/>
    <w:rsid w:val="00E947CA"/>
    <w:rsid w:val="00E95A36"/>
    <w:rsid w:val="00E962CD"/>
    <w:rsid w:val="00E97305"/>
    <w:rsid w:val="00E97E0E"/>
    <w:rsid w:val="00EA017B"/>
    <w:rsid w:val="00EA09F8"/>
    <w:rsid w:val="00EA0BE6"/>
    <w:rsid w:val="00EA1035"/>
    <w:rsid w:val="00EA2629"/>
    <w:rsid w:val="00EA3CFA"/>
    <w:rsid w:val="00EA4A45"/>
    <w:rsid w:val="00EA4A48"/>
    <w:rsid w:val="00EA5247"/>
    <w:rsid w:val="00EA6163"/>
    <w:rsid w:val="00EA69B1"/>
    <w:rsid w:val="00EA7798"/>
    <w:rsid w:val="00EA7F31"/>
    <w:rsid w:val="00EB05CB"/>
    <w:rsid w:val="00EB0708"/>
    <w:rsid w:val="00EB1D2D"/>
    <w:rsid w:val="00EB1E7B"/>
    <w:rsid w:val="00EB23B6"/>
    <w:rsid w:val="00EB26C4"/>
    <w:rsid w:val="00EB3A4C"/>
    <w:rsid w:val="00EB4114"/>
    <w:rsid w:val="00EB615E"/>
    <w:rsid w:val="00EB6B95"/>
    <w:rsid w:val="00EB7003"/>
    <w:rsid w:val="00EB7E96"/>
    <w:rsid w:val="00EC04A8"/>
    <w:rsid w:val="00EC06FF"/>
    <w:rsid w:val="00EC14C9"/>
    <w:rsid w:val="00EC1572"/>
    <w:rsid w:val="00EC1FD3"/>
    <w:rsid w:val="00EC212F"/>
    <w:rsid w:val="00EC22CE"/>
    <w:rsid w:val="00EC250F"/>
    <w:rsid w:val="00EC27DB"/>
    <w:rsid w:val="00EC3745"/>
    <w:rsid w:val="00EC4601"/>
    <w:rsid w:val="00EC4828"/>
    <w:rsid w:val="00EC51CB"/>
    <w:rsid w:val="00EC6857"/>
    <w:rsid w:val="00EC6F62"/>
    <w:rsid w:val="00EC7852"/>
    <w:rsid w:val="00ED00E3"/>
    <w:rsid w:val="00ED03A8"/>
    <w:rsid w:val="00ED091F"/>
    <w:rsid w:val="00ED0A30"/>
    <w:rsid w:val="00ED19DB"/>
    <w:rsid w:val="00ED2664"/>
    <w:rsid w:val="00ED268B"/>
    <w:rsid w:val="00ED2833"/>
    <w:rsid w:val="00ED2F6C"/>
    <w:rsid w:val="00ED2FB4"/>
    <w:rsid w:val="00ED43AB"/>
    <w:rsid w:val="00ED496E"/>
    <w:rsid w:val="00ED520A"/>
    <w:rsid w:val="00ED54DD"/>
    <w:rsid w:val="00ED5542"/>
    <w:rsid w:val="00ED6E66"/>
    <w:rsid w:val="00ED6FC1"/>
    <w:rsid w:val="00ED7210"/>
    <w:rsid w:val="00ED79F2"/>
    <w:rsid w:val="00ED7B0F"/>
    <w:rsid w:val="00EE0815"/>
    <w:rsid w:val="00EE298E"/>
    <w:rsid w:val="00EE2E99"/>
    <w:rsid w:val="00EE3D68"/>
    <w:rsid w:val="00EE48D9"/>
    <w:rsid w:val="00EE4F98"/>
    <w:rsid w:val="00EE5012"/>
    <w:rsid w:val="00EE6F23"/>
    <w:rsid w:val="00EE7CA7"/>
    <w:rsid w:val="00EE7CB2"/>
    <w:rsid w:val="00EE7D12"/>
    <w:rsid w:val="00EF0740"/>
    <w:rsid w:val="00EF17EB"/>
    <w:rsid w:val="00EF1B08"/>
    <w:rsid w:val="00EF28B4"/>
    <w:rsid w:val="00EF2D0F"/>
    <w:rsid w:val="00EF40BD"/>
    <w:rsid w:val="00EF48E7"/>
    <w:rsid w:val="00EF4AE4"/>
    <w:rsid w:val="00EF4F07"/>
    <w:rsid w:val="00EF560C"/>
    <w:rsid w:val="00EF58E7"/>
    <w:rsid w:val="00EF64DF"/>
    <w:rsid w:val="00EF7014"/>
    <w:rsid w:val="00EF744E"/>
    <w:rsid w:val="00EF7EE0"/>
    <w:rsid w:val="00F0180B"/>
    <w:rsid w:val="00F01CE7"/>
    <w:rsid w:val="00F01E06"/>
    <w:rsid w:val="00F0234B"/>
    <w:rsid w:val="00F02AA8"/>
    <w:rsid w:val="00F02BA4"/>
    <w:rsid w:val="00F036C7"/>
    <w:rsid w:val="00F050F3"/>
    <w:rsid w:val="00F05E9F"/>
    <w:rsid w:val="00F066E8"/>
    <w:rsid w:val="00F068A4"/>
    <w:rsid w:val="00F07472"/>
    <w:rsid w:val="00F07E67"/>
    <w:rsid w:val="00F10DB1"/>
    <w:rsid w:val="00F1165C"/>
    <w:rsid w:val="00F12107"/>
    <w:rsid w:val="00F123FF"/>
    <w:rsid w:val="00F1272E"/>
    <w:rsid w:val="00F1305A"/>
    <w:rsid w:val="00F131BC"/>
    <w:rsid w:val="00F13973"/>
    <w:rsid w:val="00F13DA0"/>
    <w:rsid w:val="00F13EA2"/>
    <w:rsid w:val="00F1457B"/>
    <w:rsid w:val="00F1461C"/>
    <w:rsid w:val="00F14B19"/>
    <w:rsid w:val="00F14CC1"/>
    <w:rsid w:val="00F1779A"/>
    <w:rsid w:val="00F20721"/>
    <w:rsid w:val="00F210D3"/>
    <w:rsid w:val="00F217D0"/>
    <w:rsid w:val="00F21AFE"/>
    <w:rsid w:val="00F230AA"/>
    <w:rsid w:val="00F232E7"/>
    <w:rsid w:val="00F234EA"/>
    <w:rsid w:val="00F240B1"/>
    <w:rsid w:val="00F24D57"/>
    <w:rsid w:val="00F26869"/>
    <w:rsid w:val="00F268EE"/>
    <w:rsid w:val="00F279E8"/>
    <w:rsid w:val="00F27B9B"/>
    <w:rsid w:val="00F31012"/>
    <w:rsid w:val="00F310A9"/>
    <w:rsid w:val="00F31184"/>
    <w:rsid w:val="00F311EA"/>
    <w:rsid w:val="00F31495"/>
    <w:rsid w:val="00F31498"/>
    <w:rsid w:val="00F316FA"/>
    <w:rsid w:val="00F319B9"/>
    <w:rsid w:val="00F325D4"/>
    <w:rsid w:val="00F34B2F"/>
    <w:rsid w:val="00F34FD9"/>
    <w:rsid w:val="00F350E7"/>
    <w:rsid w:val="00F36C46"/>
    <w:rsid w:val="00F376AC"/>
    <w:rsid w:val="00F37976"/>
    <w:rsid w:val="00F40652"/>
    <w:rsid w:val="00F40C50"/>
    <w:rsid w:val="00F40E78"/>
    <w:rsid w:val="00F4207A"/>
    <w:rsid w:val="00F43E08"/>
    <w:rsid w:val="00F44297"/>
    <w:rsid w:val="00F443B8"/>
    <w:rsid w:val="00F44613"/>
    <w:rsid w:val="00F450CF"/>
    <w:rsid w:val="00F4775B"/>
    <w:rsid w:val="00F4784B"/>
    <w:rsid w:val="00F50F85"/>
    <w:rsid w:val="00F50FA2"/>
    <w:rsid w:val="00F52033"/>
    <w:rsid w:val="00F52EC7"/>
    <w:rsid w:val="00F541A9"/>
    <w:rsid w:val="00F55785"/>
    <w:rsid w:val="00F5648B"/>
    <w:rsid w:val="00F56BB3"/>
    <w:rsid w:val="00F5776C"/>
    <w:rsid w:val="00F6019F"/>
    <w:rsid w:val="00F60880"/>
    <w:rsid w:val="00F61219"/>
    <w:rsid w:val="00F6143A"/>
    <w:rsid w:val="00F61677"/>
    <w:rsid w:val="00F618E5"/>
    <w:rsid w:val="00F61A1D"/>
    <w:rsid w:val="00F61B7B"/>
    <w:rsid w:val="00F62023"/>
    <w:rsid w:val="00F62D77"/>
    <w:rsid w:val="00F63EBE"/>
    <w:rsid w:val="00F64D2E"/>
    <w:rsid w:val="00F65ED0"/>
    <w:rsid w:val="00F6638F"/>
    <w:rsid w:val="00F66980"/>
    <w:rsid w:val="00F66BD4"/>
    <w:rsid w:val="00F716C4"/>
    <w:rsid w:val="00F738AE"/>
    <w:rsid w:val="00F741A1"/>
    <w:rsid w:val="00F75A6A"/>
    <w:rsid w:val="00F75A87"/>
    <w:rsid w:val="00F75C63"/>
    <w:rsid w:val="00F763A6"/>
    <w:rsid w:val="00F76488"/>
    <w:rsid w:val="00F773E0"/>
    <w:rsid w:val="00F77446"/>
    <w:rsid w:val="00F800F5"/>
    <w:rsid w:val="00F809EA"/>
    <w:rsid w:val="00F80DF6"/>
    <w:rsid w:val="00F816FF"/>
    <w:rsid w:val="00F823E7"/>
    <w:rsid w:val="00F82E5E"/>
    <w:rsid w:val="00F84530"/>
    <w:rsid w:val="00F846D1"/>
    <w:rsid w:val="00F861E1"/>
    <w:rsid w:val="00F878F4"/>
    <w:rsid w:val="00F910DB"/>
    <w:rsid w:val="00F915A2"/>
    <w:rsid w:val="00F91B1C"/>
    <w:rsid w:val="00F91D02"/>
    <w:rsid w:val="00F93F59"/>
    <w:rsid w:val="00F947B5"/>
    <w:rsid w:val="00F94B2B"/>
    <w:rsid w:val="00F94CD2"/>
    <w:rsid w:val="00F951BC"/>
    <w:rsid w:val="00F954C0"/>
    <w:rsid w:val="00F95AC9"/>
    <w:rsid w:val="00F96269"/>
    <w:rsid w:val="00F96435"/>
    <w:rsid w:val="00F96641"/>
    <w:rsid w:val="00F975E7"/>
    <w:rsid w:val="00F97775"/>
    <w:rsid w:val="00FA1583"/>
    <w:rsid w:val="00FA31D9"/>
    <w:rsid w:val="00FA34F6"/>
    <w:rsid w:val="00FA3B79"/>
    <w:rsid w:val="00FA40F0"/>
    <w:rsid w:val="00FA520A"/>
    <w:rsid w:val="00FA5703"/>
    <w:rsid w:val="00FA5E6C"/>
    <w:rsid w:val="00FA5F92"/>
    <w:rsid w:val="00FA62FD"/>
    <w:rsid w:val="00FA76A1"/>
    <w:rsid w:val="00FB0158"/>
    <w:rsid w:val="00FB1110"/>
    <w:rsid w:val="00FB1311"/>
    <w:rsid w:val="00FB17C8"/>
    <w:rsid w:val="00FB21C3"/>
    <w:rsid w:val="00FB3300"/>
    <w:rsid w:val="00FB3439"/>
    <w:rsid w:val="00FB4302"/>
    <w:rsid w:val="00FB4EA6"/>
    <w:rsid w:val="00FB5525"/>
    <w:rsid w:val="00FB6ACF"/>
    <w:rsid w:val="00FB71C5"/>
    <w:rsid w:val="00FB7406"/>
    <w:rsid w:val="00FB7C27"/>
    <w:rsid w:val="00FC2864"/>
    <w:rsid w:val="00FC4DB4"/>
    <w:rsid w:val="00FC55AB"/>
    <w:rsid w:val="00FC62C9"/>
    <w:rsid w:val="00FC6630"/>
    <w:rsid w:val="00FC6BD4"/>
    <w:rsid w:val="00FD0CF5"/>
    <w:rsid w:val="00FD1B52"/>
    <w:rsid w:val="00FD1B9A"/>
    <w:rsid w:val="00FD1FDA"/>
    <w:rsid w:val="00FD2B39"/>
    <w:rsid w:val="00FD344F"/>
    <w:rsid w:val="00FD3E4A"/>
    <w:rsid w:val="00FD3FCC"/>
    <w:rsid w:val="00FD4818"/>
    <w:rsid w:val="00FD580B"/>
    <w:rsid w:val="00FD59D9"/>
    <w:rsid w:val="00FD5A74"/>
    <w:rsid w:val="00FD5BC3"/>
    <w:rsid w:val="00FD5F31"/>
    <w:rsid w:val="00FD61FE"/>
    <w:rsid w:val="00FD696D"/>
    <w:rsid w:val="00FD6CB8"/>
    <w:rsid w:val="00FD7C08"/>
    <w:rsid w:val="00FD7FC7"/>
    <w:rsid w:val="00FE0D2D"/>
    <w:rsid w:val="00FE0ED6"/>
    <w:rsid w:val="00FE10F3"/>
    <w:rsid w:val="00FE1AB3"/>
    <w:rsid w:val="00FE1FCB"/>
    <w:rsid w:val="00FE21ED"/>
    <w:rsid w:val="00FE22BE"/>
    <w:rsid w:val="00FE2402"/>
    <w:rsid w:val="00FE2F22"/>
    <w:rsid w:val="00FE3151"/>
    <w:rsid w:val="00FE41B5"/>
    <w:rsid w:val="00FE4498"/>
    <w:rsid w:val="00FE454B"/>
    <w:rsid w:val="00FE4B10"/>
    <w:rsid w:val="00FE56DD"/>
    <w:rsid w:val="00FE696C"/>
    <w:rsid w:val="00FF03AC"/>
    <w:rsid w:val="00FF2A52"/>
    <w:rsid w:val="00FF2D92"/>
    <w:rsid w:val="00FF38D3"/>
    <w:rsid w:val="00FF3F61"/>
    <w:rsid w:val="00FF5BC8"/>
    <w:rsid w:val="00FF71E6"/>
    <w:rsid w:val="010B22C6"/>
    <w:rsid w:val="011CE502"/>
    <w:rsid w:val="013555C7"/>
    <w:rsid w:val="016AA46D"/>
    <w:rsid w:val="01704C1A"/>
    <w:rsid w:val="0184E0FD"/>
    <w:rsid w:val="01C4172B"/>
    <w:rsid w:val="0276EC01"/>
    <w:rsid w:val="02A6F327"/>
    <w:rsid w:val="03391EF2"/>
    <w:rsid w:val="03428C95"/>
    <w:rsid w:val="0353A53C"/>
    <w:rsid w:val="03CCEF2D"/>
    <w:rsid w:val="03F96496"/>
    <w:rsid w:val="03FFAFF5"/>
    <w:rsid w:val="04CA1117"/>
    <w:rsid w:val="04E33E8A"/>
    <w:rsid w:val="04F8D675"/>
    <w:rsid w:val="05506674"/>
    <w:rsid w:val="0558EA1B"/>
    <w:rsid w:val="06706D88"/>
    <w:rsid w:val="067620DF"/>
    <w:rsid w:val="0685CDDE"/>
    <w:rsid w:val="06C38892"/>
    <w:rsid w:val="06F4BA7C"/>
    <w:rsid w:val="0781B8CB"/>
    <w:rsid w:val="07894753"/>
    <w:rsid w:val="07A67055"/>
    <w:rsid w:val="07C3AD06"/>
    <w:rsid w:val="07C4A690"/>
    <w:rsid w:val="07DAC42C"/>
    <w:rsid w:val="07E90DCD"/>
    <w:rsid w:val="080CE54D"/>
    <w:rsid w:val="087580ED"/>
    <w:rsid w:val="08BB7008"/>
    <w:rsid w:val="08CC97FE"/>
    <w:rsid w:val="091DD2F8"/>
    <w:rsid w:val="094C31CD"/>
    <w:rsid w:val="0956526A"/>
    <w:rsid w:val="099D3ADD"/>
    <w:rsid w:val="09AC230F"/>
    <w:rsid w:val="09EA8DCA"/>
    <w:rsid w:val="09FB6626"/>
    <w:rsid w:val="0A0283C4"/>
    <w:rsid w:val="0A6D5C55"/>
    <w:rsid w:val="0A8170B8"/>
    <w:rsid w:val="0ACCEBB4"/>
    <w:rsid w:val="0B5D025D"/>
    <w:rsid w:val="0BA89A4E"/>
    <w:rsid w:val="0BCDB1FC"/>
    <w:rsid w:val="0BDFF38A"/>
    <w:rsid w:val="0C11A6DF"/>
    <w:rsid w:val="0C6A2A61"/>
    <w:rsid w:val="0CB6AE63"/>
    <w:rsid w:val="0D3A852F"/>
    <w:rsid w:val="0D63FC00"/>
    <w:rsid w:val="0D6F191A"/>
    <w:rsid w:val="0DCC2C98"/>
    <w:rsid w:val="0DD40473"/>
    <w:rsid w:val="0DD45BA3"/>
    <w:rsid w:val="0DE653FA"/>
    <w:rsid w:val="0E23688F"/>
    <w:rsid w:val="0E372651"/>
    <w:rsid w:val="0EB89D07"/>
    <w:rsid w:val="0EF11512"/>
    <w:rsid w:val="0F2C546E"/>
    <w:rsid w:val="0F475785"/>
    <w:rsid w:val="0F4A0A20"/>
    <w:rsid w:val="0F6C4DD2"/>
    <w:rsid w:val="0F8101D9"/>
    <w:rsid w:val="0FBA49B4"/>
    <w:rsid w:val="1016DCAE"/>
    <w:rsid w:val="10BD0880"/>
    <w:rsid w:val="10C65110"/>
    <w:rsid w:val="10E51802"/>
    <w:rsid w:val="11297169"/>
    <w:rsid w:val="112C261E"/>
    <w:rsid w:val="116013AB"/>
    <w:rsid w:val="1268FDCE"/>
    <w:rsid w:val="12DEF6D6"/>
    <w:rsid w:val="12E19400"/>
    <w:rsid w:val="1305F8D1"/>
    <w:rsid w:val="134CC362"/>
    <w:rsid w:val="1360E5BB"/>
    <w:rsid w:val="13869F2B"/>
    <w:rsid w:val="139EEB4B"/>
    <w:rsid w:val="13F17D45"/>
    <w:rsid w:val="144CEA5E"/>
    <w:rsid w:val="145F89B7"/>
    <w:rsid w:val="14804608"/>
    <w:rsid w:val="14C59C9B"/>
    <w:rsid w:val="14CB1ACD"/>
    <w:rsid w:val="14D62A58"/>
    <w:rsid w:val="1535FE59"/>
    <w:rsid w:val="156185EA"/>
    <w:rsid w:val="159F60C8"/>
    <w:rsid w:val="15F36D6C"/>
    <w:rsid w:val="160CEE5A"/>
    <w:rsid w:val="16446C31"/>
    <w:rsid w:val="164D3FCD"/>
    <w:rsid w:val="16744857"/>
    <w:rsid w:val="167867FF"/>
    <w:rsid w:val="1678AE6F"/>
    <w:rsid w:val="16A4432B"/>
    <w:rsid w:val="16B107B6"/>
    <w:rsid w:val="16D17FA8"/>
    <w:rsid w:val="16DB8823"/>
    <w:rsid w:val="1704B385"/>
    <w:rsid w:val="1712CBCC"/>
    <w:rsid w:val="17A4B633"/>
    <w:rsid w:val="18042796"/>
    <w:rsid w:val="1815F570"/>
    <w:rsid w:val="18A1A276"/>
    <w:rsid w:val="18BA64A0"/>
    <w:rsid w:val="19517C7B"/>
    <w:rsid w:val="19DA702F"/>
    <w:rsid w:val="1A2E5CD1"/>
    <w:rsid w:val="1AFE60C6"/>
    <w:rsid w:val="1B269D22"/>
    <w:rsid w:val="1B3BC858"/>
    <w:rsid w:val="1B3E9D2E"/>
    <w:rsid w:val="1BB68D7E"/>
    <w:rsid w:val="1BE4ECD1"/>
    <w:rsid w:val="1BED222A"/>
    <w:rsid w:val="1BF13FED"/>
    <w:rsid w:val="1C7BC7A5"/>
    <w:rsid w:val="1C8A3910"/>
    <w:rsid w:val="1CE28441"/>
    <w:rsid w:val="1CEF116F"/>
    <w:rsid w:val="1D19940F"/>
    <w:rsid w:val="1D89D89D"/>
    <w:rsid w:val="1DB78534"/>
    <w:rsid w:val="1E399084"/>
    <w:rsid w:val="1E45ABE7"/>
    <w:rsid w:val="1E6FD4F7"/>
    <w:rsid w:val="1F29A5F2"/>
    <w:rsid w:val="1FA546E3"/>
    <w:rsid w:val="1FC7041A"/>
    <w:rsid w:val="1FE17C48"/>
    <w:rsid w:val="1FF02B34"/>
    <w:rsid w:val="20A5E292"/>
    <w:rsid w:val="20BD69CD"/>
    <w:rsid w:val="214277A1"/>
    <w:rsid w:val="216E728B"/>
    <w:rsid w:val="226D465E"/>
    <w:rsid w:val="2278C23C"/>
    <w:rsid w:val="22876F19"/>
    <w:rsid w:val="22DF8953"/>
    <w:rsid w:val="22E073A6"/>
    <w:rsid w:val="2313A883"/>
    <w:rsid w:val="23CC8686"/>
    <w:rsid w:val="2418BB34"/>
    <w:rsid w:val="2432E6B4"/>
    <w:rsid w:val="2452CAA2"/>
    <w:rsid w:val="2483F25D"/>
    <w:rsid w:val="2489CF6B"/>
    <w:rsid w:val="249088CF"/>
    <w:rsid w:val="24A40316"/>
    <w:rsid w:val="24B05E47"/>
    <w:rsid w:val="24CEE673"/>
    <w:rsid w:val="24FBD043"/>
    <w:rsid w:val="25A4E720"/>
    <w:rsid w:val="25DD1A92"/>
    <w:rsid w:val="25FB4782"/>
    <w:rsid w:val="2612280E"/>
    <w:rsid w:val="26674675"/>
    <w:rsid w:val="268B34F9"/>
    <w:rsid w:val="269FA9CA"/>
    <w:rsid w:val="26CD908F"/>
    <w:rsid w:val="26D533FE"/>
    <w:rsid w:val="27003C9F"/>
    <w:rsid w:val="2719C342"/>
    <w:rsid w:val="276D70EE"/>
    <w:rsid w:val="27901A50"/>
    <w:rsid w:val="2836B2F0"/>
    <w:rsid w:val="28409029"/>
    <w:rsid w:val="28503BAA"/>
    <w:rsid w:val="286F0CE6"/>
    <w:rsid w:val="287A578E"/>
    <w:rsid w:val="2932A8BD"/>
    <w:rsid w:val="298EFF31"/>
    <w:rsid w:val="29BFD454"/>
    <w:rsid w:val="29FE000C"/>
    <w:rsid w:val="2A18293F"/>
    <w:rsid w:val="2A379591"/>
    <w:rsid w:val="2A545AE5"/>
    <w:rsid w:val="2A773611"/>
    <w:rsid w:val="2A911AFE"/>
    <w:rsid w:val="2B79D583"/>
    <w:rsid w:val="2C382BB2"/>
    <w:rsid w:val="2C964188"/>
    <w:rsid w:val="2C998B70"/>
    <w:rsid w:val="2DC883FD"/>
    <w:rsid w:val="2E25527F"/>
    <w:rsid w:val="2E348CBA"/>
    <w:rsid w:val="2E368BF1"/>
    <w:rsid w:val="2E611D62"/>
    <w:rsid w:val="2E64B369"/>
    <w:rsid w:val="2EC7CA99"/>
    <w:rsid w:val="2EEF9DDB"/>
    <w:rsid w:val="2F212A0A"/>
    <w:rsid w:val="2F32A109"/>
    <w:rsid w:val="2F4D7E45"/>
    <w:rsid w:val="2FD10FC3"/>
    <w:rsid w:val="2FDC2376"/>
    <w:rsid w:val="2FEA5C90"/>
    <w:rsid w:val="2FF063CB"/>
    <w:rsid w:val="30598A0D"/>
    <w:rsid w:val="30DDCC75"/>
    <w:rsid w:val="30EDF96B"/>
    <w:rsid w:val="31280E4F"/>
    <w:rsid w:val="3175D8E7"/>
    <w:rsid w:val="31AA6C72"/>
    <w:rsid w:val="31DA3936"/>
    <w:rsid w:val="3250AA1D"/>
    <w:rsid w:val="32643A8E"/>
    <w:rsid w:val="3274EFF5"/>
    <w:rsid w:val="32EDAF7D"/>
    <w:rsid w:val="32F0F6A0"/>
    <w:rsid w:val="32F68D89"/>
    <w:rsid w:val="32FC1434"/>
    <w:rsid w:val="332194FC"/>
    <w:rsid w:val="3326D32D"/>
    <w:rsid w:val="332A63EC"/>
    <w:rsid w:val="33435008"/>
    <w:rsid w:val="33655CFB"/>
    <w:rsid w:val="3372298B"/>
    <w:rsid w:val="338C843D"/>
    <w:rsid w:val="33C53F85"/>
    <w:rsid w:val="33CEF59E"/>
    <w:rsid w:val="3448C0E8"/>
    <w:rsid w:val="345960FB"/>
    <w:rsid w:val="34B34ACA"/>
    <w:rsid w:val="35087F34"/>
    <w:rsid w:val="355FCCA9"/>
    <w:rsid w:val="358A0970"/>
    <w:rsid w:val="358F649F"/>
    <w:rsid w:val="35D39C36"/>
    <w:rsid w:val="3653E850"/>
    <w:rsid w:val="3697F956"/>
    <w:rsid w:val="36BE41CF"/>
    <w:rsid w:val="36CA55E0"/>
    <w:rsid w:val="36E7C73A"/>
    <w:rsid w:val="3703EB18"/>
    <w:rsid w:val="3735EF71"/>
    <w:rsid w:val="3784AE1E"/>
    <w:rsid w:val="37D6F40A"/>
    <w:rsid w:val="3838CE1E"/>
    <w:rsid w:val="39755682"/>
    <w:rsid w:val="39B57E57"/>
    <w:rsid w:val="39C5F38F"/>
    <w:rsid w:val="39C858AC"/>
    <w:rsid w:val="39F1B536"/>
    <w:rsid w:val="3A1580C6"/>
    <w:rsid w:val="3A1CA532"/>
    <w:rsid w:val="3A5FDA43"/>
    <w:rsid w:val="3AAC66C2"/>
    <w:rsid w:val="3AB223D5"/>
    <w:rsid w:val="3AB32768"/>
    <w:rsid w:val="3B81A19B"/>
    <w:rsid w:val="3C071BEE"/>
    <w:rsid w:val="3C1162B2"/>
    <w:rsid w:val="3C48F56F"/>
    <w:rsid w:val="3C61DE53"/>
    <w:rsid w:val="3C774F0E"/>
    <w:rsid w:val="3CE7092F"/>
    <w:rsid w:val="3CEE0BCE"/>
    <w:rsid w:val="3D0C3F41"/>
    <w:rsid w:val="3DA891EC"/>
    <w:rsid w:val="3DBB49D5"/>
    <w:rsid w:val="3E47F193"/>
    <w:rsid w:val="3E4836F9"/>
    <w:rsid w:val="3E72FCFA"/>
    <w:rsid w:val="3EBBE449"/>
    <w:rsid w:val="3EF19BC7"/>
    <w:rsid w:val="3F0353E0"/>
    <w:rsid w:val="3F0AC6A3"/>
    <w:rsid w:val="40009AC2"/>
    <w:rsid w:val="405C4B67"/>
    <w:rsid w:val="408E2FE5"/>
    <w:rsid w:val="40ADED91"/>
    <w:rsid w:val="40EA2A51"/>
    <w:rsid w:val="40FCF863"/>
    <w:rsid w:val="410A9E15"/>
    <w:rsid w:val="418BD791"/>
    <w:rsid w:val="41FA0083"/>
    <w:rsid w:val="42227FB6"/>
    <w:rsid w:val="4244EFC3"/>
    <w:rsid w:val="426EB08D"/>
    <w:rsid w:val="428F33FE"/>
    <w:rsid w:val="43352CE5"/>
    <w:rsid w:val="433C4F9F"/>
    <w:rsid w:val="434226F1"/>
    <w:rsid w:val="43F29F4C"/>
    <w:rsid w:val="44A317FD"/>
    <w:rsid w:val="44C376DC"/>
    <w:rsid w:val="44DDF752"/>
    <w:rsid w:val="4512EA3D"/>
    <w:rsid w:val="45277F81"/>
    <w:rsid w:val="454188A3"/>
    <w:rsid w:val="45B046B0"/>
    <w:rsid w:val="45BE9050"/>
    <w:rsid w:val="45C4B34D"/>
    <w:rsid w:val="466868CD"/>
    <w:rsid w:val="46A2976C"/>
    <w:rsid w:val="46AD84C3"/>
    <w:rsid w:val="46C8CD4F"/>
    <w:rsid w:val="474D7455"/>
    <w:rsid w:val="47F116FE"/>
    <w:rsid w:val="4810DBD3"/>
    <w:rsid w:val="481EB7F7"/>
    <w:rsid w:val="4846FC46"/>
    <w:rsid w:val="48537624"/>
    <w:rsid w:val="485DE848"/>
    <w:rsid w:val="486024A3"/>
    <w:rsid w:val="48A064E0"/>
    <w:rsid w:val="48F9657A"/>
    <w:rsid w:val="492002AB"/>
    <w:rsid w:val="492A5517"/>
    <w:rsid w:val="49F2AFCF"/>
    <w:rsid w:val="4A6E76DB"/>
    <w:rsid w:val="4B97C565"/>
    <w:rsid w:val="4B9A7CAA"/>
    <w:rsid w:val="4BBBB82A"/>
    <w:rsid w:val="4BF5CE5F"/>
    <w:rsid w:val="4C005715"/>
    <w:rsid w:val="4C51E28B"/>
    <w:rsid w:val="4C6BA75A"/>
    <w:rsid w:val="4CD5A9C0"/>
    <w:rsid w:val="4CE3045B"/>
    <w:rsid w:val="4CEA4A2F"/>
    <w:rsid w:val="4D1F90B8"/>
    <w:rsid w:val="4D31893F"/>
    <w:rsid w:val="4D9A2E43"/>
    <w:rsid w:val="4DD9ACEE"/>
    <w:rsid w:val="4E25FDA4"/>
    <w:rsid w:val="4E2B5701"/>
    <w:rsid w:val="4E5CE02B"/>
    <w:rsid w:val="4EF6EACC"/>
    <w:rsid w:val="4F5EC87F"/>
    <w:rsid w:val="4F7DDE2E"/>
    <w:rsid w:val="5064E57A"/>
    <w:rsid w:val="506A4960"/>
    <w:rsid w:val="51095EA7"/>
    <w:rsid w:val="518A0546"/>
    <w:rsid w:val="51ACB007"/>
    <w:rsid w:val="51D3CC0D"/>
    <w:rsid w:val="522BF9AA"/>
    <w:rsid w:val="52872D38"/>
    <w:rsid w:val="5293F480"/>
    <w:rsid w:val="52B6CAE3"/>
    <w:rsid w:val="53A6AF7E"/>
    <w:rsid w:val="53D0A99B"/>
    <w:rsid w:val="53FAB753"/>
    <w:rsid w:val="5429828A"/>
    <w:rsid w:val="543972BF"/>
    <w:rsid w:val="544ECFC0"/>
    <w:rsid w:val="54A322EC"/>
    <w:rsid w:val="551707B1"/>
    <w:rsid w:val="5544A50F"/>
    <w:rsid w:val="55AD3EF7"/>
    <w:rsid w:val="55AFDAD0"/>
    <w:rsid w:val="55B2799D"/>
    <w:rsid w:val="55BAA272"/>
    <w:rsid w:val="55D8B2F9"/>
    <w:rsid w:val="560637FE"/>
    <w:rsid w:val="561361B4"/>
    <w:rsid w:val="5667F53A"/>
    <w:rsid w:val="5685D4FF"/>
    <w:rsid w:val="5698EA52"/>
    <w:rsid w:val="578F4561"/>
    <w:rsid w:val="579F9444"/>
    <w:rsid w:val="57B512A2"/>
    <w:rsid w:val="57BB9CB2"/>
    <w:rsid w:val="57BF1FAC"/>
    <w:rsid w:val="57D7D6F6"/>
    <w:rsid w:val="5808965C"/>
    <w:rsid w:val="5812ACB8"/>
    <w:rsid w:val="582A7204"/>
    <w:rsid w:val="586BBC3F"/>
    <w:rsid w:val="58B1C756"/>
    <w:rsid w:val="58C56C20"/>
    <w:rsid w:val="59A67CDE"/>
    <w:rsid w:val="59C07F2D"/>
    <w:rsid w:val="5A2BC3A8"/>
    <w:rsid w:val="5A306C00"/>
    <w:rsid w:val="5A926D0F"/>
    <w:rsid w:val="5AFFB9C4"/>
    <w:rsid w:val="5B4E2A92"/>
    <w:rsid w:val="5C3F495D"/>
    <w:rsid w:val="5CA11994"/>
    <w:rsid w:val="5D11D5C1"/>
    <w:rsid w:val="5D3274A8"/>
    <w:rsid w:val="5D6CE0AF"/>
    <w:rsid w:val="5DA79405"/>
    <w:rsid w:val="5DB69288"/>
    <w:rsid w:val="5DD90951"/>
    <w:rsid w:val="5E090149"/>
    <w:rsid w:val="5E1A927D"/>
    <w:rsid w:val="5E2291B3"/>
    <w:rsid w:val="5E7860CA"/>
    <w:rsid w:val="5E88CB28"/>
    <w:rsid w:val="5EE31FC4"/>
    <w:rsid w:val="5F1E08EA"/>
    <w:rsid w:val="5F2A2A39"/>
    <w:rsid w:val="5F3E8BD6"/>
    <w:rsid w:val="5F89A6E3"/>
    <w:rsid w:val="5FFD2366"/>
    <w:rsid w:val="6048B9BB"/>
    <w:rsid w:val="6059968F"/>
    <w:rsid w:val="607EDEF6"/>
    <w:rsid w:val="60F1ED3A"/>
    <w:rsid w:val="61557D0C"/>
    <w:rsid w:val="62471EC2"/>
    <w:rsid w:val="62842813"/>
    <w:rsid w:val="62A5FE14"/>
    <w:rsid w:val="630D79E9"/>
    <w:rsid w:val="63366782"/>
    <w:rsid w:val="633DC7F3"/>
    <w:rsid w:val="63EE9CBD"/>
    <w:rsid w:val="6415C831"/>
    <w:rsid w:val="64414108"/>
    <w:rsid w:val="648A5075"/>
    <w:rsid w:val="6493EF19"/>
    <w:rsid w:val="64EDA170"/>
    <w:rsid w:val="650E0877"/>
    <w:rsid w:val="65A24E4A"/>
    <w:rsid w:val="65EE6AC5"/>
    <w:rsid w:val="662A8267"/>
    <w:rsid w:val="662F660B"/>
    <w:rsid w:val="663072B1"/>
    <w:rsid w:val="6699F3DC"/>
    <w:rsid w:val="673386D2"/>
    <w:rsid w:val="676723CE"/>
    <w:rsid w:val="6771E361"/>
    <w:rsid w:val="6796B17B"/>
    <w:rsid w:val="67CB366C"/>
    <w:rsid w:val="67F04F78"/>
    <w:rsid w:val="6846F797"/>
    <w:rsid w:val="68A42BDE"/>
    <w:rsid w:val="68CC5666"/>
    <w:rsid w:val="692558A0"/>
    <w:rsid w:val="696819F5"/>
    <w:rsid w:val="6991BCC6"/>
    <w:rsid w:val="69E4101C"/>
    <w:rsid w:val="6A3D45BA"/>
    <w:rsid w:val="6A5ECA97"/>
    <w:rsid w:val="6A75F11E"/>
    <w:rsid w:val="6A7C0E1D"/>
    <w:rsid w:val="6A7DCFF1"/>
    <w:rsid w:val="6A82459B"/>
    <w:rsid w:val="6A8290F5"/>
    <w:rsid w:val="6B488F34"/>
    <w:rsid w:val="6B4BDD2B"/>
    <w:rsid w:val="6BA6F046"/>
    <w:rsid w:val="6BAB4BB3"/>
    <w:rsid w:val="6BBC3F64"/>
    <w:rsid w:val="6C95625A"/>
    <w:rsid w:val="6D91C85C"/>
    <w:rsid w:val="6DD21164"/>
    <w:rsid w:val="6E5ED6FA"/>
    <w:rsid w:val="6E666609"/>
    <w:rsid w:val="6EB06D6A"/>
    <w:rsid w:val="6ED37471"/>
    <w:rsid w:val="6F106739"/>
    <w:rsid w:val="6F61B16B"/>
    <w:rsid w:val="6F6B5A30"/>
    <w:rsid w:val="6F72E139"/>
    <w:rsid w:val="6F9DBEA2"/>
    <w:rsid w:val="6FCAFF4B"/>
    <w:rsid w:val="6FD9133B"/>
    <w:rsid w:val="6FFAA9F1"/>
    <w:rsid w:val="703C035A"/>
    <w:rsid w:val="703E6FEB"/>
    <w:rsid w:val="705E8677"/>
    <w:rsid w:val="70B61549"/>
    <w:rsid w:val="70F35525"/>
    <w:rsid w:val="71308AF8"/>
    <w:rsid w:val="717BF365"/>
    <w:rsid w:val="71F61CDB"/>
    <w:rsid w:val="72343926"/>
    <w:rsid w:val="724CB348"/>
    <w:rsid w:val="7252229E"/>
    <w:rsid w:val="7275B544"/>
    <w:rsid w:val="727A76C3"/>
    <w:rsid w:val="72820E88"/>
    <w:rsid w:val="728E9945"/>
    <w:rsid w:val="72CD69FD"/>
    <w:rsid w:val="7336E161"/>
    <w:rsid w:val="73614219"/>
    <w:rsid w:val="738E9B7E"/>
    <w:rsid w:val="739F5CF6"/>
    <w:rsid w:val="73F6FA78"/>
    <w:rsid w:val="7481EDFB"/>
    <w:rsid w:val="74A79646"/>
    <w:rsid w:val="74DF65A0"/>
    <w:rsid w:val="75385DD7"/>
    <w:rsid w:val="7577F76E"/>
    <w:rsid w:val="75B63554"/>
    <w:rsid w:val="7603FC1B"/>
    <w:rsid w:val="7668FDF1"/>
    <w:rsid w:val="76832E47"/>
    <w:rsid w:val="76A681C1"/>
    <w:rsid w:val="774B435E"/>
    <w:rsid w:val="77DE3EDC"/>
    <w:rsid w:val="77ED6A10"/>
    <w:rsid w:val="77F94235"/>
    <w:rsid w:val="7806283E"/>
    <w:rsid w:val="7830031B"/>
    <w:rsid w:val="79340061"/>
    <w:rsid w:val="7958D07B"/>
    <w:rsid w:val="795ABD05"/>
    <w:rsid w:val="79DEA27D"/>
    <w:rsid w:val="79FE4972"/>
    <w:rsid w:val="7A08502E"/>
    <w:rsid w:val="7A36A127"/>
    <w:rsid w:val="7A6A8638"/>
    <w:rsid w:val="7A6E4484"/>
    <w:rsid w:val="7A95131D"/>
    <w:rsid w:val="7AF62995"/>
    <w:rsid w:val="7B07C021"/>
    <w:rsid w:val="7B494739"/>
    <w:rsid w:val="7BA4810A"/>
    <w:rsid w:val="7BD0D7BA"/>
    <w:rsid w:val="7C0174E5"/>
    <w:rsid w:val="7C541F97"/>
    <w:rsid w:val="7CB8CCB6"/>
    <w:rsid w:val="7D5AE0FE"/>
    <w:rsid w:val="7D6236BC"/>
    <w:rsid w:val="7DC4216C"/>
    <w:rsid w:val="7DC8A5AA"/>
    <w:rsid w:val="7E2A259C"/>
    <w:rsid w:val="7E5272AD"/>
    <w:rsid w:val="7E77B100"/>
    <w:rsid w:val="7E92DF07"/>
    <w:rsid w:val="7E9C2F65"/>
    <w:rsid w:val="7EFA966B"/>
    <w:rsid w:val="7F14D08A"/>
    <w:rsid w:val="7F9FE382"/>
    <w:rsid w:val="7FA418B9"/>
    <w:rsid w:val="7FAEF883"/>
    <w:rsid w:val="7FE921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D1D1"/>
  <w15:chartTrackingRefBased/>
  <w15:docId w15:val="{A9FD4845-6145-4B8D-96C2-2C0D9501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20"/>
  </w:style>
  <w:style w:type="paragraph" w:styleId="Heading1">
    <w:name w:val="heading 1"/>
    <w:basedOn w:val="Normal"/>
    <w:next w:val="Normal"/>
    <w:link w:val="Heading1Char"/>
    <w:uiPriority w:val="9"/>
    <w:qFormat/>
    <w:rsid w:val="008C33B6"/>
    <w:pPr>
      <w:keepNext/>
      <w:keepLines/>
      <w:spacing w:before="240" w:after="0"/>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FE22BE"/>
    <w:pPr>
      <w:keepNext/>
      <w:keepLines/>
      <w:spacing w:before="160" w:after="120"/>
      <w:outlineLvl w:val="1"/>
    </w:pPr>
    <w:rPr>
      <w:rFonts w:asciiTheme="majorBidi" w:eastAsiaTheme="majorEastAsia" w:hAnsiTheme="majorBidi" w:cstheme="majorBidi"/>
      <w:b/>
      <w:sz w:val="24"/>
      <w:szCs w:val="26"/>
    </w:rPr>
  </w:style>
  <w:style w:type="paragraph" w:styleId="Heading3">
    <w:name w:val="heading 3"/>
    <w:aliases w:val="Tables"/>
    <w:basedOn w:val="Normal"/>
    <w:next w:val="Normal"/>
    <w:link w:val="Heading3Char"/>
    <w:uiPriority w:val="9"/>
    <w:unhideWhenUsed/>
    <w:qFormat/>
    <w:rsid w:val="00CD1C7D"/>
    <w:pPr>
      <w:keepNext/>
      <w:keepLines/>
      <w:spacing w:before="160" w:after="12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106D8F"/>
    <w:pPr>
      <w:keepNext/>
      <w:keepLines/>
      <w:spacing w:before="160" w:after="120"/>
      <w:outlineLvl w:val="3"/>
    </w:pPr>
    <w:rPr>
      <w:rFonts w:asciiTheme="majorBidi" w:eastAsiaTheme="majorEastAsia" w:hAnsiTheme="majorBid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5CEA"/>
    <w:rPr>
      <w:sz w:val="16"/>
      <w:szCs w:val="16"/>
    </w:rPr>
  </w:style>
  <w:style w:type="paragraph" w:styleId="CommentText">
    <w:name w:val="annotation text"/>
    <w:basedOn w:val="Normal"/>
    <w:link w:val="CommentTextChar"/>
    <w:uiPriority w:val="99"/>
    <w:unhideWhenUsed/>
    <w:rsid w:val="00BC5CEA"/>
    <w:pPr>
      <w:spacing w:line="240" w:lineRule="auto"/>
    </w:pPr>
    <w:rPr>
      <w:sz w:val="20"/>
      <w:szCs w:val="20"/>
    </w:rPr>
  </w:style>
  <w:style w:type="character" w:customStyle="1" w:styleId="CommentTextChar">
    <w:name w:val="Comment Text Char"/>
    <w:basedOn w:val="DefaultParagraphFont"/>
    <w:link w:val="CommentText"/>
    <w:uiPriority w:val="99"/>
    <w:rsid w:val="00BC5CEA"/>
    <w:rPr>
      <w:sz w:val="20"/>
      <w:szCs w:val="20"/>
    </w:rPr>
  </w:style>
  <w:style w:type="paragraph" w:styleId="CommentSubject">
    <w:name w:val="annotation subject"/>
    <w:basedOn w:val="CommentText"/>
    <w:next w:val="CommentText"/>
    <w:link w:val="CommentSubjectChar"/>
    <w:uiPriority w:val="99"/>
    <w:semiHidden/>
    <w:unhideWhenUsed/>
    <w:rsid w:val="00BC5CEA"/>
    <w:rPr>
      <w:b/>
      <w:bCs/>
    </w:rPr>
  </w:style>
  <w:style w:type="character" w:customStyle="1" w:styleId="CommentSubjectChar">
    <w:name w:val="Comment Subject Char"/>
    <w:basedOn w:val="CommentTextChar"/>
    <w:link w:val="CommentSubject"/>
    <w:uiPriority w:val="99"/>
    <w:semiHidden/>
    <w:rsid w:val="00BC5CEA"/>
    <w:rPr>
      <w:b/>
      <w:bCs/>
      <w:sz w:val="20"/>
      <w:szCs w:val="20"/>
    </w:rPr>
  </w:style>
  <w:style w:type="paragraph" w:customStyle="1" w:styleId="paragraph">
    <w:name w:val="paragraph"/>
    <w:basedOn w:val="Normal"/>
    <w:rsid w:val="001823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B7836"/>
  </w:style>
  <w:style w:type="table" w:customStyle="1" w:styleId="TableGrid1">
    <w:name w:val="Table Grid1"/>
    <w:basedOn w:val="TableNormal"/>
    <w:next w:val="TableGrid"/>
    <w:uiPriority w:val="59"/>
    <w:rsid w:val="00C364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943"/>
    <w:rPr>
      <w:color w:val="0000FF" w:themeColor="hyperlink"/>
      <w:u w:val="single"/>
    </w:rPr>
  </w:style>
  <w:style w:type="character" w:styleId="UnresolvedMention">
    <w:name w:val="Unresolved Mention"/>
    <w:basedOn w:val="DefaultParagraphFont"/>
    <w:uiPriority w:val="99"/>
    <w:semiHidden/>
    <w:unhideWhenUsed/>
    <w:rsid w:val="007E0943"/>
    <w:rPr>
      <w:color w:val="605E5C"/>
      <w:shd w:val="clear" w:color="auto" w:fill="E1DFDD"/>
    </w:rPr>
  </w:style>
  <w:style w:type="paragraph" w:styleId="NoSpacing">
    <w:name w:val="No Spacing"/>
    <w:uiPriority w:val="1"/>
    <w:qFormat/>
    <w:rsid w:val="007E0943"/>
    <w:pPr>
      <w:spacing w:after="0" w:line="240" w:lineRule="auto"/>
    </w:pPr>
  </w:style>
  <w:style w:type="character" w:customStyle="1" w:styleId="Heading1Char">
    <w:name w:val="Heading 1 Char"/>
    <w:basedOn w:val="DefaultParagraphFont"/>
    <w:link w:val="Heading1"/>
    <w:uiPriority w:val="9"/>
    <w:rsid w:val="008C33B6"/>
    <w:rPr>
      <w:rFonts w:asciiTheme="majorBidi" w:eastAsiaTheme="majorEastAsia" w:hAnsiTheme="majorBidi" w:cstheme="majorBidi"/>
      <w:b/>
      <w:sz w:val="28"/>
      <w:szCs w:val="32"/>
    </w:rPr>
  </w:style>
  <w:style w:type="table" w:styleId="PlainTable2">
    <w:name w:val="Plain Table 2"/>
    <w:basedOn w:val="TableNormal"/>
    <w:uiPriority w:val="42"/>
    <w:rsid w:val="00DF37EB"/>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wacimagecontainer">
    <w:name w:val="wacimagecontainer"/>
    <w:basedOn w:val="DefaultParagraphFont"/>
    <w:rsid w:val="00E42352"/>
  </w:style>
  <w:style w:type="paragraph" w:styleId="Caption">
    <w:name w:val="caption"/>
    <w:basedOn w:val="Normal"/>
    <w:next w:val="Normal"/>
    <w:uiPriority w:val="35"/>
    <w:semiHidden/>
    <w:unhideWhenUsed/>
    <w:qFormat/>
    <w:rsid w:val="00E42352"/>
    <w:pPr>
      <w:spacing w:line="240" w:lineRule="auto"/>
    </w:pPr>
    <w:rPr>
      <w:i/>
      <w:iCs/>
      <w:color w:val="1F497D" w:themeColor="text2"/>
      <w:sz w:val="18"/>
      <w:szCs w:val="18"/>
    </w:rPr>
  </w:style>
  <w:style w:type="paragraph" w:customStyle="1" w:styleId="FiguresandTables">
    <w:name w:val="Figures and Tables"/>
    <w:basedOn w:val="Normal"/>
    <w:link w:val="FiguresandTablesChar"/>
    <w:qFormat/>
    <w:rsid w:val="0076533D"/>
    <w:pPr>
      <w:spacing w:after="160"/>
      <w:jc w:val="both"/>
    </w:pPr>
    <w:rPr>
      <w:rFonts w:ascii="Segoe UI" w:hAnsi="Segoe UI" w:cs="Segoe UI"/>
      <w:noProof/>
      <w:color w:val="000000"/>
      <w:szCs w:val="18"/>
      <w:shd w:val="clear" w:color="auto" w:fill="FFFFFF"/>
    </w:rPr>
  </w:style>
  <w:style w:type="character" w:customStyle="1" w:styleId="FiguresandTablesChar">
    <w:name w:val="Figures and Tables Char"/>
    <w:basedOn w:val="DefaultParagraphFont"/>
    <w:link w:val="FiguresandTables"/>
    <w:rsid w:val="0076533D"/>
    <w:rPr>
      <w:rFonts w:ascii="Segoe UI" w:hAnsi="Segoe UI" w:cs="Segoe UI"/>
      <w:noProof/>
      <w:color w:val="000000"/>
      <w:szCs w:val="18"/>
    </w:rPr>
  </w:style>
  <w:style w:type="paragraph" w:styleId="Revision">
    <w:name w:val="Revision"/>
    <w:hidden/>
    <w:uiPriority w:val="99"/>
    <w:semiHidden/>
    <w:rsid w:val="00ED03A8"/>
    <w:pPr>
      <w:spacing w:after="0" w:line="240" w:lineRule="auto"/>
    </w:pPr>
  </w:style>
  <w:style w:type="character" w:customStyle="1" w:styleId="eop">
    <w:name w:val="eop"/>
    <w:basedOn w:val="DefaultParagraphFont"/>
    <w:rsid w:val="008C33B6"/>
  </w:style>
  <w:style w:type="character" w:customStyle="1" w:styleId="Heading2Char">
    <w:name w:val="Heading 2 Char"/>
    <w:basedOn w:val="DefaultParagraphFont"/>
    <w:link w:val="Heading2"/>
    <w:uiPriority w:val="9"/>
    <w:rsid w:val="008C33B6"/>
    <w:rPr>
      <w:rFonts w:asciiTheme="majorBidi" w:eastAsiaTheme="majorEastAsia" w:hAnsiTheme="majorBidi" w:cstheme="majorBidi"/>
      <w:b/>
      <w:sz w:val="24"/>
      <w:szCs w:val="26"/>
    </w:rPr>
  </w:style>
  <w:style w:type="character" w:customStyle="1" w:styleId="Heading3Char">
    <w:name w:val="Heading 3 Char"/>
    <w:aliases w:val="Tables Char"/>
    <w:basedOn w:val="DefaultParagraphFont"/>
    <w:link w:val="Heading3"/>
    <w:uiPriority w:val="9"/>
    <w:rsid w:val="008C33B6"/>
    <w:rPr>
      <w:rFonts w:ascii="Arial" w:eastAsiaTheme="majorEastAsia" w:hAnsi="Arial" w:cstheme="majorBidi"/>
      <w:b/>
      <w:szCs w:val="24"/>
    </w:rPr>
  </w:style>
  <w:style w:type="table" w:styleId="GridTable1Light">
    <w:name w:val="Grid Table 1 Light"/>
    <w:basedOn w:val="TableNormal"/>
    <w:uiPriority w:val="46"/>
    <w:rsid w:val="00383E2D"/>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1640D"/>
    <w:pPr>
      <w:ind w:left="720"/>
      <w:contextualSpacing/>
    </w:pPr>
  </w:style>
  <w:style w:type="paragraph" w:styleId="Header">
    <w:name w:val="header"/>
    <w:basedOn w:val="Normal"/>
    <w:link w:val="HeaderChar"/>
    <w:uiPriority w:val="99"/>
    <w:unhideWhenUsed/>
    <w:rsid w:val="00CD7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A75"/>
  </w:style>
  <w:style w:type="paragraph" w:styleId="Footer">
    <w:name w:val="footer"/>
    <w:basedOn w:val="Normal"/>
    <w:link w:val="FooterChar"/>
    <w:uiPriority w:val="99"/>
    <w:unhideWhenUsed/>
    <w:rsid w:val="00CD7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A75"/>
  </w:style>
  <w:style w:type="character" w:styleId="Mention">
    <w:name w:val="Mention"/>
    <w:basedOn w:val="DefaultParagraphFont"/>
    <w:uiPriority w:val="99"/>
    <w:unhideWhenUsed/>
    <w:rsid w:val="00E5022C"/>
    <w:rPr>
      <w:color w:val="2B579A"/>
      <w:shd w:val="clear" w:color="auto" w:fill="E1DFDD"/>
    </w:rPr>
  </w:style>
  <w:style w:type="paragraph" w:styleId="EndnoteText">
    <w:name w:val="endnote text"/>
    <w:basedOn w:val="Normal"/>
    <w:link w:val="EndnoteTextChar"/>
    <w:uiPriority w:val="99"/>
    <w:semiHidden/>
    <w:unhideWhenUsed/>
    <w:rsid w:val="00501C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CE2"/>
    <w:rPr>
      <w:sz w:val="20"/>
      <w:szCs w:val="20"/>
    </w:rPr>
  </w:style>
  <w:style w:type="character" w:styleId="EndnoteReference">
    <w:name w:val="endnote reference"/>
    <w:basedOn w:val="DefaultParagraphFont"/>
    <w:uiPriority w:val="99"/>
    <w:semiHidden/>
    <w:unhideWhenUsed/>
    <w:rsid w:val="00501CE2"/>
    <w:rPr>
      <w:vertAlign w:val="superscript"/>
    </w:rPr>
  </w:style>
  <w:style w:type="paragraph" w:customStyle="1" w:styleId="EndNoteBibliographyTitle">
    <w:name w:val="EndNote Bibliography Title"/>
    <w:basedOn w:val="Normal"/>
    <w:link w:val="EndNoteBibliographyTitleChar"/>
    <w:rsid w:val="00501C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01CE2"/>
    <w:rPr>
      <w:rFonts w:ascii="Calibri" w:hAnsi="Calibri" w:cs="Calibri"/>
      <w:noProof/>
      <w:lang w:val="en-US"/>
    </w:rPr>
  </w:style>
  <w:style w:type="paragraph" w:customStyle="1" w:styleId="EndNoteBibliography">
    <w:name w:val="EndNote Bibliography"/>
    <w:basedOn w:val="Normal"/>
    <w:link w:val="EndNoteBibliographyChar"/>
    <w:rsid w:val="00501CE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01CE2"/>
    <w:rPr>
      <w:rFonts w:ascii="Calibri" w:hAnsi="Calibri" w:cs="Calibri"/>
      <w:noProof/>
      <w:lang w:val="en-US"/>
    </w:rPr>
  </w:style>
  <w:style w:type="character" w:styleId="PlaceholderText">
    <w:name w:val="Placeholder Text"/>
    <w:basedOn w:val="DefaultParagraphFont"/>
    <w:uiPriority w:val="99"/>
    <w:semiHidden/>
    <w:rsid w:val="00501CE2"/>
    <w:rPr>
      <w:color w:val="666666"/>
    </w:rPr>
  </w:style>
  <w:style w:type="character" w:styleId="FollowedHyperlink">
    <w:name w:val="FollowedHyperlink"/>
    <w:basedOn w:val="DefaultParagraphFont"/>
    <w:uiPriority w:val="99"/>
    <w:semiHidden/>
    <w:unhideWhenUsed/>
    <w:rsid w:val="007600B9"/>
    <w:rPr>
      <w:color w:val="800080" w:themeColor="followedHyperlink"/>
      <w:u w:val="single"/>
    </w:rPr>
  </w:style>
  <w:style w:type="character" w:customStyle="1" w:styleId="Heading4Char">
    <w:name w:val="Heading 4 Char"/>
    <w:basedOn w:val="DefaultParagraphFont"/>
    <w:link w:val="Heading4"/>
    <w:uiPriority w:val="9"/>
    <w:rsid w:val="00106D8F"/>
    <w:rPr>
      <w:rFonts w:asciiTheme="majorBidi" w:eastAsiaTheme="majorEastAsia" w:hAnsiTheme="majorBidi" w:cstheme="majorBidi"/>
      <w:i/>
      <w:iCs/>
    </w:rPr>
  </w:style>
  <w:style w:type="character" w:customStyle="1" w:styleId="cf01">
    <w:name w:val="cf01"/>
    <w:basedOn w:val="DefaultParagraphFont"/>
    <w:rsid w:val="00106D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727157">
      <w:bodyDiv w:val="1"/>
      <w:marLeft w:val="0"/>
      <w:marRight w:val="0"/>
      <w:marTop w:val="0"/>
      <w:marBottom w:val="0"/>
      <w:divBdr>
        <w:top w:val="none" w:sz="0" w:space="0" w:color="auto"/>
        <w:left w:val="none" w:sz="0" w:space="0" w:color="auto"/>
        <w:bottom w:val="none" w:sz="0" w:space="0" w:color="auto"/>
        <w:right w:val="none" w:sz="0" w:space="0" w:color="auto"/>
      </w:divBdr>
    </w:div>
    <w:div w:id="818957384">
      <w:bodyDiv w:val="1"/>
      <w:marLeft w:val="0"/>
      <w:marRight w:val="0"/>
      <w:marTop w:val="0"/>
      <w:marBottom w:val="0"/>
      <w:divBdr>
        <w:top w:val="none" w:sz="0" w:space="0" w:color="auto"/>
        <w:left w:val="none" w:sz="0" w:space="0" w:color="auto"/>
        <w:bottom w:val="none" w:sz="0" w:space="0" w:color="auto"/>
        <w:right w:val="none" w:sz="0" w:space="0" w:color="auto"/>
      </w:divBdr>
      <w:divsChild>
        <w:div w:id="916208215">
          <w:marLeft w:val="0"/>
          <w:marRight w:val="0"/>
          <w:marTop w:val="0"/>
          <w:marBottom w:val="0"/>
          <w:divBdr>
            <w:top w:val="none" w:sz="0" w:space="0" w:color="auto"/>
            <w:left w:val="none" w:sz="0" w:space="0" w:color="auto"/>
            <w:bottom w:val="none" w:sz="0" w:space="0" w:color="auto"/>
            <w:right w:val="none" w:sz="0" w:space="0" w:color="auto"/>
          </w:divBdr>
        </w:div>
        <w:div w:id="1329793786">
          <w:marLeft w:val="0"/>
          <w:marRight w:val="0"/>
          <w:marTop w:val="0"/>
          <w:marBottom w:val="0"/>
          <w:divBdr>
            <w:top w:val="none" w:sz="0" w:space="0" w:color="auto"/>
            <w:left w:val="none" w:sz="0" w:space="0" w:color="auto"/>
            <w:bottom w:val="none" w:sz="0" w:space="0" w:color="auto"/>
            <w:right w:val="none" w:sz="0" w:space="0" w:color="auto"/>
          </w:divBdr>
        </w:div>
      </w:divsChild>
    </w:div>
    <w:div w:id="1241137213">
      <w:bodyDiv w:val="1"/>
      <w:marLeft w:val="0"/>
      <w:marRight w:val="0"/>
      <w:marTop w:val="0"/>
      <w:marBottom w:val="0"/>
      <w:divBdr>
        <w:top w:val="none" w:sz="0" w:space="0" w:color="auto"/>
        <w:left w:val="none" w:sz="0" w:space="0" w:color="auto"/>
        <w:bottom w:val="none" w:sz="0" w:space="0" w:color="auto"/>
        <w:right w:val="none" w:sz="0" w:space="0" w:color="auto"/>
      </w:divBdr>
    </w:div>
    <w:div w:id="1611624873">
      <w:bodyDiv w:val="1"/>
      <w:marLeft w:val="0"/>
      <w:marRight w:val="0"/>
      <w:marTop w:val="0"/>
      <w:marBottom w:val="0"/>
      <w:divBdr>
        <w:top w:val="none" w:sz="0" w:space="0" w:color="auto"/>
        <w:left w:val="none" w:sz="0" w:space="0" w:color="auto"/>
        <w:bottom w:val="none" w:sz="0" w:space="0" w:color="auto"/>
        <w:right w:val="none" w:sz="0" w:space="0" w:color="auto"/>
      </w:divBdr>
    </w:div>
    <w:div w:id="2041933481">
      <w:bodyDiv w:val="1"/>
      <w:marLeft w:val="0"/>
      <w:marRight w:val="0"/>
      <w:marTop w:val="0"/>
      <w:marBottom w:val="0"/>
      <w:divBdr>
        <w:top w:val="none" w:sz="0" w:space="0" w:color="auto"/>
        <w:left w:val="none" w:sz="0" w:space="0" w:color="auto"/>
        <w:bottom w:val="none" w:sz="0" w:space="0" w:color="auto"/>
        <w:right w:val="none" w:sz="0" w:space="0" w:color="auto"/>
      </w:divBdr>
    </w:div>
    <w:div w:id="21062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publications/statistical/appointments-in-general-practice/oct-2018" TargetMode="External"/><Relationship Id="rId18" Type="http://schemas.openxmlformats.org/officeDocument/2006/relationships/hyperlink" Target="https://www.ons.gov.uk/peoplepopulationandcommunity/personalandhouseholdfinances/incomeandwealth/datasets/mappingincomedeprivationatalocalauthorityleve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1016/S0140-6736(16)00620-6" TargetMode="External"/><Relationship Id="rId17" Type="http://schemas.openxmlformats.org/officeDocument/2006/relationships/hyperlink" Target="https://fingertips.phe.org.uk/profile/general-practice-patients" TargetMode="External"/><Relationship Id="rId2" Type="http://schemas.openxmlformats.org/officeDocument/2006/relationships/customXml" Target="../customXml/item2.xml"/><Relationship Id="rId16" Type="http://schemas.openxmlformats.org/officeDocument/2006/relationships/hyperlink" Target="https://www.england.nhs.uk/wp-content/uploads/2019/12/network-contract-des-additional-roles-reimbursement-scheme-guidance-december2019.pdf" TargetMode="External"/><Relationship Id="rId20" Type="http://schemas.openxmlformats.org/officeDocument/2006/relationships/hyperlink" Target="https://www.nice.org.uk/process/pmg36/resources/nice-health-technology-evaluations-the-manual-pdf-722867792447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hollingworth@bristol.ac.uk" TargetMode="External"/><Relationship Id="rId5" Type="http://schemas.openxmlformats.org/officeDocument/2006/relationships/numbering" Target="numbering.xml"/><Relationship Id="rId15" Type="http://schemas.openxmlformats.org/officeDocument/2006/relationships/hyperlink" Target="https://digital.nhs.uk/data-and-information/publications/statistical/general-and-personal-medical-services/30-april-202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stol.ac.uk/media-library/sites/primaryhealthcare/documents/PCOQShortUserGuide_Oct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publications/statistical/nhs-payments-to-general-practice/england-2017-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BADBD831EC4F81F5BB429670F85F" ma:contentTypeVersion="18" ma:contentTypeDescription="Create a new document." ma:contentTypeScope="" ma:versionID="95980c7e786beba9def1993ef7b478bd">
  <xsd:schema xmlns:xsd="http://www.w3.org/2001/XMLSchema" xmlns:xs="http://www.w3.org/2001/XMLSchema" xmlns:p="http://schemas.microsoft.com/office/2006/metadata/properties" xmlns:ns2="d63641be-cd43-4ded-8d9b-43045ca28c68" xmlns:ns3="8dcd3914-2c00-477b-aa19-8e3efdfd11dd" targetNamespace="http://schemas.microsoft.com/office/2006/metadata/properties" ma:root="true" ma:fieldsID="86aa01c3ad9128059958a5ff4de8ace0" ns2:_="" ns3:_="">
    <xsd:import namespace="d63641be-cd43-4ded-8d9b-43045ca28c68"/>
    <xsd:import namespace="8dcd3914-2c00-477b-aa19-8e3efdfd1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41be-cd43-4ded-8d9b-43045ca28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d3914-2c00-477b-aa19-8e3efdfd11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b90082-39ca-4662-af8e-c534e044a074}" ma:internalName="TaxCatchAll" ma:showField="CatchAllData" ma:web="8dcd3914-2c00-477b-aa19-8e3efdfd1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hobbs</b:Tag>
    <b:RefOrder>1</b:RefOrder>
  </b:Source>
  <b:Source>
    <b:Tag>Hobn4</b:Tag>
    <b:SourceType>JournalArticle</b:SourceType>
    <b:Guid>{0FE69838-83DC-4FC2-A621-0A3F733BAF71}</b:Guid>
    <b:Author>
      <b:Author>
        <b:NameList>
          <b:Person>
            <b:Last>Hobbs FDR</b:Last>
            <b:First>Bankhead</b:First>
            <b:Middle>C, Mukhtar T, Stevens S, Perera-Salazar R, Holt T, et al.</b:Middle>
          </b:Person>
        </b:NameList>
      </b:Author>
    </b:Author>
    <b:Title>Clinical workload in UK primary care: a retrospective analysis of 100 million consultations in England, 2007–14</b:Title>
    <b:JournalName>The Lancet</b:JournalName>
    <b:Year>2016 Jun 4</b:Year>
    <b:Pages>2323–30</b:Pages>
    <b:Volume>387</b:Volume>
    <b:Issue>10035</b:Issue>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cd3914-2c00-477b-aa19-8e3efdfd11dd">
      <UserInfo>
        <DisplayName>Trudy Goodenough</DisplayName>
        <AccountId>20</AccountId>
        <AccountType/>
      </UserInfo>
    </SharedWithUsers>
    <TaxCatchAll xmlns="8dcd3914-2c00-477b-aa19-8e3efdfd11dd" xsi:nil="true"/>
    <lcf76f155ced4ddcb4097134ff3c332f xmlns="d63641be-cd43-4ded-8d9b-43045ca28c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4A0C2-9B45-4F26-B366-BF6DE282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41be-cd43-4ded-8d9b-43045ca28c68"/>
    <ds:schemaRef ds:uri="8dcd3914-2c00-477b-aa19-8e3efdfd1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6C3F6-0231-4F22-9878-5104C7E23434}">
  <ds:schemaRefs>
    <ds:schemaRef ds:uri="http://schemas.openxmlformats.org/officeDocument/2006/bibliography"/>
  </ds:schemaRefs>
</ds:datastoreItem>
</file>

<file path=customXml/itemProps3.xml><?xml version="1.0" encoding="utf-8"?>
<ds:datastoreItem xmlns:ds="http://schemas.openxmlformats.org/officeDocument/2006/customXml" ds:itemID="{1221335F-7DB4-4442-94C9-29EE62710563}">
  <ds:schemaRefs>
    <ds:schemaRef ds:uri="http://schemas.microsoft.com/sharepoint/v3/contenttype/forms"/>
  </ds:schemaRefs>
</ds:datastoreItem>
</file>

<file path=customXml/itemProps4.xml><?xml version="1.0" encoding="utf-8"?>
<ds:datastoreItem xmlns:ds="http://schemas.openxmlformats.org/officeDocument/2006/customXml" ds:itemID="{EAFBF1AA-C392-446C-A67D-EE2D9E1E49D7}">
  <ds:schemaRefs>
    <ds:schemaRef ds:uri="http://schemas.microsoft.com/office/2006/metadata/properties"/>
    <ds:schemaRef ds:uri="http://schemas.microsoft.com/office/infopath/2007/PartnerControls"/>
    <ds:schemaRef ds:uri="8dcd3914-2c00-477b-aa19-8e3efdfd11dd"/>
    <ds:schemaRef ds:uri="d63641be-cd43-4ded-8d9b-43045ca28c6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8799</Words>
  <Characters>50160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58842</CharactersWithSpaces>
  <SharedDoc>false</SharedDoc>
  <HLinks>
    <vt:vector size="66" baseType="variant">
      <vt:variant>
        <vt:i4>524362</vt:i4>
      </vt:variant>
      <vt:variant>
        <vt:i4>94</vt:i4>
      </vt:variant>
      <vt:variant>
        <vt:i4>0</vt:i4>
      </vt:variant>
      <vt:variant>
        <vt:i4>5</vt:i4>
      </vt:variant>
      <vt:variant>
        <vt:lpwstr>https://www.nice.org.uk/process/pmg36/resources/nice-health-technology-evaluations-the-manual-pdf-72286779244741</vt:lpwstr>
      </vt:variant>
      <vt:variant>
        <vt:lpwstr/>
      </vt:variant>
      <vt:variant>
        <vt:i4>524362</vt:i4>
      </vt:variant>
      <vt:variant>
        <vt:i4>89</vt:i4>
      </vt:variant>
      <vt:variant>
        <vt:i4>0</vt:i4>
      </vt:variant>
      <vt:variant>
        <vt:i4>5</vt:i4>
      </vt:variant>
      <vt:variant>
        <vt:lpwstr>https://www.nice.org.uk/process/pmg36/resources/nice-health-technology-evaluations-the-manual-pdf-72286779244741</vt:lpwstr>
      </vt:variant>
      <vt:variant>
        <vt:lpwstr/>
      </vt:variant>
      <vt:variant>
        <vt:i4>458876</vt:i4>
      </vt:variant>
      <vt:variant>
        <vt:i4>86</vt:i4>
      </vt:variant>
      <vt:variant>
        <vt:i4>0</vt:i4>
      </vt:variant>
      <vt:variant>
        <vt:i4>5</vt:i4>
      </vt:variant>
      <vt:variant>
        <vt:lpwstr>https://www.bristol.ac.uk/media-library/sites/primaryhealthcare/documents/PCOQShortUserGuide_Oct2016.pdf</vt:lpwstr>
      </vt:variant>
      <vt:variant>
        <vt:lpwstr/>
      </vt:variant>
      <vt:variant>
        <vt:i4>3080246</vt:i4>
      </vt:variant>
      <vt:variant>
        <vt:i4>83</vt:i4>
      </vt:variant>
      <vt:variant>
        <vt:i4>0</vt:i4>
      </vt:variant>
      <vt:variant>
        <vt:i4>5</vt:i4>
      </vt:variant>
      <vt:variant>
        <vt:lpwstr>https://www.ons.gov.uk/surveys/informationforbusinesses/businesssurveys/annualsurveyofhoursandearningsashe</vt:lpwstr>
      </vt:variant>
      <vt:variant>
        <vt:lpwstr/>
      </vt:variant>
      <vt:variant>
        <vt:i4>2293823</vt:i4>
      </vt:variant>
      <vt:variant>
        <vt:i4>80</vt:i4>
      </vt:variant>
      <vt:variant>
        <vt:i4>0</vt:i4>
      </vt:variant>
      <vt:variant>
        <vt:i4>5</vt:i4>
      </vt:variant>
      <vt:variant>
        <vt:lpwstr>https://fingertips.phe.org.uk/profile/general-practice-patients</vt:lpwstr>
      </vt:variant>
      <vt:variant>
        <vt:lpwstr/>
      </vt:variant>
      <vt:variant>
        <vt:i4>1966100</vt:i4>
      </vt:variant>
      <vt:variant>
        <vt:i4>77</vt:i4>
      </vt:variant>
      <vt:variant>
        <vt:i4>0</vt:i4>
      </vt:variant>
      <vt:variant>
        <vt:i4>5</vt:i4>
      </vt:variant>
      <vt:variant>
        <vt:lpwstr>https://digital.nhs.uk/data-and-information/publications/statistical/general-and-personal-medical-services/30-april-2023</vt:lpwstr>
      </vt:variant>
      <vt:variant>
        <vt:lpwstr/>
      </vt:variant>
      <vt:variant>
        <vt:i4>2621549</vt:i4>
      </vt:variant>
      <vt:variant>
        <vt:i4>74</vt:i4>
      </vt:variant>
      <vt:variant>
        <vt:i4>0</vt:i4>
      </vt:variant>
      <vt:variant>
        <vt:i4>5</vt:i4>
      </vt:variant>
      <vt:variant>
        <vt:lpwstr>https://www.england.nhs.uk/wp-content/uploads/2019/12/network-contract-des-additional-roles-reimbursement-scheme-guidance-december2019.pdf</vt:lpwstr>
      </vt:variant>
      <vt:variant>
        <vt:lpwstr/>
      </vt:variant>
      <vt:variant>
        <vt:i4>1966100</vt:i4>
      </vt:variant>
      <vt:variant>
        <vt:i4>71</vt:i4>
      </vt:variant>
      <vt:variant>
        <vt:i4>0</vt:i4>
      </vt:variant>
      <vt:variant>
        <vt:i4>5</vt:i4>
      </vt:variant>
      <vt:variant>
        <vt:lpwstr>https://digital.nhs.uk/data-and-information/publications/statistical/general-and-personal-medical-services/30-april-2023</vt:lpwstr>
      </vt:variant>
      <vt:variant>
        <vt:lpwstr/>
      </vt:variant>
      <vt:variant>
        <vt:i4>4784145</vt:i4>
      </vt:variant>
      <vt:variant>
        <vt:i4>68</vt:i4>
      </vt:variant>
      <vt:variant>
        <vt:i4>0</vt:i4>
      </vt:variant>
      <vt:variant>
        <vt:i4>5</vt:i4>
      </vt:variant>
      <vt:variant>
        <vt:lpwstr>https://digital.nhs.uk/data-and-information/publications/statistical/nhs-payments-to-general-practice/england-2017-18</vt:lpwstr>
      </vt:variant>
      <vt:variant>
        <vt:lpwstr/>
      </vt:variant>
      <vt:variant>
        <vt:i4>7995484</vt:i4>
      </vt:variant>
      <vt:variant>
        <vt:i4>0</vt:i4>
      </vt:variant>
      <vt:variant>
        <vt:i4>0</vt:i4>
      </vt:variant>
      <vt:variant>
        <vt:i4>5</vt:i4>
      </vt:variant>
      <vt:variant>
        <vt:lpwstr>mailto:william.hollingworth@bristol.ac.uk</vt:lpwstr>
      </vt:variant>
      <vt:variant>
        <vt:lpwstr/>
      </vt:variant>
      <vt:variant>
        <vt:i4>6291505</vt:i4>
      </vt:variant>
      <vt:variant>
        <vt:i4>0</vt:i4>
      </vt:variant>
      <vt:variant>
        <vt:i4>0</vt:i4>
      </vt:variant>
      <vt:variant>
        <vt:i4>5</vt:i4>
      </vt:variant>
      <vt:variant>
        <vt:lpwstr>https://doi.org/10.1186/ISRCTN56909665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Taylor</dc:creator>
  <cp:keywords/>
  <dc:description/>
  <cp:lastModifiedBy>William Hollingworth</cp:lastModifiedBy>
  <cp:revision>4</cp:revision>
  <dcterms:created xsi:type="dcterms:W3CDTF">2024-10-21T08:24:00Z</dcterms:created>
  <dcterms:modified xsi:type="dcterms:W3CDTF">2024-10-21T08:40:00Z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0x01010073FABADBD831EC4F81F5BB429670F85F</vt:lpwstr>
  </property>
  <property fmtid="{D5CDD505-2E9C-101B-9397-08002B2CF9AE}" pid="3" name="MediaServiceImageTags">
    <vt:lpwstr/>
  </property>
</Properties>
</file>