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2513E0" w14:textId="77777777" w:rsidR="003E00E1" w:rsidRPr="00265973" w:rsidRDefault="003E00E1" w:rsidP="001000ED">
      <w:pPr>
        <w:spacing w:after="0" w:line="240" w:lineRule="auto"/>
        <w:jc w:val="left"/>
        <w:rPr>
          <w:rFonts w:ascii="Calibri" w:hAnsi="Calibri" w:cs="Calibri"/>
          <w:kern w:val="0"/>
        </w:rPr>
        <w:sectPr w:rsidR="003E00E1" w:rsidRPr="00265973" w:rsidSect="003C43E7">
          <w:headerReference w:type="even" r:id="rId8"/>
          <w:headerReference w:type="default" r:id="rId9"/>
          <w:footerReference w:type="even" r:id="rId10"/>
          <w:footerReference w:type="default" r:id="rId11"/>
          <w:headerReference w:type="first" r:id="rId12"/>
          <w:footerReference w:type="first" r:id="rId13"/>
          <w:pgSz w:w="12587" w:h="16160"/>
          <w:pgMar w:top="1049" w:right="1021" w:bottom="964" w:left="1021" w:header="539" w:footer="482" w:gutter="0"/>
          <w:pgNumType w:start="1"/>
          <w:cols w:space="720"/>
          <w:formProt w:val="0"/>
          <w:titlePg/>
          <w:docGrid w:linePitch="360"/>
        </w:sectPr>
      </w:pPr>
    </w:p>
    <w:p w14:paraId="181368CB" w14:textId="77777777" w:rsidR="006407D3" w:rsidRPr="006407D3" w:rsidRDefault="00202780" w:rsidP="001000ED">
      <w:pPr>
        <w:adjustRightInd w:val="0"/>
        <w:spacing w:after="0" w:line="240" w:lineRule="auto"/>
        <w:jc w:val="left"/>
        <w:rPr>
          <w:rFonts w:ascii="Calibri" w:eastAsia="SimSun" w:hAnsi="Calibri" w:cs="Calibri"/>
          <w:b/>
          <w:bCs/>
          <w:sz w:val="40"/>
          <w:szCs w:val="40"/>
        </w:rPr>
      </w:pPr>
      <w:bookmarkStart w:id="0" w:name="_Hlk42456116"/>
      <w:bookmarkStart w:id="1" w:name="_Hlk47378265"/>
      <w:bookmarkStart w:id="2" w:name="_top"/>
      <w:bookmarkStart w:id="3" w:name="_Hlk32756130"/>
      <w:bookmarkStart w:id="4" w:name="_Hlk88737060"/>
      <w:bookmarkEnd w:id="0"/>
      <w:bookmarkEnd w:id="1"/>
      <w:bookmarkEnd w:id="2"/>
      <w:bookmarkEnd w:id="3"/>
      <w:r w:rsidRPr="00202780">
        <w:rPr>
          <w:rFonts w:ascii="Calibri" w:eastAsia="SimSun" w:hAnsi="Calibri" w:cs="Calibri"/>
          <w:b/>
          <w:bCs/>
          <w:sz w:val="40"/>
          <w:szCs w:val="40"/>
        </w:rPr>
        <w:t xml:space="preserve">Prediction of Ultimate Strain in Anchored </w:t>
      </w:r>
      <w:r w:rsidRPr="005C5E02">
        <w:rPr>
          <w:rFonts w:ascii="Calibri" w:eastAsia="SimSun" w:hAnsi="Calibri" w:cs="Calibri"/>
          <w:b/>
          <w:bCs/>
          <w:sz w:val="40"/>
          <w:szCs w:val="40"/>
        </w:rPr>
        <w:t>CFRP</w:t>
      </w:r>
      <w:r w:rsidRPr="00202780">
        <w:rPr>
          <w:rFonts w:ascii="Calibri" w:eastAsia="SimSun" w:hAnsi="Calibri" w:cs="Calibri"/>
          <w:b/>
          <w:bCs/>
          <w:sz w:val="40"/>
          <w:szCs w:val="40"/>
        </w:rPr>
        <w:t xml:space="preserve"> Laminates using Machine Learning </w:t>
      </w:r>
    </w:p>
    <w:bookmarkEnd w:id="4"/>
    <w:p w14:paraId="6F69EEAE" w14:textId="77777777" w:rsidR="006407D3" w:rsidRPr="006407D3" w:rsidRDefault="006407D3" w:rsidP="001000ED">
      <w:pPr>
        <w:spacing w:after="0" w:line="240" w:lineRule="auto"/>
        <w:jc w:val="left"/>
        <w:rPr>
          <w:rFonts w:ascii="Times New Roman" w:hAnsi="Times New Roman" w:cs="Times New Roman"/>
          <w:bCs/>
          <w:sz w:val="20"/>
          <w:szCs w:val="20"/>
          <w:lang w:val="en-IN"/>
        </w:rPr>
      </w:pPr>
    </w:p>
    <w:p w14:paraId="03285A1B" w14:textId="77777777" w:rsidR="006407D3" w:rsidRPr="006407D3" w:rsidRDefault="00D10A78" w:rsidP="001000ED">
      <w:pPr>
        <w:spacing w:after="0" w:line="240" w:lineRule="auto"/>
        <w:jc w:val="left"/>
        <w:rPr>
          <w:rFonts w:ascii="Times New Roman" w:hAnsi="Times New Roman" w:cs="Times New Roman"/>
          <w:bCs/>
          <w:sz w:val="20"/>
          <w:szCs w:val="20"/>
          <w:lang w:val="en-IN"/>
        </w:rPr>
      </w:pPr>
      <w:r w:rsidRPr="00D10A78">
        <w:rPr>
          <w:rFonts w:ascii="Times New Roman" w:hAnsi="Times New Roman" w:cs="Times New Roman"/>
          <w:bCs/>
          <w:sz w:val="20"/>
          <w:szCs w:val="20"/>
          <w:lang w:val="en-IN"/>
        </w:rPr>
        <w:t>Sabreen Dar Amer,</w:t>
      </w:r>
      <w:r w:rsidRPr="00D10A78">
        <w:rPr>
          <w:rFonts w:ascii="Times New Roman" w:hAnsi="Times New Roman" w:cs="Times New Roman"/>
          <w:bCs/>
          <w:sz w:val="20"/>
          <w:szCs w:val="20"/>
          <w:vertAlign w:val="superscript"/>
          <w:lang w:val="en-IN"/>
        </w:rPr>
        <w:t>1</w:t>
      </w:r>
      <w:r w:rsidRPr="00D10A78">
        <w:rPr>
          <w:rFonts w:ascii="Times New Roman" w:hAnsi="Times New Roman" w:cs="Times New Roman"/>
          <w:bCs/>
          <w:sz w:val="20"/>
          <w:szCs w:val="20"/>
          <w:lang w:val="en-IN"/>
        </w:rPr>
        <w:t xml:space="preserve"> Maha Assad,</w:t>
      </w:r>
      <w:r w:rsidRPr="00D10A78">
        <w:rPr>
          <w:rFonts w:ascii="Times New Roman" w:hAnsi="Times New Roman" w:cs="Times New Roman"/>
          <w:bCs/>
          <w:sz w:val="20"/>
          <w:szCs w:val="20"/>
          <w:vertAlign w:val="superscript"/>
          <w:lang w:val="en-IN"/>
        </w:rPr>
        <w:t>1</w:t>
      </w:r>
      <w:r w:rsidRPr="00D10A78">
        <w:rPr>
          <w:rFonts w:ascii="Times New Roman" w:hAnsi="Times New Roman" w:cs="Times New Roman"/>
          <w:bCs/>
          <w:sz w:val="20"/>
          <w:szCs w:val="20"/>
          <w:lang w:val="en-IN"/>
        </w:rPr>
        <w:t xml:space="preserve"> Rami A. Hawileh,</w:t>
      </w:r>
      <w:r w:rsidRPr="00D10A78">
        <w:rPr>
          <w:rFonts w:ascii="Times New Roman" w:hAnsi="Times New Roman" w:cs="Times New Roman"/>
          <w:bCs/>
          <w:sz w:val="20"/>
          <w:szCs w:val="20"/>
          <w:vertAlign w:val="superscript"/>
          <w:lang w:val="en-IN"/>
        </w:rPr>
        <w:t>1</w:t>
      </w:r>
      <w:r w:rsidRPr="00D10A78">
        <w:rPr>
          <w:rFonts w:ascii="Times New Roman" w:hAnsi="Times New Roman" w:cs="Times New Roman"/>
          <w:bCs/>
          <w:sz w:val="20"/>
          <w:szCs w:val="20"/>
          <w:lang w:val="en-IN"/>
        </w:rPr>
        <w:t xml:space="preserve"> Ghada Karaki,</w:t>
      </w:r>
      <w:r w:rsidRPr="00D10A78">
        <w:rPr>
          <w:rFonts w:ascii="Times New Roman" w:hAnsi="Times New Roman" w:cs="Times New Roman"/>
          <w:bCs/>
          <w:sz w:val="20"/>
          <w:szCs w:val="20"/>
          <w:vertAlign w:val="superscript"/>
          <w:lang w:val="en-IN"/>
        </w:rPr>
        <w:t>2,*</w:t>
      </w:r>
      <w:r w:rsidRPr="00D10A78">
        <w:rPr>
          <w:rFonts w:ascii="Times New Roman" w:hAnsi="Times New Roman" w:cs="Times New Roman"/>
          <w:bCs/>
          <w:sz w:val="20"/>
          <w:szCs w:val="20"/>
          <w:lang w:val="en-IN"/>
        </w:rPr>
        <w:t xml:space="preserve"> Hussam Safieh1 and Jamal Abdalla</w:t>
      </w:r>
      <w:r w:rsidRPr="00D10A78">
        <w:rPr>
          <w:rFonts w:ascii="Times New Roman" w:hAnsi="Times New Roman" w:cs="Times New Roman"/>
          <w:bCs/>
          <w:sz w:val="20"/>
          <w:szCs w:val="20"/>
          <w:vertAlign w:val="superscript"/>
          <w:lang w:val="en-IN"/>
        </w:rPr>
        <w:t>1</w:t>
      </w:r>
    </w:p>
    <w:p w14:paraId="3E1582BE" w14:textId="77777777" w:rsidR="006407D3" w:rsidRPr="006407D3" w:rsidRDefault="006407D3" w:rsidP="001000ED">
      <w:pPr>
        <w:spacing w:after="0" w:line="240" w:lineRule="auto"/>
        <w:jc w:val="left"/>
        <w:rPr>
          <w:rFonts w:ascii="Times New Roman" w:hAnsi="Times New Roman" w:cs="Times New Roman"/>
          <w:bCs/>
          <w:sz w:val="20"/>
          <w:szCs w:val="20"/>
          <w:lang w:val="en-IN"/>
        </w:rPr>
      </w:pPr>
    </w:p>
    <w:p w14:paraId="39DADBB8" w14:textId="77777777" w:rsidR="006407D3" w:rsidRPr="006407D3" w:rsidRDefault="001000ED" w:rsidP="00202780">
      <w:pPr>
        <w:spacing w:after="0" w:line="240" w:lineRule="auto"/>
        <w:rPr>
          <w:rFonts w:ascii="Times New Roman" w:hAnsi="Times New Roman"/>
          <w:iCs/>
          <w:sz w:val="18"/>
          <w:szCs w:val="18"/>
        </w:rPr>
      </w:pPr>
      <w:r w:rsidRPr="00202780">
        <w:rPr>
          <w:rFonts w:ascii="Times New Roman" w:hAnsi="Times New Roman" w:cs="Times New Roman"/>
          <w:i/>
          <w:iCs/>
          <w:sz w:val="18"/>
          <w:szCs w:val="18"/>
          <w:vertAlign w:val="superscript"/>
          <w:lang w:val="en-IN"/>
        </w:rPr>
        <w:t xml:space="preserve">1 </w:t>
      </w:r>
      <w:r w:rsidR="00202780" w:rsidRPr="00202780">
        <w:rPr>
          <w:rFonts w:ascii="Times New Roman" w:hAnsi="Times New Roman"/>
          <w:i/>
          <w:iCs/>
          <w:sz w:val="18"/>
          <w:szCs w:val="18"/>
        </w:rPr>
        <w:t>Civil Engineering Department, American University of Sharjah, Sharjah</w:t>
      </w:r>
      <w:r w:rsidR="00202780">
        <w:rPr>
          <w:rFonts w:ascii="Times New Roman" w:hAnsi="Times New Roman"/>
          <w:i/>
          <w:iCs/>
          <w:sz w:val="18"/>
          <w:szCs w:val="18"/>
        </w:rPr>
        <w:t xml:space="preserve"> </w:t>
      </w:r>
      <w:r w:rsidR="00202780" w:rsidRPr="00202780">
        <w:rPr>
          <w:rFonts w:ascii="Times New Roman" w:hAnsi="Times New Roman"/>
          <w:i/>
          <w:iCs/>
          <w:sz w:val="18"/>
          <w:szCs w:val="18"/>
        </w:rPr>
        <w:t>26666, United Arab Emirates.</w:t>
      </w:r>
    </w:p>
    <w:p w14:paraId="5CDF2BB4" w14:textId="77777777" w:rsidR="006407D3" w:rsidRPr="006407D3" w:rsidRDefault="00202780" w:rsidP="001000ED">
      <w:pPr>
        <w:spacing w:after="0" w:line="240" w:lineRule="auto"/>
        <w:rPr>
          <w:rFonts w:ascii="Times New Roman" w:hAnsi="Times New Roman" w:cs="Times New Roman"/>
          <w:iCs/>
          <w:sz w:val="18"/>
          <w:szCs w:val="18"/>
        </w:rPr>
      </w:pPr>
      <w:r w:rsidRPr="00202780">
        <w:rPr>
          <w:rFonts w:ascii="Times New Roman" w:hAnsi="Times New Roman" w:cs="Times New Roman"/>
          <w:i/>
          <w:iCs/>
          <w:sz w:val="18"/>
          <w:szCs w:val="18"/>
          <w:vertAlign w:val="superscript"/>
        </w:rPr>
        <w:t>2</w:t>
      </w:r>
      <w:r>
        <w:rPr>
          <w:rFonts w:ascii="Times New Roman" w:hAnsi="Times New Roman" w:cs="Times New Roman"/>
          <w:i/>
          <w:iCs/>
          <w:sz w:val="18"/>
          <w:szCs w:val="18"/>
          <w:vertAlign w:val="superscript"/>
        </w:rPr>
        <w:t xml:space="preserve"> </w:t>
      </w:r>
      <w:r w:rsidRPr="00202780">
        <w:rPr>
          <w:rFonts w:ascii="Times New Roman" w:hAnsi="Times New Roman" w:cs="Times New Roman"/>
          <w:i/>
          <w:iCs/>
          <w:sz w:val="18"/>
          <w:szCs w:val="18"/>
        </w:rPr>
        <w:t>School of Engineering, University of the West of England, Bristol</w:t>
      </w:r>
      <w:r>
        <w:rPr>
          <w:rFonts w:ascii="Times New Roman" w:hAnsi="Times New Roman" w:cs="Times New Roman"/>
          <w:i/>
          <w:iCs/>
          <w:sz w:val="18"/>
          <w:szCs w:val="18"/>
        </w:rPr>
        <w:t xml:space="preserve"> </w:t>
      </w:r>
      <w:r w:rsidRPr="00202780">
        <w:rPr>
          <w:rFonts w:ascii="Times New Roman" w:hAnsi="Times New Roman" w:cs="Times New Roman"/>
          <w:i/>
          <w:iCs/>
          <w:sz w:val="18"/>
          <w:szCs w:val="18"/>
        </w:rPr>
        <w:t>BS16 1QY, United Kingdom.</w:t>
      </w:r>
    </w:p>
    <w:p w14:paraId="27A892A5" w14:textId="77777777" w:rsidR="006407D3" w:rsidRPr="006407D3" w:rsidRDefault="001000ED" w:rsidP="001000ED">
      <w:pPr>
        <w:spacing w:after="0" w:line="240" w:lineRule="auto"/>
        <w:rPr>
          <w:rFonts w:ascii="Times New Roman" w:hAnsi="Times New Roman" w:cs="Times New Roman"/>
          <w:iCs/>
          <w:sz w:val="18"/>
          <w:szCs w:val="18"/>
          <w:lang w:val="nb-NO"/>
        </w:rPr>
      </w:pPr>
      <w:r w:rsidRPr="00202780">
        <w:rPr>
          <w:rFonts w:ascii="Times New Roman" w:hAnsi="Times New Roman" w:cs="Times New Roman"/>
          <w:i/>
          <w:iCs/>
          <w:sz w:val="18"/>
          <w:szCs w:val="18"/>
          <w:lang w:val="nb-NO"/>
        </w:rPr>
        <w:t xml:space="preserve">*Email: </w:t>
      </w:r>
      <w:r w:rsidR="00202780" w:rsidRPr="00B436E5">
        <w:rPr>
          <w:rFonts w:ascii="Times New Roman" w:hAnsi="Times New Roman" w:cs="Times New Roman"/>
          <w:color w:val="0000FF"/>
          <w:sz w:val="18"/>
          <w:szCs w:val="18"/>
          <w:lang w:val="nb-NO"/>
        </w:rPr>
        <w:t>Ghada.Karaki@uwe.ac.uk</w:t>
      </w:r>
      <w:r w:rsidR="00202780" w:rsidRPr="00202780">
        <w:rPr>
          <w:rFonts w:ascii="Times New Roman" w:hAnsi="Times New Roman" w:cs="Times New Roman"/>
          <w:i/>
          <w:iCs/>
          <w:sz w:val="18"/>
          <w:szCs w:val="18"/>
          <w:lang w:val="nb-NO"/>
        </w:rPr>
        <w:t xml:space="preserve"> </w:t>
      </w:r>
      <w:r w:rsidR="00202780" w:rsidRPr="00202780">
        <w:rPr>
          <w:rFonts w:ascii="Times New Roman" w:hAnsi="Times New Roman" w:cs="Times New Roman"/>
          <w:sz w:val="18"/>
          <w:szCs w:val="18"/>
          <w:lang w:val="nb-NO"/>
        </w:rPr>
        <w:t xml:space="preserve">(G. </w:t>
      </w:r>
      <w:r w:rsidR="00202780" w:rsidRPr="00202780">
        <w:rPr>
          <w:rFonts w:ascii="Times New Roman" w:hAnsi="Times New Roman" w:cs="Times New Roman"/>
          <w:sz w:val="20"/>
          <w:szCs w:val="20"/>
          <w:lang w:val="nb-NO"/>
        </w:rPr>
        <w:t>Karaki</w:t>
      </w:r>
      <w:r w:rsidR="00202780" w:rsidRPr="00202780">
        <w:rPr>
          <w:rFonts w:ascii="Times New Roman" w:hAnsi="Times New Roman" w:cs="Times New Roman"/>
          <w:sz w:val="18"/>
          <w:szCs w:val="18"/>
          <w:lang w:val="nb-NO"/>
        </w:rPr>
        <w:t>)</w:t>
      </w:r>
    </w:p>
    <w:p w14:paraId="090E9ED5" w14:textId="77777777" w:rsidR="006407D3" w:rsidRPr="006407D3" w:rsidRDefault="006407D3" w:rsidP="000A0569">
      <w:pPr>
        <w:pBdr>
          <w:bottom w:val="single" w:sz="6" w:space="1" w:color="000000"/>
        </w:pBdr>
        <w:snapToGrid w:val="0"/>
        <w:spacing w:after="0" w:line="240" w:lineRule="auto"/>
        <w:rPr>
          <w:rFonts w:ascii="Times New Roman" w:eastAsia="方正书宋简体" w:hAnsi="Times New Roman" w:cs="Times New Roman"/>
          <w:bCs/>
          <w:sz w:val="24"/>
          <w:szCs w:val="24"/>
          <w:lang w:val="nb-NO"/>
        </w:rPr>
      </w:pPr>
    </w:p>
    <w:p w14:paraId="64DCE15F" w14:textId="77777777" w:rsidR="006407D3" w:rsidRPr="006407D3" w:rsidRDefault="003E00E1" w:rsidP="00265973">
      <w:pPr>
        <w:pBdr>
          <w:bottom w:val="single" w:sz="6" w:space="1" w:color="000000"/>
        </w:pBdr>
        <w:snapToGrid w:val="0"/>
        <w:spacing w:after="0" w:line="240" w:lineRule="auto"/>
        <w:rPr>
          <w:rFonts w:ascii="Calibri" w:eastAsia="方正书宋简体" w:hAnsi="Calibri" w:cs="Calibri"/>
          <w:b/>
          <w:bCs/>
          <w:sz w:val="24"/>
          <w:szCs w:val="24"/>
        </w:rPr>
      </w:pPr>
      <w:r w:rsidRPr="003E00E1">
        <w:rPr>
          <w:rFonts w:ascii="Calibri" w:eastAsia="方正书宋简体" w:hAnsi="Calibri" w:cs="Calibri"/>
          <w:b/>
          <w:bCs/>
          <w:sz w:val="24"/>
          <w:szCs w:val="24"/>
        </w:rPr>
        <w:t xml:space="preserve">Abstract </w:t>
      </w:r>
    </w:p>
    <w:p w14:paraId="208A5E26" w14:textId="49F24FA3" w:rsidR="006407D3" w:rsidRPr="006407D3" w:rsidRDefault="00B436E5" w:rsidP="001000ED">
      <w:pPr>
        <w:spacing w:after="0" w:line="240" w:lineRule="auto"/>
        <w:rPr>
          <w:rFonts w:ascii="Calibri" w:hAnsi="Calibri" w:cs="Calibri"/>
          <w:bCs/>
          <w:szCs w:val="21"/>
        </w:rPr>
      </w:pPr>
      <w:bookmarkStart w:id="5" w:name="_Hlk87620708"/>
      <w:bookmarkStart w:id="6" w:name="_Hlk532479989"/>
      <w:r w:rsidRPr="00B436E5">
        <w:rPr>
          <w:rFonts w:ascii="Calibri" w:hAnsi="Calibri" w:cs="Calibri"/>
          <w:bCs/>
          <w:szCs w:val="21"/>
        </w:rPr>
        <w:t>Anchor</w:t>
      </w:r>
      <w:r w:rsidR="00FF3BB2">
        <w:rPr>
          <w:rFonts w:ascii="Calibri" w:hAnsi="Calibri" w:cs="Calibri"/>
          <w:bCs/>
          <w:szCs w:val="21"/>
        </w:rPr>
        <w:t>ing</w:t>
      </w:r>
      <w:r w:rsidRPr="00B436E5">
        <w:rPr>
          <w:rFonts w:ascii="Calibri" w:hAnsi="Calibri" w:cs="Calibri"/>
          <w:bCs/>
          <w:szCs w:val="21"/>
        </w:rPr>
        <w:t xml:space="preserve"> carbon fibre-reinforced polymer (CFRP) laminates to concrete </w:t>
      </w:r>
      <w:r w:rsidR="00FF3BB2">
        <w:rPr>
          <w:rFonts w:ascii="Calibri" w:hAnsi="Calibri" w:cs="Calibri"/>
          <w:bCs/>
          <w:szCs w:val="21"/>
        </w:rPr>
        <w:t>using</w:t>
      </w:r>
      <w:r w:rsidR="00FF3BB2" w:rsidRPr="00B436E5">
        <w:rPr>
          <w:rFonts w:ascii="Calibri" w:hAnsi="Calibri" w:cs="Calibri"/>
          <w:bCs/>
          <w:szCs w:val="21"/>
        </w:rPr>
        <w:t xml:space="preserve"> </w:t>
      </w:r>
      <w:r w:rsidRPr="00B436E5">
        <w:rPr>
          <w:rFonts w:ascii="Calibri" w:hAnsi="Calibri" w:cs="Calibri"/>
          <w:bCs/>
          <w:szCs w:val="21"/>
        </w:rPr>
        <w:t xml:space="preserve">CFRP spike anchors </w:t>
      </w:r>
      <w:r w:rsidR="00632977">
        <w:rPr>
          <w:rFonts w:ascii="Calibri" w:hAnsi="Calibri" w:cs="Calibri"/>
          <w:bCs/>
          <w:szCs w:val="21"/>
        </w:rPr>
        <w:t xml:space="preserve">effectively </w:t>
      </w:r>
      <w:r w:rsidR="00FF3BB2">
        <w:rPr>
          <w:rFonts w:ascii="Calibri" w:hAnsi="Calibri" w:cs="Calibri"/>
          <w:bCs/>
          <w:szCs w:val="21"/>
        </w:rPr>
        <w:t xml:space="preserve">mitigates </w:t>
      </w:r>
      <w:r w:rsidR="00632977">
        <w:rPr>
          <w:rFonts w:ascii="Calibri" w:hAnsi="Calibri" w:cs="Calibri"/>
          <w:bCs/>
          <w:szCs w:val="21"/>
        </w:rPr>
        <w:t>the unfavo</w:t>
      </w:r>
      <w:r w:rsidRPr="00B436E5">
        <w:rPr>
          <w:rFonts w:ascii="Calibri" w:hAnsi="Calibri" w:cs="Calibri"/>
          <w:bCs/>
          <w:szCs w:val="21"/>
        </w:rPr>
        <w:t xml:space="preserve">rable debonding failure mode in strengthened concrete beams. However, the strain and strength enhancement resulting from </w:t>
      </w:r>
      <w:r w:rsidR="00341466">
        <w:rPr>
          <w:rFonts w:ascii="Calibri" w:hAnsi="Calibri" w:cs="Calibri"/>
          <w:bCs/>
          <w:szCs w:val="21"/>
        </w:rPr>
        <w:t xml:space="preserve">anchoring </w:t>
      </w:r>
      <w:r w:rsidR="003311CD">
        <w:rPr>
          <w:rFonts w:ascii="Calibri" w:hAnsi="Calibri" w:cs="Calibri"/>
          <w:bCs/>
          <w:szCs w:val="21"/>
        </w:rPr>
        <w:t>CFRP laminates</w:t>
      </w:r>
      <w:r w:rsidRPr="00B436E5">
        <w:rPr>
          <w:rFonts w:ascii="Calibri" w:hAnsi="Calibri" w:cs="Calibri"/>
          <w:bCs/>
          <w:szCs w:val="21"/>
        </w:rPr>
        <w:t xml:space="preserve"> have not been thoroughly quantified in the literature and existing practice codes. This study investigates the prediction of ultimate strain in anchored CFRP laminates, which is </w:t>
      </w:r>
      <w:r w:rsidR="00B91FFB">
        <w:rPr>
          <w:rFonts w:ascii="Calibri" w:hAnsi="Calibri" w:cs="Calibri"/>
          <w:bCs/>
          <w:szCs w:val="21"/>
        </w:rPr>
        <w:t>critical</w:t>
      </w:r>
      <w:r w:rsidR="00B91FFB" w:rsidRPr="00B436E5">
        <w:rPr>
          <w:rFonts w:ascii="Calibri" w:hAnsi="Calibri" w:cs="Calibri"/>
          <w:bCs/>
          <w:szCs w:val="21"/>
        </w:rPr>
        <w:t xml:space="preserve"> </w:t>
      </w:r>
      <w:r w:rsidRPr="00B436E5">
        <w:rPr>
          <w:rFonts w:ascii="Calibri" w:hAnsi="Calibri" w:cs="Calibri"/>
          <w:bCs/>
          <w:szCs w:val="21"/>
        </w:rPr>
        <w:t xml:space="preserve">for assessing the flexural strength of strengthened concrete beams. Statistical regression analysis and machine learning models are employed to develop a predictive equation for the ultimate strain in CFRP laminates </w:t>
      </w:r>
      <w:r w:rsidR="00995DC0">
        <w:rPr>
          <w:rFonts w:ascii="Calibri" w:hAnsi="Calibri" w:cs="Calibri"/>
          <w:bCs/>
          <w:szCs w:val="21"/>
        </w:rPr>
        <w:t>due to</w:t>
      </w:r>
      <w:r w:rsidRPr="00B436E5">
        <w:rPr>
          <w:rFonts w:ascii="Calibri" w:hAnsi="Calibri" w:cs="Calibri"/>
          <w:bCs/>
          <w:szCs w:val="21"/>
        </w:rPr>
        <w:t xml:space="preserve"> anchorage</w:t>
      </w:r>
      <w:r w:rsidR="00181DA9">
        <w:rPr>
          <w:rFonts w:ascii="Calibri" w:hAnsi="Calibri" w:cs="Calibri"/>
          <w:bCs/>
          <w:szCs w:val="21"/>
        </w:rPr>
        <w:t>, using</w:t>
      </w:r>
      <w:r w:rsidRPr="00B436E5">
        <w:rPr>
          <w:rFonts w:ascii="Calibri" w:hAnsi="Calibri" w:cs="Calibri"/>
          <w:bCs/>
          <w:szCs w:val="21"/>
        </w:rPr>
        <w:t xml:space="preserve"> data from </w:t>
      </w:r>
      <w:r w:rsidR="0034353C">
        <w:rPr>
          <w:rFonts w:ascii="Calibri" w:hAnsi="Calibri" w:cs="Calibri"/>
          <w:bCs/>
          <w:szCs w:val="21"/>
        </w:rPr>
        <w:t>prio</w:t>
      </w:r>
      <w:r w:rsidR="008526AE">
        <w:rPr>
          <w:rFonts w:ascii="Calibri" w:hAnsi="Calibri" w:cs="Calibri"/>
          <w:bCs/>
          <w:szCs w:val="21"/>
        </w:rPr>
        <w:t>r</w:t>
      </w:r>
      <w:r w:rsidR="0034353C" w:rsidRPr="00B436E5">
        <w:rPr>
          <w:rFonts w:ascii="Calibri" w:hAnsi="Calibri" w:cs="Calibri"/>
          <w:bCs/>
          <w:szCs w:val="21"/>
        </w:rPr>
        <w:t xml:space="preserve"> </w:t>
      </w:r>
      <w:r w:rsidRPr="00B436E5">
        <w:rPr>
          <w:rFonts w:ascii="Calibri" w:hAnsi="Calibri" w:cs="Calibri"/>
          <w:bCs/>
          <w:szCs w:val="21"/>
        </w:rPr>
        <w:t xml:space="preserve">flexural tests on concrete prisms. The study examines various parameters, including CFRP sheet width, anchor design details (such as diameter and embedment depth), number of CFRP layers and anchor-to-sheet material ratio. Linear regression models, Linear </w:t>
      </w:r>
      <w:r w:rsidRPr="005C5E02">
        <w:rPr>
          <w:rFonts w:ascii="Calibri" w:hAnsi="Calibri" w:cs="Calibri"/>
          <w:bCs/>
          <w:szCs w:val="21"/>
        </w:rPr>
        <w:t>SVR</w:t>
      </w:r>
      <w:r w:rsidRPr="00B436E5">
        <w:rPr>
          <w:rFonts w:ascii="Calibri" w:hAnsi="Calibri" w:cs="Calibri"/>
          <w:bCs/>
          <w:szCs w:val="21"/>
        </w:rPr>
        <w:t xml:space="preserve"> and Decision Trees were tested and compared for </w:t>
      </w:r>
      <w:r w:rsidR="003574AC">
        <w:rPr>
          <w:rFonts w:ascii="Calibri" w:hAnsi="Calibri" w:cs="Calibri"/>
          <w:bCs/>
          <w:szCs w:val="21"/>
        </w:rPr>
        <w:t xml:space="preserve">their accuracy </w:t>
      </w:r>
      <w:r w:rsidR="00B0554B">
        <w:rPr>
          <w:rFonts w:ascii="Calibri" w:hAnsi="Calibri" w:cs="Calibri"/>
          <w:bCs/>
          <w:szCs w:val="21"/>
        </w:rPr>
        <w:t>in predicting the</w:t>
      </w:r>
      <w:r w:rsidRPr="00B436E5">
        <w:rPr>
          <w:rFonts w:ascii="Calibri" w:hAnsi="Calibri" w:cs="Calibri"/>
          <w:bCs/>
          <w:szCs w:val="21"/>
        </w:rPr>
        <w:t xml:space="preserve"> ultimate strain in CFRP laminates. </w:t>
      </w:r>
      <w:r w:rsidR="003B1CD3">
        <w:rPr>
          <w:rFonts w:ascii="Calibri" w:hAnsi="Calibri" w:cs="Calibri"/>
          <w:bCs/>
          <w:szCs w:val="21"/>
        </w:rPr>
        <w:t xml:space="preserve">The linear regression </w:t>
      </w:r>
      <w:r w:rsidR="00AF6AD3">
        <w:rPr>
          <w:rFonts w:ascii="Calibri" w:hAnsi="Calibri" w:cs="Calibri"/>
          <w:bCs/>
          <w:szCs w:val="21"/>
        </w:rPr>
        <w:t xml:space="preserve">model, with </w:t>
      </w:r>
      <w:r w:rsidR="00AA0C98">
        <w:rPr>
          <w:rFonts w:ascii="Calibri" w:hAnsi="Calibri" w:cs="Calibri"/>
          <w:bCs/>
          <w:szCs w:val="21"/>
        </w:rPr>
        <w:t>highest performance indicator</w:t>
      </w:r>
      <w:r w:rsidR="0075793A">
        <w:rPr>
          <w:rFonts w:ascii="Calibri" w:hAnsi="Calibri" w:cs="Calibri"/>
          <w:bCs/>
          <w:szCs w:val="21"/>
        </w:rPr>
        <w:t>s</w:t>
      </w:r>
      <w:r w:rsidRPr="00B436E5">
        <w:rPr>
          <w:rFonts w:ascii="Calibri" w:hAnsi="Calibri" w:cs="Calibri"/>
          <w:bCs/>
          <w:szCs w:val="21"/>
        </w:rPr>
        <w:t xml:space="preserve">, </w:t>
      </w:r>
      <w:r w:rsidR="00010C61">
        <w:rPr>
          <w:rFonts w:ascii="Calibri" w:hAnsi="Calibri" w:cs="Calibri"/>
          <w:bCs/>
          <w:szCs w:val="21"/>
        </w:rPr>
        <w:t>was selected</w:t>
      </w:r>
      <w:r w:rsidRPr="00B436E5">
        <w:rPr>
          <w:rFonts w:ascii="Calibri" w:hAnsi="Calibri" w:cs="Calibri"/>
          <w:bCs/>
          <w:szCs w:val="21"/>
        </w:rPr>
        <w:t xml:space="preserve">. </w:t>
      </w:r>
      <w:r w:rsidR="001A30B9">
        <w:rPr>
          <w:rFonts w:ascii="Calibri" w:hAnsi="Calibri" w:cs="Calibri"/>
          <w:bCs/>
          <w:szCs w:val="21"/>
        </w:rPr>
        <w:t>Additionally</w:t>
      </w:r>
      <w:r w:rsidRPr="00B436E5">
        <w:rPr>
          <w:rFonts w:ascii="Calibri" w:hAnsi="Calibri" w:cs="Calibri"/>
          <w:bCs/>
          <w:szCs w:val="21"/>
        </w:rPr>
        <w:t>, the study provides derived predictive equations, offering a practical implication for design optimization. Finally, sets of design charts were proposed to achieve specific values of ultimate strain in CFRP-strengthened and anchored concrete beams.</w:t>
      </w:r>
    </w:p>
    <w:p w14:paraId="774A8FD9" w14:textId="77777777" w:rsidR="006407D3" w:rsidRPr="006407D3" w:rsidRDefault="006407D3" w:rsidP="00265973">
      <w:pPr>
        <w:spacing w:after="0" w:line="240" w:lineRule="auto"/>
        <w:rPr>
          <w:rFonts w:ascii="Calibri" w:hAnsi="Calibri" w:cs="Calibri"/>
          <w:bCs/>
          <w:szCs w:val="21"/>
        </w:rPr>
      </w:pPr>
    </w:p>
    <w:p w14:paraId="21AF4BD0" w14:textId="77777777" w:rsidR="006407D3" w:rsidRPr="006407D3" w:rsidRDefault="00557818" w:rsidP="00557818">
      <w:pPr>
        <w:spacing w:after="0" w:line="240" w:lineRule="auto"/>
        <w:rPr>
          <w:rFonts w:ascii="Times New Roman" w:hAnsi="Times New Roman"/>
          <w:bCs/>
          <w:sz w:val="20"/>
          <w:szCs w:val="20"/>
          <w:lang w:val="en-IN"/>
        </w:rPr>
      </w:pPr>
      <w:r>
        <w:rPr>
          <w:rFonts w:ascii="Times New Roman" w:hAnsi="Times New Roman" w:cs="Times New Roman"/>
          <w:bCs/>
          <w:i/>
        </w:rPr>
        <w:t>Keywords</w:t>
      </w:r>
      <w:r w:rsidRPr="00FF4E08">
        <w:rPr>
          <w:rFonts w:ascii="Times New Roman" w:hAnsi="Times New Roman" w:cs="Times New Roman"/>
          <w:bCs/>
          <w:sz w:val="20"/>
          <w:szCs w:val="20"/>
        </w:rPr>
        <w:t>:</w:t>
      </w:r>
      <w:r>
        <w:rPr>
          <w:rFonts w:ascii="Times New Roman" w:hAnsi="Times New Roman" w:cs="Times New Roman"/>
          <w:bCs/>
          <w:sz w:val="20"/>
          <w:szCs w:val="20"/>
        </w:rPr>
        <w:t xml:space="preserve"> </w:t>
      </w:r>
      <w:r w:rsidR="00B436E5" w:rsidRPr="00B436E5">
        <w:rPr>
          <w:rFonts w:ascii="Times New Roman" w:hAnsi="Times New Roman" w:cs="Times New Roman"/>
          <w:bCs/>
          <w:sz w:val="20"/>
          <w:szCs w:val="20"/>
        </w:rPr>
        <w:t xml:space="preserve">FRP anchors; </w:t>
      </w:r>
      <w:r w:rsidR="00B436E5">
        <w:rPr>
          <w:rFonts w:ascii="Times New Roman" w:hAnsi="Times New Roman" w:cs="Times New Roman"/>
          <w:bCs/>
          <w:sz w:val="20"/>
          <w:szCs w:val="20"/>
        </w:rPr>
        <w:t>F</w:t>
      </w:r>
      <w:r w:rsidR="00B436E5" w:rsidRPr="00B436E5">
        <w:rPr>
          <w:rFonts w:ascii="Times New Roman" w:hAnsi="Times New Roman" w:cs="Times New Roman"/>
          <w:bCs/>
          <w:sz w:val="20"/>
          <w:szCs w:val="20"/>
        </w:rPr>
        <w:t xml:space="preserve">lexural strengthening; </w:t>
      </w:r>
      <w:r w:rsidR="00B436E5">
        <w:rPr>
          <w:rFonts w:ascii="Times New Roman" w:hAnsi="Times New Roman" w:cs="Times New Roman"/>
          <w:bCs/>
          <w:sz w:val="20"/>
          <w:szCs w:val="20"/>
        </w:rPr>
        <w:t>R</w:t>
      </w:r>
      <w:r w:rsidR="00B436E5" w:rsidRPr="00B436E5">
        <w:rPr>
          <w:rFonts w:ascii="Times New Roman" w:hAnsi="Times New Roman" w:cs="Times New Roman"/>
          <w:bCs/>
          <w:sz w:val="20"/>
          <w:szCs w:val="20"/>
        </w:rPr>
        <w:t xml:space="preserve">egression; </w:t>
      </w:r>
      <w:r w:rsidR="00B436E5">
        <w:rPr>
          <w:rFonts w:ascii="Times New Roman" w:hAnsi="Times New Roman" w:cs="Times New Roman"/>
          <w:bCs/>
          <w:sz w:val="20"/>
          <w:szCs w:val="20"/>
        </w:rPr>
        <w:t>M</w:t>
      </w:r>
      <w:r w:rsidR="00B436E5" w:rsidRPr="00B436E5">
        <w:rPr>
          <w:rFonts w:ascii="Times New Roman" w:hAnsi="Times New Roman" w:cs="Times New Roman"/>
          <w:bCs/>
          <w:sz w:val="20"/>
          <w:szCs w:val="20"/>
        </w:rPr>
        <w:t xml:space="preserve">achine learning; </w:t>
      </w:r>
      <w:r w:rsidR="00B436E5">
        <w:rPr>
          <w:rFonts w:ascii="Times New Roman" w:hAnsi="Times New Roman" w:cs="Times New Roman"/>
          <w:bCs/>
          <w:sz w:val="20"/>
          <w:szCs w:val="20"/>
        </w:rPr>
        <w:t>D</w:t>
      </w:r>
      <w:r w:rsidR="00B436E5" w:rsidRPr="00B436E5">
        <w:rPr>
          <w:rFonts w:ascii="Times New Roman" w:hAnsi="Times New Roman" w:cs="Times New Roman"/>
          <w:bCs/>
          <w:sz w:val="20"/>
          <w:szCs w:val="20"/>
        </w:rPr>
        <w:t>esign optimization</w:t>
      </w:r>
      <w:r w:rsidR="00B436E5">
        <w:rPr>
          <w:rFonts w:ascii="Times New Roman" w:hAnsi="Times New Roman" w:cs="Times New Roman"/>
          <w:bCs/>
          <w:sz w:val="20"/>
          <w:szCs w:val="20"/>
        </w:rPr>
        <w:t>.</w:t>
      </w:r>
    </w:p>
    <w:p w14:paraId="5CFC303F" w14:textId="77777777" w:rsidR="006407D3" w:rsidRPr="006407D3" w:rsidRDefault="006407D3" w:rsidP="00265973">
      <w:pPr>
        <w:spacing w:after="0" w:line="240" w:lineRule="auto"/>
        <w:rPr>
          <w:rFonts w:ascii="Calibri" w:hAnsi="Calibri" w:cs="Calibri"/>
          <w:bCs/>
          <w:szCs w:val="21"/>
        </w:rPr>
      </w:pPr>
    </w:p>
    <w:bookmarkEnd w:id="5"/>
    <w:p w14:paraId="45B48074" w14:textId="77777777" w:rsidR="006407D3" w:rsidRPr="006407D3" w:rsidRDefault="003E00E1" w:rsidP="00265973">
      <w:pPr>
        <w:snapToGrid w:val="0"/>
        <w:spacing w:after="0" w:line="240" w:lineRule="auto"/>
        <w:rPr>
          <w:rFonts w:ascii="Calibri" w:eastAsia="方正书宋简体" w:hAnsi="Calibri" w:cs="Calibri"/>
          <w:b/>
          <w:bCs/>
          <w:sz w:val="24"/>
          <w:szCs w:val="24"/>
        </w:rPr>
      </w:pPr>
      <w:r w:rsidRPr="003E00E1">
        <w:rPr>
          <w:rFonts w:ascii="Calibri" w:eastAsia="方正书宋简体" w:hAnsi="Calibri" w:cs="Calibri"/>
          <w:b/>
          <w:bCs/>
          <w:sz w:val="24"/>
          <w:szCs w:val="24"/>
        </w:rPr>
        <w:t>Table of Contents</w:t>
      </w:r>
    </w:p>
    <w:p w14:paraId="6FAF77C6" w14:textId="77777777" w:rsidR="006407D3" w:rsidRPr="006407D3" w:rsidRDefault="00B768B4" w:rsidP="00265973">
      <w:pPr>
        <w:snapToGrid w:val="0"/>
        <w:spacing w:after="0" w:line="240" w:lineRule="auto"/>
        <w:rPr>
          <w:rFonts w:eastAsia="方正书宋简体" w:cstheme="minorHAnsi"/>
          <w:b/>
          <w:bCs/>
          <w:sz w:val="24"/>
          <w:szCs w:val="24"/>
        </w:rPr>
      </w:pPr>
      <w:r>
        <w:rPr>
          <w:noProof/>
        </w:rPr>
        <w:drawing>
          <wp:inline distT="0" distB="0" distL="0" distR="0" wp14:anchorId="457A804B" wp14:editId="628ED80E">
            <wp:extent cx="5199962" cy="2952115"/>
            <wp:effectExtent l="0" t="0" r="1270" b="635"/>
            <wp:docPr id="10987830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5722" cy="2955385"/>
                    </a:xfrm>
                    <a:prstGeom prst="rect">
                      <a:avLst/>
                    </a:prstGeom>
                    <a:noFill/>
                    <a:ln>
                      <a:noFill/>
                    </a:ln>
                  </pic:spPr>
                </pic:pic>
              </a:graphicData>
            </a:graphic>
          </wp:inline>
        </w:drawing>
      </w:r>
    </w:p>
    <w:p w14:paraId="3992E4CF" w14:textId="77777777" w:rsidR="006407D3" w:rsidRPr="006407D3" w:rsidRDefault="006407D3" w:rsidP="001000ED">
      <w:pPr>
        <w:spacing w:after="0" w:line="240" w:lineRule="auto"/>
        <w:rPr>
          <w:rFonts w:ascii="Times New Roman" w:hAnsi="Times New Roman" w:cs="Times New Roman"/>
          <w:bCs/>
        </w:rPr>
      </w:pPr>
    </w:p>
    <w:p w14:paraId="40A74DF5" w14:textId="77777777" w:rsidR="006407D3" w:rsidRPr="006407D3" w:rsidRDefault="00557818" w:rsidP="001000ED">
      <w:pPr>
        <w:spacing w:after="0" w:line="240" w:lineRule="auto"/>
        <w:rPr>
          <w:rFonts w:ascii="Times New Roman" w:hAnsi="Times New Roman" w:cs="Times New Roman"/>
          <w:bCs/>
          <w:lang w:val="en-GB"/>
        </w:rPr>
      </w:pPr>
      <w:r w:rsidRPr="0055554B">
        <w:rPr>
          <w:rFonts w:ascii="Times New Roman" w:hAnsi="Times New Roman" w:cs="Times New Roman"/>
          <w:bCs/>
          <w:i/>
        </w:rPr>
        <w:t xml:space="preserve">Innovative </w:t>
      </w:r>
      <w:r w:rsidR="0055554B" w:rsidRPr="0055554B">
        <w:rPr>
          <w:rFonts w:ascii="Times New Roman" w:hAnsi="Times New Roman" w:cs="Times New Roman"/>
          <w:bCs/>
          <w:i/>
        </w:rPr>
        <w:t>D</w:t>
      </w:r>
      <w:r w:rsidRPr="0055554B">
        <w:rPr>
          <w:rFonts w:ascii="Times New Roman" w:hAnsi="Times New Roman" w:cs="Times New Roman"/>
          <w:bCs/>
          <w:i/>
        </w:rPr>
        <w:t>escription:</w:t>
      </w:r>
      <w:r w:rsidR="00D10A78" w:rsidRPr="00D10A78">
        <w:rPr>
          <w:rFonts w:eastAsiaTheme="minorHAnsi"/>
          <w:sz w:val="22"/>
          <w:lang w:val="en-GB" w:eastAsia="en-US"/>
          <w14:ligatures w14:val="standardContextual"/>
        </w:rPr>
        <w:t xml:space="preserve"> </w:t>
      </w:r>
      <w:r w:rsidR="00D10A78" w:rsidRPr="00D10A78">
        <w:rPr>
          <w:rFonts w:ascii="Times New Roman" w:hAnsi="Times New Roman" w:cs="Times New Roman"/>
          <w:bCs/>
          <w:iCs/>
          <w:lang w:val="en-GB"/>
        </w:rPr>
        <w:t>Anchoring CFRP laminates prevents debonding in beams; new models and design charts optimize strain predictions of anchored CFRP laminates.</w:t>
      </w:r>
    </w:p>
    <w:p w14:paraId="6D6698FA" w14:textId="77777777" w:rsidR="006407D3" w:rsidRPr="006407D3" w:rsidRDefault="006407D3" w:rsidP="00265973">
      <w:pPr>
        <w:pBdr>
          <w:bottom w:val="single" w:sz="18" w:space="1" w:color="412F85"/>
        </w:pBdr>
        <w:snapToGrid w:val="0"/>
        <w:spacing w:after="0" w:line="240" w:lineRule="auto"/>
        <w:rPr>
          <w:rFonts w:ascii="Times New Roman" w:eastAsia="方正书宋简体" w:hAnsi="Times New Roman" w:cs="Times New Roman"/>
          <w:szCs w:val="24"/>
        </w:rPr>
      </w:pPr>
    </w:p>
    <w:p w14:paraId="7F035B63" w14:textId="77777777" w:rsidR="003E00E1" w:rsidRDefault="003E00E1" w:rsidP="00265973">
      <w:pPr>
        <w:spacing w:after="0" w:line="240" w:lineRule="auto"/>
        <w:jc w:val="left"/>
        <w:rPr>
          <w:rFonts w:ascii="Times New Roman" w:hAnsi="Times New Roman" w:cs="Times New Roman"/>
          <w:bCs/>
          <w:kern w:val="0"/>
          <w:sz w:val="24"/>
          <w:szCs w:val="24"/>
        </w:rPr>
        <w:sectPr w:rsidR="003E00E1">
          <w:type w:val="continuous"/>
          <w:pgSz w:w="12587" w:h="16160"/>
          <w:pgMar w:top="1049" w:right="1021" w:bottom="964" w:left="1021" w:header="539" w:footer="482" w:gutter="0"/>
          <w:cols w:space="720"/>
          <w:formProt w:val="0"/>
        </w:sectPr>
      </w:pPr>
    </w:p>
    <w:bookmarkEnd w:id="6"/>
    <w:p w14:paraId="09E015D7" w14:textId="77777777" w:rsidR="006407D3" w:rsidRPr="006407D3" w:rsidRDefault="003E00E1" w:rsidP="003F2828">
      <w:pPr>
        <w:pStyle w:val="EndNoteBibliography"/>
        <w:spacing w:after="0" w:line="240" w:lineRule="auto"/>
        <w:rPr>
          <w:rFonts w:ascii="Times New Roman" w:hAnsi="Times New Roman" w:cs="Times New Roman"/>
          <w:b/>
          <w:bCs/>
          <w:color w:val="000000" w:themeColor="text1"/>
          <w:sz w:val="21"/>
          <w:szCs w:val="21"/>
        </w:rPr>
      </w:pPr>
      <w:r w:rsidRPr="003F2828">
        <w:rPr>
          <w:rFonts w:ascii="Times New Roman" w:hAnsi="Times New Roman" w:cs="Times New Roman"/>
          <w:b/>
          <w:bCs/>
          <w:color w:val="000000" w:themeColor="text1"/>
          <w:sz w:val="21"/>
          <w:szCs w:val="21"/>
        </w:rPr>
        <w:lastRenderedPageBreak/>
        <w:t>1. Introduction</w:t>
      </w:r>
    </w:p>
    <w:p w14:paraId="01BF36AF" w14:textId="1E72CE96" w:rsidR="006407D3" w:rsidRPr="006407D3" w:rsidRDefault="003F2828" w:rsidP="003F2828">
      <w:pPr>
        <w:spacing w:after="0" w:line="240" w:lineRule="auto"/>
        <w:rPr>
          <w:rFonts w:ascii="Times New Roman" w:hAnsi="Times New Roman" w:cs="Times New Roman"/>
          <w:szCs w:val="21"/>
        </w:rPr>
      </w:pPr>
      <w:bookmarkStart w:id="7" w:name="_Hlk167359626"/>
      <w:r w:rsidRPr="003F2828">
        <w:rPr>
          <w:rFonts w:ascii="Times New Roman" w:hAnsi="Times New Roman" w:cs="Times New Roman"/>
          <w:szCs w:val="21"/>
        </w:rPr>
        <w:t>Fiber-reinforced polymers (FRP) are widely adopted in strengthening and rehabilitation of existing reinforced concrete (RC) structures.</w:t>
      </w:r>
      <w:r w:rsidRPr="00345395">
        <w:rPr>
          <w:rFonts w:ascii="Times New Roman" w:hAnsi="Times New Roman" w:cs="Times New Roman"/>
          <w:bCs/>
          <w:noProof/>
          <w:color w:val="0000FF"/>
          <w:sz w:val="18"/>
          <w:szCs w:val="18"/>
          <w:vertAlign w:val="superscript"/>
        </w:rPr>
        <w:t>[1</w:t>
      </w:r>
      <w:r w:rsidRPr="006407D3">
        <w:rPr>
          <w:rFonts w:ascii="Times New Roman" w:hAnsi="Times New Roman" w:cs="Times New Roman"/>
          <w:bCs/>
          <w:noProof/>
          <w:color w:val="0000FF"/>
          <w:sz w:val="18"/>
          <w:szCs w:val="18"/>
          <w:vertAlign w:val="superscript"/>
        </w:rPr>
        <w:t>–</w:t>
      </w:r>
      <w:r w:rsidRPr="00345395">
        <w:rPr>
          <w:rFonts w:ascii="Times New Roman" w:hAnsi="Times New Roman" w:cs="Times New Roman"/>
          <w:bCs/>
          <w:noProof/>
          <w:color w:val="0000FF"/>
          <w:sz w:val="18"/>
          <w:szCs w:val="18"/>
          <w:vertAlign w:val="superscript"/>
        </w:rPr>
        <w:t>3]</w:t>
      </w:r>
      <w:r w:rsidRPr="003F2828">
        <w:rPr>
          <w:rFonts w:ascii="Times New Roman" w:hAnsi="Times New Roman" w:cs="Times New Roman"/>
          <w:szCs w:val="21"/>
        </w:rPr>
        <w:t xml:space="preserve"> They offer a wide range of positive characteristics, including ease of installation, high strength, low weight, and corrosion resistance, especially carbon fiber-reinforced polymers (CFRP)</w:t>
      </w:r>
      <w:r w:rsidR="00345395">
        <w:rPr>
          <w:rFonts w:ascii="Times New Roman" w:hAnsi="Times New Roman" w:cs="Times New Roman"/>
          <w:szCs w:val="21"/>
        </w:rPr>
        <w:t>,</w:t>
      </w:r>
      <w:r w:rsidRPr="00345395">
        <w:rPr>
          <w:rFonts w:ascii="Times New Roman" w:hAnsi="Times New Roman" w:cs="Times New Roman"/>
          <w:bCs/>
          <w:noProof/>
          <w:color w:val="0000FF"/>
          <w:sz w:val="18"/>
          <w:szCs w:val="18"/>
          <w:vertAlign w:val="superscript"/>
        </w:rPr>
        <w:t>[4,5]</w:t>
      </w:r>
      <w:r w:rsidR="00345395">
        <w:rPr>
          <w:rFonts w:ascii="Times New Roman" w:hAnsi="Times New Roman" w:cs="Times New Roman"/>
          <w:szCs w:val="21"/>
        </w:rPr>
        <w:t xml:space="preserve"> </w:t>
      </w:r>
      <w:r w:rsidRPr="003F2828">
        <w:rPr>
          <w:rFonts w:ascii="Times New Roman" w:hAnsi="Times New Roman" w:cs="Times New Roman"/>
          <w:szCs w:val="21"/>
        </w:rPr>
        <w:t>which exhibit a linear elastic behavior until rupture. The flexural strengthening of RC beams using CFRP sheets is widely implemented in structural engineering and is extensively studied in the literature.</w:t>
      </w:r>
      <w:r w:rsidRPr="00345395">
        <w:rPr>
          <w:rFonts w:ascii="Times New Roman" w:hAnsi="Times New Roman" w:cs="Times New Roman"/>
          <w:bCs/>
          <w:noProof/>
          <w:color w:val="0000FF"/>
          <w:sz w:val="18"/>
          <w:szCs w:val="18"/>
          <w:vertAlign w:val="superscript"/>
        </w:rPr>
        <w:t>[6</w:t>
      </w:r>
      <w:r w:rsidRPr="006407D3">
        <w:rPr>
          <w:rFonts w:ascii="Times New Roman" w:hAnsi="Times New Roman" w:cs="Times New Roman"/>
          <w:bCs/>
          <w:noProof/>
          <w:color w:val="0000FF"/>
          <w:sz w:val="18"/>
          <w:szCs w:val="18"/>
          <w:vertAlign w:val="superscript"/>
        </w:rPr>
        <w:t>–</w:t>
      </w:r>
      <w:r w:rsidRPr="00345395">
        <w:rPr>
          <w:rFonts w:ascii="Times New Roman" w:hAnsi="Times New Roman" w:cs="Times New Roman"/>
          <w:bCs/>
          <w:noProof/>
          <w:color w:val="0000FF"/>
          <w:sz w:val="18"/>
          <w:szCs w:val="18"/>
          <w:vertAlign w:val="superscript"/>
        </w:rPr>
        <w:t>12]</w:t>
      </w:r>
      <w:r w:rsidRPr="003F2828">
        <w:rPr>
          <w:rFonts w:ascii="Times New Roman" w:hAnsi="Times New Roman" w:cs="Times New Roman"/>
          <w:szCs w:val="21"/>
        </w:rPr>
        <w:t xml:space="preserve"> CFRP sheets usually adhere to the tension side of the beam using epoxy adhesives, which form the CFRP laminates. The main drawback of this strengthening system is the brittle failure of strengthened beams when CFRP laminates detach from the concrete substrate, which is a well-documented debonding phenomenon. This </w:t>
      </w:r>
      <w:r w:rsidR="004E714E">
        <w:rPr>
          <w:rFonts w:ascii="Times New Roman" w:hAnsi="Times New Roman" w:cs="Times New Roman"/>
          <w:szCs w:val="21"/>
        </w:rPr>
        <w:t>failure mod</w:t>
      </w:r>
      <w:r w:rsidRPr="003F2828">
        <w:rPr>
          <w:rFonts w:ascii="Times New Roman" w:hAnsi="Times New Roman" w:cs="Times New Roman"/>
          <w:szCs w:val="21"/>
        </w:rPr>
        <w:t xml:space="preserve">e occurs at a much lower strain than the ultimate rupture strain. Thus, the strength of CFRP is not fully utilized. This is why standard design guidelines specify the maximum strain in the FRP to be limited by the debonding strain, where each design code has a standard formula for its calculation. A possible remedy to the debonding problem is to anchor the CFRP laminates to the beam. Different anchorage techniques were proposed in the literature, </w:t>
      </w:r>
      <w:r w:rsidRPr="00632977">
        <w:rPr>
          <w:rFonts w:ascii="Times New Roman" w:hAnsi="Times New Roman" w:cs="Times New Roman"/>
          <w:i/>
          <w:szCs w:val="21"/>
        </w:rPr>
        <w:t>e.g.</w:t>
      </w:r>
      <w:r w:rsidRPr="003F2828">
        <w:rPr>
          <w:rFonts w:ascii="Times New Roman" w:hAnsi="Times New Roman" w:cs="Times New Roman"/>
          <w:szCs w:val="21"/>
        </w:rPr>
        <w:t xml:space="preserve"> mechanical anchorage</w:t>
      </w:r>
      <w:r w:rsidR="004E714E">
        <w:rPr>
          <w:rFonts w:ascii="Times New Roman" w:hAnsi="Times New Roman" w:cs="Times New Roman"/>
          <w:szCs w:val="21"/>
        </w:rPr>
        <w:t xml:space="preserve"> </w:t>
      </w:r>
      <w:r w:rsidR="004E714E" w:rsidRPr="00345395">
        <w:rPr>
          <w:rFonts w:ascii="Times New Roman" w:hAnsi="Times New Roman" w:cs="Times New Roman"/>
          <w:bCs/>
          <w:noProof/>
          <w:color w:val="0000FF"/>
          <w:sz w:val="18"/>
          <w:szCs w:val="18"/>
          <w:vertAlign w:val="superscript"/>
        </w:rPr>
        <w:t>[</w:t>
      </w:r>
      <w:r w:rsidRPr="00345395">
        <w:rPr>
          <w:rFonts w:ascii="Times New Roman" w:hAnsi="Times New Roman" w:cs="Times New Roman"/>
          <w:bCs/>
          <w:noProof/>
          <w:color w:val="0000FF"/>
          <w:sz w:val="18"/>
          <w:szCs w:val="18"/>
          <w:vertAlign w:val="superscript"/>
        </w:rPr>
        <w:t>13]</w:t>
      </w:r>
      <w:r w:rsidRPr="003F2828">
        <w:rPr>
          <w:rFonts w:ascii="Times New Roman" w:hAnsi="Times New Roman" w:cs="Times New Roman"/>
          <w:szCs w:val="21"/>
        </w:rPr>
        <w:t xml:space="preserve"> or CFRP U-wraps.</w:t>
      </w:r>
      <w:r w:rsidRPr="00000817">
        <w:rPr>
          <w:rFonts w:ascii="Times New Roman" w:hAnsi="Times New Roman" w:cs="Times New Roman"/>
          <w:bCs/>
          <w:noProof/>
          <w:color w:val="0000FF"/>
          <w:sz w:val="18"/>
          <w:szCs w:val="18"/>
          <w:vertAlign w:val="superscript"/>
        </w:rPr>
        <w:t>[14,15]</w:t>
      </w:r>
      <w:r w:rsidRPr="003F2828">
        <w:rPr>
          <w:rFonts w:ascii="Times New Roman" w:hAnsi="Times New Roman" w:cs="Times New Roman"/>
          <w:szCs w:val="21"/>
        </w:rPr>
        <w:t xml:space="preserve"> However, there are limitations related to such anchorage systems, including the corrosion of mechanical anchors and the hurdles associated with the attachment of the U-wraps. Anchoring CFRP laminates using CFRP spike anchors has been proven to be a highly effective technique to mitigate debonding failure of the laminates</w:t>
      </w:r>
      <w:r w:rsidR="009C3F24">
        <w:rPr>
          <w:rFonts w:ascii="Times New Roman" w:hAnsi="Times New Roman" w:cs="Times New Roman"/>
          <w:szCs w:val="21"/>
        </w:rPr>
        <w:t>.</w:t>
      </w:r>
      <w:r w:rsidRPr="009C3F24">
        <w:rPr>
          <w:rFonts w:ascii="Times New Roman" w:hAnsi="Times New Roman" w:cs="Times New Roman"/>
          <w:bCs/>
          <w:noProof/>
          <w:color w:val="0000FF"/>
          <w:sz w:val="18"/>
          <w:szCs w:val="18"/>
          <w:vertAlign w:val="superscript"/>
        </w:rPr>
        <w:t>[16</w:t>
      </w:r>
      <w:r w:rsidRPr="006407D3">
        <w:rPr>
          <w:rFonts w:ascii="Times New Roman" w:hAnsi="Times New Roman" w:cs="Times New Roman"/>
          <w:bCs/>
          <w:noProof/>
          <w:color w:val="0000FF"/>
          <w:sz w:val="18"/>
          <w:szCs w:val="18"/>
          <w:vertAlign w:val="superscript"/>
        </w:rPr>
        <w:t>–</w:t>
      </w:r>
      <w:r w:rsidRPr="009C3F24">
        <w:rPr>
          <w:rFonts w:ascii="Times New Roman" w:hAnsi="Times New Roman" w:cs="Times New Roman"/>
          <w:bCs/>
          <w:noProof/>
          <w:color w:val="0000FF"/>
          <w:sz w:val="18"/>
          <w:szCs w:val="18"/>
          <w:vertAlign w:val="superscript"/>
        </w:rPr>
        <w:t>20]</w:t>
      </w:r>
      <w:r w:rsidRPr="003F2828">
        <w:rPr>
          <w:rFonts w:ascii="Times New Roman" w:hAnsi="Times New Roman" w:cs="Times New Roman"/>
          <w:szCs w:val="21"/>
        </w:rPr>
        <w:t xml:space="preserve"> The CFRP anchor comprises a </w:t>
      </w:r>
      <w:r w:rsidR="005B54B0">
        <w:rPr>
          <w:rFonts w:ascii="Times New Roman" w:hAnsi="Times New Roman" w:cs="Times New Roman"/>
          <w:szCs w:val="21"/>
        </w:rPr>
        <w:t>bundled fibre sheet</w:t>
      </w:r>
      <w:r w:rsidRPr="003F2828">
        <w:rPr>
          <w:rFonts w:ascii="Times New Roman" w:hAnsi="Times New Roman" w:cs="Times New Roman"/>
          <w:szCs w:val="21"/>
        </w:rPr>
        <w:t xml:space="preserve"> soaked in epoxy resin. Three components form the FRP anchor. The dowel is inserted in a predrilled hole in the concrete member, the fan is the portion splayed on the FRP sheet with epoxy, and the key portion is where the fan transitions into the dowel. </w:t>
      </w:r>
    </w:p>
    <w:p w14:paraId="11F053F4" w14:textId="082E4127" w:rsidR="006407D3" w:rsidRPr="006407D3" w:rsidRDefault="003F2828" w:rsidP="003F2828">
      <w:pPr>
        <w:spacing w:after="0" w:line="240" w:lineRule="auto"/>
        <w:rPr>
          <w:rFonts w:ascii="Times New Roman" w:hAnsi="Times New Roman" w:cs="Times New Roman"/>
          <w:szCs w:val="21"/>
        </w:rPr>
      </w:pPr>
      <w:r w:rsidRPr="003F2828">
        <w:rPr>
          <w:rFonts w:ascii="Times New Roman" w:hAnsi="Times New Roman" w:cs="Times New Roman"/>
          <w:szCs w:val="21"/>
        </w:rPr>
        <w:t>Several previous studies investigated the effect of CFRP anchors on the debonding mechanism.</w:t>
      </w:r>
      <w:r w:rsidRPr="009C3F24">
        <w:rPr>
          <w:rFonts w:ascii="Times New Roman" w:hAnsi="Times New Roman" w:cs="Times New Roman"/>
          <w:bCs/>
          <w:noProof/>
          <w:color w:val="0000FF"/>
          <w:sz w:val="18"/>
          <w:szCs w:val="18"/>
          <w:vertAlign w:val="superscript"/>
        </w:rPr>
        <w:t>[21</w:t>
      </w:r>
      <w:r w:rsidRPr="006407D3">
        <w:rPr>
          <w:rFonts w:ascii="Times New Roman" w:hAnsi="Times New Roman" w:cs="Times New Roman"/>
          <w:bCs/>
          <w:noProof/>
          <w:color w:val="0000FF"/>
          <w:sz w:val="18"/>
          <w:szCs w:val="18"/>
          <w:vertAlign w:val="superscript"/>
        </w:rPr>
        <w:t>–</w:t>
      </w:r>
      <w:r w:rsidRPr="009C3F24">
        <w:rPr>
          <w:rFonts w:ascii="Times New Roman" w:hAnsi="Times New Roman" w:cs="Times New Roman"/>
          <w:bCs/>
          <w:noProof/>
          <w:color w:val="0000FF"/>
          <w:sz w:val="18"/>
          <w:szCs w:val="18"/>
          <w:vertAlign w:val="superscript"/>
        </w:rPr>
        <w:t>24]</w:t>
      </w:r>
      <w:r w:rsidRPr="003F2828">
        <w:rPr>
          <w:rFonts w:ascii="Times New Roman" w:hAnsi="Times New Roman" w:cs="Times New Roman"/>
          <w:szCs w:val="21"/>
        </w:rPr>
        <w:t xml:space="preserve"> Most studies examined the bond strength of the anchored laminates through pull-off shear tests, where laminate that is adhered and anchored to the concrete surface is pulled using a tensile force until failure of the anchored joint occurs. The potential failure modes in this test include anchor rupture, anchor pullout, sheet/plate debonding, or a combination of </w:t>
      </w:r>
      <w:r w:rsidR="00F90DD1" w:rsidRPr="003F2828">
        <w:rPr>
          <w:rFonts w:ascii="Times New Roman" w:hAnsi="Times New Roman" w:cs="Times New Roman"/>
          <w:szCs w:val="21"/>
        </w:rPr>
        <w:t>anchor</w:t>
      </w:r>
      <w:r w:rsidR="00F90DD1">
        <w:rPr>
          <w:rFonts w:ascii="Times New Roman" w:hAnsi="Times New Roman" w:cs="Times New Roman"/>
          <w:szCs w:val="21"/>
        </w:rPr>
        <w:t>'</w:t>
      </w:r>
      <w:r w:rsidR="00F90DD1" w:rsidRPr="003F2828">
        <w:rPr>
          <w:rFonts w:ascii="Times New Roman" w:hAnsi="Times New Roman" w:cs="Times New Roman"/>
          <w:szCs w:val="21"/>
        </w:rPr>
        <w:t xml:space="preserve">s </w:t>
      </w:r>
      <w:r w:rsidRPr="003F2828">
        <w:rPr>
          <w:rFonts w:ascii="Times New Roman" w:hAnsi="Times New Roman" w:cs="Times New Roman"/>
          <w:szCs w:val="21"/>
        </w:rPr>
        <w:t xml:space="preserve">failure with sheet/plate debonding. In general, it was found that the strain at which the sheet detaches from concrete in anchored FRP-to-concrete joints increases with proper anchorage. The degree of strain utilization depends on the anchor and sheet parameters, including but not limited to the number and location of anchors, number of sheets, and design parameters of the anchor (embedment depth, fan length, fanning angle, and dowel insertion angle). Although such tests give good insights into the effectiveness of the </w:t>
      </w:r>
      <w:r w:rsidR="00F90DD1" w:rsidRPr="003F2828">
        <w:rPr>
          <w:rFonts w:ascii="Times New Roman" w:hAnsi="Times New Roman" w:cs="Times New Roman"/>
          <w:szCs w:val="21"/>
        </w:rPr>
        <w:t>anchor</w:t>
      </w:r>
      <w:r w:rsidR="00F90DD1">
        <w:rPr>
          <w:rFonts w:ascii="Times New Roman" w:hAnsi="Times New Roman" w:cs="Times New Roman"/>
          <w:szCs w:val="21"/>
        </w:rPr>
        <w:t>'</w:t>
      </w:r>
      <w:r w:rsidR="00F90DD1" w:rsidRPr="003F2828">
        <w:rPr>
          <w:rFonts w:ascii="Times New Roman" w:hAnsi="Times New Roman" w:cs="Times New Roman"/>
          <w:szCs w:val="21"/>
        </w:rPr>
        <w:t xml:space="preserve">s </w:t>
      </w:r>
      <w:r w:rsidRPr="003F2828">
        <w:rPr>
          <w:rFonts w:ascii="Times New Roman" w:hAnsi="Times New Roman" w:cs="Times New Roman"/>
          <w:szCs w:val="21"/>
        </w:rPr>
        <w:t xml:space="preserve">design, they require careful consideration regarding the </w:t>
      </w:r>
      <w:r w:rsidR="00F90DD1" w:rsidRPr="003F2828">
        <w:rPr>
          <w:rFonts w:ascii="Times New Roman" w:hAnsi="Times New Roman" w:cs="Times New Roman"/>
          <w:szCs w:val="21"/>
        </w:rPr>
        <w:t>specimen</w:t>
      </w:r>
      <w:r w:rsidR="00F90DD1">
        <w:rPr>
          <w:rFonts w:ascii="Times New Roman" w:hAnsi="Times New Roman" w:cs="Times New Roman"/>
          <w:szCs w:val="21"/>
        </w:rPr>
        <w:t>'</w:t>
      </w:r>
      <w:r w:rsidR="00F90DD1" w:rsidRPr="003F2828">
        <w:rPr>
          <w:rFonts w:ascii="Times New Roman" w:hAnsi="Times New Roman" w:cs="Times New Roman"/>
          <w:szCs w:val="21"/>
        </w:rPr>
        <w:t xml:space="preserve">s </w:t>
      </w:r>
      <w:r w:rsidRPr="003F2828">
        <w:rPr>
          <w:rFonts w:ascii="Times New Roman" w:hAnsi="Times New Roman" w:cs="Times New Roman"/>
          <w:szCs w:val="21"/>
        </w:rPr>
        <w:t>alignment, fixture of the concrete block, and adequacy of the grip between the pulling force and the FRP sheet. Jimenez and Maria</w:t>
      </w:r>
      <w:r w:rsidRPr="008C2DBA">
        <w:rPr>
          <w:rFonts w:ascii="Times New Roman" w:hAnsi="Times New Roman" w:cs="Times New Roman"/>
          <w:noProof/>
          <w:color w:val="0000FF"/>
          <w:sz w:val="18"/>
          <w:szCs w:val="18"/>
          <w:vertAlign w:val="superscript"/>
        </w:rPr>
        <w:t>[25]</w:t>
      </w:r>
      <w:r w:rsidRPr="003F2828">
        <w:rPr>
          <w:rFonts w:ascii="Times New Roman" w:hAnsi="Times New Roman" w:cs="Times New Roman"/>
          <w:szCs w:val="21"/>
        </w:rPr>
        <w:t xml:space="preserve"> analyzed the effect of multiple parameters of the CFRP anchors with varying dowel angles. They utilized finite element analysis and created a three-dimensional model that can predict the strength of the direct shear joint between the anchored CFRP joint and concrete. The</w:t>
      </w:r>
      <w:r w:rsidR="00A457D2">
        <w:rPr>
          <w:rFonts w:ascii="Times New Roman" w:hAnsi="Times New Roman" w:cs="Times New Roman"/>
          <w:szCs w:val="21"/>
        </w:rPr>
        <w:t>ir model results</w:t>
      </w:r>
      <w:r w:rsidRPr="003F2828">
        <w:rPr>
          <w:rFonts w:ascii="Times New Roman" w:hAnsi="Times New Roman" w:cs="Times New Roman"/>
          <w:szCs w:val="21"/>
        </w:rPr>
        <w:t xml:space="preserve"> showed that the joint strength is influenced by the unbonded length (length of the CFRP ply beyond the anchor) and the </w:t>
      </w:r>
      <w:r w:rsidR="00F90DD1" w:rsidRPr="003F2828">
        <w:rPr>
          <w:rFonts w:ascii="Times New Roman" w:hAnsi="Times New Roman" w:cs="Times New Roman"/>
          <w:szCs w:val="21"/>
        </w:rPr>
        <w:t>dowel</w:t>
      </w:r>
      <w:r w:rsidR="00F90DD1">
        <w:rPr>
          <w:rFonts w:ascii="Times New Roman" w:hAnsi="Times New Roman" w:cs="Times New Roman"/>
          <w:szCs w:val="21"/>
        </w:rPr>
        <w:t>'</w:t>
      </w:r>
      <w:r w:rsidR="00F90DD1" w:rsidRPr="003F2828">
        <w:rPr>
          <w:rFonts w:ascii="Times New Roman" w:hAnsi="Times New Roman" w:cs="Times New Roman"/>
          <w:szCs w:val="21"/>
        </w:rPr>
        <w:t xml:space="preserve">s </w:t>
      </w:r>
      <w:r w:rsidRPr="003F2828">
        <w:rPr>
          <w:rFonts w:ascii="Times New Roman" w:hAnsi="Times New Roman" w:cs="Times New Roman"/>
          <w:szCs w:val="21"/>
        </w:rPr>
        <w:t xml:space="preserve">angle. Zhou </w:t>
      </w:r>
      <w:r w:rsidRPr="003E0F26">
        <w:rPr>
          <w:rFonts w:ascii="Times New Roman" w:hAnsi="Times New Roman" w:cs="Times New Roman"/>
          <w:i/>
          <w:iCs/>
          <w:szCs w:val="21"/>
        </w:rPr>
        <w:t>et al</w:t>
      </w:r>
      <w:r w:rsidRPr="003F2828">
        <w:rPr>
          <w:rFonts w:ascii="Times New Roman" w:hAnsi="Times New Roman" w:cs="Times New Roman"/>
          <w:szCs w:val="21"/>
        </w:rPr>
        <w:t>.</w:t>
      </w:r>
      <w:r w:rsidRPr="009C423A">
        <w:rPr>
          <w:rFonts w:ascii="Times New Roman" w:hAnsi="Times New Roman" w:cs="Times New Roman"/>
          <w:noProof/>
          <w:color w:val="0000FF"/>
          <w:sz w:val="18"/>
          <w:szCs w:val="18"/>
          <w:vertAlign w:val="superscript"/>
        </w:rPr>
        <w:t>[26]</w:t>
      </w:r>
      <w:r w:rsidRPr="003F2828">
        <w:rPr>
          <w:rFonts w:ascii="Times New Roman" w:hAnsi="Times New Roman" w:cs="Times New Roman"/>
          <w:szCs w:val="21"/>
        </w:rPr>
        <w:t xml:space="preserve"> presented an analytical study that accounted for the bond behavior of CFRP-concrete anchored joints with end-anchors. The authors used the proposed analytical solution to perform a parametric study to investigate the effect of mechanical properties of end-anchors on the overall bond behavior of the joint. The study concluded that the </w:t>
      </w:r>
      <w:r w:rsidR="00F90DD1" w:rsidRPr="003F2828">
        <w:rPr>
          <w:rFonts w:ascii="Times New Roman" w:hAnsi="Times New Roman" w:cs="Times New Roman"/>
          <w:szCs w:val="21"/>
        </w:rPr>
        <w:t>anchor</w:t>
      </w:r>
      <w:r w:rsidR="00F90DD1">
        <w:rPr>
          <w:rFonts w:ascii="Times New Roman" w:hAnsi="Times New Roman" w:cs="Times New Roman"/>
          <w:szCs w:val="21"/>
        </w:rPr>
        <w:t>'</w:t>
      </w:r>
      <w:r w:rsidR="00F90DD1" w:rsidRPr="003F2828">
        <w:rPr>
          <w:rFonts w:ascii="Times New Roman" w:hAnsi="Times New Roman" w:cs="Times New Roman"/>
          <w:szCs w:val="21"/>
        </w:rPr>
        <w:t xml:space="preserve">s </w:t>
      </w:r>
      <w:r w:rsidRPr="003F2828">
        <w:rPr>
          <w:rFonts w:ascii="Times New Roman" w:hAnsi="Times New Roman" w:cs="Times New Roman"/>
          <w:szCs w:val="21"/>
        </w:rPr>
        <w:t xml:space="preserve">yield strength should be slightly less than the CFRP rupture strength to allow for the development of a ductile deformation. </w:t>
      </w:r>
    </w:p>
    <w:p w14:paraId="3DF87933" w14:textId="44F54AFD" w:rsidR="006407D3" w:rsidRPr="006407D3" w:rsidRDefault="003F2828" w:rsidP="003F2828">
      <w:pPr>
        <w:spacing w:after="0" w:line="240" w:lineRule="auto"/>
        <w:rPr>
          <w:rFonts w:ascii="Times New Roman" w:hAnsi="Times New Roman" w:cs="Times New Roman"/>
          <w:szCs w:val="21"/>
        </w:rPr>
      </w:pPr>
      <w:r w:rsidRPr="003F2828">
        <w:rPr>
          <w:rFonts w:ascii="Times New Roman" w:hAnsi="Times New Roman" w:cs="Times New Roman"/>
          <w:szCs w:val="21"/>
        </w:rPr>
        <w:t>Tests conducted on FRP-to-concrete anchored joints that represent the actual behavior of the joint in a flexural system include testing concrete prisms or RC beams, strengthened and anchored with CFRP laminates and CFRP anchors.</w:t>
      </w:r>
      <w:r w:rsidRPr="00621C13">
        <w:rPr>
          <w:rFonts w:ascii="Times New Roman" w:hAnsi="Times New Roman" w:cs="Times New Roman"/>
          <w:bCs/>
          <w:noProof/>
          <w:color w:val="0000FF"/>
          <w:sz w:val="18"/>
          <w:szCs w:val="18"/>
          <w:vertAlign w:val="superscript"/>
        </w:rPr>
        <w:t>[27</w:t>
      </w:r>
      <w:r w:rsidRPr="006407D3">
        <w:rPr>
          <w:rFonts w:ascii="Times New Roman" w:hAnsi="Times New Roman" w:cs="Times New Roman"/>
          <w:bCs/>
          <w:noProof/>
          <w:color w:val="0000FF"/>
          <w:sz w:val="18"/>
          <w:szCs w:val="18"/>
          <w:vertAlign w:val="superscript"/>
        </w:rPr>
        <w:t>–</w:t>
      </w:r>
      <w:r w:rsidRPr="00621C13">
        <w:rPr>
          <w:rFonts w:ascii="Times New Roman" w:hAnsi="Times New Roman" w:cs="Times New Roman"/>
          <w:bCs/>
          <w:noProof/>
          <w:color w:val="0000FF"/>
          <w:sz w:val="18"/>
          <w:szCs w:val="18"/>
          <w:vertAlign w:val="superscript"/>
        </w:rPr>
        <w:t>31]</w:t>
      </w:r>
      <w:r w:rsidRPr="003F2828">
        <w:rPr>
          <w:rFonts w:ascii="Times New Roman" w:hAnsi="Times New Roman" w:cs="Times New Roman"/>
          <w:szCs w:val="21"/>
        </w:rPr>
        <w:t xml:space="preserve"> In these tests, the beam is subjected to a three-point or four-point bending, and the beams' behavior is monitored by measuring the midspan deflection and the strain in the FRP laminate during the test. Sun</w:t>
      </w:r>
      <w:r w:rsidRPr="00621C13">
        <w:rPr>
          <w:rFonts w:ascii="Times New Roman" w:hAnsi="Times New Roman" w:cs="Times New Roman"/>
          <w:noProof/>
          <w:color w:val="0000FF"/>
          <w:sz w:val="18"/>
          <w:szCs w:val="18"/>
          <w:vertAlign w:val="superscript"/>
        </w:rPr>
        <w:t>[2</w:t>
      </w:r>
      <w:r w:rsidR="009D4D20">
        <w:rPr>
          <w:rFonts w:ascii="Times New Roman" w:hAnsi="Times New Roman" w:cs="Times New Roman"/>
          <w:noProof/>
          <w:color w:val="0000FF"/>
          <w:sz w:val="18"/>
          <w:szCs w:val="18"/>
          <w:vertAlign w:val="superscript"/>
        </w:rPr>
        <w:t>0</w:t>
      </w:r>
      <w:r w:rsidRPr="00621C13">
        <w:rPr>
          <w:rFonts w:ascii="Times New Roman" w:hAnsi="Times New Roman" w:cs="Times New Roman"/>
          <w:noProof/>
          <w:color w:val="0000FF"/>
          <w:sz w:val="18"/>
          <w:szCs w:val="18"/>
          <w:vertAlign w:val="superscript"/>
        </w:rPr>
        <w:t>]</w:t>
      </w:r>
      <w:r w:rsidRPr="00621C13">
        <w:rPr>
          <w:rFonts w:ascii="Times New Roman" w:hAnsi="Times New Roman" w:cs="Times New Roman"/>
          <w:color w:val="0000FF"/>
          <w:sz w:val="18"/>
          <w:szCs w:val="18"/>
        </w:rPr>
        <w:t xml:space="preserve"> </w:t>
      </w:r>
      <w:r w:rsidRPr="003F2828">
        <w:rPr>
          <w:rFonts w:ascii="Times New Roman" w:hAnsi="Times New Roman" w:cs="Times New Roman"/>
          <w:szCs w:val="21"/>
        </w:rPr>
        <w:t xml:space="preserve">conducted 38 three-point bending tests on strengthened and anchored concrete prisms. The author varied the width of the CFRP strip, the </w:t>
      </w:r>
      <w:r w:rsidR="00F90DD1" w:rsidRPr="003F2828">
        <w:rPr>
          <w:rFonts w:ascii="Times New Roman" w:hAnsi="Times New Roman" w:cs="Times New Roman"/>
          <w:szCs w:val="21"/>
        </w:rPr>
        <w:t>anchor</w:t>
      </w:r>
      <w:r w:rsidR="00F90DD1">
        <w:rPr>
          <w:rFonts w:ascii="Times New Roman" w:hAnsi="Times New Roman" w:cs="Times New Roman"/>
          <w:szCs w:val="21"/>
        </w:rPr>
        <w:t>'</w:t>
      </w:r>
      <w:r w:rsidR="00F90DD1" w:rsidRPr="003F2828">
        <w:rPr>
          <w:rFonts w:ascii="Times New Roman" w:hAnsi="Times New Roman" w:cs="Times New Roman"/>
          <w:szCs w:val="21"/>
        </w:rPr>
        <w:t xml:space="preserve">s </w:t>
      </w:r>
      <w:r w:rsidRPr="003F2828">
        <w:rPr>
          <w:rFonts w:ascii="Times New Roman" w:hAnsi="Times New Roman" w:cs="Times New Roman"/>
          <w:szCs w:val="21"/>
        </w:rPr>
        <w:t xml:space="preserve">area to the </w:t>
      </w:r>
      <w:r w:rsidR="00F90DD1" w:rsidRPr="003F2828">
        <w:rPr>
          <w:rFonts w:ascii="Times New Roman" w:hAnsi="Times New Roman" w:cs="Times New Roman"/>
          <w:szCs w:val="21"/>
        </w:rPr>
        <w:t>sheet</w:t>
      </w:r>
      <w:r w:rsidR="00F90DD1">
        <w:rPr>
          <w:rFonts w:ascii="Times New Roman" w:hAnsi="Times New Roman" w:cs="Times New Roman"/>
          <w:szCs w:val="21"/>
        </w:rPr>
        <w:t>'</w:t>
      </w:r>
      <w:r w:rsidR="00F90DD1" w:rsidRPr="003F2828">
        <w:rPr>
          <w:rFonts w:ascii="Times New Roman" w:hAnsi="Times New Roman" w:cs="Times New Roman"/>
          <w:szCs w:val="21"/>
        </w:rPr>
        <w:t xml:space="preserve">s </w:t>
      </w:r>
      <w:r w:rsidRPr="003F2828">
        <w:rPr>
          <w:rFonts w:ascii="Times New Roman" w:hAnsi="Times New Roman" w:cs="Times New Roman"/>
          <w:szCs w:val="21"/>
        </w:rPr>
        <w:t>area ratio (</w:t>
      </w:r>
      <w:r w:rsidRPr="00632977">
        <w:rPr>
          <w:rFonts w:ascii="Times New Roman" w:hAnsi="Times New Roman" w:cs="Times New Roman"/>
          <w:iCs/>
          <w:szCs w:val="21"/>
        </w:rPr>
        <w:t>AMR</w:t>
      </w:r>
      <w:r w:rsidRPr="003F2828">
        <w:rPr>
          <w:rFonts w:ascii="Times New Roman" w:hAnsi="Times New Roman" w:cs="Times New Roman"/>
          <w:szCs w:val="21"/>
        </w:rPr>
        <w:t xml:space="preserve">), hole diameter, </w:t>
      </w:r>
      <w:r w:rsidR="00F90DD1" w:rsidRPr="003F2828">
        <w:rPr>
          <w:rFonts w:ascii="Times New Roman" w:hAnsi="Times New Roman" w:cs="Times New Roman"/>
          <w:szCs w:val="21"/>
        </w:rPr>
        <w:t>anchor</w:t>
      </w:r>
      <w:r w:rsidR="00F90DD1">
        <w:rPr>
          <w:rFonts w:ascii="Times New Roman" w:hAnsi="Times New Roman" w:cs="Times New Roman"/>
          <w:szCs w:val="21"/>
        </w:rPr>
        <w:t>'</w:t>
      </w:r>
      <w:r w:rsidR="00F90DD1" w:rsidRPr="003F2828">
        <w:rPr>
          <w:rFonts w:ascii="Times New Roman" w:hAnsi="Times New Roman" w:cs="Times New Roman"/>
          <w:szCs w:val="21"/>
        </w:rPr>
        <w:t xml:space="preserve">s </w:t>
      </w:r>
      <w:r w:rsidRPr="003F2828">
        <w:rPr>
          <w:rFonts w:ascii="Times New Roman" w:hAnsi="Times New Roman" w:cs="Times New Roman"/>
          <w:szCs w:val="21"/>
        </w:rPr>
        <w:t>embedment depth, and concrete compressive strength</w:t>
      </w:r>
      <w:r w:rsidRPr="00427F5C">
        <w:rPr>
          <w:rFonts w:ascii="Times New Roman" w:hAnsi="Times New Roman" w:cs="Times New Roman"/>
          <w:szCs w:val="21"/>
        </w:rPr>
        <w:t>. Sun</w:t>
      </w:r>
      <w:r w:rsidRPr="00427F5C">
        <w:rPr>
          <w:rFonts w:ascii="Times New Roman" w:hAnsi="Times New Roman" w:cs="Times New Roman"/>
          <w:noProof/>
          <w:color w:val="0000FF"/>
          <w:sz w:val="18"/>
          <w:szCs w:val="18"/>
          <w:vertAlign w:val="superscript"/>
        </w:rPr>
        <w:t>[2</w:t>
      </w:r>
      <w:r w:rsidR="009D4D20" w:rsidRPr="00427F5C">
        <w:rPr>
          <w:rFonts w:ascii="Times New Roman" w:hAnsi="Times New Roman" w:cs="Times New Roman"/>
          <w:noProof/>
          <w:color w:val="0000FF"/>
          <w:sz w:val="18"/>
          <w:szCs w:val="18"/>
          <w:vertAlign w:val="superscript"/>
        </w:rPr>
        <w:t>0</w:t>
      </w:r>
      <w:r w:rsidRPr="00427F5C">
        <w:rPr>
          <w:rFonts w:ascii="Times New Roman" w:hAnsi="Times New Roman" w:cs="Times New Roman"/>
          <w:noProof/>
          <w:color w:val="0000FF"/>
          <w:sz w:val="18"/>
          <w:szCs w:val="18"/>
          <w:vertAlign w:val="superscript"/>
        </w:rPr>
        <w:t>]</w:t>
      </w:r>
      <w:r w:rsidRPr="003F2828">
        <w:rPr>
          <w:rFonts w:ascii="Times New Roman" w:hAnsi="Times New Roman" w:cs="Times New Roman"/>
          <w:szCs w:val="21"/>
        </w:rPr>
        <w:t xml:space="preserve"> concluded that the optimum fanning angle of the anchor should be 45, the embedment depth should not be less than 102 mm, and AMR value should be between 2.2 and 4.85. Pudleiner</w:t>
      </w:r>
      <w:r w:rsidRPr="00621C13">
        <w:rPr>
          <w:rFonts w:ascii="Times New Roman" w:hAnsi="Times New Roman" w:cs="Times New Roman"/>
          <w:noProof/>
          <w:color w:val="0000FF"/>
          <w:sz w:val="18"/>
          <w:szCs w:val="18"/>
          <w:vertAlign w:val="superscript"/>
        </w:rPr>
        <w:t>[32]</w:t>
      </w:r>
      <w:r w:rsidRPr="003F2828">
        <w:rPr>
          <w:rFonts w:ascii="Times New Roman" w:hAnsi="Times New Roman" w:cs="Times New Roman"/>
          <w:szCs w:val="21"/>
        </w:rPr>
        <w:t xml:space="preserve"> also tested 12 small-scale prisms under a three-point bending test. The author indicated that anchors provide additional strength gain after full debonding of the CFRP occurs. Alotaibi </w:t>
      </w:r>
      <w:r w:rsidRPr="003E0F26">
        <w:rPr>
          <w:rFonts w:ascii="Times New Roman" w:hAnsi="Times New Roman" w:cs="Times New Roman"/>
          <w:i/>
          <w:iCs/>
          <w:szCs w:val="21"/>
        </w:rPr>
        <w:t>et al</w:t>
      </w:r>
      <w:r w:rsidRPr="003F2828">
        <w:rPr>
          <w:rFonts w:ascii="Times New Roman" w:hAnsi="Times New Roman" w:cs="Times New Roman"/>
          <w:szCs w:val="21"/>
        </w:rPr>
        <w:t>.</w:t>
      </w:r>
      <w:r w:rsidRPr="00621C13">
        <w:rPr>
          <w:rFonts w:ascii="Times New Roman" w:hAnsi="Times New Roman" w:cs="Times New Roman"/>
          <w:noProof/>
          <w:color w:val="0000FF"/>
          <w:sz w:val="18"/>
          <w:szCs w:val="18"/>
          <w:vertAlign w:val="superscript"/>
        </w:rPr>
        <w:t>[33]</w:t>
      </w:r>
      <w:r w:rsidRPr="003F2828">
        <w:rPr>
          <w:rFonts w:ascii="Times New Roman" w:hAnsi="Times New Roman" w:cs="Times New Roman"/>
          <w:szCs w:val="21"/>
        </w:rPr>
        <w:t xml:space="preserve"> developed a database based on </w:t>
      </w:r>
      <w:r w:rsidRPr="00427F5C">
        <w:rPr>
          <w:rFonts w:ascii="Times New Roman" w:hAnsi="Times New Roman" w:cs="Times New Roman"/>
          <w:szCs w:val="21"/>
        </w:rPr>
        <w:t xml:space="preserve">Sun </w:t>
      </w:r>
      <w:r w:rsidRPr="00427F5C">
        <w:rPr>
          <w:rFonts w:ascii="Times New Roman" w:hAnsi="Times New Roman" w:cs="Times New Roman"/>
          <w:noProof/>
          <w:color w:val="0000FF"/>
          <w:sz w:val="18"/>
          <w:szCs w:val="18"/>
          <w:vertAlign w:val="superscript"/>
        </w:rPr>
        <w:t>[2</w:t>
      </w:r>
      <w:r w:rsidR="009D4D20" w:rsidRPr="00427F5C">
        <w:rPr>
          <w:rFonts w:ascii="Times New Roman" w:hAnsi="Times New Roman" w:cs="Times New Roman"/>
          <w:noProof/>
          <w:color w:val="0000FF"/>
          <w:sz w:val="18"/>
          <w:szCs w:val="18"/>
          <w:vertAlign w:val="superscript"/>
        </w:rPr>
        <w:t>0</w:t>
      </w:r>
      <w:r w:rsidRPr="00427F5C">
        <w:rPr>
          <w:rFonts w:ascii="Times New Roman" w:hAnsi="Times New Roman" w:cs="Times New Roman"/>
          <w:noProof/>
          <w:color w:val="0000FF"/>
          <w:sz w:val="18"/>
          <w:szCs w:val="18"/>
          <w:vertAlign w:val="superscript"/>
        </w:rPr>
        <w:t>]</w:t>
      </w:r>
      <w:r w:rsidRPr="003F2828">
        <w:rPr>
          <w:rFonts w:ascii="Times New Roman" w:hAnsi="Times New Roman" w:cs="Times New Roman"/>
          <w:szCs w:val="21"/>
        </w:rPr>
        <w:t xml:space="preserve"> and </w:t>
      </w:r>
      <w:r w:rsidR="00F90DD1" w:rsidRPr="003F2828">
        <w:rPr>
          <w:rFonts w:ascii="Times New Roman" w:hAnsi="Times New Roman" w:cs="Times New Roman"/>
          <w:szCs w:val="21"/>
        </w:rPr>
        <w:t>Pudleiner</w:t>
      </w:r>
      <w:r w:rsidR="00F90DD1">
        <w:rPr>
          <w:rFonts w:ascii="Times New Roman" w:hAnsi="Times New Roman" w:cs="Times New Roman"/>
          <w:szCs w:val="21"/>
        </w:rPr>
        <w:t xml:space="preserve">'s </w:t>
      </w:r>
      <w:r w:rsidRPr="00621C13">
        <w:rPr>
          <w:rFonts w:ascii="Times New Roman" w:hAnsi="Times New Roman" w:cs="Times New Roman"/>
          <w:noProof/>
          <w:color w:val="0000FF"/>
          <w:sz w:val="18"/>
          <w:szCs w:val="18"/>
          <w:vertAlign w:val="superscript"/>
        </w:rPr>
        <w:t>[32]</w:t>
      </w:r>
      <w:r w:rsidRPr="003F2828">
        <w:rPr>
          <w:rFonts w:ascii="Times New Roman" w:hAnsi="Times New Roman" w:cs="Times New Roman"/>
          <w:szCs w:val="21"/>
        </w:rPr>
        <w:t xml:space="preserve"> studies</w:t>
      </w:r>
      <w:r w:rsidR="00AC1A2B">
        <w:rPr>
          <w:rFonts w:ascii="Times New Roman" w:hAnsi="Times New Roman" w:cs="Times New Roman"/>
          <w:szCs w:val="21"/>
        </w:rPr>
        <w:t>, aiming</w:t>
      </w:r>
      <w:r w:rsidR="008A5341">
        <w:rPr>
          <w:rFonts w:ascii="Times New Roman" w:hAnsi="Times New Roman" w:cs="Times New Roman"/>
          <w:szCs w:val="21"/>
        </w:rPr>
        <w:t xml:space="preserve"> </w:t>
      </w:r>
      <w:r w:rsidR="00AC1A2B" w:rsidRPr="003F2828">
        <w:rPr>
          <w:rFonts w:ascii="Times New Roman" w:hAnsi="Times New Roman" w:cs="Times New Roman"/>
          <w:szCs w:val="21"/>
        </w:rPr>
        <w:t>to provide simple detailing-based design recommendations for CFRP anchors</w:t>
      </w:r>
      <w:r w:rsidRPr="003F2828">
        <w:rPr>
          <w:rFonts w:ascii="Times New Roman" w:hAnsi="Times New Roman" w:cs="Times New Roman"/>
          <w:szCs w:val="21"/>
        </w:rPr>
        <w:t xml:space="preserve">. The database consisted of 51 bending tests. The provided anchor design recommendations were based on derivations from the results and conclusions of the studied tests in terms of failure modes, ultimate strain, and maximum load capacity. The authors recommended that the AMR ratio should not be less than 2.0. They also provided equations for the suitable anchor fan and anchor hole details. </w:t>
      </w:r>
    </w:p>
    <w:p w14:paraId="593FF643" w14:textId="58A12E52" w:rsidR="006407D3" w:rsidRPr="006407D3" w:rsidRDefault="003F2828" w:rsidP="003F2828">
      <w:pPr>
        <w:spacing w:after="0" w:line="240" w:lineRule="auto"/>
        <w:rPr>
          <w:rFonts w:ascii="Times New Roman" w:hAnsi="Times New Roman" w:cs="Times New Roman"/>
          <w:szCs w:val="21"/>
        </w:rPr>
      </w:pPr>
      <w:r w:rsidRPr="003F2828">
        <w:rPr>
          <w:rFonts w:ascii="Times New Roman" w:hAnsi="Times New Roman" w:cs="Times New Roman"/>
          <w:szCs w:val="21"/>
        </w:rPr>
        <w:t>Few attempts were made to predict the ultimate strain in the anchored FRP laminate. Al Sammari and Brena</w:t>
      </w:r>
      <w:r w:rsidRPr="00621C13">
        <w:rPr>
          <w:rFonts w:ascii="Times New Roman" w:hAnsi="Times New Roman" w:cs="Times New Roman"/>
          <w:noProof/>
          <w:color w:val="0000FF"/>
          <w:sz w:val="18"/>
          <w:szCs w:val="18"/>
          <w:vertAlign w:val="superscript"/>
        </w:rPr>
        <w:t>[34]</w:t>
      </w:r>
      <w:r w:rsidRPr="003F2828">
        <w:rPr>
          <w:rFonts w:ascii="Times New Roman" w:hAnsi="Times New Roman" w:cs="Times New Roman"/>
          <w:szCs w:val="21"/>
        </w:rPr>
        <w:t xml:space="preserve"> used the data from previously conducted single shear tests on FRP-to-concrete anchored joints to perform a regression analysis to predict the ultimate strain in the CFRP laminates. They proposed an anchorage efficiency factor multiplied by the debonding equation in ACI-440.2R-19</w:t>
      </w:r>
      <w:r w:rsidR="00621C13">
        <w:rPr>
          <w:rFonts w:ascii="Times New Roman" w:hAnsi="Times New Roman" w:cs="Times New Roman"/>
          <w:szCs w:val="21"/>
        </w:rPr>
        <w:t>.</w:t>
      </w:r>
      <w:r w:rsidRPr="00621C13">
        <w:rPr>
          <w:rFonts w:ascii="Times New Roman" w:hAnsi="Times New Roman" w:cs="Times New Roman"/>
          <w:noProof/>
          <w:color w:val="0000FF"/>
          <w:sz w:val="18"/>
          <w:szCs w:val="18"/>
          <w:vertAlign w:val="superscript"/>
        </w:rPr>
        <w:t>[35]</w:t>
      </w:r>
      <w:r w:rsidRPr="003F2828">
        <w:rPr>
          <w:rFonts w:ascii="Times New Roman" w:hAnsi="Times New Roman" w:cs="Times New Roman"/>
          <w:szCs w:val="21"/>
        </w:rPr>
        <w:t xml:space="preserve"> This factor depends on the number of anchors, spacing between anchors, anchor diameter, fan diameter, and CFRP </w:t>
      </w:r>
      <w:r w:rsidR="00F90DD1" w:rsidRPr="003F2828">
        <w:rPr>
          <w:rFonts w:ascii="Times New Roman" w:hAnsi="Times New Roman" w:cs="Times New Roman"/>
          <w:szCs w:val="21"/>
        </w:rPr>
        <w:t>sheet</w:t>
      </w:r>
      <w:r w:rsidR="00F90DD1">
        <w:rPr>
          <w:rFonts w:ascii="Times New Roman" w:hAnsi="Times New Roman" w:cs="Times New Roman"/>
          <w:szCs w:val="21"/>
        </w:rPr>
        <w:t>'</w:t>
      </w:r>
      <w:r w:rsidR="00F90DD1" w:rsidRPr="003F2828">
        <w:rPr>
          <w:rFonts w:ascii="Times New Roman" w:hAnsi="Times New Roman" w:cs="Times New Roman"/>
          <w:szCs w:val="21"/>
        </w:rPr>
        <w:t xml:space="preserve">s </w:t>
      </w:r>
      <w:r w:rsidRPr="003F2828">
        <w:rPr>
          <w:rFonts w:ascii="Times New Roman" w:hAnsi="Times New Roman" w:cs="Times New Roman"/>
          <w:szCs w:val="21"/>
        </w:rPr>
        <w:t xml:space="preserve">width. The authors compared the proposed efficiency factor with the </w:t>
      </w:r>
      <w:r w:rsidR="007636DB">
        <w:rPr>
          <w:rFonts w:ascii="Times New Roman" w:hAnsi="Times New Roman" w:cs="Times New Roman"/>
          <w:szCs w:val="21"/>
        </w:rPr>
        <w:t>values obtained</w:t>
      </w:r>
      <w:r w:rsidRPr="003F2828">
        <w:rPr>
          <w:rFonts w:ascii="Times New Roman" w:hAnsi="Times New Roman" w:cs="Times New Roman"/>
          <w:szCs w:val="21"/>
        </w:rPr>
        <w:t xml:space="preserve"> from previous experimental studies. The average ratio between proposed and actual values was 0.93, with a standard deviation of 0.12. However, this factor is developed based on shear tests and needs to be verified with flexural tests on FRP-strengthened and anchored beams. </w:t>
      </w:r>
    </w:p>
    <w:p w14:paraId="32656CFB" w14:textId="37973316" w:rsidR="006407D3" w:rsidRPr="006407D3" w:rsidRDefault="003F2828" w:rsidP="003F2828">
      <w:pPr>
        <w:spacing w:after="0" w:line="240" w:lineRule="auto"/>
        <w:rPr>
          <w:rFonts w:ascii="Times New Roman" w:hAnsi="Times New Roman" w:cs="Times New Roman"/>
          <w:szCs w:val="21"/>
        </w:rPr>
      </w:pPr>
      <w:r w:rsidRPr="003F2828">
        <w:rPr>
          <w:rFonts w:ascii="Times New Roman" w:hAnsi="Times New Roman" w:cs="Times New Roman"/>
          <w:szCs w:val="21"/>
        </w:rPr>
        <w:t xml:space="preserve">Zaki </w:t>
      </w:r>
      <w:r w:rsidRPr="003E0F26">
        <w:rPr>
          <w:rFonts w:ascii="Times New Roman" w:hAnsi="Times New Roman" w:cs="Times New Roman"/>
          <w:i/>
          <w:iCs/>
          <w:szCs w:val="21"/>
        </w:rPr>
        <w:t>et al</w:t>
      </w:r>
      <w:r w:rsidRPr="003F2828">
        <w:rPr>
          <w:rFonts w:ascii="Times New Roman" w:hAnsi="Times New Roman" w:cs="Times New Roman"/>
          <w:szCs w:val="21"/>
        </w:rPr>
        <w:t>.</w:t>
      </w:r>
      <w:r w:rsidRPr="00621C13">
        <w:rPr>
          <w:rFonts w:ascii="Times New Roman" w:hAnsi="Times New Roman" w:cs="Times New Roman"/>
          <w:noProof/>
          <w:color w:val="0000FF"/>
          <w:sz w:val="18"/>
          <w:szCs w:val="18"/>
          <w:vertAlign w:val="superscript"/>
        </w:rPr>
        <w:t>[36]</w:t>
      </w:r>
      <w:r w:rsidRPr="003F2828">
        <w:rPr>
          <w:rFonts w:ascii="Times New Roman" w:hAnsi="Times New Roman" w:cs="Times New Roman"/>
          <w:szCs w:val="21"/>
        </w:rPr>
        <w:t xml:space="preserve"> tested three full-scale T-beams and three rectangular beams under a four-point bending test. The beams contain</w:t>
      </w:r>
      <w:r w:rsidR="007636DB">
        <w:rPr>
          <w:rFonts w:ascii="Times New Roman" w:hAnsi="Times New Roman" w:cs="Times New Roman"/>
          <w:szCs w:val="21"/>
        </w:rPr>
        <w:t>ed</w:t>
      </w:r>
      <w:r w:rsidRPr="003F2828">
        <w:rPr>
          <w:rFonts w:ascii="Times New Roman" w:hAnsi="Times New Roman" w:cs="Times New Roman"/>
          <w:szCs w:val="21"/>
        </w:rPr>
        <w:t xml:space="preserve"> </w:t>
      </w:r>
      <w:r w:rsidRPr="003F2828">
        <w:rPr>
          <w:rFonts w:ascii="Times New Roman" w:hAnsi="Times New Roman" w:cs="Times New Roman"/>
          <w:szCs w:val="21"/>
        </w:rPr>
        <w:lastRenderedPageBreak/>
        <w:t xml:space="preserve">one control specimen of each type, and the rest </w:t>
      </w:r>
      <w:r w:rsidR="008927F2">
        <w:rPr>
          <w:rFonts w:ascii="Times New Roman" w:hAnsi="Times New Roman" w:cs="Times New Roman"/>
          <w:szCs w:val="21"/>
        </w:rPr>
        <w:t>were</w:t>
      </w:r>
      <w:r w:rsidR="008927F2" w:rsidRPr="003F2828">
        <w:rPr>
          <w:rFonts w:ascii="Times New Roman" w:hAnsi="Times New Roman" w:cs="Times New Roman"/>
          <w:szCs w:val="21"/>
        </w:rPr>
        <w:t xml:space="preserve"> </w:t>
      </w:r>
      <w:r w:rsidRPr="003F2828">
        <w:rPr>
          <w:rFonts w:ascii="Times New Roman" w:hAnsi="Times New Roman" w:cs="Times New Roman"/>
          <w:szCs w:val="21"/>
        </w:rPr>
        <w:t>strengthened with CFRP sheets and anchored along the shear span using either U-wraps or FRP anchors. The authors proposed a multiplier coefficient for the ACI440.2R-19</w:t>
      </w:r>
      <w:r w:rsidRPr="00621C13">
        <w:rPr>
          <w:rFonts w:ascii="Times New Roman" w:hAnsi="Times New Roman" w:cs="Times New Roman"/>
          <w:noProof/>
          <w:color w:val="0000FF"/>
          <w:sz w:val="18"/>
          <w:szCs w:val="18"/>
          <w:vertAlign w:val="superscript"/>
        </w:rPr>
        <w:t>[35]</w:t>
      </w:r>
      <w:r w:rsidRPr="003F2828">
        <w:rPr>
          <w:rFonts w:ascii="Times New Roman" w:hAnsi="Times New Roman" w:cs="Times New Roman"/>
          <w:szCs w:val="21"/>
        </w:rPr>
        <w:t xml:space="preserve"> equation of debonding strain. This multiplier </w:t>
      </w:r>
      <w:r w:rsidR="008927F2" w:rsidRPr="003F2828">
        <w:rPr>
          <w:rFonts w:ascii="Times New Roman" w:hAnsi="Times New Roman" w:cs="Times New Roman"/>
          <w:szCs w:val="21"/>
        </w:rPr>
        <w:t>account</w:t>
      </w:r>
      <w:r w:rsidR="008927F2">
        <w:rPr>
          <w:rFonts w:ascii="Times New Roman" w:hAnsi="Times New Roman" w:cs="Times New Roman"/>
          <w:szCs w:val="21"/>
        </w:rPr>
        <w:t>ed</w:t>
      </w:r>
      <w:r w:rsidR="008927F2" w:rsidRPr="003F2828">
        <w:rPr>
          <w:rFonts w:ascii="Times New Roman" w:hAnsi="Times New Roman" w:cs="Times New Roman"/>
          <w:szCs w:val="21"/>
        </w:rPr>
        <w:t xml:space="preserve"> </w:t>
      </w:r>
      <w:r w:rsidRPr="003F2828">
        <w:rPr>
          <w:rFonts w:ascii="Times New Roman" w:hAnsi="Times New Roman" w:cs="Times New Roman"/>
          <w:szCs w:val="21"/>
        </w:rPr>
        <w:t xml:space="preserve">for the development in strain due to the sheet anchorage and was </w:t>
      </w:r>
      <w:r w:rsidR="009536D9">
        <w:rPr>
          <w:rFonts w:ascii="Times New Roman" w:hAnsi="Times New Roman" w:cs="Times New Roman"/>
          <w:szCs w:val="21"/>
        </w:rPr>
        <w:t>determined</w:t>
      </w:r>
      <w:r w:rsidR="009536D9" w:rsidRPr="003F2828">
        <w:rPr>
          <w:rFonts w:ascii="Times New Roman" w:hAnsi="Times New Roman" w:cs="Times New Roman"/>
          <w:szCs w:val="21"/>
        </w:rPr>
        <w:t xml:space="preserve"> </w:t>
      </w:r>
      <w:r w:rsidRPr="003F2828">
        <w:rPr>
          <w:rFonts w:ascii="Times New Roman" w:hAnsi="Times New Roman" w:cs="Times New Roman"/>
          <w:szCs w:val="21"/>
        </w:rPr>
        <w:t xml:space="preserve">by dividing the load at experimental failure by the predicted load at FRP debonding strain. The highest multiplier value corresponded to the T-beam having 16 mm diameter anchors, which was 1.66. The rectangular beam with 19 mm anchors had the lowest multiplier value of 1.11. Nevertheless, these factors were developed using a small number of experiments and </w:t>
      </w:r>
      <w:r w:rsidR="00A53F2E">
        <w:rPr>
          <w:rFonts w:ascii="Times New Roman" w:hAnsi="Times New Roman" w:cs="Times New Roman"/>
          <w:szCs w:val="21"/>
        </w:rPr>
        <w:t>did</w:t>
      </w:r>
      <w:r w:rsidR="00A53F2E" w:rsidRPr="003F2828">
        <w:rPr>
          <w:rFonts w:ascii="Times New Roman" w:hAnsi="Times New Roman" w:cs="Times New Roman"/>
          <w:szCs w:val="21"/>
        </w:rPr>
        <w:t xml:space="preserve"> </w:t>
      </w:r>
      <w:r w:rsidRPr="003F2828">
        <w:rPr>
          <w:rFonts w:ascii="Times New Roman" w:hAnsi="Times New Roman" w:cs="Times New Roman"/>
          <w:szCs w:val="21"/>
        </w:rPr>
        <w:t xml:space="preserve">not depend on the sheet or </w:t>
      </w:r>
      <w:r w:rsidR="00F90DD1" w:rsidRPr="003F2828">
        <w:rPr>
          <w:rFonts w:ascii="Times New Roman" w:hAnsi="Times New Roman" w:cs="Times New Roman"/>
          <w:szCs w:val="21"/>
        </w:rPr>
        <w:t>anchors</w:t>
      </w:r>
      <w:r w:rsidR="00F90DD1">
        <w:rPr>
          <w:rFonts w:ascii="Times New Roman" w:hAnsi="Times New Roman" w:cs="Times New Roman"/>
          <w:szCs w:val="21"/>
        </w:rPr>
        <w:t>'</w:t>
      </w:r>
      <w:r w:rsidR="00F90DD1" w:rsidRPr="003F2828">
        <w:rPr>
          <w:rFonts w:ascii="Times New Roman" w:hAnsi="Times New Roman" w:cs="Times New Roman"/>
          <w:szCs w:val="21"/>
        </w:rPr>
        <w:t xml:space="preserve"> </w:t>
      </w:r>
      <w:r w:rsidRPr="003F2828">
        <w:rPr>
          <w:rFonts w:ascii="Times New Roman" w:hAnsi="Times New Roman" w:cs="Times New Roman"/>
          <w:szCs w:val="21"/>
        </w:rPr>
        <w:t xml:space="preserve">details. </w:t>
      </w:r>
      <w:r w:rsidR="00FB0F9D">
        <w:rPr>
          <w:rFonts w:ascii="Times New Roman" w:hAnsi="Times New Roman" w:cs="Times New Roman"/>
          <w:szCs w:val="21"/>
        </w:rPr>
        <w:t xml:space="preserve">As a result, </w:t>
      </w:r>
      <w:r w:rsidR="00A53F2E">
        <w:rPr>
          <w:rFonts w:ascii="Times New Roman" w:hAnsi="Times New Roman" w:cs="Times New Roman"/>
          <w:szCs w:val="21"/>
        </w:rPr>
        <w:t>the factors</w:t>
      </w:r>
      <w:r w:rsidR="000F58C7">
        <w:rPr>
          <w:rFonts w:ascii="Times New Roman" w:hAnsi="Times New Roman" w:cs="Times New Roman"/>
          <w:szCs w:val="21"/>
        </w:rPr>
        <w:t xml:space="preserve"> </w:t>
      </w:r>
      <w:r w:rsidR="00FB0F9D">
        <w:rPr>
          <w:rFonts w:ascii="Times New Roman" w:hAnsi="Times New Roman" w:cs="Times New Roman"/>
          <w:szCs w:val="21"/>
        </w:rPr>
        <w:t>may not</w:t>
      </w:r>
      <w:r w:rsidRPr="003F2828">
        <w:rPr>
          <w:rFonts w:ascii="Times New Roman" w:hAnsi="Times New Roman" w:cs="Times New Roman"/>
          <w:szCs w:val="21"/>
        </w:rPr>
        <w:t xml:space="preserve"> be generalized for other designs. In another recent experimental investigation performed by Rasheed </w:t>
      </w:r>
      <w:r w:rsidRPr="003E0F26">
        <w:rPr>
          <w:rFonts w:ascii="Times New Roman" w:hAnsi="Times New Roman" w:cs="Times New Roman"/>
          <w:i/>
          <w:iCs/>
          <w:szCs w:val="21"/>
        </w:rPr>
        <w:t>et al</w:t>
      </w:r>
      <w:r w:rsidRPr="003F2828">
        <w:rPr>
          <w:rFonts w:ascii="Times New Roman" w:hAnsi="Times New Roman" w:cs="Times New Roman"/>
          <w:szCs w:val="21"/>
        </w:rPr>
        <w:t>.</w:t>
      </w:r>
      <w:r w:rsidRPr="00621C13">
        <w:rPr>
          <w:rFonts w:ascii="Times New Roman" w:hAnsi="Times New Roman" w:cs="Times New Roman"/>
          <w:bCs/>
          <w:noProof/>
          <w:color w:val="0000FF"/>
          <w:sz w:val="18"/>
          <w:szCs w:val="18"/>
          <w:vertAlign w:val="superscript"/>
        </w:rPr>
        <w:t>[37]</w:t>
      </w:r>
      <w:r w:rsidRPr="003F2828">
        <w:rPr>
          <w:rFonts w:ascii="Times New Roman" w:hAnsi="Times New Roman" w:cs="Times New Roman"/>
          <w:szCs w:val="21"/>
        </w:rPr>
        <w:t xml:space="preserve"> researchers addressed the effectiveness of the CFRP spike anchors </w:t>
      </w:r>
      <w:r w:rsidR="00B26BE1">
        <w:rPr>
          <w:rFonts w:ascii="Times New Roman" w:hAnsi="Times New Roman" w:cs="Times New Roman"/>
          <w:szCs w:val="21"/>
        </w:rPr>
        <w:t>i</w:t>
      </w:r>
      <w:r w:rsidR="003E0C78">
        <w:rPr>
          <w:rFonts w:ascii="Times New Roman" w:hAnsi="Times New Roman" w:cs="Times New Roman"/>
          <w:szCs w:val="21"/>
        </w:rPr>
        <w:t>n</w:t>
      </w:r>
      <w:r w:rsidRPr="003F2828">
        <w:rPr>
          <w:rFonts w:ascii="Times New Roman" w:hAnsi="Times New Roman" w:cs="Times New Roman"/>
          <w:szCs w:val="21"/>
        </w:rPr>
        <w:t xml:space="preserve"> controlling the debonding failure of the CFRP sheets by testing five strengthened RC T-beams, anchored with various number of CFRP anchors along the shear span under four-point bending. The study revealed that using six anchors along the shear span prevented the debonding of the CFRP sheet. The authors also indicated that anchors could be optimized to obtain a specific target debonding strain higher than the debonding strain, depending on the design objective and desired level of strength utilization. However, only one specimen was tested per </w:t>
      </w:r>
      <w:r w:rsidR="00F90DD1" w:rsidRPr="003F2828">
        <w:rPr>
          <w:rFonts w:ascii="Times New Roman" w:hAnsi="Times New Roman" w:cs="Times New Roman"/>
          <w:szCs w:val="21"/>
        </w:rPr>
        <w:t>anchors</w:t>
      </w:r>
      <w:r w:rsidR="00F90DD1">
        <w:rPr>
          <w:rFonts w:ascii="Times New Roman" w:hAnsi="Times New Roman" w:cs="Times New Roman"/>
          <w:szCs w:val="21"/>
        </w:rPr>
        <w:t>'</w:t>
      </w:r>
      <w:r w:rsidR="00F90DD1" w:rsidRPr="003F2828">
        <w:rPr>
          <w:rFonts w:ascii="Times New Roman" w:hAnsi="Times New Roman" w:cs="Times New Roman"/>
          <w:szCs w:val="21"/>
        </w:rPr>
        <w:t xml:space="preserve"> </w:t>
      </w:r>
      <w:r w:rsidRPr="003F2828">
        <w:rPr>
          <w:rFonts w:ascii="Times New Roman" w:hAnsi="Times New Roman" w:cs="Times New Roman"/>
          <w:szCs w:val="21"/>
        </w:rPr>
        <w:t xml:space="preserve">configuration. Therefore, the authors highlighted the need for more research to confirm the applicability of the results. </w:t>
      </w:r>
    </w:p>
    <w:p w14:paraId="7D937F91" w14:textId="68461297" w:rsidR="006407D3" w:rsidRPr="006407D3" w:rsidRDefault="003F2828" w:rsidP="003F2828">
      <w:pPr>
        <w:spacing w:after="0" w:line="240" w:lineRule="auto"/>
        <w:rPr>
          <w:rFonts w:ascii="Times New Roman" w:hAnsi="Times New Roman" w:cs="Times New Roman"/>
          <w:szCs w:val="21"/>
        </w:rPr>
      </w:pPr>
      <w:r w:rsidRPr="003F2828">
        <w:rPr>
          <w:rFonts w:ascii="Times New Roman" w:hAnsi="Times New Roman" w:cs="Times New Roman"/>
          <w:szCs w:val="21"/>
        </w:rPr>
        <w:t xml:space="preserve">Thus far, and considering the abovementioned review, there is a need to quantify the additional strength resulting from anchoring CFRP sheets attached to concrete beams using CFRP spike anchors. This study uses data from previously published flexural tests on concrete beams to utilize statistical regression analysis and machine learning models to predict the ultimate strain in the anchored CFRP sheets. The study aims to develop an equation for the prediction of strain that considers the </w:t>
      </w:r>
      <w:r w:rsidR="00F90DD1" w:rsidRPr="003F2828">
        <w:rPr>
          <w:rFonts w:ascii="Times New Roman" w:hAnsi="Times New Roman" w:cs="Times New Roman"/>
          <w:szCs w:val="21"/>
        </w:rPr>
        <w:t>anchors</w:t>
      </w:r>
      <w:r w:rsidR="00F90DD1">
        <w:rPr>
          <w:rFonts w:ascii="Times New Roman" w:hAnsi="Times New Roman" w:cs="Times New Roman"/>
          <w:szCs w:val="21"/>
        </w:rPr>
        <w:t>'</w:t>
      </w:r>
      <w:r w:rsidR="00F90DD1" w:rsidRPr="003F2828">
        <w:rPr>
          <w:rFonts w:ascii="Times New Roman" w:hAnsi="Times New Roman" w:cs="Times New Roman"/>
          <w:szCs w:val="21"/>
        </w:rPr>
        <w:t xml:space="preserve"> </w:t>
      </w:r>
      <w:r w:rsidRPr="003F2828">
        <w:rPr>
          <w:rFonts w:ascii="Times New Roman" w:hAnsi="Times New Roman" w:cs="Times New Roman"/>
          <w:szCs w:val="21"/>
        </w:rPr>
        <w:t xml:space="preserve">design details. Predicting the ultimate strain would accurately assess the flexural strength of strengthened and anchored beams. Through the solution of the ultimate strain equation, this paper provides recommendations for a combination of the optimum values of CFRP sheet width, </w:t>
      </w:r>
      <w:r w:rsidR="00F90DD1" w:rsidRPr="003F2828">
        <w:rPr>
          <w:rFonts w:ascii="Times New Roman" w:hAnsi="Times New Roman" w:cs="Times New Roman"/>
          <w:szCs w:val="21"/>
        </w:rPr>
        <w:t>anchor</w:t>
      </w:r>
      <w:r w:rsidR="00F90DD1">
        <w:rPr>
          <w:rFonts w:ascii="Times New Roman" w:hAnsi="Times New Roman" w:cs="Times New Roman"/>
          <w:szCs w:val="21"/>
        </w:rPr>
        <w:t>'</w:t>
      </w:r>
      <w:r w:rsidR="00F90DD1" w:rsidRPr="003F2828">
        <w:rPr>
          <w:rFonts w:ascii="Times New Roman" w:hAnsi="Times New Roman" w:cs="Times New Roman"/>
          <w:szCs w:val="21"/>
        </w:rPr>
        <w:t xml:space="preserve">s </w:t>
      </w:r>
      <w:r w:rsidRPr="003F2828">
        <w:rPr>
          <w:rFonts w:ascii="Times New Roman" w:hAnsi="Times New Roman" w:cs="Times New Roman"/>
          <w:szCs w:val="21"/>
        </w:rPr>
        <w:t xml:space="preserve">diameter, AMR, and </w:t>
      </w:r>
      <w:r w:rsidR="00F90DD1" w:rsidRPr="003F2828">
        <w:rPr>
          <w:rFonts w:ascii="Times New Roman" w:hAnsi="Times New Roman" w:cs="Times New Roman"/>
          <w:szCs w:val="21"/>
        </w:rPr>
        <w:t>anchor</w:t>
      </w:r>
      <w:r w:rsidR="00F90DD1">
        <w:rPr>
          <w:rFonts w:ascii="Times New Roman" w:hAnsi="Times New Roman" w:cs="Times New Roman"/>
          <w:szCs w:val="21"/>
        </w:rPr>
        <w:t>'</w:t>
      </w:r>
      <w:r w:rsidR="00F90DD1" w:rsidRPr="003F2828">
        <w:rPr>
          <w:rFonts w:ascii="Times New Roman" w:hAnsi="Times New Roman" w:cs="Times New Roman"/>
          <w:szCs w:val="21"/>
        </w:rPr>
        <w:t xml:space="preserve">s </w:t>
      </w:r>
      <w:r w:rsidRPr="003F2828">
        <w:rPr>
          <w:rFonts w:ascii="Times New Roman" w:hAnsi="Times New Roman" w:cs="Times New Roman"/>
          <w:szCs w:val="21"/>
        </w:rPr>
        <w:t xml:space="preserve">embedment depth. </w:t>
      </w:r>
    </w:p>
    <w:bookmarkEnd w:id="7"/>
    <w:p w14:paraId="47A4A454" w14:textId="77777777" w:rsidR="006407D3" w:rsidRPr="006407D3" w:rsidRDefault="006407D3" w:rsidP="003F2828">
      <w:pPr>
        <w:spacing w:after="0" w:line="240" w:lineRule="auto"/>
        <w:rPr>
          <w:rFonts w:ascii="Times New Roman" w:hAnsi="Times New Roman" w:cs="Times New Roman"/>
          <w:b/>
          <w:szCs w:val="21"/>
        </w:rPr>
      </w:pPr>
    </w:p>
    <w:p w14:paraId="630ECBB4" w14:textId="77777777" w:rsidR="006407D3" w:rsidRPr="006407D3" w:rsidRDefault="003F2828" w:rsidP="003F2828">
      <w:pPr>
        <w:spacing w:after="0" w:line="240" w:lineRule="auto"/>
        <w:rPr>
          <w:rFonts w:ascii="Times New Roman" w:hAnsi="Times New Roman" w:cs="Times New Roman"/>
          <w:b/>
          <w:szCs w:val="21"/>
        </w:rPr>
      </w:pPr>
      <w:r w:rsidRPr="003F2828">
        <w:rPr>
          <w:rFonts w:ascii="Times New Roman" w:hAnsi="Times New Roman" w:cs="Times New Roman"/>
          <w:b/>
          <w:szCs w:val="21"/>
        </w:rPr>
        <w:t>2. Data analysis</w:t>
      </w:r>
    </w:p>
    <w:p w14:paraId="0BFF34B8" w14:textId="77777777" w:rsidR="006407D3" w:rsidRPr="006407D3" w:rsidRDefault="003F2828" w:rsidP="003F2828">
      <w:pPr>
        <w:spacing w:after="0" w:line="240" w:lineRule="auto"/>
        <w:rPr>
          <w:rFonts w:ascii="Times New Roman" w:hAnsi="Times New Roman" w:cs="Times New Roman"/>
          <w:szCs w:val="21"/>
        </w:rPr>
      </w:pPr>
      <w:r w:rsidRPr="003F2828">
        <w:rPr>
          <w:rFonts w:ascii="Times New Roman" w:hAnsi="Times New Roman" w:cs="Times New Roman"/>
          <w:szCs w:val="21"/>
        </w:rPr>
        <w:t xml:space="preserve">This section presents the datasets used in the analysis, reliability measurements of the collected database, and statistical characteristics of the data, including variability and correlation. Moreover, the analysis methodology using statistical modeling and machine learning is explained. </w:t>
      </w:r>
    </w:p>
    <w:p w14:paraId="58962081" w14:textId="77777777" w:rsidR="006407D3" w:rsidRPr="006407D3" w:rsidRDefault="006407D3" w:rsidP="003F2828">
      <w:pPr>
        <w:autoSpaceDE w:val="0"/>
        <w:spacing w:after="0" w:line="240" w:lineRule="auto"/>
        <w:rPr>
          <w:rFonts w:ascii="Times New Roman" w:hAnsi="Times New Roman" w:cs="Times New Roman"/>
          <w:b/>
          <w:bCs/>
          <w:szCs w:val="21"/>
        </w:rPr>
      </w:pPr>
    </w:p>
    <w:p w14:paraId="00202196" w14:textId="77777777" w:rsidR="006407D3" w:rsidRPr="006407D3" w:rsidRDefault="003F2828" w:rsidP="003F2828">
      <w:pPr>
        <w:autoSpaceDE w:val="0"/>
        <w:spacing w:after="0" w:line="240" w:lineRule="auto"/>
        <w:rPr>
          <w:rFonts w:ascii="Times New Roman" w:hAnsi="Times New Roman" w:cs="Times New Roman"/>
          <w:b/>
          <w:bCs/>
          <w:szCs w:val="21"/>
        </w:rPr>
      </w:pPr>
      <w:r w:rsidRPr="003F2828">
        <w:rPr>
          <w:rFonts w:ascii="Times New Roman" w:hAnsi="Times New Roman" w:cs="Times New Roman"/>
          <w:b/>
          <w:bCs/>
          <w:szCs w:val="21"/>
        </w:rPr>
        <w:t>2.1 Methodology</w:t>
      </w:r>
    </w:p>
    <w:p w14:paraId="1CE5A44F" w14:textId="77777777" w:rsidR="006407D3" w:rsidRPr="006407D3" w:rsidRDefault="003F2828" w:rsidP="003F2828">
      <w:pPr>
        <w:spacing w:after="0" w:line="240" w:lineRule="auto"/>
        <w:rPr>
          <w:rFonts w:ascii="Times New Roman" w:hAnsi="Times New Roman" w:cs="Times New Roman"/>
          <w:bCs/>
          <w:szCs w:val="21"/>
        </w:rPr>
      </w:pPr>
      <w:r w:rsidRPr="003F2828">
        <w:rPr>
          <w:rFonts w:ascii="Times New Roman" w:hAnsi="Times New Roman" w:cs="Times New Roman"/>
          <w:bCs/>
          <w:szCs w:val="21"/>
        </w:rPr>
        <w:t xml:space="preserve">The analysis framework is illustrated in </w:t>
      </w:r>
      <w:r w:rsidRPr="006F64DC">
        <w:rPr>
          <w:rFonts w:ascii="Times New Roman" w:hAnsi="Times New Roman" w:cs="Times New Roman"/>
          <w:bCs/>
          <w:color w:val="0000FF"/>
          <w:szCs w:val="21"/>
        </w:rPr>
        <w:t>Fig. 1</w:t>
      </w:r>
      <w:r w:rsidRPr="003F2828">
        <w:rPr>
          <w:rFonts w:ascii="Times New Roman" w:hAnsi="Times New Roman" w:cs="Times New Roman"/>
          <w:bCs/>
          <w:szCs w:val="21"/>
        </w:rPr>
        <w:t>. First, data collection was performed from flexural tests of strengthened and anchored concrete prisms. Following data collection, a reliability analysis is conducted to assess the consistency of the data. This involves calculating Cronbach's Alpha, a measure of internal consistency, indicating how closely related a set of items are as a group. The core of the analysis involves developing regression and ML-based models to understand the relationships between input variables and the target variable, which in this case is the ultimate strain (</w:t>
      </w:r>
      <m:oMath>
        <m:sSub>
          <m:sSubPr>
            <m:ctrlPr>
              <w:rPr>
                <w:rFonts w:ascii="Cambria Math" w:hAnsi="Cambria Math" w:cs="Times New Roman"/>
                <w:bCs/>
                <w:i/>
                <w:szCs w:val="21"/>
              </w:rPr>
            </m:ctrlPr>
          </m:sSubPr>
          <m:e>
            <m:r>
              <w:rPr>
                <w:rFonts w:ascii="Cambria Math" w:hAnsi="Cambria Math" w:cs="Times New Roman"/>
                <w:szCs w:val="21"/>
              </w:rPr>
              <m:t>ε</m:t>
            </m:r>
          </m:e>
          <m:sub>
            <m:r>
              <w:rPr>
                <w:rFonts w:ascii="Cambria Math" w:hAnsi="Cambria Math" w:cs="Times New Roman"/>
                <w:szCs w:val="21"/>
              </w:rPr>
              <m:t>u</m:t>
            </m:r>
          </m:sub>
        </m:sSub>
      </m:oMath>
      <w:r w:rsidRPr="003F2828">
        <w:rPr>
          <w:rFonts w:ascii="Times New Roman" w:hAnsi="Times New Roman" w:cs="Times New Roman"/>
          <w:bCs/>
          <w:szCs w:val="21"/>
        </w:rPr>
        <w:t>). The regression-based methods used include linear regression, which is fundamental for determining linear relationships. On the ML-based side, Support Vector Machines (Linear SVM) and Decision Trees are employed for the regression. The models are then validated to ensure their predictive power and accuracy. This is typically done through statistical measures like the coefficient of determination (R</w:t>
      </w:r>
      <w:r w:rsidRPr="003F2828">
        <w:rPr>
          <w:rFonts w:ascii="Times New Roman" w:hAnsi="Times New Roman" w:cs="Times New Roman"/>
          <w:bCs/>
          <w:szCs w:val="21"/>
          <w:vertAlign w:val="superscript"/>
        </w:rPr>
        <w:t>2</w:t>
      </w:r>
      <w:r w:rsidRPr="003F2828">
        <w:rPr>
          <w:rFonts w:ascii="Times New Roman" w:hAnsi="Times New Roman" w:cs="Times New Roman"/>
          <w:bCs/>
          <w:szCs w:val="21"/>
        </w:rPr>
        <w:t>), which indicates the proportion of the variance for the dependent variable that's predictable from the independent variables, and the Mean Squared Error (MSE), which measures the average of the squares of the errors, that is, the average squared difference between the estimated values and the actual value. Based on the validation metrics, the most accurate regression model is chosen to propose a prediction equation for the ultimate strain (</w:t>
      </w:r>
      <m:oMath>
        <m:sSub>
          <m:sSubPr>
            <m:ctrlPr>
              <w:rPr>
                <w:rFonts w:ascii="Cambria Math" w:hAnsi="Cambria Math" w:cs="Times New Roman"/>
                <w:bCs/>
                <w:i/>
                <w:szCs w:val="21"/>
              </w:rPr>
            </m:ctrlPr>
          </m:sSubPr>
          <m:e>
            <m:r>
              <w:rPr>
                <w:rFonts w:ascii="Cambria Math" w:hAnsi="Cambria Math" w:cs="Times New Roman"/>
                <w:szCs w:val="21"/>
              </w:rPr>
              <m:t>ε</m:t>
            </m:r>
          </m:e>
          <m:sub>
            <m:r>
              <w:rPr>
                <w:rFonts w:ascii="Cambria Math" w:hAnsi="Cambria Math" w:cs="Times New Roman"/>
                <w:szCs w:val="21"/>
              </w:rPr>
              <m:t>u</m:t>
            </m:r>
          </m:sub>
        </m:sSub>
      </m:oMath>
      <w:r w:rsidRPr="003F2828">
        <w:rPr>
          <w:rFonts w:ascii="Times New Roman" w:hAnsi="Times New Roman" w:cs="Times New Roman"/>
          <w:bCs/>
          <w:szCs w:val="21"/>
        </w:rPr>
        <w:t>). This step is crucial to ensure that the model fits the data well and generalizes to new, unseen data. The chosen model's accuracy is further validated by calculating the discrepancy between the model's predictions and the actual observed values. Finally, the developed model proposes a set of design values for CFRP sheets and anchors' parameters. These values are not merely theoretical but are derived from empirical data and are meant to serve as practical recommendations for designing and reinforcing concrete beams with CFRP anchors.</w:t>
      </w:r>
    </w:p>
    <w:p w14:paraId="30DD2C90" w14:textId="77777777" w:rsidR="006407D3" w:rsidRPr="006407D3" w:rsidRDefault="006407D3" w:rsidP="003F2828">
      <w:pPr>
        <w:autoSpaceDE w:val="0"/>
        <w:spacing w:after="0" w:line="240" w:lineRule="auto"/>
        <w:rPr>
          <w:rFonts w:ascii="Times New Roman" w:hAnsi="Times New Roman" w:cs="Times New Roman"/>
          <w:b/>
          <w:bCs/>
          <w:szCs w:val="21"/>
        </w:rPr>
      </w:pPr>
    </w:p>
    <w:p w14:paraId="0C1AE237" w14:textId="77777777" w:rsidR="006407D3" w:rsidRPr="006407D3" w:rsidRDefault="003F2828" w:rsidP="003F2828">
      <w:pPr>
        <w:autoSpaceDE w:val="0"/>
        <w:spacing w:after="0" w:line="240" w:lineRule="auto"/>
        <w:rPr>
          <w:rFonts w:ascii="Times New Roman" w:hAnsi="Times New Roman" w:cs="Times New Roman"/>
          <w:b/>
          <w:bCs/>
          <w:szCs w:val="21"/>
        </w:rPr>
      </w:pPr>
      <w:r w:rsidRPr="003F2828">
        <w:rPr>
          <w:rFonts w:ascii="Times New Roman" w:hAnsi="Times New Roman" w:cs="Times New Roman"/>
          <w:b/>
          <w:bCs/>
          <w:szCs w:val="21"/>
        </w:rPr>
        <w:t>2.2 Datasets</w:t>
      </w:r>
    </w:p>
    <w:p w14:paraId="08BF9349" w14:textId="102128F5" w:rsidR="006407D3" w:rsidRPr="006407D3" w:rsidRDefault="003F2828" w:rsidP="003F2828">
      <w:pPr>
        <w:autoSpaceDE w:val="0"/>
        <w:spacing w:after="0" w:line="240" w:lineRule="auto"/>
        <w:rPr>
          <w:rFonts w:ascii="Times New Roman" w:hAnsi="Times New Roman" w:cs="Times New Roman"/>
          <w:szCs w:val="21"/>
        </w:rPr>
      </w:pPr>
      <w:r w:rsidRPr="003F2828">
        <w:rPr>
          <w:rFonts w:ascii="Times New Roman" w:hAnsi="Times New Roman" w:cs="Times New Roman"/>
          <w:szCs w:val="21"/>
        </w:rPr>
        <w:t xml:space="preserve">The database used in this study is presented in </w:t>
      </w:r>
      <w:r w:rsidRPr="003E0F26">
        <w:rPr>
          <w:rFonts w:ascii="Times New Roman" w:hAnsi="Times New Roman" w:cs="Times New Roman"/>
          <w:color w:val="0000FF"/>
          <w:szCs w:val="21"/>
        </w:rPr>
        <w:t>Table 1</w:t>
      </w:r>
      <w:r w:rsidRPr="003F2828">
        <w:rPr>
          <w:rFonts w:ascii="Times New Roman" w:hAnsi="Times New Roman" w:cs="Times New Roman"/>
          <w:szCs w:val="21"/>
        </w:rPr>
        <w:t xml:space="preserve">, which consists of data collected from </w:t>
      </w:r>
      <w:r w:rsidRPr="0022640E">
        <w:rPr>
          <w:rFonts w:ascii="Times New Roman" w:hAnsi="Times New Roman" w:cs="Times New Roman"/>
          <w:szCs w:val="21"/>
        </w:rPr>
        <w:t xml:space="preserve">Sun </w:t>
      </w:r>
      <w:r w:rsidRPr="0022640E">
        <w:rPr>
          <w:rFonts w:ascii="Times New Roman" w:hAnsi="Times New Roman" w:cs="Times New Roman"/>
          <w:i/>
          <w:iCs/>
          <w:szCs w:val="21"/>
        </w:rPr>
        <w:t>et al</w:t>
      </w:r>
      <w:r w:rsidRPr="0022640E">
        <w:rPr>
          <w:rFonts w:ascii="Times New Roman" w:hAnsi="Times New Roman" w:cs="Times New Roman"/>
          <w:szCs w:val="21"/>
        </w:rPr>
        <w:t>.</w:t>
      </w:r>
      <w:r w:rsidR="00621C13" w:rsidRPr="0022640E">
        <w:rPr>
          <w:rFonts w:ascii="Times New Roman" w:hAnsi="Times New Roman" w:cs="Times New Roman"/>
          <w:szCs w:val="21"/>
        </w:rPr>
        <w:t>,</w:t>
      </w:r>
      <w:r w:rsidRPr="0022640E">
        <w:rPr>
          <w:rFonts w:ascii="Times New Roman" w:hAnsi="Times New Roman" w:cs="Times New Roman"/>
          <w:noProof/>
          <w:color w:val="0000FF"/>
          <w:sz w:val="18"/>
          <w:szCs w:val="18"/>
          <w:vertAlign w:val="superscript"/>
          <w:lang w:val="en-IN"/>
        </w:rPr>
        <w:t>[27]</w:t>
      </w:r>
      <w:r w:rsidRPr="00621C13">
        <w:rPr>
          <w:rFonts w:ascii="Times New Roman" w:hAnsi="Times New Roman" w:cs="Times New Roman"/>
          <w:szCs w:val="21"/>
          <w:lang w:val="en-IN"/>
        </w:rPr>
        <w:t xml:space="preserve"> Pudleiner </w:t>
      </w:r>
      <w:r w:rsidRPr="003E0F26">
        <w:rPr>
          <w:rFonts w:ascii="Times New Roman" w:hAnsi="Times New Roman" w:cs="Times New Roman"/>
          <w:i/>
          <w:iCs/>
          <w:szCs w:val="21"/>
          <w:lang w:val="en-IN"/>
        </w:rPr>
        <w:t>et al</w:t>
      </w:r>
      <w:r w:rsidRPr="00621C13">
        <w:rPr>
          <w:rFonts w:ascii="Times New Roman" w:hAnsi="Times New Roman" w:cs="Times New Roman"/>
          <w:szCs w:val="21"/>
          <w:lang w:val="en-IN"/>
        </w:rPr>
        <w:t>.</w:t>
      </w:r>
      <w:r w:rsidRPr="00334292">
        <w:rPr>
          <w:rFonts w:ascii="Times New Roman" w:hAnsi="Times New Roman" w:cs="Times New Roman"/>
          <w:noProof/>
          <w:color w:val="0000FF"/>
          <w:sz w:val="18"/>
          <w:szCs w:val="18"/>
          <w:vertAlign w:val="superscript"/>
          <w:lang w:val="en-IN"/>
        </w:rPr>
        <w:t>[32]</w:t>
      </w:r>
      <w:r w:rsidRPr="00334292">
        <w:rPr>
          <w:rFonts w:ascii="Times New Roman" w:hAnsi="Times New Roman" w:cs="Times New Roman"/>
          <w:szCs w:val="21"/>
          <w:lang w:val="en-IN"/>
        </w:rPr>
        <w:t xml:space="preserve"> and Alshami </w:t>
      </w:r>
      <w:r w:rsidRPr="00334292">
        <w:rPr>
          <w:rFonts w:ascii="Times New Roman" w:hAnsi="Times New Roman" w:cs="Times New Roman"/>
          <w:i/>
          <w:iCs/>
          <w:szCs w:val="21"/>
          <w:lang w:val="en-IN"/>
        </w:rPr>
        <w:t>et al</w:t>
      </w:r>
      <w:r w:rsidRPr="00334292">
        <w:rPr>
          <w:rFonts w:ascii="Times New Roman" w:hAnsi="Times New Roman" w:cs="Times New Roman"/>
          <w:szCs w:val="21"/>
          <w:lang w:val="en-IN"/>
        </w:rPr>
        <w:t>.</w:t>
      </w:r>
      <w:r w:rsidRPr="00621C13">
        <w:rPr>
          <w:rFonts w:ascii="Times New Roman" w:hAnsi="Times New Roman" w:cs="Times New Roman"/>
          <w:noProof/>
          <w:color w:val="0000FF"/>
          <w:sz w:val="18"/>
          <w:szCs w:val="18"/>
          <w:vertAlign w:val="superscript"/>
          <w:lang w:val="en-IN"/>
        </w:rPr>
        <w:t>[31]</w:t>
      </w:r>
      <w:r w:rsidRPr="00621C13">
        <w:rPr>
          <w:rFonts w:ascii="Times New Roman" w:hAnsi="Times New Roman" w:cs="Times New Roman"/>
          <w:szCs w:val="21"/>
          <w:lang w:val="en-IN"/>
        </w:rPr>
        <w:t xml:space="preserve"> All specimens were concrete prisms. In </w:t>
      </w:r>
      <w:r w:rsidRPr="0022640E">
        <w:rPr>
          <w:rFonts w:ascii="Times New Roman" w:hAnsi="Times New Roman" w:cs="Times New Roman"/>
          <w:szCs w:val="21"/>
          <w:lang w:val="en-IN"/>
        </w:rPr>
        <w:t xml:space="preserve">Sun </w:t>
      </w:r>
      <w:r w:rsidRPr="0022640E">
        <w:rPr>
          <w:rFonts w:ascii="Times New Roman" w:hAnsi="Times New Roman" w:cs="Times New Roman"/>
          <w:i/>
          <w:iCs/>
          <w:szCs w:val="21"/>
          <w:lang w:val="en-IN"/>
        </w:rPr>
        <w:t>et al</w:t>
      </w:r>
      <w:r w:rsidRPr="0022640E">
        <w:rPr>
          <w:rFonts w:ascii="Times New Roman" w:hAnsi="Times New Roman" w:cs="Times New Roman"/>
          <w:szCs w:val="21"/>
          <w:lang w:val="en-IN"/>
        </w:rPr>
        <w:t>.</w:t>
      </w:r>
      <w:r w:rsidR="00621C13" w:rsidRPr="0022640E">
        <w:rPr>
          <w:rFonts w:ascii="Times New Roman" w:hAnsi="Times New Roman" w:cs="Times New Roman"/>
          <w:szCs w:val="21"/>
          <w:lang w:val="en-IN"/>
        </w:rPr>
        <w:t>,</w:t>
      </w:r>
      <w:r w:rsidRPr="0022640E">
        <w:rPr>
          <w:rFonts w:ascii="Times New Roman" w:hAnsi="Times New Roman" w:cs="Times New Roman"/>
          <w:noProof/>
          <w:color w:val="0000FF"/>
          <w:sz w:val="18"/>
          <w:szCs w:val="18"/>
          <w:vertAlign w:val="superscript"/>
        </w:rPr>
        <w:t>[27]</w:t>
      </w:r>
      <w:r w:rsidRPr="003F2828">
        <w:rPr>
          <w:rFonts w:ascii="Times New Roman" w:hAnsi="Times New Roman" w:cs="Times New Roman"/>
          <w:szCs w:val="21"/>
        </w:rPr>
        <w:t xml:space="preserve"> the prisms dimensions were in accordance with ASTM C293.17</w:t>
      </w:r>
      <w:r w:rsidR="00621C13">
        <w:rPr>
          <w:rFonts w:ascii="Times New Roman" w:hAnsi="Times New Roman" w:cs="Times New Roman"/>
          <w:szCs w:val="21"/>
        </w:rPr>
        <w:t>.</w:t>
      </w:r>
      <w:r w:rsidRPr="00621C13">
        <w:rPr>
          <w:rFonts w:ascii="Times New Roman" w:hAnsi="Times New Roman" w:cs="Times New Roman"/>
          <w:noProof/>
          <w:color w:val="0000FF"/>
          <w:sz w:val="18"/>
          <w:szCs w:val="18"/>
          <w:vertAlign w:val="superscript"/>
        </w:rPr>
        <w:t>[38]</w:t>
      </w:r>
      <w:r w:rsidRPr="003F2828">
        <w:rPr>
          <w:rFonts w:ascii="Times New Roman" w:hAnsi="Times New Roman" w:cs="Times New Roman"/>
          <w:szCs w:val="21"/>
        </w:rPr>
        <w:t xml:space="preserve">  Specifically, the specimens were 152 mm wide by 152 mm by 610 mm long. The specimens used in Pudleiner </w:t>
      </w:r>
      <w:r w:rsidRPr="003E0F26">
        <w:rPr>
          <w:rFonts w:ascii="Times New Roman" w:hAnsi="Times New Roman" w:cs="Times New Roman"/>
          <w:i/>
          <w:iCs/>
          <w:szCs w:val="21"/>
        </w:rPr>
        <w:t>et al</w:t>
      </w:r>
      <w:r w:rsidRPr="003F2828">
        <w:rPr>
          <w:rFonts w:ascii="Times New Roman" w:hAnsi="Times New Roman" w:cs="Times New Roman"/>
          <w:szCs w:val="21"/>
        </w:rPr>
        <w:t>.</w:t>
      </w:r>
      <w:r w:rsidRPr="00621C13">
        <w:rPr>
          <w:rFonts w:ascii="Times New Roman" w:hAnsi="Times New Roman" w:cs="Times New Roman"/>
          <w:noProof/>
          <w:color w:val="0000FF"/>
          <w:sz w:val="18"/>
          <w:szCs w:val="18"/>
          <w:vertAlign w:val="superscript"/>
        </w:rPr>
        <w:t>[32]</w:t>
      </w:r>
      <w:r w:rsidRPr="003F2828">
        <w:rPr>
          <w:rFonts w:ascii="Times New Roman" w:hAnsi="Times New Roman" w:cs="Times New Roman"/>
          <w:szCs w:val="21"/>
        </w:rPr>
        <w:t xml:space="preserve"> had a width and depth of 305 mm, respectively, and a length of 1727 mm. The prisms in Alshami </w:t>
      </w:r>
      <w:r w:rsidRPr="003E0F26">
        <w:rPr>
          <w:rFonts w:ascii="Times New Roman" w:hAnsi="Times New Roman" w:cs="Times New Roman"/>
          <w:i/>
          <w:iCs/>
          <w:szCs w:val="21"/>
        </w:rPr>
        <w:t>et al</w:t>
      </w:r>
      <w:r w:rsidRPr="003F2828">
        <w:rPr>
          <w:rFonts w:ascii="Times New Roman" w:hAnsi="Times New Roman" w:cs="Times New Roman"/>
          <w:szCs w:val="21"/>
        </w:rPr>
        <w:t>.</w:t>
      </w:r>
      <w:r w:rsidRPr="00621C13">
        <w:rPr>
          <w:rFonts w:ascii="Times New Roman" w:hAnsi="Times New Roman" w:cs="Times New Roman"/>
          <w:noProof/>
          <w:color w:val="0000FF"/>
          <w:sz w:val="18"/>
          <w:szCs w:val="18"/>
          <w:vertAlign w:val="superscript"/>
        </w:rPr>
        <w:t>[31]</w:t>
      </w:r>
      <w:r w:rsidRPr="003F2828">
        <w:rPr>
          <w:rFonts w:ascii="Times New Roman" w:hAnsi="Times New Roman" w:cs="Times New Roman"/>
          <w:szCs w:val="21"/>
        </w:rPr>
        <w:t xml:space="preserve"> had a length of 750 mm, a width and a thickness of 150 mm, respectively. The properties of CFRP sheets and laminates (sheets + epoxy) are listed in </w:t>
      </w:r>
      <w:r w:rsidRPr="003E0F26">
        <w:rPr>
          <w:rFonts w:ascii="Times New Roman" w:hAnsi="Times New Roman" w:cs="Times New Roman"/>
          <w:color w:val="0000FF"/>
          <w:szCs w:val="21"/>
        </w:rPr>
        <w:t>Table 1</w:t>
      </w:r>
      <w:r w:rsidRPr="003F2828">
        <w:rPr>
          <w:rFonts w:ascii="Times New Roman" w:hAnsi="Times New Roman" w:cs="Times New Roman"/>
          <w:szCs w:val="21"/>
        </w:rPr>
        <w:t>. The input parameters included width of the CFRP sheet (</w:t>
      </w:r>
      <m:oMath>
        <m:r>
          <w:rPr>
            <w:rFonts w:ascii="Cambria Math" w:hAnsi="Cambria Math" w:cs="Times New Roman"/>
            <w:szCs w:val="21"/>
          </w:rPr>
          <m:t>w</m:t>
        </m:r>
      </m:oMath>
      <w:r w:rsidRPr="003F2828">
        <w:rPr>
          <w:rFonts w:ascii="Times New Roman" w:hAnsi="Times New Roman" w:cs="Times New Roman"/>
          <w:szCs w:val="21"/>
        </w:rPr>
        <w:t>) anchor-to-sheet material ratio (</w:t>
      </w:r>
      <m:oMath>
        <m:r>
          <w:rPr>
            <w:rFonts w:ascii="Cambria Math" w:hAnsi="Cambria Math" w:cs="Times New Roman"/>
            <w:szCs w:val="21"/>
          </w:rPr>
          <m:t>AMR</m:t>
        </m:r>
      </m:oMath>
      <w:r w:rsidRPr="003F2828">
        <w:rPr>
          <w:rFonts w:ascii="Times New Roman" w:hAnsi="Times New Roman" w:cs="Times New Roman"/>
          <w:szCs w:val="21"/>
        </w:rPr>
        <w:t>), dowel diameter of the CFRP anchor (</w:t>
      </w:r>
      <m:oMath>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a</m:t>
            </m:r>
          </m:sub>
        </m:sSub>
      </m:oMath>
      <w:r w:rsidRPr="003F2828">
        <w:rPr>
          <w:rFonts w:ascii="Times New Roman" w:hAnsi="Times New Roman" w:cs="Times New Roman"/>
          <w:szCs w:val="21"/>
        </w:rPr>
        <w:t xml:space="preserve">), </w:t>
      </w:r>
      <w:r w:rsidR="00F90DD1" w:rsidRPr="003F2828">
        <w:rPr>
          <w:rFonts w:ascii="Times New Roman" w:hAnsi="Times New Roman" w:cs="Times New Roman"/>
          <w:szCs w:val="21"/>
        </w:rPr>
        <w:t>dowel</w:t>
      </w:r>
      <w:r w:rsidR="00F90DD1">
        <w:rPr>
          <w:rFonts w:ascii="Times New Roman" w:hAnsi="Times New Roman" w:cs="Times New Roman"/>
          <w:szCs w:val="21"/>
        </w:rPr>
        <w:t>'</w:t>
      </w:r>
      <w:r w:rsidR="00F90DD1" w:rsidRPr="003F2828">
        <w:rPr>
          <w:rFonts w:ascii="Times New Roman" w:hAnsi="Times New Roman" w:cs="Times New Roman"/>
          <w:szCs w:val="21"/>
        </w:rPr>
        <w:t xml:space="preserve">s </w:t>
      </w:r>
      <w:r w:rsidRPr="003F2828">
        <w:rPr>
          <w:rFonts w:ascii="Times New Roman" w:hAnsi="Times New Roman" w:cs="Times New Roman"/>
          <w:szCs w:val="21"/>
        </w:rPr>
        <w:t>embedment depth (</w:t>
      </w:r>
      <m:oMath>
        <m:sSub>
          <m:sSubPr>
            <m:ctrlPr>
              <w:rPr>
                <w:rFonts w:ascii="Cambria Math" w:hAnsi="Cambria Math" w:cs="Times New Roman"/>
                <w:i/>
                <w:szCs w:val="21"/>
              </w:rPr>
            </m:ctrlPr>
          </m:sSubPr>
          <m:e>
            <m:r>
              <w:rPr>
                <w:rFonts w:ascii="Cambria Math" w:hAnsi="Cambria Math" w:cs="Times New Roman"/>
                <w:szCs w:val="21"/>
              </w:rPr>
              <m:t>h</m:t>
            </m:r>
          </m:e>
          <m:sub>
            <m:r>
              <w:rPr>
                <w:rFonts w:ascii="Cambria Math" w:hAnsi="Cambria Math" w:cs="Times New Roman"/>
                <w:szCs w:val="21"/>
              </w:rPr>
              <m:t>e</m:t>
            </m:r>
          </m:sub>
        </m:sSub>
      </m:oMath>
      <w:r w:rsidRPr="003F2828">
        <w:rPr>
          <w:rFonts w:ascii="Times New Roman" w:hAnsi="Times New Roman" w:cs="Times New Roman"/>
          <w:szCs w:val="21"/>
        </w:rPr>
        <w:t>), concrete compressive strength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c</m:t>
            </m:r>
          </m:sub>
        </m:sSub>
      </m:oMath>
      <w:r w:rsidRPr="003F2828">
        <w:rPr>
          <w:rFonts w:ascii="Times New Roman" w:hAnsi="Times New Roman" w:cs="Times New Roman"/>
          <w:szCs w:val="21"/>
        </w:rPr>
        <w:t>), and number of CFRP sheets (</w:t>
      </w:r>
      <w:r w:rsidRPr="003F2828">
        <w:rPr>
          <w:rFonts w:ascii="Times New Roman" w:hAnsi="Times New Roman" w:cs="Times New Roman"/>
          <w:i/>
          <w:iCs/>
          <w:szCs w:val="21"/>
        </w:rPr>
        <w:t>n</w:t>
      </w:r>
      <w:r w:rsidRPr="003F2828">
        <w:rPr>
          <w:rFonts w:ascii="Times New Roman" w:hAnsi="Times New Roman" w:cs="Times New Roman"/>
          <w:szCs w:val="21"/>
        </w:rPr>
        <w:t>). Whereas the output parameter is the ultimate strain in the CFRP sheet (</w:t>
      </w:r>
      <m:oMath>
        <m:sSub>
          <m:sSubPr>
            <m:ctrlPr>
              <w:rPr>
                <w:rFonts w:ascii="Cambria Math" w:hAnsi="Cambria Math" w:cs="Times New Roman"/>
                <w:bCs/>
                <w:i/>
                <w:szCs w:val="21"/>
              </w:rPr>
            </m:ctrlPr>
          </m:sSubPr>
          <m:e>
            <m:r>
              <w:rPr>
                <w:rFonts w:ascii="Cambria Math" w:hAnsi="Cambria Math" w:cs="Times New Roman"/>
                <w:szCs w:val="21"/>
              </w:rPr>
              <m:t>ε</m:t>
            </m:r>
          </m:e>
          <m:sub>
            <m:r>
              <w:rPr>
                <w:rFonts w:ascii="Cambria Math" w:hAnsi="Cambria Math" w:cs="Times New Roman"/>
                <w:szCs w:val="21"/>
              </w:rPr>
              <m:t>u</m:t>
            </m:r>
          </m:sub>
        </m:sSub>
      </m:oMath>
      <w:r w:rsidRPr="003F2828">
        <w:rPr>
          <w:rFonts w:ascii="Times New Roman" w:hAnsi="Times New Roman" w:cs="Times New Roman"/>
          <w:bCs/>
          <w:szCs w:val="21"/>
        </w:rPr>
        <w:t>).</w:t>
      </w:r>
      <w:r w:rsidRPr="003F2828">
        <w:rPr>
          <w:rFonts w:ascii="Times New Roman" w:hAnsi="Times New Roman" w:cs="Times New Roman"/>
          <w:szCs w:val="21"/>
        </w:rPr>
        <w:t xml:space="preserve"> </w:t>
      </w:r>
      <w:r w:rsidRPr="006F64DC">
        <w:rPr>
          <w:rFonts w:ascii="Times New Roman" w:hAnsi="Times New Roman" w:cs="Times New Roman"/>
          <w:color w:val="0000FF"/>
          <w:szCs w:val="21"/>
        </w:rPr>
        <w:t xml:space="preserve">Fig. 2 </w:t>
      </w:r>
      <w:r w:rsidRPr="003F2828">
        <w:rPr>
          <w:rFonts w:ascii="Times New Roman" w:hAnsi="Times New Roman" w:cs="Times New Roman"/>
          <w:szCs w:val="21"/>
        </w:rPr>
        <w:t xml:space="preserve">illustrates the components of the FRP anchor. </w:t>
      </w:r>
      <m:oMath>
        <m:r>
          <w:rPr>
            <w:rFonts w:ascii="Cambria Math" w:hAnsi="Cambria Math" w:cs="Times New Roman"/>
            <w:szCs w:val="21"/>
          </w:rPr>
          <m:t>AMR</m:t>
        </m:r>
      </m:oMath>
      <w:r w:rsidRPr="003F2828">
        <w:rPr>
          <w:rFonts w:ascii="Times New Roman" w:hAnsi="Times New Roman" w:cs="Times New Roman"/>
          <w:szCs w:val="21"/>
        </w:rPr>
        <w:t xml:space="preserve"> can be calculated as the ratio between the cross-sectional area of the anchors to the cross-sectional area of the fiber sheet:  </w:t>
      </w:r>
    </w:p>
    <w:p w14:paraId="72E3882A" w14:textId="77777777" w:rsidR="006407D3" w:rsidRPr="006407D3" w:rsidRDefault="003F2828" w:rsidP="003F2828">
      <w:pPr>
        <w:autoSpaceDE w:val="0"/>
        <w:spacing w:after="0" w:line="240" w:lineRule="auto"/>
        <w:rPr>
          <w:rFonts w:ascii="Times New Roman" w:hAnsi="Times New Roman" w:cs="Times New Roman"/>
          <w:szCs w:val="21"/>
        </w:rPr>
      </w:pPr>
      <m:oMath>
        <m:r>
          <w:rPr>
            <w:rFonts w:ascii="Cambria Math" w:hAnsi="Cambria Math" w:cs="Times New Roman"/>
            <w:color w:val="221E1F"/>
            <w:szCs w:val="21"/>
          </w:rPr>
          <m:t>AMR</m:t>
        </m:r>
        <m:r>
          <m:rPr>
            <m:sty m:val="p"/>
          </m:rPr>
          <w:rPr>
            <w:rFonts w:ascii="Cambria Math" w:hAnsi="Cambria Math" w:cs="Times New Roman"/>
            <w:color w:val="221E1F"/>
            <w:szCs w:val="21"/>
          </w:rPr>
          <m:t>=</m:t>
        </m:r>
        <m:f>
          <m:fPr>
            <m:ctrlPr>
              <w:rPr>
                <w:rFonts w:ascii="Cambria Math" w:hAnsi="Cambria Math" w:cs="Times New Roman"/>
                <w:color w:val="221E1F"/>
                <w:szCs w:val="21"/>
              </w:rPr>
            </m:ctrlPr>
          </m:fPr>
          <m:num>
            <m:sSub>
              <m:sSubPr>
                <m:ctrlPr>
                  <w:rPr>
                    <w:rFonts w:ascii="Cambria Math" w:hAnsi="Cambria Math" w:cs="Times New Roman"/>
                    <w:color w:val="221E1F"/>
                    <w:szCs w:val="21"/>
                  </w:rPr>
                </m:ctrlPr>
              </m:sSubPr>
              <m:e>
                <m:r>
                  <w:rPr>
                    <w:rFonts w:ascii="Cambria Math" w:hAnsi="Cambria Math" w:cs="Times New Roman"/>
                    <w:color w:val="221E1F"/>
                    <w:szCs w:val="21"/>
                  </w:rPr>
                  <m:t>A</m:t>
                </m:r>
              </m:e>
              <m:sub>
                <m:r>
                  <w:rPr>
                    <w:rFonts w:ascii="Cambria Math" w:hAnsi="Cambria Math" w:cs="Times New Roman"/>
                    <w:color w:val="221E1F"/>
                    <w:szCs w:val="21"/>
                  </w:rPr>
                  <m:t>a</m:t>
                </m:r>
              </m:sub>
            </m:sSub>
          </m:num>
          <m:den>
            <m:sSub>
              <m:sSubPr>
                <m:ctrlPr>
                  <w:rPr>
                    <w:rFonts w:ascii="Cambria Math" w:hAnsi="Cambria Math" w:cs="Times New Roman"/>
                    <w:color w:val="221E1F"/>
                    <w:szCs w:val="21"/>
                  </w:rPr>
                </m:ctrlPr>
              </m:sSubPr>
              <m:e>
                <m:r>
                  <w:rPr>
                    <w:rFonts w:ascii="Cambria Math" w:hAnsi="Cambria Math" w:cs="Times New Roman"/>
                    <w:color w:val="221E1F"/>
                    <w:szCs w:val="21"/>
                  </w:rPr>
                  <m:t>A</m:t>
                </m:r>
              </m:e>
              <m:sub>
                <m:r>
                  <w:rPr>
                    <w:rFonts w:ascii="Cambria Math" w:hAnsi="Cambria Math" w:cs="Times New Roman"/>
                    <w:color w:val="221E1F"/>
                    <w:szCs w:val="21"/>
                  </w:rPr>
                  <m:t>f</m:t>
                </m:r>
              </m:sub>
            </m:sSub>
          </m:den>
        </m:f>
        <m:r>
          <m:rPr>
            <m:sty m:val="p"/>
          </m:rPr>
          <w:rPr>
            <w:rFonts w:ascii="Cambria Math" w:hAnsi="Cambria Math" w:cs="Times New Roman"/>
            <w:color w:val="221E1F"/>
            <w:szCs w:val="21"/>
          </w:rPr>
          <m:t>=</m:t>
        </m:r>
        <m:f>
          <m:fPr>
            <m:ctrlPr>
              <w:rPr>
                <w:rFonts w:ascii="Cambria Math" w:hAnsi="Cambria Math" w:cs="Times New Roman"/>
                <w:color w:val="221E1F"/>
                <w:szCs w:val="21"/>
              </w:rPr>
            </m:ctrlPr>
          </m:fPr>
          <m:num>
            <m:sSub>
              <m:sSubPr>
                <m:ctrlPr>
                  <w:rPr>
                    <w:rFonts w:ascii="Cambria Math" w:hAnsi="Cambria Math" w:cs="Times New Roman"/>
                    <w:color w:val="221E1F"/>
                    <w:szCs w:val="21"/>
                  </w:rPr>
                </m:ctrlPr>
              </m:sSubPr>
              <m:e>
                <m:r>
                  <w:rPr>
                    <w:rFonts w:ascii="Cambria Math" w:hAnsi="Cambria Math" w:cs="Times New Roman"/>
                    <w:color w:val="221E1F"/>
                    <w:szCs w:val="21"/>
                  </w:rPr>
                  <m:t>N</m:t>
                </m:r>
              </m:e>
              <m:sub>
                <m:r>
                  <w:rPr>
                    <w:rFonts w:ascii="Cambria Math" w:hAnsi="Cambria Math" w:cs="Times New Roman"/>
                    <w:color w:val="221E1F"/>
                    <w:szCs w:val="21"/>
                  </w:rPr>
                  <m:t>a</m:t>
                </m:r>
              </m:sub>
            </m:sSub>
            <m:f>
              <m:fPr>
                <m:ctrlPr>
                  <w:rPr>
                    <w:rFonts w:ascii="Cambria Math" w:hAnsi="Cambria Math" w:cs="Times New Roman"/>
                    <w:color w:val="221E1F"/>
                    <w:szCs w:val="21"/>
                  </w:rPr>
                </m:ctrlPr>
              </m:fPr>
              <m:num>
                <m:r>
                  <w:rPr>
                    <w:rFonts w:ascii="Cambria Math" w:hAnsi="Cambria Math" w:cs="Times New Roman"/>
                    <w:color w:val="221E1F"/>
                    <w:szCs w:val="21"/>
                  </w:rPr>
                  <m:t>π</m:t>
                </m:r>
              </m:num>
              <m:den>
                <m:r>
                  <m:rPr>
                    <m:sty m:val="p"/>
                  </m:rPr>
                  <w:rPr>
                    <w:rFonts w:ascii="Cambria Math" w:hAnsi="Cambria Math" w:cs="Times New Roman"/>
                    <w:color w:val="221E1F"/>
                    <w:szCs w:val="21"/>
                  </w:rPr>
                  <m:t>4</m:t>
                </m:r>
              </m:den>
            </m:f>
            <m:sSubSup>
              <m:sSubSupPr>
                <m:ctrlPr>
                  <w:rPr>
                    <w:rFonts w:ascii="Cambria Math" w:hAnsi="Cambria Math" w:cs="Times New Roman"/>
                    <w:color w:val="221E1F"/>
                    <w:szCs w:val="21"/>
                  </w:rPr>
                </m:ctrlPr>
              </m:sSubSupPr>
              <m:e>
                <m:r>
                  <w:rPr>
                    <w:rFonts w:ascii="Cambria Math" w:hAnsi="Cambria Math" w:cs="Times New Roman"/>
                    <w:color w:val="221E1F"/>
                    <w:szCs w:val="21"/>
                  </w:rPr>
                  <m:t>d</m:t>
                </m:r>
              </m:e>
              <m:sub>
                <m:r>
                  <w:rPr>
                    <w:rFonts w:ascii="Cambria Math" w:hAnsi="Cambria Math" w:cs="Times New Roman"/>
                    <w:color w:val="221E1F"/>
                    <w:szCs w:val="21"/>
                  </w:rPr>
                  <m:t>a</m:t>
                </m:r>
              </m:sub>
              <m:sup>
                <m:r>
                  <m:rPr>
                    <m:sty m:val="p"/>
                  </m:rPr>
                  <w:rPr>
                    <w:rFonts w:ascii="Cambria Math" w:hAnsi="Cambria Math" w:cs="Times New Roman"/>
                    <w:color w:val="221E1F"/>
                    <w:szCs w:val="21"/>
                  </w:rPr>
                  <m:t>2</m:t>
                </m:r>
              </m:sup>
            </m:sSubSup>
          </m:num>
          <m:den>
            <m:r>
              <w:rPr>
                <w:rFonts w:ascii="Cambria Math" w:hAnsi="Cambria Math" w:cs="Times New Roman"/>
                <w:color w:val="221E1F"/>
                <w:szCs w:val="21"/>
              </w:rPr>
              <m:t>nw</m:t>
            </m:r>
            <m:sSub>
              <m:sSubPr>
                <m:ctrlPr>
                  <w:rPr>
                    <w:rFonts w:ascii="Cambria Math" w:hAnsi="Cambria Math" w:cs="Times New Roman"/>
                    <w:color w:val="221E1F"/>
                    <w:szCs w:val="21"/>
                  </w:rPr>
                </m:ctrlPr>
              </m:sSubPr>
              <m:e>
                <m:r>
                  <w:rPr>
                    <w:rFonts w:ascii="Cambria Math" w:hAnsi="Cambria Math" w:cs="Times New Roman"/>
                    <w:color w:val="221E1F"/>
                    <w:szCs w:val="21"/>
                  </w:rPr>
                  <m:t>t</m:t>
                </m:r>
              </m:e>
              <m:sub>
                <m:r>
                  <w:rPr>
                    <w:rFonts w:ascii="Cambria Math" w:hAnsi="Cambria Math" w:cs="Times New Roman"/>
                    <w:color w:val="221E1F"/>
                    <w:szCs w:val="21"/>
                  </w:rPr>
                  <m:t>f</m:t>
                </m:r>
              </m:sub>
            </m:sSub>
          </m:den>
        </m:f>
      </m:oMath>
      <w:r>
        <w:rPr>
          <w:rFonts w:ascii="Times New Roman" w:hAnsi="Times New Roman" w:cs="Times New Roman"/>
          <w:color w:val="221E1F"/>
          <w:szCs w:val="21"/>
        </w:rPr>
        <w:t xml:space="preserve">                           (1)</w:t>
      </w:r>
    </w:p>
    <w:p w14:paraId="742E602F" w14:textId="77777777" w:rsidR="006407D3" w:rsidRPr="006407D3" w:rsidRDefault="003F2828" w:rsidP="003F2828">
      <w:pPr>
        <w:pStyle w:val="Pa4"/>
        <w:spacing w:line="240" w:lineRule="auto"/>
        <w:jc w:val="both"/>
        <w:rPr>
          <w:color w:val="221E1F"/>
          <w:sz w:val="21"/>
          <w:szCs w:val="21"/>
        </w:rPr>
      </w:pPr>
      <w:r w:rsidRPr="003F2828">
        <w:rPr>
          <w:color w:val="221E1F"/>
          <w:sz w:val="21"/>
          <w:szCs w:val="21"/>
        </w:rPr>
        <w:lastRenderedPageBreak/>
        <w:t xml:space="preserve">where, </w:t>
      </w:r>
      <m:oMath>
        <m:sSub>
          <m:sSubPr>
            <m:ctrlPr>
              <w:rPr>
                <w:rFonts w:ascii="Cambria Math" w:hAnsi="Cambria Math"/>
                <w:color w:val="221E1F"/>
                <w:sz w:val="21"/>
                <w:szCs w:val="21"/>
              </w:rPr>
            </m:ctrlPr>
          </m:sSubPr>
          <m:e>
            <m:r>
              <w:rPr>
                <w:rFonts w:ascii="Cambria Math" w:hAnsi="Cambria Math"/>
                <w:color w:val="221E1F"/>
                <w:sz w:val="21"/>
                <w:szCs w:val="21"/>
              </w:rPr>
              <m:t>A</m:t>
            </m:r>
          </m:e>
          <m:sub>
            <m:r>
              <w:rPr>
                <w:rFonts w:ascii="Cambria Math" w:hAnsi="Cambria Math"/>
                <w:color w:val="221E1F"/>
                <w:sz w:val="21"/>
                <w:szCs w:val="21"/>
              </w:rPr>
              <m:t>a</m:t>
            </m:r>
          </m:sub>
        </m:sSub>
      </m:oMath>
      <w:r w:rsidRPr="003F2828">
        <w:rPr>
          <w:color w:val="221E1F"/>
          <w:sz w:val="21"/>
          <w:szCs w:val="21"/>
        </w:rPr>
        <w:t xml:space="preserve"> is the cross-sectional area of the FRP anchor (mm</w:t>
      </w:r>
      <w:r w:rsidRPr="003F2828">
        <w:rPr>
          <w:color w:val="221E1F"/>
          <w:sz w:val="21"/>
          <w:szCs w:val="21"/>
          <w:vertAlign w:val="superscript"/>
        </w:rPr>
        <w:t>2</w:t>
      </w:r>
      <w:r w:rsidRPr="003F2828">
        <w:rPr>
          <w:color w:val="221E1F"/>
          <w:sz w:val="21"/>
          <w:szCs w:val="21"/>
        </w:rPr>
        <w:t xml:space="preserve">); </w:t>
      </w:r>
      <m:oMath>
        <m:sSub>
          <m:sSubPr>
            <m:ctrlPr>
              <w:rPr>
                <w:rFonts w:ascii="Cambria Math" w:hAnsi="Cambria Math"/>
                <w:color w:val="221E1F"/>
                <w:sz w:val="21"/>
                <w:szCs w:val="21"/>
              </w:rPr>
            </m:ctrlPr>
          </m:sSubPr>
          <m:e>
            <m:r>
              <w:rPr>
                <w:rFonts w:ascii="Cambria Math" w:hAnsi="Cambria Math"/>
                <w:color w:val="221E1F"/>
                <w:sz w:val="21"/>
                <w:szCs w:val="21"/>
              </w:rPr>
              <m:t>A</m:t>
            </m:r>
          </m:e>
          <m:sub>
            <m:r>
              <w:rPr>
                <w:rFonts w:ascii="Cambria Math" w:hAnsi="Cambria Math"/>
                <w:color w:val="221E1F"/>
                <w:sz w:val="21"/>
                <w:szCs w:val="21"/>
              </w:rPr>
              <m:t>f</m:t>
            </m:r>
          </m:sub>
        </m:sSub>
      </m:oMath>
      <w:r w:rsidRPr="003F2828">
        <w:rPr>
          <w:color w:val="221E1F"/>
          <w:sz w:val="21"/>
          <w:szCs w:val="21"/>
        </w:rPr>
        <w:t xml:space="preserve"> cross-sectional area of the FRP laminate (mm</w:t>
      </w:r>
      <w:r w:rsidRPr="003F2828">
        <w:rPr>
          <w:color w:val="221E1F"/>
          <w:sz w:val="21"/>
          <w:szCs w:val="21"/>
          <w:vertAlign w:val="superscript"/>
        </w:rPr>
        <w:t>2</w:t>
      </w:r>
      <w:r w:rsidRPr="003F2828">
        <w:rPr>
          <w:color w:val="221E1F"/>
          <w:sz w:val="21"/>
          <w:szCs w:val="21"/>
        </w:rPr>
        <w:t xml:space="preserve">); </w:t>
      </w:r>
      <m:oMath>
        <m:sSub>
          <m:sSubPr>
            <m:ctrlPr>
              <w:rPr>
                <w:rFonts w:ascii="Cambria Math" w:hAnsi="Cambria Math"/>
                <w:color w:val="221E1F"/>
                <w:sz w:val="21"/>
                <w:szCs w:val="21"/>
              </w:rPr>
            </m:ctrlPr>
          </m:sSubPr>
          <m:e>
            <m:r>
              <w:rPr>
                <w:rFonts w:ascii="Cambria Math" w:hAnsi="Cambria Math"/>
                <w:color w:val="221E1F"/>
                <w:sz w:val="21"/>
                <w:szCs w:val="21"/>
              </w:rPr>
              <m:t>N</m:t>
            </m:r>
          </m:e>
          <m:sub>
            <m:r>
              <w:rPr>
                <w:rFonts w:ascii="Cambria Math" w:hAnsi="Cambria Math"/>
                <w:color w:val="221E1F"/>
                <w:sz w:val="21"/>
                <w:szCs w:val="21"/>
              </w:rPr>
              <m:t>a</m:t>
            </m:r>
          </m:sub>
        </m:sSub>
      </m:oMath>
      <w:r w:rsidRPr="003F2828">
        <w:rPr>
          <w:color w:val="221E1F"/>
          <w:sz w:val="21"/>
          <w:szCs w:val="21"/>
        </w:rPr>
        <w:t xml:space="preserve">is the number of anchors; </w:t>
      </w:r>
      <m:oMath>
        <m:sSub>
          <m:sSubPr>
            <m:ctrlPr>
              <w:rPr>
                <w:rFonts w:ascii="Cambria Math" w:hAnsi="Cambria Math"/>
                <w:color w:val="221E1F"/>
                <w:sz w:val="21"/>
                <w:szCs w:val="21"/>
              </w:rPr>
            </m:ctrlPr>
          </m:sSubPr>
          <m:e>
            <m:r>
              <w:rPr>
                <w:rFonts w:ascii="Cambria Math" w:hAnsi="Cambria Math"/>
                <w:color w:val="221E1F"/>
                <w:sz w:val="21"/>
                <w:szCs w:val="21"/>
              </w:rPr>
              <m:t>d</m:t>
            </m:r>
          </m:e>
          <m:sub>
            <m:r>
              <w:rPr>
                <w:rFonts w:ascii="Cambria Math" w:hAnsi="Cambria Math"/>
                <w:color w:val="221E1F"/>
                <w:sz w:val="21"/>
                <w:szCs w:val="21"/>
              </w:rPr>
              <m:t>a</m:t>
            </m:r>
            <m:r>
              <m:rPr>
                <m:sty m:val="p"/>
              </m:rPr>
              <w:rPr>
                <w:rFonts w:ascii="Cambria Math" w:hAnsi="Cambria Math"/>
                <w:color w:val="221E1F"/>
                <w:sz w:val="21"/>
                <w:szCs w:val="21"/>
              </w:rPr>
              <m:t xml:space="preserve"> </m:t>
            </m:r>
          </m:sub>
        </m:sSub>
      </m:oMath>
      <w:r w:rsidRPr="003F2828">
        <w:rPr>
          <w:color w:val="221E1F"/>
          <w:sz w:val="21"/>
          <w:szCs w:val="21"/>
        </w:rPr>
        <w:t xml:space="preserve">is the diameter of the anchor dowel (mm); </w:t>
      </w:r>
      <m:oMath>
        <m:r>
          <w:rPr>
            <w:rFonts w:ascii="Cambria Math" w:hAnsi="Cambria Math"/>
            <w:color w:val="221E1F"/>
            <w:sz w:val="21"/>
            <w:szCs w:val="21"/>
          </w:rPr>
          <m:t>n</m:t>
        </m:r>
      </m:oMath>
      <w:r w:rsidRPr="003F2828">
        <w:rPr>
          <w:color w:val="221E1F"/>
          <w:sz w:val="21"/>
          <w:szCs w:val="21"/>
        </w:rPr>
        <w:t xml:space="preserve"> is the number of FRP plies; </w:t>
      </w:r>
      <m:oMath>
        <m:r>
          <w:rPr>
            <w:rFonts w:ascii="Cambria Math" w:hAnsi="Cambria Math"/>
            <w:color w:val="221E1F"/>
            <w:sz w:val="21"/>
            <w:szCs w:val="21"/>
          </w:rPr>
          <m:t>w</m:t>
        </m:r>
      </m:oMath>
      <w:r w:rsidRPr="003F2828">
        <w:rPr>
          <w:color w:val="221E1F"/>
          <w:sz w:val="21"/>
          <w:szCs w:val="21"/>
        </w:rPr>
        <w:t xml:space="preserve"> is the width of the FRP strip (mm); and </w:t>
      </w:r>
      <m:oMath>
        <m:sSub>
          <m:sSubPr>
            <m:ctrlPr>
              <w:rPr>
                <w:rFonts w:ascii="Cambria Math" w:hAnsi="Cambria Math"/>
                <w:color w:val="221E1F"/>
                <w:sz w:val="21"/>
                <w:szCs w:val="21"/>
              </w:rPr>
            </m:ctrlPr>
          </m:sSubPr>
          <m:e>
            <m:r>
              <w:rPr>
                <w:rFonts w:ascii="Cambria Math" w:hAnsi="Cambria Math"/>
                <w:color w:val="221E1F"/>
                <w:sz w:val="21"/>
                <w:szCs w:val="21"/>
              </w:rPr>
              <m:t>t</m:t>
            </m:r>
          </m:e>
          <m:sub>
            <m:r>
              <w:rPr>
                <w:rFonts w:ascii="Cambria Math" w:hAnsi="Cambria Math"/>
                <w:color w:val="221E1F"/>
                <w:sz w:val="21"/>
                <w:szCs w:val="21"/>
              </w:rPr>
              <m:t>f</m:t>
            </m:r>
          </m:sub>
        </m:sSub>
      </m:oMath>
      <w:r w:rsidRPr="003F2828">
        <w:rPr>
          <w:color w:val="221E1F"/>
          <w:sz w:val="21"/>
          <w:szCs w:val="21"/>
        </w:rPr>
        <w:t xml:space="preserve"> is the thickness of the FRP strip (mm).</w:t>
      </w:r>
    </w:p>
    <w:p w14:paraId="322CDB2B" w14:textId="77777777" w:rsidR="006407D3" w:rsidRPr="006407D3" w:rsidRDefault="006407D3" w:rsidP="004F5A77">
      <w:pPr>
        <w:pStyle w:val="Default"/>
        <w:rPr>
          <w:lang w:val="en-US"/>
        </w:rPr>
      </w:pPr>
    </w:p>
    <w:p w14:paraId="34A2C421" w14:textId="77777777" w:rsidR="006407D3" w:rsidRPr="006407D3" w:rsidRDefault="004F5A77" w:rsidP="004F5A77">
      <w:pPr>
        <w:pStyle w:val="ListParagraph"/>
        <w:keepNext/>
        <w:spacing w:after="0" w:line="240" w:lineRule="auto"/>
        <w:ind w:firstLineChars="0" w:firstLine="0"/>
        <w:jc w:val="left"/>
        <w:rPr>
          <w:rFonts w:ascii="Times New Roman" w:hAnsi="Times New Roman" w:cs="Times New Roman"/>
          <w:color w:val="0000FF"/>
          <w:sz w:val="20"/>
          <w:szCs w:val="20"/>
        </w:rPr>
      </w:pPr>
      <w:r w:rsidRPr="006F64DC">
        <w:rPr>
          <w:rFonts w:ascii="Times New Roman" w:hAnsi="Times New Roman" w:cs="Times New Roman"/>
          <w:noProof/>
          <w:color w:val="0000FF"/>
          <w:sz w:val="20"/>
          <w:szCs w:val="20"/>
        </w:rPr>
        <w:drawing>
          <wp:inline distT="0" distB="0" distL="0" distR="0" wp14:anchorId="7B6D64D6" wp14:editId="2EC255B0">
            <wp:extent cx="5731510" cy="3641090"/>
            <wp:effectExtent l="0" t="0" r="0" b="0"/>
            <wp:docPr id="124844811"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44811" name="Picture 1" descr="A diagram of a flowchart&#10;&#10;Description automatically generated"/>
                    <pic:cNvPicPr/>
                  </pic:nvPicPr>
                  <pic:blipFill>
                    <a:blip r:embed="rId15"/>
                    <a:stretch>
                      <a:fillRect/>
                    </a:stretch>
                  </pic:blipFill>
                  <pic:spPr>
                    <a:xfrm>
                      <a:off x="0" y="0"/>
                      <a:ext cx="5731510" cy="3641090"/>
                    </a:xfrm>
                    <a:prstGeom prst="rect">
                      <a:avLst/>
                    </a:prstGeom>
                  </pic:spPr>
                </pic:pic>
              </a:graphicData>
            </a:graphic>
          </wp:inline>
        </w:drawing>
      </w:r>
    </w:p>
    <w:p w14:paraId="4CFAD412" w14:textId="632CED9C" w:rsidR="006407D3" w:rsidRPr="006407D3" w:rsidRDefault="004F5A77" w:rsidP="004F5A77">
      <w:pPr>
        <w:pStyle w:val="Caption"/>
        <w:spacing w:before="0" w:after="0" w:line="240" w:lineRule="auto"/>
        <w:jc w:val="left"/>
        <w:rPr>
          <w:rFonts w:ascii="Times New Roman" w:hAnsi="Times New Roman" w:cs="Times New Roman"/>
          <w:i w:val="0"/>
          <w:iCs w:val="0"/>
          <w:color w:val="000000" w:themeColor="text1"/>
          <w:sz w:val="20"/>
          <w:szCs w:val="20"/>
        </w:rPr>
      </w:pPr>
      <w:r w:rsidRPr="006F64DC">
        <w:rPr>
          <w:rFonts w:ascii="Times New Roman" w:hAnsi="Times New Roman" w:cs="Times New Roman"/>
          <w:b/>
          <w:bCs/>
          <w:i w:val="0"/>
          <w:iCs w:val="0"/>
          <w:color w:val="0000FF"/>
          <w:sz w:val="20"/>
          <w:szCs w:val="20"/>
        </w:rPr>
        <w:t xml:space="preserve">Fig. </w:t>
      </w:r>
      <w:r w:rsidRPr="006F64DC">
        <w:rPr>
          <w:rFonts w:ascii="Times New Roman" w:hAnsi="Times New Roman" w:cs="Times New Roman"/>
          <w:b/>
          <w:bCs/>
          <w:i w:val="0"/>
          <w:iCs w:val="0"/>
          <w:noProof/>
          <w:color w:val="0000FF"/>
          <w:sz w:val="20"/>
          <w:szCs w:val="20"/>
        </w:rPr>
        <w:t>1</w:t>
      </w:r>
      <w:r w:rsidRPr="006F64DC">
        <w:rPr>
          <w:rFonts w:ascii="Times New Roman" w:hAnsi="Times New Roman" w:cs="Times New Roman"/>
          <w:i w:val="0"/>
          <w:iCs w:val="0"/>
          <w:color w:val="000000" w:themeColor="text1"/>
          <w:sz w:val="20"/>
          <w:szCs w:val="20"/>
        </w:rPr>
        <w:t xml:space="preserve"> Flowchart of the </w:t>
      </w:r>
      <w:r w:rsidR="00F90DD1" w:rsidRPr="006F64DC">
        <w:rPr>
          <w:rFonts w:ascii="Times New Roman" w:hAnsi="Times New Roman" w:cs="Times New Roman"/>
          <w:i w:val="0"/>
          <w:iCs w:val="0"/>
          <w:color w:val="000000" w:themeColor="text1"/>
          <w:sz w:val="20"/>
          <w:szCs w:val="20"/>
        </w:rPr>
        <w:t>study</w:t>
      </w:r>
      <w:r w:rsidR="00F90DD1">
        <w:rPr>
          <w:rFonts w:ascii="Times New Roman" w:hAnsi="Times New Roman" w:cs="Times New Roman"/>
          <w:i w:val="0"/>
          <w:iCs w:val="0"/>
          <w:color w:val="000000" w:themeColor="text1"/>
          <w:sz w:val="20"/>
          <w:szCs w:val="20"/>
        </w:rPr>
        <w:t>'</w:t>
      </w:r>
      <w:r w:rsidR="00F90DD1" w:rsidRPr="006F64DC">
        <w:rPr>
          <w:rFonts w:ascii="Times New Roman" w:hAnsi="Times New Roman" w:cs="Times New Roman"/>
          <w:i w:val="0"/>
          <w:iCs w:val="0"/>
          <w:color w:val="000000" w:themeColor="text1"/>
          <w:sz w:val="20"/>
          <w:szCs w:val="20"/>
        </w:rPr>
        <w:t xml:space="preserve">s </w:t>
      </w:r>
      <w:r w:rsidRPr="006F64DC">
        <w:rPr>
          <w:rFonts w:ascii="Times New Roman" w:hAnsi="Times New Roman" w:cs="Times New Roman"/>
          <w:i w:val="0"/>
          <w:iCs w:val="0"/>
          <w:color w:val="000000" w:themeColor="text1"/>
          <w:sz w:val="20"/>
          <w:szCs w:val="20"/>
        </w:rPr>
        <w:t>framework.</w:t>
      </w:r>
    </w:p>
    <w:p w14:paraId="4DA68CA2" w14:textId="77777777" w:rsidR="006407D3" w:rsidRPr="006407D3" w:rsidRDefault="006407D3" w:rsidP="003F2828">
      <w:pPr>
        <w:pStyle w:val="Caption"/>
        <w:keepNext/>
        <w:spacing w:before="0" w:after="0" w:line="240" w:lineRule="auto"/>
        <w:rPr>
          <w:rFonts w:ascii="Times New Roman" w:hAnsi="Times New Roman" w:cs="Times New Roman"/>
          <w:b/>
          <w:bCs/>
          <w:i w:val="0"/>
          <w:iCs w:val="0"/>
          <w:color w:val="000000" w:themeColor="text1"/>
          <w:sz w:val="21"/>
          <w:szCs w:val="21"/>
        </w:rPr>
      </w:pPr>
    </w:p>
    <w:p w14:paraId="1FE9CEE5" w14:textId="1B96CFBA" w:rsidR="003F2828" w:rsidRPr="003E0F26" w:rsidRDefault="003F2828" w:rsidP="003F2828">
      <w:pPr>
        <w:pStyle w:val="Caption"/>
        <w:keepNext/>
        <w:spacing w:before="0" w:after="0" w:line="240" w:lineRule="auto"/>
        <w:rPr>
          <w:rFonts w:ascii="Times New Roman" w:hAnsi="Times New Roman" w:cs="Times New Roman"/>
          <w:i w:val="0"/>
          <w:iCs w:val="0"/>
          <w:color w:val="000000" w:themeColor="text1"/>
          <w:sz w:val="20"/>
          <w:szCs w:val="20"/>
        </w:rPr>
      </w:pPr>
      <w:r w:rsidRPr="003E0F26">
        <w:rPr>
          <w:rFonts w:ascii="Times New Roman" w:hAnsi="Times New Roman" w:cs="Times New Roman"/>
          <w:b/>
          <w:bCs/>
          <w:i w:val="0"/>
          <w:iCs w:val="0"/>
          <w:color w:val="0000FF"/>
          <w:sz w:val="20"/>
          <w:szCs w:val="20"/>
        </w:rPr>
        <w:t xml:space="preserve">Table </w:t>
      </w:r>
      <w:r w:rsidRPr="003E0F26">
        <w:rPr>
          <w:rFonts w:ascii="Times New Roman" w:hAnsi="Times New Roman" w:cs="Times New Roman"/>
          <w:b/>
          <w:bCs/>
          <w:i w:val="0"/>
          <w:iCs w:val="0"/>
          <w:noProof/>
          <w:color w:val="0000FF"/>
          <w:sz w:val="20"/>
          <w:szCs w:val="20"/>
        </w:rPr>
        <w:t>1</w:t>
      </w:r>
      <w:r w:rsidR="00550BF0" w:rsidRPr="003E0F26">
        <w:rPr>
          <w:rFonts w:ascii="Times New Roman" w:hAnsi="Times New Roman" w:cs="Times New Roman"/>
          <w:b/>
          <w:bCs/>
          <w:i w:val="0"/>
          <w:iCs w:val="0"/>
          <w:color w:val="000000" w:themeColor="text1"/>
          <w:sz w:val="20"/>
          <w:szCs w:val="20"/>
        </w:rPr>
        <w:t>.</w:t>
      </w:r>
      <w:r w:rsidR="00550BF0" w:rsidRPr="003E0F26">
        <w:rPr>
          <w:rFonts w:ascii="Times New Roman" w:hAnsi="Times New Roman" w:cs="Times New Roman"/>
          <w:i w:val="0"/>
          <w:iCs w:val="0"/>
          <w:color w:val="000000" w:themeColor="text1"/>
          <w:sz w:val="20"/>
          <w:szCs w:val="20"/>
        </w:rPr>
        <w:t xml:space="preserve"> </w:t>
      </w:r>
      <w:r w:rsidRPr="003E0F26">
        <w:rPr>
          <w:rFonts w:ascii="Times New Roman" w:hAnsi="Times New Roman" w:cs="Times New Roman"/>
          <w:i w:val="0"/>
          <w:iCs w:val="0"/>
          <w:color w:val="000000" w:themeColor="text1"/>
          <w:sz w:val="20"/>
          <w:szCs w:val="20"/>
        </w:rPr>
        <w:t>Properties of CFRP</w:t>
      </w:r>
      <w:r w:rsidR="00550BF0" w:rsidRPr="003E0F26">
        <w:rPr>
          <w:rFonts w:ascii="Times New Roman" w:hAnsi="Times New Roman" w:cs="Times New Roman"/>
          <w:i w:val="0"/>
          <w:iCs w:val="0"/>
          <w:color w:val="000000" w:themeColor="text1"/>
          <w:sz w:val="20"/>
          <w:szCs w:val="20"/>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2"/>
        <w:gridCol w:w="1706"/>
        <w:gridCol w:w="1529"/>
        <w:gridCol w:w="1317"/>
        <w:gridCol w:w="1324"/>
        <w:gridCol w:w="1318"/>
      </w:tblGrid>
      <w:tr w:rsidR="003F2828" w:rsidRPr="003F2828" w14:paraId="32CC8D4E" w14:textId="77777777" w:rsidTr="008818FF">
        <w:tc>
          <w:tcPr>
            <w:tcW w:w="1822" w:type="dxa"/>
            <w:tcBorders>
              <w:top w:val="single" w:sz="4" w:space="0" w:color="auto"/>
              <w:bottom w:val="single" w:sz="4" w:space="0" w:color="auto"/>
            </w:tcBorders>
            <w:vAlign w:val="center"/>
          </w:tcPr>
          <w:p w14:paraId="67B2D7E5" w14:textId="77777777" w:rsidR="003F2828" w:rsidRPr="003F2828" w:rsidRDefault="003F2828" w:rsidP="003F2828">
            <w:pPr>
              <w:pStyle w:val="Default"/>
              <w:rPr>
                <w:rFonts w:ascii="Times New Roman" w:hAnsi="Times New Roman" w:cs="Times New Roman"/>
                <w:sz w:val="18"/>
                <w:szCs w:val="18"/>
              </w:rPr>
            </w:pPr>
            <w:r w:rsidRPr="003F2828">
              <w:rPr>
                <w:rFonts w:ascii="Times New Roman" w:hAnsi="Times New Roman" w:cs="Times New Roman"/>
                <w:sz w:val="18"/>
                <w:szCs w:val="18"/>
              </w:rPr>
              <w:t>Reference</w:t>
            </w:r>
          </w:p>
        </w:tc>
        <w:tc>
          <w:tcPr>
            <w:tcW w:w="1706" w:type="dxa"/>
            <w:tcBorders>
              <w:top w:val="single" w:sz="4" w:space="0" w:color="auto"/>
              <w:bottom w:val="single" w:sz="4" w:space="0" w:color="auto"/>
            </w:tcBorders>
            <w:vAlign w:val="center"/>
          </w:tcPr>
          <w:p w14:paraId="53114894" w14:textId="77777777" w:rsidR="003F2828" w:rsidRPr="003F2828" w:rsidRDefault="003F2828" w:rsidP="003F2828">
            <w:pPr>
              <w:pStyle w:val="Default"/>
              <w:rPr>
                <w:rFonts w:ascii="Times New Roman" w:hAnsi="Times New Roman" w:cs="Times New Roman"/>
                <w:sz w:val="18"/>
                <w:szCs w:val="18"/>
              </w:rPr>
            </w:pPr>
            <w:r w:rsidRPr="003F2828">
              <w:rPr>
                <w:rFonts w:ascii="Times New Roman" w:hAnsi="Times New Roman" w:cs="Times New Roman"/>
                <w:sz w:val="18"/>
                <w:szCs w:val="18"/>
              </w:rPr>
              <w:t>Material</w:t>
            </w:r>
          </w:p>
        </w:tc>
        <w:tc>
          <w:tcPr>
            <w:tcW w:w="1529" w:type="dxa"/>
            <w:tcBorders>
              <w:top w:val="single" w:sz="4" w:space="0" w:color="auto"/>
              <w:bottom w:val="single" w:sz="4" w:space="0" w:color="auto"/>
            </w:tcBorders>
            <w:vAlign w:val="center"/>
          </w:tcPr>
          <w:p w14:paraId="591A2E2E" w14:textId="77777777" w:rsidR="003F2828" w:rsidRPr="003F2828" w:rsidRDefault="003F2828" w:rsidP="003F2828">
            <w:pPr>
              <w:pStyle w:val="Default"/>
              <w:rPr>
                <w:rFonts w:ascii="Times New Roman" w:hAnsi="Times New Roman" w:cs="Times New Roman"/>
                <w:sz w:val="18"/>
                <w:szCs w:val="18"/>
              </w:rPr>
            </w:pPr>
            <w:r w:rsidRPr="003F2828">
              <w:rPr>
                <w:rFonts w:ascii="Times New Roman" w:hAnsi="Times New Roman" w:cs="Times New Roman"/>
                <w:sz w:val="18"/>
                <w:szCs w:val="18"/>
              </w:rPr>
              <w:t>Tensile strength (MPa)</w:t>
            </w:r>
          </w:p>
        </w:tc>
        <w:tc>
          <w:tcPr>
            <w:tcW w:w="1317" w:type="dxa"/>
            <w:tcBorders>
              <w:top w:val="single" w:sz="4" w:space="0" w:color="auto"/>
              <w:bottom w:val="single" w:sz="4" w:space="0" w:color="auto"/>
            </w:tcBorders>
            <w:vAlign w:val="center"/>
          </w:tcPr>
          <w:p w14:paraId="5C6A8170" w14:textId="77777777" w:rsidR="003F2828" w:rsidRPr="003F2828" w:rsidRDefault="003F2828" w:rsidP="003F2828">
            <w:pPr>
              <w:pStyle w:val="Default"/>
              <w:rPr>
                <w:rFonts w:ascii="Times New Roman" w:hAnsi="Times New Roman" w:cs="Times New Roman"/>
                <w:sz w:val="18"/>
                <w:szCs w:val="18"/>
              </w:rPr>
            </w:pPr>
            <w:r w:rsidRPr="003F2828">
              <w:rPr>
                <w:rFonts w:ascii="Times New Roman" w:hAnsi="Times New Roman" w:cs="Times New Roman"/>
                <w:sz w:val="18"/>
                <w:szCs w:val="18"/>
              </w:rPr>
              <w:t>Tensile modulus (GPa)</w:t>
            </w:r>
          </w:p>
        </w:tc>
        <w:tc>
          <w:tcPr>
            <w:tcW w:w="1324" w:type="dxa"/>
            <w:tcBorders>
              <w:top w:val="single" w:sz="4" w:space="0" w:color="auto"/>
              <w:bottom w:val="single" w:sz="4" w:space="0" w:color="auto"/>
            </w:tcBorders>
            <w:vAlign w:val="center"/>
          </w:tcPr>
          <w:p w14:paraId="7CF480A6" w14:textId="77777777" w:rsidR="003F2828" w:rsidRPr="003F2828" w:rsidRDefault="003F2828" w:rsidP="003F2828">
            <w:pPr>
              <w:pStyle w:val="Default"/>
              <w:rPr>
                <w:rFonts w:ascii="Times New Roman" w:hAnsi="Times New Roman" w:cs="Times New Roman"/>
                <w:sz w:val="18"/>
                <w:szCs w:val="18"/>
              </w:rPr>
            </w:pPr>
            <w:r w:rsidRPr="003F2828">
              <w:rPr>
                <w:rFonts w:ascii="Times New Roman" w:hAnsi="Times New Roman" w:cs="Times New Roman"/>
                <w:sz w:val="18"/>
                <w:szCs w:val="18"/>
              </w:rPr>
              <w:t>Ultimate elongation (%)</w:t>
            </w:r>
          </w:p>
        </w:tc>
        <w:tc>
          <w:tcPr>
            <w:tcW w:w="1318" w:type="dxa"/>
            <w:tcBorders>
              <w:top w:val="single" w:sz="4" w:space="0" w:color="auto"/>
              <w:bottom w:val="single" w:sz="4" w:space="0" w:color="auto"/>
            </w:tcBorders>
            <w:vAlign w:val="center"/>
          </w:tcPr>
          <w:p w14:paraId="4AF84DC6" w14:textId="77777777" w:rsidR="003F2828" w:rsidRPr="003F2828" w:rsidRDefault="003F2828" w:rsidP="003F2828">
            <w:pPr>
              <w:pStyle w:val="Default"/>
              <w:rPr>
                <w:rFonts w:ascii="Times New Roman" w:hAnsi="Times New Roman" w:cs="Times New Roman"/>
                <w:sz w:val="18"/>
                <w:szCs w:val="18"/>
              </w:rPr>
            </w:pPr>
            <w:r w:rsidRPr="003F2828">
              <w:rPr>
                <w:rFonts w:ascii="Times New Roman" w:hAnsi="Times New Roman" w:cs="Times New Roman"/>
                <w:sz w:val="18"/>
                <w:szCs w:val="18"/>
              </w:rPr>
              <w:t>Thickness (mm)</w:t>
            </w:r>
          </w:p>
        </w:tc>
      </w:tr>
      <w:tr w:rsidR="003F2828" w:rsidRPr="003F2828" w14:paraId="77D74104" w14:textId="77777777" w:rsidTr="008818FF">
        <w:tc>
          <w:tcPr>
            <w:tcW w:w="1822" w:type="dxa"/>
            <w:vMerge w:val="restart"/>
            <w:tcBorders>
              <w:top w:val="single" w:sz="4" w:space="0" w:color="auto"/>
            </w:tcBorders>
            <w:vAlign w:val="center"/>
          </w:tcPr>
          <w:p w14:paraId="6C55C426" w14:textId="51D32A70" w:rsidR="003F2828" w:rsidRPr="003F2828" w:rsidRDefault="003F2828" w:rsidP="003F2828">
            <w:pPr>
              <w:pStyle w:val="Default"/>
              <w:rPr>
                <w:rFonts w:ascii="Times New Roman" w:hAnsi="Times New Roman" w:cs="Times New Roman"/>
                <w:sz w:val="18"/>
                <w:szCs w:val="18"/>
              </w:rPr>
            </w:pPr>
            <w:r w:rsidRPr="003F2828">
              <w:rPr>
                <w:rFonts w:ascii="Times New Roman" w:hAnsi="Times New Roman" w:cs="Times New Roman"/>
                <w:sz w:val="18"/>
                <w:szCs w:val="18"/>
              </w:rPr>
              <w:t xml:space="preserve">Pudleiner </w:t>
            </w:r>
            <w:r w:rsidRPr="001B08BD">
              <w:rPr>
                <w:rFonts w:ascii="Times New Roman" w:hAnsi="Times New Roman" w:cs="Times New Roman"/>
                <w:i/>
                <w:iCs/>
                <w:sz w:val="18"/>
                <w:szCs w:val="18"/>
              </w:rPr>
              <w:t>et al.</w:t>
            </w:r>
            <w:r w:rsidRPr="003F2828">
              <w:rPr>
                <w:rFonts w:ascii="Times New Roman" w:hAnsi="Times New Roman" w:cs="Times New Roman"/>
                <w:sz w:val="18"/>
                <w:szCs w:val="18"/>
              </w:rPr>
              <w:t xml:space="preserve"> </w:t>
            </w:r>
            <w:r w:rsidRPr="001B08BD">
              <w:rPr>
                <w:rFonts w:ascii="Times New Roman" w:hAnsi="Times New Roman" w:cs="Times New Roman"/>
                <w:noProof/>
                <w:color w:val="0000FF"/>
                <w:sz w:val="18"/>
                <w:szCs w:val="18"/>
                <w:vertAlign w:val="superscript"/>
              </w:rPr>
              <w:t>[32]</w:t>
            </w:r>
            <w:r w:rsidRPr="003F2828">
              <w:rPr>
                <w:rFonts w:ascii="Times New Roman" w:hAnsi="Times New Roman" w:cs="Times New Roman"/>
                <w:sz w:val="18"/>
                <w:szCs w:val="18"/>
              </w:rPr>
              <w:t xml:space="preserve">, </w:t>
            </w:r>
            <w:r w:rsidRPr="0022640E">
              <w:rPr>
                <w:rFonts w:ascii="Times New Roman" w:hAnsi="Times New Roman" w:cs="Times New Roman"/>
                <w:sz w:val="18"/>
                <w:szCs w:val="18"/>
              </w:rPr>
              <w:t>Sun</w:t>
            </w:r>
            <w:r w:rsidRPr="0022640E">
              <w:rPr>
                <w:rFonts w:ascii="Times New Roman" w:hAnsi="Times New Roman" w:cs="Times New Roman"/>
                <w:noProof/>
                <w:color w:val="0000FF"/>
                <w:sz w:val="18"/>
                <w:szCs w:val="18"/>
                <w:vertAlign w:val="superscript"/>
              </w:rPr>
              <w:t>[2</w:t>
            </w:r>
            <w:r w:rsidR="009D4D20" w:rsidRPr="0022640E">
              <w:rPr>
                <w:rFonts w:ascii="Times New Roman" w:hAnsi="Times New Roman" w:cs="Times New Roman"/>
                <w:noProof/>
                <w:color w:val="0000FF"/>
                <w:sz w:val="18"/>
                <w:szCs w:val="18"/>
                <w:vertAlign w:val="superscript"/>
              </w:rPr>
              <w:t>0</w:t>
            </w:r>
            <w:r w:rsidRPr="0022640E">
              <w:rPr>
                <w:rFonts w:ascii="Times New Roman" w:hAnsi="Times New Roman" w:cs="Times New Roman"/>
                <w:noProof/>
                <w:color w:val="0000FF"/>
                <w:sz w:val="18"/>
                <w:szCs w:val="18"/>
                <w:vertAlign w:val="superscript"/>
              </w:rPr>
              <w:t>]</w:t>
            </w:r>
          </w:p>
        </w:tc>
        <w:tc>
          <w:tcPr>
            <w:tcW w:w="1706" w:type="dxa"/>
            <w:tcBorders>
              <w:top w:val="single" w:sz="4" w:space="0" w:color="auto"/>
            </w:tcBorders>
            <w:vAlign w:val="center"/>
          </w:tcPr>
          <w:p w14:paraId="3152C557" w14:textId="77777777" w:rsidR="003F2828" w:rsidRPr="003F2828" w:rsidRDefault="003F2828" w:rsidP="003F2828">
            <w:pPr>
              <w:pStyle w:val="Default"/>
              <w:rPr>
                <w:rFonts w:ascii="Times New Roman" w:hAnsi="Times New Roman" w:cs="Times New Roman"/>
                <w:sz w:val="18"/>
                <w:szCs w:val="18"/>
              </w:rPr>
            </w:pPr>
            <w:r w:rsidRPr="003F2828">
              <w:rPr>
                <w:rFonts w:ascii="Times New Roman" w:hAnsi="Times New Roman" w:cs="Times New Roman"/>
                <w:sz w:val="18"/>
                <w:szCs w:val="18"/>
              </w:rPr>
              <w:t>CFRP dry fibers</w:t>
            </w:r>
          </w:p>
        </w:tc>
        <w:tc>
          <w:tcPr>
            <w:tcW w:w="1529" w:type="dxa"/>
            <w:tcBorders>
              <w:top w:val="single" w:sz="4" w:space="0" w:color="auto"/>
            </w:tcBorders>
            <w:vAlign w:val="center"/>
          </w:tcPr>
          <w:p w14:paraId="4F6964DC" w14:textId="77777777" w:rsidR="003F2828" w:rsidRPr="003F2828" w:rsidRDefault="003F2828" w:rsidP="003F2828">
            <w:pPr>
              <w:pStyle w:val="Default"/>
              <w:rPr>
                <w:rFonts w:ascii="Times New Roman" w:hAnsi="Times New Roman" w:cs="Times New Roman"/>
                <w:sz w:val="18"/>
                <w:szCs w:val="18"/>
              </w:rPr>
            </w:pPr>
            <w:r w:rsidRPr="003F2828">
              <w:rPr>
                <w:rFonts w:ascii="Times New Roman" w:hAnsi="Times New Roman" w:cs="Times New Roman"/>
                <w:sz w:val="18"/>
                <w:szCs w:val="18"/>
              </w:rPr>
              <w:t>3826</w:t>
            </w:r>
          </w:p>
        </w:tc>
        <w:tc>
          <w:tcPr>
            <w:tcW w:w="1317" w:type="dxa"/>
            <w:tcBorders>
              <w:top w:val="single" w:sz="4" w:space="0" w:color="auto"/>
            </w:tcBorders>
            <w:vAlign w:val="center"/>
          </w:tcPr>
          <w:p w14:paraId="194F25FD" w14:textId="77777777" w:rsidR="003F2828" w:rsidRPr="003F2828" w:rsidRDefault="003F2828" w:rsidP="003F2828">
            <w:pPr>
              <w:pStyle w:val="Default"/>
              <w:rPr>
                <w:rFonts w:ascii="Times New Roman" w:hAnsi="Times New Roman" w:cs="Times New Roman"/>
                <w:sz w:val="18"/>
                <w:szCs w:val="18"/>
              </w:rPr>
            </w:pPr>
            <w:r w:rsidRPr="003F2828">
              <w:rPr>
                <w:rFonts w:ascii="Times New Roman" w:hAnsi="Times New Roman" w:cs="Times New Roman"/>
                <w:sz w:val="18"/>
                <w:szCs w:val="18"/>
              </w:rPr>
              <w:t>230.3</w:t>
            </w:r>
          </w:p>
        </w:tc>
        <w:tc>
          <w:tcPr>
            <w:tcW w:w="1324" w:type="dxa"/>
            <w:tcBorders>
              <w:top w:val="single" w:sz="4" w:space="0" w:color="auto"/>
            </w:tcBorders>
            <w:vAlign w:val="center"/>
          </w:tcPr>
          <w:p w14:paraId="0C711B21" w14:textId="77777777" w:rsidR="003F2828" w:rsidRPr="003F2828" w:rsidRDefault="003F2828" w:rsidP="003F2828">
            <w:pPr>
              <w:pStyle w:val="Default"/>
              <w:rPr>
                <w:rFonts w:ascii="Times New Roman" w:hAnsi="Times New Roman" w:cs="Times New Roman"/>
                <w:sz w:val="18"/>
                <w:szCs w:val="18"/>
              </w:rPr>
            </w:pPr>
            <w:r w:rsidRPr="003F2828">
              <w:rPr>
                <w:rFonts w:ascii="Times New Roman" w:hAnsi="Times New Roman" w:cs="Times New Roman"/>
                <w:sz w:val="18"/>
                <w:szCs w:val="18"/>
              </w:rPr>
              <w:t>1.7%</w:t>
            </w:r>
          </w:p>
        </w:tc>
        <w:tc>
          <w:tcPr>
            <w:tcW w:w="1318" w:type="dxa"/>
            <w:tcBorders>
              <w:top w:val="single" w:sz="4" w:space="0" w:color="auto"/>
            </w:tcBorders>
            <w:vAlign w:val="center"/>
          </w:tcPr>
          <w:p w14:paraId="6A2A67A6" w14:textId="77777777" w:rsidR="003F2828" w:rsidRPr="003F2828" w:rsidRDefault="003F2828" w:rsidP="003F2828">
            <w:pPr>
              <w:pStyle w:val="Default"/>
              <w:rPr>
                <w:rFonts w:ascii="Times New Roman" w:hAnsi="Times New Roman" w:cs="Times New Roman"/>
                <w:sz w:val="18"/>
                <w:szCs w:val="18"/>
              </w:rPr>
            </w:pPr>
            <w:r w:rsidRPr="003F2828">
              <w:rPr>
                <w:rFonts w:ascii="Times New Roman" w:hAnsi="Times New Roman" w:cs="Times New Roman"/>
                <w:sz w:val="18"/>
                <w:szCs w:val="18"/>
              </w:rPr>
              <w:t>-</w:t>
            </w:r>
          </w:p>
        </w:tc>
      </w:tr>
      <w:tr w:rsidR="003F2828" w:rsidRPr="003F2828" w14:paraId="3CB9120E" w14:textId="77777777" w:rsidTr="008818FF">
        <w:tc>
          <w:tcPr>
            <w:tcW w:w="1822" w:type="dxa"/>
            <w:vMerge/>
            <w:vAlign w:val="center"/>
          </w:tcPr>
          <w:p w14:paraId="17E61E02" w14:textId="77777777" w:rsidR="003F2828" w:rsidRPr="003F2828" w:rsidRDefault="003F2828" w:rsidP="003F2828">
            <w:pPr>
              <w:pStyle w:val="Default"/>
              <w:rPr>
                <w:rFonts w:ascii="Times New Roman" w:hAnsi="Times New Roman" w:cs="Times New Roman"/>
                <w:sz w:val="18"/>
                <w:szCs w:val="18"/>
              </w:rPr>
            </w:pPr>
          </w:p>
        </w:tc>
        <w:tc>
          <w:tcPr>
            <w:tcW w:w="1706" w:type="dxa"/>
            <w:vAlign w:val="center"/>
          </w:tcPr>
          <w:p w14:paraId="7219E766" w14:textId="77777777" w:rsidR="003F2828" w:rsidRPr="003F2828" w:rsidRDefault="003F2828" w:rsidP="003F2828">
            <w:pPr>
              <w:pStyle w:val="Default"/>
              <w:rPr>
                <w:rFonts w:ascii="Times New Roman" w:hAnsi="Times New Roman" w:cs="Times New Roman"/>
                <w:sz w:val="18"/>
                <w:szCs w:val="18"/>
              </w:rPr>
            </w:pPr>
            <w:r w:rsidRPr="003F2828">
              <w:rPr>
                <w:rFonts w:ascii="Times New Roman" w:hAnsi="Times New Roman" w:cs="Times New Roman"/>
                <w:sz w:val="18"/>
                <w:szCs w:val="18"/>
              </w:rPr>
              <w:t>CFRP laminate</w:t>
            </w:r>
          </w:p>
        </w:tc>
        <w:tc>
          <w:tcPr>
            <w:tcW w:w="1529" w:type="dxa"/>
            <w:vAlign w:val="center"/>
          </w:tcPr>
          <w:p w14:paraId="66CF287E" w14:textId="77777777" w:rsidR="003F2828" w:rsidRPr="003F2828" w:rsidRDefault="003F2828" w:rsidP="003F2828">
            <w:pPr>
              <w:pStyle w:val="Default"/>
              <w:rPr>
                <w:rFonts w:ascii="Times New Roman" w:hAnsi="Times New Roman" w:cs="Times New Roman"/>
                <w:sz w:val="18"/>
                <w:szCs w:val="18"/>
              </w:rPr>
            </w:pPr>
            <w:r w:rsidRPr="003F2828">
              <w:rPr>
                <w:rFonts w:ascii="Times New Roman" w:hAnsi="Times New Roman" w:cs="Times New Roman"/>
                <w:sz w:val="18"/>
                <w:szCs w:val="18"/>
              </w:rPr>
              <w:t>986</w:t>
            </w:r>
          </w:p>
        </w:tc>
        <w:tc>
          <w:tcPr>
            <w:tcW w:w="1317" w:type="dxa"/>
            <w:vAlign w:val="center"/>
          </w:tcPr>
          <w:p w14:paraId="34514E1A" w14:textId="77777777" w:rsidR="003F2828" w:rsidRPr="003F2828" w:rsidRDefault="003F2828" w:rsidP="003F2828">
            <w:pPr>
              <w:pStyle w:val="Default"/>
              <w:rPr>
                <w:rFonts w:ascii="Times New Roman" w:hAnsi="Times New Roman" w:cs="Times New Roman"/>
                <w:sz w:val="18"/>
                <w:szCs w:val="18"/>
              </w:rPr>
            </w:pPr>
            <w:r w:rsidRPr="003F2828">
              <w:rPr>
                <w:rFonts w:ascii="Times New Roman" w:hAnsi="Times New Roman" w:cs="Times New Roman"/>
                <w:sz w:val="18"/>
                <w:szCs w:val="18"/>
              </w:rPr>
              <w:t>96.84</w:t>
            </w:r>
          </w:p>
        </w:tc>
        <w:tc>
          <w:tcPr>
            <w:tcW w:w="1324" w:type="dxa"/>
            <w:vAlign w:val="center"/>
          </w:tcPr>
          <w:p w14:paraId="2E2E1D9A" w14:textId="77777777" w:rsidR="003F2828" w:rsidRPr="003F2828" w:rsidRDefault="003F2828" w:rsidP="003F2828">
            <w:pPr>
              <w:pStyle w:val="Default"/>
              <w:rPr>
                <w:rFonts w:ascii="Times New Roman" w:hAnsi="Times New Roman" w:cs="Times New Roman"/>
                <w:sz w:val="18"/>
                <w:szCs w:val="18"/>
              </w:rPr>
            </w:pPr>
            <w:r w:rsidRPr="003F2828">
              <w:rPr>
                <w:rFonts w:ascii="Times New Roman" w:hAnsi="Times New Roman" w:cs="Times New Roman"/>
                <w:sz w:val="18"/>
                <w:szCs w:val="18"/>
              </w:rPr>
              <w:t>1.0%</w:t>
            </w:r>
          </w:p>
        </w:tc>
        <w:tc>
          <w:tcPr>
            <w:tcW w:w="1318" w:type="dxa"/>
            <w:vAlign w:val="center"/>
          </w:tcPr>
          <w:p w14:paraId="3A3274D6" w14:textId="77777777" w:rsidR="003F2828" w:rsidRPr="003F2828" w:rsidRDefault="003F2828" w:rsidP="003F2828">
            <w:pPr>
              <w:pStyle w:val="Default"/>
              <w:rPr>
                <w:rFonts w:ascii="Times New Roman" w:hAnsi="Times New Roman" w:cs="Times New Roman"/>
                <w:sz w:val="18"/>
                <w:szCs w:val="18"/>
              </w:rPr>
            </w:pPr>
            <w:r w:rsidRPr="003F2828">
              <w:rPr>
                <w:rFonts w:ascii="Times New Roman" w:hAnsi="Times New Roman" w:cs="Times New Roman"/>
                <w:sz w:val="18"/>
                <w:szCs w:val="18"/>
              </w:rPr>
              <w:t>0.508</w:t>
            </w:r>
          </w:p>
        </w:tc>
      </w:tr>
      <w:tr w:rsidR="003F2828" w:rsidRPr="003F2828" w14:paraId="4572BA17" w14:textId="77777777" w:rsidTr="008818FF">
        <w:tc>
          <w:tcPr>
            <w:tcW w:w="1822" w:type="dxa"/>
            <w:vMerge w:val="restart"/>
            <w:vAlign w:val="center"/>
          </w:tcPr>
          <w:p w14:paraId="22F67489" w14:textId="5B9508C7" w:rsidR="003F2828" w:rsidRPr="003F2828" w:rsidRDefault="003F2828" w:rsidP="003F2828">
            <w:pPr>
              <w:pStyle w:val="Default"/>
              <w:rPr>
                <w:rFonts w:ascii="Times New Roman" w:hAnsi="Times New Roman" w:cs="Times New Roman"/>
                <w:sz w:val="18"/>
                <w:szCs w:val="18"/>
              </w:rPr>
            </w:pPr>
            <w:r w:rsidRPr="003F2828">
              <w:rPr>
                <w:rFonts w:ascii="Times New Roman" w:hAnsi="Times New Roman" w:cs="Times New Roman"/>
                <w:sz w:val="18"/>
                <w:szCs w:val="18"/>
              </w:rPr>
              <w:t xml:space="preserve">Alshami </w:t>
            </w:r>
            <w:r w:rsidRPr="001B08BD">
              <w:rPr>
                <w:rFonts w:ascii="Times New Roman" w:hAnsi="Times New Roman" w:cs="Times New Roman"/>
                <w:i/>
                <w:iCs/>
                <w:sz w:val="18"/>
                <w:szCs w:val="18"/>
              </w:rPr>
              <w:t>et al.</w:t>
            </w:r>
            <w:r w:rsidRPr="003F2828">
              <w:rPr>
                <w:rFonts w:ascii="Times New Roman" w:hAnsi="Times New Roman" w:cs="Times New Roman"/>
                <w:sz w:val="18"/>
                <w:szCs w:val="18"/>
              </w:rPr>
              <w:t xml:space="preserve"> </w:t>
            </w:r>
            <w:r w:rsidRPr="001B08BD">
              <w:rPr>
                <w:rFonts w:ascii="Times New Roman" w:hAnsi="Times New Roman" w:cs="Times New Roman"/>
                <w:noProof/>
                <w:color w:val="0000FF"/>
                <w:sz w:val="18"/>
                <w:szCs w:val="18"/>
                <w:vertAlign w:val="superscript"/>
              </w:rPr>
              <w:t>[31]</w:t>
            </w:r>
          </w:p>
        </w:tc>
        <w:tc>
          <w:tcPr>
            <w:tcW w:w="1706" w:type="dxa"/>
            <w:vAlign w:val="center"/>
          </w:tcPr>
          <w:p w14:paraId="63E17041" w14:textId="77777777" w:rsidR="003F2828" w:rsidRPr="003F2828" w:rsidRDefault="003F2828" w:rsidP="003F2828">
            <w:pPr>
              <w:pStyle w:val="Default"/>
              <w:rPr>
                <w:rFonts w:ascii="Times New Roman" w:hAnsi="Times New Roman" w:cs="Times New Roman"/>
                <w:sz w:val="18"/>
                <w:szCs w:val="18"/>
              </w:rPr>
            </w:pPr>
            <w:r w:rsidRPr="003F2828">
              <w:rPr>
                <w:rFonts w:ascii="Times New Roman" w:hAnsi="Times New Roman" w:cs="Times New Roman"/>
                <w:sz w:val="18"/>
                <w:szCs w:val="18"/>
              </w:rPr>
              <w:t>CFRP dry fibers</w:t>
            </w:r>
          </w:p>
        </w:tc>
        <w:tc>
          <w:tcPr>
            <w:tcW w:w="1529" w:type="dxa"/>
            <w:vAlign w:val="center"/>
          </w:tcPr>
          <w:p w14:paraId="5A9C4833" w14:textId="77777777" w:rsidR="003F2828" w:rsidRPr="003F2828" w:rsidRDefault="003F2828" w:rsidP="003F2828">
            <w:pPr>
              <w:pStyle w:val="Default"/>
              <w:rPr>
                <w:rFonts w:ascii="Times New Roman" w:hAnsi="Times New Roman" w:cs="Times New Roman"/>
                <w:sz w:val="18"/>
                <w:szCs w:val="18"/>
              </w:rPr>
            </w:pPr>
            <w:r w:rsidRPr="003F2828">
              <w:rPr>
                <w:rFonts w:ascii="Times New Roman" w:hAnsi="Times New Roman" w:cs="Times New Roman"/>
                <w:sz w:val="18"/>
                <w:szCs w:val="18"/>
              </w:rPr>
              <w:t>4900</w:t>
            </w:r>
          </w:p>
        </w:tc>
        <w:tc>
          <w:tcPr>
            <w:tcW w:w="1317" w:type="dxa"/>
            <w:vAlign w:val="center"/>
          </w:tcPr>
          <w:p w14:paraId="388ABD85" w14:textId="77777777" w:rsidR="003F2828" w:rsidRPr="003F2828" w:rsidRDefault="003F2828" w:rsidP="003F2828">
            <w:pPr>
              <w:pStyle w:val="Default"/>
              <w:rPr>
                <w:rFonts w:ascii="Times New Roman" w:hAnsi="Times New Roman" w:cs="Times New Roman"/>
                <w:sz w:val="18"/>
                <w:szCs w:val="18"/>
              </w:rPr>
            </w:pPr>
            <w:r w:rsidRPr="003F2828">
              <w:rPr>
                <w:rFonts w:ascii="Times New Roman" w:hAnsi="Times New Roman" w:cs="Times New Roman"/>
                <w:sz w:val="18"/>
                <w:szCs w:val="18"/>
              </w:rPr>
              <w:t>252</w:t>
            </w:r>
          </w:p>
        </w:tc>
        <w:tc>
          <w:tcPr>
            <w:tcW w:w="1324" w:type="dxa"/>
            <w:vAlign w:val="center"/>
          </w:tcPr>
          <w:p w14:paraId="3D956DDC" w14:textId="77777777" w:rsidR="003F2828" w:rsidRPr="003F2828" w:rsidRDefault="003F2828" w:rsidP="003F2828">
            <w:pPr>
              <w:pStyle w:val="Default"/>
              <w:rPr>
                <w:rFonts w:ascii="Times New Roman" w:hAnsi="Times New Roman" w:cs="Times New Roman"/>
                <w:sz w:val="18"/>
                <w:szCs w:val="18"/>
              </w:rPr>
            </w:pPr>
            <w:r w:rsidRPr="003F2828">
              <w:rPr>
                <w:rFonts w:ascii="Times New Roman" w:hAnsi="Times New Roman" w:cs="Times New Roman"/>
                <w:sz w:val="18"/>
                <w:szCs w:val="18"/>
              </w:rPr>
              <w:t>2%</w:t>
            </w:r>
          </w:p>
        </w:tc>
        <w:tc>
          <w:tcPr>
            <w:tcW w:w="1318" w:type="dxa"/>
            <w:vAlign w:val="center"/>
          </w:tcPr>
          <w:p w14:paraId="28A462E5" w14:textId="77777777" w:rsidR="003F2828" w:rsidRPr="003F2828" w:rsidRDefault="003F2828" w:rsidP="003F2828">
            <w:pPr>
              <w:pStyle w:val="Default"/>
              <w:rPr>
                <w:rFonts w:ascii="Times New Roman" w:hAnsi="Times New Roman" w:cs="Times New Roman"/>
                <w:sz w:val="18"/>
                <w:szCs w:val="18"/>
              </w:rPr>
            </w:pPr>
            <w:r w:rsidRPr="003F2828">
              <w:rPr>
                <w:rFonts w:ascii="Times New Roman" w:hAnsi="Times New Roman" w:cs="Times New Roman"/>
                <w:sz w:val="18"/>
                <w:szCs w:val="18"/>
              </w:rPr>
              <w:t>0.164</w:t>
            </w:r>
          </w:p>
        </w:tc>
      </w:tr>
      <w:tr w:rsidR="003F2828" w:rsidRPr="003F2828" w14:paraId="74373049" w14:textId="77777777" w:rsidTr="008818FF">
        <w:tc>
          <w:tcPr>
            <w:tcW w:w="1822" w:type="dxa"/>
            <w:vMerge/>
            <w:tcBorders>
              <w:bottom w:val="single" w:sz="4" w:space="0" w:color="auto"/>
            </w:tcBorders>
            <w:vAlign w:val="center"/>
          </w:tcPr>
          <w:p w14:paraId="5D59E875" w14:textId="77777777" w:rsidR="003F2828" w:rsidRPr="003F2828" w:rsidRDefault="003F2828" w:rsidP="003F2828">
            <w:pPr>
              <w:pStyle w:val="Default"/>
              <w:rPr>
                <w:rFonts w:ascii="Times New Roman" w:hAnsi="Times New Roman" w:cs="Times New Roman"/>
                <w:sz w:val="18"/>
                <w:szCs w:val="18"/>
              </w:rPr>
            </w:pPr>
          </w:p>
        </w:tc>
        <w:tc>
          <w:tcPr>
            <w:tcW w:w="1706" w:type="dxa"/>
            <w:tcBorders>
              <w:bottom w:val="single" w:sz="4" w:space="0" w:color="auto"/>
            </w:tcBorders>
            <w:vAlign w:val="center"/>
          </w:tcPr>
          <w:p w14:paraId="5D37C41E" w14:textId="77777777" w:rsidR="003F2828" w:rsidRPr="003F2828" w:rsidRDefault="003F2828" w:rsidP="003F2828">
            <w:pPr>
              <w:pStyle w:val="Default"/>
              <w:rPr>
                <w:rFonts w:ascii="Times New Roman" w:hAnsi="Times New Roman" w:cs="Times New Roman"/>
                <w:sz w:val="18"/>
                <w:szCs w:val="18"/>
              </w:rPr>
            </w:pPr>
            <w:r w:rsidRPr="003F2828">
              <w:rPr>
                <w:rFonts w:ascii="Times New Roman" w:hAnsi="Times New Roman" w:cs="Times New Roman"/>
                <w:sz w:val="18"/>
                <w:szCs w:val="18"/>
              </w:rPr>
              <w:t>CFRP laminate</w:t>
            </w:r>
          </w:p>
        </w:tc>
        <w:tc>
          <w:tcPr>
            <w:tcW w:w="1529" w:type="dxa"/>
            <w:tcBorders>
              <w:bottom w:val="single" w:sz="4" w:space="0" w:color="auto"/>
            </w:tcBorders>
            <w:vAlign w:val="center"/>
          </w:tcPr>
          <w:p w14:paraId="3F6B9727" w14:textId="77777777" w:rsidR="003F2828" w:rsidRPr="003F2828" w:rsidRDefault="003F2828" w:rsidP="003F2828">
            <w:pPr>
              <w:pStyle w:val="Default"/>
              <w:rPr>
                <w:rFonts w:ascii="Times New Roman" w:hAnsi="Times New Roman" w:cs="Times New Roman"/>
                <w:sz w:val="18"/>
                <w:szCs w:val="18"/>
              </w:rPr>
            </w:pPr>
            <w:r w:rsidRPr="003F2828">
              <w:rPr>
                <w:rFonts w:ascii="Times New Roman" w:hAnsi="Times New Roman" w:cs="Times New Roman"/>
                <w:sz w:val="18"/>
                <w:szCs w:val="18"/>
              </w:rPr>
              <w:t>1637</w:t>
            </w:r>
          </w:p>
        </w:tc>
        <w:tc>
          <w:tcPr>
            <w:tcW w:w="1317" w:type="dxa"/>
            <w:tcBorders>
              <w:bottom w:val="single" w:sz="4" w:space="0" w:color="auto"/>
            </w:tcBorders>
            <w:vAlign w:val="center"/>
          </w:tcPr>
          <w:p w14:paraId="1D928E5C" w14:textId="77777777" w:rsidR="003F2828" w:rsidRPr="003F2828" w:rsidRDefault="003F2828" w:rsidP="003F2828">
            <w:pPr>
              <w:pStyle w:val="Default"/>
              <w:rPr>
                <w:rFonts w:ascii="Times New Roman" w:hAnsi="Times New Roman" w:cs="Times New Roman"/>
                <w:sz w:val="18"/>
                <w:szCs w:val="18"/>
              </w:rPr>
            </w:pPr>
            <w:r w:rsidRPr="003F2828">
              <w:rPr>
                <w:rFonts w:ascii="Times New Roman" w:hAnsi="Times New Roman" w:cs="Times New Roman"/>
                <w:sz w:val="18"/>
                <w:szCs w:val="18"/>
              </w:rPr>
              <w:t>83.85</w:t>
            </w:r>
          </w:p>
        </w:tc>
        <w:tc>
          <w:tcPr>
            <w:tcW w:w="1324" w:type="dxa"/>
            <w:tcBorders>
              <w:bottom w:val="single" w:sz="4" w:space="0" w:color="auto"/>
            </w:tcBorders>
            <w:vAlign w:val="center"/>
          </w:tcPr>
          <w:p w14:paraId="1A6C1513" w14:textId="77777777" w:rsidR="003F2828" w:rsidRPr="003F2828" w:rsidRDefault="003F2828" w:rsidP="003F2828">
            <w:pPr>
              <w:pStyle w:val="Default"/>
              <w:rPr>
                <w:rFonts w:ascii="Times New Roman" w:hAnsi="Times New Roman" w:cs="Times New Roman"/>
                <w:sz w:val="18"/>
                <w:szCs w:val="18"/>
              </w:rPr>
            </w:pPr>
            <w:r w:rsidRPr="003F2828">
              <w:rPr>
                <w:rFonts w:ascii="Times New Roman" w:hAnsi="Times New Roman" w:cs="Times New Roman"/>
                <w:sz w:val="18"/>
                <w:szCs w:val="18"/>
              </w:rPr>
              <w:t>1.6%</w:t>
            </w:r>
          </w:p>
        </w:tc>
        <w:tc>
          <w:tcPr>
            <w:tcW w:w="1318" w:type="dxa"/>
            <w:tcBorders>
              <w:bottom w:val="single" w:sz="4" w:space="0" w:color="auto"/>
            </w:tcBorders>
            <w:vAlign w:val="center"/>
          </w:tcPr>
          <w:p w14:paraId="3F712F7A" w14:textId="77777777" w:rsidR="003F2828" w:rsidRPr="003F2828" w:rsidRDefault="003F2828" w:rsidP="003F2828">
            <w:pPr>
              <w:pStyle w:val="Default"/>
              <w:rPr>
                <w:rFonts w:ascii="Times New Roman" w:hAnsi="Times New Roman" w:cs="Times New Roman"/>
                <w:sz w:val="18"/>
                <w:szCs w:val="18"/>
              </w:rPr>
            </w:pPr>
            <w:r w:rsidRPr="003F2828">
              <w:rPr>
                <w:rFonts w:ascii="Times New Roman" w:hAnsi="Times New Roman" w:cs="Times New Roman"/>
                <w:sz w:val="18"/>
                <w:szCs w:val="18"/>
              </w:rPr>
              <w:t>0.5</w:t>
            </w:r>
          </w:p>
        </w:tc>
      </w:tr>
    </w:tbl>
    <w:p w14:paraId="096DF161" w14:textId="77777777" w:rsidR="006407D3" w:rsidRPr="006407D3" w:rsidRDefault="006407D3" w:rsidP="003F2828">
      <w:pPr>
        <w:pStyle w:val="Default"/>
        <w:rPr>
          <w:rFonts w:ascii="Times New Roman" w:hAnsi="Times New Roman" w:cs="Times New Roman"/>
          <w:sz w:val="21"/>
          <w:szCs w:val="21"/>
          <w:lang w:val="en-US"/>
        </w:rPr>
      </w:pPr>
    </w:p>
    <w:p w14:paraId="08D9EF15" w14:textId="77777777" w:rsidR="003F2828" w:rsidRPr="003F2828" w:rsidRDefault="003F2828" w:rsidP="003F2828">
      <w:pPr>
        <w:pStyle w:val="Default"/>
        <w:rPr>
          <w:rFonts w:ascii="Times New Roman" w:hAnsi="Times New Roman" w:cs="Times New Roman"/>
          <w:sz w:val="21"/>
          <w:szCs w:val="21"/>
          <w:lang w:val="en-US"/>
        </w:rPr>
      </w:pPr>
    </w:p>
    <w:tbl>
      <w:tblPr>
        <w:tblStyle w:val="TableGrid"/>
        <w:tblW w:w="882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4600"/>
      </w:tblGrid>
      <w:tr w:rsidR="003F2828" w:rsidRPr="003F2828" w14:paraId="575D3281" w14:textId="77777777" w:rsidTr="00550BF0">
        <w:trPr>
          <w:trHeight w:val="3050"/>
        </w:trPr>
        <w:tc>
          <w:tcPr>
            <w:tcW w:w="4225" w:type="dxa"/>
            <w:vAlign w:val="center"/>
          </w:tcPr>
          <w:p w14:paraId="62452B5B" w14:textId="77777777" w:rsidR="006407D3" w:rsidRPr="006407D3" w:rsidRDefault="003F2828" w:rsidP="003F2828">
            <w:pPr>
              <w:jc w:val="center"/>
              <w:rPr>
                <w:rFonts w:ascii="Times New Roman" w:hAnsi="Times New Roman" w:cs="Times New Roman"/>
                <w:szCs w:val="21"/>
              </w:rPr>
            </w:pPr>
            <w:r w:rsidRPr="003F2828">
              <w:rPr>
                <w:rFonts w:ascii="Times New Roman" w:hAnsi="Times New Roman" w:cs="Times New Roman"/>
                <w:noProof/>
                <w:szCs w:val="21"/>
              </w:rPr>
              <mc:AlternateContent>
                <mc:Choice Requires="wps">
                  <w:drawing>
                    <wp:anchor distT="0" distB="0" distL="114300" distR="114300" simplePos="0" relativeHeight="251665408" behindDoc="0" locked="0" layoutInCell="1" allowOverlap="1" wp14:anchorId="7BFD7AD6" wp14:editId="330A4EA9">
                      <wp:simplePos x="0" y="0"/>
                      <wp:positionH relativeFrom="column">
                        <wp:posOffset>2270125</wp:posOffset>
                      </wp:positionH>
                      <wp:positionV relativeFrom="paragraph">
                        <wp:posOffset>517525</wp:posOffset>
                      </wp:positionV>
                      <wp:extent cx="693420" cy="701040"/>
                      <wp:effectExtent l="0" t="0" r="11430" b="2286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420" cy="701040"/>
                              </a:xfrm>
                              <a:prstGeom prst="rect">
                                <a:avLst/>
                              </a:prstGeom>
                              <a:solidFill>
                                <a:sysClr val="window" lastClr="FFFFFF"/>
                              </a:solidFill>
                              <a:ln w="6350">
                                <a:solidFill>
                                  <a:sysClr val="windowText" lastClr="000000"/>
                                </a:solidFill>
                              </a:ln>
                            </wps:spPr>
                            <wps:txbx>
                              <w:txbxContent>
                                <w:p w14:paraId="70AFC34D" w14:textId="77777777" w:rsidR="00632977" w:rsidRPr="00175B7A" w:rsidRDefault="00632977" w:rsidP="003F2828">
                                  <w:pPr>
                                    <w:rPr>
                                      <w:rFonts w:asciiTheme="majorBidi" w:hAnsiTheme="majorBidi" w:cstheme="majorBidi"/>
                                      <w:color w:val="FF0000"/>
                                      <w:sz w:val="18"/>
                                      <w:szCs w:val="18"/>
                                    </w:rPr>
                                  </w:pPr>
                                  <w:r w:rsidRPr="00175B7A">
                                    <w:rPr>
                                      <w:rFonts w:asciiTheme="majorBidi" w:hAnsiTheme="majorBidi" w:cstheme="majorBidi"/>
                                      <w:color w:val="FF0000"/>
                                      <w:sz w:val="18"/>
                                      <w:szCs w:val="18"/>
                                    </w:rPr>
                                    <w:t>FRP sheet 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D7AD6" id="_x0000_t202" coordsize="21600,21600" o:spt="202" path="m,l,21600r21600,l21600,xe">
                      <v:stroke joinstyle="miter"/>
                      <v:path gradientshapeok="t" o:connecttype="rect"/>
                    </v:shapetype>
                    <v:shape id="Text Box 20" o:spid="_x0000_s1026" type="#_x0000_t202" style="position:absolute;left:0;text-align:left;margin-left:178.75pt;margin-top:40.75pt;width:54.6pt;height:5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" fillcolor="window" strokecolor="windowText" strokeweight=".5pt">
                      <v:path arrowok="t"/>
                      <v:textbox>
                        <w:txbxContent>
                          <w:p w14:paraId="70AFC34D" w14:textId="77777777" w:rsidR="00632977" w:rsidRPr="00175B7A" w:rsidRDefault="00632977" w:rsidP="003F2828">
                            <w:pPr>
                              <w:rPr>
                                <w:rFonts w:asciiTheme="majorBidi" w:hAnsiTheme="majorBidi" w:cstheme="majorBidi"/>
                                <w:color w:val="FF0000"/>
                                <w:sz w:val="18"/>
                                <w:szCs w:val="18"/>
                              </w:rPr>
                            </w:pPr>
                            <w:r w:rsidRPr="00175B7A">
                              <w:rPr>
                                <w:rFonts w:asciiTheme="majorBidi" w:hAnsiTheme="majorBidi" w:cstheme="majorBidi"/>
                                <w:color w:val="FF0000"/>
                                <w:sz w:val="18"/>
                                <w:szCs w:val="18"/>
                              </w:rPr>
                              <w:t>FRP sheet width</w:t>
                            </w:r>
                          </w:p>
                        </w:txbxContent>
                      </v:textbox>
                    </v:shape>
                  </w:pict>
                </mc:Fallback>
              </mc:AlternateContent>
            </w:r>
            <w:r w:rsidRPr="003F2828">
              <w:rPr>
                <w:rFonts w:ascii="Times New Roman" w:hAnsi="Times New Roman" w:cs="Times New Roman"/>
                <w:noProof/>
                <w:szCs w:val="21"/>
              </w:rPr>
              <mc:AlternateContent>
                <mc:Choice Requires="wps">
                  <w:drawing>
                    <wp:anchor distT="0" distB="0" distL="114300" distR="114300" simplePos="0" relativeHeight="251671552" behindDoc="0" locked="0" layoutInCell="1" allowOverlap="1" wp14:anchorId="2B476E07" wp14:editId="6E54D7F5">
                      <wp:simplePos x="0" y="0"/>
                      <wp:positionH relativeFrom="column">
                        <wp:posOffset>494665</wp:posOffset>
                      </wp:positionH>
                      <wp:positionV relativeFrom="paragraph">
                        <wp:posOffset>-179705</wp:posOffset>
                      </wp:positionV>
                      <wp:extent cx="873760" cy="289560"/>
                      <wp:effectExtent l="0" t="0" r="254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760" cy="289560"/>
                              </a:xfrm>
                              <a:prstGeom prst="rect">
                                <a:avLst/>
                              </a:prstGeom>
                              <a:solidFill>
                                <a:sysClr val="window" lastClr="FFFFFF"/>
                              </a:solidFill>
                              <a:ln w="6350">
                                <a:solidFill>
                                  <a:sysClr val="windowText" lastClr="000000"/>
                                </a:solidFill>
                              </a:ln>
                            </wps:spPr>
                            <wps:txbx>
                              <w:txbxContent>
                                <w:p w14:paraId="4D54BC6D" w14:textId="77777777" w:rsidR="00632977" w:rsidRPr="00175B7A" w:rsidRDefault="00632977" w:rsidP="003F2828">
                                  <w:pPr>
                                    <w:rPr>
                                      <w:rFonts w:asciiTheme="majorBidi" w:hAnsiTheme="majorBidi" w:cstheme="majorBidi"/>
                                      <w:color w:val="FF0000"/>
                                      <w:sz w:val="18"/>
                                      <w:szCs w:val="18"/>
                                    </w:rPr>
                                  </w:pPr>
                                  <w:r w:rsidRPr="00175B7A">
                                    <w:rPr>
                                      <w:rFonts w:asciiTheme="majorBidi" w:hAnsiTheme="majorBidi" w:cstheme="majorBidi"/>
                                      <w:color w:val="FF0000"/>
                                      <w:sz w:val="18"/>
                                      <w:szCs w:val="18"/>
                                    </w:rPr>
                                    <w:t>Splayed fan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76E07" id="Text Box 29" o:spid="_x0000_s1027" type="#_x0000_t202" style="position:absolute;left:0;text-align:left;margin-left:38.95pt;margin-top:-14.15pt;width:68.8pt;height:2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" fillcolor="window" strokecolor="windowText" strokeweight=".5pt">
                      <v:path arrowok="t"/>
                      <v:textbox>
                        <w:txbxContent>
                          <w:p w14:paraId="4D54BC6D" w14:textId="77777777" w:rsidR="00632977" w:rsidRPr="00175B7A" w:rsidRDefault="00632977" w:rsidP="003F2828">
                            <w:pPr>
                              <w:rPr>
                                <w:rFonts w:asciiTheme="majorBidi" w:hAnsiTheme="majorBidi" w:cstheme="majorBidi"/>
                                <w:color w:val="FF0000"/>
                                <w:sz w:val="18"/>
                                <w:szCs w:val="18"/>
                              </w:rPr>
                            </w:pPr>
                            <w:r w:rsidRPr="00175B7A">
                              <w:rPr>
                                <w:rFonts w:asciiTheme="majorBidi" w:hAnsiTheme="majorBidi" w:cstheme="majorBidi"/>
                                <w:color w:val="FF0000"/>
                                <w:sz w:val="18"/>
                                <w:szCs w:val="18"/>
                              </w:rPr>
                              <w:t>Splayed fan</w:t>
                            </w:r>
                          </w:p>
                        </w:txbxContent>
                      </v:textbox>
                    </v:shape>
                  </w:pict>
                </mc:Fallback>
              </mc:AlternateContent>
            </w:r>
            <w:r w:rsidRPr="003F2828">
              <w:rPr>
                <w:rFonts w:ascii="Times New Roman" w:hAnsi="Times New Roman" w:cs="Times New Roman"/>
                <w:noProof/>
                <w:szCs w:val="21"/>
              </w:rPr>
              <mc:AlternateContent>
                <mc:Choice Requires="wps">
                  <w:drawing>
                    <wp:anchor distT="0" distB="0" distL="114300" distR="114300" simplePos="0" relativeHeight="251660288" behindDoc="0" locked="0" layoutInCell="1" allowOverlap="1" wp14:anchorId="47EDD4E7" wp14:editId="0A0D8859">
                      <wp:simplePos x="0" y="0"/>
                      <wp:positionH relativeFrom="column">
                        <wp:posOffset>1056640</wp:posOffset>
                      </wp:positionH>
                      <wp:positionV relativeFrom="paragraph">
                        <wp:posOffset>107315</wp:posOffset>
                      </wp:positionV>
                      <wp:extent cx="160020" cy="472440"/>
                      <wp:effectExtent l="0" t="0" r="49530" b="4191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020" cy="47244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06E42A0" id="_x0000_t32" coordsize="21600,21600" o:spt="32" o:oned="t" path="m,l21600,21600e" filled="f">
                      <v:path arrowok="t" fillok="f" o:connecttype="none"/>
                      <o:lock v:ext="edit" shapetype="t"/>
                    </v:shapetype>
                    <v:shape id="Straight Arrow Connector 28" o:spid="_x0000_s1026" type="#_x0000_t32" style="position:absolute;margin-left:83.2pt;margin-top:8.45pt;width:12.6pt;height:3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" strokecolor="red" strokeweight=".5pt">
                      <v:stroke endarrow="block" joinstyle="miter"/>
                      <o:lock v:ext="edit" shapetype="f"/>
                    </v:shape>
                  </w:pict>
                </mc:Fallback>
              </mc:AlternateContent>
            </w:r>
            <w:r w:rsidRPr="003F2828">
              <w:rPr>
                <w:rFonts w:ascii="Times New Roman" w:hAnsi="Times New Roman" w:cs="Times New Roman"/>
                <w:noProof/>
                <w:szCs w:val="21"/>
              </w:rPr>
              <mc:AlternateContent>
                <mc:Choice Requires="wps">
                  <w:drawing>
                    <wp:anchor distT="0" distB="0" distL="114300" distR="114300" simplePos="0" relativeHeight="251663360" behindDoc="0" locked="0" layoutInCell="1" allowOverlap="1" wp14:anchorId="44347D6C" wp14:editId="2CBC6FD4">
                      <wp:simplePos x="0" y="0"/>
                      <wp:positionH relativeFrom="column">
                        <wp:posOffset>443865</wp:posOffset>
                      </wp:positionH>
                      <wp:positionV relativeFrom="paragraph">
                        <wp:posOffset>960755</wp:posOffset>
                      </wp:positionV>
                      <wp:extent cx="243840" cy="381000"/>
                      <wp:effectExtent l="0" t="38100" r="41910" b="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3840" cy="38100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A7043F" id="Straight Arrow Connector 27" o:spid="_x0000_s1026" type="#_x0000_t32" style="position:absolute;margin-left:34.95pt;margin-top:75.65pt;width:19.2pt;height:30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" strokecolor="red" strokeweight=".5pt">
                      <v:stroke endarrow="block" joinstyle="miter"/>
                      <o:lock v:ext="edit" shapetype="f"/>
                    </v:shape>
                  </w:pict>
                </mc:Fallback>
              </mc:AlternateContent>
            </w:r>
            <w:r w:rsidRPr="003F2828">
              <w:rPr>
                <w:rFonts w:ascii="Times New Roman" w:hAnsi="Times New Roman" w:cs="Times New Roman"/>
                <w:noProof/>
                <w:szCs w:val="21"/>
              </w:rPr>
              <mc:AlternateContent>
                <mc:Choice Requires="wps">
                  <w:drawing>
                    <wp:anchor distT="0" distB="0" distL="114300" distR="114300" simplePos="0" relativeHeight="251670528" behindDoc="0" locked="0" layoutInCell="1" allowOverlap="1" wp14:anchorId="541AD874" wp14:editId="24EEBC13">
                      <wp:simplePos x="0" y="0"/>
                      <wp:positionH relativeFrom="column">
                        <wp:posOffset>85725</wp:posOffset>
                      </wp:positionH>
                      <wp:positionV relativeFrom="paragraph">
                        <wp:posOffset>1346200</wp:posOffset>
                      </wp:positionV>
                      <wp:extent cx="731520" cy="289560"/>
                      <wp:effectExtent l="0" t="0" r="0" b="0"/>
                      <wp:wrapNone/>
                      <wp:docPr id="1111781870" name="Text Box 111178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289560"/>
                              </a:xfrm>
                              <a:prstGeom prst="rect">
                                <a:avLst/>
                              </a:prstGeom>
                              <a:solidFill>
                                <a:sysClr val="window" lastClr="FFFFFF"/>
                              </a:solidFill>
                              <a:ln w="6350">
                                <a:solidFill>
                                  <a:sysClr val="windowText" lastClr="000000"/>
                                </a:solidFill>
                              </a:ln>
                            </wps:spPr>
                            <wps:txbx>
                              <w:txbxContent>
                                <w:p w14:paraId="56D10928" w14:textId="77777777" w:rsidR="00632977" w:rsidRPr="00175B7A" w:rsidRDefault="00632977" w:rsidP="003F2828">
                                  <w:pPr>
                                    <w:rPr>
                                      <w:rFonts w:asciiTheme="majorBidi" w:hAnsiTheme="majorBidi" w:cstheme="majorBidi"/>
                                      <w:color w:val="FF0000"/>
                                      <w:sz w:val="18"/>
                                      <w:szCs w:val="18"/>
                                    </w:rPr>
                                  </w:pPr>
                                  <w:r w:rsidRPr="00175B7A">
                                    <w:rPr>
                                      <w:rFonts w:asciiTheme="majorBidi" w:hAnsiTheme="majorBidi" w:cstheme="majorBidi"/>
                                      <w:color w:val="FF0000"/>
                                      <w:sz w:val="18"/>
                                      <w:szCs w:val="18"/>
                                    </w:rPr>
                                    <w:t>FRP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AD874" id="Text Box 1111781870" o:spid="_x0000_s1028" type="#_x0000_t202" style="position:absolute;left:0;text-align:left;margin-left:6.75pt;margin-top:106pt;width:57.6pt;height:2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" fillcolor="window" strokecolor="windowText" strokeweight=".5pt">
                      <v:path arrowok="t"/>
                      <v:textbox>
                        <w:txbxContent>
                          <w:p w14:paraId="56D10928" w14:textId="77777777" w:rsidR="00632977" w:rsidRPr="00175B7A" w:rsidRDefault="00632977" w:rsidP="003F2828">
                            <w:pPr>
                              <w:rPr>
                                <w:rFonts w:asciiTheme="majorBidi" w:hAnsiTheme="majorBidi" w:cstheme="majorBidi"/>
                                <w:color w:val="FF0000"/>
                                <w:sz w:val="18"/>
                                <w:szCs w:val="18"/>
                              </w:rPr>
                            </w:pPr>
                            <w:r w:rsidRPr="00175B7A">
                              <w:rPr>
                                <w:rFonts w:asciiTheme="majorBidi" w:hAnsiTheme="majorBidi" w:cstheme="majorBidi"/>
                                <w:color w:val="FF0000"/>
                                <w:sz w:val="18"/>
                                <w:szCs w:val="18"/>
                              </w:rPr>
                              <w:t>FRP sheet</w:t>
                            </w:r>
                          </w:p>
                        </w:txbxContent>
                      </v:textbox>
                    </v:shape>
                  </w:pict>
                </mc:Fallback>
              </mc:AlternateContent>
            </w:r>
            <w:r w:rsidRPr="003F2828">
              <w:rPr>
                <w:rFonts w:ascii="Times New Roman" w:hAnsi="Times New Roman" w:cs="Times New Roman"/>
                <w:noProof/>
                <w:szCs w:val="21"/>
              </w:rPr>
              <mc:AlternateContent>
                <mc:Choice Requires="wps">
                  <w:drawing>
                    <wp:anchor distT="0" distB="0" distL="114300" distR="114300" simplePos="0" relativeHeight="251661312" behindDoc="0" locked="0" layoutInCell="1" allowOverlap="1" wp14:anchorId="75B1E7E3" wp14:editId="4519D824">
                      <wp:simplePos x="0" y="0"/>
                      <wp:positionH relativeFrom="column">
                        <wp:posOffset>954405</wp:posOffset>
                      </wp:positionH>
                      <wp:positionV relativeFrom="paragraph">
                        <wp:posOffset>1143635</wp:posOffset>
                      </wp:positionV>
                      <wp:extent cx="495300" cy="213360"/>
                      <wp:effectExtent l="38100" t="38100" r="0" b="15240"/>
                      <wp:wrapNone/>
                      <wp:docPr id="1054581616" name="Straight Arrow Connector 105458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95300" cy="21336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15768F" id="Straight Arrow Connector 1054581616" o:spid="_x0000_s1026" type="#_x0000_t32" style="position:absolute;margin-left:75.15pt;margin-top:90.05pt;width:39pt;height:16.8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" strokecolor="red" strokeweight=".5pt">
                      <v:stroke endarrow="block" joinstyle="miter"/>
                      <o:lock v:ext="edit" shapetype="f"/>
                    </v:shape>
                  </w:pict>
                </mc:Fallback>
              </mc:AlternateContent>
            </w:r>
            <w:r w:rsidRPr="003F2828">
              <w:rPr>
                <w:rFonts w:ascii="Times New Roman" w:hAnsi="Times New Roman" w:cs="Times New Roman"/>
                <w:noProof/>
                <w:szCs w:val="21"/>
              </w:rPr>
              <mc:AlternateContent>
                <mc:Choice Requires="wps">
                  <w:drawing>
                    <wp:anchor distT="0" distB="0" distL="114300" distR="114300" simplePos="0" relativeHeight="251669504" behindDoc="0" locked="0" layoutInCell="1" allowOverlap="1" wp14:anchorId="0B85AD7B" wp14:editId="225CF757">
                      <wp:simplePos x="0" y="0"/>
                      <wp:positionH relativeFrom="column">
                        <wp:posOffset>1134745</wp:posOffset>
                      </wp:positionH>
                      <wp:positionV relativeFrom="paragraph">
                        <wp:posOffset>1350645</wp:posOffset>
                      </wp:positionV>
                      <wp:extent cx="693420" cy="28956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420" cy="289560"/>
                              </a:xfrm>
                              <a:prstGeom prst="rect">
                                <a:avLst/>
                              </a:prstGeom>
                              <a:solidFill>
                                <a:sysClr val="window" lastClr="FFFFFF"/>
                              </a:solidFill>
                              <a:ln w="6350">
                                <a:solidFill>
                                  <a:sysClr val="windowText" lastClr="000000"/>
                                </a:solidFill>
                              </a:ln>
                            </wps:spPr>
                            <wps:txbx>
                              <w:txbxContent>
                                <w:p w14:paraId="732A2746" w14:textId="77777777" w:rsidR="00632977" w:rsidRPr="00175B7A" w:rsidRDefault="00632977" w:rsidP="003F2828">
                                  <w:pPr>
                                    <w:rPr>
                                      <w:rFonts w:asciiTheme="majorBidi" w:hAnsiTheme="majorBidi" w:cstheme="majorBidi"/>
                                      <w:color w:val="FF0000"/>
                                      <w:sz w:val="18"/>
                                      <w:szCs w:val="18"/>
                                    </w:rPr>
                                  </w:pPr>
                                  <w:r w:rsidRPr="00175B7A">
                                    <w:rPr>
                                      <w:rFonts w:asciiTheme="majorBidi" w:hAnsiTheme="majorBidi" w:cstheme="majorBidi"/>
                                      <w:color w:val="FF0000"/>
                                      <w:sz w:val="18"/>
                                      <w:szCs w:val="18"/>
                                    </w:rPr>
                                    <w:t>Concrete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5AD7B" id="Text Box 24" o:spid="_x0000_s1029" type="#_x0000_t202" style="position:absolute;left:0;text-align:left;margin-left:89.35pt;margin-top:106.35pt;width:54.6pt;height:2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" fillcolor="window" strokecolor="windowText" strokeweight=".5pt">
                      <v:path arrowok="t"/>
                      <v:textbox>
                        <w:txbxContent>
                          <w:p w14:paraId="732A2746" w14:textId="77777777" w:rsidR="00632977" w:rsidRPr="00175B7A" w:rsidRDefault="00632977" w:rsidP="003F2828">
                            <w:pPr>
                              <w:rPr>
                                <w:rFonts w:asciiTheme="majorBidi" w:hAnsiTheme="majorBidi" w:cstheme="majorBidi"/>
                                <w:color w:val="FF0000"/>
                                <w:sz w:val="18"/>
                                <w:szCs w:val="18"/>
                              </w:rPr>
                            </w:pPr>
                            <w:r w:rsidRPr="00175B7A">
                              <w:rPr>
                                <w:rFonts w:asciiTheme="majorBidi" w:hAnsiTheme="majorBidi" w:cstheme="majorBidi"/>
                                <w:color w:val="FF0000"/>
                                <w:sz w:val="18"/>
                                <w:szCs w:val="18"/>
                              </w:rPr>
                              <w:t>Concrete</w:t>
                            </w:r>
                          </w:p>
                        </w:txbxContent>
                      </v:textbox>
                    </v:shape>
                  </w:pict>
                </mc:Fallback>
              </mc:AlternateContent>
            </w:r>
            <w:r w:rsidRPr="003F2828">
              <w:rPr>
                <w:rFonts w:ascii="Times New Roman" w:hAnsi="Times New Roman" w:cs="Times New Roman"/>
                <w:noProof/>
                <w:szCs w:val="21"/>
              </w:rPr>
              <w:drawing>
                <wp:inline distT="0" distB="0" distL="0" distR="0" wp14:anchorId="63898C29" wp14:editId="2ED2ECA5">
                  <wp:extent cx="1888961" cy="1371847"/>
                  <wp:effectExtent l="0" t="0" r="0" b="0"/>
                  <wp:docPr id="343412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12111" name=""/>
                          <pic:cNvPicPr/>
                        </pic:nvPicPr>
                        <pic:blipFill>
                          <a:blip r:embed="rId16"/>
                          <a:stretch>
                            <a:fillRect/>
                          </a:stretch>
                        </pic:blipFill>
                        <pic:spPr>
                          <a:xfrm>
                            <a:off x="0" y="0"/>
                            <a:ext cx="1905036" cy="1383521"/>
                          </a:xfrm>
                          <a:prstGeom prst="rect">
                            <a:avLst/>
                          </a:prstGeom>
                        </pic:spPr>
                      </pic:pic>
                    </a:graphicData>
                  </a:graphic>
                </wp:inline>
              </w:drawing>
            </w:r>
          </w:p>
          <w:p w14:paraId="71119693" w14:textId="59D1D780" w:rsidR="003F2828" w:rsidRPr="003F2828" w:rsidRDefault="003F2828" w:rsidP="003F2828">
            <w:pPr>
              <w:tabs>
                <w:tab w:val="left" w:pos="2076"/>
              </w:tabs>
              <w:jc w:val="center"/>
              <w:rPr>
                <w:rFonts w:ascii="Times New Roman" w:hAnsi="Times New Roman" w:cs="Times New Roman"/>
                <w:szCs w:val="21"/>
              </w:rPr>
            </w:pPr>
          </w:p>
        </w:tc>
        <w:tc>
          <w:tcPr>
            <w:tcW w:w="4600" w:type="dxa"/>
            <w:vAlign w:val="center"/>
          </w:tcPr>
          <w:p w14:paraId="4ACA8BAC" w14:textId="77777777" w:rsidR="003F2828" w:rsidRPr="003F2828" w:rsidRDefault="003F2828" w:rsidP="003F2828">
            <w:pPr>
              <w:jc w:val="center"/>
              <w:rPr>
                <w:rFonts w:ascii="Times New Roman" w:hAnsi="Times New Roman" w:cs="Times New Roman"/>
                <w:szCs w:val="21"/>
              </w:rPr>
            </w:pPr>
            <w:r w:rsidRPr="003F2828">
              <w:rPr>
                <w:rFonts w:ascii="Times New Roman" w:hAnsi="Times New Roman" w:cs="Times New Roman"/>
                <w:noProof/>
                <w:szCs w:val="21"/>
              </w:rPr>
              <mc:AlternateContent>
                <mc:Choice Requires="wps">
                  <w:drawing>
                    <wp:anchor distT="0" distB="0" distL="114300" distR="114300" simplePos="0" relativeHeight="251664384" behindDoc="0" locked="0" layoutInCell="1" allowOverlap="1" wp14:anchorId="6CCD310F" wp14:editId="16DFF25B">
                      <wp:simplePos x="0" y="0"/>
                      <wp:positionH relativeFrom="column">
                        <wp:posOffset>361950</wp:posOffset>
                      </wp:positionH>
                      <wp:positionV relativeFrom="paragraph">
                        <wp:posOffset>388620</wp:posOffset>
                      </wp:positionV>
                      <wp:extent cx="102870" cy="571500"/>
                      <wp:effectExtent l="57150" t="38100" r="68580" b="571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2870" cy="571500"/>
                              </a:xfrm>
                              <a:prstGeom prst="straightConnector1">
                                <a:avLst/>
                              </a:prstGeom>
                              <a:noFill/>
                              <a:ln w="6350" cap="flat" cmpd="sng" algn="ctr">
                                <a:solidFill>
                                  <a:srgbClr val="FF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881D07" id="Straight Arrow Connector 18" o:spid="_x0000_s1026" type="#_x0000_t32" style="position:absolute;margin-left:28.5pt;margin-top:30.6pt;width:8.1pt;height:4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" strokecolor="red" strokeweight=".5pt">
                      <v:stroke startarrow="block" endarrow="block" joinstyle="miter"/>
                      <o:lock v:ext="edit" shapetype="f"/>
                    </v:shape>
                  </w:pict>
                </mc:Fallback>
              </mc:AlternateContent>
            </w:r>
            <w:r w:rsidRPr="003F2828">
              <w:rPr>
                <w:rFonts w:ascii="Times New Roman" w:hAnsi="Times New Roman" w:cs="Times New Roman"/>
                <w:noProof/>
                <w:szCs w:val="21"/>
              </w:rPr>
              <mc:AlternateContent>
                <mc:Choice Requires="wps">
                  <w:drawing>
                    <wp:anchor distT="0" distB="0" distL="114300" distR="114300" simplePos="0" relativeHeight="251666432" behindDoc="0" locked="0" layoutInCell="1" allowOverlap="1" wp14:anchorId="286141BC" wp14:editId="36239760">
                      <wp:simplePos x="0" y="0"/>
                      <wp:positionH relativeFrom="column">
                        <wp:posOffset>281940</wp:posOffset>
                      </wp:positionH>
                      <wp:positionV relativeFrom="paragraph">
                        <wp:posOffset>556895</wp:posOffset>
                      </wp:positionV>
                      <wp:extent cx="129540" cy="45720"/>
                      <wp:effectExtent l="0" t="0" r="22860" b="3048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540" cy="45720"/>
                              </a:xfrm>
                              <a:prstGeom prst="line">
                                <a:avLst/>
                              </a:prstGeom>
                              <a:noFill/>
                              <a:ln w="952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42847D" id="Straight Connector 2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43.85pt" to="32.4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" strokecolor="red">
                      <v:stroke joinstyle="miter"/>
                      <o:lock v:ext="edit" shapetype="f"/>
                    </v:line>
                  </w:pict>
                </mc:Fallback>
              </mc:AlternateContent>
            </w:r>
            <w:r w:rsidRPr="003F2828">
              <w:rPr>
                <w:rFonts w:ascii="Times New Roman" w:hAnsi="Times New Roman" w:cs="Times New Roman"/>
                <w:noProof/>
                <w:szCs w:val="21"/>
              </w:rPr>
              <mc:AlternateContent>
                <mc:Choice Requires="wps">
                  <w:drawing>
                    <wp:anchor distT="0" distB="0" distL="114300" distR="114300" simplePos="0" relativeHeight="251668480" behindDoc="0" locked="0" layoutInCell="1" allowOverlap="1" wp14:anchorId="0E72FBB2" wp14:editId="6C2E8985">
                      <wp:simplePos x="0" y="0"/>
                      <wp:positionH relativeFrom="column">
                        <wp:posOffset>609600</wp:posOffset>
                      </wp:positionH>
                      <wp:positionV relativeFrom="paragraph">
                        <wp:posOffset>197485</wp:posOffset>
                      </wp:positionV>
                      <wp:extent cx="327660" cy="304800"/>
                      <wp:effectExtent l="0" t="0" r="3429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660" cy="304800"/>
                              </a:xfrm>
                              <a:prstGeom prst="line">
                                <a:avLst/>
                              </a:prstGeom>
                              <a:noFill/>
                              <a:ln w="952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0391E2" id="Straight Connector 2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5.55pt" to="73.8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" strokecolor="red">
                      <v:stroke joinstyle="miter"/>
                      <o:lock v:ext="edit" shapetype="f"/>
                    </v:line>
                  </w:pict>
                </mc:Fallback>
              </mc:AlternateContent>
            </w:r>
            <w:r w:rsidRPr="003F2828">
              <w:rPr>
                <w:rFonts w:ascii="Times New Roman" w:hAnsi="Times New Roman" w:cs="Times New Roman"/>
                <w:noProof/>
                <w:szCs w:val="21"/>
              </w:rPr>
              <mc:AlternateContent>
                <mc:Choice Requires="wps">
                  <w:drawing>
                    <wp:anchor distT="0" distB="0" distL="114300" distR="114300" simplePos="0" relativeHeight="251667456" behindDoc="0" locked="0" layoutInCell="1" allowOverlap="1" wp14:anchorId="505E9373" wp14:editId="574B7E6A">
                      <wp:simplePos x="0" y="0"/>
                      <wp:positionH relativeFrom="column">
                        <wp:posOffset>-467360</wp:posOffset>
                      </wp:positionH>
                      <wp:positionV relativeFrom="paragraph">
                        <wp:posOffset>-112395</wp:posOffset>
                      </wp:positionV>
                      <wp:extent cx="1295400" cy="312420"/>
                      <wp:effectExtent l="0" t="0" r="19050" b="1143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400" cy="312420"/>
                              </a:xfrm>
                              <a:prstGeom prst="rect">
                                <a:avLst/>
                              </a:prstGeom>
                              <a:solidFill>
                                <a:sysClr val="window" lastClr="FFFFFF"/>
                              </a:solidFill>
                              <a:ln w="6350">
                                <a:solidFill>
                                  <a:sysClr val="windowText" lastClr="000000"/>
                                </a:solidFill>
                              </a:ln>
                            </wps:spPr>
                            <wps:txbx>
                              <w:txbxContent>
                                <w:p w14:paraId="11D48F66" w14:textId="77777777" w:rsidR="00632977" w:rsidRPr="00175B7A" w:rsidRDefault="00632977" w:rsidP="003F2828">
                                  <w:pPr>
                                    <w:rPr>
                                      <w:rFonts w:asciiTheme="majorBidi" w:hAnsiTheme="majorBidi" w:cstheme="majorBidi"/>
                                      <w:color w:val="FF0000"/>
                                      <w:sz w:val="18"/>
                                      <w:szCs w:val="18"/>
                                    </w:rPr>
                                  </w:pPr>
                                  <w:r w:rsidRPr="00175B7A">
                                    <w:rPr>
                                      <w:rFonts w:asciiTheme="majorBidi" w:hAnsiTheme="majorBidi" w:cstheme="majorBidi"/>
                                      <w:color w:val="FF0000"/>
                                      <w:sz w:val="18"/>
                                      <w:szCs w:val="18"/>
                                    </w:rPr>
                                    <w:t>Embedment depth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E9373" id="Text Box 23" o:spid="_x0000_s1030" type="#_x0000_t202" style="position:absolute;left:0;text-align:left;margin-left:-36.8pt;margin-top:-8.85pt;width:102pt;height:2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" fillcolor="window" strokecolor="windowText" strokeweight=".5pt">
                      <v:path arrowok="t"/>
                      <v:textbox>
                        <w:txbxContent>
                          <w:p w14:paraId="11D48F66" w14:textId="77777777" w:rsidR="00632977" w:rsidRPr="00175B7A" w:rsidRDefault="00632977" w:rsidP="003F2828">
                            <w:pPr>
                              <w:rPr>
                                <w:rFonts w:asciiTheme="majorBidi" w:hAnsiTheme="majorBidi" w:cstheme="majorBidi"/>
                                <w:color w:val="FF0000"/>
                                <w:sz w:val="18"/>
                                <w:szCs w:val="18"/>
                              </w:rPr>
                            </w:pPr>
                            <w:r w:rsidRPr="00175B7A">
                              <w:rPr>
                                <w:rFonts w:asciiTheme="majorBidi" w:hAnsiTheme="majorBidi" w:cstheme="majorBidi"/>
                                <w:color w:val="FF0000"/>
                                <w:sz w:val="18"/>
                                <w:szCs w:val="18"/>
                              </w:rPr>
                              <w:t>Embedment depth</w:t>
                            </w:r>
                          </w:p>
                        </w:txbxContent>
                      </v:textbox>
                    </v:shape>
                  </w:pict>
                </mc:Fallback>
              </mc:AlternateContent>
            </w:r>
            <w:r w:rsidRPr="003F2828">
              <w:rPr>
                <w:rFonts w:ascii="Times New Roman" w:hAnsi="Times New Roman" w:cs="Times New Roman"/>
                <w:noProof/>
                <w:szCs w:val="21"/>
              </w:rPr>
              <mc:AlternateContent>
                <mc:Choice Requires="wps">
                  <w:drawing>
                    <wp:anchor distT="0" distB="0" distL="114298" distR="114298" simplePos="0" relativeHeight="251662336" behindDoc="0" locked="0" layoutInCell="1" allowOverlap="1" wp14:anchorId="063D87F8" wp14:editId="0195F84F">
                      <wp:simplePos x="0" y="0"/>
                      <wp:positionH relativeFrom="column">
                        <wp:posOffset>935354</wp:posOffset>
                      </wp:positionH>
                      <wp:positionV relativeFrom="paragraph">
                        <wp:posOffset>199390</wp:posOffset>
                      </wp:positionV>
                      <wp:extent cx="0" cy="525780"/>
                      <wp:effectExtent l="76200" t="38100" r="38100" b="4572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25780"/>
                              </a:xfrm>
                              <a:prstGeom prst="straightConnector1">
                                <a:avLst/>
                              </a:prstGeom>
                              <a:noFill/>
                              <a:ln w="6350" cap="flat" cmpd="sng" algn="ctr">
                                <a:solidFill>
                                  <a:srgbClr val="FF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6044EAC" id="Straight Arrow Connector 19" o:spid="_x0000_s1026" type="#_x0000_t32" style="position:absolute;margin-left:73.65pt;margin-top:15.7pt;width:0;height:41.4pt;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" strokecolor="red" strokeweight=".5pt">
                      <v:stroke startarrow="block" endarrow="block" joinstyle="miter"/>
                      <o:lock v:ext="edit" shapetype="f"/>
                    </v:shape>
                  </w:pict>
                </mc:Fallback>
              </mc:AlternateContent>
            </w:r>
            <w:r w:rsidRPr="003F2828">
              <w:rPr>
                <w:rFonts w:ascii="Times New Roman" w:hAnsi="Times New Roman" w:cs="Times New Roman"/>
                <w:noProof/>
                <w:szCs w:val="21"/>
              </w:rPr>
              <w:drawing>
                <wp:anchor distT="0" distB="0" distL="114300" distR="114300" simplePos="0" relativeHeight="251659264" behindDoc="0" locked="0" layoutInCell="1" allowOverlap="1" wp14:anchorId="71639F8D" wp14:editId="15ECCE8D">
                  <wp:simplePos x="0" y="0"/>
                  <wp:positionH relativeFrom="column">
                    <wp:posOffset>461010</wp:posOffset>
                  </wp:positionH>
                  <wp:positionV relativeFrom="paragraph">
                    <wp:posOffset>145415</wp:posOffset>
                  </wp:positionV>
                  <wp:extent cx="2190750" cy="1123315"/>
                  <wp:effectExtent l="0" t="0" r="0" b="635"/>
                  <wp:wrapSquare wrapText="bothSides"/>
                  <wp:docPr id="106460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2574"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0750" cy="1123315"/>
                          </a:xfrm>
                          <a:prstGeom prst="rect">
                            <a:avLst/>
                          </a:prstGeom>
                        </pic:spPr>
                      </pic:pic>
                    </a:graphicData>
                  </a:graphic>
                  <wp14:sizeRelH relativeFrom="margin">
                    <wp14:pctWidth>0</wp14:pctWidth>
                  </wp14:sizeRelH>
                  <wp14:sizeRelV relativeFrom="margin">
                    <wp14:pctHeight>0</wp14:pctHeight>
                  </wp14:sizeRelV>
                </wp:anchor>
              </w:drawing>
            </w:r>
          </w:p>
        </w:tc>
      </w:tr>
      <w:tr w:rsidR="003F2828" w:rsidRPr="003F2828" w14:paraId="4D30E421" w14:textId="77777777" w:rsidTr="00550BF0">
        <w:tc>
          <w:tcPr>
            <w:tcW w:w="4225" w:type="dxa"/>
            <w:vAlign w:val="center"/>
          </w:tcPr>
          <w:p w14:paraId="2D6763B8" w14:textId="508F4403" w:rsidR="003F2828" w:rsidRPr="00334292" w:rsidRDefault="00334292" w:rsidP="00334292">
            <w:pPr>
              <w:widowControl/>
              <w:ind w:left="720" w:hanging="360"/>
              <w:contextualSpacing/>
              <w:jc w:val="center"/>
              <w:rPr>
                <w:rFonts w:ascii="Times New Roman" w:hAnsi="Times New Roman" w:cs="Times New Roman"/>
                <w:szCs w:val="21"/>
              </w:rPr>
            </w:pPr>
            <w:r w:rsidRPr="003F2828">
              <w:rPr>
                <w:rFonts w:ascii="Times New Roman" w:hAnsi="Times New Roman" w:cs="Times New Roman"/>
                <w:szCs w:val="21"/>
              </w:rPr>
              <w:t>(a)</w:t>
            </w:r>
            <w:r w:rsidRPr="003F2828">
              <w:rPr>
                <w:rFonts w:ascii="Times New Roman" w:hAnsi="Times New Roman" w:cs="Times New Roman"/>
                <w:szCs w:val="21"/>
              </w:rPr>
              <w:tab/>
            </w:r>
          </w:p>
        </w:tc>
        <w:tc>
          <w:tcPr>
            <w:tcW w:w="4600" w:type="dxa"/>
            <w:vAlign w:val="center"/>
          </w:tcPr>
          <w:p w14:paraId="7269500C" w14:textId="18718C10" w:rsidR="003F2828" w:rsidRPr="00334292" w:rsidRDefault="00334292" w:rsidP="00334292">
            <w:pPr>
              <w:widowControl/>
              <w:ind w:left="720" w:hanging="360"/>
              <w:contextualSpacing/>
              <w:jc w:val="center"/>
              <w:rPr>
                <w:rFonts w:ascii="Times New Roman" w:hAnsi="Times New Roman" w:cs="Times New Roman"/>
                <w:szCs w:val="21"/>
              </w:rPr>
            </w:pPr>
            <w:r w:rsidRPr="003F2828">
              <w:rPr>
                <w:rFonts w:ascii="Times New Roman" w:hAnsi="Times New Roman" w:cs="Times New Roman"/>
                <w:szCs w:val="21"/>
              </w:rPr>
              <w:t>(b)</w:t>
            </w:r>
            <w:r w:rsidRPr="003F2828">
              <w:rPr>
                <w:rFonts w:ascii="Times New Roman" w:hAnsi="Times New Roman" w:cs="Times New Roman"/>
                <w:szCs w:val="21"/>
              </w:rPr>
              <w:tab/>
            </w:r>
          </w:p>
        </w:tc>
      </w:tr>
    </w:tbl>
    <w:p w14:paraId="318BC97C" w14:textId="77777777" w:rsidR="006407D3" w:rsidRPr="006407D3" w:rsidRDefault="00550BF0" w:rsidP="00550BF0">
      <w:pPr>
        <w:pStyle w:val="Caption"/>
        <w:spacing w:before="0" w:after="0" w:line="240" w:lineRule="auto"/>
        <w:jc w:val="left"/>
        <w:rPr>
          <w:rFonts w:ascii="Times New Roman" w:hAnsi="Times New Roman" w:cs="Times New Roman"/>
          <w:i w:val="0"/>
          <w:iCs w:val="0"/>
          <w:color w:val="000000" w:themeColor="text1"/>
          <w:sz w:val="20"/>
          <w:szCs w:val="20"/>
        </w:rPr>
      </w:pPr>
      <w:bookmarkStart w:id="8" w:name="_Hlk161442598"/>
      <w:r w:rsidRPr="006F64DC">
        <w:rPr>
          <w:rFonts w:ascii="Times New Roman" w:hAnsi="Times New Roman" w:cs="Times New Roman"/>
          <w:b/>
          <w:bCs/>
          <w:i w:val="0"/>
          <w:iCs w:val="0"/>
          <w:color w:val="0000FF"/>
          <w:sz w:val="20"/>
          <w:szCs w:val="20"/>
        </w:rPr>
        <w:t xml:space="preserve">Fig. </w:t>
      </w:r>
      <w:r w:rsidRPr="006F64DC">
        <w:rPr>
          <w:rFonts w:ascii="Times New Roman" w:hAnsi="Times New Roman" w:cs="Times New Roman"/>
          <w:b/>
          <w:bCs/>
          <w:i w:val="0"/>
          <w:iCs w:val="0"/>
          <w:noProof/>
          <w:color w:val="0000FF"/>
          <w:sz w:val="20"/>
          <w:szCs w:val="20"/>
        </w:rPr>
        <w:t>2</w:t>
      </w:r>
      <w:r w:rsidRPr="006F64DC">
        <w:rPr>
          <w:rFonts w:ascii="Times New Roman" w:hAnsi="Times New Roman" w:cs="Times New Roman"/>
          <w:i w:val="0"/>
          <w:iCs w:val="0"/>
          <w:color w:val="000000" w:themeColor="text1"/>
          <w:sz w:val="20"/>
          <w:szCs w:val="20"/>
        </w:rPr>
        <w:t xml:space="preserve"> Schematic of CFRP spike anchor in FRP-strengthened concrete. (a) Bottom view of anchored sheet. (b) 3-D view inside strengthened and anchored concrete</w:t>
      </w:r>
      <w:r w:rsidR="006F64DC" w:rsidRPr="006F64DC">
        <w:rPr>
          <w:rFonts w:ascii="Times New Roman" w:hAnsi="Times New Roman" w:cs="Times New Roman"/>
          <w:i w:val="0"/>
          <w:iCs w:val="0"/>
          <w:color w:val="000000" w:themeColor="text1"/>
          <w:sz w:val="20"/>
          <w:szCs w:val="20"/>
        </w:rPr>
        <w:t>.</w:t>
      </w:r>
    </w:p>
    <w:p w14:paraId="5ABD69FE" w14:textId="77777777" w:rsidR="006407D3" w:rsidRPr="006407D3" w:rsidRDefault="006407D3" w:rsidP="00550BF0">
      <w:pPr>
        <w:pStyle w:val="Caption"/>
        <w:keepNext/>
        <w:spacing w:before="0" w:after="0" w:line="240" w:lineRule="auto"/>
        <w:rPr>
          <w:rFonts w:ascii="Times New Roman" w:hAnsi="Times New Roman" w:cs="Times New Roman"/>
          <w:b/>
          <w:bCs/>
          <w:i w:val="0"/>
          <w:iCs w:val="0"/>
          <w:color w:val="000000" w:themeColor="text1"/>
          <w:sz w:val="21"/>
          <w:szCs w:val="21"/>
        </w:rPr>
      </w:pPr>
    </w:p>
    <w:p w14:paraId="5C3DAEE4" w14:textId="16362AE2" w:rsidR="003F2828" w:rsidRPr="003E0F26" w:rsidRDefault="003F2828" w:rsidP="00550BF0">
      <w:pPr>
        <w:pStyle w:val="Caption"/>
        <w:keepNext/>
        <w:spacing w:before="0" w:after="0" w:line="240" w:lineRule="auto"/>
        <w:rPr>
          <w:rFonts w:ascii="Times New Roman" w:hAnsi="Times New Roman" w:cs="Times New Roman"/>
          <w:i w:val="0"/>
          <w:iCs w:val="0"/>
          <w:color w:val="000000" w:themeColor="text1"/>
          <w:sz w:val="20"/>
          <w:szCs w:val="20"/>
        </w:rPr>
      </w:pPr>
      <w:r w:rsidRPr="003E0F26">
        <w:rPr>
          <w:rFonts w:ascii="Times New Roman" w:hAnsi="Times New Roman" w:cs="Times New Roman"/>
          <w:b/>
          <w:bCs/>
          <w:i w:val="0"/>
          <w:iCs w:val="0"/>
          <w:color w:val="0000FF"/>
          <w:sz w:val="20"/>
          <w:szCs w:val="20"/>
        </w:rPr>
        <w:t xml:space="preserve">Table </w:t>
      </w:r>
      <w:r w:rsidRPr="003E0F26">
        <w:rPr>
          <w:rFonts w:ascii="Times New Roman" w:hAnsi="Times New Roman" w:cs="Times New Roman"/>
          <w:b/>
          <w:bCs/>
          <w:i w:val="0"/>
          <w:iCs w:val="0"/>
          <w:noProof/>
          <w:color w:val="0000FF"/>
          <w:sz w:val="20"/>
          <w:szCs w:val="20"/>
        </w:rPr>
        <w:t>2</w:t>
      </w:r>
      <w:r w:rsidR="00550BF0" w:rsidRPr="003E0F26">
        <w:rPr>
          <w:rFonts w:ascii="Times New Roman" w:hAnsi="Times New Roman" w:cs="Times New Roman"/>
          <w:b/>
          <w:bCs/>
          <w:i w:val="0"/>
          <w:iCs w:val="0"/>
          <w:color w:val="000000" w:themeColor="text1"/>
          <w:sz w:val="20"/>
          <w:szCs w:val="20"/>
        </w:rPr>
        <w:t>.</w:t>
      </w:r>
      <w:r w:rsidR="00550BF0" w:rsidRPr="003E0F26">
        <w:rPr>
          <w:rFonts w:ascii="Times New Roman" w:hAnsi="Times New Roman" w:cs="Times New Roman"/>
          <w:i w:val="0"/>
          <w:iCs w:val="0"/>
          <w:color w:val="000000" w:themeColor="text1"/>
          <w:sz w:val="20"/>
          <w:szCs w:val="20"/>
        </w:rPr>
        <w:t xml:space="preserve"> </w:t>
      </w:r>
      <w:r w:rsidRPr="003E0F26">
        <w:rPr>
          <w:rFonts w:ascii="Times New Roman" w:hAnsi="Times New Roman" w:cs="Times New Roman"/>
          <w:i w:val="0"/>
          <w:iCs w:val="0"/>
          <w:color w:val="000000" w:themeColor="text1"/>
          <w:sz w:val="20"/>
          <w:szCs w:val="20"/>
        </w:rPr>
        <w:t>Database of strengthened concrete prisms with CFRP anchors</w:t>
      </w:r>
      <w:r w:rsidR="006F64DC" w:rsidRPr="003E0F26">
        <w:rPr>
          <w:rFonts w:ascii="Times New Roman" w:hAnsi="Times New Roman" w:cs="Times New Roman"/>
          <w:i w:val="0"/>
          <w:iCs w:val="0"/>
          <w:color w:val="000000" w:themeColor="text1"/>
          <w:sz w:val="20"/>
          <w:szCs w:val="20"/>
        </w:rPr>
        <w:t>.</w:t>
      </w:r>
    </w:p>
    <w:tbl>
      <w:tblPr>
        <w:tblStyle w:val="TableGrid"/>
        <w:tblW w:w="921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8"/>
        <w:gridCol w:w="1151"/>
        <w:gridCol w:w="1084"/>
        <w:gridCol w:w="1151"/>
        <w:gridCol w:w="1151"/>
        <w:gridCol w:w="1258"/>
        <w:gridCol w:w="440"/>
        <w:gridCol w:w="1871"/>
      </w:tblGrid>
      <w:tr w:rsidR="003F2828" w:rsidRPr="00550BF0" w14:paraId="33D94C54" w14:textId="77777777" w:rsidTr="008818FF">
        <w:trPr>
          <w:trHeight w:val="300"/>
        </w:trPr>
        <w:tc>
          <w:tcPr>
            <w:tcW w:w="1108" w:type="dxa"/>
            <w:tcBorders>
              <w:top w:val="single" w:sz="4" w:space="0" w:color="auto"/>
              <w:bottom w:val="single" w:sz="4" w:space="0" w:color="auto"/>
            </w:tcBorders>
            <w:vAlign w:val="center"/>
          </w:tcPr>
          <w:p w14:paraId="456B4887"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Reference</w:t>
            </w:r>
          </w:p>
        </w:tc>
        <w:tc>
          <w:tcPr>
            <w:tcW w:w="1151" w:type="dxa"/>
            <w:tcBorders>
              <w:top w:val="single" w:sz="4" w:space="0" w:color="auto"/>
              <w:bottom w:val="single" w:sz="4" w:space="0" w:color="auto"/>
            </w:tcBorders>
            <w:noWrap/>
            <w:vAlign w:val="center"/>
            <w:hideMark/>
          </w:tcPr>
          <w:p w14:paraId="3FCA4BDE"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i/>
                <w:iCs/>
                <w:sz w:val="18"/>
                <w:szCs w:val="18"/>
              </w:rPr>
              <w:t>w</w:t>
            </w:r>
            <w:r w:rsidRPr="00550BF0">
              <w:rPr>
                <w:rFonts w:ascii="Times New Roman" w:hAnsi="Times New Roman" w:cs="Times New Roman"/>
                <w:bCs/>
                <w:sz w:val="18"/>
                <w:szCs w:val="18"/>
              </w:rPr>
              <w:t xml:space="preserve"> (mm)</w:t>
            </w:r>
          </w:p>
        </w:tc>
        <w:tc>
          <w:tcPr>
            <w:tcW w:w="1084" w:type="dxa"/>
            <w:tcBorders>
              <w:top w:val="single" w:sz="4" w:space="0" w:color="auto"/>
              <w:bottom w:val="single" w:sz="4" w:space="0" w:color="auto"/>
            </w:tcBorders>
            <w:noWrap/>
            <w:vAlign w:val="center"/>
            <w:hideMark/>
          </w:tcPr>
          <w:p w14:paraId="4ECD61E8"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i/>
                <w:iCs/>
                <w:sz w:val="18"/>
                <w:szCs w:val="18"/>
              </w:rPr>
              <w:t>AMR</w:t>
            </w:r>
          </w:p>
        </w:tc>
        <w:tc>
          <w:tcPr>
            <w:tcW w:w="1151" w:type="dxa"/>
            <w:tcBorders>
              <w:top w:val="single" w:sz="4" w:space="0" w:color="auto"/>
              <w:bottom w:val="single" w:sz="4" w:space="0" w:color="auto"/>
            </w:tcBorders>
            <w:noWrap/>
            <w:vAlign w:val="center"/>
            <w:hideMark/>
          </w:tcPr>
          <w:p w14:paraId="3831EE74" w14:textId="77777777" w:rsidR="003F2828" w:rsidRPr="00550BF0" w:rsidRDefault="0022640E" w:rsidP="006F64DC">
            <w:pPr>
              <w:jc w:val="left"/>
              <w:rPr>
                <w:rFonts w:ascii="Times New Roman" w:hAnsi="Times New Roman" w:cs="Times New Roman"/>
                <w:bCs/>
                <w:sz w:val="18"/>
                <w:szCs w:val="18"/>
              </w:rPr>
            </w:pPr>
            <m:oMath>
              <m:sSub>
                <m:sSubPr>
                  <m:ctrlPr>
                    <w:rPr>
                      <w:rFonts w:ascii="Cambria Math" w:hAnsi="Cambria Math" w:cs="Times New Roman"/>
                      <w:bCs/>
                      <w:i/>
                      <w:sz w:val="18"/>
                      <w:szCs w:val="18"/>
                    </w:rPr>
                  </m:ctrlPr>
                </m:sSubPr>
                <m:e>
                  <m:r>
                    <w:rPr>
                      <w:rFonts w:ascii="Cambria Math" w:hAnsi="Cambria Math" w:cs="Times New Roman"/>
                      <w:sz w:val="18"/>
                      <w:szCs w:val="18"/>
                    </w:rPr>
                    <m:t>d</m:t>
                  </m:r>
                </m:e>
                <m:sub>
                  <m:r>
                    <w:rPr>
                      <w:rFonts w:ascii="Cambria Math" w:hAnsi="Cambria Math" w:cs="Times New Roman"/>
                      <w:sz w:val="18"/>
                      <w:szCs w:val="18"/>
                    </w:rPr>
                    <m:t>a</m:t>
                  </m:r>
                </m:sub>
              </m:sSub>
            </m:oMath>
            <w:r w:rsidR="003F2828" w:rsidRPr="00550BF0">
              <w:rPr>
                <w:rFonts w:ascii="Times New Roman" w:hAnsi="Times New Roman" w:cs="Times New Roman"/>
                <w:bCs/>
                <w:sz w:val="18"/>
                <w:szCs w:val="18"/>
              </w:rPr>
              <w:t xml:space="preserve"> (mm)</w:t>
            </w:r>
          </w:p>
        </w:tc>
        <w:tc>
          <w:tcPr>
            <w:tcW w:w="1151" w:type="dxa"/>
            <w:tcBorders>
              <w:top w:val="single" w:sz="4" w:space="0" w:color="auto"/>
              <w:bottom w:val="single" w:sz="4" w:space="0" w:color="auto"/>
            </w:tcBorders>
            <w:noWrap/>
            <w:vAlign w:val="center"/>
            <w:hideMark/>
          </w:tcPr>
          <w:p w14:paraId="6E95A491" w14:textId="77777777" w:rsidR="003F2828" w:rsidRPr="00550BF0" w:rsidRDefault="0022640E" w:rsidP="006F64DC">
            <w:pPr>
              <w:jc w:val="left"/>
              <w:rPr>
                <w:rFonts w:ascii="Times New Roman" w:hAnsi="Times New Roman" w:cs="Times New Roman"/>
                <w:bCs/>
                <w:sz w:val="18"/>
                <w:szCs w:val="18"/>
              </w:rPr>
            </w:pPr>
            <m:oMath>
              <m:sSub>
                <m:sSubPr>
                  <m:ctrlPr>
                    <w:rPr>
                      <w:rFonts w:ascii="Cambria Math" w:hAnsi="Cambria Math" w:cs="Times New Roman"/>
                      <w:bCs/>
                      <w:i/>
                      <w:sz w:val="18"/>
                      <w:szCs w:val="18"/>
                    </w:rPr>
                  </m:ctrlPr>
                </m:sSubPr>
                <m:e>
                  <m:r>
                    <w:rPr>
                      <w:rFonts w:ascii="Cambria Math" w:hAnsi="Cambria Math" w:cs="Times New Roman"/>
                      <w:sz w:val="18"/>
                      <w:szCs w:val="18"/>
                    </w:rPr>
                    <m:t>h</m:t>
                  </m:r>
                </m:e>
                <m:sub>
                  <m:r>
                    <w:rPr>
                      <w:rFonts w:ascii="Cambria Math" w:hAnsi="Cambria Math" w:cs="Times New Roman"/>
                      <w:sz w:val="18"/>
                      <w:szCs w:val="18"/>
                    </w:rPr>
                    <m:t>e</m:t>
                  </m:r>
                </m:sub>
              </m:sSub>
            </m:oMath>
            <w:r w:rsidR="003F2828" w:rsidRPr="00550BF0">
              <w:rPr>
                <w:rFonts w:ascii="Times New Roman" w:hAnsi="Times New Roman" w:cs="Times New Roman"/>
                <w:bCs/>
                <w:sz w:val="18"/>
                <w:szCs w:val="18"/>
              </w:rPr>
              <w:t xml:space="preserve"> (mm)</w:t>
            </w:r>
          </w:p>
        </w:tc>
        <w:tc>
          <w:tcPr>
            <w:tcW w:w="1258" w:type="dxa"/>
            <w:tcBorders>
              <w:top w:val="single" w:sz="4" w:space="0" w:color="auto"/>
              <w:bottom w:val="single" w:sz="4" w:space="0" w:color="auto"/>
            </w:tcBorders>
            <w:noWrap/>
            <w:vAlign w:val="center"/>
            <w:hideMark/>
          </w:tcPr>
          <w:p w14:paraId="7DD73300" w14:textId="77777777" w:rsidR="003F2828" w:rsidRPr="00550BF0" w:rsidRDefault="0022640E" w:rsidP="006F64DC">
            <w:pPr>
              <w:jc w:val="left"/>
              <w:rPr>
                <w:rFonts w:ascii="Times New Roman" w:hAnsi="Times New Roman" w:cs="Times New Roman"/>
                <w:bCs/>
                <w:sz w:val="18"/>
                <w:szCs w:val="18"/>
              </w:rPr>
            </w:pPr>
            <m:oMath>
              <m:sSub>
                <m:sSubPr>
                  <m:ctrlPr>
                    <w:rPr>
                      <w:rFonts w:ascii="Cambria Math" w:hAnsi="Cambria Math" w:cs="Times New Roman"/>
                      <w:bCs/>
                      <w:i/>
                      <w:sz w:val="18"/>
                      <w:szCs w:val="18"/>
                    </w:rPr>
                  </m:ctrlPr>
                </m:sSubPr>
                <m:e>
                  <m:r>
                    <w:rPr>
                      <w:rFonts w:ascii="Cambria Math" w:hAnsi="Cambria Math" w:cs="Times New Roman"/>
                      <w:sz w:val="18"/>
                      <w:szCs w:val="18"/>
                    </w:rPr>
                    <m:t>f'</m:t>
                  </m:r>
                </m:e>
                <m:sub>
                  <m:r>
                    <w:rPr>
                      <w:rFonts w:ascii="Cambria Math" w:hAnsi="Cambria Math" w:cs="Times New Roman"/>
                      <w:sz w:val="18"/>
                      <w:szCs w:val="18"/>
                    </w:rPr>
                    <m:t>c</m:t>
                  </m:r>
                </m:sub>
              </m:sSub>
            </m:oMath>
            <w:r w:rsidR="003F2828" w:rsidRPr="00550BF0">
              <w:rPr>
                <w:rFonts w:ascii="Times New Roman" w:hAnsi="Times New Roman" w:cs="Times New Roman"/>
                <w:bCs/>
                <w:sz w:val="18"/>
                <w:szCs w:val="18"/>
              </w:rPr>
              <w:t xml:space="preserve"> (MPa)</w:t>
            </w:r>
          </w:p>
        </w:tc>
        <w:tc>
          <w:tcPr>
            <w:tcW w:w="440" w:type="dxa"/>
            <w:tcBorders>
              <w:top w:val="single" w:sz="4" w:space="0" w:color="auto"/>
              <w:bottom w:val="single" w:sz="4" w:space="0" w:color="auto"/>
            </w:tcBorders>
            <w:vAlign w:val="center"/>
          </w:tcPr>
          <w:p w14:paraId="43CC8F98"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i/>
                <w:iCs/>
                <w:sz w:val="18"/>
                <w:szCs w:val="18"/>
              </w:rPr>
              <w:t>n</w:t>
            </w:r>
          </w:p>
        </w:tc>
        <w:tc>
          <w:tcPr>
            <w:tcW w:w="1871" w:type="dxa"/>
            <w:tcBorders>
              <w:top w:val="single" w:sz="4" w:space="0" w:color="auto"/>
              <w:bottom w:val="single" w:sz="4" w:space="0" w:color="auto"/>
            </w:tcBorders>
            <w:noWrap/>
            <w:vAlign w:val="center"/>
            <w:hideMark/>
          </w:tcPr>
          <w:p w14:paraId="19AD9928" w14:textId="77777777" w:rsidR="003F2828" w:rsidRPr="00550BF0" w:rsidRDefault="0022640E" w:rsidP="006F64DC">
            <w:pPr>
              <w:jc w:val="left"/>
              <w:rPr>
                <w:rFonts w:ascii="Times New Roman" w:hAnsi="Times New Roman" w:cs="Times New Roman"/>
                <w:bCs/>
                <w:sz w:val="18"/>
                <w:szCs w:val="18"/>
              </w:rPr>
            </w:pPr>
            <m:oMath>
              <m:sSub>
                <m:sSubPr>
                  <m:ctrlPr>
                    <w:rPr>
                      <w:rFonts w:ascii="Cambria Math" w:hAnsi="Cambria Math" w:cs="Times New Roman"/>
                      <w:bCs/>
                      <w:i/>
                      <w:sz w:val="18"/>
                      <w:szCs w:val="18"/>
                    </w:rPr>
                  </m:ctrlPr>
                </m:sSubPr>
                <m:e>
                  <m:r>
                    <w:rPr>
                      <w:rFonts w:ascii="Cambria Math" w:hAnsi="Cambria Math" w:cs="Times New Roman"/>
                      <w:sz w:val="18"/>
                      <w:szCs w:val="18"/>
                    </w:rPr>
                    <m:t>ε</m:t>
                  </m:r>
                </m:e>
                <m:sub>
                  <m:r>
                    <w:rPr>
                      <w:rFonts w:ascii="Cambria Math" w:hAnsi="Cambria Math" w:cs="Times New Roman"/>
                      <w:sz w:val="18"/>
                      <w:szCs w:val="18"/>
                    </w:rPr>
                    <m:t>u</m:t>
                  </m:r>
                </m:sub>
              </m:sSub>
            </m:oMath>
            <w:r w:rsidR="003F2828" w:rsidRPr="00550BF0">
              <w:rPr>
                <w:rFonts w:ascii="Times New Roman" w:hAnsi="Times New Roman" w:cs="Times New Roman"/>
                <w:bCs/>
                <w:sz w:val="18"/>
                <w:szCs w:val="18"/>
              </w:rPr>
              <w:t xml:space="preserve"> (mm/mm)</w:t>
            </w:r>
          </w:p>
        </w:tc>
      </w:tr>
      <w:tr w:rsidR="003F2828" w:rsidRPr="00550BF0" w14:paraId="33EAE668" w14:textId="77777777" w:rsidTr="008818FF">
        <w:trPr>
          <w:trHeight w:val="300"/>
        </w:trPr>
        <w:tc>
          <w:tcPr>
            <w:tcW w:w="1108" w:type="dxa"/>
            <w:vMerge w:val="restart"/>
            <w:tcBorders>
              <w:top w:val="single" w:sz="4" w:space="0" w:color="auto"/>
            </w:tcBorders>
            <w:vAlign w:val="center"/>
          </w:tcPr>
          <w:p w14:paraId="32520038" w14:textId="2BE83ABA" w:rsidR="003F2828" w:rsidRPr="00550BF0" w:rsidRDefault="003F2828" w:rsidP="006F64DC">
            <w:pPr>
              <w:jc w:val="left"/>
              <w:rPr>
                <w:rFonts w:ascii="Times New Roman" w:hAnsi="Times New Roman" w:cs="Times New Roman"/>
                <w:sz w:val="18"/>
                <w:szCs w:val="18"/>
              </w:rPr>
            </w:pPr>
            <w:bookmarkStart w:id="9" w:name="_Hlk159577627"/>
            <w:r w:rsidRPr="00550BF0">
              <w:rPr>
                <w:rFonts w:ascii="Times New Roman" w:hAnsi="Times New Roman" w:cs="Times New Roman"/>
                <w:sz w:val="18"/>
                <w:szCs w:val="18"/>
              </w:rPr>
              <w:t xml:space="preserve">Pudleiner </w:t>
            </w:r>
            <w:r w:rsidRPr="003E0F26">
              <w:rPr>
                <w:rFonts w:ascii="Times New Roman" w:hAnsi="Times New Roman" w:cs="Times New Roman"/>
                <w:i/>
                <w:iCs/>
                <w:sz w:val="18"/>
                <w:szCs w:val="18"/>
              </w:rPr>
              <w:t xml:space="preserve">et </w:t>
            </w:r>
            <w:r w:rsidRPr="003E0F26">
              <w:rPr>
                <w:rFonts w:ascii="Times New Roman" w:hAnsi="Times New Roman" w:cs="Times New Roman"/>
                <w:i/>
                <w:iCs/>
                <w:sz w:val="18"/>
                <w:szCs w:val="18"/>
              </w:rPr>
              <w:lastRenderedPageBreak/>
              <w:t>al</w:t>
            </w:r>
            <w:r w:rsidRPr="00550BF0">
              <w:rPr>
                <w:rFonts w:ascii="Times New Roman" w:hAnsi="Times New Roman" w:cs="Times New Roman"/>
                <w:sz w:val="18"/>
                <w:szCs w:val="18"/>
              </w:rPr>
              <w:t>.</w:t>
            </w:r>
            <w:r w:rsidRPr="001B08BD">
              <w:rPr>
                <w:rFonts w:ascii="Times New Roman" w:hAnsi="Times New Roman" w:cs="Times New Roman"/>
                <w:noProof/>
                <w:color w:val="0000FF"/>
                <w:sz w:val="18"/>
                <w:szCs w:val="18"/>
                <w:vertAlign w:val="superscript"/>
              </w:rPr>
              <w:t>[32]</w:t>
            </w:r>
          </w:p>
        </w:tc>
        <w:tc>
          <w:tcPr>
            <w:tcW w:w="1151" w:type="dxa"/>
            <w:tcBorders>
              <w:top w:val="single" w:sz="4" w:space="0" w:color="auto"/>
            </w:tcBorders>
            <w:noWrap/>
            <w:vAlign w:val="center"/>
            <w:hideMark/>
          </w:tcPr>
          <w:p w14:paraId="0EDF25AF"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lastRenderedPageBreak/>
              <w:t>127.0</w:t>
            </w:r>
          </w:p>
        </w:tc>
        <w:tc>
          <w:tcPr>
            <w:tcW w:w="1084" w:type="dxa"/>
            <w:tcBorders>
              <w:top w:val="single" w:sz="4" w:space="0" w:color="auto"/>
            </w:tcBorders>
            <w:noWrap/>
            <w:vAlign w:val="center"/>
            <w:hideMark/>
          </w:tcPr>
          <w:p w14:paraId="21B56D0A"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1.7</w:t>
            </w:r>
          </w:p>
        </w:tc>
        <w:tc>
          <w:tcPr>
            <w:tcW w:w="1151" w:type="dxa"/>
            <w:tcBorders>
              <w:top w:val="single" w:sz="4" w:space="0" w:color="auto"/>
            </w:tcBorders>
            <w:noWrap/>
            <w:vAlign w:val="center"/>
            <w:hideMark/>
          </w:tcPr>
          <w:p w14:paraId="4824D087"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15.88</w:t>
            </w:r>
          </w:p>
        </w:tc>
        <w:tc>
          <w:tcPr>
            <w:tcW w:w="1151" w:type="dxa"/>
            <w:tcBorders>
              <w:top w:val="single" w:sz="4" w:space="0" w:color="auto"/>
            </w:tcBorders>
            <w:noWrap/>
            <w:vAlign w:val="center"/>
            <w:hideMark/>
          </w:tcPr>
          <w:p w14:paraId="4760B837"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101.6</w:t>
            </w:r>
          </w:p>
        </w:tc>
        <w:tc>
          <w:tcPr>
            <w:tcW w:w="1258" w:type="dxa"/>
            <w:tcBorders>
              <w:top w:val="single" w:sz="4" w:space="0" w:color="auto"/>
            </w:tcBorders>
            <w:noWrap/>
            <w:vAlign w:val="center"/>
            <w:hideMark/>
          </w:tcPr>
          <w:p w14:paraId="6487E268"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60.70</w:t>
            </w:r>
          </w:p>
        </w:tc>
        <w:tc>
          <w:tcPr>
            <w:tcW w:w="440" w:type="dxa"/>
            <w:tcBorders>
              <w:top w:val="single" w:sz="4" w:space="0" w:color="auto"/>
            </w:tcBorders>
            <w:vAlign w:val="center"/>
          </w:tcPr>
          <w:p w14:paraId="4C05941C"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w:t>
            </w:r>
          </w:p>
        </w:tc>
        <w:tc>
          <w:tcPr>
            <w:tcW w:w="1871" w:type="dxa"/>
            <w:tcBorders>
              <w:top w:val="single" w:sz="4" w:space="0" w:color="auto"/>
            </w:tcBorders>
            <w:noWrap/>
            <w:vAlign w:val="center"/>
            <w:hideMark/>
          </w:tcPr>
          <w:p w14:paraId="0D0FD855"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0.0129</w:t>
            </w:r>
          </w:p>
        </w:tc>
      </w:tr>
      <w:tr w:rsidR="003F2828" w:rsidRPr="00550BF0" w14:paraId="716A928F" w14:textId="77777777" w:rsidTr="008818FF">
        <w:trPr>
          <w:trHeight w:val="300"/>
        </w:trPr>
        <w:tc>
          <w:tcPr>
            <w:tcW w:w="1108" w:type="dxa"/>
            <w:vMerge/>
            <w:vAlign w:val="center"/>
          </w:tcPr>
          <w:p w14:paraId="55960018" w14:textId="77777777" w:rsidR="003F2828" w:rsidRPr="00550BF0" w:rsidRDefault="003F2828" w:rsidP="006F64DC">
            <w:pPr>
              <w:jc w:val="left"/>
              <w:rPr>
                <w:rFonts w:ascii="Times New Roman" w:hAnsi="Times New Roman" w:cs="Times New Roman"/>
                <w:sz w:val="18"/>
                <w:szCs w:val="18"/>
              </w:rPr>
            </w:pPr>
          </w:p>
        </w:tc>
        <w:tc>
          <w:tcPr>
            <w:tcW w:w="1151" w:type="dxa"/>
            <w:noWrap/>
            <w:vAlign w:val="center"/>
            <w:hideMark/>
          </w:tcPr>
          <w:p w14:paraId="768E6A2A"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203.2</w:t>
            </w:r>
          </w:p>
        </w:tc>
        <w:tc>
          <w:tcPr>
            <w:tcW w:w="1084" w:type="dxa"/>
            <w:noWrap/>
            <w:vAlign w:val="center"/>
            <w:hideMark/>
          </w:tcPr>
          <w:p w14:paraId="508BB81B"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2</w:t>
            </w:r>
          </w:p>
        </w:tc>
        <w:tc>
          <w:tcPr>
            <w:tcW w:w="1151" w:type="dxa"/>
            <w:noWrap/>
            <w:vAlign w:val="center"/>
            <w:hideMark/>
          </w:tcPr>
          <w:p w14:paraId="1B22BE8D"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22.23</w:t>
            </w:r>
          </w:p>
        </w:tc>
        <w:tc>
          <w:tcPr>
            <w:tcW w:w="1151" w:type="dxa"/>
            <w:noWrap/>
            <w:vAlign w:val="center"/>
            <w:hideMark/>
          </w:tcPr>
          <w:p w14:paraId="1EF4D96D"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101.6</w:t>
            </w:r>
          </w:p>
        </w:tc>
        <w:tc>
          <w:tcPr>
            <w:tcW w:w="1258" w:type="dxa"/>
            <w:noWrap/>
            <w:vAlign w:val="center"/>
            <w:hideMark/>
          </w:tcPr>
          <w:p w14:paraId="3245F8E6"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62.08</w:t>
            </w:r>
          </w:p>
        </w:tc>
        <w:tc>
          <w:tcPr>
            <w:tcW w:w="440" w:type="dxa"/>
            <w:vAlign w:val="center"/>
          </w:tcPr>
          <w:p w14:paraId="416A6247"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w:t>
            </w:r>
          </w:p>
        </w:tc>
        <w:tc>
          <w:tcPr>
            <w:tcW w:w="1871" w:type="dxa"/>
            <w:noWrap/>
            <w:vAlign w:val="center"/>
            <w:hideMark/>
          </w:tcPr>
          <w:p w14:paraId="294905A7"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0.0101</w:t>
            </w:r>
          </w:p>
        </w:tc>
      </w:tr>
      <w:tr w:rsidR="003F2828" w:rsidRPr="00550BF0" w14:paraId="14C9D51A" w14:textId="77777777" w:rsidTr="008818FF">
        <w:trPr>
          <w:trHeight w:val="300"/>
        </w:trPr>
        <w:tc>
          <w:tcPr>
            <w:tcW w:w="1108" w:type="dxa"/>
            <w:vMerge/>
            <w:vAlign w:val="center"/>
          </w:tcPr>
          <w:p w14:paraId="20856F50" w14:textId="77777777" w:rsidR="003F2828" w:rsidRPr="00550BF0" w:rsidRDefault="003F2828" w:rsidP="006F64DC">
            <w:pPr>
              <w:jc w:val="left"/>
              <w:rPr>
                <w:rFonts w:ascii="Times New Roman" w:hAnsi="Times New Roman" w:cs="Times New Roman"/>
                <w:sz w:val="18"/>
                <w:szCs w:val="18"/>
              </w:rPr>
            </w:pPr>
          </w:p>
        </w:tc>
        <w:tc>
          <w:tcPr>
            <w:tcW w:w="1151" w:type="dxa"/>
            <w:noWrap/>
            <w:vAlign w:val="center"/>
            <w:hideMark/>
          </w:tcPr>
          <w:p w14:paraId="3A0C112D"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254.0</w:t>
            </w:r>
          </w:p>
        </w:tc>
        <w:tc>
          <w:tcPr>
            <w:tcW w:w="1084" w:type="dxa"/>
            <w:noWrap/>
            <w:vAlign w:val="center"/>
            <w:hideMark/>
          </w:tcPr>
          <w:p w14:paraId="7BFBBF44"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1.7</w:t>
            </w:r>
          </w:p>
        </w:tc>
        <w:tc>
          <w:tcPr>
            <w:tcW w:w="1151" w:type="dxa"/>
            <w:noWrap/>
            <w:vAlign w:val="center"/>
            <w:hideMark/>
          </w:tcPr>
          <w:p w14:paraId="03E57E55"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15.88</w:t>
            </w:r>
          </w:p>
        </w:tc>
        <w:tc>
          <w:tcPr>
            <w:tcW w:w="1151" w:type="dxa"/>
            <w:noWrap/>
            <w:vAlign w:val="center"/>
            <w:hideMark/>
          </w:tcPr>
          <w:p w14:paraId="162C2247"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101.6</w:t>
            </w:r>
          </w:p>
        </w:tc>
        <w:tc>
          <w:tcPr>
            <w:tcW w:w="1258" w:type="dxa"/>
            <w:noWrap/>
            <w:vAlign w:val="center"/>
            <w:hideMark/>
          </w:tcPr>
          <w:p w14:paraId="362BB564"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62.08</w:t>
            </w:r>
          </w:p>
        </w:tc>
        <w:tc>
          <w:tcPr>
            <w:tcW w:w="440" w:type="dxa"/>
            <w:vAlign w:val="center"/>
          </w:tcPr>
          <w:p w14:paraId="45DA8EA0"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w:t>
            </w:r>
          </w:p>
        </w:tc>
        <w:tc>
          <w:tcPr>
            <w:tcW w:w="1871" w:type="dxa"/>
            <w:noWrap/>
            <w:vAlign w:val="center"/>
            <w:hideMark/>
          </w:tcPr>
          <w:p w14:paraId="6C9E6D09"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0.0107</w:t>
            </w:r>
          </w:p>
        </w:tc>
      </w:tr>
      <w:tr w:rsidR="003F2828" w:rsidRPr="00550BF0" w14:paraId="23733D11" w14:textId="77777777" w:rsidTr="008818FF">
        <w:trPr>
          <w:trHeight w:val="300"/>
        </w:trPr>
        <w:tc>
          <w:tcPr>
            <w:tcW w:w="1108" w:type="dxa"/>
            <w:vMerge/>
            <w:vAlign w:val="center"/>
          </w:tcPr>
          <w:p w14:paraId="1E011067" w14:textId="77777777" w:rsidR="003F2828" w:rsidRPr="00550BF0" w:rsidRDefault="003F2828" w:rsidP="006F64DC">
            <w:pPr>
              <w:jc w:val="left"/>
              <w:rPr>
                <w:rFonts w:ascii="Times New Roman" w:hAnsi="Times New Roman" w:cs="Times New Roman"/>
                <w:sz w:val="18"/>
                <w:szCs w:val="18"/>
              </w:rPr>
            </w:pPr>
          </w:p>
        </w:tc>
        <w:tc>
          <w:tcPr>
            <w:tcW w:w="1151" w:type="dxa"/>
            <w:noWrap/>
            <w:vAlign w:val="center"/>
            <w:hideMark/>
          </w:tcPr>
          <w:p w14:paraId="29DEFD9C"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127.0</w:t>
            </w:r>
          </w:p>
        </w:tc>
        <w:tc>
          <w:tcPr>
            <w:tcW w:w="1084" w:type="dxa"/>
            <w:noWrap/>
            <w:vAlign w:val="center"/>
            <w:hideMark/>
          </w:tcPr>
          <w:p w14:paraId="6AB41A5E"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2.8</w:t>
            </w:r>
          </w:p>
        </w:tc>
        <w:tc>
          <w:tcPr>
            <w:tcW w:w="1151" w:type="dxa"/>
            <w:noWrap/>
            <w:vAlign w:val="center"/>
            <w:hideMark/>
          </w:tcPr>
          <w:p w14:paraId="1A647A0B"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25.40</w:t>
            </w:r>
          </w:p>
        </w:tc>
        <w:tc>
          <w:tcPr>
            <w:tcW w:w="1151" w:type="dxa"/>
            <w:noWrap/>
            <w:vAlign w:val="center"/>
            <w:hideMark/>
          </w:tcPr>
          <w:p w14:paraId="1BAAAF12"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101.6</w:t>
            </w:r>
          </w:p>
        </w:tc>
        <w:tc>
          <w:tcPr>
            <w:tcW w:w="1258" w:type="dxa"/>
            <w:noWrap/>
            <w:vAlign w:val="center"/>
            <w:hideMark/>
          </w:tcPr>
          <w:p w14:paraId="7E0B0C6B"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68.29</w:t>
            </w:r>
          </w:p>
        </w:tc>
        <w:tc>
          <w:tcPr>
            <w:tcW w:w="440" w:type="dxa"/>
            <w:vAlign w:val="center"/>
          </w:tcPr>
          <w:p w14:paraId="08E85EA2"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2</w:t>
            </w:r>
          </w:p>
        </w:tc>
        <w:tc>
          <w:tcPr>
            <w:tcW w:w="1871" w:type="dxa"/>
            <w:noWrap/>
            <w:vAlign w:val="center"/>
            <w:hideMark/>
          </w:tcPr>
          <w:p w14:paraId="558326C5"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0.0093</w:t>
            </w:r>
          </w:p>
        </w:tc>
      </w:tr>
      <w:tr w:rsidR="003F2828" w:rsidRPr="00550BF0" w14:paraId="4F6FBF52" w14:textId="77777777" w:rsidTr="008818FF">
        <w:trPr>
          <w:trHeight w:val="300"/>
        </w:trPr>
        <w:tc>
          <w:tcPr>
            <w:tcW w:w="1108" w:type="dxa"/>
            <w:vMerge/>
            <w:vAlign w:val="center"/>
          </w:tcPr>
          <w:p w14:paraId="16FA856D" w14:textId="77777777" w:rsidR="003F2828" w:rsidRPr="00550BF0" w:rsidRDefault="003F2828" w:rsidP="006F64DC">
            <w:pPr>
              <w:jc w:val="left"/>
              <w:rPr>
                <w:rFonts w:ascii="Times New Roman" w:hAnsi="Times New Roman" w:cs="Times New Roman"/>
                <w:sz w:val="18"/>
                <w:szCs w:val="18"/>
              </w:rPr>
            </w:pPr>
          </w:p>
        </w:tc>
        <w:tc>
          <w:tcPr>
            <w:tcW w:w="1151" w:type="dxa"/>
            <w:noWrap/>
            <w:vAlign w:val="center"/>
            <w:hideMark/>
          </w:tcPr>
          <w:p w14:paraId="23DD6EAE"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254.0</w:t>
            </w:r>
          </w:p>
        </w:tc>
        <w:tc>
          <w:tcPr>
            <w:tcW w:w="1084" w:type="dxa"/>
            <w:noWrap/>
            <w:vAlign w:val="center"/>
            <w:hideMark/>
          </w:tcPr>
          <w:p w14:paraId="00EBD904"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2</w:t>
            </w:r>
          </w:p>
        </w:tc>
        <w:tc>
          <w:tcPr>
            <w:tcW w:w="1151" w:type="dxa"/>
            <w:noWrap/>
            <w:vAlign w:val="center"/>
            <w:hideMark/>
          </w:tcPr>
          <w:p w14:paraId="72F10CB9"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22.23</w:t>
            </w:r>
          </w:p>
        </w:tc>
        <w:tc>
          <w:tcPr>
            <w:tcW w:w="1151" w:type="dxa"/>
            <w:noWrap/>
            <w:vAlign w:val="center"/>
            <w:hideMark/>
          </w:tcPr>
          <w:p w14:paraId="2481FDBC"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101.6</w:t>
            </w:r>
          </w:p>
        </w:tc>
        <w:tc>
          <w:tcPr>
            <w:tcW w:w="1258" w:type="dxa"/>
            <w:noWrap/>
            <w:vAlign w:val="center"/>
            <w:hideMark/>
          </w:tcPr>
          <w:p w14:paraId="29EFE34D"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68.29</w:t>
            </w:r>
          </w:p>
        </w:tc>
        <w:tc>
          <w:tcPr>
            <w:tcW w:w="440" w:type="dxa"/>
            <w:vAlign w:val="center"/>
          </w:tcPr>
          <w:p w14:paraId="72EFB7D1"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w:t>
            </w:r>
          </w:p>
        </w:tc>
        <w:tc>
          <w:tcPr>
            <w:tcW w:w="1871" w:type="dxa"/>
            <w:noWrap/>
            <w:vAlign w:val="center"/>
            <w:hideMark/>
          </w:tcPr>
          <w:p w14:paraId="716BCBA0"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0.0141</w:t>
            </w:r>
          </w:p>
        </w:tc>
      </w:tr>
      <w:tr w:rsidR="003F2828" w:rsidRPr="00550BF0" w14:paraId="445E7E86" w14:textId="77777777" w:rsidTr="008818FF">
        <w:trPr>
          <w:trHeight w:val="300"/>
        </w:trPr>
        <w:tc>
          <w:tcPr>
            <w:tcW w:w="1108" w:type="dxa"/>
            <w:vMerge/>
            <w:vAlign w:val="center"/>
          </w:tcPr>
          <w:p w14:paraId="0D0B92EB" w14:textId="77777777" w:rsidR="003F2828" w:rsidRPr="00550BF0" w:rsidRDefault="003F2828" w:rsidP="006F64DC">
            <w:pPr>
              <w:jc w:val="left"/>
              <w:rPr>
                <w:rFonts w:ascii="Times New Roman" w:hAnsi="Times New Roman" w:cs="Times New Roman"/>
                <w:sz w:val="18"/>
                <w:szCs w:val="18"/>
              </w:rPr>
            </w:pPr>
          </w:p>
        </w:tc>
        <w:tc>
          <w:tcPr>
            <w:tcW w:w="1151" w:type="dxa"/>
            <w:noWrap/>
            <w:vAlign w:val="center"/>
            <w:hideMark/>
          </w:tcPr>
          <w:p w14:paraId="10100AF4"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254.0</w:t>
            </w:r>
          </w:p>
        </w:tc>
        <w:tc>
          <w:tcPr>
            <w:tcW w:w="1084" w:type="dxa"/>
            <w:noWrap/>
            <w:vAlign w:val="center"/>
            <w:hideMark/>
          </w:tcPr>
          <w:p w14:paraId="5280F45A"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2.8</w:t>
            </w:r>
          </w:p>
        </w:tc>
        <w:tc>
          <w:tcPr>
            <w:tcW w:w="1151" w:type="dxa"/>
            <w:noWrap/>
            <w:vAlign w:val="center"/>
            <w:hideMark/>
          </w:tcPr>
          <w:p w14:paraId="382B0600"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25.40</w:t>
            </w:r>
          </w:p>
        </w:tc>
        <w:tc>
          <w:tcPr>
            <w:tcW w:w="1151" w:type="dxa"/>
            <w:noWrap/>
            <w:vAlign w:val="center"/>
            <w:hideMark/>
          </w:tcPr>
          <w:p w14:paraId="6591F7A7"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152.4</w:t>
            </w:r>
          </w:p>
        </w:tc>
        <w:tc>
          <w:tcPr>
            <w:tcW w:w="1258" w:type="dxa"/>
            <w:noWrap/>
            <w:vAlign w:val="center"/>
            <w:hideMark/>
          </w:tcPr>
          <w:p w14:paraId="2BD6B0B7"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68.29</w:t>
            </w:r>
          </w:p>
        </w:tc>
        <w:tc>
          <w:tcPr>
            <w:tcW w:w="440" w:type="dxa"/>
            <w:vAlign w:val="center"/>
          </w:tcPr>
          <w:p w14:paraId="6646174C"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2</w:t>
            </w:r>
          </w:p>
        </w:tc>
        <w:tc>
          <w:tcPr>
            <w:tcW w:w="1871" w:type="dxa"/>
            <w:noWrap/>
            <w:vAlign w:val="center"/>
            <w:hideMark/>
          </w:tcPr>
          <w:p w14:paraId="29F8AF01"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0.0112</w:t>
            </w:r>
          </w:p>
        </w:tc>
      </w:tr>
      <w:tr w:rsidR="003F2828" w:rsidRPr="00550BF0" w14:paraId="580E41E1" w14:textId="77777777" w:rsidTr="008818FF">
        <w:trPr>
          <w:trHeight w:val="300"/>
        </w:trPr>
        <w:tc>
          <w:tcPr>
            <w:tcW w:w="1108" w:type="dxa"/>
            <w:vMerge/>
            <w:vAlign w:val="center"/>
          </w:tcPr>
          <w:p w14:paraId="7828A741" w14:textId="77777777" w:rsidR="003F2828" w:rsidRPr="00550BF0" w:rsidRDefault="003F2828" w:rsidP="006F64DC">
            <w:pPr>
              <w:jc w:val="left"/>
              <w:rPr>
                <w:rFonts w:ascii="Times New Roman" w:hAnsi="Times New Roman" w:cs="Times New Roman"/>
                <w:sz w:val="18"/>
                <w:szCs w:val="18"/>
              </w:rPr>
            </w:pPr>
          </w:p>
        </w:tc>
        <w:tc>
          <w:tcPr>
            <w:tcW w:w="1151" w:type="dxa"/>
            <w:noWrap/>
            <w:vAlign w:val="center"/>
            <w:hideMark/>
          </w:tcPr>
          <w:p w14:paraId="4AA55AE1"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127.0</w:t>
            </w:r>
          </w:p>
        </w:tc>
        <w:tc>
          <w:tcPr>
            <w:tcW w:w="1084" w:type="dxa"/>
            <w:noWrap/>
            <w:vAlign w:val="center"/>
            <w:hideMark/>
          </w:tcPr>
          <w:p w14:paraId="449C43BA"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2.8</w:t>
            </w:r>
          </w:p>
        </w:tc>
        <w:tc>
          <w:tcPr>
            <w:tcW w:w="1151" w:type="dxa"/>
            <w:noWrap/>
            <w:vAlign w:val="center"/>
            <w:hideMark/>
          </w:tcPr>
          <w:p w14:paraId="39DF162E"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25.40</w:t>
            </w:r>
          </w:p>
        </w:tc>
        <w:tc>
          <w:tcPr>
            <w:tcW w:w="1151" w:type="dxa"/>
            <w:noWrap/>
            <w:vAlign w:val="center"/>
            <w:hideMark/>
          </w:tcPr>
          <w:p w14:paraId="3E62B3DC"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152.4</w:t>
            </w:r>
          </w:p>
        </w:tc>
        <w:tc>
          <w:tcPr>
            <w:tcW w:w="1258" w:type="dxa"/>
            <w:noWrap/>
            <w:vAlign w:val="center"/>
            <w:hideMark/>
          </w:tcPr>
          <w:p w14:paraId="6B9ACDE5"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35.18</w:t>
            </w:r>
          </w:p>
        </w:tc>
        <w:tc>
          <w:tcPr>
            <w:tcW w:w="440" w:type="dxa"/>
            <w:vAlign w:val="center"/>
          </w:tcPr>
          <w:p w14:paraId="2CD9B544"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2</w:t>
            </w:r>
          </w:p>
        </w:tc>
        <w:tc>
          <w:tcPr>
            <w:tcW w:w="1871" w:type="dxa"/>
            <w:noWrap/>
            <w:vAlign w:val="center"/>
            <w:hideMark/>
          </w:tcPr>
          <w:p w14:paraId="370BBAE9"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0.0107</w:t>
            </w:r>
          </w:p>
        </w:tc>
      </w:tr>
      <w:tr w:rsidR="003F2828" w:rsidRPr="00550BF0" w14:paraId="5BB2686E" w14:textId="77777777" w:rsidTr="008818FF">
        <w:trPr>
          <w:trHeight w:val="300"/>
        </w:trPr>
        <w:tc>
          <w:tcPr>
            <w:tcW w:w="1108" w:type="dxa"/>
            <w:vMerge/>
            <w:vAlign w:val="center"/>
          </w:tcPr>
          <w:p w14:paraId="36022849" w14:textId="77777777" w:rsidR="003F2828" w:rsidRPr="00550BF0" w:rsidRDefault="003F2828" w:rsidP="006F64DC">
            <w:pPr>
              <w:jc w:val="left"/>
              <w:rPr>
                <w:rFonts w:ascii="Times New Roman" w:hAnsi="Times New Roman" w:cs="Times New Roman"/>
                <w:sz w:val="18"/>
                <w:szCs w:val="18"/>
              </w:rPr>
            </w:pPr>
          </w:p>
        </w:tc>
        <w:tc>
          <w:tcPr>
            <w:tcW w:w="1151" w:type="dxa"/>
            <w:noWrap/>
            <w:vAlign w:val="center"/>
            <w:hideMark/>
          </w:tcPr>
          <w:p w14:paraId="0BD0404E"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254.0</w:t>
            </w:r>
          </w:p>
        </w:tc>
        <w:tc>
          <w:tcPr>
            <w:tcW w:w="1084" w:type="dxa"/>
            <w:noWrap/>
            <w:vAlign w:val="center"/>
            <w:hideMark/>
          </w:tcPr>
          <w:p w14:paraId="4F3FA443"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2.8</w:t>
            </w:r>
          </w:p>
        </w:tc>
        <w:tc>
          <w:tcPr>
            <w:tcW w:w="1151" w:type="dxa"/>
            <w:noWrap/>
            <w:vAlign w:val="center"/>
            <w:hideMark/>
          </w:tcPr>
          <w:p w14:paraId="578D7375"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41.40</w:t>
            </w:r>
          </w:p>
        </w:tc>
        <w:tc>
          <w:tcPr>
            <w:tcW w:w="1151" w:type="dxa"/>
            <w:noWrap/>
            <w:vAlign w:val="center"/>
            <w:hideMark/>
          </w:tcPr>
          <w:p w14:paraId="68933687"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152.4</w:t>
            </w:r>
          </w:p>
        </w:tc>
        <w:tc>
          <w:tcPr>
            <w:tcW w:w="1258" w:type="dxa"/>
            <w:noWrap/>
            <w:vAlign w:val="center"/>
            <w:hideMark/>
          </w:tcPr>
          <w:p w14:paraId="729FCFE0"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35.18</w:t>
            </w:r>
          </w:p>
        </w:tc>
        <w:tc>
          <w:tcPr>
            <w:tcW w:w="440" w:type="dxa"/>
            <w:vAlign w:val="center"/>
          </w:tcPr>
          <w:p w14:paraId="77F6C7B9"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2</w:t>
            </w:r>
          </w:p>
        </w:tc>
        <w:tc>
          <w:tcPr>
            <w:tcW w:w="1871" w:type="dxa"/>
            <w:noWrap/>
            <w:vAlign w:val="center"/>
            <w:hideMark/>
          </w:tcPr>
          <w:p w14:paraId="5158EE14"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0.0127</w:t>
            </w:r>
          </w:p>
        </w:tc>
      </w:tr>
      <w:tr w:rsidR="003F2828" w:rsidRPr="00550BF0" w14:paraId="68C3F58C" w14:textId="77777777" w:rsidTr="008818FF">
        <w:trPr>
          <w:trHeight w:val="300"/>
        </w:trPr>
        <w:tc>
          <w:tcPr>
            <w:tcW w:w="1108" w:type="dxa"/>
            <w:vMerge/>
            <w:vAlign w:val="center"/>
          </w:tcPr>
          <w:p w14:paraId="665D24C4" w14:textId="77777777" w:rsidR="003F2828" w:rsidRPr="00550BF0" w:rsidRDefault="003F2828" w:rsidP="006F64DC">
            <w:pPr>
              <w:jc w:val="left"/>
              <w:rPr>
                <w:rFonts w:ascii="Times New Roman" w:hAnsi="Times New Roman" w:cs="Times New Roman"/>
                <w:sz w:val="18"/>
                <w:szCs w:val="18"/>
              </w:rPr>
            </w:pPr>
          </w:p>
        </w:tc>
        <w:tc>
          <w:tcPr>
            <w:tcW w:w="1151" w:type="dxa"/>
            <w:noWrap/>
            <w:vAlign w:val="center"/>
            <w:hideMark/>
          </w:tcPr>
          <w:p w14:paraId="1E58671F"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254.0</w:t>
            </w:r>
          </w:p>
        </w:tc>
        <w:tc>
          <w:tcPr>
            <w:tcW w:w="1084" w:type="dxa"/>
            <w:noWrap/>
            <w:vAlign w:val="center"/>
            <w:hideMark/>
          </w:tcPr>
          <w:p w14:paraId="4078C3AA"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2</w:t>
            </w:r>
          </w:p>
        </w:tc>
        <w:tc>
          <w:tcPr>
            <w:tcW w:w="1151" w:type="dxa"/>
            <w:noWrap/>
            <w:vAlign w:val="center"/>
            <w:hideMark/>
          </w:tcPr>
          <w:p w14:paraId="73F71B75"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31.75</w:t>
            </w:r>
          </w:p>
        </w:tc>
        <w:tc>
          <w:tcPr>
            <w:tcW w:w="1151" w:type="dxa"/>
            <w:noWrap/>
            <w:vAlign w:val="center"/>
            <w:hideMark/>
          </w:tcPr>
          <w:p w14:paraId="69E55B60"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152.4</w:t>
            </w:r>
          </w:p>
        </w:tc>
        <w:tc>
          <w:tcPr>
            <w:tcW w:w="1258" w:type="dxa"/>
            <w:noWrap/>
            <w:vAlign w:val="center"/>
            <w:hideMark/>
          </w:tcPr>
          <w:p w14:paraId="1EEF6617"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24.83</w:t>
            </w:r>
          </w:p>
        </w:tc>
        <w:tc>
          <w:tcPr>
            <w:tcW w:w="440" w:type="dxa"/>
            <w:vAlign w:val="center"/>
          </w:tcPr>
          <w:p w14:paraId="612C4FA1"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2</w:t>
            </w:r>
          </w:p>
        </w:tc>
        <w:tc>
          <w:tcPr>
            <w:tcW w:w="1871" w:type="dxa"/>
            <w:noWrap/>
            <w:vAlign w:val="center"/>
            <w:hideMark/>
          </w:tcPr>
          <w:p w14:paraId="7BF7B411"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0.0128</w:t>
            </w:r>
          </w:p>
        </w:tc>
      </w:tr>
      <w:tr w:rsidR="003F2828" w:rsidRPr="00550BF0" w14:paraId="0CB048B7" w14:textId="77777777" w:rsidTr="008818FF">
        <w:trPr>
          <w:trHeight w:val="300"/>
        </w:trPr>
        <w:tc>
          <w:tcPr>
            <w:tcW w:w="1108" w:type="dxa"/>
            <w:vMerge w:val="restart"/>
            <w:vAlign w:val="center"/>
          </w:tcPr>
          <w:p w14:paraId="40AFE1FD" w14:textId="545D509F" w:rsidR="003F2828" w:rsidRPr="00550BF0" w:rsidRDefault="003F2828" w:rsidP="006F64DC">
            <w:pPr>
              <w:jc w:val="left"/>
              <w:rPr>
                <w:rFonts w:ascii="Times New Roman" w:hAnsi="Times New Roman" w:cs="Times New Roman"/>
                <w:sz w:val="18"/>
                <w:szCs w:val="18"/>
              </w:rPr>
            </w:pPr>
            <w:r w:rsidRPr="0022640E">
              <w:rPr>
                <w:rFonts w:ascii="Times New Roman" w:hAnsi="Times New Roman" w:cs="Times New Roman"/>
                <w:sz w:val="18"/>
                <w:szCs w:val="18"/>
              </w:rPr>
              <w:t>Sun</w:t>
            </w:r>
            <w:r w:rsidRPr="0022640E">
              <w:rPr>
                <w:rFonts w:ascii="Times New Roman" w:hAnsi="Times New Roman" w:cs="Times New Roman"/>
                <w:noProof/>
                <w:color w:val="0000FF"/>
                <w:sz w:val="18"/>
                <w:szCs w:val="18"/>
                <w:vertAlign w:val="superscript"/>
              </w:rPr>
              <w:t>[2</w:t>
            </w:r>
            <w:r w:rsidR="009D4D20" w:rsidRPr="0022640E">
              <w:rPr>
                <w:rFonts w:ascii="Times New Roman" w:hAnsi="Times New Roman" w:cs="Times New Roman"/>
                <w:noProof/>
                <w:color w:val="0000FF"/>
                <w:sz w:val="18"/>
                <w:szCs w:val="18"/>
                <w:vertAlign w:val="superscript"/>
              </w:rPr>
              <w:t>0</w:t>
            </w:r>
            <w:r w:rsidRPr="0022640E">
              <w:rPr>
                <w:rFonts w:ascii="Times New Roman" w:hAnsi="Times New Roman" w:cs="Times New Roman"/>
                <w:noProof/>
                <w:color w:val="0000FF"/>
                <w:sz w:val="18"/>
                <w:szCs w:val="18"/>
                <w:vertAlign w:val="superscript"/>
              </w:rPr>
              <w:t>]</w:t>
            </w:r>
          </w:p>
        </w:tc>
        <w:tc>
          <w:tcPr>
            <w:tcW w:w="1151" w:type="dxa"/>
            <w:noWrap/>
            <w:vAlign w:val="center"/>
            <w:hideMark/>
          </w:tcPr>
          <w:p w14:paraId="367D707E"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127.0</w:t>
            </w:r>
          </w:p>
        </w:tc>
        <w:tc>
          <w:tcPr>
            <w:tcW w:w="1084" w:type="dxa"/>
            <w:noWrap/>
            <w:vAlign w:val="center"/>
            <w:hideMark/>
          </w:tcPr>
          <w:p w14:paraId="0551537D"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2</w:t>
            </w:r>
          </w:p>
        </w:tc>
        <w:tc>
          <w:tcPr>
            <w:tcW w:w="1151" w:type="dxa"/>
            <w:noWrap/>
            <w:vAlign w:val="center"/>
            <w:hideMark/>
          </w:tcPr>
          <w:p w14:paraId="1BFCA15A"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19.05</w:t>
            </w:r>
          </w:p>
        </w:tc>
        <w:tc>
          <w:tcPr>
            <w:tcW w:w="1151" w:type="dxa"/>
            <w:noWrap/>
            <w:vAlign w:val="center"/>
            <w:hideMark/>
          </w:tcPr>
          <w:p w14:paraId="45C6C35A"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101.6</w:t>
            </w:r>
          </w:p>
        </w:tc>
        <w:tc>
          <w:tcPr>
            <w:tcW w:w="1258" w:type="dxa"/>
            <w:noWrap/>
            <w:vAlign w:val="center"/>
            <w:hideMark/>
          </w:tcPr>
          <w:p w14:paraId="75411C5F"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79.32</w:t>
            </w:r>
          </w:p>
        </w:tc>
        <w:tc>
          <w:tcPr>
            <w:tcW w:w="440" w:type="dxa"/>
            <w:vAlign w:val="center"/>
          </w:tcPr>
          <w:p w14:paraId="5DEA700E"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w:t>
            </w:r>
          </w:p>
        </w:tc>
        <w:tc>
          <w:tcPr>
            <w:tcW w:w="1871" w:type="dxa"/>
            <w:noWrap/>
            <w:vAlign w:val="center"/>
            <w:hideMark/>
          </w:tcPr>
          <w:p w14:paraId="05D9B98F"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0.0135</w:t>
            </w:r>
          </w:p>
        </w:tc>
      </w:tr>
      <w:tr w:rsidR="003F2828" w:rsidRPr="00550BF0" w14:paraId="422B24D8" w14:textId="77777777" w:rsidTr="008818FF">
        <w:trPr>
          <w:trHeight w:val="300"/>
        </w:trPr>
        <w:tc>
          <w:tcPr>
            <w:tcW w:w="1108" w:type="dxa"/>
            <w:vMerge/>
            <w:vAlign w:val="center"/>
          </w:tcPr>
          <w:p w14:paraId="61E25CEF" w14:textId="77777777" w:rsidR="003F2828" w:rsidRPr="00550BF0" w:rsidRDefault="003F2828" w:rsidP="006F64DC">
            <w:pPr>
              <w:jc w:val="left"/>
              <w:rPr>
                <w:rFonts w:ascii="Times New Roman" w:hAnsi="Times New Roman" w:cs="Times New Roman"/>
                <w:sz w:val="18"/>
                <w:szCs w:val="18"/>
              </w:rPr>
            </w:pPr>
          </w:p>
        </w:tc>
        <w:tc>
          <w:tcPr>
            <w:tcW w:w="1151" w:type="dxa"/>
            <w:noWrap/>
            <w:vAlign w:val="center"/>
            <w:hideMark/>
          </w:tcPr>
          <w:p w14:paraId="44142F77"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127.0</w:t>
            </w:r>
          </w:p>
        </w:tc>
        <w:tc>
          <w:tcPr>
            <w:tcW w:w="1084" w:type="dxa"/>
            <w:noWrap/>
            <w:vAlign w:val="center"/>
            <w:hideMark/>
          </w:tcPr>
          <w:p w14:paraId="556DBE9F"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1.4</w:t>
            </w:r>
          </w:p>
        </w:tc>
        <w:tc>
          <w:tcPr>
            <w:tcW w:w="1151" w:type="dxa"/>
            <w:noWrap/>
            <w:vAlign w:val="center"/>
            <w:hideMark/>
          </w:tcPr>
          <w:p w14:paraId="6E36C428"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15.88</w:t>
            </w:r>
          </w:p>
        </w:tc>
        <w:tc>
          <w:tcPr>
            <w:tcW w:w="1151" w:type="dxa"/>
            <w:noWrap/>
            <w:vAlign w:val="center"/>
            <w:hideMark/>
          </w:tcPr>
          <w:p w14:paraId="46103009"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101.6</w:t>
            </w:r>
          </w:p>
        </w:tc>
        <w:tc>
          <w:tcPr>
            <w:tcW w:w="1258" w:type="dxa"/>
            <w:noWrap/>
            <w:vAlign w:val="center"/>
            <w:hideMark/>
          </w:tcPr>
          <w:p w14:paraId="760FACB2"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79.32</w:t>
            </w:r>
          </w:p>
        </w:tc>
        <w:tc>
          <w:tcPr>
            <w:tcW w:w="440" w:type="dxa"/>
            <w:vAlign w:val="center"/>
          </w:tcPr>
          <w:p w14:paraId="52612A4A"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w:t>
            </w:r>
          </w:p>
        </w:tc>
        <w:tc>
          <w:tcPr>
            <w:tcW w:w="1871" w:type="dxa"/>
            <w:noWrap/>
            <w:vAlign w:val="center"/>
            <w:hideMark/>
          </w:tcPr>
          <w:p w14:paraId="74A03C03"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0.0132</w:t>
            </w:r>
          </w:p>
        </w:tc>
      </w:tr>
      <w:tr w:rsidR="003F2828" w:rsidRPr="00550BF0" w14:paraId="4CEE9C12" w14:textId="77777777" w:rsidTr="008818FF">
        <w:trPr>
          <w:trHeight w:val="300"/>
        </w:trPr>
        <w:tc>
          <w:tcPr>
            <w:tcW w:w="1108" w:type="dxa"/>
            <w:vMerge/>
            <w:vAlign w:val="center"/>
          </w:tcPr>
          <w:p w14:paraId="0C313FB9" w14:textId="77777777" w:rsidR="003F2828" w:rsidRPr="00550BF0" w:rsidRDefault="003F2828" w:rsidP="006F64DC">
            <w:pPr>
              <w:jc w:val="left"/>
              <w:rPr>
                <w:rFonts w:ascii="Times New Roman" w:hAnsi="Times New Roman" w:cs="Times New Roman"/>
                <w:sz w:val="18"/>
                <w:szCs w:val="18"/>
              </w:rPr>
            </w:pPr>
          </w:p>
        </w:tc>
        <w:tc>
          <w:tcPr>
            <w:tcW w:w="1151" w:type="dxa"/>
            <w:noWrap/>
            <w:vAlign w:val="center"/>
            <w:hideMark/>
          </w:tcPr>
          <w:p w14:paraId="58665A19"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127.0</w:t>
            </w:r>
          </w:p>
        </w:tc>
        <w:tc>
          <w:tcPr>
            <w:tcW w:w="1084" w:type="dxa"/>
            <w:noWrap/>
            <w:vAlign w:val="center"/>
            <w:hideMark/>
          </w:tcPr>
          <w:p w14:paraId="699B4C44"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1.1</w:t>
            </w:r>
          </w:p>
        </w:tc>
        <w:tc>
          <w:tcPr>
            <w:tcW w:w="1151" w:type="dxa"/>
            <w:noWrap/>
            <w:vAlign w:val="center"/>
            <w:hideMark/>
          </w:tcPr>
          <w:p w14:paraId="05C9CF15"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15.88</w:t>
            </w:r>
          </w:p>
        </w:tc>
        <w:tc>
          <w:tcPr>
            <w:tcW w:w="1151" w:type="dxa"/>
            <w:noWrap/>
            <w:vAlign w:val="center"/>
            <w:hideMark/>
          </w:tcPr>
          <w:p w14:paraId="2A1A0E34"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101.6</w:t>
            </w:r>
          </w:p>
        </w:tc>
        <w:tc>
          <w:tcPr>
            <w:tcW w:w="1258" w:type="dxa"/>
            <w:noWrap/>
            <w:vAlign w:val="center"/>
            <w:hideMark/>
          </w:tcPr>
          <w:p w14:paraId="449FB5DC"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79.32</w:t>
            </w:r>
          </w:p>
        </w:tc>
        <w:tc>
          <w:tcPr>
            <w:tcW w:w="440" w:type="dxa"/>
            <w:vAlign w:val="center"/>
          </w:tcPr>
          <w:p w14:paraId="3E109203"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w:t>
            </w:r>
          </w:p>
        </w:tc>
        <w:tc>
          <w:tcPr>
            <w:tcW w:w="1871" w:type="dxa"/>
            <w:noWrap/>
            <w:vAlign w:val="center"/>
            <w:hideMark/>
          </w:tcPr>
          <w:p w14:paraId="1CBE55CF"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0.0136</w:t>
            </w:r>
          </w:p>
        </w:tc>
      </w:tr>
      <w:tr w:rsidR="003F2828" w:rsidRPr="00550BF0" w14:paraId="419B6584" w14:textId="77777777" w:rsidTr="008818FF">
        <w:trPr>
          <w:trHeight w:val="300"/>
        </w:trPr>
        <w:tc>
          <w:tcPr>
            <w:tcW w:w="1108" w:type="dxa"/>
            <w:vMerge/>
            <w:vAlign w:val="center"/>
          </w:tcPr>
          <w:p w14:paraId="78E64F61" w14:textId="77777777" w:rsidR="003F2828" w:rsidRPr="00550BF0" w:rsidRDefault="003F2828" w:rsidP="006F64DC">
            <w:pPr>
              <w:jc w:val="left"/>
              <w:rPr>
                <w:rFonts w:ascii="Times New Roman" w:hAnsi="Times New Roman" w:cs="Times New Roman"/>
                <w:sz w:val="18"/>
                <w:szCs w:val="18"/>
              </w:rPr>
            </w:pPr>
          </w:p>
        </w:tc>
        <w:tc>
          <w:tcPr>
            <w:tcW w:w="1151" w:type="dxa"/>
            <w:noWrap/>
            <w:vAlign w:val="center"/>
            <w:hideMark/>
          </w:tcPr>
          <w:p w14:paraId="36802B35"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127.0</w:t>
            </w:r>
          </w:p>
        </w:tc>
        <w:tc>
          <w:tcPr>
            <w:tcW w:w="1084" w:type="dxa"/>
            <w:noWrap/>
            <w:vAlign w:val="center"/>
            <w:hideMark/>
          </w:tcPr>
          <w:p w14:paraId="6E066A8A"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1.1</w:t>
            </w:r>
          </w:p>
        </w:tc>
        <w:tc>
          <w:tcPr>
            <w:tcW w:w="1151" w:type="dxa"/>
            <w:noWrap/>
            <w:vAlign w:val="center"/>
            <w:hideMark/>
          </w:tcPr>
          <w:p w14:paraId="07322B9E"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11.11</w:t>
            </w:r>
          </w:p>
        </w:tc>
        <w:tc>
          <w:tcPr>
            <w:tcW w:w="1151" w:type="dxa"/>
            <w:noWrap/>
            <w:vAlign w:val="center"/>
            <w:hideMark/>
          </w:tcPr>
          <w:p w14:paraId="2AC00D10"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101.6</w:t>
            </w:r>
          </w:p>
        </w:tc>
        <w:tc>
          <w:tcPr>
            <w:tcW w:w="1258" w:type="dxa"/>
            <w:noWrap/>
            <w:vAlign w:val="center"/>
            <w:hideMark/>
          </w:tcPr>
          <w:p w14:paraId="24C1EF4A"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37.25</w:t>
            </w:r>
          </w:p>
        </w:tc>
        <w:tc>
          <w:tcPr>
            <w:tcW w:w="440" w:type="dxa"/>
            <w:vAlign w:val="center"/>
          </w:tcPr>
          <w:p w14:paraId="3F05A082"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w:t>
            </w:r>
          </w:p>
        </w:tc>
        <w:tc>
          <w:tcPr>
            <w:tcW w:w="1871" w:type="dxa"/>
            <w:noWrap/>
            <w:vAlign w:val="center"/>
            <w:hideMark/>
          </w:tcPr>
          <w:p w14:paraId="55EB5EA9"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0.0119</w:t>
            </w:r>
          </w:p>
        </w:tc>
      </w:tr>
      <w:tr w:rsidR="003F2828" w:rsidRPr="00550BF0" w14:paraId="1C1F4D71" w14:textId="77777777" w:rsidTr="008818FF">
        <w:trPr>
          <w:trHeight w:val="300"/>
        </w:trPr>
        <w:tc>
          <w:tcPr>
            <w:tcW w:w="1108" w:type="dxa"/>
            <w:vMerge/>
            <w:vAlign w:val="center"/>
          </w:tcPr>
          <w:p w14:paraId="019256EB" w14:textId="77777777" w:rsidR="003F2828" w:rsidRPr="00550BF0" w:rsidRDefault="003F2828" w:rsidP="006F64DC">
            <w:pPr>
              <w:jc w:val="left"/>
              <w:rPr>
                <w:rFonts w:ascii="Times New Roman" w:hAnsi="Times New Roman" w:cs="Times New Roman"/>
                <w:sz w:val="18"/>
                <w:szCs w:val="18"/>
              </w:rPr>
            </w:pPr>
          </w:p>
        </w:tc>
        <w:tc>
          <w:tcPr>
            <w:tcW w:w="1151" w:type="dxa"/>
            <w:noWrap/>
            <w:vAlign w:val="center"/>
            <w:hideMark/>
          </w:tcPr>
          <w:p w14:paraId="661D204E"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127.0</w:t>
            </w:r>
          </w:p>
        </w:tc>
        <w:tc>
          <w:tcPr>
            <w:tcW w:w="1084" w:type="dxa"/>
            <w:noWrap/>
            <w:vAlign w:val="center"/>
            <w:hideMark/>
          </w:tcPr>
          <w:p w14:paraId="066D2D41"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1.1</w:t>
            </w:r>
          </w:p>
        </w:tc>
        <w:tc>
          <w:tcPr>
            <w:tcW w:w="1151" w:type="dxa"/>
            <w:noWrap/>
            <w:vAlign w:val="center"/>
            <w:hideMark/>
          </w:tcPr>
          <w:p w14:paraId="256DB82F"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15.88</w:t>
            </w:r>
          </w:p>
        </w:tc>
        <w:tc>
          <w:tcPr>
            <w:tcW w:w="1151" w:type="dxa"/>
            <w:noWrap/>
            <w:vAlign w:val="center"/>
            <w:hideMark/>
          </w:tcPr>
          <w:p w14:paraId="7D3FA4EF"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101.6</w:t>
            </w:r>
          </w:p>
        </w:tc>
        <w:tc>
          <w:tcPr>
            <w:tcW w:w="1258" w:type="dxa"/>
            <w:noWrap/>
            <w:vAlign w:val="center"/>
            <w:hideMark/>
          </w:tcPr>
          <w:p w14:paraId="0DA75811"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37.25</w:t>
            </w:r>
          </w:p>
        </w:tc>
        <w:tc>
          <w:tcPr>
            <w:tcW w:w="440" w:type="dxa"/>
            <w:vAlign w:val="center"/>
          </w:tcPr>
          <w:p w14:paraId="67EA45BC"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w:t>
            </w:r>
          </w:p>
        </w:tc>
        <w:tc>
          <w:tcPr>
            <w:tcW w:w="1871" w:type="dxa"/>
            <w:noWrap/>
            <w:vAlign w:val="center"/>
            <w:hideMark/>
          </w:tcPr>
          <w:p w14:paraId="21823B07"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0.0134</w:t>
            </w:r>
          </w:p>
        </w:tc>
      </w:tr>
      <w:tr w:rsidR="003F2828" w:rsidRPr="00550BF0" w14:paraId="2CF32A65" w14:textId="77777777" w:rsidTr="008818FF">
        <w:trPr>
          <w:trHeight w:val="300"/>
        </w:trPr>
        <w:tc>
          <w:tcPr>
            <w:tcW w:w="1108" w:type="dxa"/>
            <w:vMerge/>
            <w:vAlign w:val="center"/>
          </w:tcPr>
          <w:p w14:paraId="77EAAFFB" w14:textId="77777777" w:rsidR="003F2828" w:rsidRPr="00550BF0" w:rsidRDefault="003F2828" w:rsidP="006F64DC">
            <w:pPr>
              <w:jc w:val="left"/>
              <w:rPr>
                <w:rFonts w:ascii="Times New Roman" w:hAnsi="Times New Roman" w:cs="Times New Roman"/>
                <w:sz w:val="18"/>
                <w:szCs w:val="18"/>
              </w:rPr>
            </w:pPr>
          </w:p>
        </w:tc>
        <w:tc>
          <w:tcPr>
            <w:tcW w:w="1151" w:type="dxa"/>
            <w:noWrap/>
            <w:vAlign w:val="center"/>
            <w:hideMark/>
          </w:tcPr>
          <w:p w14:paraId="016E186A"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127.0</w:t>
            </w:r>
          </w:p>
        </w:tc>
        <w:tc>
          <w:tcPr>
            <w:tcW w:w="1084" w:type="dxa"/>
            <w:noWrap/>
            <w:vAlign w:val="center"/>
            <w:hideMark/>
          </w:tcPr>
          <w:p w14:paraId="77AB4118"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2</w:t>
            </w:r>
          </w:p>
        </w:tc>
        <w:tc>
          <w:tcPr>
            <w:tcW w:w="1151" w:type="dxa"/>
            <w:noWrap/>
            <w:vAlign w:val="center"/>
            <w:hideMark/>
          </w:tcPr>
          <w:p w14:paraId="7FED2476"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19.05</w:t>
            </w:r>
          </w:p>
        </w:tc>
        <w:tc>
          <w:tcPr>
            <w:tcW w:w="1151" w:type="dxa"/>
            <w:noWrap/>
            <w:vAlign w:val="center"/>
            <w:hideMark/>
          </w:tcPr>
          <w:p w14:paraId="479CBA14"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101.6</w:t>
            </w:r>
          </w:p>
        </w:tc>
        <w:tc>
          <w:tcPr>
            <w:tcW w:w="1258" w:type="dxa"/>
            <w:noWrap/>
            <w:vAlign w:val="center"/>
            <w:hideMark/>
          </w:tcPr>
          <w:p w14:paraId="629B6ACE"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79.32</w:t>
            </w:r>
          </w:p>
        </w:tc>
        <w:tc>
          <w:tcPr>
            <w:tcW w:w="440" w:type="dxa"/>
            <w:vAlign w:val="center"/>
          </w:tcPr>
          <w:p w14:paraId="7F5D3CFF"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w:t>
            </w:r>
          </w:p>
        </w:tc>
        <w:tc>
          <w:tcPr>
            <w:tcW w:w="1871" w:type="dxa"/>
            <w:noWrap/>
            <w:vAlign w:val="center"/>
            <w:hideMark/>
          </w:tcPr>
          <w:p w14:paraId="36F9EC83"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0.0126</w:t>
            </w:r>
          </w:p>
        </w:tc>
      </w:tr>
      <w:tr w:rsidR="003F2828" w:rsidRPr="00550BF0" w14:paraId="0AE8046E" w14:textId="77777777" w:rsidTr="008818FF">
        <w:trPr>
          <w:trHeight w:val="300"/>
        </w:trPr>
        <w:tc>
          <w:tcPr>
            <w:tcW w:w="1108" w:type="dxa"/>
            <w:vMerge/>
            <w:vAlign w:val="center"/>
          </w:tcPr>
          <w:p w14:paraId="07AE1F24" w14:textId="77777777" w:rsidR="003F2828" w:rsidRPr="00550BF0" w:rsidRDefault="003F2828" w:rsidP="006F64DC">
            <w:pPr>
              <w:jc w:val="left"/>
              <w:rPr>
                <w:rFonts w:ascii="Times New Roman" w:hAnsi="Times New Roman" w:cs="Times New Roman"/>
                <w:sz w:val="18"/>
                <w:szCs w:val="18"/>
              </w:rPr>
            </w:pPr>
          </w:p>
        </w:tc>
        <w:tc>
          <w:tcPr>
            <w:tcW w:w="1151" w:type="dxa"/>
            <w:noWrap/>
            <w:vAlign w:val="center"/>
            <w:hideMark/>
          </w:tcPr>
          <w:p w14:paraId="3DED4F44"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127.0</w:t>
            </w:r>
          </w:p>
        </w:tc>
        <w:tc>
          <w:tcPr>
            <w:tcW w:w="1084" w:type="dxa"/>
            <w:noWrap/>
            <w:vAlign w:val="center"/>
            <w:hideMark/>
          </w:tcPr>
          <w:p w14:paraId="5406BD77"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1.4</w:t>
            </w:r>
          </w:p>
        </w:tc>
        <w:tc>
          <w:tcPr>
            <w:tcW w:w="1151" w:type="dxa"/>
            <w:noWrap/>
            <w:vAlign w:val="center"/>
            <w:hideMark/>
          </w:tcPr>
          <w:p w14:paraId="219F6F4D"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16.00</w:t>
            </w:r>
          </w:p>
        </w:tc>
        <w:tc>
          <w:tcPr>
            <w:tcW w:w="1151" w:type="dxa"/>
            <w:noWrap/>
            <w:vAlign w:val="center"/>
            <w:hideMark/>
          </w:tcPr>
          <w:p w14:paraId="7C7D941E"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101.6</w:t>
            </w:r>
          </w:p>
        </w:tc>
        <w:tc>
          <w:tcPr>
            <w:tcW w:w="1258" w:type="dxa"/>
            <w:noWrap/>
            <w:vAlign w:val="center"/>
            <w:hideMark/>
          </w:tcPr>
          <w:p w14:paraId="78A8371C"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79.32</w:t>
            </w:r>
          </w:p>
        </w:tc>
        <w:tc>
          <w:tcPr>
            <w:tcW w:w="440" w:type="dxa"/>
            <w:vAlign w:val="center"/>
          </w:tcPr>
          <w:p w14:paraId="685722E2"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w:t>
            </w:r>
          </w:p>
        </w:tc>
        <w:tc>
          <w:tcPr>
            <w:tcW w:w="1871" w:type="dxa"/>
            <w:noWrap/>
            <w:vAlign w:val="center"/>
            <w:hideMark/>
          </w:tcPr>
          <w:p w14:paraId="71E21FBA"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0.0134</w:t>
            </w:r>
          </w:p>
        </w:tc>
      </w:tr>
      <w:tr w:rsidR="003F2828" w:rsidRPr="00550BF0" w14:paraId="4E61420E" w14:textId="77777777" w:rsidTr="008818FF">
        <w:trPr>
          <w:trHeight w:val="300"/>
        </w:trPr>
        <w:tc>
          <w:tcPr>
            <w:tcW w:w="1108" w:type="dxa"/>
            <w:vMerge/>
            <w:vAlign w:val="center"/>
          </w:tcPr>
          <w:p w14:paraId="01FEAC22" w14:textId="77777777" w:rsidR="003F2828" w:rsidRPr="00550BF0" w:rsidRDefault="003F2828" w:rsidP="006F64DC">
            <w:pPr>
              <w:jc w:val="left"/>
              <w:rPr>
                <w:rFonts w:ascii="Times New Roman" w:hAnsi="Times New Roman" w:cs="Times New Roman"/>
                <w:sz w:val="18"/>
                <w:szCs w:val="18"/>
              </w:rPr>
            </w:pPr>
          </w:p>
        </w:tc>
        <w:tc>
          <w:tcPr>
            <w:tcW w:w="1151" w:type="dxa"/>
            <w:noWrap/>
            <w:vAlign w:val="center"/>
            <w:hideMark/>
          </w:tcPr>
          <w:p w14:paraId="221E425C"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127.0</w:t>
            </w:r>
          </w:p>
        </w:tc>
        <w:tc>
          <w:tcPr>
            <w:tcW w:w="1084" w:type="dxa"/>
            <w:noWrap/>
            <w:vAlign w:val="center"/>
            <w:hideMark/>
          </w:tcPr>
          <w:p w14:paraId="7DE48B21"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2</w:t>
            </w:r>
          </w:p>
        </w:tc>
        <w:tc>
          <w:tcPr>
            <w:tcW w:w="1151" w:type="dxa"/>
            <w:noWrap/>
            <w:vAlign w:val="center"/>
            <w:hideMark/>
          </w:tcPr>
          <w:p w14:paraId="43BA5B50"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19.05</w:t>
            </w:r>
          </w:p>
        </w:tc>
        <w:tc>
          <w:tcPr>
            <w:tcW w:w="1151" w:type="dxa"/>
            <w:noWrap/>
            <w:vAlign w:val="center"/>
            <w:hideMark/>
          </w:tcPr>
          <w:p w14:paraId="5F4DDC4F"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101.6</w:t>
            </w:r>
          </w:p>
        </w:tc>
        <w:tc>
          <w:tcPr>
            <w:tcW w:w="1258" w:type="dxa"/>
            <w:noWrap/>
            <w:vAlign w:val="center"/>
            <w:hideMark/>
          </w:tcPr>
          <w:p w14:paraId="4909B125"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79.32</w:t>
            </w:r>
          </w:p>
        </w:tc>
        <w:tc>
          <w:tcPr>
            <w:tcW w:w="440" w:type="dxa"/>
            <w:vAlign w:val="center"/>
          </w:tcPr>
          <w:p w14:paraId="13DDA83E"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w:t>
            </w:r>
          </w:p>
        </w:tc>
        <w:tc>
          <w:tcPr>
            <w:tcW w:w="1871" w:type="dxa"/>
            <w:noWrap/>
            <w:vAlign w:val="center"/>
            <w:hideMark/>
          </w:tcPr>
          <w:p w14:paraId="398C1729"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0.0158</w:t>
            </w:r>
          </w:p>
        </w:tc>
      </w:tr>
      <w:tr w:rsidR="003F2828" w:rsidRPr="00550BF0" w14:paraId="01B25F3F" w14:textId="77777777" w:rsidTr="008818FF">
        <w:trPr>
          <w:trHeight w:val="300"/>
        </w:trPr>
        <w:tc>
          <w:tcPr>
            <w:tcW w:w="1108" w:type="dxa"/>
            <w:vMerge/>
            <w:vAlign w:val="center"/>
          </w:tcPr>
          <w:p w14:paraId="042FFBD7" w14:textId="77777777" w:rsidR="003F2828" w:rsidRPr="00550BF0" w:rsidRDefault="003F2828" w:rsidP="006F64DC">
            <w:pPr>
              <w:jc w:val="left"/>
              <w:rPr>
                <w:rFonts w:ascii="Times New Roman" w:hAnsi="Times New Roman" w:cs="Times New Roman"/>
                <w:sz w:val="18"/>
                <w:szCs w:val="18"/>
              </w:rPr>
            </w:pPr>
          </w:p>
        </w:tc>
        <w:tc>
          <w:tcPr>
            <w:tcW w:w="1151" w:type="dxa"/>
            <w:noWrap/>
            <w:vAlign w:val="center"/>
          </w:tcPr>
          <w:p w14:paraId="3FDD1809" w14:textId="77777777" w:rsidR="003F2828" w:rsidRPr="00550BF0" w:rsidRDefault="003F2828" w:rsidP="006F64DC">
            <w:pPr>
              <w:jc w:val="left"/>
              <w:rPr>
                <w:rFonts w:ascii="Times New Roman" w:hAnsi="Times New Roman" w:cs="Times New Roman"/>
                <w:sz w:val="18"/>
                <w:szCs w:val="18"/>
              </w:rPr>
            </w:pPr>
            <w:r w:rsidRPr="00550BF0">
              <w:rPr>
                <w:rFonts w:ascii="Times New Roman" w:hAnsi="Times New Roman" w:cs="Times New Roman"/>
                <w:sz w:val="18"/>
                <w:szCs w:val="18"/>
              </w:rPr>
              <w:t>76.2</w:t>
            </w:r>
          </w:p>
        </w:tc>
        <w:tc>
          <w:tcPr>
            <w:tcW w:w="1084" w:type="dxa"/>
            <w:noWrap/>
            <w:vAlign w:val="center"/>
          </w:tcPr>
          <w:p w14:paraId="1FEFDC33"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1.4</w:t>
            </w:r>
          </w:p>
        </w:tc>
        <w:tc>
          <w:tcPr>
            <w:tcW w:w="1151" w:type="dxa"/>
            <w:noWrap/>
            <w:vAlign w:val="center"/>
          </w:tcPr>
          <w:p w14:paraId="4FDF5C94" w14:textId="77777777" w:rsidR="003F2828" w:rsidRPr="00550BF0" w:rsidRDefault="003F2828" w:rsidP="006F64DC">
            <w:pPr>
              <w:jc w:val="left"/>
              <w:rPr>
                <w:rFonts w:ascii="Times New Roman" w:hAnsi="Times New Roman" w:cs="Times New Roman"/>
                <w:sz w:val="18"/>
                <w:szCs w:val="18"/>
              </w:rPr>
            </w:pPr>
            <w:r w:rsidRPr="00550BF0">
              <w:rPr>
                <w:rFonts w:ascii="Times New Roman" w:hAnsi="Times New Roman" w:cs="Times New Roman"/>
                <w:sz w:val="18"/>
                <w:szCs w:val="18"/>
              </w:rPr>
              <w:t>15.88</w:t>
            </w:r>
          </w:p>
        </w:tc>
        <w:tc>
          <w:tcPr>
            <w:tcW w:w="1151" w:type="dxa"/>
            <w:noWrap/>
            <w:vAlign w:val="center"/>
          </w:tcPr>
          <w:p w14:paraId="46EF819E" w14:textId="77777777" w:rsidR="003F2828" w:rsidRPr="00550BF0" w:rsidRDefault="003F2828" w:rsidP="006F64DC">
            <w:pPr>
              <w:jc w:val="left"/>
              <w:rPr>
                <w:rFonts w:ascii="Times New Roman" w:hAnsi="Times New Roman" w:cs="Times New Roman"/>
                <w:sz w:val="18"/>
                <w:szCs w:val="18"/>
              </w:rPr>
            </w:pPr>
            <w:r w:rsidRPr="00550BF0">
              <w:rPr>
                <w:rFonts w:ascii="Times New Roman" w:hAnsi="Times New Roman" w:cs="Times New Roman"/>
                <w:sz w:val="18"/>
                <w:szCs w:val="18"/>
              </w:rPr>
              <w:t>101.6</w:t>
            </w:r>
          </w:p>
        </w:tc>
        <w:tc>
          <w:tcPr>
            <w:tcW w:w="1258" w:type="dxa"/>
            <w:noWrap/>
            <w:vAlign w:val="center"/>
          </w:tcPr>
          <w:p w14:paraId="6D4C5ACB" w14:textId="77777777" w:rsidR="003F2828" w:rsidRPr="00550BF0" w:rsidRDefault="003F2828" w:rsidP="006F64DC">
            <w:pPr>
              <w:jc w:val="left"/>
              <w:rPr>
                <w:rFonts w:ascii="Times New Roman" w:hAnsi="Times New Roman" w:cs="Times New Roman"/>
                <w:sz w:val="18"/>
                <w:szCs w:val="18"/>
              </w:rPr>
            </w:pPr>
            <w:r w:rsidRPr="00550BF0">
              <w:rPr>
                <w:rFonts w:ascii="Times New Roman" w:hAnsi="Times New Roman" w:cs="Times New Roman"/>
                <w:sz w:val="18"/>
                <w:szCs w:val="18"/>
              </w:rPr>
              <w:t>37.25</w:t>
            </w:r>
          </w:p>
        </w:tc>
        <w:tc>
          <w:tcPr>
            <w:tcW w:w="440" w:type="dxa"/>
            <w:vAlign w:val="center"/>
          </w:tcPr>
          <w:p w14:paraId="25441A21"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w:t>
            </w:r>
          </w:p>
        </w:tc>
        <w:tc>
          <w:tcPr>
            <w:tcW w:w="1871" w:type="dxa"/>
            <w:noWrap/>
            <w:vAlign w:val="center"/>
          </w:tcPr>
          <w:p w14:paraId="40AB2B8C"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0.0148</w:t>
            </w:r>
          </w:p>
        </w:tc>
      </w:tr>
      <w:tr w:rsidR="003F2828" w:rsidRPr="00550BF0" w14:paraId="6D617CC8" w14:textId="77777777" w:rsidTr="008818FF">
        <w:trPr>
          <w:trHeight w:val="300"/>
        </w:trPr>
        <w:tc>
          <w:tcPr>
            <w:tcW w:w="1108" w:type="dxa"/>
            <w:vMerge/>
            <w:vAlign w:val="center"/>
          </w:tcPr>
          <w:p w14:paraId="32FCAF02" w14:textId="77777777" w:rsidR="003F2828" w:rsidRPr="00550BF0" w:rsidRDefault="003F2828" w:rsidP="006F64DC">
            <w:pPr>
              <w:jc w:val="left"/>
              <w:rPr>
                <w:rFonts w:ascii="Times New Roman" w:hAnsi="Times New Roman" w:cs="Times New Roman"/>
                <w:sz w:val="18"/>
                <w:szCs w:val="18"/>
              </w:rPr>
            </w:pPr>
          </w:p>
        </w:tc>
        <w:tc>
          <w:tcPr>
            <w:tcW w:w="1151" w:type="dxa"/>
            <w:noWrap/>
            <w:vAlign w:val="center"/>
          </w:tcPr>
          <w:p w14:paraId="22D29F45" w14:textId="77777777" w:rsidR="003F2828" w:rsidRPr="00550BF0" w:rsidRDefault="003F2828" w:rsidP="006F64DC">
            <w:pPr>
              <w:jc w:val="left"/>
              <w:rPr>
                <w:rFonts w:ascii="Times New Roman" w:hAnsi="Times New Roman" w:cs="Times New Roman"/>
                <w:sz w:val="18"/>
                <w:szCs w:val="18"/>
              </w:rPr>
            </w:pPr>
            <w:r w:rsidRPr="00550BF0">
              <w:rPr>
                <w:rFonts w:ascii="Times New Roman" w:hAnsi="Times New Roman" w:cs="Times New Roman"/>
                <w:sz w:val="18"/>
                <w:szCs w:val="18"/>
              </w:rPr>
              <w:t>76.2</w:t>
            </w:r>
          </w:p>
        </w:tc>
        <w:tc>
          <w:tcPr>
            <w:tcW w:w="1084" w:type="dxa"/>
            <w:noWrap/>
            <w:vAlign w:val="center"/>
          </w:tcPr>
          <w:p w14:paraId="0534E5BF"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1.1</w:t>
            </w:r>
          </w:p>
        </w:tc>
        <w:tc>
          <w:tcPr>
            <w:tcW w:w="1151" w:type="dxa"/>
            <w:noWrap/>
            <w:vAlign w:val="center"/>
          </w:tcPr>
          <w:p w14:paraId="595E9565" w14:textId="77777777" w:rsidR="003F2828" w:rsidRPr="00550BF0" w:rsidRDefault="003F2828" w:rsidP="006F64DC">
            <w:pPr>
              <w:jc w:val="left"/>
              <w:rPr>
                <w:rFonts w:ascii="Times New Roman" w:hAnsi="Times New Roman" w:cs="Times New Roman"/>
                <w:sz w:val="18"/>
                <w:szCs w:val="18"/>
              </w:rPr>
            </w:pPr>
            <w:r w:rsidRPr="00550BF0">
              <w:rPr>
                <w:rFonts w:ascii="Times New Roman" w:hAnsi="Times New Roman" w:cs="Times New Roman"/>
                <w:sz w:val="18"/>
                <w:szCs w:val="18"/>
              </w:rPr>
              <w:t>15.88</w:t>
            </w:r>
          </w:p>
        </w:tc>
        <w:tc>
          <w:tcPr>
            <w:tcW w:w="1151" w:type="dxa"/>
            <w:noWrap/>
            <w:vAlign w:val="center"/>
          </w:tcPr>
          <w:p w14:paraId="1C9628B2" w14:textId="77777777" w:rsidR="003F2828" w:rsidRPr="00550BF0" w:rsidRDefault="003F2828" w:rsidP="006F64DC">
            <w:pPr>
              <w:jc w:val="left"/>
              <w:rPr>
                <w:rFonts w:ascii="Times New Roman" w:hAnsi="Times New Roman" w:cs="Times New Roman"/>
                <w:sz w:val="18"/>
                <w:szCs w:val="18"/>
              </w:rPr>
            </w:pPr>
            <w:r w:rsidRPr="00550BF0">
              <w:rPr>
                <w:rFonts w:ascii="Times New Roman" w:hAnsi="Times New Roman" w:cs="Times New Roman"/>
                <w:sz w:val="18"/>
                <w:szCs w:val="18"/>
              </w:rPr>
              <w:t>101.6</w:t>
            </w:r>
          </w:p>
        </w:tc>
        <w:tc>
          <w:tcPr>
            <w:tcW w:w="1258" w:type="dxa"/>
            <w:noWrap/>
            <w:vAlign w:val="center"/>
          </w:tcPr>
          <w:p w14:paraId="47A408CF" w14:textId="77777777" w:rsidR="003F2828" w:rsidRPr="00550BF0" w:rsidRDefault="003F2828" w:rsidP="006F64DC">
            <w:pPr>
              <w:jc w:val="left"/>
              <w:rPr>
                <w:rFonts w:ascii="Times New Roman" w:hAnsi="Times New Roman" w:cs="Times New Roman"/>
                <w:sz w:val="18"/>
                <w:szCs w:val="18"/>
              </w:rPr>
            </w:pPr>
            <w:r w:rsidRPr="00550BF0">
              <w:rPr>
                <w:rFonts w:ascii="Times New Roman" w:hAnsi="Times New Roman" w:cs="Times New Roman"/>
                <w:sz w:val="18"/>
                <w:szCs w:val="18"/>
              </w:rPr>
              <w:t>37.25</w:t>
            </w:r>
          </w:p>
        </w:tc>
        <w:tc>
          <w:tcPr>
            <w:tcW w:w="440" w:type="dxa"/>
            <w:vAlign w:val="center"/>
          </w:tcPr>
          <w:p w14:paraId="7AF2C65C"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w:t>
            </w:r>
          </w:p>
        </w:tc>
        <w:tc>
          <w:tcPr>
            <w:tcW w:w="1871" w:type="dxa"/>
            <w:noWrap/>
            <w:vAlign w:val="center"/>
          </w:tcPr>
          <w:p w14:paraId="4EB0BD78"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0.0145</w:t>
            </w:r>
          </w:p>
        </w:tc>
      </w:tr>
      <w:tr w:rsidR="003F2828" w:rsidRPr="00550BF0" w14:paraId="1C5D62DA" w14:textId="77777777" w:rsidTr="008818FF">
        <w:trPr>
          <w:trHeight w:val="300"/>
        </w:trPr>
        <w:tc>
          <w:tcPr>
            <w:tcW w:w="1108" w:type="dxa"/>
            <w:vMerge w:val="restart"/>
            <w:vAlign w:val="center"/>
          </w:tcPr>
          <w:p w14:paraId="4FFCFCD7" w14:textId="5767DB65" w:rsidR="003F2828" w:rsidRPr="00550BF0" w:rsidRDefault="003F2828" w:rsidP="006F64DC">
            <w:pPr>
              <w:jc w:val="left"/>
              <w:rPr>
                <w:rFonts w:ascii="Times New Roman" w:hAnsi="Times New Roman" w:cs="Times New Roman"/>
                <w:sz w:val="18"/>
                <w:szCs w:val="18"/>
              </w:rPr>
            </w:pPr>
            <w:r w:rsidRPr="00550BF0">
              <w:rPr>
                <w:rFonts w:ascii="Times New Roman" w:hAnsi="Times New Roman" w:cs="Times New Roman"/>
                <w:sz w:val="18"/>
                <w:szCs w:val="18"/>
              </w:rPr>
              <w:t xml:space="preserve">Alshami </w:t>
            </w:r>
            <w:r w:rsidRPr="006F64DC">
              <w:rPr>
                <w:rFonts w:ascii="Times New Roman" w:hAnsi="Times New Roman" w:cs="Times New Roman"/>
                <w:i/>
                <w:iCs/>
                <w:sz w:val="18"/>
                <w:szCs w:val="18"/>
              </w:rPr>
              <w:t>et al</w:t>
            </w:r>
            <w:r w:rsidRPr="00550BF0">
              <w:rPr>
                <w:rFonts w:ascii="Times New Roman" w:hAnsi="Times New Roman" w:cs="Times New Roman"/>
                <w:sz w:val="18"/>
                <w:szCs w:val="18"/>
              </w:rPr>
              <w:t>.</w:t>
            </w:r>
            <w:r w:rsidRPr="001B08BD">
              <w:rPr>
                <w:rFonts w:ascii="Times New Roman" w:hAnsi="Times New Roman" w:cs="Times New Roman"/>
                <w:noProof/>
                <w:color w:val="0000FF"/>
                <w:sz w:val="18"/>
                <w:szCs w:val="18"/>
                <w:vertAlign w:val="superscript"/>
              </w:rPr>
              <w:t>[31]</w:t>
            </w:r>
          </w:p>
        </w:tc>
        <w:tc>
          <w:tcPr>
            <w:tcW w:w="1151" w:type="dxa"/>
            <w:noWrap/>
            <w:vAlign w:val="center"/>
            <w:hideMark/>
          </w:tcPr>
          <w:p w14:paraId="377CAB6F"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100.0</w:t>
            </w:r>
          </w:p>
        </w:tc>
        <w:tc>
          <w:tcPr>
            <w:tcW w:w="1084" w:type="dxa"/>
            <w:noWrap/>
            <w:vAlign w:val="center"/>
            <w:hideMark/>
          </w:tcPr>
          <w:p w14:paraId="44C9874F"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1.6</w:t>
            </w:r>
          </w:p>
        </w:tc>
        <w:tc>
          <w:tcPr>
            <w:tcW w:w="1151" w:type="dxa"/>
            <w:noWrap/>
            <w:vAlign w:val="center"/>
            <w:hideMark/>
          </w:tcPr>
          <w:p w14:paraId="0258AE35"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10.00</w:t>
            </w:r>
          </w:p>
        </w:tc>
        <w:tc>
          <w:tcPr>
            <w:tcW w:w="1151" w:type="dxa"/>
            <w:noWrap/>
            <w:vAlign w:val="center"/>
            <w:hideMark/>
          </w:tcPr>
          <w:p w14:paraId="1F1FC5D4"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75.00</w:t>
            </w:r>
          </w:p>
        </w:tc>
        <w:tc>
          <w:tcPr>
            <w:tcW w:w="1258" w:type="dxa"/>
            <w:noWrap/>
            <w:vAlign w:val="center"/>
            <w:hideMark/>
          </w:tcPr>
          <w:p w14:paraId="20F50DB1"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50.00</w:t>
            </w:r>
          </w:p>
        </w:tc>
        <w:tc>
          <w:tcPr>
            <w:tcW w:w="440" w:type="dxa"/>
            <w:vAlign w:val="center"/>
          </w:tcPr>
          <w:p w14:paraId="741B0834"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w:t>
            </w:r>
          </w:p>
        </w:tc>
        <w:tc>
          <w:tcPr>
            <w:tcW w:w="1871" w:type="dxa"/>
            <w:noWrap/>
            <w:vAlign w:val="center"/>
            <w:hideMark/>
          </w:tcPr>
          <w:p w14:paraId="4C16A8FA"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0.007409</w:t>
            </w:r>
          </w:p>
        </w:tc>
      </w:tr>
      <w:tr w:rsidR="003F2828" w:rsidRPr="00550BF0" w14:paraId="701E97D9" w14:textId="77777777" w:rsidTr="008818FF">
        <w:trPr>
          <w:trHeight w:val="300"/>
        </w:trPr>
        <w:tc>
          <w:tcPr>
            <w:tcW w:w="1108" w:type="dxa"/>
            <w:vMerge/>
            <w:vAlign w:val="center"/>
          </w:tcPr>
          <w:p w14:paraId="45A60B7A" w14:textId="77777777" w:rsidR="003F2828" w:rsidRPr="00550BF0" w:rsidRDefault="003F2828" w:rsidP="006F64DC">
            <w:pPr>
              <w:jc w:val="left"/>
              <w:rPr>
                <w:rFonts w:ascii="Times New Roman" w:hAnsi="Times New Roman" w:cs="Times New Roman"/>
                <w:sz w:val="18"/>
                <w:szCs w:val="18"/>
              </w:rPr>
            </w:pPr>
          </w:p>
        </w:tc>
        <w:tc>
          <w:tcPr>
            <w:tcW w:w="1151" w:type="dxa"/>
            <w:noWrap/>
            <w:vAlign w:val="center"/>
            <w:hideMark/>
          </w:tcPr>
          <w:p w14:paraId="0E132FB3"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100.0</w:t>
            </w:r>
          </w:p>
        </w:tc>
        <w:tc>
          <w:tcPr>
            <w:tcW w:w="1084" w:type="dxa"/>
            <w:noWrap/>
            <w:vAlign w:val="center"/>
            <w:hideMark/>
          </w:tcPr>
          <w:p w14:paraId="11199A7B"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1.25</w:t>
            </w:r>
          </w:p>
        </w:tc>
        <w:tc>
          <w:tcPr>
            <w:tcW w:w="1151" w:type="dxa"/>
            <w:noWrap/>
            <w:vAlign w:val="center"/>
            <w:hideMark/>
          </w:tcPr>
          <w:p w14:paraId="1E4819DB"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8.00</w:t>
            </w:r>
          </w:p>
        </w:tc>
        <w:tc>
          <w:tcPr>
            <w:tcW w:w="1151" w:type="dxa"/>
            <w:noWrap/>
            <w:vAlign w:val="center"/>
            <w:hideMark/>
          </w:tcPr>
          <w:p w14:paraId="4F14B0BD"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75.00</w:t>
            </w:r>
          </w:p>
        </w:tc>
        <w:tc>
          <w:tcPr>
            <w:tcW w:w="1258" w:type="dxa"/>
            <w:noWrap/>
            <w:vAlign w:val="center"/>
            <w:hideMark/>
          </w:tcPr>
          <w:p w14:paraId="67CD15C1"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50.00</w:t>
            </w:r>
          </w:p>
        </w:tc>
        <w:tc>
          <w:tcPr>
            <w:tcW w:w="440" w:type="dxa"/>
            <w:vAlign w:val="center"/>
          </w:tcPr>
          <w:p w14:paraId="41C877D0"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w:t>
            </w:r>
          </w:p>
        </w:tc>
        <w:tc>
          <w:tcPr>
            <w:tcW w:w="1871" w:type="dxa"/>
            <w:noWrap/>
            <w:vAlign w:val="center"/>
            <w:hideMark/>
          </w:tcPr>
          <w:p w14:paraId="42A93337"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0.005281</w:t>
            </w:r>
          </w:p>
        </w:tc>
      </w:tr>
      <w:tr w:rsidR="003F2828" w:rsidRPr="00550BF0" w14:paraId="08498C6A" w14:textId="77777777" w:rsidTr="008818FF">
        <w:trPr>
          <w:trHeight w:val="300"/>
        </w:trPr>
        <w:tc>
          <w:tcPr>
            <w:tcW w:w="1108" w:type="dxa"/>
            <w:vMerge/>
            <w:vAlign w:val="center"/>
          </w:tcPr>
          <w:p w14:paraId="60B45BFD" w14:textId="77777777" w:rsidR="003F2828" w:rsidRPr="00550BF0" w:rsidRDefault="003F2828" w:rsidP="006F64DC">
            <w:pPr>
              <w:jc w:val="left"/>
              <w:rPr>
                <w:rFonts w:ascii="Times New Roman" w:hAnsi="Times New Roman" w:cs="Times New Roman"/>
                <w:sz w:val="18"/>
                <w:szCs w:val="18"/>
              </w:rPr>
            </w:pPr>
          </w:p>
        </w:tc>
        <w:tc>
          <w:tcPr>
            <w:tcW w:w="1151" w:type="dxa"/>
            <w:noWrap/>
            <w:vAlign w:val="center"/>
            <w:hideMark/>
          </w:tcPr>
          <w:p w14:paraId="0239D201"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100.0</w:t>
            </w:r>
          </w:p>
        </w:tc>
        <w:tc>
          <w:tcPr>
            <w:tcW w:w="1084" w:type="dxa"/>
            <w:noWrap/>
            <w:vAlign w:val="center"/>
            <w:hideMark/>
          </w:tcPr>
          <w:p w14:paraId="7F3A22B6"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2.1</w:t>
            </w:r>
          </w:p>
        </w:tc>
        <w:tc>
          <w:tcPr>
            <w:tcW w:w="1151" w:type="dxa"/>
            <w:noWrap/>
            <w:vAlign w:val="center"/>
            <w:hideMark/>
          </w:tcPr>
          <w:p w14:paraId="7452A2B7"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12.00</w:t>
            </w:r>
          </w:p>
        </w:tc>
        <w:tc>
          <w:tcPr>
            <w:tcW w:w="1151" w:type="dxa"/>
            <w:noWrap/>
            <w:vAlign w:val="center"/>
            <w:hideMark/>
          </w:tcPr>
          <w:p w14:paraId="21394E54"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75.00</w:t>
            </w:r>
          </w:p>
        </w:tc>
        <w:tc>
          <w:tcPr>
            <w:tcW w:w="1258" w:type="dxa"/>
            <w:noWrap/>
            <w:vAlign w:val="center"/>
            <w:hideMark/>
          </w:tcPr>
          <w:p w14:paraId="2E7EAC22"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50.00</w:t>
            </w:r>
          </w:p>
        </w:tc>
        <w:tc>
          <w:tcPr>
            <w:tcW w:w="440" w:type="dxa"/>
            <w:vAlign w:val="center"/>
          </w:tcPr>
          <w:p w14:paraId="4C9E4FFE"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w:t>
            </w:r>
          </w:p>
        </w:tc>
        <w:tc>
          <w:tcPr>
            <w:tcW w:w="1871" w:type="dxa"/>
            <w:noWrap/>
            <w:vAlign w:val="center"/>
            <w:hideMark/>
          </w:tcPr>
          <w:p w14:paraId="706FB397"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0.008244</w:t>
            </w:r>
          </w:p>
        </w:tc>
      </w:tr>
      <w:tr w:rsidR="003F2828" w:rsidRPr="00550BF0" w14:paraId="5A119F26" w14:textId="77777777" w:rsidTr="008818FF">
        <w:trPr>
          <w:trHeight w:val="300"/>
        </w:trPr>
        <w:tc>
          <w:tcPr>
            <w:tcW w:w="1108" w:type="dxa"/>
            <w:vMerge/>
            <w:vAlign w:val="center"/>
          </w:tcPr>
          <w:p w14:paraId="089C68FF" w14:textId="77777777" w:rsidR="003F2828" w:rsidRPr="00550BF0" w:rsidRDefault="003F2828" w:rsidP="006F64DC">
            <w:pPr>
              <w:jc w:val="left"/>
              <w:rPr>
                <w:rFonts w:ascii="Times New Roman" w:hAnsi="Times New Roman" w:cs="Times New Roman"/>
                <w:sz w:val="18"/>
                <w:szCs w:val="18"/>
              </w:rPr>
            </w:pPr>
          </w:p>
        </w:tc>
        <w:tc>
          <w:tcPr>
            <w:tcW w:w="1151" w:type="dxa"/>
            <w:noWrap/>
            <w:vAlign w:val="center"/>
            <w:hideMark/>
          </w:tcPr>
          <w:p w14:paraId="7374B1BC"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100.0</w:t>
            </w:r>
          </w:p>
        </w:tc>
        <w:tc>
          <w:tcPr>
            <w:tcW w:w="1084" w:type="dxa"/>
            <w:noWrap/>
            <w:vAlign w:val="center"/>
            <w:hideMark/>
          </w:tcPr>
          <w:p w14:paraId="5ED374DA"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1.6</w:t>
            </w:r>
          </w:p>
        </w:tc>
        <w:tc>
          <w:tcPr>
            <w:tcW w:w="1151" w:type="dxa"/>
            <w:noWrap/>
            <w:vAlign w:val="center"/>
            <w:hideMark/>
          </w:tcPr>
          <w:p w14:paraId="7136BD43"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10.00</w:t>
            </w:r>
          </w:p>
        </w:tc>
        <w:tc>
          <w:tcPr>
            <w:tcW w:w="1151" w:type="dxa"/>
            <w:noWrap/>
            <w:vAlign w:val="center"/>
            <w:hideMark/>
          </w:tcPr>
          <w:p w14:paraId="5C07AD06"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50.00</w:t>
            </w:r>
          </w:p>
        </w:tc>
        <w:tc>
          <w:tcPr>
            <w:tcW w:w="1258" w:type="dxa"/>
            <w:noWrap/>
            <w:vAlign w:val="center"/>
            <w:hideMark/>
          </w:tcPr>
          <w:p w14:paraId="2D85986C"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50.00</w:t>
            </w:r>
          </w:p>
        </w:tc>
        <w:tc>
          <w:tcPr>
            <w:tcW w:w="440" w:type="dxa"/>
            <w:vAlign w:val="center"/>
          </w:tcPr>
          <w:p w14:paraId="79352785"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w:t>
            </w:r>
          </w:p>
        </w:tc>
        <w:tc>
          <w:tcPr>
            <w:tcW w:w="1871" w:type="dxa"/>
            <w:noWrap/>
            <w:vAlign w:val="center"/>
            <w:hideMark/>
          </w:tcPr>
          <w:p w14:paraId="073A13AE"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0.005801</w:t>
            </w:r>
          </w:p>
        </w:tc>
      </w:tr>
      <w:tr w:rsidR="003F2828" w:rsidRPr="00550BF0" w14:paraId="60F46F89" w14:textId="77777777" w:rsidTr="008818FF">
        <w:trPr>
          <w:trHeight w:val="300"/>
        </w:trPr>
        <w:tc>
          <w:tcPr>
            <w:tcW w:w="1108" w:type="dxa"/>
            <w:vMerge/>
            <w:vAlign w:val="center"/>
          </w:tcPr>
          <w:p w14:paraId="711363B2" w14:textId="77777777" w:rsidR="003F2828" w:rsidRPr="00550BF0" w:rsidRDefault="003F2828" w:rsidP="006F64DC">
            <w:pPr>
              <w:jc w:val="left"/>
              <w:rPr>
                <w:rFonts w:ascii="Times New Roman" w:hAnsi="Times New Roman" w:cs="Times New Roman"/>
                <w:sz w:val="18"/>
                <w:szCs w:val="18"/>
              </w:rPr>
            </w:pPr>
          </w:p>
        </w:tc>
        <w:tc>
          <w:tcPr>
            <w:tcW w:w="1151" w:type="dxa"/>
            <w:noWrap/>
            <w:vAlign w:val="center"/>
            <w:hideMark/>
          </w:tcPr>
          <w:p w14:paraId="0FE49D47"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100.0</w:t>
            </w:r>
          </w:p>
        </w:tc>
        <w:tc>
          <w:tcPr>
            <w:tcW w:w="1084" w:type="dxa"/>
            <w:noWrap/>
            <w:vAlign w:val="center"/>
            <w:hideMark/>
          </w:tcPr>
          <w:p w14:paraId="507258C6"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1.6</w:t>
            </w:r>
          </w:p>
        </w:tc>
        <w:tc>
          <w:tcPr>
            <w:tcW w:w="1151" w:type="dxa"/>
            <w:noWrap/>
            <w:vAlign w:val="center"/>
            <w:hideMark/>
          </w:tcPr>
          <w:p w14:paraId="4DC495AC"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10.00</w:t>
            </w:r>
          </w:p>
        </w:tc>
        <w:tc>
          <w:tcPr>
            <w:tcW w:w="1151" w:type="dxa"/>
            <w:noWrap/>
            <w:vAlign w:val="center"/>
            <w:hideMark/>
          </w:tcPr>
          <w:p w14:paraId="09AEB6FD"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100.0</w:t>
            </w:r>
          </w:p>
        </w:tc>
        <w:tc>
          <w:tcPr>
            <w:tcW w:w="1258" w:type="dxa"/>
            <w:noWrap/>
            <w:vAlign w:val="center"/>
            <w:hideMark/>
          </w:tcPr>
          <w:p w14:paraId="0EAEB0AD"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50.00</w:t>
            </w:r>
          </w:p>
        </w:tc>
        <w:tc>
          <w:tcPr>
            <w:tcW w:w="440" w:type="dxa"/>
            <w:vAlign w:val="center"/>
          </w:tcPr>
          <w:p w14:paraId="5EBC8921"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w:t>
            </w:r>
          </w:p>
        </w:tc>
        <w:tc>
          <w:tcPr>
            <w:tcW w:w="1871" w:type="dxa"/>
            <w:noWrap/>
            <w:vAlign w:val="center"/>
            <w:hideMark/>
          </w:tcPr>
          <w:p w14:paraId="01E59E3E"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0.008896</w:t>
            </w:r>
          </w:p>
        </w:tc>
      </w:tr>
      <w:tr w:rsidR="003F2828" w:rsidRPr="00550BF0" w14:paraId="02D88949" w14:textId="77777777" w:rsidTr="008818FF">
        <w:trPr>
          <w:trHeight w:val="300"/>
        </w:trPr>
        <w:tc>
          <w:tcPr>
            <w:tcW w:w="1108" w:type="dxa"/>
            <w:vMerge/>
            <w:vAlign w:val="center"/>
          </w:tcPr>
          <w:p w14:paraId="1C67D1C3" w14:textId="77777777" w:rsidR="003F2828" w:rsidRPr="00550BF0" w:rsidRDefault="003F2828" w:rsidP="006F64DC">
            <w:pPr>
              <w:jc w:val="left"/>
              <w:rPr>
                <w:rFonts w:ascii="Times New Roman" w:hAnsi="Times New Roman" w:cs="Times New Roman"/>
                <w:sz w:val="18"/>
                <w:szCs w:val="18"/>
              </w:rPr>
            </w:pPr>
          </w:p>
        </w:tc>
        <w:tc>
          <w:tcPr>
            <w:tcW w:w="1151" w:type="dxa"/>
            <w:noWrap/>
            <w:vAlign w:val="center"/>
            <w:hideMark/>
          </w:tcPr>
          <w:p w14:paraId="55E6DB0A"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100.0</w:t>
            </w:r>
          </w:p>
        </w:tc>
        <w:tc>
          <w:tcPr>
            <w:tcW w:w="1084" w:type="dxa"/>
            <w:noWrap/>
            <w:vAlign w:val="center"/>
            <w:hideMark/>
          </w:tcPr>
          <w:p w14:paraId="146DE720"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1.6</w:t>
            </w:r>
          </w:p>
        </w:tc>
        <w:tc>
          <w:tcPr>
            <w:tcW w:w="1151" w:type="dxa"/>
            <w:noWrap/>
            <w:vAlign w:val="center"/>
            <w:hideMark/>
          </w:tcPr>
          <w:p w14:paraId="57487DF5"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10.00</w:t>
            </w:r>
          </w:p>
        </w:tc>
        <w:tc>
          <w:tcPr>
            <w:tcW w:w="1151" w:type="dxa"/>
            <w:noWrap/>
            <w:vAlign w:val="center"/>
            <w:hideMark/>
          </w:tcPr>
          <w:p w14:paraId="1314F6D9"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125.0</w:t>
            </w:r>
          </w:p>
        </w:tc>
        <w:tc>
          <w:tcPr>
            <w:tcW w:w="1258" w:type="dxa"/>
            <w:noWrap/>
            <w:vAlign w:val="center"/>
            <w:hideMark/>
          </w:tcPr>
          <w:p w14:paraId="264EAA51"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50.00</w:t>
            </w:r>
          </w:p>
        </w:tc>
        <w:tc>
          <w:tcPr>
            <w:tcW w:w="440" w:type="dxa"/>
            <w:vAlign w:val="center"/>
          </w:tcPr>
          <w:p w14:paraId="32E8A3D8"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w:t>
            </w:r>
          </w:p>
        </w:tc>
        <w:tc>
          <w:tcPr>
            <w:tcW w:w="1871" w:type="dxa"/>
            <w:noWrap/>
            <w:vAlign w:val="center"/>
            <w:hideMark/>
          </w:tcPr>
          <w:p w14:paraId="21E254B6"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0.010642</w:t>
            </w:r>
          </w:p>
        </w:tc>
      </w:tr>
      <w:tr w:rsidR="003F2828" w:rsidRPr="00550BF0" w14:paraId="7FC0F179" w14:textId="77777777" w:rsidTr="008818FF">
        <w:trPr>
          <w:trHeight w:val="300"/>
        </w:trPr>
        <w:tc>
          <w:tcPr>
            <w:tcW w:w="1108" w:type="dxa"/>
            <w:vMerge/>
            <w:tcBorders>
              <w:bottom w:val="single" w:sz="4" w:space="0" w:color="auto"/>
            </w:tcBorders>
            <w:vAlign w:val="center"/>
          </w:tcPr>
          <w:p w14:paraId="48176DB7" w14:textId="77777777" w:rsidR="003F2828" w:rsidRPr="00550BF0" w:rsidRDefault="003F2828" w:rsidP="006F64DC">
            <w:pPr>
              <w:jc w:val="left"/>
              <w:rPr>
                <w:rFonts w:ascii="Times New Roman" w:hAnsi="Times New Roman" w:cs="Times New Roman"/>
                <w:sz w:val="18"/>
                <w:szCs w:val="18"/>
              </w:rPr>
            </w:pPr>
          </w:p>
        </w:tc>
        <w:tc>
          <w:tcPr>
            <w:tcW w:w="1151" w:type="dxa"/>
            <w:tcBorders>
              <w:bottom w:val="single" w:sz="4" w:space="0" w:color="auto"/>
            </w:tcBorders>
            <w:noWrap/>
            <w:vAlign w:val="center"/>
            <w:hideMark/>
          </w:tcPr>
          <w:p w14:paraId="45D8E82A"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100.0</w:t>
            </w:r>
          </w:p>
        </w:tc>
        <w:tc>
          <w:tcPr>
            <w:tcW w:w="1084" w:type="dxa"/>
            <w:tcBorders>
              <w:bottom w:val="single" w:sz="4" w:space="0" w:color="auto"/>
            </w:tcBorders>
            <w:noWrap/>
            <w:vAlign w:val="center"/>
            <w:hideMark/>
          </w:tcPr>
          <w:p w14:paraId="2D4F6634"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1.6</w:t>
            </w:r>
          </w:p>
        </w:tc>
        <w:tc>
          <w:tcPr>
            <w:tcW w:w="1151" w:type="dxa"/>
            <w:tcBorders>
              <w:bottom w:val="single" w:sz="4" w:space="0" w:color="auto"/>
            </w:tcBorders>
            <w:noWrap/>
            <w:vAlign w:val="center"/>
            <w:hideMark/>
          </w:tcPr>
          <w:p w14:paraId="5A10B5A7"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10.00</w:t>
            </w:r>
          </w:p>
        </w:tc>
        <w:tc>
          <w:tcPr>
            <w:tcW w:w="1151" w:type="dxa"/>
            <w:tcBorders>
              <w:bottom w:val="single" w:sz="4" w:space="0" w:color="auto"/>
            </w:tcBorders>
            <w:noWrap/>
            <w:vAlign w:val="center"/>
            <w:hideMark/>
          </w:tcPr>
          <w:p w14:paraId="4E159C90"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sz w:val="18"/>
                <w:szCs w:val="18"/>
              </w:rPr>
              <w:t>75.00</w:t>
            </w:r>
          </w:p>
        </w:tc>
        <w:tc>
          <w:tcPr>
            <w:tcW w:w="1258" w:type="dxa"/>
            <w:tcBorders>
              <w:bottom w:val="single" w:sz="4" w:space="0" w:color="auto"/>
            </w:tcBorders>
            <w:noWrap/>
            <w:vAlign w:val="center"/>
            <w:hideMark/>
          </w:tcPr>
          <w:p w14:paraId="2E24126F"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50.00</w:t>
            </w:r>
          </w:p>
        </w:tc>
        <w:tc>
          <w:tcPr>
            <w:tcW w:w="440" w:type="dxa"/>
            <w:tcBorders>
              <w:bottom w:val="single" w:sz="4" w:space="0" w:color="auto"/>
            </w:tcBorders>
            <w:vAlign w:val="center"/>
          </w:tcPr>
          <w:p w14:paraId="38E40929"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1</w:t>
            </w:r>
          </w:p>
        </w:tc>
        <w:tc>
          <w:tcPr>
            <w:tcW w:w="1871" w:type="dxa"/>
            <w:tcBorders>
              <w:bottom w:val="single" w:sz="4" w:space="0" w:color="auto"/>
            </w:tcBorders>
            <w:noWrap/>
            <w:vAlign w:val="center"/>
            <w:hideMark/>
          </w:tcPr>
          <w:p w14:paraId="1F4045C2" w14:textId="77777777" w:rsidR="003F2828" w:rsidRPr="00550BF0" w:rsidRDefault="003F2828" w:rsidP="006F64DC">
            <w:pPr>
              <w:jc w:val="left"/>
              <w:rPr>
                <w:rFonts w:ascii="Times New Roman" w:hAnsi="Times New Roman" w:cs="Times New Roman"/>
                <w:bCs/>
                <w:sz w:val="18"/>
                <w:szCs w:val="18"/>
              </w:rPr>
            </w:pPr>
            <w:r w:rsidRPr="00550BF0">
              <w:rPr>
                <w:rFonts w:ascii="Times New Roman" w:hAnsi="Times New Roman" w:cs="Times New Roman"/>
                <w:bCs/>
                <w:sz w:val="18"/>
                <w:szCs w:val="18"/>
              </w:rPr>
              <w:t>0.009313</w:t>
            </w:r>
          </w:p>
        </w:tc>
      </w:tr>
      <w:bookmarkEnd w:id="8"/>
      <w:bookmarkEnd w:id="9"/>
    </w:tbl>
    <w:p w14:paraId="18B7B507" w14:textId="77777777" w:rsidR="006407D3" w:rsidRPr="006407D3" w:rsidRDefault="006407D3" w:rsidP="00550BF0">
      <w:pPr>
        <w:pStyle w:val="Pa4"/>
        <w:spacing w:line="240" w:lineRule="auto"/>
        <w:jc w:val="both"/>
        <w:rPr>
          <w:color w:val="221E1F"/>
          <w:sz w:val="21"/>
          <w:szCs w:val="21"/>
        </w:rPr>
      </w:pPr>
    </w:p>
    <w:p w14:paraId="0FFCB0E0" w14:textId="3407DB8E" w:rsidR="006407D3" w:rsidRPr="006407D3" w:rsidRDefault="003F2828" w:rsidP="00550BF0">
      <w:pPr>
        <w:pStyle w:val="Pa4"/>
        <w:spacing w:line="240" w:lineRule="auto"/>
        <w:jc w:val="both"/>
        <w:rPr>
          <w:sz w:val="21"/>
          <w:szCs w:val="21"/>
        </w:rPr>
      </w:pPr>
      <w:r w:rsidRPr="006F64DC">
        <w:rPr>
          <w:color w:val="0000FF"/>
          <w:sz w:val="21"/>
          <w:szCs w:val="21"/>
        </w:rPr>
        <w:t>Fig</w:t>
      </w:r>
      <w:r w:rsidR="006F64DC" w:rsidRPr="006F64DC">
        <w:rPr>
          <w:color w:val="0000FF"/>
          <w:sz w:val="21"/>
          <w:szCs w:val="21"/>
        </w:rPr>
        <w:t xml:space="preserve">ure </w:t>
      </w:r>
      <w:r w:rsidRPr="006F64DC">
        <w:rPr>
          <w:color w:val="0000FF"/>
          <w:sz w:val="21"/>
          <w:szCs w:val="21"/>
        </w:rPr>
        <w:t xml:space="preserve">3 </w:t>
      </w:r>
      <w:r w:rsidRPr="00550BF0">
        <w:rPr>
          <w:sz w:val="21"/>
          <w:szCs w:val="21"/>
        </w:rPr>
        <w:t xml:space="preserve">illustrates the variation of the ultimate strain with the given data of each parameter. The database illustrated in </w:t>
      </w:r>
      <w:r w:rsidRPr="006F64DC">
        <w:rPr>
          <w:color w:val="0000FF"/>
          <w:sz w:val="21"/>
          <w:szCs w:val="21"/>
        </w:rPr>
        <w:t xml:space="preserve">Fig. 3 </w:t>
      </w:r>
      <w:r w:rsidRPr="00550BF0">
        <w:rPr>
          <w:sz w:val="21"/>
          <w:szCs w:val="21"/>
        </w:rPr>
        <w:t>for strengthened concrete prisms with CFRP anchors provides a variety of input parameters critical for the ultimate strain (</w:t>
      </w:r>
      <m:oMath>
        <m:sSub>
          <m:sSubPr>
            <m:ctrlPr>
              <w:rPr>
                <w:rFonts w:ascii="Cambria Math" w:hAnsi="Cambria Math"/>
                <w:bCs/>
                <w:i/>
                <w:sz w:val="21"/>
                <w:szCs w:val="21"/>
              </w:rPr>
            </m:ctrlPr>
          </m:sSubPr>
          <m:e>
            <m:r>
              <w:rPr>
                <w:rFonts w:ascii="Cambria Math" w:hAnsi="Cambria Math"/>
                <w:sz w:val="21"/>
                <w:szCs w:val="21"/>
              </w:rPr>
              <m:t>ε</m:t>
            </m:r>
          </m:e>
          <m:sub>
            <m:r>
              <w:rPr>
                <w:rFonts w:ascii="Cambria Math" w:hAnsi="Cambria Math"/>
                <w:sz w:val="21"/>
                <w:szCs w:val="21"/>
              </w:rPr>
              <m:t>u</m:t>
            </m:r>
          </m:sub>
        </m:sSub>
      </m:oMath>
      <w:r w:rsidRPr="00550BF0">
        <w:rPr>
          <w:rFonts w:eastAsiaTheme="minorEastAsia"/>
          <w:bCs/>
          <w:sz w:val="21"/>
          <w:szCs w:val="21"/>
        </w:rPr>
        <w:t xml:space="preserve">) </w:t>
      </w:r>
      <w:r w:rsidRPr="00550BF0">
        <w:rPr>
          <w:sz w:val="21"/>
          <w:szCs w:val="21"/>
        </w:rPr>
        <w:t xml:space="preserve">enhancement due to CFRP </w:t>
      </w:r>
      <w:r w:rsidR="00F90DD1" w:rsidRPr="00550BF0">
        <w:rPr>
          <w:sz w:val="21"/>
          <w:szCs w:val="21"/>
        </w:rPr>
        <w:t>sheet</w:t>
      </w:r>
      <w:r w:rsidR="00F90DD1">
        <w:rPr>
          <w:sz w:val="21"/>
          <w:szCs w:val="21"/>
        </w:rPr>
        <w:t>'</w:t>
      </w:r>
      <w:r w:rsidR="00F90DD1" w:rsidRPr="00550BF0">
        <w:rPr>
          <w:sz w:val="21"/>
          <w:szCs w:val="21"/>
        </w:rPr>
        <w:t xml:space="preserve">s </w:t>
      </w:r>
      <w:r w:rsidRPr="00550BF0">
        <w:rPr>
          <w:sz w:val="21"/>
          <w:szCs w:val="21"/>
        </w:rPr>
        <w:t xml:space="preserve">anchorage. The width of CFRP sheets varies significantly across the studies, ranging from as narrow as 76.2 mm to as wide as 254.0 mm. A wider sheet potentially offers more reinforcement area but also introduces considerations regarding the bond to the concrete surface and the stress transfer efficiency. AMR values in the database range from 1.1 to 2.8. This ratio indicates the relative amount of material used in the anchor compared to the CFRP sheet. Higher ratios suggest a stronger emphasis on the anchoring system, potentially to enhance the bond or to prevent premature failure modes such as debonding or pullout. The diameters of the CFRP dowel anchors included in the studies vary from 8.00 mm to 41.40 mm. The diameter of the anchor dowel plays a crucial role in the anchorage system, affecting both the mechanical interlock with the concrete and the stress distribution around the anchor. The embedment depth of the dowels ranges from 50.00 mm to 152.4 mm. This parameter is critical for ensuring adequate anchorage strength. Many entries have an embedment depth of 101.6 mm; other notable depths are 75.00 mm and 152.4 mm. The concrete compressive strength covered in the database spans from 24.83 MPa to 79.32 MPa. However, there is a noticeable concentration of values around 50.00 MPa and 68.29 MPa. This suggests that a significant portion of the studies focused on medium to high-strength concrete. Finally, most cases use a single CFRP sheet, with fewer instances of using two sheets. This pattern suggests that single-sheet reinforcement is the most common approach, likely due to its simplicity, cost-effectiveness, and adequacy for many strengthening objectives. </w:t>
      </w:r>
    </w:p>
    <w:p w14:paraId="46A66722" w14:textId="139F1322" w:rsidR="006407D3" w:rsidRPr="006407D3" w:rsidRDefault="008818FF" w:rsidP="00550BF0">
      <w:pPr>
        <w:pStyle w:val="Pa4"/>
        <w:spacing w:line="240" w:lineRule="auto"/>
        <w:jc w:val="both"/>
        <w:rPr>
          <w:sz w:val="21"/>
          <w:szCs w:val="21"/>
        </w:rPr>
      </w:pPr>
      <w:r>
        <w:rPr>
          <w:color w:val="0000FF"/>
          <w:sz w:val="21"/>
          <w:szCs w:val="21"/>
        </w:rPr>
        <w:t>Figure</w:t>
      </w:r>
      <w:r w:rsidR="003F2828" w:rsidRPr="006F64DC">
        <w:rPr>
          <w:color w:val="0000FF"/>
          <w:sz w:val="21"/>
          <w:szCs w:val="21"/>
        </w:rPr>
        <w:t xml:space="preserve"> 4 </w:t>
      </w:r>
      <w:r w:rsidR="003F2828" w:rsidRPr="00550BF0">
        <w:rPr>
          <w:sz w:val="21"/>
          <w:szCs w:val="21"/>
        </w:rPr>
        <w:t xml:space="preserve">shows the frequency of each input variable. The histograms depicted in the figure collectively suggest an imbalanced data distribution across several input categories. Such an imbalance can pose significant challenges for machine learning models. Specifically, when specific categories are overrepresented and others are underrepresented, models may become biased towards predictions that work well for the majority class but fail to </w:t>
      </w:r>
      <w:r w:rsidR="000C6280">
        <w:rPr>
          <w:sz w:val="21"/>
          <w:szCs w:val="21"/>
        </w:rPr>
        <w:t>predict outcomes for the minority classes accurately</w:t>
      </w:r>
      <w:r w:rsidR="003F2828" w:rsidRPr="00550BF0">
        <w:rPr>
          <w:sz w:val="21"/>
          <w:szCs w:val="21"/>
        </w:rPr>
        <w:t xml:space="preserve">. This is because the model has fewer examples to learn from for these underrepresented categories, leading to a lack of generalizability when encountering new or varied data points. Consequently, this can result in poor model performance, particularly in practical applications where the input data may not match the distribution of the training dataset. Attempts were made to include more data from published studies. However, data from strengthened RC beams exhibited a significant variation compared to the data from concrete prisms only. Furthermore, some of the presented data in the literature is not complete. </w:t>
      </w:r>
      <w:r w:rsidR="003F2828" w:rsidRPr="00550BF0">
        <w:rPr>
          <w:sz w:val="21"/>
          <w:szCs w:val="21"/>
        </w:rPr>
        <w:lastRenderedPageBreak/>
        <w:t xml:space="preserve">Although the dataset used herein is considered relatively small, it demonstrated good reliability, which will be discussed in the proceeding section. </w:t>
      </w:r>
    </w:p>
    <w:p w14:paraId="78CF4E5A" w14:textId="77777777" w:rsidR="006407D3" w:rsidRPr="006407D3" w:rsidRDefault="006407D3" w:rsidP="00550BF0">
      <w:pPr>
        <w:pStyle w:val="Default"/>
        <w:rPr>
          <w:lang w:val="en-US"/>
        </w:rPr>
      </w:pPr>
    </w:p>
    <w:p w14:paraId="7A8AFEFE" w14:textId="77777777" w:rsidR="006407D3" w:rsidRPr="006407D3" w:rsidRDefault="00CC5594" w:rsidP="00CC5594">
      <w:pPr>
        <w:pStyle w:val="Caption"/>
        <w:spacing w:before="0" w:after="0" w:line="240" w:lineRule="auto"/>
        <w:rPr>
          <w:rFonts w:ascii="Times New Roman" w:hAnsi="Times New Roman" w:cs="Times New Roman"/>
          <w:i w:val="0"/>
          <w:iCs w:val="0"/>
          <w:color w:val="0000FF"/>
          <w:sz w:val="21"/>
          <w:szCs w:val="21"/>
        </w:rPr>
      </w:pPr>
      <w:r w:rsidRPr="00CC5594">
        <w:rPr>
          <w:rFonts w:ascii="Times New Roman" w:hAnsi="Times New Roman" w:cs="Times New Roman"/>
          <w:i w:val="0"/>
          <w:iCs w:val="0"/>
          <w:noProof/>
          <w:color w:val="0000FF"/>
          <w:sz w:val="21"/>
          <w:szCs w:val="21"/>
        </w:rPr>
        <w:drawing>
          <wp:inline distT="0" distB="0" distL="0" distR="0" wp14:anchorId="6D23624E" wp14:editId="017F30EB">
            <wp:extent cx="5695315" cy="6559550"/>
            <wp:effectExtent l="0" t="0" r="635" b="0"/>
            <wp:docPr id="1969008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95315" cy="6559550"/>
                    </a:xfrm>
                    <a:prstGeom prst="rect">
                      <a:avLst/>
                    </a:prstGeom>
                    <a:noFill/>
                    <a:ln>
                      <a:noFill/>
                    </a:ln>
                  </pic:spPr>
                </pic:pic>
              </a:graphicData>
            </a:graphic>
          </wp:inline>
        </w:drawing>
      </w:r>
    </w:p>
    <w:p w14:paraId="665787CA" w14:textId="3C13B2EC" w:rsidR="006407D3" w:rsidRPr="006407D3" w:rsidRDefault="00CC5594" w:rsidP="00CC5594">
      <w:pPr>
        <w:pStyle w:val="Caption"/>
        <w:spacing w:before="0" w:after="0" w:line="240" w:lineRule="auto"/>
        <w:rPr>
          <w:rFonts w:ascii="Times New Roman" w:hAnsi="Times New Roman" w:cs="Times New Roman"/>
          <w:bCs/>
          <w:i w:val="0"/>
          <w:iCs w:val="0"/>
          <w:color w:val="000000" w:themeColor="text1"/>
          <w:sz w:val="20"/>
          <w:szCs w:val="20"/>
        </w:rPr>
      </w:pPr>
      <w:r w:rsidRPr="00CC5594">
        <w:rPr>
          <w:rFonts w:ascii="Times New Roman" w:hAnsi="Times New Roman" w:cs="Times New Roman"/>
          <w:b/>
          <w:bCs/>
          <w:i w:val="0"/>
          <w:iCs w:val="0"/>
          <w:color w:val="0000FF"/>
          <w:sz w:val="20"/>
          <w:szCs w:val="20"/>
        </w:rPr>
        <w:t xml:space="preserve">Fig. </w:t>
      </w:r>
      <w:r w:rsidRPr="00CC5594">
        <w:rPr>
          <w:rFonts w:ascii="Times New Roman" w:hAnsi="Times New Roman" w:cs="Times New Roman"/>
          <w:b/>
          <w:bCs/>
          <w:i w:val="0"/>
          <w:iCs w:val="0"/>
          <w:noProof/>
          <w:color w:val="0000FF"/>
          <w:sz w:val="20"/>
          <w:szCs w:val="20"/>
        </w:rPr>
        <w:t>3</w:t>
      </w:r>
      <w:r w:rsidRPr="00550BF0">
        <w:rPr>
          <w:rFonts w:ascii="Times New Roman" w:hAnsi="Times New Roman" w:cs="Times New Roman"/>
          <w:i w:val="0"/>
          <w:iCs w:val="0"/>
          <w:color w:val="000000" w:themeColor="text1"/>
          <w:sz w:val="20"/>
          <w:szCs w:val="20"/>
        </w:rPr>
        <w:t xml:space="preserve"> Variation of st</w:t>
      </w:r>
      <w:r w:rsidR="00F7247B">
        <w:rPr>
          <w:rFonts w:ascii="Times New Roman" w:hAnsi="Times New Roman" w:cs="Times New Roman"/>
          <w:i w:val="0"/>
          <w:iCs w:val="0"/>
          <w:color w:val="000000" w:themeColor="text1"/>
          <w:sz w:val="20"/>
          <w:szCs w:val="20"/>
        </w:rPr>
        <w:t>rain with each tested parameter</w:t>
      </w:r>
      <w:r w:rsidRPr="00550BF0">
        <w:rPr>
          <w:rFonts w:ascii="Times New Roman" w:hAnsi="Times New Roman" w:cs="Times New Roman"/>
          <w:i w:val="0"/>
          <w:iCs w:val="0"/>
          <w:color w:val="000000" w:themeColor="text1"/>
          <w:sz w:val="20"/>
          <w:szCs w:val="20"/>
        </w:rPr>
        <w:t xml:space="preserve"> (a) Width of CFRP sheet</w:t>
      </w:r>
      <w:r w:rsidR="00F7247B">
        <w:rPr>
          <w:rFonts w:ascii="Times New Roman" w:hAnsi="Times New Roman" w:cs="Times New Roman"/>
          <w:i w:val="0"/>
          <w:iCs w:val="0"/>
          <w:color w:val="000000" w:themeColor="text1"/>
          <w:sz w:val="20"/>
          <w:szCs w:val="20"/>
        </w:rPr>
        <w:t>;</w:t>
      </w:r>
      <w:r w:rsidRPr="00550BF0">
        <w:rPr>
          <w:rFonts w:ascii="Times New Roman" w:hAnsi="Times New Roman" w:cs="Times New Roman"/>
          <w:i w:val="0"/>
          <w:iCs w:val="0"/>
          <w:color w:val="000000" w:themeColor="text1"/>
          <w:sz w:val="20"/>
          <w:szCs w:val="20"/>
        </w:rPr>
        <w:t xml:space="preserve"> (b) </w:t>
      </w:r>
      <w:r w:rsidR="00F90DD1" w:rsidRPr="00550BF0">
        <w:rPr>
          <w:rFonts w:ascii="Times New Roman" w:hAnsi="Times New Roman" w:cs="Times New Roman"/>
          <w:bCs/>
          <w:i w:val="0"/>
          <w:iCs w:val="0"/>
          <w:color w:val="000000" w:themeColor="text1"/>
          <w:sz w:val="20"/>
          <w:szCs w:val="20"/>
        </w:rPr>
        <w:t>A</w:t>
      </w:r>
      <w:r w:rsidR="00F90DD1">
        <w:rPr>
          <w:rFonts w:ascii="Times New Roman" w:hAnsi="Times New Roman" w:cs="Times New Roman"/>
          <w:bCs/>
          <w:i w:val="0"/>
          <w:iCs w:val="0"/>
          <w:color w:val="000000" w:themeColor="text1"/>
          <w:sz w:val="20"/>
          <w:szCs w:val="20"/>
        </w:rPr>
        <w:t xml:space="preserve">nchor's </w:t>
      </w:r>
      <w:r w:rsidR="00F7247B">
        <w:rPr>
          <w:rFonts w:ascii="Times New Roman" w:hAnsi="Times New Roman" w:cs="Times New Roman"/>
          <w:bCs/>
          <w:i w:val="0"/>
          <w:iCs w:val="0"/>
          <w:color w:val="000000" w:themeColor="text1"/>
          <w:sz w:val="20"/>
          <w:szCs w:val="20"/>
        </w:rPr>
        <w:t>to sheet material ratio;</w:t>
      </w:r>
      <w:r w:rsidRPr="00550BF0">
        <w:rPr>
          <w:rFonts w:ascii="Times New Roman" w:hAnsi="Times New Roman" w:cs="Times New Roman"/>
          <w:bCs/>
          <w:i w:val="0"/>
          <w:iCs w:val="0"/>
          <w:color w:val="000000" w:themeColor="text1"/>
          <w:sz w:val="20"/>
          <w:szCs w:val="20"/>
        </w:rPr>
        <w:t xml:space="preserve"> (c) </w:t>
      </w:r>
      <w:r w:rsidR="00F90DD1" w:rsidRPr="00550BF0">
        <w:rPr>
          <w:rFonts w:ascii="Times New Roman" w:hAnsi="Times New Roman" w:cs="Times New Roman"/>
          <w:bCs/>
          <w:i w:val="0"/>
          <w:iCs w:val="0"/>
          <w:color w:val="000000" w:themeColor="text1"/>
          <w:sz w:val="20"/>
          <w:szCs w:val="20"/>
        </w:rPr>
        <w:t>Anchor</w:t>
      </w:r>
      <w:r w:rsidR="00F90DD1">
        <w:rPr>
          <w:rFonts w:ascii="Times New Roman" w:hAnsi="Times New Roman" w:cs="Times New Roman"/>
          <w:bCs/>
          <w:i w:val="0"/>
          <w:iCs w:val="0"/>
          <w:color w:val="000000" w:themeColor="text1"/>
          <w:sz w:val="20"/>
          <w:szCs w:val="20"/>
        </w:rPr>
        <w:t>'</w:t>
      </w:r>
      <w:r w:rsidR="00F90DD1" w:rsidRPr="00550BF0">
        <w:rPr>
          <w:rFonts w:ascii="Times New Roman" w:hAnsi="Times New Roman" w:cs="Times New Roman"/>
          <w:bCs/>
          <w:i w:val="0"/>
          <w:iCs w:val="0"/>
          <w:color w:val="000000" w:themeColor="text1"/>
          <w:sz w:val="20"/>
          <w:szCs w:val="20"/>
        </w:rPr>
        <w:t xml:space="preserve">s </w:t>
      </w:r>
      <w:r w:rsidRPr="00550BF0">
        <w:rPr>
          <w:rFonts w:ascii="Times New Roman" w:hAnsi="Times New Roman" w:cs="Times New Roman"/>
          <w:bCs/>
          <w:i w:val="0"/>
          <w:iCs w:val="0"/>
          <w:color w:val="000000" w:themeColor="text1"/>
          <w:sz w:val="20"/>
          <w:szCs w:val="20"/>
        </w:rPr>
        <w:t>dowel diameter</w:t>
      </w:r>
      <w:r w:rsidR="00F7247B">
        <w:rPr>
          <w:rFonts w:ascii="Times New Roman" w:hAnsi="Times New Roman" w:cs="Times New Roman"/>
          <w:bCs/>
          <w:i w:val="0"/>
          <w:iCs w:val="0"/>
          <w:color w:val="000000" w:themeColor="text1"/>
          <w:sz w:val="20"/>
          <w:szCs w:val="20"/>
        </w:rPr>
        <w:t>;</w:t>
      </w:r>
      <w:r w:rsidRPr="00550BF0">
        <w:rPr>
          <w:rFonts w:ascii="Times New Roman" w:hAnsi="Times New Roman" w:cs="Times New Roman"/>
          <w:bCs/>
          <w:i w:val="0"/>
          <w:iCs w:val="0"/>
          <w:color w:val="000000" w:themeColor="text1"/>
          <w:sz w:val="20"/>
          <w:szCs w:val="20"/>
        </w:rPr>
        <w:t xml:space="preserve"> (d) </w:t>
      </w:r>
      <w:r w:rsidR="00F90DD1" w:rsidRPr="00550BF0">
        <w:rPr>
          <w:rFonts w:ascii="Times New Roman" w:hAnsi="Times New Roman" w:cs="Times New Roman"/>
          <w:bCs/>
          <w:i w:val="0"/>
          <w:iCs w:val="0"/>
          <w:color w:val="000000" w:themeColor="text1"/>
          <w:sz w:val="20"/>
          <w:szCs w:val="20"/>
        </w:rPr>
        <w:t>Anchor</w:t>
      </w:r>
      <w:r w:rsidR="00F90DD1">
        <w:rPr>
          <w:rFonts w:ascii="Times New Roman" w:hAnsi="Times New Roman" w:cs="Times New Roman"/>
          <w:bCs/>
          <w:i w:val="0"/>
          <w:iCs w:val="0"/>
          <w:color w:val="000000" w:themeColor="text1"/>
          <w:sz w:val="20"/>
          <w:szCs w:val="20"/>
        </w:rPr>
        <w:t>'</w:t>
      </w:r>
      <w:r w:rsidR="00F90DD1" w:rsidRPr="00550BF0">
        <w:rPr>
          <w:rFonts w:ascii="Times New Roman" w:hAnsi="Times New Roman" w:cs="Times New Roman"/>
          <w:bCs/>
          <w:i w:val="0"/>
          <w:iCs w:val="0"/>
          <w:color w:val="000000" w:themeColor="text1"/>
          <w:sz w:val="20"/>
          <w:szCs w:val="20"/>
        </w:rPr>
        <w:t xml:space="preserve">s </w:t>
      </w:r>
      <w:r w:rsidRPr="00550BF0">
        <w:rPr>
          <w:rFonts w:ascii="Times New Roman" w:hAnsi="Times New Roman" w:cs="Times New Roman"/>
          <w:bCs/>
          <w:i w:val="0"/>
          <w:iCs w:val="0"/>
          <w:color w:val="000000" w:themeColor="text1"/>
          <w:sz w:val="20"/>
          <w:szCs w:val="20"/>
        </w:rPr>
        <w:t>embedment depth</w:t>
      </w:r>
      <w:r w:rsidR="00F7247B">
        <w:rPr>
          <w:rFonts w:ascii="Times New Roman" w:hAnsi="Times New Roman" w:cs="Times New Roman"/>
          <w:bCs/>
          <w:i w:val="0"/>
          <w:iCs w:val="0"/>
          <w:color w:val="000000" w:themeColor="text1"/>
          <w:sz w:val="20"/>
          <w:szCs w:val="20"/>
        </w:rPr>
        <w:t>;</w:t>
      </w:r>
      <w:r w:rsidRPr="00550BF0">
        <w:rPr>
          <w:rFonts w:ascii="Times New Roman" w:hAnsi="Times New Roman" w:cs="Times New Roman"/>
          <w:bCs/>
          <w:i w:val="0"/>
          <w:iCs w:val="0"/>
          <w:color w:val="000000" w:themeColor="text1"/>
          <w:sz w:val="20"/>
          <w:szCs w:val="20"/>
        </w:rPr>
        <w:t xml:space="preserve"> (e) Concrete compressive strength</w:t>
      </w:r>
      <w:r w:rsidR="00F7247B">
        <w:rPr>
          <w:rFonts w:ascii="Times New Roman" w:hAnsi="Times New Roman" w:cs="Times New Roman"/>
          <w:bCs/>
          <w:i w:val="0"/>
          <w:iCs w:val="0"/>
          <w:color w:val="000000" w:themeColor="text1"/>
          <w:sz w:val="20"/>
          <w:szCs w:val="20"/>
        </w:rPr>
        <w:t>;</w:t>
      </w:r>
      <w:r w:rsidRPr="00550BF0">
        <w:rPr>
          <w:rFonts w:ascii="Times New Roman" w:hAnsi="Times New Roman" w:cs="Times New Roman"/>
          <w:bCs/>
          <w:i w:val="0"/>
          <w:iCs w:val="0"/>
          <w:color w:val="000000" w:themeColor="text1"/>
          <w:sz w:val="20"/>
          <w:szCs w:val="20"/>
        </w:rPr>
        <w:t xml:space="preserve"> (f) Number of CFRP sheets.</w:t>
      </w:r>
    </w:p>
    <w:p w14:paraId="470137A2" w14:textId="77777777" w:rsidR="006407D3" w:rsidRPr="006407D3" w:rsidRDefault="006407D3" w:rsidP="00CC5594">
      <w:pPr>
        <w:pStyle w:val="Caption"/>
        <w:spacing w:before="0" w:after="0" w:line="240" w:lineRule="auto"/>
        <w:rPr>
          <w:rFonts w:ascii="Times New Roman" w:hAnsi="Times New Roman" w:cs="Times New Roman"/>
          <w:bCs/>
          <w:i w:val="0"/>
          <w:iCs w:val="0"/>
          <w:color w:val="000000" w:themeColor="text1"/>
          <w:sz w:val="20"/>
          <w:szCs w:val="20"/>
        </w:rPr>
      </w:pPr>
    </w:p>
    <w:p w14:paraId="2AADD30F" w14:textId="77777777" w:rsidR="006407D3" w:rsidRPr="006407D3" w:rsidRDefault="00CC5594" w:rsidP="00CC5594">
      <w:pPr>
        <w:autoSpaceDE w:val="0"/>
        <w:spacing w:after="0" w:line="240" w:lineRule="auto"/>
        <w:rPr>
          <w:rFonts w:ascii="Times New Roman" w:hAnsi="Times New Roman" w:cs="Times New Roman"/>
          <w:b/>
          <w:bCs/>
          <w:szCs w:val="21"/>
        </w:rPr>
      </w:pPr>
      <w:r w:rsidRPr="003F2828">
        <w:rPr>
          <w:rFonts w:ascii="Times New Roman" w:hAnsi="Times New Roman" w:cs="Times New Roman"/>
          <w:b/>
          <w:bCs/>
          <w:szCs w:val="21"/>
        </w:rPr>
        <w:t>2.3 Data consistency analysis</w:t>
      </w:r>
    </w:p>
    <w:p w14:paraId="6E5B4D48" w14:textId="77777777" w:rsidR="006407D3" w:rsidRPr="006407D3" w:rsidRDefault="00CC5594" w:rsidP="00CC5594">
      <w:pPr>
        <w:spacing w:after="0" w:line="240" w:lineRule="auto"/>
        <w:rPr>
          <w:rFonts w:ascii="Times New Roman" w:hAnsi="Times New Roman" w:cs="Times New Roman"/>
          <w:szCs w:val="21"/>
        </w:rPr>
      </w:pPr>
      <w:r w:rsidRPr="003F2828">
        <w:rPr>
          <w:rFonts w:ascii="Times New Roman" w:hAnsi="Times New Roman" w:cs="Times New Roman"/>
          <w:color w:val="000000" w:themeColor="text1"/>
          <w:szCs w:val="21"/>
        </w:rPr>
        <w:t>Cronbach's alpha (α) is a statistical measure commonly used in research to assess the internal consistency of a data set</w:t>
      </w:r>
      <w:r w:rsidRPr="003F2828">
        <w:rPr>
          <w:rFonts w:ascii="Times New Roman" w:hAnsi="Times New Roman" w:cs="Times New Roman"/>
          <w:szCs w:val="21"/>
        </w:rPr>
        <w:t xml:space="preserve"> intended to measure a variable. It quantifies the extent to which a set of items in a scale or questionnaire consistently measures the same underlying concept. Mathematically, Cronbach's alpha is calculated as the average of all possible split-half reliability coefficients, corrected for the number of items and the average inter-item correlation. The formula for Cronbach's alpha is expressed as:</w:t>
      </w:r>
    </w:p>
    <w:p w14:paraId="785DD388" w14:textId="77777777" w:rsidR="006407D3" w:rsidRPr="006407D3" w:rsidRDefault="00CC5594" w:rsidP="00CC5594">
      <w:pPr>
        <w:spacing w:after="0" w:line="240" w:lineRule="auto"/>
        <w:rPr>
          <w:rFonts w:ascii="Times New Roman" w:hAnsi="Times New Roman" w:cs="Times New Roman"/>
          <w:szCs w:val="21"/>
        </w:rPr>
      </w:pPr>
      <m:oMath>
        <m:r>
          <w:rPr>
            <w:rFonts w:ascii="Cambria Math" w:hAnsi="Cambria Math" w:cs="Times New Roman"/>
            <w:szCs w:val="21"/>
          </w:rPr>
          <m:t>α=</m:t>
        </m:r>
        <m:f>
          <m:fPr>
            <m:ctrlPr>
              <w:rPr>
                <w:rFonts w:ascii="Cambria Math" w:hAnsi="Cambria Math" w:cs="Times New Roman"/>
                <w:iCs/>
                <w:szCs w:val="21"/>
              </w:rPr>
            </m:ctrlPr>
          </m:fPr>
          <m:num>
            <m:r>
              <w:rPr>
                <w:rFonts w:ascii="Cambria Math" w:hAnsi="Cambria Math" w:cs="Times New Roman"/>
                <w:szCs w:val="21"/>
              </w:rPr>
              <m:t>N</m:t>
            </m:r>
          </m:num>
          <m:den>
            <m:r>
              <w:rPr>
                <w:rFonts w:ascii="Cambria Math" w:hAnsi="Cambria Math" w:cs="Times New Roman"/>
                <w:szCs w:val="21"/>
              </w:rPr>
              <m:t>N-1</m:t>
            </m:r>
          </m:den>
        </m:f>
        <m:r>
          <w:rPr>
            <w:rFonts w:ascii="Cambria Math" w:hAnsi="Cambria Math" w:cs="Times New Roman"/>
            <w:szCs w:val="21"/>
          </w:rPr>
          <m:t xml:space="preserve">+(1- </m:t>
        </m:r>
        <m:f>
          <m:fPr>
            <m:ctrlPr>
              <w:rPr>
                <w:rFonts w:ascii="Cambria Math" w:hAnsi="Cambria Math" w:cs="Times New Roman"/>
                <w:iCs/>
                <w:szCs w:val="21"/>
              </w:rPr>
            </m:ctrlPr>
          </m:fPr>
          <m:num>
            <m:nary>
              <m:naryPr>
                <m:chr m:val="∑"/>
                <m:grow m:val="1"/>
                <m:ctrlPr>
                  <w:rPr>
                    <w:rFonts w:ascii="Cambria Math" w:hAnsi="Cambria Math" w:cs="Times New Roman"/>
                    <w:iCs/>
                    <w:szCs w:val="21"/>
                  </w:rPr>
                </m:ctrlPr>
              </m:naryPr>
              <m:sub>
                <m:r>
                  <w:rPr>
                    <w:rFonts w:ascii="Cambria Math" w:eastAsia="Cambria Math" w:hAnsi="Cambria Math" w:cs="Times New Roman"/>
                    <w:szCs w:val="21"/>
                  </w:rPr>
                  <m:t xml:space="preserve">i=1 </m:t>
                </m:r>
              </m:sub>
              <m:sup>
                <m:r>
                  <w:rPr>
                    <w:rFonts w:ascii="Cambria Math" w:eastAsia="Cambria Math" w:hAnsi="Cambria Math" w:cs="Times New Roman"/>
                    <w:szCs w:val="21"/>
                  </w:rPr>
                  <m:t>N</m:t>
                </m:r>
              </m:sup>
              <m:e>
                <m:sSubSup>
                  <m:sSubSupPr>
                    <m:ctrlPr>
                      <w:rPr>
                        <w:rFonts w:ascii="Cambria Math" w:hAnsi="Cambria Math" w:cs="Times New Roman"/>
                        <w:i/>
                        <w:iCs/>
                        <w:szCs w:val="21"/>
                      </w:rPr>
                    </m:ctrlPr>
                  </m:sSubSupPr>
                  <m:e>
                    <m:r>
                      <w:rPr>
                        <w:rFonts w:ascii="Cambria Math" w:hAnsi="Cambria Math" w:cs="Times New Roman"/>
                        <w:szCs w:val="21"/>
                      </w:rPr>
                      <m:t>σ</m:t>
                    </m:r>
                  </m:e>
                  <m:sub>
                    <m:r>
                      <w:rPr>
                        <w:rFonts w:ascii="Cambria Math" w:hAnsi="Cambria Math" w:cs="Times New Roman"/>
                        <w:szCs w:val="21"/>
                      </w:rPr>
                      <m:t>i</m:t>
                    </m:r>
                  </m:sub>
                  <m:sup>
                    <m:r>
                      <w:rPr>
                        <w:rFonts w:ascii="Cambria Math" w:hAnsi="Cambria Math" w:cs="Times New Roman"/>
                        <w:szCs w:val="21"/>
                      </w:rPr>
                      <m:t>2</m:t>
                    </m:r>
                  </m:sup>
                </m:sSubSup>
              </m:e>
            </m:nary>
          </m:num>
          <m:den>
            <w:bookmarkStart w:id="10" w:name="_Hlk160453560"/>
            <m:sSubSup>
              <m:sSubSupPr>
                <m:ctrlPr>
                  <w:rPr>
                    <w:rFonts w:ascii="Cambria Math" w:hAnsi="Cambria Math" w:cs="Times New Roman"/>
                    <w:i/>
                    <w:iCs/>
                    <w:szCs w:val="21"/>
                  </w:rPr>
                </m:ctrlPr>
              </m:sSubSupPr>
              <m:e>
                <m:r>
                  <w:rPr>
                    <w:rFonts w:ascii="Cambria Math" w:hAnsi="Cambria Math" w:cs="Times New Roman"/>
                    <w:szCs w:val="21"/>
                  </w:rPr>
                  <m:t>σ</m:t>
                </m:r>
              </m:e>
              <m:sub>
                <m:r>
                  <w:rPr>
                    <w:rFonts w:ascii="Cambria Math" w:hAnsi="Cambria Math" w:cs="Times New Roman"/>
                    <w:szCs w:val="21"/>
                  </w:rPr>
                  <m:t>x</m:t>
                </m:r>
              </m:sub>
              <m:sup>
                <m:r>
                  <w:rPr>
                    <w:rFonts w:ascii="Cambria Math" w:hAnsi="Cambria Math" w:cs="Times New Roman"/>
                    <w:szCs w:val="21"/>
                  </w:rPr>
                  <m:t>2</m:t>
                </m:r>
              </m:sup>
            </m:sSubSup>
            <w:bookmarkEnd w:id="10"/>
          </m:den>
        </m:f>
        <m:r>
          <w:rPr>
            <w:rFonts w:ascii="Cambria Math" w:hAnsi="Cambria Math" w:cs="Times New Roman"/>
            <w:szCs w:val="21"/>
          </w:rPr>
          <m:t>)</m:t>
        </m:r>
      </m:oMath>
      <w:r>
        <w:rPr>
          <w:rFonts w:ascii="Times New Roman" w:hAnsi="Times New Roman" w:cs="Times New Roman"/>
          <w:szCs w:val="21"/>
        </w:rPr>
        <w:t xml:space="preserve">           (2)</w:t>
      </w:r>
    </w:p>
    <w:p w14:paraId="1D7281FA" w14:textId="77777777" w:rsidR="006407D3" w:rsidRPr="006407D3" w:rsidRDefault="00CC5594" w:rsidP="00CC5594">
      <w:pPr>
        <w:spacing w:after="0" w:line="240" w:lineRule="auto"/>
        <w:rPr>
          <w:rFonts w:ascii="Times New Roman" w:hAnsi="Times New Roman" w:cs="Times New Roman"/>
          <w:szCs w:val="21"/>
        </w:rPr>
      </w:pPr>
      <w:r w:rsidRPr="003F2828">
        <w:rPr>
          <w:rFonts w:ascii="Times New Roman" w:hAnsi="Times New Roman" w:cs="Times New Roman"/>
          <w:szCs w:val="21"/>
        </w:rPr>
        <w:t xml:space="preserve">where: N is the number of observations, </w:t>
      </w:r>
      <m:oMath>
        <m:sSubSup>
          <m:sSubSupPr>
            <m:ctrlPr>
              <w:rPr>
                <w:rFonts w:ascii="Cambria Math" w:hAnsi="Cambria Math" w:cs="Times New Roman"/>
                <w:i/>
                <w:iCs/>
                <w:szCs w:val="21"/>
              </w:rPr>
            </m:ctrlPr>
          </m:sSubSupPr>
          <m:e>
            <m:r>
              <w:rPr>
                <w:rFonts w:ascii="Cambria Math" w:hAnsi="Cambria Math" w:cs="Times New Roman"/>
                <w:szCs w:val="21"/>
              </w:rPr>
              <m:t>σ</m:t>
            </m:r>
          </m:e>
          <m:sub>
            <m:r>
              <w:rPr>
                <w:rFonts w:ascii="Cambria Math" w:hAnsi="Cambria Math" w:cs="Times New Roman"/>
                <w:szCs w:val="21"/>
              </w:rPr>
              <m:t>i</m:t>
            </m:r>
          </m:sub>
          <m:sup>
            <m:r>
              <w:rPr>
                <w:rFonts w:ascii="Cambria Math" w:hAnsi="Cambria Math" w:cs="Times New Roman"/>
                <w:szCs w:val="21"/>
              </w:rPr>
              <m:t>2</m:t>
            </m:r>
          </m:sup>
        </m:sSubSup>
        <m:r>
          <w:rPr>
            <w:rFonts w:ascii="Cambria Math" w:hAnsi="Cambria Math" w:cs="Times New Roman"/>
            <w:szCs w:val="21"/>
          </w:rPr>
          <m:t xml:space="preserve"> </m:t>
        </m:r>
      </m:oMath>
      <w:r w:rsidRPr="003F2828">
        <w:rPr>
          <w:rFonts w:ascii="Times New Roman" w:hAnsi="Times New Roman" w:cs="Times New Roman"/>
          <w:iCs/>
          <w:szCs w:val="21"/>
        </w:rPr>
        <w:t xml:space="preserve"> is the variance of the </w:t>
      </w:r>
      <w:r w:rsidRPr="003F2828">
        <w:rPr>
          <w:rFonts w:ascii="Times New Roman" w:hAnsi="Times New Roman" w:cs="Times New Roman"/>
          <w:i/>
          <w:szCs w:val="21"/>
        </w:rPr>
        <w:t>ith</w:t>
      </w:r>
      <w:r w:rsidRPr="003F2828">
        <w:rPr>
          <w:rFonts w:ascii="Times New Roman" w:hAnsi="Times New Roman" w:cs="Times New Roman"/>
          <w:iCs/>
          <w:szCs w:val="21"/>
        </w:rPr>
        <w:t xml:space="preserve"> item</w:t>
      </w:r>
      <w:r w:rsidRPr="003F2828">
        <w:rPr>
          <w:rFonts w:ascii="Times New Roman" w:hAnsi="Times New Roman" w:cs="Times New Roman"/>
          <w:szCs w:val="21"/>
        </w:rPr>
        <w:t xml:space="preserve">, and </w:t>
      </w:r>
      <m:oMath>
        <m:sSubSup>
          <m:sSubSupPr>
            <m:ctrlPr>
              <w:rPr>
                <w:rFonts w:ascii="Cambria Math" w:hAnsi="Cambria Math" w:cs="Times New Roman"/>
                <w:i/>
                <w:iCs/>
                <w:szCs w:val="21"/>
              </w:rPr>
            </m:ctrlPr>
          </m:sSubSupPr>
          <m:e>
            <m:r>
              <w:rPr>
                <w:rFonts w:ascii="Cambria Math" w:hAnsi="Cambria Math" w:cs="Times New Roman"/>
                <w:szCs w:val="21"/>
              </w:rPr>
              <m:t>σ</m:t>
            </m:r>
          </m:e>
          <m:sub>
            <m:r>
              <w:rPr>
                <w:rFonts w:ascii="Cambria Math" w:hAnsi="Cambria Math" w:cs="Times New Roman"/>
                <w:szCs w:val="21"/>
              </w:rPr>
              <m:t>x</m:t>
            </m:r>
          </m:sub>
          <m:sup>
            <m:r>
              <w:rPr>
                <w:rFonts w:ascii="Cambria Math" w:hAnsi="Cambria Math" w:cs="Times New Roman"/>
                <w:szCs w:val="21"/>
              </w:rPr>
              <m:t>2</m:t>
            </m:r>
          </m:sup>
        </m:sSubSup>
      </m:oMath>
      <w:r w:rsidRPr="003F2828">
        <w:rPr>
          <w:rFonts w:ascii="Times New Roman" w:hAnsi="Times New Roman" w:cs="Times New Roman"/>
          <w:iCs/>
          <w:szCs w:val="21"/>
        </w:rPr>
        <w:t xml:space="preserve"> is the variance of the total score. </w:t>
      </w:r>
    </w:p>
    <w:p w14:paraId="5791CAAF" w14:textId="77777777" w:rsidR="006407D3" w:rsidRPr="006407D3" w:rsidRDefault="00CC5594" w:rsidP="00CC5594">
      <w:pPr>
        <w:spacing w:after="0" w:line="240" w:lineRule="auto"/>
        <w:rPr>
          <w:rFonts w:ascii="Times New Roman" w:hAnsi="Times New Roman" w:cs="Times New Roman"/>
          <w:color w:val="000000" w:themeColor="text1"/>
          <w:szCs w:val="21"/>
        </w:rPr>
      </w:pPr>
      <w:r w:rsidRPr="003F2828">
        <w:rPr>
          <w:rFonts w:ascii="Times New Roman" w:hAnsi="Times New Roman" w:cs="Times New Roman"/>
          <w:color w:val="000000" w:themeColor="text1"/>
          <w:szCs w:val="21"/>
        </w:rPr>
        <w:lastRenderedPageBreak/>
        <w:t xml:space="preserve">Cronbach's alpha ranges from 0 to 1, with higher values indicating greater internal consistency among the items. A commonly accepted threshold for satisfactory reliability is a Cronbach's alpha of 0.70 or higher, </w:t>
      </w:r>
      <w:r w:rsidRPr="003E0F26">
        <w:rPr>
          <w:rFonts w:ascii="Times New Roman" w:hAnsi="Times New Roman" w:cs="Times New Roman"/>
          <w:color w:val="0000FF"/>
          <w:szCs w:val="21"/>
        </w:rPr>
        <w:t xml:space="preserve">Table 3 </w:t>
      </w:r>
      <w:r w:rsidRPr="003F2828">
        <w:rPr>
          <w:rFonts w:ascii="Times New Roman" w:hAnsi="Times New Roman" w:cs="Times New Roman"/>
          <w:color w:val="000000" w:themeColor="text1"/>
          <w:szCs w:val="21"/>
        </w:rPr>
        <w:t xml:space="preserve">displayed the primary reliability and validity statistics for each component, including Cronbach's (α). The overall Cronbach's (α) was 0.805760, reflecting the good consistency for each of the key variables of this study. </w:t>
      </w:r>
    </w:p>
    <w:p w14:paraId="7774CABE" w14:textId="4CF113CF" w:rsidR="00CC5594" w:rsidRPr="00550BF0" w:rsidRDefault="00CC5594" w:rsidP="00550BF0">
      <w:pPr>
        <w:pStyle w:val="Default"/>
        <w:rPr>
          <w:lang w:val="en-US"/>
        </w:rPr>
      </w:pPr>
    </w:p>
    <w:tbl>
      <w:tblPr>
        <w:tblStyle w:val="TableGrid"/>
        <w:tblW w:w="1022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5112"/>
      </w:tblGrid>
      <w:tr w:rsidR="003F2828" w:rsidRPr="003F2828" w14:paraId="74B205F8" w14:textId="77777777" w:rsidTr="006F64DC">
        <w:tc>
          <w:tcPr>
            <w:tcW w:w="5112" w:type="dxa"/>
            <w:vAlign w:val="center"/>
          </w:tcPr>
          <w:p w14:paraId="33069571" w14:textId="77777777" w:rsidR="003F2828" w:rsidRPr="003F2828" w:rsidRDefault="003F2828" w:rsidP="003F2828">
            <w:pPr>
              <w:jc w:val="center"/>
              <w:rPr>
                <w:rFonts w:ascii="Times New Roman" w:hAnsi="Times New Roman" w:cs="Times New Roman"/>
                <w:bCs/>
                <w:szCs w:val="21"/>
              </w:rPr>
            </w:pPr>
            <w:r w:rsidRPr="003F2828">
              <w:rPr>
                <w:rFonts w:ascii="Times New Roman" w:hAnsi="Times New Roman" w:cs="Times New Roman"/>
                <w:noProof/>
                <w:szCs w:val="21"/>
              </w:rPr>
              <w:drawing>
                <wp:inline distT="0" distB="0" distL="0" distR="0" wp14:anchorId="43B99B11" wp14:editId="427EB41E">
                  <wp:extent cx="2537460" cy="2087880"/>
                  <wp:effectExtent l="0" t="0" r="0" b="7620"/>
                  <wp:docPr id="43548517" name="Chart 1">
                    <a:extLst xmlns:a="http://schemas.openxmlformats.org/drawingml/2006/main">
                      <a:ext uri="{FF2B5EF4-FFF2-40B4-BE49-F238E27FC236}">
                        <a16:creationId xmlns:a16="http://schemas.microsoft.com/office/drawing/2014/main" id="{6F283AD9-F572-D3A4-C8A9-975510E7F1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112" w:type="dxa"/>
            <w:vAlign w:val="center"/>
          </w:tcPr>
          <w:p w14:paraId="1E9FD4C3" w14:textId="77777777" w:rsidR="003F2828" w:rsidRPr="003F2828" w:rsidRDefault="003F2828" w:rsidP="003F2828">
            <w:pPr>
              <w:jc w:val="center"/>
              <w:rPr>
                <w:rFonts w:ascii="Times New Roman" w:hAnsi="Times New Roman" w:cs="Times New Roman"/>
                <w:bCs/>
                <w:szCs w:val="21"/>
              </w:rPr>
            </w:pPr>
            <w:r w:rsidRPr="003F2828">
              <w:rPr>
                <w:rFonts w:ascii="Times New Roman" w:hAnsi="Times New Roman" w:cs="Times New Roman"/>
                <w:noProof/>
                <w:szCs w:val="21"/>
              </w:rPr>
              <w:drawing>
                <wp:inline distT="0" distB="0" distL="0" distR="0" wp14:anchorId="11D0ADAE" wp14:editId="0DA3AA54">
                  <wp:extent cx="2705100" cy="2179320"/>
                  <wp:effectExtent l="0" t="0" r="0" b="0"/>
                  <wp:docPr id="1326880119" name="Chart 1">
                    <a:extLst xmlns:a="http://schemas.openxmlformats.org/drawingml/2006/main">
                      <a:ext uri="{FF2B5EF4-FFF2-40B4-BE49-F238E27FC236}">
                        <a16:creationId xmlns:a16="http://schemas.microsoft.com/office/drawing/2014/main" id="{F5869500-483C-4C1A-9826-B5F74F91EE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3F2828" w:rsidRPr="003F2828" w14:paraId="39529FBA" w14:textId="77777777" w:rsidTr="006F64DC">
        <w:tc>
          <w:tcPr>
            <w:tcW w:w="5112" w:type="dxa"/>
            <w:vAlign w:val="center"/>
          </w:tcPr>
          <w:p w14:paraId="6C9BDFB8" w14:textId="42E6D0D0" w:rsidR="003F2828" w:rsidRPr="00334292" w:rsidRDefault="00334292" w:rsidP="00334292">
            <w:pPr>
              <w:widowControl/>
              <w:ind w:left="720" w:hanging="360"/>
              <w:contextualSpacing/>
              <w:jc w:val="center"/>
              <w:rPr>
                <w:rFonts w:ascii="Times New Roman" w:hAnsi="Times New Roman" w:cs="Times New Roman"/>
                <w:bCs/>
                <w:szCs w:val="21"/>
              </w:rPr>
            </w:pPr>
            <w:r w:rsidRPr="003F2828">
              <w:rPr>
                <w:rFonts w:ascii="Times New Roman" w:hAnsi="Times New Roman" w:cs="Times New Roman"/>
                <w:bCs/>
                <w:szCs w:val="21"/>
              </w:rPr>
              <w:t>(a)</w:t>
            </w:r>
            <w:r w:rsidRPr="003F2828">
              <w:rPr>
                <w:rFonts w:ascii="Times New Roman" w:hAnsi="Times New Roman" w:cs="Times New Roman"/>
                <w:bCs/>
                <w:szCs w:val="21"/>
              </w:rPr>
              <w:tab/>
            </w:r>
            <w:r w:rsidR="003F2828" w:rsidRPr="00334292">
              <w:rPr>
                <w:rFonts w:ascii="Times New Roman" w:hAnsi="Times New Roman" w:cs="Times New Roman"/>
                <w:bCs/>
                <w:szCs w:val="21"/>
              </w:rPr>
              <w:t>Width of CFRP sheet</w:t>
            </w:r>
          </w:p>
        </w:tc>
        <w:tc>
          <w:tcPr>
            <w:tcW w:w="5112" w:type="dxa"/>
            <w:vAlign w:val="center"/>
          </w:tcPr>
          <w:p w14:paraId="32E293F3" w14:textId="263BE6E3" w:rsidR="003F2828" w:rsidRPr="00334292" w:rsidRDefault="00334292" w:rsidP="00334292">
            <w:pPr>
              <w:widowControl/>
              <w:ind w:left="720" w:hanging="360"/>
              <w:contextualSpacing/>
              <w:jc w:val="center"/>
              <w:rPr>
                <w:rFonts w:ascii="Times New Roman" w:hAnsi="Times New Roman" w:cs="Times New Roman"/>
                <w:bCs/>
                <w:szCs w:val="21"/>
              </w:rPr>
            </w:pPr>
            <w:r w:rsidRPr="003F2828">
              <w:rPr>
                <w:rFonts w:ascii="Times New Roman" w:hAnsi="Times New Roman" w:cs="Times New Roman"/>
                <w:bCs/>
                <w:szCs w:val="21"/>
              </w:rPr>
              <w:t>(b)</w:t>
            </w:r>
            <w:r w:rsidRPr="003F2828">
              <w:rPr>
                <w:rFonts w:ascii="Times New Roman" w:hAnsi="Times New Roman" w:cs="Times New Roman"/>
                <w:bCs/>
                <w:szCs w:val="21"/>
              </w:rPr>
              <w:tab/>
            </w:r>
            <w:r w:rsidR="00F90DD1" w:rsidRPr="00334292">
              <w:rPr>
                <w:rFonts w:ascii="Times New Roman" w:hAnsi="Times New Roman" w:cs="Times New Roman"/>
                <w:bCs/>
                <w:szCs w:val="21"/>
              </w:rPr>
              <w:t>Anchor</w:t>
            </w:r>
            <w:r w:rsidR="00F90DD1">
              <w:rPr>
                <w:rFonts w:ascii="Times New Roman" w:hAnsi="Times New Roman" w:cs="Times New Roman"/>
                <w:bCs/>
                <w:szCs w:val="21"/>
              </w:rPr>
              <w:t>'</w:t>
            </w:r>
            <w:r w:rsidR="00F90DD1" w:rsidRPr="00334292">
              <w:rPr>
                <w:rFonts w:ascii="Times New Roman" w:hAnsi="Times New Roman" w:cs="Times New Roman"/>
                <w:bCs/>
                <w:szCs w:val="21"/>
              </w:rPr>
              <w:t xml:space="preserve">s </w:t>
            </w:r>
            <w:r w:rsidR="003F2828" w:rsidRPr="00334292">
              <w:rPr>
                <w:rFonts w:ascii="Times New Roman" w:hAnsi="Times New Roman" w:cs="Times New Roman"/>
                <w:bCs/>
                <w:szCs w:val="21"/>
              </w:rPr>
              <w:t xml:space="preserve">to </w:t>
            </w:r>
            <w:r w:rsidR="00F90DD1" w:rsidRPr="00334292">
              <w:rPr>
                <w:rFonts w:ascii="Times New Roman" w:hAnsi="Times New Roman" w:cs="Times New Roman"/>
                <w:bCs/>
                <w:szCs w:val="21"/>
              </w:rPr>
              <w:t>sheet</w:t>
            </w:r>
            <w:r w:rsidR="00F90DD1">
              <w:rPr>
                <w:rFonts w:ascii="Times New Roman" w:hAnsi="Times New Roman" w:cs="Times New Roman"/>
                <w:bCs/>
                <w:szCs w:val="21"/>
              </w:rPr>
              <w:t>'</w:t>
            </w:r>
            <w:r w:rsidR="00F90DD1" w:rsidRPr="00334292">
              <w:rPr>
                <w:rFonts w:ascii="Times New Roman" w:hAnsi="Times New Roman" w:cs="Times New Roman"/>
                <w:bCs/>
                <w:szCs w:val="21"/>
              </w:rPr>
              <w:t xml:space="preserve">s </w:t>
            </w:r>
            <w:r w:rsidR="003F2828" w:rsidRPr="00334292">
              <w:rPr>
                <w:rFonts w:ascii="Times New Roman" w:hAnsi="Times New Roman" w:cs="Times New Roman"/>
                <w:bCs/>
                <w:szCs w:val="21"/>
              </w:rPr>
              <w:t>material ratio</w:t>
            </w:r>
          </w:p>
        </w:tc>
      </w:tr>
      <w:tr w:rsidR="003F2828" w:rsidRPr="003F2828" w14:paraId="06E4645F" w14:textId="77777777" w:rsidTr="006F64DC">
        <w:tc>
          <w:tcPr>
            <w:tcW w:w="5112" w:type="dxa"/>
            <w:vAlign w:val="center"/>
          </w:tcPr>
          <w:p w14:paraId="31C6833B" w14:textId="77777777" w:rsidR="003F2828" w:rsidRPr="003F2828" w:rsidRDefault="003F2828" w:rsidP="003F2828">
            <w:pPr>
              <w:jc w:val="center"/>
              <w:rPr>
                <w:rFonts w:ascii="Times New Roman" w:hAnsi="Times New Roman" w:cs="Times New Roman"/>
                <w:bCs/>
                <w:szCs w:val="21"/>
              </w:rPr>
            </w:pPr>
            <w:r w:rsidRPr="003F2828">
              <w:rPr>
                <w:rFonts w:ascii="Times New Roman" w:hAnsi="Times New Roman" w:cs="Times New Roman"/>
                <w:noProof/>
                <w:szCs w:val="21"/>
              </w:rPr>
              <w:drawing>
                <wp:inline distT="0" distB="0" distL="0" distR="0" wp14:anchorId="5ACA223E" wp14:editId="17909A8A">
                  <wp:extent cx="2552700" cy="2269490"/>
                  <wp:effectExtent l="0" t="0" r="0" b="0"/>
                  <wp:docPr id="980447621" name="Chart 1">
                    <a:extLst xmlns:a="http://schemas.openxmlformats.org/drawingml/2006/main">
                      <a:ext uri="{FF2B5EF4-FFF2-40B4-BE49-F238E27FC236}">
                        <a16:creationId xmlns:a16="http://schemas.microsoft.com/office/drawing/2014/main" id="{F1B40F62-301B-408A-88D9-A6507D12F0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5112" w:type="dxa"/>
            <w:vAlign w:val="center"/>
          </w:tcPr>
          <w:p w14:paraId="27A52E0D" w14:textId="77777777" w:rsidR="003F2828" w:rsidRPr="003F2828" w:rsidRDefault="003F2828" w:rsidP="003F2828">
            <w:pPr>
              <w:jc w:val="center"/>
              <w:rPr>
                <w:rFonts w:ascii="Times New Roman" w:hAnsi="Times New Roman" w:cs="Times New Roman"/>
                <w:bCs/>
                <w:szCs w:val="21"/>
              </w:rPr>
            </w:pPr>
            <w:r w:rsidRPr="003F2828">
              <w:rPr>
                <w:rFonts w:ascii="Times New Roman" w:hAnsi="Times New Roman" w:cs="Times New Roman"/>
                <w:noProof/>
                <w:szCs w:val="21"/>
              </w:rPr>
              <w:drawing>
                <wp:inline distT="0" distB="0" distL="0" distR="0" wp14:anchorId="218556D5" wp14:editId="1360F3C9">
                  <wp:extent cx="2644140" cy="2286000"/>
                  <wp:effectExtent l="0" t="0" r="3810" b="0"/>
                  <wp:docPr id="435088701" name="Chart 1">
                    <a:extLst xmlns:a="http://schemas.openxmlformats.org/drawingml/2006/main">
                      <a:ext uri="{FF2B5EF4-FFF2-40B4-BE49-F238E27FC236}">
                        <a16:creationId xmlns:a16="http://schemas.microsoft.com/office/drawing/2014/main" id="{60E71DFC-202F-47D1-A475-F5B91BEF85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3F2828" w:rsidRPr="003F2828" w14:paraId="2A3206B4" w14:textId="77777777" w:rsidTr="006F64DC">
        <w:tc>
          <w:tcPr>
            <w:tcW w:w="5112" w:type="dxa"/>
            <w:vAlign w:val="center"/>
          </w:tcPr>
          <w:p w14:paraId="02EB341B" w14:textId="63156A81" w:rsidR="003F2828" w:rsidRPr="00334292" w:rsidRDefault="00334292" w:rsidP="00334292">
            <w:pPr>
              <w:widowControl/>
              <w:ind w:left="720" w:hanging="360"/>
              <w:contextualSpacing/>
              <w:jc w:val="center"/>
              <w:rPr>
                <w:rFonts w:ascii="Times New Roman" w:hAnsi="Times New Roman" w:cs="Times New Roman"/>
                <w:bCs/>
                <w:szCs w:val="21"/>
              </w:rPr>
            </w:pPr>
            <w:r w:rsidRPr="003F2828">
              <w:rPr>
                <w:rFonts w:ascii="Times New Roman" w:hAnsi="Times New Roman" w:cs="Times New Roman"/>
                <w:bCs/>
                <w:szCs w:val="21"/>
              </w:rPr>
              <w:t>(c)</w:t>
            </w:r>
            <w:r w:rsidRPr="003F2828">
              <w:rPr>
                <w:rFonts w:ascii="Times New Roman" w:hAnsi="Times New Roman" w:cs="Times New Roman"/>
                <w:bCs/>
                <w:szCs w:val="21"/>
              </w:rPr>
              <w:tab/>
            </w:r>
            <w:r w:rsidR="00F90DD1" w:rsidRPr="00334292">
              <w:rPr>
                <w:rFonts w:ascii="Times New Roman" w:hAnsi="Times New Roman" w:cs="Times New Roman"/>
                <w:bCs/>
                <w:szCs w:val="21"/>
              </w:rPr>
              <w:t>Anchor</w:t>
            </w:r>
            <w:r w:rsidR="00F90DD1">
              <w:rPr>
                <w:rFonts w:ascii="Times New Roman" w:hAnsi="Times New Roman" w:cs="Times New Roman"/>
                <w:bCs/>
                <w:szCs w:val="21"/>
              </w:rPr>
              <w:t>'</w:t>
            </w:r>
            <w:r w:rsidR="00F90DD1" w:rsidRPr="00334292">
              <w:rPr>
                <w:rFonts w:ascii="Times New Roman" w:hAnsi="Times New Roman" w:cs="Times New Roman"/>
                <w:bCs/>
                <w:szCs w:val="21"/>
              </w:rPr>
              <w:t xml:space="preserve">s </w:t>
            </w:r>
            <w:r w:rsidR="003F2828" w:rsidRPr="00334292">
              <w:rPr>
                <w:rFonts w:ascii="Times New Roman" w:hAnsi="Times New Roman" w:cs="Times New Roman"/>
                <w:bCs/>
                <w:szCs w:val="21"/>
              </w:rPr>
              <w:t>dowel diameter</w:t>
            </w:r>
          </w:p>
        </w:tc>
        <w:tc>
          <w:tcPr>
            <w:tcW w:w="5112" w:type="dxa"/>
            <w:vAlign w:val="center"/>
          </w:tcPr>
          <w:p w14:paraId="143AAE01" w14:textId="47A3C11D" w:rsidR="003F2828" w:rsidRPr="00334292" w:rsidRDefault="00334292" w:rsidP="00334292">
            <w:pPr>
              <w:widowControl/>
              <w:ind w:left="720" w:hanging="360"/>
              <w:contextualSpacing/>
              <w:jc w:val="center"/>
              <w:rPr>
                <w:rFonts w:ascii="Times New Roman" w:hAnsi="Times New Roman" w:cs="Times New Roman"/>
                <w:bCs/>
                <w:szCs w:val="21"/>
              </w:rPr>
            </w:pPr>
            <w:r w:rsidRPr="003F2828">
              <w:rPr>
                <w:rFonts w:ascii="Times New Roman" w:hAnsi="Times New Roman" w:cs="Times New Roman"/>
                <w:bCs/>
                <w:szCs w:val="21"/>
              </w:rPr>
              <w:t>(d)</w:t>
            </w:r>
            <w:r w:rsidRPr="003F2828">
              <w:rPr>
                <w:rFonts w:ascii="Times New Roman" w:hAnsi="Times New Roman" w:cs="Times New Roman"/>
                <w:bCs/>
                <w:szCs w:val="21"/>
              </w:rPr>
              <w:tab/>
            </w:r>
            <w:r w:rsidR="00F90DD1" w:rsidRPr="00334292">
              <w:rPr>
                <w:rFonts w:ascii="Times New Roman" w:hAnsi="Times New Roman" w:cs="Times New Roman"/>
                <w:bCs/>
                <w:szCs w:val="21"/>
              </w:rPr>
              <w:t>Anchor</w:t>
            </w:r>
            <w:r w:rsidR="00F90DD1">
              <w:rPr>
                <w:rFonts w:ascii="Times New Roman" w:hAnsi="Times New Roman" w:cs="Times New Roman"/>
                <w:bCs/>
                <w:szCs w:val="21"/>
              </w:rPr>
              <w:t>'</w:t>
            </w:r>
            <w:r w:rsidR="00F90DD1" w:rsidRPr="00334292">
              <w:rPr>
                <w:rFonts w:ascii="Times New Roman" w:hAnsi="Times New Roman" w:cs="Times New Roman"/>
                <w:bCs/>
                <w:szCs w:val="21"/>
              </w:rPr>
              <w:t xml:space="preserve">s </w:t>
            </w:r>
            <w:r w:rsidR="003F2828" w:rsidRPr="00334292">
              <w:rPr>
                <w:rFonts w:ascii="Times New Roman" w:hAnsi="Times New Roman" w:cs="Times New Roman"/>
                <w:bCs/>
                <w:szCs w:val="21"/>
              </w:rPr>
              <w:t>embedment depth</w:t>
            </w:r>
          </w:p>
        </w:tc>
      </w:tr>
      <w:tr w:rsidR="003F2828" w:rsidRPr="003F2828" w14:paraId="13CF4680" w14:textId="77777777" w:rsidTr="006F64DC">
        <w:tc>
          <w:tcPr>
            <w:tcW w:w="5112" w:type="dxa"/>
            <w:vAlign w:val="center"/>
          </w:tcPr>
          <w:p w14:paraId="5C37E38F" w14:textId="77777777" w:rsidR="003F2828" w:rsidRPr="003F2828" w:rsidRDefault="003F2828" w:rsidP="003F2828">
            <w:pPr>
              <w:jc w:val="center"/>
              <w:rPr>
                <w:rFonts w:ascii="Times New Roman" w:hAnsi="Times New Roman" w:cs="Times New Roman"/>
                <w:bCs/>
                <w:szCs w:val="21"/>
              </w:rPr>
            </w:pPr>
            <w:r w:rsidRPr="003F2828">
              <w:rPr>
                <w:rFonts w:ascii="Times New Roman" w:hAnsi="Times New Roman" w:cs="Times New Roman"/>
                <w:noProof/>
                <w:szCs w:val="21"/>
              </w:rPr>
              <w:drawing>
                <wp:inline distT="0" distB="0" distL="0" distR="0" wp14:anchorId="097527A9" wp14:editId="6E7F365D">
                  <wp:extent cx="2567940" cy="2118360"/>
                  <wp:effectExtent l="0" t="0" r="3810" b="0"/>
                  <wp:docPr id="254129010" name="Chart 1">
                    <a:extLst xmlns:a="http://schemas.openxmlformats.org/drawingml/2006/main">
                      <a:ext uri="{FF2B5EF4-FFF2-40B4-BE49-F238E27FC236}">
                        <a16:creationId xmlns:a16="http://schemas.microsoft.com/office/drawing/2014/main" id="{C5A53EC2-EF05-4F9C-BEA7-8BC7385977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5112" w:type="dxa"/>
            <w:vAlign w:val="center"/>
          </w:tcPr>
          <w:p w14:paraId="6721B951" w14:textId="77777777" w:rsidR="003F2828" w:rsidRPr="003F2828" w:rsidRDefault="003F2828" w:rsidP="003F2828">
            <w:pPr>
              <w:keepNext/>
              <w:jc w:val="center"/>
              <w:rPr>
                <w:rFonts w:ascii="Times New Roman" w:hAnsi="Times New Roman" w:cs="Times New Roman"/>
                <w:szCs w:val="21"/>
              </w:rPr>
            </w:pPr>
            <w:r w:rsidRPr="003F2828">
              <w:rPr>
                <w:rFonts w:ascii="Times New Roman" w:hAnsi="Times New Roman" w:cs="Times New Roman"/>
                <w:noProof/>
                <w:szCs w:val="21"/>
              </w:rPr>
              <w:drawing>
                <wp:inline distT="0" distB="0" distL="0" distR="0" wp14:anchorId="215581ED" wp14:editId="6866298D">
                  <wp:extent cx="2689860" cy="2125980"/>
                  <wp:effectExtent l="0" t="0" r="0" b="7620"/>
                  <wp:docPr id="262496699" name="Chart 1">
                    <a:extLst xmlns:a="http://schemas.openxmlformats.org/drawingml/2006/main">
                      <a:ext uri="{FF2B5EF4-FFF2-40B4-BE49-F238E27FC236}">
                        <a16:creationId xmlns:a16="http://schemas.microsoft.com/office/drawing/2014/main" id="{388922B2-8334-4321-86A7-7BBA6AD053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3F2828" w:rsidRPr="003F2828" w14:paraId="3106EDAD" w14:textId="77777777" w:rsidTr="006F64DC">
        <w:tc>
          <w:tcPr>
            <w:tcW w:w="5112" w:type="dxa"/>
            <w:vAlign w:val="center"/>
          </w:tcPr>
          <w:p w14:paraId="11D04976" w14:textId="3D9FD730" w:rsidR="003F2828" w:rsidRPr="00334292" w:rsidRDefault="00334292" w:rsidP="00334292">
            <w:pPr>
              <w:widowControl/>
              <w:ind w:left="720" w:hanging="360"/>
              <w:contextualSpacing/>
              <w:jc w:val="center"/>
              <w:rPr>
                <w:rFonts w:ascii="Times New Roman" w:hAnsi="Times New Roman" w:cs="Times New Roman"/>
                <w:noProof/>
                <w:szCs w:val="21"/>
              </w:rPr>
            </w:pPr>
            <w:r w:rsidRPr="003F2828">
              <w:rPr>
                <w:rFonts w:ascii="Times New Roman" w:hAnsi="Times New Roman" w:cs="Times New Roman"/>
                <w:noProof/>
                <w:szCs w:val="21"/>
              </w:rPr>
              <w:t>(e)</w:t>
            </w:r>
            <w:r w:rsidRPr="003F2828">
              <w:rPr>
                <w:rFonts w:ascii="Times New Roman" w:hAnsi="Times New Roman" w:cs="Times New Roman"/>
                <w:noProof/>
                <w:szCs w:val="21"/>
              </w:rPr>
              <w:tab/>
            </w:r>
            <w:r w:rsidR="003F2828" w:rsidRPr="00334292">
              <w:rPr>
                <w:rFonts w:ascii="Times New Roman" w:hAnsi="Times New Roman" w:cs="Times New Roman"/>
                <w:noProof/>
                <w:szCs w:val="21"/>
              </w:rPr>
              <w:t>Concrete compressive strength</w:t>
            </w:r>
          </w:p>
        </w:tc>
        <w:tc>
          <w:tcPr>
            <w:tcW w:w="5112" w:type="dxa"/>
            <w:vAlign w:val="center"/>
          </w:tcPr>
          <w:p w14:paraId="7E9EE6BD" w14:textId="07C2A8F2" w:rsidR="003F2828" w:rsidRPr="00334292" w:rsidRDefault="00334292" w:rsidP="00334292">
            <w:pPr>
              <w:widowControl/>
              <w:ind w:left="720" w:hanging="360"/>
              <w:contextualSpacing/>
              <w:jc w:val="center"/>
              <w:rPr>
                <w:rFonts w:ascii="Times New Roman" w:hAnsi="Times New Roman" w:cs="Times New Roman"/>
                <w:noProof/>
                <w:szCs w:val="21"/>
              </w:rPr>
            </w:pPr>
            <w:r w:rsidRPr="003F2828">
              <w:rPr>
                <w:rFonts w:ascii="Times New Roman" w:hAnsi="Times New Roman" w:cs="Times New Roman"/>
                <w:noProof/>
                <w:szCs w:val="21"/>
              </w:rPr>
              <w:t>(f)</w:t>
            </w:r>
            <w:r w:rsidRPr="003F2828">
              <w:rPr>
                <w:rFonts w:ascii="Times New Roman" w:hAnsi="Times New Roman" w:cs="Times New Roman"/>
                <w:noProof/>
                <w:szCs w:val="21"/>
              </w:rPr>
              <w:tab/>
            </w:r>
            <w:r w:rsidR="003F2828" w:rsidRPr="00334292">
              <w:rPr>
                <w:rFonts w:ascii="Times New Roman" w:hAnsi="Times New Roman" w:cs="Times New Roman"/>
                <w:noProof/>
                <w:szCs w:val="21"/>
              </w:rPr>
              <w:t>Number of CFRP sheets</w:t>
            </w:r>
          </w:p>
        </w:tc>
      </w:tr>
    </w:tbl>
    <w:p w14:paraId="5F0211F2" w14:textId="0510EB87" w:rsidR="006407D3" w:rsidRPr="006407D3" w:rsidRDefault="00CC5594" w:rsidP="00550BF0">
      <w:pPr>
        <w:spacing w:after="0" w:line="240" w:lineRule="auto"/>
        <w:rPr>
          <w:rFonts w:ascii="Times New Roman" w:hAnsi="Times New Roman" w:cs="Times New Roman"/>
          <w:bCs/>
          <w:color w:val="000000" w:themeColor="text1"/>
          <w:sz w:val="20"/>
          <w:szCs w:val="20"/>
        </w:rPr>
      </w:pPr>
      <w:r w:rsidRPr="003E0F26">
        <w:rPr>
          <w:rFonts w:ascii="Times New Roman" w:hAnsi="Times New Roman" w:cs="Times New Roman"/>
          <w:b/>
          <w:bCs/>
          <w:color w:val="0000FF"/>
          <w:sz w:val="20"/>
          <w:szCs w:val="20"/>
        </w:rPr>
        <w:t xml:space="preserve">Fig. </w:t>
      </w:r>
      <w:r w:rsidRPr="003E0F26">
        <w:rPr>
          <w:rFonts w:ascii="Times New Roman" w:hAnsi="Times New Roman" w:cs="Times New Roman"/>
          <w:b/>
          <w:bCs/>
          <w:noProof/>
          <w:color w:val="0000FF"/>
          <w:sz w:val="20"/>
          <w:szCs w:val="20"/>
        </w:rPr>
        <w:t>4</w:t>
      </w:r>
      <w:r w:rsidR="003B5C8D">
        <w:rPr>
          <w:rFonts w:ascii="Times New Roman" w:hAnsi="Times New Roman" w:cs="Times New Roman"/>
          <w:color w:val="000000" w:themeColor="text1"/>
          <w:sz w:val="20"/>
          <w:szCs w:val="20"/>
        </w:rPr>
        <w:t xml:space="preserve"> Histogram of input variables</w:t>
      </w:r>
      <w:r w:rsidRPr="003E0F26">
        <w:rPr>
          <w:rFonts w:ascii="Times New Roman" w:hAnsi="Times New Roman" w:cs="Times New Roman"/>
          <w:color w:val="000000" w:themeColor="text1"/>
          <w:sz w:val="20"/>
          <w:szCs w:val="20"/>
        </w:rPr>
        <w:t xml:space="preserve"> (a) Width of CFRP sheet</w:t>
      </w:r>
      <w:r w:rsidR="00F7247B">
        <w:rPr>
          <w:rFonts w:ascii="Times New Roman" w:hAnsi="Times New Roman" w:cs="Times New Roman"/>
          <w:color w:val="000000" w:themeColor="text1"/>
          <w:sz w:val="20"/>
          <w:szCs w:val="20"/>
        </w:rPr>
        <w:t>;</w:t>
      </w:r>
      <w:r w:rsidRPr="003E0F26">
        <w:rPr>
          <w:rFonts w:ascii="Times New Roman" w:hAnsi="Times New Roman" w:cs="Times New Roman"/>
          <w:color w:val="000000" w:themeColor="text1"/>
          <w:sz w:val="20"/>
          <w:szCs w:val="20"/>
        </w:rPr>
        <w:t xml:space="preserve"> (b) </w:t>
      </w:r>
      <w:r w:rsidR="00F90DD1" w:rsidRPr="003E0F26">
        <w:rPr>
          <w:rFonts w:ascii="Times New Roman" w:hAnsi="Times New Roman" w:cs="Times New Roman"/>
          <w:bCs/>
          <w:color w:val="000000" w:themeColor="text1"/>
          <w:sz w:val="20"/>
          <w:szCs w:val="20"/>
        </w:rPr>
        <w:t>Anchor</w:t>
      </w:r>
      <w:r w:rsidR="00F90DD1">
        <w:rPr>
          <w:rFonts w:ascii="Times New Roman" w:hAnsi="Times New Roman" w:cs="Times New Roman"/>
          <w:bCs/>
          <w:color w:val="000000" w:themeColor="text1"/>
          <w:sz w:val="20"/>
          <w:szCs w:val="20"/>
        </w:rPr>
        <w:t>'</w:t>
      </w:r>
      <w:r w:rsidR="00F90DD1" w:rsidRPr="003E0F26">
        <w:rPr>
          <w:rFonts w:ascii="Times New Roman" w:hAnsi="Times New Roman" w:cs="Times New Roman"/>
          <w:bCs/>
          <w:color w:val="000000" w:themeColor="text1"/>
          <w:sz w:val="20"/>
          <w:szCs w:val="20"/>
        </w:rPr>
        <w:t xml:space="preserve">s </w:t>
      </w:r>
      <w:r w:rsidRPr="003E0F26">
        <w:rPr>
          <w:rFonts w:ascii="Times New Roman" w:hAnsi="Times New Roman" w:cs="Times New Roman"/>
          <w:bCs/>
          <w:color w:val="000000" w:themeColor="text1"/>
          <w:sz w:val="20"/>
          <w:szCs w:val="20"/>
        </w:rPr>
        <w:t>to sheet material ratio</w:t>
      </w:r>
      <w:r w:rsidR="00F7247B">
        <w:rPr>
          <w:rFonts w:ascii="Times New Roman" w:hAnsi="Times New Roman" w:cs="Times New Roman"/>
          <w:bCs/>
          <w:color w:val="000000" w:themeColor="text1"/>
          <w:sz w:val="20"/>
          <w:szCs w:val="20"/>
        </w:rPr>
        <w:t>;</w:t>
      </w:r>
      <w:r w:rsidRPr="003E0F26">
        <w:rPr>
          <w:rFonts w:ascii="Times New Roman" w:hAnsi="Times New Roman" w:cs="Times New Roman"/>
          <w:bCs/>
          <w:color w:val="000000" w:themeColor="text1"/>
          <w:sz w:val="20"/>
          <w:szCs w:val="20"/>
        </w:rPr>
        <w:t xml:space="preserve"> (c) </w:t>
      </w:r>
      <w:r w:rsidR="00F90DD1" w:rsidRPr="003E0F26">
        <w:rPr>
          <w:rFonts w:ascii="Times New Roman" w:hAnsi="Times New Roman" w:cs="Times New Roman"/>
          <w:bCs/>
          <w:color w:val="000000" w:themeColor="text1"/>
          <w:sz w:val="20"/>
          <w:szCs w:val="20"/>
        </w:rPr>
        <w:t>Anchor</w:t>
      </w:r>
      <w:r w:rsidR="00F90DD1">
        <w:rPr>
          <w:rFonts w:ascii="Times New Roman" w:hAnsi="Times New Roman" w:cs="Times New Roman"/>
          <w:bCs/>
          <w:color w:val="000000" w:themeColor="text1"/>
          <w:sz w:val="20"/>
          <w:szCs w:val="20"/>
        </w:rPr>
        <w:t>'</w:t>
      </w:r>
      <w:r w:rsidR="00F90DD1" w:rsidRPr="003E0F26">
        <w:rPr>
          <w:rFonts w:ascii="Times New Roman" w:hAnsi="Times New Roman" w:cs="Times New Roman"/>
          <w:bCs/>
          <w:color w:val="000000" w:themeColor="text1"/>
          <w:sz w:val="20"/>
          <w:szCs w:val="20"/>
        </w:rPr>
        <w:t xml:space="preserve">s </w:t>
      </w:r>
      <w:r w:rsidRPr="003E0F26">
        <w:rPr>
          <w:rFonts w:ascii="Times New Roman" w:hAnsi="Times New Roman" w:cs="Times New Roman"/>
          <w:bCs/>
          <w:color w:val="000000" w:themeColor="text1"/>
          <w:sz w:val="20"/>
          <w:szCs w:val="20"/>
        </w:rPr>
        <w:t>dowel diameter</w:t>
      </w:r>
      <w:r w:rsidR="00F7247B">
        <w:rPr>
          <w:rFonts w:ascii="Times New Roman" w:hAnsi="Times New Roman" w:cs="Times New Roman"/>
          <w:bCs/>
          <w:color w:val="000000" w:themeColor="text1"/>
          <w:sz w:val="20"/>
          <w:szCs w:val="20"/>
        </w:rPr>
        <w:t>;</w:t>
      </w:r>
      <w:r w:rsidRPr="003E0F26">
        <w:rPr>
          <w:rFonts w:ascii="Times New Roman" w:hAnsi="Times New Roman" w:cs="Times New Roman"/>
          <w:bCs/>
          <w:color w:val="000000" w:themeColor="text1"/>
          <w:sz w:val="20"/>
          <w:szCs w:val="20"/>
        </w:rPr>
        <w:t xml:space="preserve"> (d) </w:t>
      </w:r>
      <w:r w:rsidR="00F90DD1" w:rsidRPr="003E0F26">
        <w:rPr>
          <w:rFonts w:ascii="Times New Roman" w:hAnsi="Times New Roman" w:cs="Times New Roman"/>
          <w:bCs/>
          <w:color w:val="000000" w:themeColor="text1"/>
          <w:sz w:val="20"/>
          <w:szCs w:val="20"/>
        </w:rPr>
        <w:t>Anchor</w:t>
      </w:r>
      <w:r w:rsidR="00F90DD1">
        <w:rPr>
          <w:rFonts w:ascii="Times New Roman" w:hAnsi="Times New Roman" w:cs="Times New Roman"/>
          <w:bCs/>
          <w:color w:val="000000" w:themeColor="text1"/>
          <w:sz w:val="20"/>
          <w:szCs w:val="20"/>
        </w:rPr>
        <w:t>'</w:t>
      </w:r>
      <w:r w:rsidR="00F90DD1" w:rsidRPr="003E0F26">
        <w:rPr>
          <w:rFonts w:ascii="Times New Roman" w:hAnsi="Times New Roman" w:cs="Times New Roman"/>
          <w:bCs/>
          <w:color w:val="000000" w:themeColor="text1"/>
          <w:sz w:val="20"/>
          <w:szCs w:val="20"/>
        </w:rPr>
        <w:t xml:space="preserve">s </w:t>
      </w:r>
      <w:r w:rsidRPr="003E0F26">
        <w:rPr>
          <w:rFonts w:ascii="Times New Roman" w:hAnsi="Times New Roman" w:cs="Times New Roman"/>
          <w:bCs/>
          <w:color w:val="000000" w:themeColor="text1"/>
          <w:sz w:val="20"/>
          <w:szCs w:val="20"/>
        </w:rPr>
        <w:t>embedment depth</w:t>
      </w:r>
      <w:r w:rsidR="00F7247B">
        <w:rPr>
          <w:rFonts w:ascii="Times New Roman" w:hAnsi="Times New Roman" w:cs="Times New Roman"/>
          <w:bCs/>
          <w:color w:val="000000" w:themeColor="text1"/>
          <w:sz w:val="20"/>
          <w:szCs w:val="20"/>
        </w:rPr>
        <w:t>;</w:t>
      </w:r>
      <w:r w:rsidRPr="003E0F26">
        <w:rPr>
          <w:rFonts w:ascii="Times New Roman" w:hAnsi="Times New Roman" w:cs="Times New Roman"/>
          <w:bCs/>
          <w:color w:val="000000" w:themeColor="text1"/>
          <w:sz w:val="20"/>
          <w:szCs w:val="20"/>
        </w:rPr>
        <w:t xml:space="preserve"> (e) Concrete compressive strength</w:t>
      </w:r>
      <w:r w:rsidR="00F7247B">
        <w:rPr>
          <w:rFonts w:ascii="Times New Roman" w:hAnsi="Times New Roman" w:cs="Times New Roman"/>
          <w:bCs/>
          <w:color w:val="000000" w:themeColor="text1"/>
          <w:sz w:val="20"/>
          <w:szCs w:val="20"/>
        </w:rPr>
        <w:t>;</w:t>
      </w:r>
      <w:r w:rsidRPr="003E0F26">
        <w:rPr>
          <w:rFonts w:ascii="Times New Roman" w:hAnsi="Times New Roman" w:cs="Times New Roman"/>
          <w:bCs/>
          <w:color w:val="000000" w:themeColor="text1"/>
          <w:sz w:val="20"/>
          <w:szCs w:val="20"/>
        </w:rPr>
        <w:t xml:space="preserve"> (f) Number of CFRP sheets.</w:t>
      </w:r>
    </w:p>
    <w:p w14:paraId="6D77565D" w14:textId="77777777" w:rsidR="006407D3" w:rsidRPr="006407D3" w:rsidRDefault="006407D3" w:rsidP="00550BF0">
      <w:pPr>
        <w:pStyle w:val="MDPI41tablecaption"/>
        <w:spacing w:before="0" w:after="0" w:line="240" w:lineRule="auto"/>
        <w:ind w:left="0"/>
        <w:rPr>
          <w:rFonts w:ascii="Times New Roman" w:hAnsi="Times New Roman" w:cs="Times New Roman"/>
          <w:b/>
          <w:bCs/>
          <w:color w:val="000000" w:themeColor="text1"/>
          <w:sz w:val="21"/>
          <w:szCs w:val="21"/>
        </w:rPr>
      </w:pPr>
    </w:p>
    <w:p w14:paraId="676B7B7F" w14:textId="6ED900FA" w:rsidR="003F2828" w:rsidRPr="003F2828" w:rsidRDefault="003F2828" w:rsidP="00550BF0">
      <w:pPr>
        <w:pStyle w:val="MDPI41tablecaption"/>
        <w:spacing w:before="0" w:after="0" w:line="240" w:lineRule="auto"/>
        <w:ind w:left="0"/>
        <w:rPr>
          <w:rFonts w:ascii="Times New Roman" w:hAnsi="Times New Roman" w:cs="Times New Roman"/>
          <w:color w:val="auto"/>
          <w:sz w:val="21"/>
          <w:szCs w:val="21"/>
        </w:rPr>
      </w:pPr>
      <w:r w:rsidRPr="006F64DC">
        <w:rPr>
          <w:rFonts w:ascii="Times New Roman" w:hAnsi="Times New Roman" w:cs="Times New Roman"/>
          <w:b/>
          <w:bCs/>
          <w:color w:val="0000FF"/>
          <w:sz w:val="21"/>
          <w:szCs w:val="21"/>
        </w:rPr>
        <w:t xml:space="preserve">Table </w:t>
      </w:r>
      <w:r w:rsidRPr="006F64DC">
        <w:rPr>
          <w:rFonts w:ascii="Times New Roman" w:hAnsi="Times New Roman" w:cs="Times New Roman"/>
          <w:b/>
          <w:bCs/>
          <w:noProof/>
          <w:color w:val="0000FF"/>
          <w:sz w:val="21"/>
          <w:szCs w:val="21"/>
        </w:rPr>
        <w:t>3</w:t>
      </w:r>
      <w:r w:rsidR="00550BF0" w:rsidRPr="006F64DC">
        <w:rPr>
          <w:rFonts w:ascii="Times New Roman" w:hAnsi="Times New Roman" w:cs="Times New Roman"/>
          <w:b/>
          <w:bCs/>
          <w:color w:val="000000" w:themeColor="text1"/>
          <w:sz w:val="21"/>
          <w:szCs w:val="21"/>
        </w:rPr>
        <w:t>.</w:t>
      </w:r>
      <w:r w:rsidR="00550BF0">
        <w:rPr>
          <w:rFonts w:ascii="Times New Roman" w:hAnsi="Times New Roman" w:cs="Times New Roman"/>
          <w:color w:val="000000" w:themeColor="text1"/>
          <w:sz w:val="21"/>
          <w:szCs w:val="21"/>
        </w:rPr>
        <w:t xml:space="preserve"> </w:t>
      </w:r>
      <w:r w:rsidRPr="003F2828">
        <w:rPr>
          <w:rFonts w:ascii="Times New Roman" w:hAnsi="Times New Roman" w:cs="Times New Roman"/>
          <w:color w:val="auto"/>
          <w:sz w:val="21"/>
          <w:szCs w:val="21"/>
        </w:rPr>
        <w:t xml:space="preserve">Data </w:t>
      </w:r>
      <w:r w:rsidR="006F64DC" w:rsidRPr="003F2828">
        <w:rPr>
          <w:rFonts w:ascii="Times New Roman" w:hAnsi="Times New Roman" w:cs="Times New Roman"/>
          <w:color w:val="auto"/>
          <w:sz w:val="21"/>
          <w:szCs w:val="21"/>
        </w:rPr>
        <w:t>consistency measurements</w:t>
      </w:r>
      <w:r w:rsidR="006F64DC">
        <w:rPr>
          <w:rFonts w:ascii="Times New Roman" w:hAnsi="Times New Roman" w:cs="Times New Roman"/>
          <w:color w:val="auto"/>
          <w:sz w:val="21"/>
          <w:szCs w:val="21"/>
        </w:rPr>
        <w:t>.</w:t>
      </w:r>
    </w:p>
    <w:tbl>
      <w:tblPr>
        <w:tblW w:w="4395" w:type="dxa"/>
        <w:tblLayout w:type="fixed"/>
        <w:tblCellMar>
          <w:left w:w="0" w:type="dxa"/>
          <w:right w:w="0" w:type="dxa"/>
        </w:tblCellMar>
        <w:tblLook w:val="04A0" w:firstRow="1" w:lastRow="0" w:firstColumn="1" w:lastColumn="0" w:noHBand="0" w:noVBand="1"/>
      </w:tblPr>
      <w:tblGrid>
        <w:gridCol w:w="993"/>
        <w:gridCol w:w="1984"/>
        <w:gridCol w:w="1418"/>
      </w:tblGrid>
      <w:tr w:rsidR="003F2828" w:rsidRPr="00796EC1" w14:paraId="76B7028B" w14:textId="77777777" w:rsidTr="00671DC2">
        <w:tc>
          <w:tcPr>
            <w:tcW w:w="993" w:type="dxa"/>
            <w:tcBorders>
              <w:top w:val="single" w:sz="4" w:space="0" w:color="auto"/>
              <w:bottom w:val="single" w:sz="4" w:space="0" w:color="auto"/>
            </w:tcBorders>
            <w:vAlign w:val="center"/>
          </w:tcPr>
          <w:p w14:paraId="216D9D91" w14:textId="77777777" w:rsidR="003F2828" w:rsidRPr="00796EC1" w:rsidRDefault="003F2828" w:rsidP="00CC5594">
            <w:pPr>
              <w:pStyle w:val="MDPI42tablebody"/>
              <w:spacing w:after="0" w:line="240" w:lineRule="auto"/>
              <w:jc w:val="left"/>
              <w:rPr>
                <w:rFonts w:ascii="Times New Roman" w:hAnsi="Times New Roman"/>
                <w:bCs/>
                <w:color w:val="auto"/>
              </w:rPr>
            </w:pPr>
            <w:r w:rsidRPr="00796EC1">
              <w:rPr>
                <w:rFonts w:ascii="Times New Roman" w:hAnsi="Times New Roman"/>
                <w:bCs/>
                <w:color w:val="auto"/>
              </w:rPr>
              <w:t>Factors</w:t>
            </w:r>
          </w:p>
        </w:tc>
        <w:tc>
          <w:tcPr>
            <w:tcW w:w="1984" w:type="dxa"/>
            <w:tcBorders>
              <w:top w:val="single" w:sz="4" w:space="0" w:color="auto"/>
              <w:bottom w:val="single" w:sz="4" w:space="0" w:color="auto"/>
            </w:tcBorders>
            <w:vAlign w:val="center"/>
          </w:tcPr>
          <w:p w14:paraId="054282C5" w14:textId="77777777" w:rsidR="003F2828" w:rsidRPr="00796EC1" w:rsidRDefault="003F2828" w:rsidP="00CC5594">
            <w:pPr>
              <w:pStyle w:val="MDPI42tablebody"/>
              <w:spacing w:after="0" w:line="240" w:lineRule="auto"/>
              <w:jc w:val="left"/>
              <w:rPr>
                <w:rFonts w:ascii="Times New Roman" w:hAnsi="Times New Roman"/>
                <w:bCs/>
                <w:color w:val="auto"/>
              </w:rPr>
            </w:pPr>
            <w:r w:rsidRPr="00796EC1">
              <w:rPr>
                <w:rFonts w:ascii="Times New Roman" w:hAnsi="Times New Roman"/>
                <w:bCs/>
                <w:color w:val="auto"/>
              </w:rPr>
              <w:t>Correlation in Total</w:t>
            </w:r>
          </w:p>
        </w:tc>
        <w:tc>
          <w:tcPr>
            <w:tcW w:w="1418" w:type="dxa"/>
            <w:tcBorders>
              <w:top w:val="single" w:sz="4" w:space="0" w:color="auto"/>
              <w:bottom w:val="single" w:sz="4" w:space="0" w:color="auto"/>
            </w:tcBorders>
            <w:vAlign w:val="center"/>
          </w:tcPr>
          <w:p w14:paraId="639F70CB" w14:textId="75283B75" w:rsidR="003F2828" w:rsidRPr="00796EC1" w:rsidRDefault="00F90DD1" w:rsidP="00CC5594">
            <w:pPr>
              <w:pStyle w:val="MDPI42tablebody"/>
              <w:spacing w:after="0" w:line="240" w:lineRule="auto"/>
              <w:jc w:val="left"/>
              <w:rPr>
                <w:rFonts w:ascii="Times New Roman" w:hAnsi="Times New Roman"/>
                <w:bCs/>
                <w:color w:val="auto"/>
              </w:rPr>
            </w:pPr>
            <w:r w:rsidRPr="00796EC1">
              <w:rPr>
                <w:rFonts w:ascii="Times New Roman" w:hAnsi="Times New Roman"/>
                <w:bCs/>
                <w:color w:val="auto"/>
              </w:rPr>
              <w:t>Cronbach</w:t>
            </w:r>
            <w:r>
              <w:rPr>
                <w:rFonts w:ascii="Times New Roman" w:hAnsi="Times New Roman"/>
                <w:bCs/>
                <w:color w:val="auto"/>
              </w:rPr>
              <w:t>'</w:t>
            </w:r>
            <w:r w:rsidRPr="00796EC1">
              <w:rPr>
                <w:rFonts w:ascii="Times New Roman" w:hAnsi="Times New Roman"/>
                <w:bCs/>
                <w:color w:val="auto"/>
              </w:rPr>
              <w:t xml:space="preserve">s </w:t>
            </w:r>
            <w:r w:rsidR="003F2828" w:rsidRPr="00796EC1">
              <w:rPr>
                <w:rFonts w:ascii="Times New Roman" w:hAnsi="Times New Roman"/>
                <w:bCs/>
                <w:color w:val="auto"/>
              </w:rPr>
              <w:t>(α)</w:t>
            </w:r>
          </w:p>
        </w:tc>
      </w:tr>
      <w:tr w:rsidR="003F2828" w:rsidRPr="00796EC1" w14:paraId="1F3A1CE3" w14:textId="77777777" w:rsidTr="00671DC2">
        <w:tc>
          <w:tcPr>
            <w:tcW w:w="993" w:type="dxa"/>
            <w:tcBorders>
              <w:top w:val="single" w:sz="4" w:space="0" w:color="auto"/>
            </w:tcBorders>
            <w:vAlign w:val="center"/>
          </w:tcPr>
          <w:p w14:paraId="65E996CA" w14:textId="77777777" w:rsidR="003F2828" w:rsidRPr="00796EC1" w:rsidRDefault="003F2828" w:rsidP="00CC5594">
            <w:pPr>
              <w:pStyle w:val="MDPI42tablebody"/>
              <w:spacing w:after="0" w:line="240" w:lineRule="auto"/>
              <w:jc w:val="left"/>
              <w:rPr>
                <w:rFonts w:ascii="Times New Roman" w:eastAsiaTheme="minorEastAsia" w:hAnsi="Times New Roman"/>
                <w:b/>
                <w:bCs/>
                <w:i/>
                <w:iCs/>
                <w:color w:val="auto"/>
              </w:rPr>
            </w:pPr>
            <w:r w:rsidRPr="00796EC1">
              <w:rPr>
                <w:rFonts w:ascii="Times New Roman" w:hAnsi="Times New Roman"/>
                <w:bCs/>
                <w:i/>
                <w:iCs/>
                <w:color w:val="auto"/>
              </w:rPr>
              <w:t>w</w:t>
            </w:r>
          </w:p>
        </w:tc>
        <w:tc>
          <w:tcPr>
            <w:tcW w:w="1984" w:type="dxa"/>
            <w:tcBorders>
              <w:top w:val="single" w:sz="4" w:space="0" w:color="auto"/>
            </w:tcBorders>
            <w:vAlign w:val="center"/>
          </w:tcPr>
          <w:p w14:paraId="4D4AACCE" w14:textId="77777777" w:rsidR="003F2828" w:rsidRPr="00796EC1" w:rsidRDefault="003F2828" w:rsidP="00CC5594">
            <w:pPr>
              <w:pStyle w:val="MDPI42tablebody"/>
              <w:spacing w:after="0" w:line="240" w:lineRule="auto"/>
              <w:jc w:val="left"/>
              <w:rPr>
                <w:rFonts w:ascii="Times New Roman" w:hAnsi="Times New Roman"/>
                <w:b/>
                <w:bCs/>
                <w:color w:val="auto"/>
              </w:rPr>
            </w:pPr>
            <w:r w:rsidRPr="00796EC1">
              <w:rPr>
                <w:rFonts w:ascii="Times New Roman" w:hAnsi="Times New Roman"/>
              </w:rPr>
              <w:t>0.648203</w:t>
            </w:r>
          </w:p>
        </w:tc>
        <w:tc>
          <w:tcPr>
            <w:tcW w:w="1418" w:type="dxa"/>
            <w:tcBorders>
              <w:top w:val="single" w:sz="4" w:space="0" w:color="auto"/>
            </w:tcBorders>
            <w:vAlign w:val="center"/>
          </w:tcPr>
          <w:p w14:paraId="44D44A7B" w14:textId="77777777" w:rsidR="003F2828" w:rsidRPr="00796EC1" w:rsidRDefault="003F2828" w:rsidP="00CC5594">
            <w:pPr>
              <w:pStyle w:val="MDPI42tablebody"/>
              <w:spacing w:after="0" w:line="240" w:lineRule="auto"/>
              <w:jc w:val="left"/>
              <w:rPr>
                <w:rFonts w:ascii="Times New Roman" w:hAnsi="Times New Roman"/>
                <w:b/>
                <w:bCs/>
                <w:color w:val="auto"/>
              </w:rPr>
            </w:pPr>
            <w:r w:rsidRPr="00796EC1">
              <w:rPr>
                <w:rFonts w:ascii="Times New Roman" w:hAnsi="Times New Roman"/>
              </w:rPr>
              <w:t>0.755997</w:t>
            </w:r>
          </w:p>
        </w:tc>
      </w:tr>
      <w:tr w:rsidR="003F2828" w:rsidRPr="00796EC1" w14:paraId="7353D2F0" w14:textId="77777777" w:rsidTr="00671DC2">
        <w:tc>
          <w:tcPr>
            <w:tcW w:w="993" w:type="dxa"/>
            <w:vAlign w:val="center"/>
          </w:tcPr>
          <w:p w14:paraId="1372FFE4" w14:textId="77777777" w:rsidR="003F2828" w:rsidRPr="00796EC1" w:rsidRDefault="003F2828" w:rsidP="00CC5594">
            <w:pPr>
              <w:pStyle w:val="MDPI42tablebody"/>
              <w:spacing w:after="0" w:line="240" w:lineRule="auto"/>
              <w:jc w:val="left"/>
              <w:rPr>
                <w:rFonts w:ascii="Times New Roman" w:hAnsi="Times New Roman"/>
                <w:color w:val="auto"/>
              </w:rPr>
            </w:pPr>
            <w:r w:rsidRPr="00796EC1">
              <w:rPr>
                <w:rFonts w:ascii="Times New Roman" w:hAnsi="Times New Roman"/>
                <w:bCs/>
                <w:i/>
                <w:iCs/>
                <w:color w:val="auto"/>
              </w:rPr>
              <w:t>AMR</w:t>
            </w:r>
          </w:p>
        </w:tc>
        <w:tc>
          <w:tcPr>
            <w:tcW w:w="1984" w:type="dxa"/>
            <w:vAlign w:val="center"/>
          </w:tcPr>
          <w:p w14:paraId="3DCF95FC" w14:textId="77777777" w:rsidR="003F2828" w:rsidRPr="00796EC1" w:rsidRDefault="003F2828" w:rsidP="00CC5594">
            <w:pPr>
              <w:pStyle w:val="MDPI42tablebody"/>
              <w:spacing w:after="0" w:line="240" w:lineRule="auto"/>
              <w:jc w:val="left"/>
              <w:rPr>
                <w:rFonts w:ascii="Times New Roman" w:hAnsi="Times New Roman"/>
                <w:color w:val="auto"/>
              </w:rPr>
            </w:pPr>
            <w:r w:rsidRPr="00796EC1">
              <w:rPr>
                <w:rFonts w:ascii="Times New Roman" w:hAnsi="Times New Roman"/>
              </w:rPr>
              <w:t>0.747033</w:t>
            </w:r>
          </w:p>
        </w:tc>
        <w:tc>
          <w:tcPr>
            <w:tcW w:w="1418" w:type="dxa"/>
            <w:vAlign w:val="center"/>
          </w:tcPr>
          <w:p w14:paraId="5FB9BB50" w14:textId="77777777" w:rsidR="003F2828" w:rsidRPr="00796EC1" w:rsidRDefault="003F2828" w:rsidP="00CC5594">
            <w:pPr>
              <w:pStyle w:val="MDPI42tablebody"/>
              <w:spacing w:after="0" w:line="240" w:lineRule="auto"/>
              <w:jc w:val="left"/>
              <w:rPr>
                <w:rFonts w:ascii="Times New Roman" w:hAnsi="Times New Roman"/>
                <w:color w:val="auto"/>
              </w:rPr>
            </w:pPr>
            <w:r w:rsidRPr="00796EC1">
              <w:rPr>
                <w:rFonts w:ascii="Times New Roman" w:hAnsi="Times New Roman"/>
              </w:rPr>
              <w:t>0.732268</w:t>
            </w:r>
          </w:p>
        </w:tc>
      </w:tr>
      <w:tr w:rsidR="003F2828" w:rsidRPr="00796EC1" w14:paraId="560E135D" w14:textId="77777777" w:rsidTr="00671DC2">
        <w:tc>
          <w:tcPr>
            <w:tcW w:w="993" w:type="dxa"/>
            <w:vAlign w:val="center"/>
          </w:tcPr>
          <w:p w14:paraId="71D02A16" w14:textId="77777777" w:rsidR="003F2828" w:rsidRPr="00796EC1" w:rsidRDefault="0022640E" w:rsidP="00CC5594">
            <w:pPr>
              <w:pStyle w:val="MDPI42tablebody"/>
              <w:spacing w:after="0" w:line="240" w:lineRule="auto"/>
              <w:jc w:val="left"/>
              <w:rPr>
                <w:rFonts w:ascii="Times New Roman" w:hAnsi="Times New Roman"/>
                <w:color w:val="auto"/>
              </w:rPr>
            </w:pPr>
            <m:oMathPara>
              <m:oMathParaPr>
                <m:jc m:val="left"/>
              </m:oMathParaPr>
              <m:oMath>
                <m:sSub>
                  <m:sSubPr>
                    <m:ctrlPr>
                      <w:rPr>
                        <w:rFonts w:ascii="Cambria Math" w:eastAsia="SimSun" w:hAnsi="Cambria Math"/>
                        <w:bCs/>
                        <w:i/>
                        <w:noProof/>
                        <w:color w:val="auto"/>
                        <w:lang w:eastAsia="zh-CN" w:bidi="ar-SA"/>
                      </w:rPr>
                    </m:ctrlPr>
                  </m:sSubPr>
                  <m:e>
                    <m:r>
                      <w:rPr>
                        <w:rFonts w:ascii="Cambria Math" w:hAnsi="Cambria Math"/>
                        <w:color w:val="auto"/>
                      </w:rPr>
                      <m:t>d</m:t>
                    </m:r>
                  </m:e>
                  <m:sub>
                    <m:r>
                      <w:rPr>
                        <w:rFonts w:ascii="Cambria Math" w:hAnsi="Cambria Math"/>
                        <w:color w:val="auto"/>
                      </w:rPr>
                      <m:t>a</m:t>
                    </m:r>
                  </m:sub>
                </m:sSub>
              </m:oMath>
            </m:oMathPara>
          </w:p>
        </w:tc>
        <w:tc>
          <w:tcPr>
            <w:tcW w:w="1984" w:type="dxa"/>
            <w:vAlign w:val="center"/>
          </w:tcPr>
          <w:p w14:paraId="59EB7338" w14:textId="77777777" w:rsidR="003F2828" w:rsidRPr="00796EC1" w:rsidRDefault="003F2828" w:rsidP="00CC5594">
            <w:pPr>
              <w:pStyle w:val="MDPI42tablebody"/>
              <w:spacing w:after="0" w:line="240" w:lineRule="auto"/>
              <w:jc w:val="left"/>
              <w:rPr>
                <w:rFonts w:ascii="Times New Roman" w:hAnsi="Times New Roman"/>
                <w:color w:val="auto"/>
              </w:rPr>
            </w:pPr>
            <w:r w:rsidRPr="00796EC1">
              <w:rPr>
                <w:rFonts w:ascii="Times New Roman" w:hAnsi="Times New Roman"/>
              </w:rPr>
              <w:t>0.852489</w:t>
            </w:r>
          </w:p>
        </w:tc>
        <w:tc>
          <w:tcPr>
            <w:tcW w:w="1418" w:type="dxa"/>
            <w:vAlign w:val="center"/>
          </w:tcPr>
          <w:p w14:paraId="38B01478" w14:textId="77777777" w:rsidR="003F2828" w:rsidRPr="00796EC1" w:rsidRDefault="003F2828" w:rsidP="00CC5594">
            <w:pPr>
              <w:pStyle w:val="MDPI42tablebody"/>
              <w:spacing w:after="0" w:line="240" w:lineRule="auto"/>
              <w:jc w:val="left"/>
              <w:rPr>
                <w:rFonts w:ascii="Times New Roman" w:hAnsi="Times New Roman"/>
                <w:color w:val="auto"/>
              </w:rPr>
            </w:pPr>
            <w:r w:rsidRPr="00796EC1">
              <w:rPr>
                <w:rFonts w:ascii="Times New Roman" w:hAnsi="Times New Roman"/>
              </w:rPr>
              <w:t>0.705807</w:t>
            </w:r>
          </w:p>
        </w:tc>
      </w:tr>
      <w:tr w:rsidR="003F2828" w:rsidRPr="00796EC1" w14:paraId="428E966E" w14:textId="77777777" w:rsidTr="00671DC2">
        <w:trPr>
          <w:trHeight w:val="202"/>
        </w:trPr>
        <w:tc>
          <w:tcPr>
            <w:tcW w:w="993" w:type="dxa"/>
            <w:vAlign w:val="center"/>
          </w:tcPr>
          <w:p w14:paraId="7509B378" w14:textId="77777777" w:rsidR="003F2828" w:rsidRPr="00796EC1" w:rsidRDefault="0022640E" w:rsidP="00CC5594">
            <w:pPr>
              <w:pStyle w:val="MDPI42tablebody"/>
              <w:spacing w:after="0" w:line="240" w:lineRule="auto"/>
              <w:jc w:val="left"/>
              <w:rPr>
                <w:rFonts w:ascii="Times New Roman" w:hAnsi="Times New Roman"/>
                <w:color w:val="auto"/>
              </w:rPr>
            </w:pPr>
            <m:oMathPara>
              <m:oMathParaPr>
                <m:jc m:val="left"/>
              </m:oMathParaPr>
              <m:oMath>
                <m:sSub>
                  <m:sSubPr>
                    <m:ctrlPr>
                      <w:rPr>
                        <w:rFonts w:ascii="Cambria Math" w:eastAsia="SimSun" w:hAnsi="Cambria Math"/>
                        <w:bCs/>
                        <w:i/>
                        <w:noProof/>
                        <w:color w:val="auto"/>
                        <w:lang w:eastAsia="zh-CN" w:bidi="ar-SA"/>
                      </w:rPr>
                    </m:ctrlPr>
                  </m:sSubPr>
                  <m:e>
                    <m:r>
                      <w:rPr>
                        <w:rFonts w:ascii="Cambria Math" w:hAnsi="Cambria Math"/>
                        <w:color w:val="auto"/>
                      </w:rPr>
                      <m:t>h</m:t>
                    </m:r>
                  </m:e>
                  <m:sub>
                    <m:r>
                      <w:rPr>
                        <w:rFonts w:ascii="Cambria Math" w:hAnsi="Cambria Math"/>
                        <w:color w:val="auto"/>
                      </w:rPr>
                      <m:t>e</m:t>
                    </m:r>
                  </m:sub>
                </m:sSub>
              </m:oMath>
            </m:oMathPara>
          </w:p>
        </w:tc>
        <w:tc>
          <w:tcPr>
            <w:tcW w:w="1984" w:type="dxa"/>
            <w:vAlign w:val="center"/>
          </w:tcPr>
          <w:p w14:paraId="1036F6E3" w14:textId="77777777" w:rsidR="003F2828" w:rsidRPr="00796EC1" w:rsidRDefault="003F2828" w:rsidP="00CC5594">
            <w:pPr>
              <w:pStyle w:val="MDPI42tablebody"/>
              <w:spacing w:after="0" w:line="240" w:lineRule="auto"/>
              <w:jc w:val="left"/>
              <w:rPr>
                <w:rFonts w:ascii="Times New Roman" w:hAnsi="Times New Roman"/>
                <w:color w:val="auto"/>
              </w:rPr>
            </w:pPr>
            <w:r w:rsidRPr="00796EC1">
              <w:rPr>
                <w:rFonts w:ascii="Times New Roman" w:hAnsi="Times New Roman"/>
              </w:rPr>
              <w:t>0.688723</w:t>
            </w:r>
          </w:p>
        </w:tc>
        <w:tc>
          <w:tcPr>
            <w:tcW w:w="1418" w:type="dxa"/>
            <w:vAlign w:val="center"/>
          </w:tcPr>
          <w:p w14:paraId="27AA1259" w14:textId="77777777" w:rsidR="003F2828" w:rsidRPr="00796EC1" w:rsidRDefault="003F2828" w:rsidP="00CC5594">
            <w:pPr>
              <w:pStyle w:val="MDPI42tablebody"/>
              <w:spacing w:after="0" w:line="240" w:lineRule="auto"/>
              <w:jc w:val="left"/>
              <w:rPr>
                <w:rFonts w:ascii="Times New Roman" w:hAnsi="Times New Roman"/>
                <w:color w:val="auto"/>
              </w:rPr>
            </w:pPr>
            <w:r w:rsidRPr="00796EC1">
              <w:rPr>
                <w:rFonts w:ascii="Times New Roman" w:hAnsi="Times New Roman"/>
              </w:rPr>
              <w:t>0.746392</w:t>
            </w:r>
          </w:p>
        </w:tc>
      </w:tr>
      <w:tr w:rsidR="003F2828" w:rsidRPr="00796EC1" w14:paraId="0590B59D" w14:textId="77777777" w:rsidTr="00671DC2">
        <w:trPr>
          <w:trHeight w:val="81"/>
        </w:trPr>
        <w:tc>
          <w:tcPr>
            <w:tcW w:w="993" w:type="dxa"/>
            <w:vAlign w:val="center"/>
          </w:tcPr>
          <w:p w14:paraId="732DD958" w14:textId="77777777" w:rsidR="003F2828" w:rsidRPr="00796EC1" w:rsidRDefault="0022640E" w:rsidP="00CC5594">
            <w:pPr>
              <w:pStyle w:val="MDPI42tablebody"/>
              <w:spacing w:after="0" w:line="240" w:lineRule="auto"/>
              <w:jc w:val="left"/>
              <w:rPr>
                <w:rFonts w:ascii="Times New Roman" w:eastAsiaTheme="minorEastAsia" w:hAnsi="Times New Roman"/>
                <w:color w:val="auto"/>
              </w:rPr>
            </w:pPr>
            <m:oMathPara>
              <m:oMathParaPr>
                <m:jc m:val="left"/>
              </m:oMathParaPr>
              <m:oMath>
                <m:sSub>
                  <m:sSubPr>
                    <m:ctrlPr>
                      <w:rPr>
                        <w:rFonts w:ascii="Cambria Math" w:eastAsia="SimSun" w:hAnsi="Cambria Math"/>
                        <w:bCs/>
                        <w:i/>
                        <w:noProof/>
                        <w:color w:val="auto"/>
                        <w:lang w:eastAsia="zh-CN" w:bidi="ar-SA"/>
                      </w:rPr>
                    </m:ctrlPr>
                  </m:sSubPr>
                  <m:e>
                    <m:r>
                      <w:rPr>
                        <w:rFonts w:ascii="Cambria Math" w:hAnsi="Cambria Math"/>
                        <w:color w:val="auto"/>
                      </w:rPr>
                      <m:t>f'</m:t>
                    </m:r>
                  </m:e>
                  <m:sub>
                    <m:r>
                      <w:rPr>
                        <w:rFonts w:ascii="Cambria Math" w:hAnsi="Cambria Math"/>
                        <w:color w:val="auto"/>
                      </w:rPr>
                      <m:t>c</m:t>
                    </m:r>
                  </m:sub>
                </m:sSub>
              </m:oMath>
            </m:oMathPara>
          </w:p>
        </w:tc>
        <w:tc>
          <w:tcPr>
            <w:tcW w:w="1984" w:type="dxa"/>
            <w:vAlign w:val="center"/>
          </w:tcPr>
          <w:p w14:paraId="40F7E793" w14:textId="77777777" w:rsidR="003F2828" w:rsidRPr="00796EC1" w:rsidRDefault="003F2828" w:rsidP="00CC5594">
            <w:pPr>
              <w:pStyle w:val="MDPI42tablebody"/>
              <w:spacing w:after="0" w:line="240" w:lineRule="auto"/>
              <w:jc w:val="left"/>
              <w:rPr>
                <w:rFonts w:ascii="Times New Roman" w:hAnsi="Times New Roman"/>
                <w:color w:val="auto"/>
              </w:rPr>
            </w:pPr>
            <w:r w:rsidRPr="00796EC1">
              <w:rPr>
                <w:rFonts w:ascii="Times New Roman" w:hAnsi="Times New Roman"/>
              </w:rPr>
              <w:t>-.114118</w:t>
            </w:r>
          </w:p>
        </w:tc>
        <w:tc>
          <w:tcPr>
            <w:tcW w:w="1418" w:type="dxa"/>
            <w:vAlign w:val="center"/>
          </w:tcPr>
          <w:p w14:paraId="017BCDBE" w14:textId="77777777" w:rsidR="003F2828" w:rsidRPr="00796EC1" w:rsidRDefault="003F2828" w:rsidP="00CC5594">
            <w:pPr>
              <w:pStyle w:val="MDPI42tablebody"/>
              <w:spacing w:after="0" w:line="240" w:lineRule="auto"/>
              <w:jc w:val="left"/>
              <w:rPr>
                <w:rFonts w:ascii="Times New Roman" w:hAnsi="Times New Roman"/>
                <w:color w:val="auto"/>
              </w:rPr>
            </w:pPr>
            <w:r w:rsidRPr="00796EC1">
              <w:rPr>
                <w:rFonts w:ascii="Times New Roman" w:hAnsi="Times New Roman"/>
              </w:rPr>
              <w:t>0.907303</w:t>
            </w:r>
          </w:p>
        </w:tc>
      </w:tr>
      <w:tr w:rsidR="003F2828" w:rsidRPr="00796EC1" w14:paraId="776A5A27" w14:textId="77777777" w:rsidTr="00671DC2">
        <w:trPr>
          <w:trHeight w:val="276"/>
        </w:trPr>
        <w:tc>
          <w:tcPr>
            <w:tcW w:w="993" w:type="dxa"/>
            <w:tcBorders>
              <w:bottom w:val="single" w:sz="4" w:space="0" w:color="auto"/>
            </w:tcBorders>
            <w:vAlign w:val="center"/>
          </w:tcPr>
          <w:p w14:paraId="1B93F55F" w14:textId="77777777" w:rsidR="003F2828" w:rsidRPr="00796EC1" w:rsidRDefault="003F2828" w:rsidP="00CC5594">
            <w:pPr>
              <w:pStyle w:val="MDPI42tablebody"/>
              <w:spacing w:after="0" w:line="240" w:lineRule="auto"/>
              <w:jc w:val="left"/>
              <w:rPr>
                <w:rFonts w:ascii="Times New Roman" w:eastAsiaTheme="minorEastAsia" w:hAnsi="Times New Roman"/>
                <w:color w:val="auto"/>
              </w:rPr>
            </w:pPr>
            <w:r w:rsidRPr="00796EC1">
              <w:rPr>
                <w:rFonts w:ascii="Times New Roman" w:hAnsi="Times New Roman"/>
                <w:bCs/>
                <w:i/>
                <w:iCs/>
                <w:color w:val="auto"/>
              </w:rPr>
              <w:t>n</w:t>
            </w:r>
          </w:p>
        </w:tc>
        <w:tc>
          <w:tcPr>
            <w:tcW w:w="1984" w:type="dxa"/>
            <w:tcBorders>
              <w:bottom w:val="single" w:sz="4" w:space="0" w:color="auto"/>
            </w:tcBorders>
            <w:vAlign w:val="center"/>
          </w:tcPr>
          <w:p w14:paraId="1638F85E" w14:textId="77777777" w:rsidR="003F2828" w:rsidRPr="00796EC1" w:rsidRDefault="003F2828" w:rsidP="00CC5594">
            <w:pPr>
              <w:pStyle w:val="MDPI42tablebody"/>
              <w:spacing w:after="0" w:line="240" w:lineRule="auto"/>
              <w:jc w:val="left"/>
              <w:rPr>
                <w:rFonts w:ascii="Times New Roman" w:hAnsi="Times New Roman"/>
              </w:rPr>
            </w:pPr>
            <w:r w:rsidRPr="00796EC1">
              <w:rPr>
                <w:rFonts w:ascii="Times New Roman" w:hAnsi="Times New Roman"/>
              </w:rPr>
              <w:t>0.725587</w:t>
            </w:r>
          </w:p>
        </w:tc>
        <w:tc>
          <w:tcPr>
            <w:tcW w:w="1418" w:type="dxa"/>
            <w:tcBorders>
              <w:bottom w:val="single" w:sz="4" w:space="0" w:color="auto"/>
            </w:tcBorders>
            <w:vAlign w:val="center"/>
          </w:tcPr>
          <w:p w14:paraId="229CE0D7" w14:textId="77777777" w:rsidR="003F2828" w:rsidRPr="00796EC1" w:rsidRDefault="003F2828" w:rsidP="00CC5594">
            <w:pPr>
              <w:pStyle w:val="MDPI42tablebody"/>
              <w:spacing w:after="0" w:line="240" w:lineRule="auto"/>
              <w:jc w:val="left"/>
              <w:rPr>
                <w:rFonts w:ascii="Times New Roman" w:hAnsi="Times New Roman"/>
                <w:color w:val="auto"/>
              </w:rPr>
            </w:pPr>
            <w:r w:rsidRPr="00796EC1">
              <w:rPr>
                <w:rFonts w:ascii="Times New Roman" w:hAnsi="Times New Roman"/>
              </w:rPr>
              <w:t>0.737504</w:t>
            </w:r>
          </w:p>
        </w:tc>
      </w:tr>
    </w:tbl>
    <w:p w14:paraId="16392BBE" w14:textId="77777777" w:rsidR="006407D3" w:rsidRPr="006407D3" w:rsidRDefault="006407D3" w:rsidP="003F2828">
      <w:pPr>
        <w:spacing w:after="0" w:line="240" w:lineRule="auto"/>
        <w:rPr>
          <w:rFonts w:ascii="Times New Roman" w:hAnsi="Times New Roman" w:cs="Times New Roman"/>
          <w:szCs w:val="21"/>
          <w:shd w:val="clear" w:color="auto" w:fill="FFFFFF"/>
        </w:rPr>
      </w:pPr>
    </w:p>
    <w:p w14:paraId="5432E8AB" w14:textId="77777777" w:rsidR="006407D3" w:rsidRPr="006407D3" w:rsidRDefault="003F2828" w:rsidP="00550BF0">
      <w:pPr>
        <w:spacing w:after="0" w:line="240" w:lineRule="auto"/>
        <w:rPr>
          <w:rFonts w:ascii="Times New Roman" w:hAnsi="Times New Roman" w:cs="Times New Roman"/>
          <w:szCs w:val="21"/>
          <w:shd w:val="clear" w:color="auto" w:fill="FFFFFF"/>
        </w:rPr>
      </w:pPr>
      <w:r w:rsidRPr="00550BF0">
        <w:rPr>
          <w:rFonts w:ascii="Times New Roman" w:hAnsi="Times New Roman" w:cs="Times New Roman"/>
          <w:szCs w:val="21"/>
          <w:shd w:val="clear" w:color="auto" w:fill="FFFFFF"/>
        </w:rPr>
        <w:t xml:space="preserve">Examining the dispersion or spread of data points within a dataset is a common step in an </w:t>
      </w:r>
      <w:r w:rsidRPr="0022640E">
        <w:rPr>
          <w:rFonts w:ascii="Times New Roman" w:hAnsi="Times New Roman" w:cs="Times New Roman"/>
          <w:szCs w:val="21"/>
          <w:shd w:val="clear" w:color="auto" w:fill="FFFFFF"/>
        </w:rPr>
        <w:t>SAS</w:t>
      </w:r>
      <w:r w:rsidRPr="00550BF0">
        <w:rPr>
          <w:rFonts w:ascii="Times New Roman" w:hAnsi="Times New Roman" w:cs="Times New Roman"/>
          <w:szCs w:val="21"/>
          <w:shd w:val="clear" w:color="auto" w:fill="FFFFFF"/>
        </w:rPr>
        <w:t xml:space="preserve"> variability analysis.</w:t>
      </w:r>
      <w:r w:rsidRPr="001B08BD">
        <w:rPr>
          <w:rFonts w:ascii="Times New Roman" w:hAnsi="Times New Roman" w:cs="Times New Roman"/>
          <w:noProof/>
          <w:color w:val="0000FF"/>
          <w:sz w:val="18"/>
          <w:szCs w:val="18"/>
          <w:shd w:val="clear" w:color="auto" w:fill="FFFFFF"/>
          <w:vertAlign w:val="superscript"/>
        </w:rPr>
        <w:t>[39]</w:t>
      </w:r>
      <w:r w:rsidRPr="00550BF0">
        <w:rPr>
          <w:rFonts w:ascii="Times New Roman" w:hAnsi="Times New Roman" w:cs="Times New Roman"/>
          <w:szCs w:val="21"/>
          <w:shd w:val="clear" w:color="auto" w:fill="FFFFFF"/>
        </w:rPr>
        <w:t xml:space="preserve"> Measures of variability, including variance, mean, standard deviation, and more, were computed using PROC MEANS in SAS. As an interpretation of the variability analysis in SAS, PROC MEANS procedure in SAS was used to calculate statistical measures such as mean and standard deviation for the survey numerical variables. A large variance or standard deviation indicates greater variability in the dataset. </w:t>
      </w:r>
    </w:p>
    <w:p w14:paraId="4014CD59" w14:textId="77777777" w:rsidR="006407D3" w:rsidRPr="006407D3" w:rsidRDefault="006407D3" w:rsidP="00550BF0">
      <w:pPr>
        <w:spacing w:after="0" w:line="240" w:lineRule="auto"/>
        <w:rPr>
          <w:rFonts w:ascii="Times New Roman" w:hAnsi="Times New Roman" w:cs="Times New Roman"/>
          <w:b/>
          <w:bCs/>
          <w:color w:val="000000" w:themeColor="text1"/>
          <w:szCs w:val="21"/>
        </w:rPr>
      </w:pPr>
    </w:p>
    <w:p w14:paraId="3F9B5CC1" w14:textId="438AC751" w:rsidR="003F2828" w:rsidRPr="003E0F26" w:rsidRDefault="003F2828" w:rsidP="00550BF0">
      <w:pPr>
        <w:spacing w:after="0" w:line="240" w:lineRule="auto"/>
        <w:rPr>
          <w:rFonts w:ascii="Times New Roman" w:hAnsi="Times New Roman" w:cs="Times New Roman"/>
          <w:color w:val="000000" w:themeColor="text1"/>
          <w:sz w:val="20"/>
          <w:szCs w:val="20"/>
          <w:shd w:val="clear" w:color="auto" w:fill="FFFFFF"/>
        </w:rPr>
      </w:pPr>
      <w:r w:rsidRPr="003E0F26">
        <w:rPr>
          <w:rFonts w:ascii="Times New Roman" w:hAnsi="Times New Roman" w:cs="Times New Roman"/>
          <w:b/>
          <w:bCs/>
          <w:color w:val="0000FF"/>
          <w:sz w:val="20"/>
          <w:szCs w:val="20"/>
        </w:rPr>
        <w:t xml:space="preserve">Table </w:t>
      </w:r>
      <w:r w:rsidRPr="003E0F26">
        <w:rPr>
          <w:rFonts w:ascii="Times New Roman" w:hAnsi="Times New Roman" w:cs="Times New Roman"/>
          <w:b/>
          <w:bCs/>
          <w:noProof/>
          <w:color w:val="0000FF"/>
          <w:sz w:val="20"/>
          <w:szCs w:val="20"/>
        </w:rPr>
        <w:t>4</w:t>
      </w:r>
      <w:r w:rsidR="00796EC1" w:rsidRPr="003E0F26">
        <w:rPr>
          <w:rFonts w:ascii="Times New Roman" w:hAnsi="Times New Roman" w:cs="Times New Roman"/>
          <w:b/>
          <w:bCs/>
          <w:color w:val="000000" w:themeColor="text1"/>
          <w:sz w:val="20"/>
          <w:szCs w:val="20"/>
        </w:rPr>
        <w:t>.</w:t>
      </w:r>
      <w:r w:rsidR="00796EC1" w:rsidRPr="003E0F26">
        <w:rPr>
          <w:rFonts w:ascii="Times New Roman" w:hAnsi="Times New Roman" w:cs="Times New Roman"/>
          <w:color w:val="000000" w:themeColor="text1"/>
          <w:sz w:val="20"/>
          <w:szCs w:val="20"/>
        </w:rPr>
        <w:t xml:space="preserve"> </w:t>
      </w:r>
      <w:r w:rsidRPr="003E0F26">
        <w:rPr>
          <w:rFonts w:ascii="Times New Roman" w:hAnsi="Times New Roman" w:cs="Times New Roman"/>
          <w:color w:val="000000" w:themeColor="text1"/>
          <w:sz w:val="20"/>
          <w:szCs w:val="20"/>
        </w:rPr>
        <w:t xml:space="preserve">Mean and </w:t>
      </w:r>
      <w:r w:rsidR="006F64DC" w:rsidRPr="003E0F26">
        <w:rPr>
          <w:rFonts w:ascii="Times New Roman" w:hAnsi="Times New Roman" w:cs="Times New Roman"/>
          <w:color w:val="000000" w:themeColor="text1"/>
          <w:sz w:val="20"/>
          <w:szCs w:val="20"/>
        </w:rPr>
        <w:t>standard deviations.</w:t>
      </w:r>
    </w:p>
    <w:tbl>
      <w:tblPr>
        <w:tblStyle w:val="PlainTable2"/>
        <w:tblW w:w="0" w:type="auto"/>
        <w:tblInd w:w="0" w:type="dxa"/>
        <w:tblBorders>
          <w:top w:val="none" w:sz="0" w:space="0" w:color="auto"/>
          <w:bottom w:val="none" w:sz="0" w:space="0" w:color="auto"/>
        </w:tblBorders>
        <w:tblLook w:val="04A0" w:firstRow="1" w:lastRow="0" w:firstColumn="1" w:lastColumn="0" w:noHBand="0" w:noVBand="1"/>
      </w:tblPr>
      <w:tblGrid>
        <w:gridCol w:w="836"/>
        <w:gridCol w:w="396"/>
        <w:gridCol w:w="626"/>
        <w:gridCol w:w="801"/>
        <w:gridCol w:w="937"/>
        <w:gridCol w:w="1268"/>
      </w:tblGrid>
      <w:tr w:rsidR="006F64DC" w:rsidRPr="00550BF0" w14:paraId="10CD828C" w14:textId="77777777" w:rsidTr="006F6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hideMark/>
          </w:tcPr>
          <w:p w14:paraId="46423673" w14:textId="77777777" w:rsidR="003F2828" w:rsidRPr="00550BF0" w:rsidRDefault="003F2828" w:rsidP="006F64DC">
            <w:pPr>
              <w:pStyle w:val="MDPI42tablebody"/>
              <w:spacing w:line="240" w:lineRule="auto"/>
              <w:jc w:val="left"/>
              <w:rPr>
                <w:rFonts w:ascii="Times New Roman" w:hAnsi="Times New Roman"/>
                <w:b w:val="0"/>
                <w:bCs w:val="0"/>
                <w:color w:val="000000" w:themeColor="text1"/>
                <w:sz w:val="18"/>
                <w:szCs w:val="18"/>
              </w:rPr>
            </w:pPr>
            <w:r w:rsidRPr="00550BF0">
              <w:rPr>
                <w:rFonts w:ascii="Times New Roman" w:hAnsi="Times New Roman"/>
                <w:b w:val="0"/>
                <w:bCs w:val="0"/>
                <w:color w:val="000000" w:themeColor="text1"/>
                <w:sz w:val="18"/>
                <w:szCs w:val="18"/>
              </w:rPr>
              <w:t>Variable</w:t>
            </w:r>
          </w:p>
        </w:tc>
        <w:tc>
          <w:tcPr>
            <w:tcW w:w="0" w:type="auto"/>
            <w:tcBorders>
              <w:top w:val="single" w:sz="4" w:space="0" w:color="auto"/>
              <w:bottom w:val="single" w:sz="4" w:space="0" w:color="auto"/>
            </w:tcBorders>
            <w:vAlign w:val="center"/>
            <w:hideMark/>
          </w:tcPr>
          <w:p w14:paraId="752FA78D" w14:textId="77777777" w:rsidR="003F2828" w:rsidRPr="00550BF0" w:rsidRDefault="003F2828" w:rsidP="006F64DC">
            <w:pPr>
              <w:pStyle w:val="MDPI42tablebody"/>
              <w:spacing w:line="24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 w:val="18"/>
                <w:szCs w:val="18"/>
              </w:rPr>
            </w:pPr>
            <w:r w:rsidRPr="00550BF0">
              <w:rPr>
                <w:rFonts w:ascii="Times New Roman" w:hAnsi="Times New Roman"/>
                <w:b w:val="0"/>
                <w:bCs w:val="0"/>
                <w:color w:val="000000" w:themeColor="text1"/>
                <w:sz w:val="18"/>
                <w:szCs w:val="18"/>
              </w:rPr>
              <w:t>N</w:t>
            </w:r>
          </w:p>
        </w:tc>
        <w:tc>
          <w:tcPr>
            <w:tcW w:w="0" w:type="auto"/>
            <w:tcBorders>
              <w:top w:val="single" w:sz="4" w:space="0" w:color="auto"/>
              <w:bottom w:val="single" w:sz="4" w:space="0" w:color="auto"/>
            </w:tcBorders>
            <w:vAlign w:val="center"/>
            <w:hideMark/>
          </w:tcPr>
          <w:p w14:paraId="403BBAE4" w14:textId="77777777" w:rsidR="003F2828" w:rsidRPr="00550BF0" w:rsidRDefault="003F2828" w:rsidP="006F64DC">
            <w:pPr>
              <w:pStyle w:val="MDPI42tablebody"/>
              <w:spacing w:line="24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 w:val="18"/>
                <w:szCs w:val="18"/>
              </w:rPr>
            </w:pPr>
            <w:r w:rsidRPr="00550BF0">
              <w:rPr>
                <w:rFonts w:ascii="Times New Roman" w:hAnsi="Times New Roman"/>
                <w:b w:val="0"/>
                <w:bCs w:val="0"/>
                <w:color w:val="000000" w:themeColor="text1"/>
                <w:sz w:val="18"/>
                <w:szCs w:val="18"/>
              </w:rPr>
              <w:t>Mean</w:t>
            </w:r>
          </w:p>
        </w:tc>
        <w:tc>
          <w:tcPr>
            <w:tcW w:w="0" w:type="auto"/>
            <w:tcBorders>
              <w:top w:val="single" w:sz="4" w:space="0" w:color="auto"/>
              <w:bottom w:val="single" w:sz="4" w:space="0" w:color="auto"/>
            </w:tcBorders>
            <w:vAlign w:val="center"/>
            <w:hideMark/>
          </w:tcPr>
          <w:p w14:paraId="4E7DA19B" w14:textId="77777777" w:rsidR="003F2828" w:rsidRPr="00550BF0" w:rsidRDefault="003F2828" w:rsidP="006F64DC">
            <w:pPr>
              <w:pStyle w:val="MDPI42tablebody"/>
              <w:spacing w:line="24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 w:val="18"/>
                <w:szCs w:val="18"/>
              </w:rPr>
            </w:pPr>
            <w:r w:rsidRPr="00550BF0">
              <w:rPr>
                <w:rFonts w:ascii="Times New Roman" w:hAnsi="Times New Roman"/>
                <w:b w:val="0"/>
                <w:bCs w:val="0"/>
                <w:color w:val="000000" w:themeColor="text1"/>
                <w:sz w:val="18"/>
                <w:szCs w:val="18"/>
              </w:rPr>
              <w:t>Std Dev</w:t>
            </w:r>
          </w:p>
        </w:tc>
        <w:tc>
          <w:tcPr>
            <w:tcW w:w="934" w:type="dxa"/>
            <w:tcBorders>
              <w:top w:val="single" w:sz="4" w:space="0" w:color="auto"/>
              <w:bottom w:val="single" w:sz="4" w:space="0" w:color="auto"/>
            </w:tcBorders>
            <w:vAlign w:val="center"/>
            <w:hideMark/>
          </w:tcPr>
          <w:p w14:paraId="44AD9CE9" w14:textId="77777777" w:rsidR="003F2828" w:rsidRPr="00550BF0" w:rsidRDefault="003F2828" w:rsidP="006F64DC">
            <w:pPr>
              <w:pStyle w:val="MDPI42tablebody"/>
              <w:spacing w:line="24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 w:val="18"/>
                <w:szCs w:val="18"/>
              </w:rPr>
            </w:pPr>
            <w:r w:rsidRPr="00550BF0">
              <w:rPr>
                <w:rFonts w:ascii="Times New Roman" w:hAnsi="Times New Roman"/>
                <w:b w:val="0"/>
                <w:bCs w:val="0"/>
                <w:color w:val="000000" w:themeColor="text1"/>
                <w:sz w:val="18"/>
                <w:szCs w:val="18"/>
              </w:rPr>
              <w:t>Minimum</w:t>
            </w:r>
          </w:p>
        </w:tc>
        <w:tc>
          <w:tcPr>
            <w:tcW w:w="1268" w:type="dxa"/>
            <w:tcBorders>
              <w:top w:val="single" w:sz="4" w:space="0" w:color="auto"/>
              <w:bottom w:val="single" w:sz="4" w:space="0" w:color="auto"/>
            </w:tcBorders>
            <w:vAlign w:val="center"/>
            <w:hideMark/>
          </w:tcPr>
          <w:p w14:paraId="53697C2C" w14:textId="77777777" w:rsidR="003F2828" w:rsidRPr="00550BF0" w:rsidRDefault="003F2828" w:rsidP="006F64DC">
            <w:pPr>
              <w:pStyle w:val="MDPI42tablebody"/>
              <w:spacing w:line="24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 w:val="18"/>
                <w:szCs w:val="18"/>
              </w:rPr>
            </w:pPr>
            <w:r w:rsidRPr="00550BF0">
              <w:rPr>
                <w:rFonts w:ascii="Times New Roman" w:hAnsi="Times New Roman"/>
                <w:b w:val="0"/>
                <w:bCs w:val="0"/>
                <w:color w:val="000000" w:themeColor="text1"/>
                <w:sz w:val="18"/>
                <w:szCs w:val="18"/>
              </w:rPr>
              <w:t>Maximum</w:t>
            </w:r>
          </w:p>
        </w:tc>
      </w:tr>
      <w:tr w:rsidR="006F64DC" w:rsidRPr="00550BF0" w14:paraId="51FB2ADF" w14:textId="77777777" w:rsidTr="006F6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one" w:sz="0" w:space="0" w:color="auto"/>
            </w:tcBorders>
            <w:vAlign w:val="center"/>
            <w:hideMark/>
          </w:tcPr>
          <w:p w14:paraId="3715F12D" w14:textId="77777777" w:rsidR="003F2828" w:rsidRPr="00550BF0" w:rsidRDefault="003F2828" w:rsidP="006F64DC">
            <w:pPr>
              <w:pStyle w:val="MDPI42tablebody"/>
              <w:spacing w:line="240" w:lineRule="auto"/>
              <w:jc w:val="left"/>
              <w:rPr>
                <w:rFonts w:ascii="Times New Roman" w:hAnsi="Times New Roman"/>
                <w:b w:val="0"/>
                <w:bCs w:val="0"/>
                <w:color w:val="000000" w:themeColor="text1"/>
                <w:sz w:val="18"/>
                <w:szCs w:val="18"/>
              </w:rPr>
            </w:pPr>
            <w:r w:rsidRPr="00550BF0">
              <w:rPr>
                <w:rFonts w:ascii="Times New Roman" w:hAnsi="Times New Roman"/>
                <w:b w:val="0"/>
                <w:i/>
                <w:iCs/>
                <w:color w:val="000000" w:themeColor="text1"/>
                <w:sz w:val="18"/>
                <w:szCs w:val="18"/>
              </w:rPr>
              <w:t>w</w:t>
            </w:r>
          </w:p>
        </w:tc>
        <w:tc>
          <w:tcPr>
            <w:tcW w:w="0" w:type="auto"/>
            <w:tcBorders>
              <w:top w:val="single" w:sz="4" w:space="0" w:color="auto"/>
              <w:bottom w:val="none" w:sz="0" w:space="0" w:color="auto"/>
            </w:tcBorders>
            <w:vAlign w:val="center"/>
            <w:hideMark/>
          </w:tcPr>
          <w:p w14:paraId="5FD22DA7" w14:textId="77777777" w:rsidR="003F2828" w:rsidRPr="00550BF0" w:rsidRDefault="003F2828" w:rsidP="006F64DC">
            <w:pPr>
              <w:pStyle w:val="MDPI42tablebody"/>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50BF0">
              <w:rPr>
                <w:rFonts w:ascii="Times New Roman" w:hAnsi="Times New Roman"/>
                <w:color w:val="000000" w:themeColor="text1"/>
                <w:sz w:val="18"/>
                <w:szCs w:val="18"/>
              </w:rPr>
              <w:t>26</w:t>
            </w:r>
          </w:p>
        </w:tc>
        <w:tc>
          <w:tcPr>
            <w:tcW w:w="0" w:type="auto"/>
            <w:tcBorders>
              <w:top w:val="single" w:sz="4" w:space="0" w:color="auto"/>
              <w:bottom w:val="none" w:sz="0" w:space="0" w:color="auto"/>
            </w:tcBorders>
            <w:vAlign w:val="center"/>
            <w:hideMark/>
          </w:tcPr>
          <w:p w14:paraId="1D2E457F" w14:textId="77777777" w:rsidR="003F2828" w:rsidRPr="00550BF0" w:rsidRDefault="003F2828" w:rsidP="006F64DC">
            <w:pPr>
              <w:pStyle w:val="MDPI42tablebody"/>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50BF0">
              <w:rPr>
                <w:rFonts w:ascii="Times New Roman" w:hAnsi="Times New Roman"/>
                <w:color w:val="000000" w:themeColor="text1"/>
                <w:sz w:val="18"/>
                <w:szCs w:val="18"/>
              </w:rPr>
              <w:t>143.2</w:t>
            </w:r>
          </w:p>
        </w:tc>
        <w:tc>
          <w:tcPr>
            <w:tcW w:w="0" w:type="auto"/>
            <w:tcBorders>
              <w:top w:val="single" w:sz="4" w:space="0" w:color="auto"/>
              <w:bottom w:val="none" w:sz="0" w:space="0" w:color="auto"/>
            </w:tcBorders>
            <w:vAlign w:val="center"/>
            <w:hideMark/>
          </w:tcPr>
          <w:p w14:paraId="132CED36" w14:textId="77777777" w:rsidR="003F2828" w:rsidRPr="00550BF0" w:rsidRDefault="003F2828" w:rsidP="006F64DC">
            <w:pPr>
              <w:pStyle w:val="MDPI42tablebody"/>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50BF0">
              <w:rPr>
                <w:rFonts w:ascii="Times New Roman" w:hAnsi="Times New Roman"/>
                <w:color w:val="000000" w:themeColor="text1"/>
                <w:sz w:val="18"/>
                <w:szCs w:val="18"/>
              </w:rPr>
              <w:t>59.97</w:t>
            </w:r>
          </w:p>
        </w:tc>
        <w:tc>
          <w:tcPr>
            <w:tcW w:w="934" w:type="dxa"/>
            <w:tcBorders>
              <w:top w:val="single" w:sz="4" w:space="0" w:color="auto"/>
              <w:bottom w:val="none" w:sz="0" w:space="0" w:color="auto"/>
            </w:tcBorders>
            <w:vAlign w:val="center"/>
            <w:hideMark/>
          </w:tcPr>
          <w:p w14:paraId="3D94DC73" w14:textId="77777777" w:rsidR="003F2828" w:rsidRPr="00550BF0" w:rsidRDefault="003F2828" w:rsidP="006F64DC">
            <w:pPr>
              <w:pStyle w:val="MDPI42tablebody"/>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50BF0">
              <w:rPr>
                <w:rFonts w:ascii="Times New Roman" w:hAnsi="Times New Roman"/>
                <w:color w:val="000000" w:themeColor="text1"/>
                <w:sz w:val="18"/>
                <w:szCs w:val="18"/>
              </w:rPr>
              <w:t>76.2</w:t>
            </w:r>
          </w:p>
        </w:tc>
        <w:tc>
          <w:tcPr>
            <w:tcW w:w="1268" w:type="dxa"/>
            <w:tcBorders>
              <w:top w:val="single" w:sz="4" w:space="0" w:color="auto"/>
              <w:bottom w:val="none" w:sz="0" w:space="0" w:color="auto"/>
            </w:tcBorders>
            <w:vAlign w:val="center"/>
            <w:hideMark/>
          </w:tcPr>
          <w:p w14:paraId="12DA0B96" w14:textId="77777777" w:rsidR="003F2828" w:rsidRPr="00550BF0" w:rsidRDefault="003F2828" w:rsidP="006F64DC">
            <w:pPr>
              <w:pStyle w:val="MDPI42tablebody"/>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50BF0">
              <w:rPr>
                <w:rFonts w:ascii="Times New Roman" w:hAnsi="Times New Roman"/>
                <w:color w:val="000000" w:themeColor="text1"/>
                <w:sz w:val="18"/>
                <w:szCs w:val="18"/>
              </w:rPr>
              <w:t>254</w:t>
            </w:r>
          </w:p>
        </w:tc>
      </w:tr>
      <w:tr w:rsidR="006F64DC" w:rsidRPr="00550BF0" w14:paraId="02FAE5CC" w14:textId="77777777" w:rsidTr="006F64DC">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BA87B63" w14:textId="77777777" w:rsidR="003F2828" w:rsidRPr="00550BF0" w:rsidRDefault="003F2828" w:rsidP="006F64DC">
            <w:pPr>
              <w:pStyle w:val="MDPI42tablebody"/>
              <w:spacing w:line="240" w:lineRule="auto"/>
              <w:jc w:val="left"/>
              <w:rPr>
                <w:rFonts w:ascii="Times New Roman" w:hAnsi="Times New Roman"/>
                <w:b w:val="0"/>
                <w:bCs w:val="0"/>
                <w:color w:val="000000" w:themeColor="text1"/>
                <w:sz w:val="18"/>
                <w:szCs w:val="18"/>
              </w:rPr>
            </w:pPr>
            <w:r w:rsidRPr="00550BF0">
              <w:rPr>
                <w:rFonts w:ascii="Times New Roman" w:hAnsi="Times New Roman"/>
                <w:b w:val="0"/>
                <w:i/>
                <w:iCs/>
                <w:color w:val="000000" w:themeColor="text1"/>
                <w:sz w:val="18"/>
                <w:szCs w:val="18"/>
              </w:rPr>
              <w:t>AMR</w:t>
            </w:r>
          </w:p>
        </w:tc>
        <w:tc>
          <w:tcPr>
            <w:tcW w:w="0" w:type="auto"/>
            <w:vAlign w:val="center"/>
            <w:hideMark/>
          </w:tcPr>
          <w:p w14:paraId="79925EA7" w14:textId="77777777" w:rsidR="003F2828" w:rsidRPr="00550BF0" w:rsidRDefault="003F2828" w:rsidP="006F64DC">
            <w:pPr>
              <w:pStyle w:val="MDPI42tablebody"/>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50BF0">
              <w:rPr>
                <w:rFonts w:ascii="Times New Roman" w:hAnsi="Times New Roman"/>
                <w:color w:val="000000" w:themeColor="text1"/>
                <w:sz w:val="18"/>
                <w:szCs w:val="18"/>
              </w:rPr>
              <w:t>26</w:t>
            </w:r>
          </w:p>
        </w:tc>
        <w:tc>
          <w:tcPr>
            <w:tcW w:w="0" w:type="auto"/>
            <w:vAlign w:val="center"/>
            <w:hideMark/>
          </w:tcPr>
          <w:p w14:paraId="7F4616C3" w14:textId="77777777" w:rsidR="003F2828" w:rsidRPr="00550BF0" w:rsidRDefault="003F2828" w:rsidP="006F64DC">
            <w:pPr>
              <w:pStyle w:val="MDPI42tablebody"/>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50BF0">
              <w:rPr>
                <w:rFonts w:ascii="Times New Roman" w:hAnsi="Times New Roman"/>
                <w:color w:val="000000" w:themeColor="text1"/>
                <w:sz w:val="18"/>
                <w:szCs w:val="18"/>
              </w:rPr>
              <w:t>1.790</w:t>
            </w:r>
          </w:p>
        </w:tc>
        <w:tc>
          <w:tcPr>
            <w:tcW w:w="0" w:type="auto"/>
            <w:vAlign w:val="center"/>
            <w:hideMark/>
          </w:tcPr>
          <w:p w14:paraId="3EE43ED6" w14:textId="77777777" w:rsidR="003F2828" w:rsidRPr="00550BF0" w:rsidRDefault="003F2828" w:rsidP="006F64DC">
            <w:pPr>
              <w:pStyle w:val="MDPI42tablebody"/>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50BF0">
              <w:rPr>
                <w:rFonts w:ascii="Times New Roman" w:hAnsi="Times New Roman"/>
                <w:color w:val="000000" w:themeColor="text1"/>
                <w:sz w:val="18"/>
                <w:szCs w:val="18"/>
              </w:rPr>
              <w:t>0.54</w:t>
            </w:r>
          </w:p>
        </w:tc>
        <w:tc>
          <w:tcPr>
            <w:tcW w:w="934" w:type="dxa"/>
            <w:vAlign w:val="center"/>
            <w:hideMark/>
          </w:tcPr>
          <w:p w14:paraId="554B654B" w14:textId="77777777" w:rsidR="003F2828" w:rsidRPr="00550BF0" w:rsidRDefault="003F2828" w:rsidP="006F64DC">
            <w:pPr>
              <w:pStyle w:val="MDPI42tablebody"/>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50BF0">
              <w:rPr>
                <w:rFonts w:ascii="Times New Roman" w:hAnsi="Times New Roman"/>
                <w:color w:val="000000" w:themeColor="text1"/>
                <w:sz w:val="18"/>
                <w:szCs w:val="18"/>
              </w:rPr>
              <w:t>1.10</w:t>
            </w:r>
          </w:p>
        </w:tc>
        <w:tc>
          <w:tcPr>
            <w:tcW w:w="1268" w:type="dxa"/>
            <w:vAlign w:val="center"/>
            <w:hideMark/>
          </w:tcPr>
          <w:p w14:paraId="4879C803" w14:textId="77777777" w:rsidR="003F2828" w:rsidRPr="00550BF0" w:rsidRDefault="003F2828" w:rsidP="006F64DC">
            <w:pPr>
              <w:pStyle w:val="MDPI42tablebody"/>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50BF0">
              <w:rPr>
                <w:rFonts w:ascii="Times New Roman" w:hAnsi="Times New Roman"/>
                <w:color w:val="000000" w:themeColor="text1"/>
                <w:sz w:val="18"/>
                <w:szCs w:val="18"/>
              </w:rPr>
              <w:t>2.80</w:t>
            </w:r>
          </w:p>
        </w:tc>
      </w:tr>
      <w:tr w:rsidR="003F2828" w:rsidRPr="00550BF0" w14:paraId="579F8AE5" w14:textId="77777777" w:rsidTr="006F6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vAlign w:val="center"/>
            <w:hideMark/>
          </w:tcPr>
          <w:p w14:paraId="6E4E7A41" w14:textId="77777777" w:rsidR="003F2828" w:rsidRPr="006F64DC" w:rsidRDefault="0022640E" w:rsidP="006F64DC">
            <w:pPr>
              <w:pStyle w:val="MDPI42tablebody"/>
              <w:spacing w:line="240" w:lineRule="auto"/>
              <w:jc w:val="left"/>
              <w:rPr>
                <w:rFonts w:ascii="Times New Roman" w:hAnsi="Times New Roman"/>
                <w:b w:val="0"/>
                <w:color w:val="000000" w:themeColor="text1"/>
                <w:sz w:val="18"/>
                <w:szCs w:val="18"/>
              </w:rPr>
            </w:pPr>
            <m:oMathPara>
              <m:oMathParaPr>
                <m:jc m:val="left"/>
              </m:oMathParaPr>
              <m:oMath>
                <m:sSub>
                  <m:sSubPr>
                    <m:ctrlPr>
                      <w:rPr>
                        <w:rFonts w:ascii="Cambria Math" w:eastAsia="SimSun" w:hAnsi="Cambria Math"/>
                        <w:b w:val="0"/>
                        <w:i/>
                        <w:noProof/>
                        <w:color w:val="000000" w:themeColor="text1"/>
                        <w:sz w:val="18"/>
                        <w:szCs w:val="18"/>
                        <w:lang w:eastAsia="zh-CN" w:bidi="ar-SA"/>
                      </w:rPr>
                    </m:ctrlPr>
                  </m:sSubPr>
                  <m:e>
                    <m:r>
                      <m:rPr>
                        <m:sty m:val="bi"/>
                      </m:rPr>
                      <w:rPr>
                        <w:rFonts w:ascii="Cambria Math" w:hAnsi="Cambria Math"/>
                        <w:color w:val="000000" w:themeColor="text1"/>
                        <w:sz w:val="18"/>
                        <w:szCs w:val="18"/>
                      </w:rPr>
                      <m:t>d</m:t>
                    </m:r>
                  </m:e>
                  <m:sub>
                    <m:r>
                      <m:rPr>
                        <m:sty m:val="bi"/>
                      </m:rPr>
                      <w:rPr>
                        <w:rFonts w:ascii="Cambria Math" w:hAnsi="Cambria Math"/>
                        <w:color w:val="000000" w:themeColor="text1"/>
                        <w:sz w:val="18"/>
                        <w:szCs w:val="18"/>
                      </w:rPr>
                      <m:t>a</m:t>
                    </m:r>
                  </m:sub>
                </m:sSub>
              </m:oMath>
            </m:oMathPara>
          </w:p>
        </w:tc>
        <w:tc>
          <w:tcPr>
            <w:tcW w:w="0" w:type="auto"/>
            <w:tcBorders>
              <w:top w:val="none" w:sz="0" w:space="0" w:color="auto"/>
              <w:bottom w:val="none" w:sz="0" w:space="0" w:color="auto"/>
            </w:tcBorders>
            <w:vAlign w:val="center"/>
            <w:hideMark/>
          </w:tcPr>
          <w:p w14:paraId="53B503D4" w14:textId="77777777" w:rsidR="003F2828" w:rsidRPr="00550BF0" w:rsidRDefault="003F2828" w:rsidP="006F64DC">
            <w:pPr>
              <w:pStyle w:val="MDPI42tablebody"/>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50BF0">
              <w:rPr>
                <w:rFonts w:ascii="Times New Roman" w:hAnsi="Times New Roman"/>
                <w:color w:val="000000" w:themeColor="text1"/>
                <w:sz w:val="18"/>
                <w:szCs w:val="18"/>
              </w:rPr>
              <w:t>26</w:t>
            </w:r>
          </w:p>
        </w:tc>
        <w:tc>
          <w:tcPr>
            <w:tcW w:w="0" w:type="auto"/>
            <w:tcBorders>
              <w:top w:val="none" w:sz="0" w:space="0" w:color="auto"/>
              <w:bottom w:val="none" w:sz="0" w:space="0" w:color="auto"/>
            </w:tcBorders>
            <w:vAlign w:val="center"/>
            <w:hideMark/>
          </w:tcPr>
          <w:p w14:paraId="6260C24A" w14:textId="77777777" w:rsidR="003F2828" w:rsidRPr="00550BF0" w:rsidRDefault="003F2828" w:rsidP="006F64DC">
            <w:pPr>
              <w:pStyle w:val="MDPI42tablebody"/>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50BF0">
              <w:rPr>
                <w:rFonts w:ascii="Times New Roman" w:hAnsi="Times New Roman"/>
                <w:color w:val="000000" w:themeColor="text1"/>
                <w:sz w:val="18"/>
                <w:szCs w:val="18"/>
              </w:rPr>
              <w:t>17.66</w:t>
            </w:r>
          </w:p>
        </w:tc>
        <w:tc>
          <w:tcPr>
            <w:tcW w:w="0" w:type="auto"/>
            <w:tcBorders>
              <w:top w:val="none" w:sz="0" w:space="0" w:color="auto"/>
              <w:bottom w:val="none" w:sz="0" w:space="0" w:color="auto"/>
            </w:tcBorders>
            <w:vAlign w:val="center"/>
            <w:hideMark/>
          </w:tcPr>
          <w:p w14:paraId="350A8EC3" w14:textId="77777777" w:rsidR="003F2828" w:rsidRPr="00550BF0" w:rsidRDefault="003F2828" w:rsidP="006F64DC">
            <w:pPr>
              <w:pStyle w:val="MDPI42tablebody"/>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50BF0">
              <w:rPr>
                <w:rFonts w:ascii="Times New Roman" w:hAnsi="Times New Roman"/>
                <w:color w:val="000000" w:themeColor="text1"/>
                <w:sz w:val="18"/>
                <w:szCs w:val="18"/>
              </w:rPr>
              <w:t>7.684</w:t>
            </w:r>
          </w:p>
        </w:tc>
        <w:tc>
          <w:tcPr>
            <w:tcW w:w="934" w:type="dxa"/>
            <w:tcBorders>
              <w:top w:val="none" w:sz="0" w:space="0" w:color="auto"/>
              <w:bottom w:val="none" w:sz="0" w:space="0" w:color="auto"/>
            </w:tcBorders>
            <w:vAlign w:val="center"/>
            <w:hideMark/>
          </w:tcPr>
          <w:p w14:paraId="7113AEAC" w14:textId="77777777" w:rsidR="003F2828" w:rsidRPr="00550BF0" w:rsidRDefault="003F2828" w:rsidP="006F64DC">
            <w:pPr>
              <w:pStyle w:val="MDPI42tablebody"/>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50BF0">
              <w:rPr>
                <w:rFonts w:ascii="Times New Roman" w:hAnsi="Times New Roman"/>
                <w:color w:val="000000" w:themeColor="text1"/>
                <w:sz w:val="18"/>
                <w:szCs w:val="18"/>
              </w:rPr>
              <w:t>8.00</w:t>
            </w:r>
          </w:p>
        </w:tc>
        <w:tc>
          <w:tcPr>
            <w:tcW w:w="1268" w:type="dxa"/>
            <w:tcBorders>
              <w:top w:val="none" w:sz="0" w:space="0" w:color="auto"/>
              <w:bottom w:val="none" w:sz="0" w:space="0" w:color="auto"/>
            </w:tcBorders>
            <w:vAlign w:val="center"/>
            <w:hideMark/>
          </w:tcPr>
          <w:p w14:paraId="1B20E28A" w14:textId="77777777" w:rsidR="003F2828" w:rsidRPr="00550BF0" w:rsidRDefault="003F2828" w:rsidP="006F64DC">
            <w:pPr>
              <w:pStyle w:val="MDPI42tablebody"/>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50BF0">
              <w:rPr>
                <w:rFonts w:ascii="Times New Roman" w:hAnsi="Times New Roman"/>
                <w:color w:val="000000" w:themeColor="text1"/>
                <w:sz w:val="18"/>
                <w:szCs w:val="18"/>
              </w:rPr>
              <w:t>41.4</w:t>
            </w:r>
          </w:p>
        </w:tc>
      </w:tr>
      <w:tr w:rsidR="003F2828" w:rsidRPr="00550BF0" w14:paraId="49F18B5A" w14:textId="77777777" w:rsidTr="006F64DC">
        <w:trPr>
          <w:trHeight w:val="8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EA046F7" w14:textId="77777777" w:rsidR="003F2828" w:rsidRPr="006F64DC" w:rsidRDefault="0022640E" w:rsidP="006F64DC">
            <w:pPr>
              <w:pStyle w:val="MDPI42tablebody"/>
              <w:spacing w:line="240" w:lineRule="auto"/>
              <w:jc w:val="left"/>
              <w:rPr>
                <w:rFonts w:ascii="Times New Roman" w:hAnsi="Times New Roman"/>
                <w:b w:val="0"/>
                <w:color w:val="000000" w:themeColor="text1"/>
                <w:sz w:val="18"/>
                <w:szCs w:val="18"/>
              </w:rPr>
            </w:pPr>
            <m:oMathPara>
              <m:oMathParaPr>
                <m:jc m:val="left"/>
              </m:oMathParaPr>
              <m:oMath>
                <m:sSub>
                  <m:sSubPr>
                    <m:ctrlPr>
                      <w:rPr>
                        <w:rFonts w:ascii="Cambria Math" w:eastAsia="SimSun" w:hAnsi="Cambria Math"/>
                        <w:b w:val="0"/>
                        <w:i/>
                        <w:noProof/>
                        <w:color w:val="000000" w:themeColor="text1"/>
                        <w:sz w:val="18"/>
                        <w:szCs w:val="18"/>
                        <w:lang w:eastAsia="zh-CN" w:bidi="ar-SA"/>
                      </w:rPr>
                    </m:ctrlPr>
                  </m:sSubPr>
                  <m:e>
                    <m:r>
                      <m:rPr>
                        <m:sty m:val="bi"/>
                      </m:rPr>
                      <w:rPr>
                        <w:rFonts w:ascii="Cambria Math" w:hAnsi="Cambria Math"/>
                        <w:color w:val="000000" w:themeColor="text1"/>
                        <w:sz w:val="18"/>
                        <w:szCs w:val="18"/>
                      </w:rPr>
                      <m:t>h</m:t>
                    </m:r>
                  </m:e>
                  <m:sub>
                    <m:r>
                      <m:rPr>
                        <m:sty m:val="bi"/>
                      </m:rPr>
                      <w:rPr>
                        <w:rFonts w:ascii="Cambria Math" w:hAnsi="Cambria Math"/>
                        <w:color w:val="000000" w:themeColor="text1"/>
                        <w:sz w:val="18"/>
                        <w:szCs w:val="18"/>
                      </w:rPr>
                      <m:t>e</m:t>
                    </m:r>
                  </m:sub>
                </m:sSub>
              </m:oMath>
            </m:oMathPara>
          </w:p>
        </w:tc>
        <w:tc>
          <w:tcPr>
            <w:tcW w:w="0" w:type="auto"/>
            <w:vAlign w:val="center"/>
            <w:hideMark/>
          </w:tcPr>
          <w:p w14:paraId="05CF280F" w14:textId="77777777" w:rsidR="003F2828" w:rsidRPr="00550BF0" w:rsidRDefault="003F2828" w:rsidP="006F64DC">
            <w:pPr>
              <w:pStyle w:val="MDPI42tablebody"/>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50BF0">
              <w:rPr>
                <w:rFonts w:ascii="Times New Roman" w:hAnsi="Times New Roman"/>
                <w:color w:val="000000" w:themeColor="text1"/>
                <w:sz w:val="18"/>
                <w:szCs w:val="18"/>
              </w:rPr>
              <w:t>26</w:t>
            </w:r>
          </w:p>
        </w:tc>
        <w:tc>
          <w:tcPr>
            <w:tcW w:w="0" w:type="auto"/>
            <w:vAlign w:val="center"/>
            <w:hideMark/>
          </w:tcPr>
          <w:p w14:paraId="77406F02" w14:textId="77777777" w:rsidR="003F2828" w:rsidRPr="00550BF0" w:rsidRDefault="003F2828" w:rsidP="006F64DC">
            <w:pPr>
              <w:pStyle w:val="MDPI42tablebody"/>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50BF0">
              <w:rPr>
                <w:rFonts w:ascii="Times New Roman" w:hAnsi="Times New Roman"/>
                <w:color w:val="000000" w:themeColor="text1"/>
                <w:sz w:val="18"/>
                <w:szCs w:val="18"/>
              </w:rPr>
              <w:t>104.2</w:t>
            </w:r>
          </w:p>
        </w:tc>
        <w:tc>
          <w:tcPr>
            <w:tcW w:w="0" w:type="auto"/>
            <w:vAlign w:val="center"/>
            <w:hideMark/>
          </w:tcPr>
          <w:p w14:paraId="7DEF9C54" w14:textId="77777777" w:rsidR="003F2828" w:rsidRPr="00550BF0" w:rsidRDefault="003F2828" w:rsidP="006F64DC">
            <w:pPr>
              <w:pStyle w:val="MDPI42tablebody"/>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50BF0">
              <w:rPr>
                <w:rFonts w:ascii="Times New Roman" w:hAnsi="Times New Roman"/>
                <w:color w:val="000000" w:themeColor="text1"/>
                <w:sz w:val="18"/>
                <w:szCs w:val="18"/>
              </w:rPr>
              <w:t>25.45</w:t>
            </w:r>
          </w:p>
        </w:tc>
        <w:tc>
          <w:tcPr>
            <w:tcW w:w="934" w:type="dxa"/>
            <w:vAlign w:val="center"/>
            <w:hideMark/>
          </w:tcPr>
          <w:p w14:paraId="6C4D456A" w14:textId="77777777" w:rsidR="003F2828" w:rsidRPr="00550BF0" w:rsidRDefault="003F2828" w:rsidP="006F64DC">
            <w:pPr>
              <w:pStyle w:val="MDPI42tablebody"/>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50BF0">
              <w:rPr>
                <w:rFonts w:ascii="Times New Roman" w:hAnsi="Times New Roman"/>
                <w:color w:val="000000" w:themeColor="text1"/>
                <w:sz w:val="18"/>
                <w:szCs w:val="18"/>
              </w:rPr>
              <w:t>50.0</w:t>
            </w:r>
          </w:p>
        </w:tc>
        <w:tc>
          <w:tcPr>
            <w:tcW w:w="1268" w:type="dxa"/>
            <w:vAlign w:val="center"/>
            <w:hideMark/>
          </w:tcPr>
          <w:p w14:paraId="6B6CD9EF" w14:textId="77777777" w:rsidR="003F2828" w:rsidRPr="00550BF0" w:rsidRDefault="003F2828" w:rsidP="006F64DC">
            <w:pPr>
              <w:pStyle w:val="MDPI42tablebody"/>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rPr>
            </w:pPr>
            <w:r w:rsidRPr="00550BF0">
              <w:rPr>
                <w:rFonts w:ascii="Times New Roman" w:hAnsi="Times New Roman"/>
                <w:color w:val="000000" w:themeColor="text1"/>
                <w:sz w:val="18"/>
                <w:szCs w:val="18"/>
              </w:rPr>
              <w:t>152</w:t>
            </w:r>
          </w:p>
        </w:tc>
      </w:tr>
      <w:tr w:rsidR="003F2828" w:rsidRPr="00550BF0" w14:paraId="3C138CB7" w14:textId="77777777" w:rsidTr="006F64DC">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vAlign w:val="center"/>
            <w:hideMark/>
          </w:tcPr>
          <w:p w14:paraId="527BDA54" w14:textId="77777777" w:rsidR="003F2828" w:rsidRPr="006F64DC" w:rsidRDefault="0022640E" w:rsidP="006F64DC">
            <w:pPr>
              <w:pStyle w:val="MDPI42tablebody"/>
              <w:spacing w:line="240" w:lineRule="auto"/>
              <w:jc w:val="left"/>
              <w:rPr>
                <w:rFonts w:ascii="Times New Roman" w:hAnsi="Times New Roman"/>
                <w:b w:val="0"/>
                <w:color w:val="000000" w:themeColor="text1"/>
                <w:sz w:val="18"/>
                <w:szCs w:val="18"/>
              </w:rPr>
            </w:pPr>
            <m:oMathPara>
              <m:oMathParaPr>
                <m:jc m:val="left"/>
              </m:oMathParaPr>
              <m:oMath>
                <m:sSub>
                  <m:sSubPr>
                    <m:ctrlPr>
                      <w:rPr>
                        <w:rFonts w:ascii="Cambria Math" w:eastAsia="SimSun" w:hAnsi="Cambria Math"/>
                        <w:b w:val="0"/>
                        <w:i/>
                        <w:noProof/>
                        <w:color w:val="000000" w:themeColor="text1"/>
                        <w:sz w:val="18"/>
                        <w:szCs w:val="18"/>
                        <w:lang w:eastAsia="zh-CN" w:bidi="ar-SA"/>
                      </w:rPr>
                    </m:ctrlPr>
                  </m:sSubPr>
                  <m:e>
                    <m:r>
                      <m:rPr>
                        <m:sty m:val="bi"/>
                      </m:rPr>
                      <w:rPr>
                        <w:rFonts w:ascii="Cambria Math" w:hAnsi="Cambria Math"/>
                        <w:color w:val="000000" w:themeColor="text1"/>
                        <w:sz w:val="18"/>
                        <w:szCs w:val="18"/>
                      </w:rPr>
                      <m:t>f'</m:t>
                    </m:r>
                  </m:e>
                  <m:sub>
                    <m:r>
                      <m:rPr>
                        <m:sty m:val="bi"/>
                      </m:rPr>
                      <w:rPr>
                        <w:rFonts w:ascii="Cambria Math" w:hAnsi="Cambria Math"/>
                        <w:color w:val="000000" w:themeColor="text1"/>
                        <w:sz w:val="18"/>
                        <w:szCs w:val="18"/>
                      </w:rPr>
                      <m:t>c</m:t>
                    </m:r>
                  </m:sub>
                </m:sSub>
              </m:oMath>
            </m:oMathPara>
          </w:p>
        </w:tc>
        <w:tc>
          <w:tcPr>
            <w:tcW w:w="0" w:type="auto"/>
            <w:tcBorders>
              <w:top w:val="none" w:sz="0" w:space="0" w:color="auto"/>
              <w:bottom w:val="none" w:sz="0" w:space="0" w:color="auto"/>
            </w:tcBorders>
            <w:vAlign w:val="center"/>
            <w:hideMark/>
          </w:tcPr>
          <w:p w14:paraId="7473B229" w14:textId="77777777" w:rsidR="003F2828" w:rsidRPr="00550BF0" w:rsidRDefault="003F2828" w:rsidP="006F64DC">
            <w:pPr>
              <w:pStyle w:val="MDPI42tablebody"/>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50BF0">
              <w:rPr>
                <w:rFonts w:ascii="Times New Roman" w:hAnsi="Times New Roman"/>
                <w:color w:val="000000" w:themeColor="text1"/>
                <w:sz w:val="18"/>
                <w:szCs w:val="18"/>
              </w:rPr>
              <w:t>26</w:t>
            </w:r>
          </w:p>
        </w:tc>
        <w:tc>
          <w:tcPr>
            <w:tcW w:w="0" w:type="auto"/>
            <w:tcBorders>
              <w:top w:val="none" w:sz="0" w:space="0" w:color="auto"/>
              <w:bottom w:val="none" w:sz="0" w:space="0" w:color="auto"/>
            </w:tcBorders>
            <w:vAlign w:val="center"/>
            <w:hideMark/>
          </w:tcPr>
          <w:p w14:paraId="1586D372" w14:textId="77777777" w:rsidR="003F2828" w:rsidRPr="00550BF0" w:rsidRDefault="003F2828" w:rsidP="006F64DC">
            <w:pPr>
              <w:pStyle w:val="MDPI42tablebody"/>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50BF0">
              <w:rPr>
                <w:rFonts w:ascii="Times New Roman" w:hAnsi="Times New Roman"/>
                <w:color w:val="000000" w:themeColor="text1"/>
                <w:sz w:val="18"/>
                <w:szCs w:val="18"/>
              </w:rPr>
              <w:t>56.15</w:t>
            </w:r>
          </w:p>
        </w:tc>
        <w:tc>
          <w:tcPr>
            <w:tcW w:w="0" w:type="auto"/>
            <w:tcBorders>
              <w:top w:val="none" w:sz="0" w:space="0" w:color="auto"/>
              <w:bottom w:val="none" w:sz="0" w:space="0" w:color="auto"/>
            </w:tcBorders>
            <w:vAlign w:val="center"/>
            <w:hideMark/>
          </w:tcPr>
          <w:p w14:paraId="706A7C53" w14:textId="77777777" w:rsidR="003F2828" w:rsidRPr="00550BF0" w:rsidRDefault="003F2828" w:rsidP="006F64DC">
            <w:pPr>
              <w:pStyle w:val="MDPI42tablebody"/>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50BF0">
              <w:rPr>
                <w:rFonts w:ascii="Times New Roman" w:hAnsi="Times New Roman"/>
                <w:color w:val="000000" w:themeColor="text1"/>
                <w:sz w:val="18"/>
                <w:szCs w:val="18"/>
              </w:rPr>
              <w:t>17.10</w:t>
            </w:r>
          </w:p>
        </w:tc>
        <w:tc>
          <w:tcPr>
            <w:tcW w:w="934" w:type="dxa"/>
            <w:tcBorders>
              <w:top w:val="none" w:sz="0" w:space="0" w:color="auto"/>
              <w:bottom w:val="none" w:sz="0" w:space="0" w:color="auto"/>
            </w:tcBorders>
            <w:vAlign w:val="center"/>
            <w:hideMark/>
          </w:tcPr>
          <w:p w14:paraId="40307A08" w14:textId="77777777" w:rsidR="003F2828" w:rsidRPr="00550BF0" w:rsidRDefault="003F2828" w:rsidP="006F64DC">
            <w:pPr>
              <w:pStyle w:val="MDPI42tablebody"/>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50BF0">
              <w:rPr>
                <w:rFonts w:ascii="Times New Roman" w:hAnsi="Times New Roman"/>
                <w:color w:val="000000" w:themeColor="text1"/>
                <w:sz w:val="18"/>
                <w:szCs w:val="18"/>
              </w:rPr>
              <w:t>24.8</w:t>
            </w:r>
          </w:p>
        </w:tc>
        <w:tc>
          <w:tcPr>
            <w:tcW w:w="1268" w:type="dxa"/>
            <w:tcBorders>
              <w:top w:val="none" w:sz="0" w:space="0" w:color="auto"/>
              <w:bottom w:val="none" w:sz="0" w:space="0" w:color="auto"/>
            </w:tcBorders>
            <w:vAlign w:val="center"/>
            <w:hideMark/>
          </w:tcPr>
          <w:p w14:paraId="1EC664BE" w14:textId="77777777" w:rsidR="003F2828" w:rsidRPr="00550BF0" w:rsidRDefault="003F2828" w:rsidP="006F64DC">
            <w:pPr>
              <w:pStyle w:val="MDPI42tablebody"/>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550BF0">
              <w:rPr>
                <w:rFonts w:ascii="Times New Roman" w:hAnsi="Times New Roman"/>
                <w:color w:val="000000" w:themeColor="text1"/>
                <w:sz w:val="18"/>
                <w:szCs w:val="18"/>
              </w:rPr>
              <w:t>79.3</w:t>
            </w:r>
          </w:p>
        </w:tc>
      </w:tr>
      <w:tr w:rsidR="003F2828" w:rsidRPr="00550BF0" w14:paraId="5A78A293" w14:textId="77777777" w:rsidTr="006F64DC">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vAlign w:val="center"/>
            <w:hideMark/>
          </w:tcPr>
          <w:p w14:paraId="550A0B17" w14:textId="77777777" w:rsidR="003F2828" w:rsidRPr="00550BF0" w:rsidRDefault="003F2828" w:rsidP="006F64DC">
            <w:pPr>
              <w:pStyle w:val="MDPI42tablebody"/>
              <w:spacing w:line="240" w:lineRule="auto"/>
              <w:jc w:val="left"/>
              <w:rPr>
                <w:rFonts w:ascii="Times New Roman" w:hAnsi="Times New Roman"/>
                <w:b w:val="0"/>
                <w:color w:val="000000" w:themeColor="text1"/>
                <w:sz w:val="18"/>
                <w:szCs w:val="18"/>
              </w:rPr>
            </w:pPr>
            <w:r w:rsidRPr="00550BF0">
              <w:rPr>
                <w:rFonts w:ascii="Times New Roman" w:hAnsi="Times New Roman"/>
                <w:b w:val="0"/>
                <w:i/>
                <w:iCs/>
                <w:color w:val="000000" w:themeColor="text1"/>
                <w:sz w:val="18"/>
                <w:szCs w:val="18"/>
              </w:rPr>
              <w:t>n</w:t>
            </w:r>
          </w:p>
        </w:tc>
        <w:tc>
          <w:tcPr>
            <w:tcW w:w="0" w:type="auto"/>
            <w:tcBorders>
              <w:bottom w:val="single" w:sz="4" w:space="0" w:color="auto"/>
            </w:tcBorders>
            <w:vAlign w:val="center"/>
            <w:hideMark/>
          </w:tcPr>
          <w:p w14:paraId="7D585D8C" w14:textId="77777777" w:rsidR="003F2828" w:rsidRPr="00550BF0" w:rsidRDefault="003F2828" w:rsidP="006F64DC">
            <w:pPr>
              <w:pStyle w:val="MDPI42tablebody"/>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18"/>
                <w:szCs w:val="18"/>
              </w:rPr>
            </w:pPr>
            <w:r w:rsidRPr="00550BF0">
              <w:rPr>
                <w:rFonts w:ascii="Times New Roman" w:hAnsi="Times New Roman"/>
                <w:bCs/>
                <w:color w:val="000000" w:themeColor="text1"/>
                <w:sz w:val="18"/>
                <w:szCs w:val="18"/>
              </w:rPr>
              <w:t>26</w:t>
            </w:r>
          </w:p>
        </w:tc>
        <w:tc>
          <w:tcPr>
            <w:tcW w:w="0" w:type="auto"/>
            <w:tcBorders>
              <w:bottom w:val="single" w:sz="4" w:space="0" w:color="auto"/>
            </w:tcBorders>
            <w:vAlign w:val="center"/>
            <w:hideMark/>
          </w:tcPr>
          <w:p w14:paraId="4209CF27" w14:textId="77777777" w:rsidR="003F2828" w:rsidRPr="00550BF0" w:rsidRDefault="003F2828" w:rsidP="006F64DC">
            <w:pPr>
              <w:pStyle w:val="MDPI42tablebody"/>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18"/>
                <w:szCs w:val="18"/>
              </w:rPr>
            </w:pPr>
            <w:r w:rsidRPr="00550BF0">
              <w:rPr>
                <w:rFonts w:ascii="Times New Roman" w:hAnsi="Times New Roman"/>
                <w:color w:val="000000" w:themeColor="text1"/>
                <w:sz w:val="18"/>
                <w:szCs w:val="18"/>
              </w:rPr>
              <w:t>1.192</w:t>
            </w:r>
          </w:p>
        </w:tc>
        <w:tc>
          <w:tcPr>
            <w:tcW w:w="0" w:type="auto"/>
            <w:tcBorders>
              <w:bottom w:val="single" w:sz="4" w:space="0" w:color="auto"/>
            </w:tcBorders>
            <w:vAlign w:val="center"/>
            <w:hideMark/>
          </w:tcPr>
          <w:p w14:paraId="0D5CD86C" w14:textId="77777777" w:rsidR="003F2828" w:rsidRPr="00550BF0" w:rsidRDefault="003F2828" w:rsidP="006F64DC">
            <w:pPr>
              <w:pStyle w:val="MDPI42tablebody"/>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18"/>
                <w:szCs w:val="18"/>
              </w:rPr>
            </w:pPr>
            <w:r w:rsidRPr="00550BF0">
              <w:rPr>
                <w:rFonts w:ascii="Times New Roman" w:hAnsi="Times New Roman"/>
                <w:color w:val="000000" w:themeColor="text1"/>
                <w:sz w:val="18"/>
                <w:szCs w:val="18"/>
              </w:rPr>
              <w:t>0.40</w:t>
            </w:r>
          </w:p>
        </w:tc>
        <w:tc>
          <w:tcPr>
            <w:tcW w:w="934" w:type="dxa"/>
            <w:tcBorders>
              <w:bottom w:val="single" w:sz="4" w:space="0" w:color="auto"/>
            </w:tcBorders>
            <w:vAlign w:val="center"/>
            <w:hideMark/>
          </w:tcPr>
          <w:p w14:paraId="3DE76520" w14:textId="77777777" w:rsidR="003F2828" w:rsidRPr="00550BF0" w:rsidRDefault="003F2828" w:rsidP="006F64DC">
            <w:pPr>
              <w:pStyle w:val="MDPI42tablebody"/>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18"/>
                <w:szCs w:val="18"/>
              </w:rPr>
            </w:pPr>
            <w:r w:rsidRPr="00550BF0">
              <w:rPr>
                <w:rFonts w:ascii="Times New Roman" w:hAnsi="Times New Roman"/>
                <w:color w:val="000000" w:themeColor="text1"/>
                <w:sz w:val="18"/>
                <w:szCs w:val="18"/>
              </w:rPr>
              <w:t>1.00</w:t>
            </w:r>
          </w:p>
        </w:tc>
        <w:tc>
          <w:tcPr>
            <w:tcW w:w="1268" w:type="dxa"/>
            <w:tcBorders>
              <w:bottom w:val="single" w:sz="4" w:space="0" w:color="auto"/>
            </w:tcBorders>
            <w:vAlign w:val="center"/>
            <w:hideMark/>
          </w:tcPr>
          <w:p w14:paraId="711F57CF" w14:textId="77777777" w:rsidR="003F2828" w:rsidRPr="00550BF0" w:rsidRDefault="003F2828" w:rsidP="006F64DC">
            <w:pPr>
              <w:pStyle w:val="MDPI42tablebody"/>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18"/>
                <w:szCs w:val="18"/>
              </w:rPr>
            </w:pPr>
            <w:r w:rsidRPr="00550BF0">
              <w:rPr>
                <w:rFonts w:ascii="Times New Roman" w:hAnsi="Times New Roman"/>
                <w:color w:val="000000" w:themeColor="text1"/>
                <w:sz w:val="18"/>
                <w:szCs w:val="18"/>
              </w:rPr>
              <w:t>2.00</w:t>
            </w:r>
          </w:p>
        </w:tc>
      </w:tr>
    </w:tbl>
    <w:p w14:paraId="7916B861" w14:textId="77777777" w:rsidR="006407D3" w:rsidRPr="006407D3" w:rsidRDefault="006407D3" w:rsidP="00550BF0">
      <w:pPr>
        <w:autoSpaceDE w:val="0"/>
        <w:spacing w:after="0" w:line="240" w:lineRule="auto"/>
        <w:rPr>
          <w:rFonts w:ascii="Times New Roman" w:hAnsi="Times New Roman" w:cs="Times New Roman"/>
          <w:b/>
          <w:bCs/>
          <w:szCs w:val="21"/>
        </w:rPr>
      </w:pPr>
    </w:p>
    <w:p w14:paraId="292ED44D" w14:textId="77777777" w:rsidR="006407D3" w:rsidRPr="006407D3" w:rsidRDefault="00550BF0" w:rsidP="00550BF0">
      <w:pPr>
        <w:autoSpaceDE w:val="0"/>
        <w:spacing w:after="0" w:line="240" w:lineRule="auto"/>
        <w:rPr>
          <w:rFonts w:ascii="Times New Roman" w:hAnsi="Times New Roman" w:cs="Times New Roman"/>
          <w:b/>
          <w:bCs/>
          <w:szCs w:val="21"/>
        </w:rPr>
      </w:pPr>
      <w:r>
        <w:rPr>
          <w:rFonts w:ascii="Times New Roman" w:hAnsi="Times New Roman" w:cs="Times New Roman"/>
          <w:b/>
          <w:bCs/>
          <w:szCs w:val="21"/>
        </w:rPr>
        <w:t xml:space="preserve">2.4 </w:t>
      </w:r>
      <w:r w:rsidR="003F2828" w:rsidRPr="00550BF0">
        <w:rPr>
          <w:rFonts w:ascii="Times New Roman" w:hAnsi="Times New Roman" w:cs="Times New Roman"/>
          <w:b/>
          <w:bCs/>
          <w:szCs w:val="21"/>
        </w:rPr>
        <w:t>Data correlation</w:t>
      </w:r>
    </w:p>
    <w:p w14:paraId="2539314A" w14:textId="77777777" w:rsidR="006407D3" w:rsidRPr="006407D3" w:rsidRDefault="003F2828" w:rsidP="00550BF0">
      <w:pPr>
        <w:pStyle w:val="MDPI41tablecaption"/>
        <w:spacing w:before="0" w:after="0" w:line="240" w:lineRule="auto"/>
        <w:ind w:left="0"/>
        <w:rPr>
          <w:rFonts w:ascii="Times New Roman" w:hAnsi="Times New Roman" w:cs="Times New Roman"/>
          <w:bCs/>
          <w:color w:val="auto"/>
          <w:sz w:val="21"/>
          <w:szCs w:val="21"/>
        </w:rPr>
      </w:pPr>
      <w:r w:rsidRPr="003F2828">
        <w:rPr>
          <w:rFonts w:ascii="Times New Roman" w:hAnsi="Times New Roman" w:cs="Times New Roman"/>
          <w:bCs/>
          <w:color w:val="auto"/>
          <w:sz w:val="21"/>
          <w:szCs w:val="21"/>
        </w:rPr>
        <w:t xml:space="preserve">Pearson's correlation coefficient, often denoted as </w:t>
      </w:r>
      <w:r w:rsidRPr="003F2828">
        <w:rPr>
          <w:rFonts w:ascii="Times New Roman" w:hAnsi="Times New Roman" w:cs="Times New Roman"/>
          <w:bCs/>
          <w:i/>
          <w:iCs/>
          <w:color w:val="auto"/>
          <w:sz w:val="21"/>
          <w:szCs w:val="21"/>
        </w:rPr>
        <w:t>r</w:t>
      </w:r>
      <w:r w:rsidRPr="003F2828">
        <w:rPr>
          <w:rFonts w:ascii="Times New Roman" w:hAnsi="Times New Roman" w:cs="Times New Roman"/>
          <w:bCs/>
          <w:color w:val="auto"/>
          <w:sz w:val="21"/>
          <w:szCs w:val="21"/>
        </w:rPr>
        <w:t>, is a statistical measure that quantifies the strength and direction of the</w:t>
      </w:r>
      <w:r w:rsidRPr="003F2828">
        <w:rPr>
          <w:rFonts w:ascii="Times New Roman" w:hAnsi="Times New Roman" w:cs="Times New Roman"/>
          <w:b/>
          <w:color w:val="auto"/>
          <w:sz w:val="21"/>
          <w:szCs w:val="21"/>
        </w:rPr>
        <w:t xml:space="preserve"> </w:t>
      </w:r>
      <w:r w:rsidRPr="003F2828">
        <w:rPr>
          <w:rFonts w:ascii="Times New Roman" w:hAnsi="Times New Roman" w:cs="Times New Roman"/>
          <w:bCs/>
          <w:color w:val="auto"/>
          <w:sz w:val="21"/>
          <w:szCs w:val="21"/>
        </w:rPr>
        <w:t xml:space="preserve">linear relationship between two continuous variables. It ranges from -1 to 1, where: </w:t>
      </w:r>
      <w:r w:rsidRPr="003F2828">
        <w:rPr>
          <w:rFonts w:ascii="Times New Roman" w:hAnsi="Times New Roman" w:cs="Times New Roman"/>
          <w:bCs/>
          <w:i/>
          <w:iCs/>
          <w:color w:val="auto"/>
          <w:sz w:val="21"/>
          <w:szCs w:val="21"/>
          <w:lang w:val="en-AE"/>
        </w:rPr>
        <w:t xml:space="preserve">r </w:t>
      </w:r>
      <w:r w:rsidRPr="003F2828">
        <w:rPr>
          <w:rFonts w:ascii="Times New Roman" w:hAnsi="Times New Roman" w:cs="Times New Roman"/>
          <w:bCs/>
          <w:color w:val="auto"/>
          <w:sz w:val="21"/>
          <w:szCs w:val="21"/>
          <w:lang w:val="en-AE"/>
        </w:rPr>
        <w:t>= 1 indicates a perfect positive linear relationship,</w:t>
      </w:r>
      <w:r w:rsidRPr="003F2828">
        <w:rPr>
          <w:rFonts w:ascii="Times New Roman" w:hAnsi="Times New Roman" w:cs="Times New Roman"/>
          <w:bCs/>
          <w:color w:val="auto"/>
          <w:sz w:val="21"/>
          <w:szCs w:val="21"/>
        </w:rPr>
        <w:t xml:space="preserve"> </w:t>
      </w:r>
      <w:r w:rsidRPr="003F2828">
        <w:rPr>
          <w:rFonts w:ascii="Times New Roman" w:hAnsi="Times New Roman" w:cs="Times New Roman"/>
          <w:bCs/>
          <w:i/>
          <w:iCs/>
          <w:color w:val="auto"/>
          <w:sz w:val="21"/>
          <w:szCs w:val="21"/>
          <w:lang w:val="en-AE"/>
        </w:rPr>
        <w:t xml:space="preserve">r </w:t>
      </w:r>
      <w:r w:rsidRPr="003F2828">
        <w:rPr>
          <w:rFonts w:ascii="Times New Roman" w:hAnsi="Times New Roman" w:cs="Times New Roman"/>
          <w:bCs/>
          <w:color w:val="auto"/>
          <w:sz w:val="21"/>
          <w:szCs w:val="21"/>
          <w:lang w:val="en-AE"/>
        </w:rPr>
        <w:t>= −1 indicates a perfect negative linear relationship,</w:t>
      </w:r>
      <w:r w:rsidRPr="003F2828">
        <w:rPr>
          <w:rFonts w:ascii="Times New Roman" w:hAnsi="Times New Roman" w:cs="Times New Roman"/>
          <w:bCs/>
          <w:color w:val="auto"/>
          <w:sz w:val="21"/>
          <w:szCs w:val="21"/>
        </w:rPr>
        <w:t xml:space="preserve"> </w:t>
      </w:r>
      <w:r w:rsidRPr="003F2828">
        <w:rPr>
          <w:rFonts w:ascii="Times New Roman" w:hAnsi="Times New Roman" w:cs="Times New Roman"/>
          <w:bCs/>
          <w:i/>
          <w:iCs/>
          <w:color w:val="auto"/>
          <w:sz w:val="21"/>
          <w:szCs w:val="21"/>
          <w:lang w:val="en-AE"/>
        </w:rPr>
        <w:t xml:space="preserve">r </w:t>
      </w:r>
      <w:r w:rsidRPr="003F2828">
        <w:rPr>
          <w:rFonts w:ascii="Times New Roman" w:hAnsi="Times New Roman" w:cs="Times New Roman"/>
          <w:bCs/>
          <w:color w:val="auto"/>
          <w:sz w:val="21"/>
          <w:szCs w:val="21"/>
          <w:lang w:val="en-AE"/>
        </w:rPr>
        <w:t>= 0 indicates no linear relationship between the variables.</w:t>
      </w:r>
      <w:r w:rsidRPr="003F2828">
        <w:rPr>
          <w:rFonts w:ascii="Times New Roman" w:hAnsi="Times New Roman" w:cs="Times New Roman"/>
          <w:bCs/>
          <w:color w:val="auto"/>
          <w:sz w:val="21"/>
          <w:szCs w:val="21"/>
        </w:rPr>
        <w:t xml:space="preserve"> The formula for Pearson's correlation coefficient between variables </w:t>
      </w:r>
      <w:r w:rsidRPr="003F2828">
        <w:rPr>
          <w:rFonts w:ascii="Times New Roman" w:hAnsi="Times New Roman" w:cs="Times New Roman"/>
          <w:bCs/>
          <w:i/>
          <w:iCs/>
          <w:color w:val="auto"/>
          <w:sz w:val="21"/>
          <w:szCs w:val="21"/>
        </w:rPr>
        <w:t>X</w:t>
      </w:r>
      <w:r w:rsidRPr="003F2828">
        <w:rPr>
          <w:rFonts w:ascii="Times New Roman" w:hAnsi="Times New Roman" w:cs="Times New Roman"/>
          <w:bCs/>
          <w:color w:val="auto"/>
          <w:sz w:val="21"/>
          <w:szCs w:val="21"/>
        </w:rPr>
        <w:t xml:space="preserve"> and </w:t>
      </w:r>
      <w:r w:rsidRPr="003F2828">
        <w:rPr>
          <w:rFonts w:ascii="Times New Roman" w:hAnsi="Times New Roman" w:cs="Times New Roman"/>
          <w:bCs/>
          <w:i/>
          <w:iCs/>
          <w:color w:val="auto"/>
          <w:sz w:val="21"/>
          <w:szCs w:val="21"/>
        </w:rPr>
        <w:t>Y</w:t>
      </w:r>
      <w:r w:rsidRPr="003F2828">
        <w:rPr>
          <w:rFonts w:ascii="Times New Roman" w:hAnsi="Times New Roman" w:cs="Times New Roman"/>
          <w:bCs/>
          <w:color w:val="auto"/>
          <w:sz w:val="21"/>
          <w:szCs w:val="21"/>
        </w:rPr>
        <w:t xml:space="preserve"> is given by:</w:t>
      </w:r>
    </w:p>
    <w:p w14:paraId="7FBAD477" w14:textId="77777777" w:rsidR="006407D3" w:rsidRPr="006407D3" w:rsidRDefault="00550BF0" w:rsidP="00550BF0">
      <w:pPr>
        <w:pStyle w:val="MDPI41tablecaption"/>
        <w:spacing w:before="0" w:after="0" w:line="240" w:lineRule="auto"/>
        <w:ind w:left="0"/>
        <w:rPr>
          <w:rFonts w:ascii="Times New Roman" w:hAnsi="Times New Roman" w:cs="Times New Roman"/>
          <w:bCs/>
          <w:color w:val="auto"/>
          <w:sz w:val="21"/>
          <w:szCs w:val="21"/>
        </w:rPr>
      </w:pPr>
      <m:oMath>
        <m:r>
          <w:rPr>
            <w:rFonts w:ascii="Cambria Math" w:hAnsi="Cambria Math" w:cs="Times New Roman"/>
            <w:color w:val="auto"/>
            <w:sz w:val="21"/>
            <w:szCs w:val="21"/>
          </w:rPr>
          <m:t xml:space="preserve">r= </m:t>
        </m:r>
        <m:f>
          <m:fPr>
            <m:ctrlPr>
              <w:rPr>
                <w:rFonts w:ascii="Cambria Math" w:hAnsi="Cambria Math" w:cs="Times New Roman"/>
                <w:bCs/>
                <w:i/>
                <w:color w:val="auto"/>
                <w:sz w:val="21"/>
                <w:szCs w:val="21"/>
              </w:rPr>
            </m:ctrlPr>
          </m:fPr>
          <m:num>
            <m:sSubSup>
              <m:sSubSupPr>
                <m:ctrlPr>
                  <w:rPr>
                    <w:rFonts w:ascii="Cambria Math" w:hAnsi="Cambria Math" w:cs="Times New Roman"/>
                    <w:bCs/>
                    <w:i/>
                    <w:color w:val="auto"/>
                    <w:sz w:val="21"/>
                    <w:szCs w:val="21"/>
                  </w:rPr>
                </m:ctrlPr>
              </m:sSubSupPr>
              <m:e>
                <m:r>
                  <m:rPr>
                    <m:sty m:val="p"/>
                  </m:rPr>
                  <w:rPr>
                    <w:rFonts w:ascii="Cambria Math" w:hAnsi="Cambria Math" w:cs="Times New Roman"/>
                    <w:color w:val="auto"/>
                    <w:sz w:val="21"/>
                    <w:szCs w:val="21"/>
                  </w:rPr>
                  <m:t>Σ</m:t>
                </m:r>
              </m:e>
              <m:sub>
                <m:r>
                  <w:rPr>
                    <w:rFonts w:ascii="Cambria Math" w:hAnsi="Cambria Math" w:cs="Times New Roman"/>
                    <w:color w:val="auto"/>
                    <w:sz w:val="21"/>
                    <w:szCs w:val="21"/>
                  </w:rPr>
                  <m:t>i=1</m:t>
                </m:r>
              </m:sub>
              <m:sup>
                <m:r>
                  <w:rPr>
                    <w:rFonts w:ascii="Cambria Math" w:hAnsi="Cambria Math" w:cs="Times New Roman"/>
                    <w:color w:val="auto"/>
                    <w:sz w:val="21"/>
                    <w:szCs w:val="21"/>
                  </w:rPr>
                  <m:t>n</m:t>
                </m:r>
              </m:sup>
            </m:sSubSup>
            <m:r>
              <w:rPr>
                <w:rFonts w:ascii="Cambria Math" w:hAnsi="Cambria Math" w:cs="Times New Roman"/>
                <w:color w:val="auto"/>
                <w:sz w:val="21"/>
                <w:szCs w:val="21"/>
              </w:rPr>
              <m:t>(</m:t>
            </m:r>
            <m:sSub>
              <m:sSubPr>
                <m:ctrlPr>
                  <w:rPr>
                    <w:rFonts w:ascii="Cambria Math" w:hAnsi="Cambria Math" w:cs="Times New Roman"/>
                    <w:bCs/>
                    <w:i/>
                    <w:color w:val="auto"/>
                    <w:sz w:val="21"/>
                    <w:szCs w:val="21"/>
                  </w:rPr>
                </m:ctrlPr>
              </m:sSubPr>
              <m:e>
                <m:r>
                  <w:rPr>
                    <w:rFonts w:ascii="Cambria Math" w:hAnsi="Cambria Math" w:cs="Times New Roman"/>
                    <w:color w:val="auto"/>
                    <w:sz w:val="21"/>
                    <w:szCs w:val="21"/>
                  </w:rPr>
                  <m:t>X</m:t>
                </m:r>
              </m:e>
              <m:sub>
                <m:r>
                  <w:rPr>
                    <w:rFonts w:ascii="Cambria Math" w:hAnsi="Cambria Math" w:cs="Times New Roman"/>
                    <w:color w:val="auto"/>
                    <w:sz w:val="21"/>
                    <w:szCs w:val="21"/>
                  </w:rPr>
                  <m:t>i</m:t>
                </m:r>
              </m:sub>
            </m:sSub>
            <m:r>
              <w:rPr>
                <w:rFonts w:ascii="Cambria Math" w:hAnsi="Cambria Math" w:cs="Times New Roman"/>
                <w:color w:val="auto"/>
                <w:sz w:val="21"/>
                <w:szCs w:val="21"/>
              </w:rPr>
              <m:t xml:space="preserve">- </m:t>
            </m:r>
            <m:bar>
              <m:barPr>
                <m:pos m:val="top"/>
                <m:ctrlPr>
                  <w:rPr>
                    <w:rFonts w:ascii="Cambria Math" w:hAnsi="Cambria Math" w:cs="Times New Roman"/>
                    <w:bCs/>
                    <w:i/>
                    <w:color w:val="auto"/>
                    <w:sz w:val="21"/>
                    <w:szCs w:val="21"/>
                  </w:rPr>
                </m:ctrlPr>
              </m:barPr>
              <m:e>
                <m:r>
                  <w:rPr>
                    <w:rFonts w:ascii="Cambria Math" w:hAnsi="Cambria Math" w:cs="Times New Roman"/>
                    <w:sz w:val="21"/>
                    <w:szCs w:val="21"/>
                  </w:rPr>
                  <m:t>X</m:t>
                </m:r>
              </m:e>
            </m:bar>
            <m:r>
              <w:rPr>
                <w:rFonts w:ascii="Cambria Math" w:hAnsi="Cambria Math" w:cs="Times New Roman"/>
                <w:color w:val="auto"/>
                <w:sz w:val="21"/>
                <w:szCs w:val="21"/>
              </w:rPr>
              <m:t xml:space="preserve">)(Y- </m:t>
            </m:r>
            <m:bar>
              <m:barPr>
                <m:pos m:val="top"/>
                <m:ctrlPr>
                  <w:rPr>
                    <w:rFonts w:ascii="Cambria Math" w:hAnsi="Cambria Math" w:cs="Times New Roman"/>
                    <w:bCs/>
                    <w:i/>
                    <w:color w:val="auto"/>
                    <w:sz w:val="21"/>
                    <w:szCs w:val="21"/>
                  </w:rPr>
                </m:ctrlPr>
              </m:barPr>
              <m:e>
                <m:r>
                  <w:rPr>
                    <w:rFonts w:ascii="Cambria Math" w:hAnsi="Cambria Math" w:cs="Times New Roman"/>
                    <w:sz w:val="21"/>
                    <w:szCs w:val="21"/>
                  </w:rPr>
                  <m:t>Y</m:t>
                </m:r>
              </m:e>
            </m:bar>
            <m:r>
              <w:rPr>
                <w:rFonts w:ascii="Cambria Math" w:hAnsi="Cambria Math" w:cs="Times New Roman"/>
                <w:color w:val="auto"/>
                <w:sz w:val="21"/>
                <w:szCs w:val="21"/>
              </w:rPr>
              <m:t>)</m:t>
            </m:r>
          </m:num>
          <m:den>
            <m:rad>
              <m:radPr>
                <m:degHide m:val="1"/>
                <m:ctrlPr>
                  <w:rPr>
                    <w:rFonts w:ascii="Cambria Math" w:hAnsi="Cambria Math" w:cs="Times New Roman"/>
                    <w:bCs/>
                    <w:i/>
                    <w:color w:val="auto"/>
                    <w:sz w:val="21"/>
                    <w:szCs w:val="21"/>
                  </w:rPr>
                </m:ctrlPr>
              </m:radPr>
              <m:deg/>
              <m:e>
                <m:sSubSup>
                  <m:sSubSupPr>
                    <m:ctrlPr>
                      <w:rPr>
                        <w:rFonts w:ascii="Cambria Math" w:hAnsi="Cambria Math" w:cs="Times New Roman"/>
                        <w:bCs/>
                        <w:i/>
                        <w:color w:val="auto"/>
                        <w:sz w:val="21"/>
                        <w:szCs w:val="21"/>
                      </w:rPr>
                    </m:ctrlPr>
                  </m:sSubSupPr>
                  <m:e>
                    <m:r>
                      <m:rPr>
                        <m:sty m:val="p"/>
                      </m:rPr>
                      <w:rPr>
                        <w:rFonts w:ascii="Cambria Math" w:hAnsi="Cambria Math" w:cs="Times New Roman"/>
                        <w:color w:val="auto"/>
                        <w:sz w:val="21"/>
                        <w:szCs w:val="21"/>
                      </w:rPr>
                      <m:t>Σ</m:t>
                    </m:r>
                  </m:e>
                  <m:sub>
                    <m:r>
                      <w:rPr>
                        <w:rFonts w:ascii="Cambria Math" w:hAnsi="Cambria Math" w:cs="Times New Roman"/>
                        <w:color w:val="auto"/>
                        <w:sz w:val="21"/>
                        <w:szCs w:val="21"/>
                      </w:rPr>
                      <m:t>i=1</m:t>
                    </m:r>
                  </m:sub>
                  <m:sup>
                    <m:r>
                      <w:rPr>
                        <w:rFonts w:ascii="Cambria Math" w:hAnsi="Cambria Math" w:cs="Times New Roman"/>
                        <w:color w:val="auto"/>
                        <w:sz w:val="21"/>
                        <w:szCs w:val="21"/>
                      </w:rPr>
                      <m:t>n</m:t>
                    </m:r>
                  </m:sup>
                </m:sSubSup>
                <m:sSup>
                  <m:sSupPr>
                    <m:ctrlPr>
                      <w:rPr>
                        <w:rFonts w:ascii="Cambria Math" w:hAnsi="Cambria Math" w:cs="Times New Roman"/>
                        <w:bCs/>
                        <w:i/>
                        <w:color w:val="auto"/>
                        <w:sz w:val="21"/>
                        <w:szCs w:val="21"/>
                      </w:rPr>
                    </m:ctrlPr>
                  </m:sSupPr>
                  <m:e>
                    <m:r>
                      <w:rPr>
                        <w:rFonts w:ascii="Cambria Math" w:hAnsi="Cambria Math" w:cs="Times New Roman"/>
                        <w:color w:val="auto"/>
                        <w:sz w:val="21"/>
                        <w:szCs w:val="21"/>
                      </w:rPr>
                      <m:t>(</m:t>
                    </m:r>
                    <m:sSub>
                      <m:sSubPr>
                        <m:ctrlPr>
                          <w:rPr>
                            <w:rFonts w:ascii="Cambria Math" w:hAnsi="Cambria Math" w:cs="Times New Roman"/>
                            <w:bCs/>
                            <w:i/>
                            <w:color w:val="auto"/>
                            <w:sz w:val="21"/>
                            <w:szCs w:val="21"/>
                          </w:rPr>
                        </m:ctrlPr>
                      </m:sSubPr>
                      <m:e>
                        <m:r>
                          <w:rPr>
                            <w:rFonts w:ascii="Cambria Math" w:hAnsi="Cambria Math" w:cs="Times New Roman"/>
                            <w:color w:val="auto"/>
                            <w:sz w:val="21"/>
                            <w:szCs w:val="21"/>
                          </w:rPr>
                          <m:t>X</m:t>
                        </m:r>
                      </m:e>
                      <m:sub>
                        <m:r>
                          <w:rPr>
                            <w:rFonts w:ascii="Cambria Math" w:hAnsi="Cambria Math" w:cs="Times New Roman"/>
                            <w:color w:val="auto"/>
                            <w:sz w:val="21"/>
                            <w:szCs w:val="21"/>
                          </w:rPr>
                          <m:t>i</m:t>
                        </m:r>
                      </m:sub>
                    </m:sSub>
                    <m:r>
                      <w:rPr>
                        <w:rFonts w:ascii="Cambria Math" w:hAnsi="Cambria Math" w:cs="Times New Roman"/>
                        <w:color w:val="auto"/>
                        <w:sz w:val="21"/>
                        <w:szCs w:val="21"/>
                      </w:rPr>
                      <m:t xml:space="preserve">- </m:t>
                    </m:r>
                    <m:bar>
                      <m:barPr>
                        <m:pos m:val="top"/>
                        <m:ctrlPr>
                          <w:rPr>
                            <w:rFonts w:ascii="Cambria Math" w:hAnsi="Cambria Math" w:cs="Times New Roman"/>
                            <w:bCs/>
                            <w:i/>
                            <w:color w:val="auto"/>
                            <w:sz w:val="21"/>
                            <w:szCs w:val="21"/>
                          </w:rPr>
                        </m:ctrlPr>
                      </m:barPr>
                      <m:e>
                        <m:r>
                          <w:rPr>
                            <w:rFonts w:ascii="Cambria Math" w:hAnsi="Cambria Math" w:cs="Times New Roman"/>
                            <w:sz w:val="21"/>
                            <w:szCs w:val="21"/>
                          </w:rPr>
                          <m:t>X</m:t>
                        </m:r>
                      </m:e>
                    </m:bar>
                    <m:r>
                      <w:rPr>
                        <w:rFonts w:ascii="Cambria Math" w:hAnsi="Cambria Math" w:cs="Times New Roman"/>
                        <w:color w:val="auto"/>
                        <w:sz w:val="21"/>
                        <w:szCs w:val="21"/>
                      </w:rPr>
                      <m:t>)</m:t>
                    </m:r>
                  </m:e>
                  <m:sup>
                    <m:r>
                      <w:rPr>
                        <w:rFonts w:ascii="Cambria Math" w:hAnsi="Cambria Math" w:cs="Times New Roman"/>
                        <w:color w:val="auto"/>
                        <w:sz w:val="21"/>
                        <w:szCs w:val="21"/>
                      </w:rPr>
                      <m:t>2</m:t>
                    </m:r>
                  </m:sup>
                </m:sSup>
              </m:e>
            </m:rad>
            <m:sSubSup>
              <m:sSubSupPr>
                <m:ctrlPr>
                  <w:rPr>
                    <w:rFonts w:ascii="Cambria Math" w:hAnsi="Cambria Math" w:cs="Times New Roman"/>
                    <w:bCs/>
                    <w:i/>
                    <w:color w:val="auto"/>
                    <w:sz w:val="21"/>
                    <w:szCs w:val="21"/>
                  </w:rPr>
                </m:ctrlPr>
              </m:sSubSupPr>
              <m:e>
                <m:r>
                  <m:rPr>
                    <m:sty m:val="p"/>
                  </m:rPr>
                  <w:rPr>
                    <w:rFonts w:ascii="Cambria Math" w:hAnsi="Cambria Math" w:cs="Times New Roman"/>
                    <w:color w:val="auto"/>
                    <w:sz w:val="21"/>
                    <w:szCs w:val="21"/>
                  </w:rPr>
                  <m:t>Σ</m:t>
                </m:r>
              </m:e>
              <m:sub>
                <m:r>
                  <w:rPr>
                    <w:rFonts w:ascii="Cambria Math" w:hAnsi="Cambria Math" w:cs="Times New Roman"/>
                    <w:color w:val="auto"/>
                    <w:sz w:val="21"/>
                    <w:szCs w:val="21"/>
                  </w:rPr>
                  <m:t>i=1</m:t>
                </m:r>
              </m:sub>
              <m:sup>
                <m:r>
                  <w:rPr>
                    <w:rFonts w:ascii="Cambria Math" w:hAnsi="Cambria Math" w:cs="Times New Roman"/>
                    <w:color w:val="auto"/>
                    <w:sz w:val="21"/>
                    <w:szCs w:val="21"/>
                  </w:rPr>
                  <m:t>n</m:t>
                </m:r>
              </m:sup>
            </m:sSubSup>
            <m:sSup>
              <m:sSupPr>
                <m:ctrlPr>
                  <w:rPr>
                    <w:rFonts w:ascii="Cambria Math" w:hAnsi="Cambria Math" w:cs="Times New Roman"/>
                    <w:bCs/>
                    <w:i/>
                    <w:color w:val="auto"/>
                    <w:sz w:val="21"/>
                    <w:szCs w:val="21"/>
                  </w:rPr>
                </m:ctrlPr>
              </m:sSupPr>
              <m:e>
                <m:r>
                  <w:rPr>
                    <w:rFonts w:ascii="Cambria Math" w:hAnsi="Cambria Math" w:cs="Times New Roman"/>
                    <w:color w:val="auto"/>
                    <w:sz w:val="21"/>
                    <w:szCs w:val="21"/>
                  </w:rPr>
                  <m:t>(</m:t>
                </m:r>
                <m:sSub>
                  <m:sSubPr>
                    <m:ctrlPr>
                      <w:rPr>
                        <w:rFonts w:ascii="Cambria Math" w:hAnsi="Cambria Math" w:cs="Times New Roman"/>
                        <w:bCs/>
                        <w:i/>
                        <w:color w:val="auto"/>
                        <w:sz w:val="21"/>
                        <w:szCs w:val="21"/>
                      </w:rPr>
                    </m:ctrlPr>
                  </m:sSubPr>
                  <m:e>
                    <m:r>
                      <w:rPr>
                        <w:rFonts w:ascii="Cambria Math" w:hAnsi="Cambria Math" w:cs="Times New Roman"/>
                        <w:color w:val="auto"/>
                        <w:sz w:val="21"/>
                        <w:szCs w:val="21"/>
                      </w:rPr>
                      <m:t>Y</m:t>
                    </m:r>
                  </m:e>
                  <m:sub>
                    <m:r>
                      <w:rPr>
                        <w:rFonts w:ascii="Cambria Math" w:hAnsi="Cambria Math" w:cs="Times New Roman"/>
                        <w:color w:val="auto"/>
                        <w:sz w:val="21"/>
                        <w:szCs w:val="21"/>
                      </w:rPr>
                      <m:t>i</m:t>
                    </m:r>
                  </m:sub>
                </m:sSub>
                <m:r>
                  <w:rPr>
                    <w:rFonts w:ascii="Cambria Math" w:hAnsi="Cambria Math" w:cs="Times New Roman"/>
                    <w:color w:val="auto"/>
                    <w:sz w:val="21"/>
                    <w:szCs w:val="21"/>
                  </w:rPr>
                  <m:t xml:space="preserve">- </m:t>
                </m:r>
                <m:bar>
                  <m:barPr>
                    <m:pos m:val="top"/>
                    <m:ctrlPr>
                      <w:rPr>
                        <w:rFonts w:ascii="Cambria Math" w:hAnsi="Cambria Math" w:cs="Times New Roman"/>
                        <w:bCs/>
                        <w:i/>
                        <w:color w:val="auto"/>
                        <w:sz w:val="21"/>
                        <w:szCs w:val="21"/>
                      </w:rPr>
                    </m:ctrlPr>
                  </m:barPr>
                  <m:e>
                    <m:r>
                      <w:rPr>
                        <w:rFonts w:ascii="Cambria Math" w:hAnsi="Cambria Math" w:cs="Times New Roman"/>
                        <w:sz w:val="21"/>
                        <w:szCs w:val="21"/>
                      </w:rPr>
                      <m:t>Y</m:t>
                    </m:r>
                  </m:e>
                </m:bar>
                <m:r>
                  <w:rPr>
                    <w:rFonts w:ascii="Cambria Math" w:hAnsi="Cambria Math" w:cs="Times New Roman"/>
                    <w:color w:val="auto"/>
                    <w:sz w:val="21"/>
                    <w:szCs w:val="21"/>
                  </w:rPr>
                  <m:t>)</m:t>
                </m:r>
              </m:e>
              <m:sup>
                <m:r>
                  <w:rPr>
                    <w:rFonts w:ascii="Cambria Math" w:hAnsi="Cambria Math" w:cs="Times New Roman"/>
                    <w:color w:val="auto"/>
                    <w:sz w:val="21"/>
                    <w:szCs w:val="21"/>
                  </w:rPr>
                  <m:t>2</m:t>
                </m:r>
              </m:sup>
            </m:sSup>
          </m:den>
        </m:f>
      </m:oMath>
      <w:r>
        <w:rPr>
          <w:rFonts w:ascii="Times New Roman" w:hAnsi="Times New Roman" w:cs="Times New Roman"/>
          <w:bCs/>
          <w:color w:val="auto"/>
          <w:sz w:val="21"/>
          <w:szCs w:val="21"/>
        </w:rPr>
        <w:t xml:space="preserve">             (3)</w:t>
      </w:r>
    </w:p>
    <w:p w14:paraId="6D798530" w14:textId="77777777" w:rsidR="006407D3" w:rsidRPr="006407D3" w:rsidRDefault="003F2828" w:rsidP="00550BF0">
      <w:pPr>
        <w:pStyle w:val="MDPI41tablecaption"/>
        <w:spacing w:before="0" w:after="0" w:line="240" w:lineRule="auto"/>
        <w:ind w:left="0"/>
        <w:jc w:val="both"/>
        <w:rPr>
          <w:rFonts w:ascii="Times New Roman" w:hAnsi="Times New Roman" w:cs="Times New Roman"/>
          <w:bCs/>
          <w:color w:val="auto"/>
          <w:sz w:val="21"/>
          <w:szCs w:val="21"/>
        </w:rPr>
      </w:pPr>
      <w:r w:rsidRPr="003F2828">
        <w:rPr>
          <w:rFonts w:ascii="Times New Roman" w:hAnsi="Times New Roman" w:cs="Times New Roman"/>
          <w:bCs/>
          <w:color w:val="auto"/>
          <w:sz w:val="21"/>
          <w:szCs w:val="21"/>
          <w:lang w:val="en-AE"/>
        </w:rPr>
        <w:t xml:space="preserve">where: </w:t>
      </w:r>
      <w:r w:rsidRPr="003F2828">
        <w:rPr>
          <w:rFonts w:ascii="Times New Roman" w:hAnsi="Times New Roman" w:cs="Times New Roman"/>
          <w:bCs/>
          <w:i/>
          <w:iCs/>
          <w:color w:val="auto"/>
          <w:sz w:val="21"/>
          <w:szCs w:val="21"/>
          <w:lang w:val="en-AE"/>
        </w:rPr>
        <w:t>n</w:t>
      </w:r>
      <w:r w:rsidRPr="003F2828">
        <w:rPr>
          <w:rFonts w:ascii="Times New Roman" w:hAnsi="Times New Roman" w:cs="Times New Roman"/>
          <w:bCs/>
          <w:color w:val="auto"/>
          <w:sz w:val="21"/>
          <w:szCs w:val="21"/>
          <w:lang w:val="en-AE"/>
        </w:rPr>
        <w:t xml:space="preserve"> is the number of paired observations, </w:t>
      </w:r>
      <w:r w:rsidRPr="003F2828">
        <w:rPr>
          <w:rFonts w:ascii="Times New Roman" w:hAnsi="Times New Roman" w:cs="Times New Roman"/>
          <w:bCs/>
          <w:i/>
          <w:iCs/>
          <w:color w:val="auto"/>
          <w:sz w:val="21"/>
          <w:szCs w:val="21"/>
          <w:lang w:val="en-AE"/>
        </w:rPr>
        <w:t>Xi</w:t>
      </w:r>
      <w:r w:rsidRPr="003F2828">
        <w:rPr>
          <w:rFonts w:ascii="Times New Roman" w:hAnsi="Times New Roman" w:cs="Times New Roman"/>
          <w:bCs/>
          <w:color w:val="auto"/>
          <w:sz w:val="21"/>
          <w:szCs w:val="21"/>
          <w:lang w:val="en-AE"/>
        </w:rPr>
        <w:t xml:space="preserve">​ and </w:t>
      </w:r>
      <w:r w:rsidRPr="003F2828">
        <w:rPr>
          <w:rFonts w:ascii="Times New Roman" w:hAnsi="Times New Roman" w:cs="Times New Roman"/>
          <w:bCs/>
          <w:i/>
          <w:iCs/>
          <w:color w:val="auto"/>
          <w:sz w:val="21"/>
          <w:szCs w:val="21"/>
          <w:lang w:val="en-AE"/>
        </w:rPr>
        <w:t>Yi</w:t>
      </w:r>
      <w:r w:rsidRPr="003F2828">
        <w:rPr>
          <w:rFonts w:ascii="Times New Roman" w:hAnsi="Times New Roman" w:cs="Times New Roman"/>
          <w:bCs/>
          <w:color w:val="auto"/>
          <w:sz w:val="21"/>
          <w:szCs w:val="21"/>
          <w:lang w:val="en-AE"/>
        </w:rPr>
        <w:t xml:space="preserve">​ are the individual values of variables </w:t>
      </w:r>
      <w:r w:rsidRPr="003F2828">
        <w:rPr>
          <w:rFonts w:ascii="Times New Roman" w:hAnsi="Times New Roman" w:cs="Times New Roman"/>
          <w:bCs/>
          <w:i/>
          <w:iCs/>
          <w:color w:val="auto"/>
          <w:sz w:val="21"/>
          <w:szCs w:val="21"/>
          <w:lang w:val="en-AE"/>
        </w:rPr>
        <w:t>X</w:t>
      </w:r>
      <w:r w:rsidRPr="003F2828">
        <w:rPr>
          <w:rFonts w:ascii="Times New Roman" w:hAnsi="Times New Roman" w:cs="Times New Roman"/>
          <w:bCs/>
          <w:color w:val="auto"/>
          <w:sz w:val="21"/>
          <w:szCs w:val="21"/>
          <w:lang w:val="en-AE"/>
        </w:rPr>
        <w:t xml:space="preserve"> and </w:t>
      </w:r>
      <w:r w:rsidRPr="003F2828">
        <w:rPr>
          <w:rFonts w:ascii="Times New Roman" w:hAnsi="Times New Roman" w:cs="Times New Roman"/>
          <w:bCs/>
          <w:i/>
          <w:iCs/>
          <w:color w:val="auto"/>
          <w:sz w:val="21"/>
          <w:szCs w:val="21"/>
          <w:lang w:val="en-AE"/>
        </w:rPr>
        <w:t>Y</w:t>
      </w:r>
      <w:r w:rsidRPr="003F2828">
        <w:rPr>
          <w:rFonts w:ascii="Times New Roman" w:hAnsi="Times New Roman" w:cs="Times New Roman"/>
          <w:bCs/>
          <w:color w:val="auto"/>
          <w:sz w:val="21"/>
          <w:szCs w:val="21"/>
          <w:lang w:val="en-AE"/>
        </w:rPr>
        <w:t xml:space="preserve">, </w:t>
      </w:r>
      <m:oMath>
        <m:bar>
          <m:barPr>
            <m:pos m:val="top"/>
            <m:ctrlPr>
              <w:rPr>
                <w:rFonts w:ascii="Cambria Math" w:hAnsi="Cambria Math" w:cs="Times New Roman"/>
                <w:bCs/>
                <w:i/>
                <w:color w:val="auto"/>
                <w:sz w:val="21"/>
                <w:szCs w:val="21"/>
              </w:rPr>
            </m:ctrlPr>
          </m:barPr>
          <m:e>
            <m:r>
              <w:rPr>
                <w:rFonts w:ascii="Cambria Math" w:hAnsi="Cambria Math" w:cs="Times New Roman"/>
                <w:sz w:val="21"/>
                <w:szCs w:val="21"/>
              </w:rPr>
              <m:t>X</m:t>
            </m:r>
          </m:e>
        </m:bar>
      </m:oMath>
      <w:r w:rsidRPr="003F2828">
        <w:rPr>
          <w:rFonts w:ascii="Times New Roman" w:hAnsi="Times New Roman" w:cs="Times New Roman"/>
          <w:bCs/>
          <w:color w:val="auto"/>
          <w:sz w:val="21"/>
          <w:szCs w:val="21"/>
          <w:lang w:val="en-AE"/>
        </w:rPr>
        <w:t xml:space="preserve"> and </w:t>
      </w:r>
      <m:oMath>
        <m:bar>
          <m:barPr>
            <m:pos m:val="top"/>
            <m:ctrlPr>
              <w:rPr>
                <w:rFonts w:ascii="Cambria Math" w:hAnsi="Cambria Math" w:cs="Times New Roman"/>
                <w:bCs/>
                <w:i/>
                <w:color w:val="auto"/>
                <w:sz w:val="21"/>
                <w:szCs w:val="21"/>
              </w:rPr>
            </m:ctrlPr>
          </m:barPr>
          <m:e>
            <m:r>
              <w:rPr>
                <w:rFonts w:ascii="Cambria Math" w:hAnsi="Cambria Math" w:cs="Times New Roman"/>
                <w:sz w:val="21"/>
                <w:szCs w:val="21"/>
              </w:rPr>
              <m:t>Y</m:t>
            </m:r>
          </m:e>
        </m:bar>
      </m:oMath>
      <w:r w:rsidRPr="003F2828">
        <w:rPr>
          <w:rFonts w:ascii="Times New Roman" w:hAnsi="Times New Roman" w:cs="Times New Roman"/>
          <w:bCs/>
          <w:color w:val="auto"/>
          <w:sz w:val="21"/>
          <w:szCs w:val="21"/>
          <w:lang w:val="en-AE"/>
        </w:rPr>
        <w:t xml:space="preserve"> are the means of variables </w:t>
      </w:r>
      <w:r w:rsidRPr="003F2828">
        <w:rPr>
          <w:rFonts w:ascii="Times New Roman" w:hAnsi="Times New Roman" w:cs="Times New Roman"/>
          <w:bCs/>
          <w:i/>
          <w:iCs/>
          <w:color w:val="auto"/>
          <w:sz w:val="21"/>
          <w:szCs w:val="21"/>
          <w:lang w:val="en-AE"/>
        </w:rPr>
        <w:t>X</w:t>
      </w:r>
      <w:r w:rsidRPr="003F2828">
        <w:rPr>
          <w:rFonts w:ascii="Times New Roman" w:hAnsi="Times New Roman" w:cs="Times New Roman"/>
          <w:bCs/>
          <w:color w:val="auto"/>
          <w:sz w:val="21"/>
          <w:szCs w:val="21"/>
          <w:lang w:val="en-AE"/>
        </w:rPr>
        <w:t xml:space="preserve"> and </w:t>
      </w:r>
      <w:r w:rsidRPr="003F2828">
        <w:rPr>
          <w:rFonts w:ascii="Times New Roman" w:hAnsi="Times New Roman" w:cs="Times New Roman"/>
          <w:bCs/>
          <w:i/>
          <w:iCs/>
          <w:color w:val="auto"/>
          <w:sz w:val="21"/>
          <w:szCs w:val="21"/>
          <w:lang w:val="en-AE"/>
        </w:rPr>
        <w:t>Y,</w:t>
      </w:r>
      <w:r w:rsidRPr="003F2828">
        <w:rPr>
          <w:rFonts w:ascii="Times New Roman" w:hAnsi="Times New Roman" w:cs="Times New Roman"/>
          <w:bCs/>
          <w:color w:val="auto"/>
          <w:sz w:val="21"/>
          <w:szCs w:val="21"/>
          <w:lang w:val="en-AE"/>
        </w:rPr>
        <w:t xml:space="preserve"> respectively. </w:t>
      </w:r>
      <w:r w:rsidRPr="003F2828">
        <w:rPr>
          <w:rFonts w:ascii="Times New Roman" w:hAnsi="Times New Roman" w:cs="Times New Roman"/>
          <w:bCs/>
          <w:color w:val="auto"/>
          <w:sz w:val="21"/>
          <w:szCs w:val="21"/>
        </w:rPr>
        <w:t>A Pearson correlation matrix, often displayed as a heatmap, visually represents the correlation coefficients between multiple variables. Each cell in the matrix represents the correlation between two variables, with values closer to 1 indicating a stronger positive correlation, values closer to -1 indicating a stronger negative correlation, and values close to 0 indicating little to no correlation. The diagonal of the matrix typically displays perfect correlation (</w:t>
      </w:r>
      <w:r w:rsidRPr="003F2828">
        <w:rPr>
          <w:rFonts w:ascii="Times New Roman" w:hAnsi="Times New Roman" w:cs="Times New Roman"/>
          <w:bCs/>
          <w:i/>
          <w:iCs/>
          <w:color w:val="auto"/>
          <w:sz w:val="21"/>
          <w:szCs w:val="21"/>
        </w:rPr>
        <w:t>r</w:t>
      </w:r>
      <w:r w:rsidRPr="003F2828">
        <w:rPr>
          <w:rFonts w:ascii="Times New Roman" w:hAnsi="Times New Roman" w:cs="Times New Roman"/>
          <w:bCs/>
          <w:color w:val="auto"/>
          <w:sz w:val="21"/>
          <w:szCs w:val="21"/>
        </w:rPr>
        <w:t xml:space="preserve">=1), as each variable correlates perfectly with itself. </w:t>
      </w:r>
    </w:p>
    <w:p w14:paraId="570E02BE" w14:textId="237DF828" w:rsidR="006407D3" w:rsidRPr="006407D3" w:rsidRDefault="003F2828" w:rsidP="00550BF0">
      <w:pPr>
        <w:pStyle w:val="MDPI41tablecaption"/>
        <w:spacing w:before="0" w:after="0" w:line="240" w:lineRule="auto"/>
        <w:ind w:left="0"/>
        <w:jc w:val="both"/>
        <w:rPr>
          <w:rFonts w:ascii="Times New Roman" w:eastAsia="SimSun" w:hAnsi="Times New Roman" w:cs="Times New Roman"/>
          <w:bCs/>
          <w:noProof/>
          <w:color w:val="000000" w:themeColor="text1"/>
          <w:sz w:val="21"/>
          <w:szCs w:val="21"/>
          <w:lang w:eastAsia="zh-CN" w:bidi="ar-SA"/>
        </w:rPr>
      </w:pPr>
      <w:r w:rsidRPr="003F2828">
        <w:rPr>
          <w:rFonts w:ascii="Times New Roman" w:hAnsi="Times New Roman" w:cs="Times New Roman"/>
          <w:bCs/>
          <w:color w:val="000000" w:themeColor="text1"/>
          <w:sz w:val="21"/>
          <w:szCs w:val="21"/>
        </w:rPr>
        <w:t xml:space="preserve">The heatmap in </w:t>
      </w:r>
      <w:r w:rsidRPr="006F64DC">
        <w:rPr>
          <w:rFonts w:ascii="Times New Roman" w:hAnsi="Times New Roman" w:cs="Times New Roman"/>
          <w:bCs/>
          <w:color w:val="0000FF"/>
          <w:sz w:val="21"/>
          <w:szCs w:val="21"/>
        </w:rPr>
        <w:t xml:space="preserve">Fig. 5 </w:t>
      </w:r>
      <w:r w:rsidRPr="003F2828">
        <w:rPr>
          <w:rFonts w:ascii="Times New Roman" w:hAnsi="Times New Roman" w:cs="Times New Roman"/>
          <w:bCs/>
          <w:color w:val="000000" w:themeColor="text1"/>
          <w:sz w:val="21"/>
          <w:szCs w:val="21"/>
        </w:rPr>
        <w:t xml:space="preserve">illustrates the correlation between various parameters, represented by the shades of color corresponding to the correlation coefficient values ranging from -1 to 1. In this matrix, darker teal shades indicate a stronger positive correlation, meaning as one parameter increases, the other also tends to increase. Conversely, the lighter cream and beige colors represent a negative correlation, signifying that an increase in one parameter is associated with a decrease in the other. The cells that are closer to white denote a correlation near zero, suggesting no linear relationship between those parameters. A negative correlation between </w:t>
      </w:r>
      <w:r w:rsidRPr="003F2828">
        <w:rPr>
          <w:rFonts w:ascii="Cambria Math" w:hAnsi="Cambria Math" w:cs="Cambria Math"/>
          <w:iCs/>
          <w:color w:val="000000" w:themeColor="text1"/>
          <w:sz w:val="21"/>
          <w:szCs w:val="21"/>
        </w:rPr>
        <w:t>𝜀</w:t>
      </w:r>
      <w:r w:rsidRPr="003F2828">
        <w:rPr>
          <w:rFonts w:ascii="Cambria Math" w:hAnsi="Cambria Math" w:cs="Cambria Math"/>
          <w:iCs/>
          <w:color w:val="000000" w:themeColor="text1"/>
          <w:sz w:val="21"/>
          <w:szCs w:val="21"/>
          <w:vertAlign w:val="subscript"/>
        </w:rPr>
        <w:t>𝑢</w:t>
      </w:r>
      <w:r w:rsidRPr="003F2828">
        <w:rPr>
          <w:rFonts w:ascii="Times New Roman" w:hAnsi="Times New Roman" w:cs="Times New Roman"/>
          <w:bCs/>
          <w:color w:val="000000" w:themeColor="text1"/>
          <w:sz w:val="21"/>
          <w:szCs w:val="21"/>
        </w:rPr>
        <w:t xml:space="preserve"> with </w:t>
      </w:r>
      <w:r w:rsidRPr="003F2828">
        <w:rPr>
          <w:rFonts w:ascii="Times New Roman" w:hAnsi="Times New Roman" w:cs="Times New Roman"/>
          <w:i/>
          <w:iCs/>
          <w:color w:val="000000" w:themeColor="text1"/>
          <w:sz w:val="21"/>
          <w:szCs w:val="21"/>
        </w:rPr>
        <w:t xml:space="preserve">w </w:t>
      </w:r>
      <w:r w:rsidRPr="003F2828">
        <w:rPr>
          <w:rFonts w:ascii="Times New Roman" w:hAnsi="Times New Roman" w:cs="Times New Roman"/>
          <w:bCs/>
          <w:color w:val="000000" w:themeColor="text1"/>
          <w:sz w:val="21"/>
          <w:szCs w:val="21"/>
        </w:rPr>
        <w:t xml:space="preserve">is noticed, implying that as the width increases, the strain at ultimate load tends to decrease as well. Similarly, </w:t>
      </w:r>
      <w:r w:rsidRPr="00671DC2">
        <w:rPr>
          <w:rFonts w:ascii="Times New Roman" w:hAnsi="Times New Roman" w:cs="Times New Roman"/>
          <w:bCs/>
          <w:iCs/>
          <w:color w:val="000000" w:themeColor="text1"/>
          <w:sz w:val="21"/>
          <w:szCs w:val="21"/>
        </w:rPr>
        <w:t>AMR</w:t>
      </w:r>
      <w:r w:rsidRPr="003F2828">
        <w:rPr>
          <w:rFonts w:ascii="Times New Roman" w:hAnsi="Times New Roman" w:cs="Times New Roman"/>
          <w:bCs/>
          <w:i/>
          <w:iCs/>
          <w:color w:val="000000" w:themeColor="text1"/>
          <w:sz w:val="21"/>
          <w:szCs w:val="21"/>
        </w:rPr>
        <w:t xml:space="preserve"> </w:t>
      </w:r>
      <w:r w:rsidRPr="003F2828">
        <w:rPr>
          <w:rFonts w:ascii="Times New Roman" w:hAnsi="Times New Roman" w:cs="Times New Roman"/>
          <w:bCs/>
          <w:color w:val="000000" w:themeColor="text1"/>
          <w:sz w:val="21"/>
          <w:szCs w:val="21"/>
        </w:rPr>
        <w:t xml:space="preserve">has a slight negative correlation with the ultimate strain. It should be noted that the previously published data did not seem to draw a clear relationship between </w:t>
      </w:r>
      <w:r w:rsidRPr="00671DC2">
        <w:rPr>
          <w:rFonts w:ascii="Times New Roman" w:hAnsi="Times New Roman" w:cs="Times New Roman"/>
          <w:bCs/>
          <w:iCs/>
          <w:color w:val="000000" w:themeColor="text1"/>
          <w:sz w:val="21"/>
          <w:szCs w:val="21"/>
        </w:rPr>
        <w:t>AMR</w:t>
      </w:r>
      <w:r w:rsidRPr="003F2828">
        <w:rPr>
          <w:rFonts w:ascii="Times New Roman" w:hAnsi="Times New Roman" w:cs="Times New Roman"/>
          <w:bCs/>
          <w:color w:val="000000" w:themeColor="text1"/>
          <w:sz w:val="21"/>
          <w:szCs w:val="21"/>
        </w:rPr>
        <w:t xml:space="preserve"> and the strain.</w:t>
      </w:r>
      <w:r w:rsidRPr="003F2828">
        <w:rPr>
          <w:rFonts w:ascii="Times New Roman" w:hAnsi="Times New Roman" w:cs="Times New Roman"/>
          <w:bCs/>
          <w:i/>
          <w:iCs/>
          <w:color w:val="000000" w:themeColor="text1"/>
          <w:sz w:val="21"/>
          <w:szCs w:val="21"/>
        </w:rPr>
        <w:t xml:space="preserve"> </w:t>
      </w:r>
      <w:r w:rsidRPr="003F2828">
        <w:rPr>
          <w:rFonts w:ascii="Times New Roman" w:hAnsi="Times New Roman" w:cs="Times New Roman"/>
          <w:bCs/>
          <w:color w:val="000000" w:themeColor="text1"/>
          <w:sz w:val="21"/>
          <w:szCs w:val="21"/>
        </w:rPr>
        <w:t xml:space="preserve">Conversely, </w:t>
      </w:r>
      <m:oMath>
        <m:sSub>
          <m:sSubPr>
            <m:ctrlPr>
              <w:rPr>
                <w:rFonts w:ascii="Cambria Math" w:eastAsia="SimSun" w:hAnsi="Cambria Math" w:cs="Times New Roman"/>
                <w:i/>
                <w:noProof/>
                <w:color w:val="000000" w:themeColor="text1"/>
                <w:sz w:val="21"/>
                <w:szCs w:val="21"/>
                <w:lang w:eastAsia="zh-CN" w:bidi="ar-SA"/>
              </w:rPr>
            </m:ctrlPr>
          </m:sSubPr>
          <m:e>
            <m:r>
              <w:rPr>
                <w:rFonts w:ascii="Cambria Math" w:hAnsi="Cambria Math" w:cs="Times New Roman"/>
                <w:color w:val="000000" w:themeColor="text1"/>
                <w:sz w:val="21"/>
                <w:szCs w:val="21"/>
              </w:rPr>
              <m:t>d</m:t>
            </m:r>
          </m:e>
          <m:sub>
            <m:r>
              <w:rPr>
                <w:rFonts w:ascii="Cambria Math" w:hAnsi="Cambria Math" w:cs="Times New Roman"/>
                <w:color w:val="000000" w:themeColor="text1"/>
                <w:sz w:val="21"/>
                <w:szCs w:val="21"/>
              </w:rPr>
              <m:t>a</m:t>
            </m:r>
          </m:sub>
        </m:sSub>
      </m:oMath>
      <w:r w:rsidRPr="003F2828">
        <w:rPr>
          <w:rFonts w:ascii="Times New Roman" w:eastAsia="SimSun" w:hAnsi="Times New Roman" w:cs="Times New Roman"/>
          <w:i/>
          <w:noProof/>
          <w:color w:val="000000" w:themeColor="text1"/>
          <w:sz w:val="21"/>
          <w:szCs w:val="21"/>
          <w:lang w:eastAsia="zh-CN" w:bidi="ar-SA"/>
        </w:rPr>
        <w:t xml:space="preserve"> </w:t>
      </w:r>
      <w:r w:rsidRPr="003F2828">
        <w:rPr>
          <w:rFonts w:ascii="Times New Roman" w:eastAsia="SimSun" w:hAnsi="Times New Roman" w:cs="Times New Roman"/>
          <w:iCs/>
          <w:noProof/>
          <w:color w:val="000000" w:themeColor="text1"/>
          <w:sz w:val="21"/>
          <w:szCs w:val="21"/>
          <w:lang w:eastAsia="zh-CN" w:bidi="ar-SA"/>
        </w:rPr>
        <w:t xml:space="preserve">and </w:t>
      </w:r>
      <m:oMath>
        <m:sSub>
          <m:sSubPr>
            <m:ctrlPr>
              <w:rPr>
                <w:rFonts w:ascii="Cambria Math" w:eastAsia="SimSun" w:hAnsi="Cambria Math" w:cs="Times New Roman"/>
                <w:i/>
                <w:noProof/>
                <w:color w:val="000000" w:themeColor="text1"/>
                <w:sz w:val="21"/>
                <w:szCs w:val="21"/>
                <w:lang w:eastAsia="zh-CN" w:bidi="ar-SA"/>
              </w:rPr>
            </m:ctrlPr>
          </m:sSubPr>
          <m:e>
            <m:r>
              <w:rPr>
                <w:rFonts w:ascii="Cambria Math" w:hAnsi="Cambria Math" w:cs="Times New Roman"/>
                <w:color w:val="000000" w:themeColor="text1"/>
                <w:sz w:val="21"/>
                <w:szCs w:val="21"/>
              </w:rPr>
              <m:t>h</m:t>
            </m:r>
          </m:e>
          <m:sub>
            <m:r>
              <w:rPr>
                <w:rFonts w:ascii="Cambria Math" w:eastAsia="SimSun" w:hAnsi="Cambria Math" w:cs="Times New Roman"/>
                <w:noProof/>
                <w:color w:val="000000" w:themeColor="text1"/>
                <w:sz w:val="21"/>
                <w:szCs w:val="21"/>
                <w:lang w:eastAsia="zh-CN" w:bidi="ar-SA"/>
              </w:rPr>
              <m:t>e</m:t>
            </m:r>
          </m:sub>
        </m:sSub>
      </m:oMath>
      <w:r w:rsidRPr="003F2828">
        <w:rPr>
          <w:rFonts w:ascii="Times New Roman" w:eastAsia="SimSun" w:hAnsi="Times New Roman" w:cs="Times New Roman"/>
          <w:noProof/>
          <w:color w:val="000000" w:themeColor="text1"/>
          <w:sz w:val="21"/>
          <w:szCs w:val="21"/>
          <w:lang w:eastAsia="zh-CN" w:bidi="ar-SA"/>
        </w:rPr>
        <w:t xml:space="preserve"> seem to have a positive influence on the value of the ultimate strain. This is true since increasing the dowel diameter and embedment depth means heavier anchorage, leading to higher strain utilization. The concrete compressive strength (</w:t>
      </w:r>
      <m:oMath>
        <m:sSub>
          <m:sSubPr>
            <m:ctrlPr>
              <w:rPr>
                <w:rFonts w:ascii="Cambria Math" w:eastAsia="SimSun" w:hAnsi="Cambria Math" w:cs="Times New Roman"/>
                <w:bCs/>
                <w:i/>
                <w:noProof/>
                <w:color w:val="000000" w:themeColor="text1"/>
                <w:sz w:val="21"/>
                <w:szCs w:val="21"/>
                <w:lang w:eastAsia="zh-CN" w:bidi="ar-SA"/>
              </w:rPr>
            </m:ctrlPr>
          </m:sSubPr>
          <m:e>
            <m:r>
              <w:rPr>
                <w:rFonts w:ascii="Cambria Math" w:hAnsi="Cambria Math" w:cs="Times New Roman"/>
                <w:color w:val="000000" w:themeColor="text1"/>
                <w:sz w:val="21"/>
                <w:szCs w:val="21"/>
              </w:rPr>
              <m:t>f'</m:t>
            </m:r>
          </m:e>
          <m:sub>
            <m:r>
              <w:rPr>
                <w:rFonts w:ascii="Cambria Math" w:hAnsi="Cambria Math" w:cs="Times New Roman"/>
                <w:color w:val="000000" w:themeColor="text1"/>
                <w:sz w:val="21"/>
                <w:szCs w:val="21"/>
              </w:rPr>
              <m:t>c</m:t>
            </m:r>
          </m:sub>
        </m:sSub>
        <m:r>
          <w:rPr>
            <w:rFonts w:ascii="Cambria Math" w:eastAsia="SimSun" w:hAnsi="Cambria Math" w:cs="Times New Roman"/>
            <w:noProof/>
            <w:color w:val="000000" w:themeColor="text1"/>
            <w:sz w:val="21"/>
            <w:szCs w:val="21"/>
            <w:lang w:eastAsia="zh-CN" w:bidi="ar-SA"/>
          </w:rPr>
          <m:t>)</m:t>
        </m:r>
      </m:oMath>
      <w:r w:rsidRPr="003F2828">
        <w:rPr>
          <w:rFonts w:ascii="Times New Roman" w:eastAsia="SimSun" w:hAnsi="Times New Roman" w:cs="Times New Roman"/>
          <w:bCs/>
          <w:noProof/>
          <w:color w:val="000000" w:themeColor="text1"/>
          <w:sz w:val="21"/>
          <w:szCs w:val="21"/>
          <w:lang w:eastAsia="zh-CN" w:bidi="ar-SA"/>
        </w:rPr>
        <w:t xml:space="preserve"> is shown to have a negligible effect on the strain and almost no correlation with other parameters. The number of layers (</w:t>
      </w:r>
      <w:r w:rsidRPr="003F2828">
        <w:rPr>
          <w:rFonts w:ascii="Times New Roman" w:eastAsia="SimSun" w:hAnsi="Times New Roman" w:cs="Times New Roman"/>
          <w:bCs/>
          <w:i/>
          <w:iCs/>
          <w:noProof/>
          <w:color w:val="000000" w:themeColor="text1"/>
          <w:sz w:val="21"/>
          <w:szCs w:val="21"/>
          <w:lang w:eastAsia="zh-CN" w:bidi="ar-SA"/>
        </w:rPr>
        <w:t>n</w:t>
      </w:r>
      <w:r w:rsidRPr="003F2828">
        <w:rPr>
          <w:rFonts w:ascii="Times New Roman" w:eastAsia="SimSun" w:hAnsi="Times New Roman" w:cs="Times New Roman"/>
          <w:bCs/>
          <w:noProof/>
          <w:color w:val="000000" w:themeColor="text1"/>
          <w:sz w:val="21"/>
          <w:szCs w:val="21"/>
          <w:lang w:eastAsia="zh-CN" w:bidi="ar-SA"/>
        </w:rPr>
        <w:t xml:space="preserve">) is considered a categorical variable, meaning that its value indicates a distinct category or group rather than a continuous spectrum. The number of layers does not correlate linearly with </w:t>
      </w:r>
      <w:r w:rsidRPr="003F2828">
        <w:rPr>
          <w:rFonts w:ascii="Times New Roman" w:eastAsia="SimSun" w:hAnsi="Times New Roman" w:cs="Times New Roman"/>
          <w:bCs/>
          <w:i/>
          <w:iCs/>
          <w:noProof/>
          <w:color w:val="000000" w:themeColor="text1"/>
          <w:sz w:val="21"/>
          <w:szCs w:val="21"/>
          <w:lang w:eastAsia="zh-CN" w:bidi="ar-SA"/>
        </w:rPr>
        <w:t>ε</w:t>
      </w:r>
      <w:r w:rsidRPr="003F2828">
        <w:rPr>
          <w:rFonts w:ascii="Times New Roman" w:eastAsia="SimSun" w:hAnsi="Times New Roman" w:cs="Times New Roman"/>
          <w:bCs/>
          <w:i/>
          <w:iCs/>
          <w:noProof/>
          <w:color w:val="000000" w:themeColor="text1"/>
          <w:sz w:val="21"/>
          <w:szCs w:val="21"/>
          <w:vertAlign w:val="subscript"/>
          <w:lang w:eastAsia="zh-CN" w:bidi="ar-SA"/>
        </w:rPr>
        <w:t>u</w:t>
      </w:r>
      <w:r w:rsidRPr="003F2828">
        <w:rPr>
          <w:rFonts w:ascii="Times New Roman" w:eastAsia="SimSun" w:hAnsi="Times New Roman" w:cs="Times New Roman"/>
          <w:bCs/>
          <w:i/>
          <w:iCs/>
          <w:noProof/>
          <w:color w:val="000000" w:themeColor="text1"/>
          <w:sz w:val="21"/>
          <w:szCs w:val="21"/>
          <w:lang w:eastAsia="zh-CN" w:bidi="ar-SA"/>
        </w:rPr>
        <w:t>​</w:t>
      </w:r>
      <w:r w:rsidRPr="003F2828">
        <w:rPr>
          <w:rFonts w:ascii="Times New Roman" w:eastAsia="SimSun" w:hAnsi="Times New Roman" w:cs="Times New Roman"/>
          <w:bCs/>
          <w:noProof/>
          <w:color w:val="000000" w:themeColor="text1"/>
          <w:sz w:val="21"/>
          <w:szCs w:val="21"/>
          <w:lang w:eastAsia="zh-CN" w:bidi="ar-SA"/>
        </w:rPr>
        <w:t xml:space="preserve"> or other parameters; instead, it delineates different configurations or arrangements within the laminates. The effect of the number of layers will be further illustrated in the proposed prediction model in section 3. </w:t>
      </w:r>
    </w:p>
    <w:p w14:paraId="4F8C0897" w14:textId="77777777" w:rsidR="006407D3" w:rsidRPr="006407D3" w:rsidRDefault="006407D3" w:rsidP="00550BF0">
      <w:pPr>
        <w:pStyle w:val="MDPI41tablecaption"/>
        <w:spacing w:before="0" w:after="0" w:line="240" w:lineRule="auto"/>
        <w:ind w:left="0"/>
        <w:jc w:val="both"/>
        <w:rPr>
          <w:rFonts w:ascii="Times New Roman" w:hAnsi="Times New Roman" w:cs="Times New Roman"/>
          <w:bCs/>
          <w:iCs/>
          <w:color w:val="000000" w:themeColor="text1"/>
          <w:sz w:val="21"/>
          <w:szCs w:val="21"/>
        </w:rPr>
      </w:pPr>
    </w:p>
    <w:p w14:paraId="0C7F3BA1" w14:textId="77777777" w:rsidR="006407D3" w:rsidRPr="006407D3" w:rsidRDefault="003F2828" w:rsidP="00550BF0">
      <w:pPr>
        <w:pStyle w:val="MDPI41tablecaption"/>
        <w:keepNext/>
        <w:spacing w:before="0" w:after="0" w:line="240" w:lineRule="auto"/>
        <w:ind w:left="0"/>
        <w:rPr>
          <w:rFonts w:ascii="Times New Roman" w:hAnsi="Times New Roman" w:cs="Times New Roman"/>
          <w:color w:val="0000FF"/>
          <w:sz w:val="20"/>
          <w:szCs w:val="20"/>
        </w:rPr>
      </w:pPr>
      <w:r w:rsidRPr="00550BF0">
        <w:rPr>
          <w:rFonts w:ascii="Times New Roman" w:hAnsi="Times New Roman" w:cs="Times New Roman"/>
          <w:noProof/>
          <w:color w:val="0000FF"/>
          <w:sz w:val="20"/>
          <w:szCs w:val="20"/>
          <w:lang w:eastAsia="zh-CN" w:bidi="ar-SA"/>
        </w:rPr>
        <w:lastRenderedPageBreak/>
        <w:drawing>
          <wp:inline distT="0" distB="0" distL="0" distR="0" wp14:anchorId="3254F8DD" wp14:editId="00DC0CAF">
            <wp:extent cx="4663676" cy="3200400"/>
            <wp:effectExtent l="0" t="0" r="0" b="0"/>
            <wp:docPr id="497196816"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96816" name="Picture 1" descr="A diagram of a graph&#10;&#10;Description automatically generated with medium confidence"/>
                    <pic:cNvPicPr/>
                  </pic:nvPicPr>
                  <pic:blipFill>
                    <a:blip r:embed="rId25"/>
                    <a:stretch>
                      <a:fillRect/>
                    </a:stretch>
                  </pic:blipFill>
                  <pic:spPr>
                    <a:xfrm>
                      <a:off x="0" y="0"/>
                      <a:ext cx="4669087" cy="3204113"/>
                    </a:xfrm>
                    <a:prstGeom prst="rect">
                      <a:avLst/>
                    </a:prstGeom>
                  </pic:spPr>
                </pic:pic>
              </a:graphicData>
            </a:graphic>
          </wp:inline>
        </w:drawing>
      </w:r>
    </w:p>
    <w:p w14:paraId="3327C618" w14:textId="32A5EBBA" w:rsidR="006407D3" w:rsidRPr="006407D3" w:rsidRDefault="003F2828" w:rsidP="00550BF0">
      <w:pPr>
        <w:pStyle w:val="Caption"/>
        <w:spacing w:before="0" w:after="0" w:line="240" w:lineRule="auto"/>
        <w:rPr>
          <w:rFonts w:ascii="Times New Roman" w:hAnsi="Times New Roman" w:cs="Times New Roman"/>
          <w:i w:val="0"/>
          <w:iCs w:val="0"/>
          <w:color w:val="000000" w:themeColor="text1"/>
          <w:sz w:val="20"/>
          <w:szCs w:val="20"/>
        </w:rPr>
      </w:pPr>
      <w:r w:rsidRPr="00550BF0">
        <w:rPr>
          <w:rFonts w:ascii="Times New Roman" w:hAnsi="Times New Roman" w:cs="Times New Roman"/>
          <w:b/>
          <w:bCs/>
          <w:i w:val="0"/>
          <w:iCs w:val="0"/>
          <w:color w:val="0000FF"/>
          <w:sz w:val="20"/>
          <w:szCs w:val="20"/>
        </w:rPr>
        <w:t xml:space="preserve">Fig. </w:t>
      </w:r>
      <w:r w:rsidRPr="00550BF0">
        <w:rPr>
          <w:rFonts w:ascii="Times New Roman" w:hAnsi="Times New Roman" w:cs="Times New Roman"/>
          <w:b/>
          <w:bCs/>
          <w:i w:val="0"/>
          <w:iCs w:val="0"/>
          <w:noProof/>
          <w:color w:val="0000FF"/>
          <w:sz w:val="20"/>
          <w:szCs w:val="20"/>
        </w:rPr>
        <w:t>5</w:t>
      </w:r>
      <w:r w:rsidRPr="00550BF0">
        <w:rPr>
          <w:rFonts w:ascii="Times New Roman" w:hAnsi="Times New Roman" w:cs="Times New Roman"/>
          <w:i w:val="0"/>
          <w:iCs w:val="0"/>
          <w:color w:val="000000" w:themeColor="text1"/>
          <w:sz w:val="20"/>
          <w:szCs w:val="20"/>
        </w:rPr>
        <w:t xml:space="preserve"> Heatmap</w:t>
      </w:r>
      <w:r w:rsidR="00DA1571">
        <w:rPr>
          <w:rFonts w:ascii="Times New Roman" w:hAnsi="Times New Roman" w:cs="Times New Roman"/>
          <w:i w:val="0"/>
          <w:iCs w:val="0"/>
          <w:color w:val="000000" w:themeColor="text1"/>
          <w:sz w:val="20"/>
          <w:szCs w:val="20"/>
        </w:rPr>
        <w:t xml:space="preserve"> of correlation coefficients between input and output variables</w:t>
      </w:r>
      <w:r w:rsidR="00550BF0" w:rsidRPr="00550BF0">
        <w:rPr>
          <w:rFonts w:ascii="Times New Roman" w:hAnsi="Times New Roman" w:cs="Times New Roman"/>
          <w:i w:val="0"/>
          <w:iCs w:val="0"/>
          <w:color w:val="000000" w:themeColor="text1"/>
          <w:sz w:val="20"/>
          <w:szCs w:val="20"/>
        </w:rPr>
        <w:t>.</w:t>
      </w:r>
    </w:p>
    <w:p w14:paraId="17E743F0" w14:textId="77777777" w:rsidR="006407D3" w:rsidRPr="006407D3" w:rsidRDefault="006407D3" w:rsidP="00550BF0">
      <w:pPr>
        <w:pStyle w:val="Caption"/>
        <w:spacing w:before="0" w:after="0" w:line="240" w:lineRule="auto"/>
        <w:rPr>
          <w:rFonts w:ascii="Times New Roman" w:hAnsi="Times New Roman" w:cs="Times New Roman"/>
          <w:b/>
          <w:i w:val="0"/>
          <w:iCs w:val="0"/>
          <w:color w:val="000000" w:themeColor="text1"/>
          <w:sz w:val="21"/>
          <w:szCs w:val="21"/>
        </w:rPr>
      </w:pPr>
    </w:p>
    <w:p w14:paraId="3567EDEB" w14:textId="77777777" w:rsidR="006407D3" w:rsidRPr="006407D3" w:rsidRDefault="00334292" w:rsidP="00334292">
      <w:pPr>
        <w:autoSpaceDE w:val="0"/>
        <w:spacing w:after="0" w:line="240" w:lineRule="auto"/>
        <w:ind w:left="360" w:hanging="360"/>
        <w:rPr>
          <w:rFonts w:ascii="Times New Roman" w:hAnsi="Times New Roman" w:cs="Times New Roman"/>
          <w:b/>
          <w:bCs/>
          <w:szCs w:val="21"/>
        </w:rPr>
      </w:pPr>
      <w:r>
        <w:rPr>
          <w:rFonts w:ascii="Times New Roman" w:hAnsi="Times New Roman" w:cs="Times New Roman"/>
          <w:b/>
          <w:bCs/>
          <w:szCs w:val="21"/>
        </w:rPr>
        <w:t>2.5</w:t>
      </w:r>
      <w:r>
        <w:rPr>
          <w:rFonts w:ascii="Times New Roman" w:hAnsi="Times New Roman" w:cs="Times New Roman"/>
          <w:b/>
          <w:bCs/>
          <w:szCs w:val="21"/>
        </w:rPr>
        <w:tab/>
      </w:r>
      <w:r w:rsidR="003F2828" w:rsidRPr="00334292">
        <w:rPr>
          <w:rFonts w:ascii="Times New Roman" w:hAnsi="Times New Roman" w:cs="Times New Roman"/>
          <w:b/>
          <w:bCs/>
          <w:szCs w:val="21"/>
        </w:rPr>
        <w:t>Prediction models</w:t>
      </w:r>
    </w:p>
    <w:p w14:paraId="19724D7E" w14:textId="77777777" w:rsidR="006407D3" w:rsidRPr="006407D3" w:rsidRDefault="003F2828" w:rsidP="00550BF0">
      <w:pPr>
        <w:spacing w:after="0" w:line="240" w:lineRule="auto"/>
        <w:rPr>
          <w:rFonts w:ascii="Times New Roman" w:hAnsi="Times New Roman" w:cs="Times New Roman"/>
          <w:bCs/>
          <w:szCs w:val="21"/>
        </w:rPr>
      </w:pPr>
      <w:r w:rsidRPr="00550BF0">
        <w:rPr>
          <w:rFonts w:ascii="Times New Roman" w:hAnsi="Times New Roman" w:cs="Times New Roman"/>
          <w:bCs/>
          <w:szCs w:val="21"/>
        </w:rPr>
        <w:t>Since the dataset is relatively small, the focus is on simplicity, efficiency, and suitability for small datasets. Linear models are particularly suitable when the relationship between the input and output variables is expected to be approximately linear. Their simplicity also allows for straightforward interpretation and faster training times, which are crucial in scenarios with limited data. Linear regression and linear SVR are both simple and efficient modeling techniques. Given the small dataset, these models are appropriate because they are less likely to overfit than more complex models. Decision trees are included as an exploratory approach to capture potential nonlinear relationships between features and the target variable. Unlike linear models, decision trees do not require the assumption of linearity and can model complex interactions between features with a straightforward, hierarchical structure. All three models</w:t>
      </w:r>
      <w:r w:rsidRPr="006407D3">
        <w:rPr>
          <w:rFonts w:ascii="Times New Roman" w:hAnsi="Times New Roman" w:cs="Times New Roman"/>
          <w:bCs/>
          <w:szCs w:val="21"/>
        </w:rPr>
        <w:t>—</w:t>
      </w:r>
      <w:r w:rsidRPr="00550BF0">
        <w:rPr>
          <w:rFonts w:ascii="Times New Roman" w:hAnsi="Times New Roman" w:cs="Times New Roman"/>
          <w:bCs/>
          <w:szCs w:val="21"/>
        </w:rPr>
        <w:t>linear regression, linear SVR, and decision trees</w:t>
      </w:r>
      <w:r w:rsidRPr="006407D3">
        <w:rPr>
          <w:rFonts w:ascii="Times New Roman" w:hAnsi="Times New Roman" w:cs="Times New Roman"/>
          <w:bCs/>
          <w:szCs w:val="21"/>
        </w:rPr>
        <w:t>—</w:t>
      </w:r>
      <w:r w:rsidRPr="00550BF0">
        <w:rPr>
          <w:rFonts w:ascii="Times New Roman" w:hAnsi="Times New Roman" w:cs="Times New Roman"/>
          <w:bCs/>
          <w:szCs w:val="21"/>
        </w:rPr>
        <w:t>can perform reasonably well with smaller datasets. They have relatively low requirements for sample size to achieve stable estimates, making them suitable choices for a dataset of less than 30 data points. Using these models can also serve as a baseline for modeling performance. If more complex models are considered in the future, comparisons with the results from these simpler models can help assess whether the additional complexity is justified.</w:t>
      </w:r>
    </w:p>
    <w:p w14:paraId="51138735" w14:textId="77777777" w:rsidR="006407D3" w:rsidRPr="006407D3" w:rsidRDefault="006407D3" w:rsidP="00550BF0">
      <w:pPr>
        <w:autoSpaceDE w:val="0"/>
        <w:spacing w:after="0" w:line="240" w:lineRule="auto"/>
        <w:rPr>
          <w:rFonts w:ascii="Times New Roman" w:hAnsi="Times New Roman" w:cs="Times New Roman"/>
          <w:szCs w:val="21"/>
        </w:rPr>
      </w:pPr>
    </w:p>
    <w:p w14:paraId="52199B67" w14:textId="77777777" w:rsidR="006407D3" w:rsidRPr="006407D3" w:rsidRDefault="00550BF0" w:rsidP="00550BF0">
      <w:pPr>
        <w:autoSpaceDE w:val="0"/>
        <w:spacing w:after="0" w:line="240" w:lineRule="auto"/>
        <w:rPr>
          <w:rFonts w:ascii="Times New Roman" w:hAnsi="Times New Roman" w:cs="Times New Roman"/>
          <w:b/>
          <w:bCs/>
          <w:szCs w:val="21"/>
        </w:rPr>
      </w:pPr>
      <w:r w:rsidRPr="00550BF0">
        <w:rPr>
          <w:rFonts w:ascii="Times New Roman" w:hAnsi="Times New Roman" w:cs="Times New Roman"/>
          <w:b/>
          <w:bCs/>
          <w:szCs w:val="21"/>
        </w:rPr>
        <w:t xml:space="preserve">2.5.1 </w:t>
      </w:r>
      <w:r w:rsidR="003F2828" w:rsidRPr="00550BF0">
        <w:rPr>
          <w:rFonts w:ascii="Times New Roman" w:hAnsi="Times New Roman" w:cs="Times New Roman"/>
          <w:b/>
          <w:bCs/>
          <w:szCs w:val="21"/>
        </w:rPr>
        <w:t xml:space="preserve">Linear regression </w:t>
      </w:r>
    </w:p>
    <w:p w14:paraId="287AFC22" w14:textId="22510634" w:rsidR="006407D3" w:rsidRPr="006407D3" w:rsidRDefault="003F2828" w:rsidP="00550BF0">
      <w:pPr>
        <w:spacing w:after="0" w:line="240" w:lineRule="auto"/>
        <w:rPr>
          <w:rFonts w:ascii="Times New Roman" w:hAnsi="Times New Roman" w:cs="Times New Roman"/>
          <w:szCs w:val="21"/>
        </w:rPr>
      </w:pPr>
      <w:r w:rsidRPr="00550BF0">
        <w:rPr>
          <w:rFonts w:ascii="Times New Roman" w:hAnsi="Times New Roman" w:cs="Times New Roman"/>
          <w:szCs w:val="21"/>
        </w:rPr>
        <w:t xml:space="preserve">Linear regression is a foundational statistical method extensively used in scientific research across various disciplines, from social sciences to engineering. It is a fundamental tool for understanding the relationship between a dependent variable and one or more independent variables. In scientific studies, researchers often aim to understand how changes in one or more independent variables influence the outcome of interest, which is the dependent variable. Linear regression assumes a linear relationship exists between the independent and dependent variables. This implies that changes in the independent variables lead to proportional changes in the dependent variable. </w:t>
      </w:r>
      <w:r w:rsidR="007C6067">
        <w:rPr>
          <w:rFonts w:ascii="Times New Roman" w:hAnsi="Times New Roman" w:cs="Times New Roman"/>
          <w:szCs w:val="21"/>
        </w:rPr>
        <w:t>A simple linear regression equation describes the relationship</w:t>
      </w:r>
      <w:r w:rsidRPr="00550BF0">
        <w:rPr>
          <w:rFonts w:ascii="Times New Roman" w:hAnsi="Times New Roman" w:cs="Times New Roman"/>
          <w:szCs w:val="21"/>
        </w:rPr>
        <w:t xml:space="preserve">: </w:t>
      </w:r>
    </w:p>
    <w:p w14:paraId="333DAE2E" w14:textId="77777777" w:rsidR="006407D3" w:rsidRPr="006407D3" w:rsidRDefault="00550BF0" w:rsidP="00550BF0">
      <w:pPr>
        <w:spacing w:after="0" w:line="240" w:lineRule="auto"/>
        <w:rPr>
          <w:rFonts w:ascii="Times New Roman" w:hAnsi="Times New Roman" w:cs="Times New Roman"/>
          <w:szCs w:val="21"/>
        </w:rPr>
      </w:pPr>
      <w:r w:rsidRPr="003F2828">
        <w:rPr>
          <w:rFonts w:ascii="Times New Roman" w:hAnsi="Times New Roman" w:cs="Times New Roman"/>
          <w:szCs w:val="21"/>
        </w:rPr>
        <w:t>Y = β</w:t>
      </w:r>
      <w:r w:rsidRPr="003F2828">
        <w:rPr>
          <w:rFonts w:ascii="Times New Roman" w:hAnsi="Times New Roman" w:cs="Times New Roman"/>
          <w:szCs w:val="21"/>
          <w:vertAlign w:val="subscript"/>
        </w:rPr>
        <w:t>0</w:t>
      </w:r>
      <w:r w:rsidRPr="003F2828">
        <w:rPr>
          <w:rFonts w:ascii="Times New Roman" w:hAnsi="Times New Roman" w:cs="Times New Roman"/>
          <w:szCs w:val="21"/>
        </w:rPr>
        <w:t xml:space="preserve">​ + </w:t>
      </w:r>
      <m:oMath>
        <m:nary>
          <m:naryPr>
            <m:chr m:val="∑"/>
            <m:limLoc m:val="undOvr"/>
            <m:ctrlPr>
              <w:rPr>
                <w:rFonts w:ascii="Cambria Math" w:hAnsi="Cambria Math" w:cs="Times New Roman"/>
                <w:i/>
                <w:szCs w:val="21"/>
              </w:rPr>
            </m:ctrlPr>
          </m:naryPr>
          <m:sub>
            <m:r>
              <w:rPr>
                <w:rFonts w:ascii="Cambria Math" w:hAnsi="Cambria Math" w:cs="Times New Roman"/>
                <w:szCs w:val="21"/>
              </w:rPr>
              <m:t>i=1</m:t>
            </m:r>
          </m:sub>
          <m:sup>
            <m:r>
              <w:rPr>
                <w:rFonts w:ascii="Cambria Math" w:hAnsi="Cambria Math" w:cs="Times New Roman"/>
                <w:szCs w:val="21"/>
              </w:rPr>
              <m:t>n</m:t>
            </m:r>
          </m:sup>
          <m:e>
            <m:sSub>
              <m:sSubPr>
                <m:ctrlPr>
                  <w:rPr>
                    <w:rFonts w:ascii="Cambria Math" w:hAnsi="Cambria Math" w:cs="Times New Roman"/>
                    <w:szCs w:val="21"/>
                  </w:rPr>
                </m:ctrlPr>
              </m:sSubPr>
              <m:e>
                <m:r>
                  <m:rPr>
                    <m:sty m:val="p"/>
                  </m:rPr>
                  <w:rPr>
                    <w:rFonts w:ascii="Cambria Math" w:hAnsi="Cambria Math" w:cs="Times New Roman"/>
                    <w:szCs w:val="21"/>
                  </w:rPr>
                  <m:t>(β</m:t>
                </m:r>
              </m:e>
              <m:sub>
                <m:r>
                  <w:rPr>
                    <w:rFonts w:ascii="Cambria Math" w:hAnsi="Cambria Math" w:cs="Times New Roman"/>
                    <w:szCs w:val="21"/>
                  </w:rPr>
                  <m:t>i</m:t>
                </m:r>
              </m:sub>
            </m:sSub>
            <m:r>
              <m:rPr>
                <m:sty m:val="p"/>
              </m:rP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X</m:t>
                </m:r>
              </m:e>
              <m:sub>
                <m:r>
                  <w:rPr>
                    <w:rFonts w:ascii="Cambria Math" w:hAnsi="Cambria Math" w:cs="Times New Roman"/>
                    <w:szCs w:val="21"/>
                  </w:rPr>
                  <m:t>i</m:t>
                </m:r>
              </m:sub>
            </m:sSub>
            <m:r>
              <w:rPr>
                <w:rFonts w:ascii="Cambria Math" w:hAnsi="Cambria Math" w:cs="Times New Roman"/>
                <w:szCs w:val="21"/>
              </w:rPr>
              <m:t>)</m:t>
            </m:r>
          </m:e>
        </m:nary>
      </m:oMath>
      <w:r w:rsidRPr="003F2828">
        <w:rPr>
          <w:rFonts w:ascii="Times New Roman" w:hAnsi="Times New Roman" w:cs="Times New Roman"/>
          <w:szCs w:val="21"/>
        </w:rPr>
        <w:t>+ ϵ</w:t>
      </w:r>
      <w:r>
        <w:rPr>
          <w:rFonts w:ascii="Times New Roman" w:hAnsi="Times New Roman" w:cs="Times New Roman"/>
          <w:szCs w:val="21"/>
        </w:rPr>
        <w:t xml:space="preserve">               (4)</w:t>
      </w:r>
    </w:p>
    <w:p w14:paraId="75E71C95" w14:textId="45EF9C61" w:rsidR="006407D3" w:rsidRPr="006407D3" w:rsidRDefault="003F2828" w:rsidP="00550BF0">
      <w:pPr>
        <w:spacing w:after="0" w:line="240" w:lineRule="auto"/>
        <w:rPr>
          <w:rFonts w:ascii="Times New Roman" w:hAnsi="Times New Roman" w:cs="Times New Roman"/>
          <w:szCs w:val="21"/>
        </w:rPr>
      </w:pPr>
      <w:r w:rsidRPr="00550BF0">
        <w:rPr>
          <w:rFonts w:ascii="Times New Roman" w:hAnsi="Times New Roman" w:cs="Times New Roman"/>
          <w:szCs w:val="21"/>
        </w:rPr>
        <w:t>where Y is the dependent variable, X</w:t>
      </w:r>
      <w:r w:rsidRPr="00550BF0">
        <w:rPr>
          <w:rFonts w:ascii="Times New Roman" w:hAnsi="Times New Roman" w:cs="Times New Roman"/>
          <w:szCs w:val="21"/>
          <w:vertAlign w:val="subscript"/>
        </w:rPr>
        <w:t>i</w:t>
      </w:r>
      <w:r w:rsidRPr="00550BF0">
        <w:rPr>
          <w:rFonts w:ascii="Times New Roman" w:hAnsi="Times New Roman" w:cs="Times New Roman"/>
          <w:szCs w:val="21"/>
        </w:rPr>
        <w:t xml:space="preserve"> is the independent variable, β</w:t>
      </w:r>
      <w:r w:rsidRPr="00550BF0">
        <w:rPr>
          <w:rFonts w:ascii="Times New Roman" w:hAnsi="Times New Roman" w:cs="Times New Roman"/>
          <w:szCs w:val="21"/>
          <w:vertAlign w:val="subscript"/>
        </w:rPr>
        <w:t>0</w:t>
      </w:r>
      <w:r w:rsidRPr="00550BF0">
        <w:rPr>
          <w:rFonts w:ascii="Times New Roman" w:hAnsi="Times New Roman" w:cs="Times New Roman"/>
          <w:szCs w:val="21"/>
        </w:rPr>
        <w:t>​ is the intercept, β</w:t>
      </w:r>
      <w:r w:rsidRPr="00550BF0">
        <w:rPr>
          <w:rFonts w:ascii="Times New Roman" w:hAnsi="Times New Roman" w:cs="Times New Roman"/>
          <w:szCs w:val="21"/>
          <w:vertAlign w:val="subscript"/>
        </w:rPr>
        <w:t>i</w:t>
      </w:r>
      <w:r w:rsidRPr="00550BF0">
        <w:rPr>
          <w:rFonts w:ascii="Times New Roman" w:hAnsi="Times New Roman" w:cs="Times New Roman"/>
          <w:szCs w:val="21"/>
        </w:rPr>
        <w:t xml:space="preserve"> is the correlation coefficient related to variable X</w:t>
      </w:r>
      <w:r w:rsidRPr="00550BF0">
        <w:rPr>
          <w:rFonts w:ascii="Times New Roman" w:hAnsi="Times New Roman" w:cs="Times New Roman"/>
          <w:szCs w:val="21"/>
          <w:vertAlign w:val="subscript"/>
        </w:rPr>
        <w:t>i</w:t>
      </w:r>
      <w:r w:rsidRPr="00550BF0">
        <w:rPr>
          <w:rFonts w:ascii="Times New Roman" w:hAnsi="Times New Roman" w:cs="Times New Roman"/>
          <w:szCs w:val="21"/>
        </w:rPr>
        <w:t xml:space="preserve">, </w:t>
      </w:r>
      <w:r w:rsidRPr="00550BF0">
        <w:rPr>
          <w:rFonts w:ascii="Times New Roman" w:hAnsi="Times New Roman" w:cs="Times New Roman"/>
          <w:i/>
          <w:iCs/>
          <w:szCs w:val="21"/>
        </w:rPr>
        <w:t xml:space="preserve">n </w:t>
      </w:r>
      <w:r w:rsidRPr="00550BF0">
        <w:rPr>
          <w:rFonts w:ascii="Times New Roman" w:hAnsi="Times New Roman" w:cs="Times New Roman"/>
          <w:szCs w:val="21"/>
        </w:rPr>
        <w:t>is the total number of independent variables and ϵ represents the error term. The coefficient (β</w:t>
      </w:r>
      <w:r w:rsidRPr="00550BF0">
        <w:rPr>
          <w:rFonts w:ascii="Times New Roman" w:hAnsi="Times New Roman" w:cs="Times New Roman"/>
          <w:szCs w:val="21"/>
          <w:vertAlign w:val="subscript"/>
        </w:rPr>
        <w:t>i</w:t>
      </w:r>
      <w:r w:rsidRPr="00550BF0">
        <w:rPr>
          <w:rFonts w:ascii="Times New Roman" w:hAnsi="Times New Roman" w:cs="Times New Roman"/>
          <w:szCs w:val="21"/>
        </w:rPr>
        <w:t xml:space="preserve">) in the regression equation represents the change in the dependent variable for a one-unit change in the corresponding independent variable, holding other variables constant. The intercept </w:t>
      </w:r>
      <w:r w:rsidRPr="0022640E">
        <w:rPr>
          <w:rFonts w:ascii="Times New Roman" w:hAnsi="Times New Roman" w:cs="Times New Roman"/>
          <w:szCs w:val="21"/>
        </w:rPr>
        <w:t>(β0​)</w:t>
      </w:r>
      <w:r w:rsidRPr="00550BF0">
        <w:rPr>
          <w:rFonts w:ascii="Times New Roman" w:hAnsi="Times New Roman" w:cs="Times New Roman"/>
          <w:szCs w:val="21"/>
        </w:rPr>
        <w:t xml:space="preserve"> represents the value of the dependent variable when all independent variables are zero. </w:t>
      </w:r>
      <w:r w:rsidR="007C6067">
        <w:rPr>
          <w:rFonts w:ascii="Times New Roman" w:hAnsi="Times New Roman" w:cs="Times New Roman"/>
          <w:szCs w:val="21"/>
        </w:rPr>
        <w:t>Measures such as R2 (coefficient of determination) are used to measure the goodness of fit</w:t>
      </w:r>
      <w:r w:rsidRPr="00550BF0">
        <w:rPr>
          <w:rFonts w:ascii="Times New Roman" w:hAnsi="Times New Roman" w:cs="Times New Roman"/>
          <w:szCs w:val="21"/>
        </w:rPr>
        <w:t>, which indicates the proportion of variance explained by the model.</w:t>
      </w:r>
    </w:p>
    <w:p w14:paraId="49E46182" w14:textId="77777777" w:rsidR="006407D3" w:rsidRPr="006407D3" w:rsidRDefault="003F2828" w:rsidP="00550BF0">
      <w:pPr>
        <w:spacing w:after="0" w:line="240" w:lineRule="auto"/>
        <w:rPr>
          <w:rFonts w:ascii="Times New Roman" w:hAnsi="Times New Roman" w:cs="Times New Roman"/>
          <w:szCs w:val="21"/>
        </w:rPr>
      </w:pPr>
      <w:r w:rsidRPr="00550BF0">
        <w:rPr>
          <w:rFonts w:ascii="Times New Roman" w:hAnsi="Times New Roman" w:cs="Times New Roman"/>
          <w:szCs w:val="21"/>
        </w:rPr>
        <w:t xml:space="preserve">In linear regression analysis, several assumptions underlie the validity of the model. Firstly, linearity assumes that a straight line can adequately represent the relationship between the independent and dependent variables. This implies that changes in the independent variable result in proportional changes in the dependent variable. Secondly, homoscedasticity posits that the variance of the errors remains constant across all levels of the independent variables, indicating that the spread of the residuals around the regression line is consistent. Lastly, normality of errors assumes that the errors, or residuals, are normally distributed with a mean of zero. This means that the distribution of the residuals follows a bell-shaped curve, allowing for reliable inference and hypothesis testing. These assumptions collectively form the basis for assessing the reliability and accuracy of linear </w:t>
      </w:r>
      <w:r w:rsidRPr="00550BF0">
        <w:rPr>
          <w:rFonts w:ascii="Times New Roman" w:hAnsi="Times New Roman" w:cs="Times New Roman"/>
          <w:szCs w:val="21"/>
        </w:rPr>
        <w:lastRenderedPageBreak/>
        <w:t xml:space="preserve">regression models and are essential considerations in interpreting the results and making valid conclusions. Violations of these assumptions can lead to biased parameter estimates and erroneous inferences, underscoring the importance of thorough diagnostic checks and, if necessary, applying appropriate corrective measures. </w:t>
      </w:r>
    </w:p>
    <w:p w14:paraId="597D8C72" w14:textId="77777777" w:rsidR="006407D3" w:rsidRPr="006407D3" w:rsidRDefault="006407D3" w:rsidP="00550BF0">
      <w:pPr>
        <w:autoSpaceDE w:val="0"/>
        <w:spacing w:after="0" w:line="240" w:lineRule="auto"/>
        <w:rPr>
          <w:rFonts w:ascii="Times New Roman" w:hAnsi="Times New Roman" w:cs="Times New Roman"/>
          <w:szCs w:val="21"/>
        </w:rPr>
      </w:pPr>
    </w:p>
    <w:p w14:paraId="4F50C36C" w14:textId="77777777" w:rsidR="006407D3" w:rsidRPr="006407D3" w:rsidRDefault="00550BF0" w:rsidP="00550BF0">
      <w:pPr>
        <w:autoSpaceDE w:val="0"/>
        <w:spacing w:after="0" w:line="240" w:lineRule="auto"/>
        <w:rPr>
          <w:rFonts w:ascii="Times New Roman" w:hAnsi="Times New Roman" w:cs="Times New Roman"/>
          <w:b/>
          <w:bCs/>
          <w:szCs w:val="21"/>
        </w:rPr>
      </w:pPr>
      <w:r w:rsidRPr="00550BF0">
        <w:rPr>
          <w:rFonts w:ascii="Times New Roman" w:hAnsi="Times New Roman" w:cs="Times New Roman"/>
          <w:b/>
          <w:bCs/>
          <w:szCs w:val="21"/>
        </w:rPr>
        <w:t xml:space="preserve">2.5.2 </w:t>
      </w:r>
      <w:r w:rsidR="003F2828" w:rsidRPr="00550BF0">
        <w:rPr>
          <w:rFonts w:ascii="Times New Roman" w:hAnsi="Times New Roman" w:cs="Times New Roman"/>
          <w:b/>
          <w:bCs/>
          <w:szCs w:val="21"/>
        </w:rPr>
        <w:t>Linear SVR</w:t>
      </w:r>
    </w:p>
    <w:p w14:paraId="271E4CE7" w14:textId="144F0CC2" w:rsidR="006407D3" w:rsidRPr="006407D3" w:rsidRDefault="003F2828" w:rsidP="00550BF0">
      <w:pPr>
        <w:spacing w:after="0" w:line="240" w:lineRule="auto"/>
        <w:rPr>
          <w:rFonts w:ascii="Times New Roman" w:hAnsi="Times New Roman" w:cs="Times New Roman"/>
          <w:szCs w:val="21"/>
        </w:rPr>
      </w:pPr>
      <w:r w:rsidRPr="003F2828">
        <w:rPr>
          <w:rFonts w:ascii="Times New Roman" w:hAnsi="Times New Roman" w:cs="Times New Roman"/>
          <w:szCs w:val="21"/>
        </w:rPr>
        <w:t xml:space="preserve">Linear Support Vector Regression (SVR) is a version of Support Vector Machine (SVM) designed for regression tasks that aim to find the hyperplane that has the maximum number of points within a certain threshold (ε) from the actual linear line it predicts. The ε-insensitive loss function is what differentiates SVR from other regression models. This function does not penalize errors within the margin of ε from the true value, which helps manage within the margin of ε from the true value, which helps manage the outliers and makes the model robust. This method aims to balance minimizing errors, keeping the model simple in training data, and keeping the model applicable across scenarios. The regularization parameter in the </w:t>
      </w:r>
      <w:r w:rsidR="00F90DD1" w:rsidRPr="003F2828">
        <w:rPr>
          <w:rFonts w:ascii="Times New Roman" w:hAnsi="Times New Roman" w:cs="Times New Roman"/>
          <w:szCs w:val="21"/>
        </w:rPr>
        <w:t>model</w:t>
      </w:r>
      <w:r w:rsidR="00F90DD1">
        <w:rPr>
          <w:rFonts w:ascii="Times New Roman" w:hAnsi="Times New Roman" w:cs="Times New Roman"/>
          <w:szCs w:val="21"/>
        </w:rPr>
        <w:t>'</w:t>
      </w:r>
      <w:r w:rsidR="00F90DD1" w:rsidRPr="003F2828">
        <w:rPr>
          <w:rFonts w:ascii="Times New Roman" w:hAnsi="Times New Roman" w:cs="Times New Roman"/>
          <w:szCs w:val="21"/>
        </w:rPr>
        <w:t xml:space="preserve">s </w:t>
      </w:r>
      <w:r w:rsidRPr="003F2828">
        <w:rPr>
          <w:rFonts w:ascii="Times New Roman" w:hAnsi="Times New Roman" w:cs="Times New Roman"/>
          <w:szCs w:val="21"/>
        </w:rPr>
        <w:t>loss function plays a role in maintaining this balance, impacting both error reduction and model simplicity. Mathematically, the optimization problem for linear SVR can be formulated as:</w:t>
      </w:r>
    </w:p>
    <w:p w14:paraId="4F84D052" w14:textId="77777777" w:rsidR="006407D3" w:rsidRPr="006407D3" w:rsidRDefault="0022640E" w:rsidP="00550BF0">
      <w:pPr>
        <w:spacing w:after="0" w:line="240" w:lineRule="auto"/>
        <w:rPr>
          <w:rFonts w:ascii="Times New Roman" w:hAnsi="Times New Roman" w:cs="Times New Roman"/>
          <w:szCs w:val="21"/>
        </w:rPr>
      </w:pPr>
      <m:oMath>
        <m:func>
          <m:funcPr>
            <m:ctrlPr>
              <w:rPr>
                <w:rFonts w:ascii="Cambria Math" w:hAnsi="Cambria Math" w:cs="Times New Roman"/>
                <w:i/>
                <w:szCs w:val="21"/>
              </w:rPr>
            </m:ctrlPr>
          </m:funcPr>
          <m:fName>
            <m:limLow>
              <m:limLowPr>
                <m:ctrlPr>
                  <w:rPr>
                    <w:rFonts w:ascii="Cambria Math" w:hAnsi="Cambria Math" w:cs="Times New Roman"/>
                    <w:i/>
                    <w:szCs w:val="21"/>
                  </w:rPr>
                </m:ctrlPr>
              </m:limLowPr>
              <m:e>
                <m:r>
                  <m:rPr>
                    <m:sty m:val="p"/>
                  </m:rPr>
                  <w:rPr>
                    <w:rFonts w:ascii="Cambria Math" w:hAnsi="Cambria Math" w:cs="Times New Roman"/>
                    <w:szCs w:val="21"/>
                  </w:rPr>
                  <m:t>min</m:t>
                </m:r>
              </m:e>
              <m:lim>
                <m:r>
                  <w:rPr>
                    <w:rFonts w:ascii="Cambria Math" w:hAnsi="Cambria Math" w:cs="Times New Roman"/>
                    <w:szCs w:val="21"/>
                  </w:rPr>
                  <m:t>w,b</m:t>
                </m:r>
              </m:lim>
            </m:limLow>
          </m:fName>
          <m:e>
            <m:f>
              <m:fPr>
                <m:ctrlPr>
                  <w:rPr>
                    <w:rFonts w:ascii="Cambria Math" w:hAnsi="Cambria Math" w:cs="Times New Roman"/>
                    <w:i/>
                    <w:szCs w:val="21"/>
                  </w:rPr>
                </m:ctrlPr>
              </m:fPr>
              <m:num>
                <m:r>
                  <w:rPr>
                    <w:rFonts w:ascii="Cambria Math" w:hAnsi="Cambria Math" w:cs="Times New Roman"/>
                    <w:szCs w:val="21"/>
                  </w:rPr>
                  <m:t>1</m:t>
                </m:r>
              </m:num>
              <m:den>
                <m:r>
                  <w:rPr>
                    <w:rFonts w:ascii="Cambria Math" w:hAnsi="Cambria Math" w:cs="Times New Roman"/>
                    <w:szCs w:val="21"/>
                  </w:rPr>
                  <m:t>2</m:t>
                </m:r>
              </m:den>
            </m:f>
            <m:sSup>
              <m:sSupPr>
                <m:ctrlPr>
                  <w:rPr>
                    <w:rFonts w:ascii="Cambria Math" w:hAnsi="Cambria Math" w:cs="Times New Roman"/>
                    <w:i/>
                    <w:szCs w:val="21"/>
                  </w:rPr>
                </m:ctrlPr>
              </m:sSupPr>
              <m:e>
                <m:d>
                  <m:dPr>
                    <m:begChr m:val="|"/>
                    <m:endChr m:val="|"/>
                    <m:ctrlPr>
                      <w:rPr>
                        <w:rFonts w:ascii="Cambria Math" w:hAnsi="Cambria Math" w:cs="Times New Roman"/>
                        <w:i/>
                        <w:szCs w:val="21"/>
                      </w:rPr>
                    </m:ctrlPr>
                  </m:dPr>
                  <m:e>
                    <m:d>
                      <m:dPr>
                        <m:begChr m:val="|"/>
                        <m:endChr m:val="|"/>
                        <m:ctrlPr>
                          <w:rPr>
                            <w:rFonts w:ascii="Cambria Math" w:hAnsi="Cambria Math" w:cs="Times New Roman"/>
                            <w:i/>
                            <w:szCs w:val="21"/>
                          </w:rPr>
                        </m:ctrlPr>
                      </m:dPr>
                      <m:e>
                        <m:r>
                          <w:rPr>
                            <w:rFonts w:ascii="Cambria Math" w:hAnsi="Cambria Math" w:cs="Times New Roman"/>
                            <w:szCs w:val="21"/>
                          </w:rPr>
                          <m:t>w</m:t>
                        </m:r>
                      </m:e>
                    </m:d>
                  </m:e>
                </m:d>
              </m:e>
              <m:sup>
                <m:r>
                  <w:rPr>
                    <w:rFonts w:ascii="Cambria Math" w:hAnsi="Cambria Math" w:cs="Times New Roman"/>
                    <w:szCs w:val="21"/>
                  </w:rPr>
                  <m:t>2</m:t>
                </m:r>
              </m:sup>
            </m:sSup>
            <m:r>
              <w:rPr>
                <w:rFonts w:ascii="Cambria Math" w:hAnsi="Cambria Math" w:cs="Times New Roman"/>
                <w:szCs w:val="21"/>
              </w:rPr>
              <m:t>+C</m:t>
            </m:r>
            <m:nary>
              <m:naryPr>
                <m:chr m:val="∑"/>
                <m:limLoc m:val="undOvr"/>
                <m:ctrlPr>
                  <w:rPr>
                    <w:rFonts w:ascii="Cambria Math" w:hAnsi="Cambria Math" w:cs="Times New Roman"/>
                    <w:i/>
                    <w:szCs w:val="21"/>
                  </w:rPr>
                </m:ctrlPr>
              </m:naryPr>
              <m:sub>
                <m:r>
                  <w:rPr>
                    <w:rFonts w:ascii="Cambria Math" w:hAnsi="Cambria Math" w:cs="Times New Roman"/>
                    <w:szCs w:val="21"/>
                  </w:rPr>
                  <m:t>i=1</m:t>
                </m:r>
              </m:sub>
              <m:sup>
                <m:r>
                  <w:rPr>
                    <w:rFonts w:ascii="Cambria Math" w:hAnsi="Cambria Math" w:cs="Times New Roman"/>
                    <w:szCs w:val="21"/>
                  </w:rPr>
                  <m:t>n</m:t>
                </m:r>
              </m:sup>
              <m:e>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color w:val="0D0D0D"/>
                        <w:szCs w:val="21"/>
                        <w:shd w:val="clear" w:color="auto" w:fill="FFFFFF"/>
                      </w:rPr>
                      <m:t>ξ</m:t>
                    </m:r>
                  </m:e>
                  <m:sub>
                    <m:r>
                      <w:rPr>
                        <w:rFonts w:ascii="Cambria Math" w:hAnsi="Cambria Math" w:cs="Times New Roman"/>
                        <w:szCs w:val="21"/>
                      </w:rPr>
                      <m:t>i</m:t>
                    </m:r>
                  </m:sub>
                </m:sSub>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color w:val="0D0D0D"/>
                        <w:szCs w:val="21"/>
                        <w:shd w:val="clear" w:color="auto" w:fill="FFFFFF"/>
                      </w:rPr>
                      <m:t>ξ</m:t>
                    </m:r>
                  </m:e>
                  <m:sub>
                    <m:r>
                      <w:rPr>
                        <w:rFonts w:ascii="Cambria Math" w:hAnsi="Cambria Math" w:cs="Times New Roman"/>
                        <w:szCs w:val="21"/>
                      </w:rPr>
                      <m:t>i</m:t>
                    </m:r>
                  </m:sub>
                  <m:sup>
                    <m:r>
                      <w:rPr>
                        <w:rFonts w:ascii="Cambria Math" w:hAnsi="Cambria Math" w:cs="Times New Roman"/>
                        <w:szCs w:val="21"/>
                      </w:rPr>
                      <m:t>*</m:t>
                    </m:r>
                  </m:sup>
                </m:sSubSup>
                <m:r>
                  <w:rPr>
                    <w:rFonts w:ascii="Cambria Math" w:hAnsi="Cambria Math" w:cs="Times New Roman"/>
                    <w:szCs w:val="21"/>
                  </w:rPr>
                  <m:t>)</m:t>
                </m:r>
              </m:e>
            </m:nary>
          </m:e>
        </m:func>
      </m:oMath>
      <w:r w:rsidR="00550BF0">
        <w:rPr>
          <w:rFonts w:ascii="Times New Roman" w:hAnsi="Times New Roman" w:cs="Times New Roman"/>
          <w:szCs w:val="21"/>
        </w:rPr>
        <w:t xml:space="preserve">        (5)</w:t>
      </w:r>
      <w:r w:rsidR="003F2828" w:rsidRPr="003F2828">
        <w:rPr>
          <w:rFonts w:ascii="Times New Roman" w:hAnsi="Times New Roman" w:cs="Times New Roman"/>
          <w:szCs w:val="21"/>
        </w:rPr>
        <w:t xml:space="preserve"> </w:t>
      </w:r>
    </w:p>
    <w:p w14:paraId="5CF3A647" w14:textId="77777777" w:rsidR="006407D3" w:rsidRPr="006407D3" w:rsidRDefault="003F2828" w:rsidP="00550BF0">
      <w:pPr>
        <w:spacing w:after="0" w:line="240" w:lineRule="auto"/>
        <w:rPr>
          <w:rFonts w:ascii="Times New Roman" w:hAnsi="Times New Roman" w:cs="Times New Roman"/>
          <w:szCs w:val="21"/>
        </w:rPr>
      </w:pPr>
      <w:r w:rsidRPr="003F2828">
        <w:rPr>
          <w:rFonts w:ascii="Times New Roman" w:hAnsi="Times New Roman" w:cs="Times New Roman"/>
          <w:szCs w:val="21"/>
        </w:rPr>
        <w:t xml:space="preserve">Subject to the constraint for each data point </w:t>
      </w:r>
      <m:oMath>
        <m:r>
          <w:rPr>
            <w:rFonts w:ascii="Cambria Math" w:hAnsi="Cambria Math" w:cs="Times New Roman"/>
            <w:szCs w:val="21"/>
          </w:rPr>
          <m:t>i</m:t>
        </m:r>
      </m:oMath>
      <w:r w:rsidRPr="003F2828">
        <w:rPr>
          <w:rFonts w:ascii="Times New Roman" w:hAnsi="Times New Roman" w:cs="Times New Roman"/>
          <w:szCs w:val="21"/>
        </w:rPr>
        <w:t>:</w:t>
      </w:r>
    </w:p>
    <w:p w14:paraId="27D7435A" w14:textId="77777777" w:rsidR="006407D3" w:rsidRPr="006407D3" w:rsidRDefault="0022640E" w:rsidP="00550BF0">
      <w:pPr>
        <w:spacing w:after="0" w:line="240" w:lineRule="auto"/>
        <w:rPr>
          <w:rFonts w:ascii="Times New Roman" w:hAnsi="Times New Roman" w:cs="Times New Roman"/>
          <w:szCs w:val="21"/>
        </w:rPr>
      </w:pPr>
      <m:oMath>
        <m:sSub>
          <m:sSubPr>
            <m:ctrlPr>
              <w:rPr>
                <w:rFonts w:ascii="Cambria Math" w:hAnsi="Cambria Math" w:cs="Times New Roman"/>
                <w:i/>
                <w:szCs w:val="21"/>
              </w:rPr>
            </m:ctrlPr>
          </m:sSubPr>
          <m:e>
            <m:r>
              <w:rPr>
                <w:rFonts w:ascii="Cambria Math" w:hAnsi="Cambria Math" w:cs="Times New Roman"/>
                <w:szCs w:val="21"/>
              </w:rPr>
              <m:t>y</m:t>
            </m:r>
          </m:e>
          <m:sub>
            <m:r>
              <w:rPr>
                <w:rFonts w:ascii="Cambria Math" w:hAnsi="Cambria Math" w:cs="Times New Roman"/>
                <w:szCs w:val="21"/>
              </w:rPr>
              <m:t>i</m:t>
            </m:r>
          </m:sub>
        </m:sSub>
        <m:r>
          <w:rPr>
            <w:rFonts w:ascii="Cambria Math" w:hAnsi="Cambria Math" w:cs="Times New Roman"/>
            <w:szCs w:val="21"/>
          </w:rPr>
          <m:t>-</m:t>
        </m:r>
        <m:d>
          <m:dPr>
            <m:begChr m:val="⟨"/>
            <m:endChr m:val="⟩"/>
            <m:ctrlPr>
              <w:rPr>
                <w:rFonts w:ascii="Cambria Math" w:hAnsi="Cambria Math" w:cs="Times New Roman"/>
                <w:color w:val="0D0D0D"/>
                <w:szCs w:val="21"/>
                <w:shd w:val="clear" w:color="auto" w:fill="FFFFFF"/>
              </w:rPr>
            </m:ctrlPr>
          </m:dPr>
          <m:e>
            <m:r>
              <m:rPr>
                <m:sty m:val="p"/>
              </m:rPr>
              <w:rPr>
                <w:rFonts w:ascii="Cambria Math" w:hAnsi="Cambria Math" w:cs="Times New Roman"/>
                <w:color w:val="0D0D0D"/>
                <w:szCs w:val="21"/>
                <w:shd w:val="clear" w:color="auto" w:fill="FFFFFF"/>
              </w:rPr>
              <m:t>w,</m:t>
            </m:r>
            <m:sSub>
              <m:sSubPr>
                <m:ctrlPr>
                  <w:rPr>
                    <w:rFonts w:ascii="Cambria Math" w:hAnsi="Cambria Math" w:cs="Times New Roman"/>
                    <w:color w:val="0D0D0D"/>
                    <w:szCs w:val="21"/>
                    <w:shd w:val="clear" w:color="auto" w:fill="FFFFFF"/>
                  </w:rPr>
                </m:ctrlPr>
              </m:sSubPr>
              <m:e>
                <m:r>
                  <w:rPr>
                    <w:rFonts w:ascii="Cambria Math" w:hAnsi="Cambria Math" w:cs="Times New Roman"/>
                    <w:color w:val="0D0D0D"/>
                    <w:szCs w:val="21"/>
                    <w:shd w:val="clear" w:color="auto" w:fill="FFFFFF"/>
                  </w:rPr>
                  <m:t>x</m:t>
                </m:r>
              </m:e>
              <m:sub>
                <m:r>
                  <w:rPr>
                    <w:rFonts w:ascii="Cambria Math" w:hAnsi="Cambria Math" w:cs="Times New Roman"/>
                    <w:color w:val="0D0D0D"/>
                    <w:szCs w:val="21"/>
                    <w:shd w:val="clear" w:color="auto" w:fill="FFFFFF"/>
                  </w:rPr>
                  <m:t>i</m:t>
                </m:r>
              </m:sub>
            </m:sSub>
          </m:e>
        </m:d>
        <m:r>
          <m:rPr>
            <m:sty m:val="p"/>
          </m:rPr>
          <w:rPr>
            <w:rFonts w:ascii="Cambria Math" w:hAnsi="Cambria Math" w:cs="Times New Roman"/>
            <w:color w:val="0D0D0D"/>
            <w:szCs w:val="21"/>
            <w:shd w:val="clear" w:color="auto" w:fill="FFFFFF"/>
          </w:rPr>
          <m:t>-b≤ϵ+</m:t>
        </m:r>
        <m:sSub>
          <m:sSubPr>
            <m:ctrlPr>
              <w:rPr>
                <w:rFonts w:ascii="Cambria Math" w:hAnsi="Cambria Math" w:cs="Times New Roman"/>
                <w:i/>
                <w:szCs w:val="21"/>
              </w:rPr>
            </m:ctrlPr>
          </m:sSubPr>
          <m:e>
            <m:r>
              <w:rPr>
                <w:rFonts w:ascii="Cambria Math" w:hAnsi="Cambria Math" w:cs="Times New Roman"/>
                <w:color w:val="0D0D0D"/>
                <w:szCs w:val="21"/>
                <w:shd w:val="clear" w:color="auto" w:fill="FFFFFF"/>
              </w:rPr>
              <m:t>ξ</m:t>
            </m:r>
          </m:e>
          <m:sub>
            <m:r>
              <w:rPr>
                <w:rFonts w:ascii="Cambria Math" w:hAnsi="Cambria Math" w:cs="Times New Roman"/>
                <w:szCs w:val="21"/>
              </w:rPr>
              <m:t>i</m:t>
            </m:r>
          </m:sub>
        </m:sSub>
      </m:oMath>
      <w:r w:rsidR="00550BF0">
        <w:rPr>
          <w:rFonts w:ascii="Times New Roman" w:hAnsi="Times New Roman" w:cs="Times New Roman"/>
          <w:szCs w:val="21"/>
        </w:rPr>
        <w:t xml:space="preserve">            (6)</w:t>
      </w:r>
    </w:p>
    <w:p w14:paraId="0984A566" w14:textId="77777777" w:rsidR="006407D3" w:rsidRPr="006407D3" w:rsidRDefault="0022640E" w:rsidP="00550BF0">
      <w:pPr>
        <w:spacing w:after="0" w:line="240" w:lineRule="auto"/>
        <w:rPr>
          <w:rFonts w:ascii="Times New Roman" w:hAnsi="Times New Roman" w:cs="Times New Roman"/>
          <w:szCs w:val="21"/>
        </w:rPr>
      </w:pPr>
      <m:oMath>
        <m:d>
          <m:dPr>
            <m:begChr m:val="⟨"/>
            <m:endChr m:val="⟩"/>
            <m:ctrlPr>
              <w:rPr>
                <w:rFonts w:ascii="Cambria Math" w:hAnsi="Cambria Math" w:cs="Times New Roman"/>
                <w:color w:val="0D0D0D"/>
                <w:szCs w:val="21"/>
                <w:shd w:val="clear" w:color="auto" w:fill="FFFFFF"/>
              </w:rPr>
            </m:ctrlPr>
          </m:dPr>
          <m:e>
            <m:r>
              <m:rPr>
                <m:sty m:val="p"/>
              </m:rPr>
              <w:rPr>
                <w:rFonts w:ascii="Cambria Math" w:hAnsi="Cambria Math" w:cs="Times New Roman"/>
                <w:color w:val="0D0D0D"/>
                <w:szCs w:val="21"/>
                <w:shd w:val="clear" w:color="auto" w:fill="FFFFFF"/>
              </w:rPr>
              <m:t>w,</m:t>
            </m:r>
            <m:sSub>
              <m:sSubPr>
                <m:ctrlPr>
                  <w:rPr>
                    <w:rFonts w:ascii="Cambria Math" w:hAnsi="Cambria Math" w:cs="Times New Roman"/>
                    <w:color w:val="0D0D0D"/>
                    <w:szCs w:val="21"/>
                    <w:shd w:val="clear" w:color="auto" w:fill="FFFFFF"/>
                  </w:rPr>
                </m:ctrlPr>
              </m:sSubPr>
              <m:e>
                <m:r>
                  <w:rPr>
                    <w:rFonts w:ascii="Cambria Math" w:hAnsi="Cambria Math" w:cs="Times New Roman"/>
                    <w:color w:val="0D0D0D"/>
                    <w:szCs w:val="21"/>
                    <w:shd w:val="clear" w:color="auto" w:fill="FFFFFF"/>
                  </w:rPr>
                  <m:t>x</m:t>
                </m:r>
              </m:e>
              <m:sub>
                <m:r>
                  <w:rPr>
                    <w:rFonts w:ascii="Cambria Math" w:hAnsi="Cambria Math" w:cs="Times New Roman"/>
                    <w:color w:val="0D0D0D"/>
                    <w:szCs w:val="21"/>
                    <w:shd w:val="clear" w:color="auto" w:fill="FFFFFF"/>
                  </w:rPr>
                  <m:t>i</m:t>
                </m:r>
              </m:sub>
            </m:sSub>
          </m:e>
        </m:d>
        <m:r>
          <w:rPr>
            <w:rFonts w:ascii="Cambria Math" w:hAnsi="Cambria Math" w:cs="Times New Roman"/>
            <w:color w:val="0D0D0D"/>
            <w:szCs w:val="21"/>
            <w:shd w:val="clear" w:color="auto" w:fill="FFFFFF"/>
          </w:rPr>
          <m:t>+b-</m:t>
        </m:r>
        <m:sSub>
          <m:sSubPr>
            <m:ctrlPr>
              <w:rPr>
                <w:rFonts w:ascii="Cambria Math" w:hAnsi="Cambria Math" w:cs="Times New Roman"/>
                <w:i/>
                <w:szCs w:val="21"/>
              </w:rPr>
            </m:ctrlPr>
          </m:sSubPr>
          <m:e>
            <m:r>
              <w:rPr>
                <w:rFonts w:ascii="Cambria Math" w:hAnsi="Cambria Math" w:cs="Times New Roman"/>
                <w:szCs w:val="21"/>
              </w:rPr>
              <m:t>y</m:t>
            </m:r>
          </m:e>
          <m:sub>
            <m:r>
              <w:rPr>
                <w:rFonts w:ascii="Cambria Math" w:hAnsi="Cambria Math" w:cs="Times New Roman"/>
                <w:szCs w:val="21"/>
              </w:rPr>
              <m:t>i</m:t>
            </m:r>
          </m:sub>
        </m:sSub>
        <m:r>
          <m:rPr>
            <m:sty m:val="p"/>
          </m:rPr>
          <w:rPr>
            <w:rFonts w:ascii="Cambria Math" w:hAnsi="Cambria Math" w:cs="Times New Roman"/>
            <w:color w:val="0D0D0D"/>
            <w:szCs w:val="21"/>
            <w:shd w:val="clear" w:color="auto" w:fill="FFFFFF"/>
          </w:rPr>
          <m:t>≤ϵ+</m:t>
        </m:r>
        <m:sSubSup>
          <m:sSubSupPr>
            <m:ctrlPr>
              <w:rPr>
                <w:rFonts w:ascii="Cambria Math" w:hAnsi="Cambria Math" w:cs="Times New Roman"/>
                <w:i/>
                <w:szCs w:val="21"/>
              </w:rPr>
            </m:ctrlPr>
          </m:sSubSupPr>
          <m:e>
            <m:r>
              <w:rPr>
                <w:rFonts w:ascii="Cambria Math" w:hAnsi="Cambria Math" w:cs="Times New Roman"/>
                <w:color w:val="0D0D0D"/>
                <w:szCs w:val="21"/>
                <w:shd w:val="clear" w:color="auto" w:fill="FFFFFF"/>
              </w:rPr>
              <m:t>ξ</m:t>
            </m:r>
          </m:e>
          <m:sub>
            <m:r>
              <w:rPr>
                <w:rFonts w:ascii="Cambria Math" w:hAnsi="Cambria Math" w:cs="Times New Roman"/>
                <w:szCs w:val="21"/>
              </w:rPr>
              <m:t>i</m:t>
            </m:r>
          </m:sub>
          <m:sup>
            <m:r>
              <w:rPr>
                <w:rFonts w:ascii="Cambria Math" w:hAnsi="Cambria Math" w:cs="Times New Roman"/>
                <w:szCs w:val="21"/>
              </w:rPr>
              <m:t>*</m:t>
            </m:r>
          </m:sup>
        </m:sSubSup>
      </m:oMath>
      <w:r w:rsidR="00550BF0">
        <w:rPr>
          <w:rFonts w:ascii="Times New Roman" w:hAnsi="Times New Roman" w:cs="Times New Roman"/>
          <w:szCs w:val="21"/>
        </w:rPr>
        <w:t xml:space="preserve">            (7)</w:t>
      </w:r>
    </w:p>
    <w:p w14:paraId="1F763763" w14:textId="6F6E54F7" w:rsidR="006407D3" w:rsidRPr="006407D3" w:rsidRDefault="003F2828" w:rsidP="00550BF0">
      <w:pPr>
        <w:spacing w:after="0" w:line="240" w:lineRule="auto"/>
        <w:rPr>
          <w:rFonts w:ascii="Times New Roman" w:hAnsi="Times New Roman" w:cs="Times New Roman"/>
          <w:color w:val="0D0D0D"/>
          <w:szCs w:val="21"/>
          <w:shd w:val="clear" w:color="auto" w:fill="FFFFFF"/>
        </w:rPr>
      </w:pPr>
      <w:r w:rsidRPr="003F2828">
        <w:rPr>
          <w:rFonts w:ascii="Times New Roman" w:hAnsi="Times New Roman" w:cs="Times New Roman"/>
          <w:szCs w:val="21"/>
        </w:rPr>
        <w:t xml:space="preserve">where </w:t>
      </w:r>
      <m:oMath>
        <m:r>
          <m:rPr>
            <m:sty m:val="p"/>
          </m:rPr>
          <w:rPr>
            <w:rFonts w:ascii="Cambria Math" w:hAnsi="Cambria Math" w:cs="Times New Roman"/>
            <w:color w:val="0D0D0D"/>
            <w:szCs w:val="21"/>
            <w:shd w:val="clear" w:color="auto" w:fill="FFFFFF"/>
          </w:rPr>
          <m:t>w</m:t>
        </m:r>
      </m:oMath>
      <w:r w:rsidRPr="003F2828">
        <w:rPr>
          <w:rFonts w:ascii="Times New Roman" w:hAnsi="Times New Roman" w:cs="Times New Roman"/>
          <w:color w:val="0D0D0D"/>
          <w:szCs w:val="21"/>
          <w:shd w:val="clear" w:color="auto" w:fill="FFFFFF"/>
        </w:rPr>
        <w:t xml:space="preserve"> is the weight vector of the hyperplane, </w:t>
      </w:r>
      <m:oMath>
        <m:r>
          <w:rPr>
            <w:rFonts w:ascii="Cambria Math" w:hAnsi="Cambria Math" w:cs="Times New Roman"/>
            <w:color w:val="0D0D0D"/>
            <w:szCs w:val="21"/>
            <w:shd w:val="clear" w:color="auto" w:fill="FFFFFF"/>
          </w:rPr>
          <m:t>b</m:t>
        </m:r>
      </m:oMath>
      <w:r w:rsidRPr="003F2828">
        <w:rPr>
          <w:rFonts w:ascii="Times New Roman" w:hAnsi="Times New Roman" w:cs="Times New Roman"/>
          <w:color w:val="0D0D0D"/>
          <w:szCs w:val="21"/>
          <w:shd w:val="clear" w:color="auto" w:fill="FFFFFF"/>
        </w:rPr>
        <w:t xml:space="preserve"> is the bias term, </w:t>
      </w:r>
      <m:oMath>
        <m:sSub>
          <m:sSubPr>
            <m:ctrlPr>
              <w:rPr>
                <w:rFonts w:ascii="Cambria Math" w:hAnsi="Cambria Math" w:cs="Times New Roman"/>
                <w:color w:val="0D0D0D"/>
                <w:szCs w:val="21"/>
                <w:shd w:val="clear" w:color="auto" w:fill="FFFFFF"/>
              </w:rPr>
            </m:ctrlPr>
          </m:sSubPr>
          <m:e>
            <m:r>
              <w:rPr>
                <w:rFonts w:ascii="Cambria Math" w:hAnsi="Cambria Math" w:cs="Times New Roman"/>
                <w:color w:val="0D0D0D"/>
                <w:szCs w:val="21"/>
                <w:shd w:val="clear" w:color="auto" w:fill="FFFFFF"/>
              </w:rPr>
              <m:t>x</m:t>
            </m:r>
          </m:e>
          <m:sub>
            <m:r>
              <w:rPr>
                <w:rFonts w:ascii="Cambria Math" w:hAnsi="Cambria Math" w:cs="Times New Roman"/>
                <w:color w:val="0D0D0D"/>
                <w:szCs w:val="21"/>
                <w:shd w:val="clear" w:color="auto" w:fill="FFFFFF"/>
              </w:rPr>
              <m:t>i</m:t>
            </m:r>
          </m:sub>
        </m:sSub>
      </m:oMath>
      <w:r w:rsidRPr="003F2828">
        <w:rPr>
          <w:rFonts w:ascii="Times New Roman" w:hAnsi="Times New Roman" w:cs="Times New Roman"/>
          <w:color w:val="0D0D0D"/>
          <w:szCs w:val="21"/>
          <w:shd w:val="clear" w:color="auto" w:fill="FFFFFF"/>
        </w:rPr>
        <w:t xml:space="preserve"> and </w:t>
      </w:r>
      <m:oMath>
        <m:sSub>
          <m:sSubPr>
            <m:ctrlPr>
              <w:rPr>
                <w:rFonts w:ascii="Cambria Math" w:hAnsi="Cambria Math" w:cs="Times New Roman"/>
                <w:i/>
                <w:szCs w:val="21"/>
              </w:rPr>
            </m:ctrlPr>
          </m:sSubPr>
          <m:e>
            <m:r>
              <w:rPr>
                <w:rFonts w:ascii="Cambria Math" w:hAnsi="Cambria Math" w:cs="Times New Roman"/>
                <w:szCs w:val="21"/>
              </w:rPr>
              <m:t>y</m:t>
            </m:r>
          </m:e>
          <m:sub>
            <m:r>
              <w:rPr>
                <w:rFonts w:ascii="Cambria Math" w:hAnsi="Cambria Math" w:cs="Times New Roman"/>
                <w:szCs w:val="21"/>
              </w:rPr>
              <m:t>i</m:t>
            </m:r>
          </m:sub>
        </m:sSub>
      </m:oMath>
      <w:r w:rsidRPr="003F2828">
        <w:rPr>
          <w:rFonts w:ascii="Times New Roman" w:hAnsi="Times New Roman" w:cs="Times New Roman"/>
          <w:szCs w:val="21"/>
        </w:rPr>
        <w:t xml:space="preserve"> </w:t>
      </w:r>
      <w:r w:rsidRPr="003F2828">
        <w:rPr>
          <w:rFonts w:ascii="Times New Roman" w:hAnsi="Times New Roman" w:cs="Times New Roman"/>
          <w:color w:val="0D0D0D"/>
          <w:szCs w:val="21"/>
          <w:shd w:val="clear" w:color="auto" w:fill="FFFFFF"/>
        </w:rPr>
        <w:t xml:space="preserve">are the feature vector and target value, respectively, of the </w:t>
      </w:r>
      <m:oMath>
        <m:r>
          <w:rPr>
            <w:rFonts w:ascii="Cambria Math" w:hAnsi="Cambria Math" w:cs="Times New Roman"/>
            <w:color w:val="0D0D0D"/>
            <w:szCs w:val="21"/>
            <w:shd w:val="clear" w:color="auto" w:fill="FFFFFF"/>
          </w:rPr>
          <m:t>i</m:t>
        </m:r>
      </m:oMath>
      <w:r w:rsidRPr="003F2828">
        <w:rPr>
          <w:rFonts w:ascii="Times New Roman" w:hAnsi="Times New Roman" w:cs="Times New Roman"/>
          <w:color w:val="0D0D0D"/>
          <w:szCs w:val="21"/>
          <w:shd w:val="clear" w:color="auto" w:fill="FFFFFF"/>
        </w:rPr>
        <w:t xml:space="preserve">-th data point, </w:t>
      </w:r>
      <m:oMath>
        <m:sSub>
          <m:sSubPr>
            <m:ctrlPr>
              <w:rPr>
                <w:rFonts w:ascii="Cambria Math" w:hAnsi="Cambria Math" w:cs="Times New Roman"/>
                <w:i/>
                <w:szCs w:val="21"/>
              </w:rPr>
            </m:ctrlPr>
          </m:sSubPr>
          <m:e>
            <m:r>
              <w:rPr>
                <w:rFonts w:ascii="Cambria Math" w:hAnsi="Cambria Math" w:cs="Times New Roman"/>
                <w:color w:val="0D0D0D"/>
                <w:szCs w:val="21"/>
                <w:shd w:val="clear" w:color="auto" w:fill="FFFFFF"/>
              </w:rPr>
              <m:t>ξ</m:t>
            </m:r>
          </m:e>
          <m:sub>
            <m:r>
              <w:rPr>
                <w:rFonts w:ascii="Cambria Math" w:hAnsi="Cambria Math" w:cs="Times New Roman"/>
                <w:szCs w:val="21"/>
              </w:rPr>
              <m:t>i</m:t>
            </m:r>
          </m:sub>
        </m:sSub>
      </m:oMath>
      <w:r w:rsidRPr="003F2828">
        <w:rPr>
          <w:rFonts w:ascii="Times New Roman" w:hAnsi="Times New Roman" w:cs="Times New Roman"/>
          <w:szCs w:val="21"/>
        </w:rPr>
        <w:t xml:space="preserve"> and </w:t>
      </w:r>
      <m:oMath>
        <m:sSubSup>
          <m:sSubSupPr>
            <m:ctrlPr>
              <w:rPr>
                <w:rFonts w:ascii="Cambria Math" w:hAnsi="Cambria Math" w:cs="Times New Roman"/>
                <w:i/>
                <w:szCs w:val="21"/>
              </w:rPr>
            </m:ctrlPr>
          </m:sSubSupPr>
          <m:e>
            <m:r>
              <w:rPr>
                <w:rFonts w:ascii="Cambria Math" w:hAnsi="Cambria Math" w:cs="Times New Roman"/>
                <w:color w:val="0D0D0D"/>
                <w:szCs w:val="21"/>
                <w:shd w:val="clear" w:color="auto" w:fill="FFFFFF"/>
              </w:rPr>
              <m:t>ξ</m:t>
            </m:r>
          </m:e>
          <m:sub>
            <m:r>
              <w:rPr>
                <w:rFonts w:ascii="Cambria Math" w:hAnsi="Cambria Math" w:cs="Times New Roman"/>
                <w:szCs w:val="21"/>
              </w:rPr>
              <m:t>i</m:t>
            </m:r>
          </m:sub>
          <m:sup>
            <m:r>
              <w:rPr>
                <w:rFonts w:ascii="Cambria Math" w:hAnsi="Cambria Math" w:cs="Times New Roman"/>
                <w:szCs w:val="21"/>
              </w:rPr>
              <m:t>*</m:t>
            </m:r>
          </m:sup>
        </m:sSubSup>
      </m:oMath>
      <w:r w:rsidRPr="003F2828">
        <w:rPr>
          <w:rFonts w:ascii="Times New Roman" w:hAnsi="Times New Roman" w:cs="Times New Roman"/>
          <w:szCs w:val="21"/>
        </w:rPr>
        <w:t xml:space="preserve"> are slack variables that measure the degree of violation of the ε-insensitive loss for points above and below the ε-tube, respectively. </w:t>
      </w:r>
      <m:oMath>
        <m:r>
          <w:rPr>
            <w:rFonts w:ascii="Cambria Math" w:hAnsi="Cambria Math" w:cs="Times New Roman"/>
            <w:szCs w:val="21"/>
          </w:rPr>
          <m:t>C</m:t>
        </m:r>
      </m:oMath>
      <w:r w:rsidRPr="003F2828">
        <w:rPr>
          <w:rFonts w:ascii="Times New Roman" w:hAnsi="Times New Roman" w:cs="Times New Roman"/>
          <w:szCs w:val="21"/>
        </w:rPr>
        <w:t xml:space="preserve"> is the regularization parameter that controls the trade-off between the flatness of the hyperplane and the amount up to which deviations larger than ε are tolerated, </w:t>
      </w:r>
      <m:oMath>
        <m:r>
          <m:rPr>
            <m:sty m:val="p"/>
          </m:rPr>
          <w:rPr>
            <w:rFonts w:ascii="Cambria Math" w:hAnsi="Cambria Math" w:cs="Times New Roman"/>
            <w:color w:val="0D0D0D"/>
            <w:szCs w:val="21"/>
            <w:shd w:val="clear" w:color="auto" w:fill="FFFFFF"/>
          </w:rPr>
          <m:t>ϵ</m:t>
        </m:r>
      </m:oMath>
      <w:r w:rsidRPr="003F2828">
        <w:rPr>
          <w:rFonts w:ascii="Times New Roman" w:hAnsi="Times New Roman" w:cs="Times New Roman"/>
          <w:color w:val="0D0D0D"/>
          <w:szCs w:val="21"/>
          <w:shd w:val="clear" w:color="auto" w:fill="FFFFFF"/>
        </w:rPr>
        <w:t xml:space="preserve"> is the margin of tolerance where no penalty is given to errors. To solve the Linear SVR optimization problem, it is often transformed into its dual form, enabling the use of kernel tricks for nonlinear regression tasks. However, Linear SVR focuses on linear kernels, where the relationship between the feature space and target values is linear. In this context, support vectors become a pivotal aspect of the model. These support vectors are the data points that lie outside the ε-insensitive zone or exactly on its boundary, significantly influencing the position and orientation of the hyperplane. Conversely, Data points within the ε-margin do not impact the model's predictions. This characteristic underscores Linear SVR's efficiency, especially </w:t>
      </w:r>
      <w:r w:rsidR="004518B6">
        <w:rPr>
          <w:rFonts w:ascii="Times New Roman" w:hAnsi="Times New Roman" w:cs="Times New Roman"/>
          <w:color w:val="0D0D0D"/>
          <w:szCs w:val="21"/>
          <w:shd w:val="clear" w:color="auto" w:fill="FFFFFF"/>
        </w:rPr>
        <w:t>when</w:t>
      </w:r>
      <w:r w:rsidRPr="003F2828">
        <w:rPr>
          <w:rFonts w:ascii="Times New Roman" w:hAnsi="Times New Roman" w:cs="Times New Roman"/>
          <w:color w:val="0D0D0D"/>
          <w:szCs w:val="21"/>
          <w:shd w:val="clear" w:color="auto" w:fill="FFFFFF"/>
        </w:rPr>
        <w:t xml:space="preserve"> the input features and the target variable share a roughly linear relationship. </w:t>
      </w:r>
      <w:r w:rsidRPr="003F2828">
        <w:rPr>
          <w:rFonts w:ascii="Times New Roman" w:hAnsi="Times New Roman" w:cs="Times New Roman"/>
          <w:szCs w:val="21"/>
        </w:rPr>
        <w:t>This process allows for an assessment using metrics, like squared error (MSE) and coefficient of determination (R²) to gauge how accurately the model predic</w:t>
      </w:r>
      <w:r w:rsidR="00F7247B">
        <w:rPr>
          <w:rFonts w:ascii="Times New Roman" w:hAnsi="Times New Roman" w:cs="Times New Roman"/>
          <w:szCs w:val="21"/>
        </w:rPr>
        <w:t xml:space="preserve">ts outcomes and fits the data. </w:t>
      </w:r>
      <w:r w:rsidRPr="003F2828">
        <w:rPr>
          <w:rFonts w:ascii="Times New Roman" w:hAnsi="Times New Roman" w:cs="Times New Roman"/>
          <w:color w:val="0D0D0D"/>
          <w:szCs w:val="21"/>
          <w:shd w:val="clear" w:color="auto" w:fill="FFFFFF"/>
        </w:rPr>
        <w:t xml:space="preserve">The model's resilience against outliers and its capability to manage model complexity through regularization, renders Linear SVR a highly adaptable tool for regression </w:t>
      </w:r>
      <w:bookmarkStart w:id="11" w:name="_Hlk161359163"/>
      <w:r w:rsidRPr="003F2828">
        <w:rPr>
          <w:rFonts w:ascii="Times New Roman" w:hAnsi="Times New Roman" w:cs="Times New Roman"/>
          <w:color w:val="0D0D0D"/>
          <w:szCs w:val="21"/>
          <w:shd w:val="clear" w:color="auto" w:fill="FFFFFF"/>
        </w:rPr>
        <w:t>analyses.</w:t>
      </w:r>
      <w:bookmarkEnd w:id="11"/>
    </w:p>
    <w:p w14:paraId="1537A32A" w14:textId="77777777" w:rsidR="006407D3" w:rsidRPr="006407D3" w:rsidRDefault="006407D3" w:rsidP="00550BF0">
      <w:pPr>
        <w:autoSpaceDE w:val="0"/>
        <w:spacing w:after="0" w:line="240" w:lineRule="auto"/>
        <w:rPr>
          <w:rFonts w:ascii="Times New Roman" w:hAnsi="Times New Roman" w:cs="Times New Roman"/>
          <w:szCs w:val="21"/>
        </w:rPr>
      </w:pPr>
    </w:p>
    <w:p w14:paraId="1D478DC5" w14:textId="77777777" w:rsidR="006407D3" w:rsidRPr="006407D3" w:rsidRDefault="00550BF0" w:rsidP="00550BF0">
      <w:pPr>
        <w:autoSpaceDE w:val="0"/>
        <w:spacing w:after="0" w:line="240" w:lineRule="auto"/>
        <w:rPr>
          <w:rFonts w:ascii="Times New Roman" w:hAnsi="Times New Roman" w:cs="Times New Roman"/>
          <w:b/>
          <w:bCs/>
          <w:szCs w:val="21"/>
        </w:rPr>
      </w:pPr>
      <w:r w:rsidRPr="00550BF0">
        <w:rPr>
          <w:rFonts w:ascii="Times New Roman" w:hAnsi="Times New Roman" w:cs="Times New Roman"/>
          <w:b/>
          <w:bCs/>
          <w:szCs w:val="21"/>
        </w:rPr>
        <w:t xml:space="preserve">2.5.3 </w:t>
      </w:r>
      <w:r w:rsidR="003F2828" w:rsidRPr="00550BF0">
        <w:rPr>
          <w:rFonts w:ascii="Times New Roman" w:hAnsi="Times New Roman" w:cs="Times New Roman"/>
          <w:b/>
          <w:bCs/>
          <w:szCs w:val="21"/>
        </w:rPr>
        <w:t>Decision trees</w:t>
      </w:r>
    </w:p>
    <w:p w14:paraId="4529D33D" w14:textId="4CD3E7C0" w:rsidR="006407D3" w:rsidRPr="006407D3" w:rsidRDefault="003F2828" w:rsidP="00550BF0">
      <w:pPr>
        <w:spacing w:after="0" w:line="240" w:lineRule="auto"/>
        <w:rPr>
          <w:rFonts w:ascii="Times New Roman" w:hAnsi="Times New Roman" w:cs="Times New Roman"/>
          <w:color w:val="0D0D0D"/>
          <w:szCs w:val="21"/>
          <w:shd w:val="clear" w:color="auto" w:fill="FFFFFF"/>
        </w:rPr>
      </w:pPr>
      <w:r w:rsidRPr="003F2828">
        <w:rPr>
          <w:rFonts w:ascii="Times New Roman" w:hAnsi="Times New Roman" w:cs="Times New Roman"/>
          <w:color w:val="0D0D0D"/>
          <w:szCs w:val="21"/>
          <w:shd w:val="clear" w:color="auto" w:fill="FFFFFF"/>
        </w:rPr>
        <w:t>Decision trees are a non-parametric supervised learning method for classification and regression tasks. The goal is to create a model that predicts the value of a target variable by learning simple decision rules inferred from the data features. In addressing the regression dataset, a Decision Tree algorithm was deployed to capture the relationship between predictor variables and the continuous outcome variable. Decision Trees divide the dataset into groups based on the input feature values to ensure that similar target values are grouped in each subset. A decision tree consists of a root node, the first node of the tree where the data is split, into decision nodes, the subsequent nodes where further splits occur, and leaf nodes, which do not split further and contain the output values. The steps to build a regression tree start at the root node, where the entire dataset is inserted. The algorithm considers all possible values for each feature to split the data into two groups. The best split is determined using a c</w:t>
      </w:r>
      <w:r w:rsidR="00F7247B">
        <w:rPr>
          <w:rFonts w:ascii="Times New Roman" w:hAnsi="Times New Roman" w:cs="Times New Roman"/>
          <w:color w:val="0D0D0D"/>
          <w:szCs w:val="21"/>
          <w:shd w:val="clear" w:color="auto" w:fill="FFFFFF"/>
        </w:rPr>
        <w:t>riterion such as MSE</w:t>
      </w:r>
      <w:r w:rsidRPr="003F2828">
        <w:rPr>
          <w:rFonts w:ascii="Times New Roman" w:hAnsi="Times New Roman" w:cs="Times New Roman"/>
          <w:color w:val="0D0D0D"/>
          <w:szCs w:val="21"/>
          <w:shd w:val="clear" w:color="auto" w:fill="FFFFFF"/>
        </w:rPr>
        <w:t>. The aim is to find the split that results in the highest reduction in variance. The MSE for a potential split is calculated as follows:</w:t>
      </w:r>
    </w:p>
    <w:p w14:paraId="53CB869B" w14:textId="77777777" w:rsidR="006407D3" w:rsidRPr="006407D3" w:rsidRDefault="0022640E" w:rsidP="00550BF0">
      <w:pPr>
        <w:spacing w:after="0" w:line="240" w:lineRule="auto"/>
        <w:rPr>
          <w:rFonts w:ascii="Times New Roman" w:hAnsi="Times New Roman" w:cs="Times New Roman"/>
          <w:color w:val="0D0D0D"/>
          <w:szCs w:val="21"/>
          <w:shd w:val="clear" w:color="auto" w:fill="FFFFFF"/>
        </w:rPr>
      </w:pPr>
      <m:oMath>
        <m:sSub>
          <m:sSubPr>
            <m:ctrlPr>
              <w:rPr>
                <w:rFonts w:ascii="Cambria Math" w:hAnsi="Cambria Math" w:cs="Times New Roman"/>
                <w:i/>
                <w:szCs w:val="21"/>
              </w:rPr>
            </m:ctrlPr>
          </m:sSubPr>
          <m:e>
            <m:r>
              <w:rPr>
                <w:rFonts w:ascii="Cambria Math" w:hAnsi="Cambria Math" w:cs="Times New Roman"/>
                <w:szCs w:val="21"/>
              </w:rPr>
              <m:t>MSE</m:t>
            </m:r>
          </m:e>
          <m:sub>
            <m:r>
              <w:rPr>
                <w:rFonts w:ascii="Cambria Math" w:hAnsi="Cambria Math" w:cs="Times New Roman"/>
                <w:szCs w:val="21"/>
              </w:rPr>
              <m:t>split</m:t>
            </m:r>
          </m:sub>
        </m:sSub>
        <m:r>
          <w:rPr>
            <w:rFonts w:ascii="Cambria Math" w:hAnsi="Cambria Math" w:cs="Times New Roman"/>
            <w:szCs w:val="21"/>
          </w:rPr>
          <m:t>=</m:t>
        </m:r>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left</m:t>
                </m:r>
              </m:sub>
            </m:sSub>
          </m:num>
          <m:den>
            <m:r>
              <w:rPr>
                <w:rFonts w:ascii="Cambria Math" w:hAnsi="Cambria Math" w:cs="Times New Roman"/>
                <w:szCs w:val="21"/>
              </w:rPr>
              <m:t>N</m:t>
            </m:r>
          </m:den>
        </m:f>
        <m:sSub>
          <m:sSubPr>
            <m:ctrlPr>
              <w:rPr>
                <w:rFonts w:ascii="Cambria Math" w:hAnsi="Cambria Math" w:cs="Times New Roman"/>
                <w:i/>
                <w:szCs w:val="21"/>
              </w:rPr>
            </m:ctrlPr>
          </m:sSubPr>
          <m:e>
            <m:r>
              <w:rPr>
                <w:rFonts w:ascii="Cambria Math" w:hAnsi="Cambria Math" w:cs="Times New Roman"/>
                <w:szCs w:val="21"/>
              </w:rPr>
              <m:t>MSE</m:t>
            </m:r>
          </m:e>
          <m:sub>
            <m:r>
              <w:rPr>
                <w:rFonts w:ascii="Cambria Math" w:hAnsi="Cambria Math" w:cs="Times New Roman"/>
                <w:szCs w:val="21"/>
              </w:rPr>
              <m:t>left</m:t>
            </m:r>
          </m:sub>
        </m:sSub>
        <m:r>
          <w:rPr>
            <w:rFonts w:ascii="Cambria Math" w:hAnsi="Cambria Math" w:cs="Times New Roman"/>
            <w:szCs w:val="21"/>
          </w:rPr>
          <m:t>+</m:t>
        </m:r>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right</m:t>
                </m:r>
              </m:sub>
            </m:sSub>
          </m:num>
          <m:den>
            <m:r>
              <w:rPr>
                <w:rFonts w:ascii="Cambria Math" w:hAnsi="Cambria Math" w:cs="Times New Roman"/>
                <w:szCs w:val="21"/>
              </w:rPr>
              <m:t>N</m:t>
            </m:r>
          </m:den>
        </m:f>
        <m:sSub>
          <m:sSubPr>
            <m:ctrlPr>
              <w:rPr>
                <w:rFonts w:ascii="Cambria Math" w:hAnsi="Cambria Math" w:cs="Times New Roman"/>
                <w:i/>
                <w:szCs w:val="21"/>
              </w:rPr>
            </m:ctrlPr>
          </m:sSubPr>
          <m:e>
            <m:r>
              <w:rPr>
                <w:rFonts w:ascii="Cambria Math" w:hAnsi="Cambria Math" w:cs="Times New Roman"/>
                <w:szCs w:val="21"/>
              </w:rPr>
              <m:t>MSE</m:t>
            </m:r>
          </m:e>
          <m:sub>
            <m:r>
              <w:rPr>
                <w:rFonts w:ascii="Cambria Math" w:hAnsi="Cambria Math" w:cs="Times New Roman"/>
                <w:szCs w:val="21"/>
              </w:rPr>
              <m:t>right</m:t>
            </m:r>
          </m:sub>
        </m:sSub>
      </m:oMath>
      <w:r w:rsidR="00550BF0">
        <w:rPr>
          <w:rFonts w:ascii="Times New Roman" w:hAnsi="Times New Roman" w:cs="Times New Roman"/>
          <w:szCs w:val="21"/>
        </w:rPr>
        <w:t xml:space="preserve">           (8)</w:t>
      </w:r>
    </w:p>
    <w:p w14:paraId="5CC85078" w14:textId="77777777" w:rsidR="006407D3" w:rsidRPr="006407D3" w:rsidRDefault="003F2828" w:rsidP="00550BF0">
      <w:pPr>
        <w:spacing w:after="0" w:line="240" w:lineRule="auto"/>
        <w:rPr>
          <w:rFonts w:ascii="Times New Roman" w:hAnsi="Times New Roman" w:cs="Times New Roman"/>
          <w:color w:val="0D0D0D"/>
          <w:szCs w:val="21"/>
          <w:shd w:val="clear" w:color="auto" w:fill="FFFFFF"/>
        </w:rPr>
      </w:pPr>
      <w:r w:rsidRPr="003F2828">
        <w:rPr>
          <w:rFonts w:ascii="Times New Roman" w:hAnsi="Times New Roman" w:cs="Times New Roman"/>
          <w:color w:val="0D0D0D"/>
          <w:szCs w:val="21"/>
          <w:shd w:val="clear" w:color="auto" w:fill="FFFFFF"/>
        </w:rPr>
        <w:t xml:space="preserve">where </w:t>
      </w:r>
      <m:oMath>
        <m:sSub>
          <m:sSubPr>
            <m:ctrlPr>
              <w:rPr>
                <w:rFonts w:ascii="Cambria Math" w:hAnsi="Cambria Math" w:cs="Times New Roman"/>
                <w:i/>
                <w:color w:val="0D0D0D"/>
                <w:szCs w:val="21"/>
                <w:shd w:val="clear" w:color="auto" w:fill="FFFFFF"/>
              </w:rPr>
            </m:ctrlPr>
          </m:sSubPr>
          <m:e>
            <m:r>
              <w:rPr>
                <w:rFonts w:ascii="Cambria Math" w:hAnsi="Cambria Math" w:cs="Times New Roman"/>
                <w:color w:val="0D0D0D"/>
                <w:szCs w:val="21"/>
                <w:shd w:val="clear" w:color="auto" w:fill="FFFFFF"/>
              </w:rPr>
              <m:t>n</m:t>
            </m:r>
          </m:e>
          <m:sub>
            <m:r>
              <w:rPr>
                <w:rFonts w:ascii="Cambria Math" w:hAnsi="Cambria Math" w:cs="Times New Roman"/>
                <w:color w:val="0D0D0D"/>
                <w:szCs w:val="21"/>
                <w:shd w:val="clear" w:color="auto" w:fill="FFFFFF"/>
              </w:rPr>
              <m:t>left</m:t>
            </m:r>
          </m:sub>
        </m:sSub>
      </m:oMath>
      <w:r w:rsidRPr="003F2828">
        <w:rPr>
          <w:rFonts w:ascii="Times New Roman" w:hAnsi="Times New Roman" w:cs="Times New Roman"/>
          <w:color w:val="0D0D0D"/>
          <w:szCs w:val="21"/>
          <w:shd w:val="clear" w:color="auto" w:fill="FFFFFF"/>
        </w:rPr>
        <w:t xml:space="preserve"> and </w:t>
      </w:r>
      <m:oMath>
        <m:sSub>
          <m:sSubPr>
            <m:ctrlPr>
              <w:rPr>
                <w:rFonts w:ascii="Cambria Math" w:hAnsi="Cambria Math" w:cs="Times New Roman"/>
                <w:i/>
                <w:color w:val="0D0D0D"/>
                <w:szCs w:val="21"/>
                <w:shd w:val="clear" w:color="auto" w:fill="FFFFFF"/>
              </w:rPr>
            </m:ctrlPr>
          </m:sSubPr>
          <m:e>
            <m:r>
              <w:rPr>
                <w:rFonts w:ascii="Cambria Math" w:hAnsi="Cambria Math" w:cs="Times New Roman"/>
                <w:color w:val="0D0D0D"/>
                <w:szCs w:val="21"/>
                <w:shd w:val="clear" w:color="auto" w:fill="FFFFFF"/>
              </w:rPr>
              <m:t>n</m:t>
            </m:r>
          </m:e>
          <m:sub>
            <m:r>
              <w:rPr>
                <w:rFonts w:ascii="Cambria Math" w:hAnsi="Cambria Math" w:cs="Times New Roman"/>
                <w:color w:val="0D0D0D"/>
                <w:szCs w:val="21"/>
                <w:shd w:val="clear" w:color="auto" w:fill="FFFFFF"/>
              </w:rPr>
              <m:t>right</m:t>
            </m:r>
          </m:sub>
        </m:sSub>
      </m:oMath>
      <w:r w:rsidRPr="003F2828">
        <w:rPr>
          <w:rFonts w:ascii="Times New Roman" w:hAnsi="Times New Roman" w:cs="Times New Roman"/>
          <w:color w:val="0D0D0D"/>
          <w:szCs w:val="21"/>
          <w:shd w:val="clear" w:color="auto" w:fill="FFFFFF"/>
        </w:rPr>
        <w:t xml:space="preserve"> are the number of observations in the left and right splits, </w:t>
      </w:r>
      <m:oMath>
        <m:r>
          <w:rPr>
            <w:rFonts w:ascii="Cambria Math" w:hAnsi="Cambria Math" w:cs="Times New Roman"/>
            <w:color w:val="0D0D0D"/>
            <w:szCs w:val="21"/>
            <w:shd w:val="clear" w:color="auto" w:fill="FFFFFF"/>
          </w:rPr>
          <m:t>N</m:t>
        </m:r>
      </m:oMath>
      <w:r w:rsidRPr="003F2828">
        <w:rPr>
          <w:rFonts w:ascii="Times New Roman" w:hAnsi="Times New Roman" w:cs="Times New Roman"/>
          <w:color w:val="0D0D0D"/>
          <w:szCs w:val="21"/>
          <w:shd w:val="clear" w:color="auto" w:fill="FFFFFF"/>
        </w:rPr>
        <w:t xml:space="preserve"> is the total number of observations, and </w:t>
      </w:r>
      <m:oMath>
        <m:sSub>
          <m:sSubPr>
            <m:ctrlPr>
              <w:rPr>
                <w:rFonts w:ascii="Cambria Math" w:hAnsi="Cambria Math" w:cs="Times New Roman"/>
                <w:i/>
                <w:szCs w:val="21"/>
              </w:rPr>
            </m:ctrlPr>
          </m:sSubPr>
          <m:e>
            <m:r>
              <w:rPr>
                <w:rFonts w:ascii="Cambria Math" w:hAnsi="Cambria Math" w:cs="Times New Roman"/>
                <w:szCs w:val="21"/>
              </w:rPr>
              <m:t>MSE</m:t>
            </m:r>
          </m:e>
          <m:sub>
            <m:r>
              <w:rPr>
                <w:rFonts w:ascii="Cambria Math" w:hAnsi="Cambria Math" w:cs="Times New Roman"/>
                <w:szCs w:val="21"/>
              </w:rPr>
              <m:t>left</m:t>
            </m:r>
          </m:sub>
        </m:sSub>
      </m:oMath>
      <w:r w:rsidRPr="003F2828">
        <w:rPr>
          <w:rFonts w:ascii="Times New Roman" w:hAnsi="Times New Roman" w:cs="Times New Roman"/>
          <w:szCs w:val="21"/>
        </w:rPr>
        <w:t xml:space="preserve"> and </w:t>
      </w:r>
      <m:oMath>
        <m:sSub>
          <m:sSubPr>
            <m:ctrlPr>
              <w:rPr>
                <w:rFonts w:ascii="Cambria Math" w:hAnsi="Cambria Math" w:cs="Times New Roman"/>
                <w:i/>
                <w:szCs w:val="21"/>
              </w:rPr>
            </m:ctrlPr>
          </m:sSubPr>
          <m:e>
            <m:r>
              <w:rPr>
                <w:rFonts w:ascii="Cambria Math" w:hAnsi="Cambria Math" w:cs="Times New Roman"/>
                <w:szCs w:val="21"/>
              </w:rPr>
              <m:t>MSE</m:t>
            </m:r>
          </m:e>
          <m:sub>
            <m:r>
              <w:rPr>
                <w:rFonts w:ascii="Cambria Math" w:hAnsi="Cambria Math" w:cs="Times New Roman"/>
                <w:szCs w:val="21"/>
              </w:rPr>
              <m:t>right</m:t>
            </m:r>
          </m:sub>
        </m:sSub>
      </m:oMath>
      <w:r w:rsidRPr="003F2828">
        <w:rPr>
          <w:rFonts w:ascii="Times New Roman" w:hAnsi="Times New Roman" w:cs="Times New Roman"/>
          <w:szCs w:val="21"/>
        </w:rPr>
        <w:t xml:space="preserve"> are the MSEs of the left and right splits, respectively. After that, the best feature and value to split on becomes a decision node. If a stopping criterion (such as a minimum number of samples to make a split, maximum tree depth, or minimal reduction in MSE) is met, the current node becomes a leaf node. Once a leaf node is reached, it is assigned an output value. For regression trees, this is often the mean target value of the samples within the leaf. The tree may be pruned by removing branches with little predictive power to avoid overfitting.</w:t>
      </w:r>
    </w:p>
    <w:p w14:paraId="0BC3FCAA" w14:textId="77777777" w:rsidR="006407D3" w:rsidRPr="006407D3" w:rsidRDefault="006407D3" w:rsidP="00550BF0">
      <w:pPr>
        <w:autoSpaceDE w:val="0"/>
        <w:spacing w:after="0" w:line="240" w:lineRule="auto"/>
        <w:rPr>
          <w:rFonts w:ascii="Times New Roman" w:hAnsi="Times New Roman" w:cs="Times New Roman"/>
          <w:szCs w:val="21"/>
        </w:rPr>
      </w:pPr>
    </w:p>
    <w:p w14:paraId="151BDE22" w14:textId="76BE70B4" w:rsidR="006407D3" w:rsidRPr="006407D3" w:rsidRDefault="00550BF0" w:rsidP="00550BF0">
      <w:pPr>
        <w:autoSpaceDE w:val="0"/>
        <w:spacing w:after="0" w:line="240" w:lineRule="auto"/>
        <w:rPr>
          <w:rFonts w:ascii="Times New Roman" w:hAnsi="Times New Roman" w:cs="Times New Roman"/>
          <w:b/>
          <w:bCs/>
          <w:szCs w:val="21"/>
        </w:rPr>
      </w:pPr>
      <w:r w:rsidRPr="00550BF0">
        <w:rPr>
          <w:rFonts w:ascii="Times New Roman" w:hAnsi="Times New Roman" w:cs="Times New Roman"/>
          <w:b/>
          <w:bCs/>
          <w:szCs w:val="21"/>
        </w:rPr>
        <w:t xml:space="preserve">2.5.4 </w:t>
      </w:r>
      <w:r w:rsidR="00D056F2">
        <w:rPr>
          <w:rFonts w:ascii="Times New Roman" w:hAnsi="Times New Roman" w:cs="Times New Roman"/>
          <w:b/>
          <w:bCs/>
          <w:szCs w:val="21"/>
        </w:rPr>
        <w:t>Model comparison</w:t>
      </w:r>
    </w:p>
    <w:p w14:paraId="60B9F394" w14:textId="02F695AB" w:rsidR="006407D3" w:rsidRPr="006407D3" w:rsidRDefault="003F2828" w:rsidP="00550BF0">
      <w:pPr>
        <w:widowControl/>
        <w:spacing w:after="0" w:line="240" w:lineRule="auto"/>
        <w:contextualSpacing/>
        <w:rPr>
          <w:rFonts w:ascii="Times New Roman" w:eastAsia="Times New Roman" w:hAnsi="Times New Roman" w:cs="Times New Roman"/>
          <w:bCs/>
          <w:kern w:val="0"/>
          <w:szCs w:val="21"/>
          <w:lang w:eastAsia="en-US"/>
        </w:rPr>
      </w:pPr>
      <w:r w:rsidRPr="003F2828">
        <w:rPr>
          <w:rFonts w:ascii="Times New Roman" w:eastAsia="Times New Roman" w:hAnsi="Times New Roman" w:cs="Times New Roman"/>
          <w:bCs/>
          <w:kern w:val="0"/>
          <w:szCs w:val="21"/>
          <w:lang w:eastAsia="en-US"/>
        </w:rPr>
        <w:t xml:space="preserve">A comparative analysis of the three prediction models utilized in this study is presented herein. The </w:t>
      </w:r>
      <w:r w:rsidR="00F90DD1" w:rsidRPr="003F2828">
        <w:rPr>
          <w:rFonts w:ascii="Times New Roman" w:eastAsia="Times New Roman" w:hAnsi="Times New Roman" w:cs="Times New Roman"/>
          <w:bCs/>
          <w:kern w:val="0"/>
          <w:szCs w:val="21"/>
          <w:lang w:eastAsia="en-US"/>
        </w:rPr>
        <w:t>models</w:t>
      </w:r>
      <w:r w:rsidR="00F90DD1">
        <w:rPr>
          <w:rFonts w:ascii="Times New Roman" w:eastAsia="Times New Roman" w:hAnsi="Times New Roman" w:cs="Times New Roman"/>
          <w:bCs/>
          <w:kern w:val="0"/>
          <w:szCs w:val="21"/>
          <w:lang w:eastAsia="en-US"/>
        </w:rPr>
        <w:t>'</w:t>
      </w:r>
      <w:r w:rsidR="00F90DD1" w:rsidRPr="003F2828">
        <w:rPr>
          <w:rFonts w:ascii="Times New Roman" w:eastAsia="Times New Roman" w:hAnsi="Times New Roman" w:cs="Times New Roman"/>
          <w:bCs/>
          <w:kern w:val="0"/>
          <w:szCs w:val="21"/>
          <w:lang w:eastAsia="en-US"/>
        </w:rPr>
        <w:t xml:space="preserve"> </w:t>
      </w:r>
      <w:r w:rsidRPr="003F2828">
        <w:rPr>
          <w:rFonts w:ascii="Times New Roman" w:eastAsia="Times New Roman" w:hAnsi="Times New Roman" w:cs="Times New Roman"/>
          <w:bCs/>
          <w:kern w:val="0"/>
          <w:szCs w:val="21"/>
          <w:lang w:eastAsia="en-US"/>
        </w:rPr>
        <w:t>performance evaluation is based on two key metrics: coefficient of determination (</w:t>
      </w:r>
      <w:r w:rsidRPr="003B5C8D">
        <w:rPr>
          <w:rFonts w:ascii="Times New Roman" w:eastAsia="Times New Roman" w:hAnsi="Times New Roman" w:cs="Times New Roman"/>
          <w:i/>
          <w:iCs/>
          <w:kern w:val="0"/>
          <w:szCs w:val="21"/>
          <w:lang w:eastAsia="en-US"/>
        </w:rPr>
        <w:t>R</w:t>
      </w:r>
      <w:r w:rsidRPr="003B5C8D">
        <w:rPr>
          <w:rFonts w:ascii="Times New Roman" w:eastAsia="Times New Roman" w:hAnsi="Times New Roman" w:cs="Times New Roman"/>
          <w:i/>
          <w:iCs/>
          <w:kern w:val="0"/>
          <w:szCs w:val="21"/>
          <w:vertAlign w:val="superscript"/>
          <w:lang w:eastAsia="en-US"/>
        </w:rPr>
        <w:t>2</w:t>
      </w:r>
      <w:r w:rsidRPr="003F2828">
        <w:rPr>
          <w:rFonts w:ascii="Times New Roman" w:eastAsia="Times New Roman" w:hAnsi="Times New Roman" w:cs="Times New Roman"/>
          <w:kern w:val="0"/>
          <w:szCs w:val="21"/>
          <w:lang w:eastAsia="en-US"/>
        </w:rPr>
        <w:t>) and root mean squared error (</w:t>
      </w:r>
      <w:r w:rsidRPr="00F7247B">
        <w:rPr>
          <w:rFonts w:ascii="Times New Roman" w:eastAsia="Times New Roman" w:hAnsi="Times New Roman" w:cs="Times New Roman"/>
          <w:bCs/>
          <w:iCs/>
          <w:kern w:val="0"/>
          <w:szCs w:val="21"/>
          <w:lang w:eastAsia="en-US"/>
        </w:rPr>
        <w:t>RMSE</w:t>
      </w:r>
      <w:r w:rsidRPr="003F2828">
        <w:rPr>
          <w:rFonts w:ascii="Times New Roman" w:eastAsia="Times New Roman" w:hAnsi="Times New Roman" w:cs="Times New Roman"/>
          <w:bCs/>
          <w:kern w:val="0"/>
          <w:szCs w:val="21"/>
          <w:lang w:eastAsia="en-US"/>
        </w:rPr>
        <w:t xml:space="preserve">). These metrics are crucial for understanding how well each model predicts actual outcomes and how much error is involved in these predictions. </w:t>
      </w:r>
      <w:r w:rsidRPr="003F2828">
        <w:rPr>
          <w:rFonts w:ascii="Times New Roman" w:eastAsia="Times New Roman" w:hAnsi="Times New Roman" w:cs="Times New Roman"/>
          <w:i/>
          <w:iCs/>
          <w:kern w:val="0"/>
          <w:szCs w:val="21"/>
          <w:lang w:eastAsia="en-US"/>
        </w:rPr>
        <w:t>R</w:t>
      </w:r>
      <w:r w:rsidRPr="003F2828">
        <w:rPr>
          <w:rFonts w:ascii="Times New Roman" w:eastAsia="Times New Roman" w:hAnsi="Times New Roman" w:cs="Times New Roman"/>
          <w:i/>
          <w:iCs/>
          <w:kern w:val="0"/>
          <w:szCs w:val="21"/>
          <w:vertAlign w:val="superscript"/>
          <w:lang w:eastAsia="en-US"/>
        </w:rPr>
        <w:t>2</w:t>
      </w:r>
      <w:r w:rsidRPr="003F2828">
        <w:rPr>
          <w:rFonts w:ascii="Times New Roman" w:eastAsia="Times New Roman" w:hAnsi="Times New Roman" w:cs="Times New Roman"/>
          <w:bCs/>
          <w:kern w:val="0"/>
          <w:szCs w:val="21"/>
          <w:lang w:eastAsia="en-US"/>
        </w:rPr>
        <w:t xml:space="preserve"> measures the proportion of the variance in the dependent variable that is predictable from the independent </w:t>
      </w:r>
      <w:r w:rsidRPr="003F2828">
        <w:rPr>
          <w:rFonts w:ascii="Times New Roman" w:eastAsia="Times New Roman" w:hAnsi="Times New Roman" w:cs="Times New Roman"/>
          <w:bCs/>
          <w:kern w:val="0"/>
          <w:szCs w:val="21"/>
          <w:lang w:eastAsia="en-US"/>
        </w:rPr>
        <w:lastRenderedPageBreak/>
        <w:t xml:space="preserve">variables. It indicates the model's goodness of fit. The </w:t>
      </w:r>
      <w:r w:rsidRPr="003F2828">
        <w:rPr>
          <w:rFonts w:ascii="Times New Roman" w:eastAsia="Times New Roman" w:hAnsi="Times New Roman" w:cs="Times New Roman"/>
          <w:i/>
          <w:iCs/>
          <w:kern w:val="0"/>
          <w:szCs w:val="21"/>
          <w:lang w:eastAsia="en-US"/>
        </w:rPr>
        <w:t>R</w:t>
      </w:r>
      <w:r w:rsidRPr="003F2828">
        <w:rPr>
          <w:rFonts w:ascii="Times New Roman" w:eastAsia="Times New Roman" w:hAnsi="Times New Roman" w:cs="Times New Roman"/>
          <w:i/>
          <w:iCs/>
          <w:kern w:val="0"/>
          <w:szCs w:val="21"/>
          <w:vertAlign w:val="superscript"/>
          <w:lang w:eastAsia="en-US"/>
        </w:rPr>
        <w:t>2</w:t>
      </w:r>
      <w:r w:rsidRPr="003F2828">
        <w:rPr>
          <w:rFonts w:ascii="Times New Roman" w:eastAsia="Times New Roman" w:hAnsi="Times New Roman" w:cs="Times New Roman"/>
          <w:bCs/>
          <w:kern w:val="0"/>
          <w:szCs w:val="21"/>
          <w:lang w:eastAsia="en-US"/>
        </w:rPr>
        <w:t xml:space="preserve"> value ranges from 0 to 1, where a value closer to 1 indicates that the model explains much of the variance. The equation for </w:t>
      </w:r>
      <w:bookmarkStart w:id="12" w:name="_Hlk161452398"/>
      <w:r w:rsidRPr="003F2828">
        <w:rPr>
          <w:rFonts w:ascii="Times New Roman" w:eastAsia="Times New Roman" w:hAnsi="Times New Roman" w:cs="Times New Roman"/>
          <w:i/>
          <w:iCs/>
          <w:kern w:val="0"/>
          <w:szCs w:val="21"/>
          <w:lang w:eastAsia="en-US"/>
        </w:rPr>
        <w:t>R</w:t>
      </w:r>
      <w:r w:rsidRPr="003F2828">
        <w:rPr>
          <w:rFonts w:ascii="Times New Roman" w:eastAsia="Times New Roman" w:hAnsi="Times New Roman" w:cs="Times New Roman"/>
          <w:i/>
          <w:iCs/>
          <w:kern w:val="0"/>
          <w:szCs w:val="21"/>
          <w:vertAlign w:val="superscript"/>
          <w:lang w:eastAsia="en-US"/>
        </w:rPr>
        <w:t>2</w:t>
      </w:r>
      <w:bookmarkEnd w:id="12"/>
      <w:r w:rsidRPr="003F2828">
        <w:rPr>
          <w:rFonts w:ascii="Times New Roman" w:eastAsia="Times New Roman" w:hAnsi="Times New Roman" w:cs="Times New Roman"/>
          <w:bCs/>
          <w:kern w:val="0"/>
          <w:szCs w:val="21"/>
          <w:lang w:eastAsia="en-US"/>
        </w:rPr>
        <w:t xml:space="preserve"> is: </w:t>
      </w:r>
    </w:p>
    <w:p w14:paraId="3176A02C" w14:textId="77777777" w:rsidR="006407D3" w:rsidRPr="006407D3" w:rsidRDefault="0022640E" w:rsidP="00550BF0">
      <w:pPr>
        <w:widowControl/>
        <w:spacing w:after="0" w:line="240" w:lineRule="auto"/>
        <w:contextualSpacing/>
        <w:rPr>
          <w:rFonts w:ascii="Times New Roman" w:eastAsia="Times New Roman" w:hAnsi="Times New Roman" w:cs="Times New Roman"/>
          <w:bCs/>
          <w:kern w:val="0"/>
          <w:szCs w:val="21"/>
          <w:lang w:eastAsia="en-US"/>
        </w:rPr>
      </w:pPr>
      <m:oMath>
        <m:sSup>
          <m:sSupPr>
            <m:ctrlPr>
              <w:rPr>
                <w:rFonts w:ascii="Cambria Math" w:eastAsia="Times New Roman" w:hAnsi="Cambria Math" w:cs="Times New Roman"/>
                <w:bCs/>
                <w:i/>
                <w:iCs/>
                <w:szCs w:val="21"/>
              </w:rPr>
            </m:ctrlPr>
          </m:sSupPr>
          <m:e>
            <m:r>
              <w:rPr>
                <w:rFonts w:ascii="Cambria Math" w:eastAsia="Times New Roman" w:hAnsi="Cambria Math" w:cs="Times New Roman"/>
                <w:szCs w:val="21"/>
              </w:rPr>
              <m:t>R</m:t>
            </m:r>
          </m:e>
          <m:sup>
            <m:r>
              <w:rPr>
                <w:rFonts w:ascii="Cambria Math" w:eastAsia="Times New Roman" w:hAnsi="Cambria Math" w:cs="Times New Roman"/>
                <w:szCs w:val="21"/>
              </w:rPr>
              <m:t>2</m:t>
            </m:r>
          </m:sup>
        </m:sSup>
        <m:r>
          <w:rPr>
            <w:rFonts w:ascii="Cambria Math" w:eastAsia="Times New Roman" w:hAnsi="Cambria Math" w:cs="Times New Roman"/>
            <w:szCs w:val="21"/>
          </w:rPr>
          <m:t>=1-</m:t>
        </m:r>
        <m:f>
          <m:fPr>
            <m:ctrlPr>
              <w:rPr>
                <w:rFonts w:ascii="Cambria Math" w:eastAsia="Times New Roman" w:hAnsi="Cambria Math" w:cs="Times New Roman"/>
                <w:bCs/>
                <w:i/>
                <w:iCs/>
                <w:szCs w:val="21"/>
              </w:rPr>
            </m:ctrlPr>
          </m:fPr>
          <m:num>
            <m:nary>
              <m:naryPr>
                <m:chr m:val="∑"/>
                <m:limLoc m:val="undOvr"/>
                <m:ctrlPr>
                  <w:rPr>
                    <w:rFonts w:ascii="Cambria Math" w:eastAsia="Times New Roman" w:hAnsi="Cambria Math" w:cs="Times New Roman"/>
                    <w:bCs/>
                    <w:i/>
                    <w:iCs/>
                    <w:szCs w:val="21"/>
                  </w:rPr>
                </m:ctrlPr>
              </m:naryPr>
              <m:sub>
                <m:r>
                  <w:rPr>
                    <w:rFonts w:ascii="Cambria Math" w:eastAsia="Times New Roman" w:hAnsi="Cambria Math" w:cs="Times New Roman"/>
                    <w:szCs w:val="21"/>
                  </w:rPr>
                  <m:t>i=1</m:t>
                </m:r>
              </m:sub>
              <m:sup>
                <m:r>
                  <w:rPr>
                    <w:rFonts w:ascii="Cambria Math" w:eastAsia="Times New Roman" w:hAnsi="Cambria Math" w:cs="Times New Roman"/>
                    <w:szCs w:val="21"/>
                  </w:rPr>
                  <m:t>n</m:t>
                </m:r>
              </m:sup>
              <m:e>
                <m:sSup>
                  <m:sSupPr>
                    <m:ctrlPr>
                      <w:rPr>
                        <w:rFonts w:ascii="Cambria Math" w:eastAsia="Times New Roman" w:hAnsi="Cambria Math" w:cs="Times New Roman"/>
                        <w:bCs/>
                        <w:i/>
                        <w:iCs/>
                        <w:szCs w:val="21"/>
                      </w:rPr>
                    </m:ctrlPr>
                  </m:sSupPr>
                  <m:e>
                    <m:r>
                      <w:rPr>
                        <w:rFonts w:ascii="Cambria Math" w:eastAsia="Times New Roman" w:hAnsi="Cambria Math" w:cs="Times New Roman"/>
                        <w:szCs w:val="21"/>
                      </w:rPr>
                      <m:t>(</m:t>
                    </m:r>
                    <m:sSub>
                      <m:sSubPr>
                        <m:ctrlPr>
                          <w:rPr>
                            <w:rFonts w:ascii="Cambria Math" w:eastAsia="Times New Roman" w:hAnsi="Cambria Math" w:cs="Times New Roman"/>
                            <w:bCs/>
                            <w:i/>
                            <w:iCs/>
                            <w:szCs w:val="21"/>
                          </w:rPr>
                        </m:ctrlPr>
                      </m:sSubPr>
                      <m:e>
                        <m:r>
                          <w:rPr>
                            <w:rFonts w:ascii="Cambria Math" w:eastAsia="Times New Roman" w:hAnsi="Cambria Math" w:cs="Times New Roman"/>
                            <w:szCs w:val="21"/>
                          </w:rPr>
                          <m:t>y</m:t>
                        </m:r>
                      </m:e>
                      <m:sub>
                        <m:r>
                          <w:rPr>
                            <w:rFonts w:ascii="Cambria Math" w:eastAsia="Times New Roman" w:hAnsi="Cambria Math" w:cs="Times New Roman"/>
                            <w:szCs w:val="21"/>
                          </w:rPr>
                          <m:t>i</m:t>
                        </m:r>
                      </m:sub>
                    </m:sSub>
                    <m:r>
                      <w:rPr>
                        <w:rFonts w:ascii="Cambria Math" w:eastAsia="Times New Roman" w:hAnsi="Cambria Math" w:cs="Times New Roman"/>
                        <w:szCs w:val="21"/>
                      </w:rPr>
                      <m:t>-</m:t>
                    </m:r>
                    <m:sSub>
                      <m:sSubPr>
                        <m:ctrlPr>
                          <w:rPr>
                            <w:rFonts w:ascii="Cambria Math" w:eastAsia="Times New Roman" w:hAnsi="Cambria Math" w:cs="Times New Roman"/>
                            <w:i/>
                            <w:iCs/>
                            <w:color w:val="0D0D0D"/>
                            <w:szCs w:val="21"/>
                            <w:shd w:val="clear" w:color="auto" w:fill="FFFFFF"/>
                          </w:rPr>
                        </m:ctrlPr>
                      </m:sSubPr>
                      <m:e>
                        <m:r>
                          <w:rPr>
                            <w:rFonts w:ascii="Cambria Math" w:eastAsia="Times New Roman" w:hAnsi="Cambria Math" w:cs="Times New Roman"/>
                            <w:color w:val="202124"/>
                            <w:szCs w:val="21"/>
                            <w:shd w:val="clear" w:color="auto" w:fill="FFFFFF"/>
                          </w:rPr>
                          <m:t>ŷ</m:t>
                        </m:r>
                      </m:e>
                      <m:sub>
                        <m:r>
                          <w:rPr>
                            <w:rFonts w:ascii="Cambria Math" w:eastAsia="Times New Roman" w:hAnsi="Cambria Math" w:cs="Times New Roman"/>
                            <w:color w:val="0D0D0D"/>
                            <w:szCs w:val="21"/>
                            <w:shd w:val="clear" w:color="auto" w:fill="FFFFFF"/>
                          </w:rPr>
                          <m:t>i</m:t>
                        </m:r>
                      </m:sub>
                    </m:sSub>
                    <m:r>
                      <w:rPr>
                        <w:rFonts w:ascii="Cambria Math" w:eastAsia="Times New Roman" w:hAnsi="Cambria Math" w:cs="Times New Roman"/>
                        <w:color w:val="0D0D0D"/>
                        <w:szCs w:val="21"/>
                        <w:shd w:val="clear" w:color="auto" w:fill="FFFFFF"/>
                      </w:rPr>
                      <m:t>)</m:t>
                    </m:r>
                  </m:e>
                  <m:sup>
                    <m:r>
                      <w:rPr>
                        <w:rFonts w:ascii="Cambria Math" w:eastAsia="Times New Roman" w:hAnsi="Cambria Math" w:cs="Times New Roman"/>
                        <w:szCs w:val="21"/>
                      </w:rPr>
                      <m:t>2</m:t>
                    </m:r>
                  </m:sup>
                </m:sSup>
              </m:e>
            </m:nary>
          </m:num>
          <m:den>
            <m:nary>
              <m:naryPr>
                <m:chr m:val="∑"/>
                <m:limLoc m:val="undOvr"/>
                <m:ctrlPr>
                  <w:rPr>
                    <w:rFonts w:ascii="Cambria Math" w:eastAsia="Times New Roman" w:hAnsi="Cambria Math" w:cs="Times New Roman"/>
                    <w:bCs/>
                    <w:i/>
                    <w:iCs/>
                    <w:szCs w:val="21"/>
                  </w:rPr>
                </m:ctrlPr>
              </m:naryPr>
              <m:sub>
                <m:r>
                  <w:rPr>
                    <w:rFonts w:ascii="Cambria Math" w:eastAsia="Times New Roman" w:hAnsi="Cambria Math" w:cs="Times New Roman"/>
                    <w:szCs w:val="21"/>
                  </w:rPr>
                  <m:t>i=1</m:t>
                </m:r>
              </m:sub>
              <m:sup>
                <m:r>
                  <w:rPr>
                    <w:rFonts w:ascii="Cambria Math" w:eastAsia="Times New Roman" w:hAnsi="Cambria Math" w:cs="Times New Roman"/>
                    <w:szCs w:val="21"/>
                  </w:rPr>
                  <m:t>n</m:t>
                </m:r>
              </m:sup>
              <m:e>
                <m:sSup>
                  <m:sSupPr>
                    <m:ctrlPr>
                      <w:rPr>
                        <w:rFonts w:ascii="Cambria Math" w:eastAsia="Times New Roman" w:hAnsi="Cambria Math" w:cs="Times New Roman"/>
                        <w:bCs/>
                        <w:i/>
                        <w:iCs/>
                        <w:szCs w:val="21"/>
                      </w:rPr>
                    </m:ctrlPr>
                  </m:sSupPr>
                  <m:e>
                    <m:r>
                      <w:rPr>
                        <w:rFonts w:ascii="Cambria Math" w:eastAsia="Times New Roman" w:hAnsi="Cambria Math" w:cs="Times New Roman"/>
                        <w:szCs w:val="21"/>
                      </w:rPr>
                      <m:t>(</m:t>
                    </m:r>
                    <m:sSub>
                      <m:sSubPr>
                        <m:ctrlPr>
                          <w:rPr>
                            <w:rFonts w:ascii="Cambria Math" w:eastAsia="Times New Roman" w:hAnsi="Cambria Math" w:cs="Times New Roman"/>
                            <w:bCs/>
                            <w:i/>
                            <w:iCs/>
                            <w:szCs w:val="21"/>
                          </w:rPr>
                        </m:ctrlPr>
                      </m:sSubPr>
                      <m:e>
                        <m:r>
                          <w:rPr>
                            <w:rFonts w:ascii="Cambria Math" w:eastAsia="Times New Roman" w:hAnsi="Cambria Math" w:cs="Times New Roman"/>
                            <w:szCs w:val="21"/>
                          </w:rPr>
                          <m:t>y</m:t>
                        </m:r>
                      </m:e>
                      <m:sub>
                        <m:r>
                          <w:rPr>
                            <w:rFonts w:ascii="Cambria Math" w:eastAsia="Times New Roman" w:hAnsi="Cambria Math" w:cs="Times New Roman"/>
                            <w:szCs w:val="21"/>
                          </w:rPr>
                          <m:t>i</m:t>
                        </m:r>
                      </m:sub>
                    </m:sSub>
                    <m:r>
                      <w:rPr>
                        <w:rFonts w:ascii="Cambria Math" w:eastAsia="Times New Roman" w:hAnsi="Cambria Math" w:cs="Times New Roman"/>
                        <w:szCs w:val="21"/>
                      </w:rPr>
                      <m:t>-</m:t>
                    </m:r>
                    <m:r>
                      <w:rPr>
                        <w:rFonts w:ascii="Cambria Math" w:eastAsia="Times New Roman" w:hAnsi="Cambria Math" w:cs="Times New Roman"/>
                        <w:color w:val="040C28"/>
                        <w:szCs w:val="21"/>
                      </w:rPr>
                      <m:t>ȳ</m:t>
                    </m:r>
                    <m:r>
                      <w:rPr>
                        <w:rFonts w:ascii="Cambria Math" w:eastAsia="Times New Roman" w:hAnsi="Cambria Math" w:cs="Times New Roman"/>
                        <w:color w:val="0D0D0D"/>
                        <w:szCs w:val="21"/>
                      </w:rPr>
                      <m:t>)</m:t>
                    </m:r>
                  </m:e>
                  <m:sup>
                    <m:r>
                      <w:rPr>
                        <w:rFonts w:ascii="Cambria Math" w:eastAsia="Times New Roman" w:hAnsi="Cambria Math" w:cs="Times New Roman"/>
                        <w:szCs w:val="21"/>
                      </w:rPr>
                      <m:t>2</m:t>
                    </m:r>
                  </m:sup>
                </m:sSup>
              </m:e>
            </m:nary>
          </m:den>
        </m:f>
      </m:oMath>
      <w:r w:rsidR="00550BF0">
        <w:rPr>
          <w:rFonts w:ascii="Times New Roman" w:eastAsia="Times New Roman" w:hAnsi="Times New Roman" w:cs="Times New Roman"/>
          <w:bCs/>
          <w:iCs/>
          <w:szCs w:val="21"/>
        </w:rPr>
        <w:t xml:space="preserve">                      (9)</w:t>
      </w:r>
    </w:p>
    <w:p w14:paraId="1B4F3F78" w14:textId="77777777" w:rsidR="006407D3" w:rsidRPr="006407D3" w:rsidRDefault="003F2828" w:rsidP="00550BF0">
      <w:pPr>
        <w:widowControl/>
        <w:spacing w:after="0" w:line="240" w:lineRule="auto"/>
        <w:contextualSpacing/>
        <w:rPr>
          <w:rFonts w:ascii="Times New Roman" w:eastAsia="Times New Roman" w:hAnsi="Times New Roman" w:cs="Times New Roman"/>
          <w:bCs/>
          <w:kern w:val="0"/>
          <w:szCs w:val="21"/>
          <w:lang w:eastAsia="en-US"/>
        </w:rPr>
      </w:pPr>
      <w:r w:rsidRPr="003F2828">
        <w:rPr>
          <w:rFonts w:ascii="Times New Roman" w:eastAsia="Times New Roman" w:hAnsi="Times New Roman" w:cs="Times New Roman"/>
          <w:bCs/>
          <w:kern w:val="0"/>
          <w:szCs w:val="21"/>
          <w:lang w:eastAsia="en-US"/>
        </w:rPr>
        <w:t xml:space="preserve">where </w:t>
      </w:r>
      <m:oMath>
        <m:sSub>
          <m:sSubPr>
            <m:ctrlPr>
              <w:rPr>
                <w:rFonts w:ascii="Cambria Math" w:eastAsia="Times New Roman" w:hAnsi="Cambria Math" w:cs="Times New Roman"/>
                <w:bCs/>
                <w:i/>
                <w:kern w:val="0"/>
                <w:szCs w:val="21"/>
                <w:lang w:eastAsia="en-US"/>
              </w:rPr>
            </m:ctrlPr>
          </m:sSubPr>
          <m:e>
            <m:r>
              <w:rPr>
                <w:rFonts w:ascii="Cambria Math" w:eastAsia="Times New Roman" w:hAnsi="Cambria Math" w:cs="Times New Roman"/>
                <w:kern w:val="0"/>
                <w:szCs w:val="21"/>
                <w:lang w:eastAsia="en-US"/>
              </w:rPr>
              <m:t>y</m:t>
            </m:r>
          </m:e>
          <m:sub>
            <m:r>
              <w:rPr>
                <w:rFonts w:ascii="Cambria Math" w:eastAsia="Times New Roman" w:hAnsi="Cambria Math" w:cs="Times New Roman"/>
                <w:kern w:val="0"/>
                <w:szCs w:val="21"/>
                <w:lang w:eastAsia="en-US"/>
              </w:rPr>
              <m:t>i</m:t>
            </m:r>
          </m:sub>
        </m:sSub>
      </m:oMath>
      <w:r w:rsidRPr="003F2828">
        <w:rPr>
          <w:rFonts w:ascii="Times New Roman" w:eastAsia="Times New Roman" w:hAnsi="Times New Roman" w:cs="Times New Roman"/>
          <w:bCs/>
          <w:kern w:val="0"/>
          <w:szCs w:val="21"/>
          <w:lang w:eastAsia="en-US"/>
        </w:rPr>
        <w:t xml:space="preserve"> is the actual value for the ith observation, </w:t>
      </w:r>
      <m:oMath>
        <m:sSub>
          <m:sSubPr>
            <m:ctrlPr>
              <w:rPr>
                <w:rFonts w:ascii="Cambria Math" w:eastAsia="Times New Roman" w:hAnsi="Cambria Math" w:cs="Times New Roman"/>
                <w:i/>
                <w:iCs/>
                <w:color w:val="0D0D0D"/>
                <w:kern w:val="0"/>
                <w:szCs w:val="21"/>
                <w:shd w:val="clear" w:color="auto" w:fill="FFFFFF"/>
                <w:lang w:eastAsia="en-US"/>
              </w:rPr>
            </m:ctrlPr>
          </m:sSubPr>
          <m:e>
            <m:r>
              <m:rPr>
                <m:sty m:val="p"/>
              </m:rPr>
              <w:rPr>
                <w:rFonts w:ascii="Cambria Math" w:eastAsia="Times New Roman" w:hAnsi="Cambria Math" w:cs="Times New Roman"/>
                <w:color w:val="202124"/>
                <w:kern w:val="0"/>
                <w:szCs w:val="21"/>
                <w:shd w:val="clear" w:color="auto" w:fill="FFFFFF"/>
                <w:lang w:eastAsia="en-US"/>
              </w:rPr>
              <m:t>ŷ</m:t>
            </m:r>
          </m:e>
          <m:sub>
            <m:r>
              <w:rPr>
                <w:rFonts w:ascii="Cambria Math" w:eastAsia="Times New Roman" w:hAnsi="Cambria Math" w:cs="Times New Roman"/>
                <w:color w:val="0D0D0D"/>
                <w:kern w:val="0"/>
                <w:szCs w:val="21"/>
                <w:shd w:val="clear" w:color="auto" w:fill="FFFFFF"/>
                <w:lang w:eastAsia="en-US"/>
              </w:rPr>
              <m:t>i</m:t>
            </m:r>
          </m:sub>
        </m:sSub>
      </m:oMath>
      <w:r w:rsidRPr="003F2828">
        <w:rPr>
          <w:rFonts w:ascii="Times New Roman" w:eastAsia="Times New Roman" w:hAnsi="Times New Roman" w:cs="Times New Roman"/>
          <w:iCs/>
          <w:color w:val="0D0D0D"/>
          <w:kern w:val="0"/>
          <w:szCs w:val="21"/>
          <w:shd w:val="clear" w:color="auto" w:fill="FFFFFF"/>
          <w:lang w:eastAsia="en-US"/>
        </w:rPr>
        <w:t xml:space="preserve"> is the predicted value of the ith </w:t>
      </w:r>
      <w:r w:rsidRPr="003F2828">
        <w:rPr>
          <w:rFonts w:ascii="Times New Roman" w:eastAsia="Times New Roman" w:hAnsi="Times New Roman" w:cs="Times New Roman"/>
          <w:iCs/>
          <w:color w:val="0D0D0D"/>
          <w:kern w:val="0"/>
          <w:szCs w:val="21"/>
          <w:lang w:eastAsia="en-US"/>
        </w:rPr>
        <w:t xml:space="preserve">observation, </w:t>
      </w:r>
      <m:oMath>
        <m:r>
          <m:rPr>
            <m:sty m:val="p"/>
          </m:rPr>
          <w:rPr>
            <w:rFonts w:ascii="Cambria Math" w:eastAsia="Times New Roman" w:hAnsi="Cambria Math" w:cs="Times New Roman"/>
            <w:color w:val="040C28"/>
            <w:kern w:val="0"/>
            <w:szCs w:val="21"/>
            <w:lang w:eastAsia="en-US"/>
          </w:rPr>
          <m:t>ȳ</m:t>
        </m:r>
      </m:oMath>
      <w:r w:rsidRPr="003F2828">
        <w:rPr>
          <w:rFonts w:ascii="Times New Roman" w:eastAsia="Times New Roman" w:hAnsi="Times New Roman" w:cs="Times New Roman"/>
          <w:color w:val="040C28"/>
          <w:kern w:val="0"/>
          <w:szCs w:val="21"/>
          <w:lang w:eastAsia="en-US"/>
        </w:rPr>
        <w:t xml:space="preserve"> is the mean of actual values, and </w:t>
      </w:r>
      <w:r w:rsidRPr="003F2828">
        <w:rPr>
          <w:rFonts w:ascii="Times New Roman" w:eastAsia="Times New Roman" w:hAnsi="Times New Roman" w:cs="Times New Roman"/>
          <w:i/>
          <w:iCs/>
          <w:color w:val="040C28"/>
          <w:kern w:val="0"/>
          <w:szCs w:val="21"/>
          <w:lang w:eastAsia="en-US"/>
        </w:rPr>
        <w:t>n</w:t>
      </w:r>
      <w:r w:rsidRPr="003F2828">
        <w:rPr>
          <w:rFonts w:ascii="Times New Roman" w:eastAsia="Times New Roman" w:hAnsi="Times New Roman" w:cs="Times New Roman"/>
          <w:color w:val="040C28"/>
          <w:kern w:val="0"/>
          <w:szCs w:val="21"/>
          <w:lang w:eastAsia="en-US"/>
        </w:rPr>
        <w:t xml:space="preserve"> is the total number of observations. The numerator </w:t>
      </w:r>
      <m:oMath>
        <m:nary>
          <m:naryPr>
            <m:chr m:val="∑"/>
            <m:limLoc m:val="undOvr"/>
            <m:ctrlPr>
              <w:rPr>
                <w:rFonts w:ascii="Cambria Math" w:eastAsia="Times New Roman" w:hAnsi="Cambria Math" w:cs="Times New Roman"/>
                <w:bCs/>
                <w:i/>
                <w:kern w:val="0"/>
                <w:szCs w:val="21"/>
                <w:lang w:eastAsia="en-US"/>
              </w:rPr>
            </m:ctrlPr>
          </m:naryPr>
          <m:sub>
            <m:r>
              <w:rPr>
                <w:rFonts w:ascii="Cambria Math" w:eastAsia="Times New Roman" w:hAnsi="Cambria Math" w:cs="Times New Roman"/>
                <w:kern w:val="0"/>
                <w:szCs w:val="21"/>
                <w:lang w:eastAsia="en-US"/>
              </w:rPr>
              <m:t>i=1</m:t>
            </m:r>
          </m:sub>
          <m:sup>
            <m:r>
              <w:rPr>
                <w:rFonts w:ascii="Cambria Math" w:eastAsia="Times New Roman" w:hAnsi="Cambria Math" w:cs="Times New Roman"/>
                <w:kern w:val="0"/>
                <w:szCs w:val="21"/>
                <w:lang w:eastAsia="en-US"/>
              </w:rPr>
              <m:t>n</m:t>
            </m:r>
          </m:sup>
          <m:e>
            <m:sSup>
              <m:sSupPr>
                <m:ctrlPr>
                  <w:rPr>
                    <w:rFonts w:ascii="Cambria Math" w:eastAsia="Times New Roman" w:hAnsi="Cambria Math" w:cs="Times New Roman"/>
                    <w:bCs/>
                    <w:i/>
                    <w:kern w:val="0"/>
                    <w:szCs w:val="21"/>
                    <w:lang w:eastAsia="en-US"/>
                  </w:rPr>
                </m:ctrlPr>
              </m:sSupPr>
              <m:e>
                <m:r>
                  <w:rPr>
                    <w:rFonts w:ascii="Cambria Math" w:eastAsia="Times New Roman" w:hAnsi="Cambria Math" w:cs="Times New Roman"/>
                    <w:kern w:val="0"/>
                    <w:szCs w:val="21"/>
                    <w:lang w:eastAsia="en-US"/>
                  </w:rPr>
                  <m:t>(</m:t>
                </m:r>
                <m:sSub>
                  <m:sSubPr>
                    <m:ctrlPr>
                      <w:rPr>
                        <w:rFonts w:ascii="Cambria Math" w:eastAsia="Times New Roman" w:hAnsi="Cambria Math" w:cs="Times New Roman"/>
                        <w:bCs/>
                        <w:i/>
                        <w:kern w:val="0"/>
                        <w:szCs w:val="21"/>
                        <w:lang w:eastAsia="en-US"/>
                      </w:rPr>
                    </m:ctrlPr>
                  </m:sSubPr>
                  <m:e>
                    <m:r>
                      <w:rPr>
                        <w:rFonts w:ascii="Cambria Math" w:eastAsia="Times New Roman" w:hAnsi="Cambria Math" w:cs="Times New Roman"/>
                        <w:kern w:val="0"/>
                        <w:szCs w:val="21"/>
                        <w:lang w:eastAsia="en-US"/>
                      </w:rPr>
                      <m:t>y</m:t>
                    </m:r>
                  </m:e>
                  <m:sub>
                    <m:r>
                      <w:rPr>
                        <w:rFonts w:ascii="Cambria Math" w:eastAsia="Times New Roman" w:hAnsi="Cambria Math" w:cs="Times New Roman"/>
                        <w:kern w:val="0"/>
                        <w:szCs w:val="21"/>
                        <w:lang w:eastAsia="en-US"/>
                      </w:rPr>
                      <m:t>i</m:t>
                    </m:r>
                  </m:sub>
                </m:sSub>
                <m:r>
                  <w:rPr>
                    <w:rFonts w:ascii="Cambria Math" w:eastAsia="Times New Roman" w:hAnsi="Cambria Math" w:cs="Times New Roman"/>
                    <w:kern w:val="0"/>
                    <w:szCs w:val="21"/>
                    <w:lang w:eastAsia="en-US"/>
                  </w:rPr>
                  <m:t>-</m:t>
                </m:r>
                <m:sSub>
                  <m:sSubPr>
                    <m:ctrlPr>
                      <w:rPr>
                        <w:rFonts w:ascii="Cambria Math" w:eastAsia="Times New Roman" w:hAnsi="Cambria Math" w:cs="Times New Roman"/>
                        <w:i/>
                        <w:iCs/>
                        <w:color w:val="0D0D0D"/>
                        <w:kern w:val="0"/>
                        <w:szCs w:val="21"/>
                        <w:shd w:val="clear" w:color="auto" w:fill="FFFFFF"/>
                        <w:lang w:eastAsia="en-US"/>
                      </w:rPr>
                    </m:ctrlPr>
                  </m:sSubPr>
                  <m:e>
                    <m:r>
                      <m:rPr>
                        <m:sty m:val="p"/>
                      </m:rPr>
                      <w:rPr>
                        <w:rFonts w:ascii="Cambria Math" w:eastAsia="Times New Roman" w:hAnsi="Cambria Math" w:cs="Times New Roman"/>
                        <w:color w:val="202124"/>
                        <w:kern w:val="0"/>
                        <w:szCs w:val="21"/>
                        <w:shd w:val="clear" w:color="auto" w:fill="FFFFFF"/>
                        <w:lang w:eastAsia="en-US"/>
                      </w:rPr>
                      <m:t>ŷ</m:t>
                    </m:r>
                  </m:e>
                  <m:sub>
                    <m:r>
                      <w:rPr>
                        <w:rFonts w:ascii="Cambria Math" w:eastAsia="Times New Roman" w:hAnsi="Cambria Math" w:cs="Times New Roman"/>
                        <w:color w:val="0D0D0D"/>
                        <w:kern w:val="0"/>
                        <w:szCs w:val="21"/>
                        <w:shd w:val="clear" w:color="auto" w:fill="FFFFFF"/>
                        <w:lang w:eastAsia="en-US"/>
                      </w:rPr>
                      <m:t>i</m:t>
                    </m:r>
                  </m:sub>
                </m:sSub>
                <m:r>
                  <w:rPr>
                    <w:rFonts w:ascii="Cambria Math" w:eastAsia="Times New Roman" w:hAnsi="Cambria Math" w:cs="Times New Roman"/>
                    <w:color w:val="0D0D0D"/>
                    <w:kern w:val="0"/>
                    <w:szCs w:val="21"/>
                    <w:shd w:val="clear" w:color="auto" w:fill="FFFFFF"/>
                    <w:lang w:eastAsia="en-US"/>
                  </w:rPr>
                  <m:t>)</m:t>
                </m:r>
              </m:e>
              <m:sup>
                <m:r>
                  <w:rPr>
                    <w:rFonts w:ascii="Cambria Math" w:eastAsia="Times New Roman" w:hAnsi="Cambria Math" w:cs="Times New Roman"/>
                    <w:kern w:val="0"/>
                    <w:szCs w:val="21"/>
                    <w:lang w:eastAsia="en-US"/>
                  </w:rPr>
                  <m:t>2</m:t>
                </m:r>
              </m:sup>
            </m:sSup>
          </m:e>
        </m:nary>
      </m:oMath>
      <w:r w:rsidRPr="003F2828">
        <w:rPr>
          <w:rFonts w:ascii="Times New Roman" w:eastAsia="Times New Roman" w:hAnsi="Times New Roman" w:cs="Times New Roman"/>
          <w:bCs/>
          <w:kern w:val="0"/>
          <w:szCs w:val="21"/>
          <w:lang w:eastAsia="en-US"/>
        </w:rPr>
        <w:t xml:space="preserve"> is the sum of the squared differences between the actual and predicted values, representing the unexplained variance. The denominator </w:t>
      </w:r>
      <m:oMath>
        <m:nary>
          <m:naryPr>
            <m:chr m:val="∑"/>
            <m:limLoc m:val="undOvr"/>
            <m:ctrlPr>
              <w:rPr>
                <w:rFonts w:ascii="Cambria Math" w:eastAsia="Times New Roman" w:hAnsi="Cambria Math" w:cs="Times New Roman"/>
                <w:bCs/>
                <w:i/>
                <w:kern w:val="0"/>
                <w:szCs w:val="21"/>
                <w:lang w:eastAsia="en-US"/>
              </w:rPr>
            </m:ctrlPr>
          </m:naryPr>
          <m:sub>
            <m:r>
              <w:rPr>
                <w:rFonts w:ascii="Cambria Math" w:eastAsia="Times New Roman" w:hAnsi="Cambria Math" w:cs="Times New Roman"/>
                <w:kern w:val="0"/>
                <w:szCs w:val="21"/>
                <w:lang w:eastAsia="en-US"/>
              </w:rPr>
              <m:t>i=1</m:t>
            </m:r>
          </m:sub>
          <m:sup>
            <m:r>
              <w:rPr>
                <w:rFonts w:ascii="Cambria Math" w:eastAsia="Times New Roman" w:hAnsi="Cambria Math" w:cs="Times New Roman"/>
                <w:kern w:val="0"/>
                <w:szCs w:val="21"/>
                <w:lang w:eastAsia="en-US"/>
              </w:rPr>
              <m:t>n</m:t>
            </m:r>
          </m:sup>
          <m:e>
            <m:sSup>
              <m:sSupPr>
                <m:ctrlPr>
                  <w:rPr>
                    <w:rFonts w:ascii="Cambria Math" w:eastAsia="Times New Roman" w:hAnsi="Cambria Math" w:cs="Times New Roman"/>
                    <w:bCs/>
                    <w:i/>
                    <w:kern w:val="0"/>
                    <w:szCs w:val="21"/>
                    <w:lang w:eastAsia="en-US"/>
                  </w:rPr>
                </m:ctrlPr>
              </m:sSupPr>
              <m:e>
                <m:r>
                  <w:rPr>
                    <w:rFonts w:ascii="Cambria Math" w:eastAsia="Times New Roman" w:hAnsi="Cambria Math" w:cs="Times New Roman"/>
                    <w:kern w:val="0"/>
                    <w:szCs w:val="21"/>
                    <w:lang w:eastAsia="en-US"/>
                  </w:rPr>
                  <m:t>(</m:t>
                </m:r>
                <m:sSub>
                  <m:sSubPr>
                    <m:ctrlPr>
                      <w:rPr>
                        <w:rFonts w:ascii="Cambria Math" w:eastAsia="Times New Roman" w:hAnsi="Cambria Math" w:cs="Times New Roman"/>
                        <w:bCs/>
                        <w:i/>
                        <w:kern w:val="0"/>
                        <w:szCs w:val="21"/>
                        <w:lang w:eastAsia="en-US"/>
                      </w:rPr>
                    </m:ctrlPr>
                  </m:sSubPr>
                  <m:e>
                    <m:r>
                      <w:rPr>
                        <w:rFonts w:ascii="Cambria Math" w:eastAsia="Times New Roman" w:hAnsi="Cambria Math" w:cs="Times New Roman"/>
                        <w:kern w:val="0"/>
                        <w:szCs w:val="21"/>
                        <w:lang w:eastAsia="en-US"/>
                      </w:rPr>
                      <m:t>y</m:t>
                    </m:r>
                  </m:e>
                  <m:sub>
                    <m:r>
                      <w:rPr>
                        <w:rFonts w:ascii="Cambria Math" w:eastAsia="Times New Roman" w:hAnsi="Cambria Math" w:cs="Times New Roman"/>
                        <w:kern w:val="0"/>
                        <w:szCs w:val="21"/>
                        <w:lang w:eastAsia="en-US"/>
                      </w:rPr>
                      <m:t>i</m:t>
                    </m:r>
                  </m:sub>
                </m:sSub>
                <m:r>
                  <w:rPr>
                    <w:rFonts w:ascii="Cambria Math" w:eastAsia="Times New Roman" w:hAnsi="Cambria Math" w:cs="Times New Roman"/>
                    <w:kern w:val="0"/>
                    <w:szCs w:val="21"/>
                    <w:lang w:eastAsia="en-US"/>
                  </w:rPr>
                  <m:t>-</m:t>
                </m:r>
                <m:r>
                  <m:rPr>
                    <m:sty m:val="p"/>
                  </m:rPr>
                  <w:rPr>
                    <w:rFonts w:ascii="Cambria Math" w:eastAsia="Times New Roman" w:hAnsi="Cambria Math" w:cs="Times New Roman"/>
                    <w:color w:val="040C28"/>
                    <w:kern w:val="0"/>
                    <w:szCs w:val="21"/>
                    <w:lang w:eastAsia="en-US"/>
                  </w:rPr>
                  <m:t>ȳ</m:t>
                </m:r>
                <m:r>
                  <w:rPr>
                    <w:rFonts w:ascii="Cambria Math" w:eastAsia="Times New Roman" w:hAnsi="Cambria Math" w:cs="Times New Roman"/>
                    <w:color w:val="0D0D0D"/>
                    <w:kern w:val="0"/>
                    <w:szCs w:val="21"/>
                    <w:lang w:eastAsia="en-US"/>
                  </w:rPr>
                  <m:t>)</m:t>
                </m:r>
              </m:e>
              <m:sup>
                <m:r>
                  <w:rPr>
                    <w:rFonts w:ascii="Cambria Math" w:eastAsia="Times New Roman" w:hAnsi="Cambria Math" w:cs="Times New Roman"/>
                    <w:kern w:val="0"/>
                    <w:szCs w:val="21"/>
                    <w:lang w:eastAsia="en-US"/>
                  </w:rPr>
                  <m:t>2</m:t>
                </m:r>
              </m:sup>
            </m:sSup>
          </m:e>
        </m:nary>
      </m:oMath>
      <w:r w:rsidRPr="003F2828">
        <w:rPr>
          <w:rFonts w:ascii="Times New Roman" w:eastAsia="Times New Roman" w:hAnsi="Times New Roman" w:cs="Times New Roman"/>
          <w:bCs/>
          <w:kern w:val="0"/>
          <w:szCs w:val="21"/>
          <w:lang w:eastAsia="en-US"/>
        </w:rPr>
        <w:t xml:space="preserve"> is the total sum of the squares of the differences between the actual values and their mean, representing the total variance. </w:t>
      </w:r>
    </w:p>
    <w:p w14:paraId="78EA3730" w14:textId="48D8605E" w:rsidR="006407D3" w:rsidRPr="006407D3" w:rsidRDefault="003F2828" w:rsidP="00550BF0">
      <w:pPr>
        <w:widowControl/>
        <w:spacing w:after="0" w:line="240" w:lineRule="auto"/>
        <w:contextualSpacing/>
        <w:rPr>
          <w:rFonts w:ascii="Times New Roman" w:eastAsia="Times New Roman" w:hAnsi="Times New Roman" w:cs="Times New Roman"/>
          <w:color w:val="0D0D0D"/>
          <w:kern w:val="0"/>
          <w:szCs w:val="21"/>
          <w:shd w:val="clear" w:color="auto" w:fill="FFFFFF"/>
          <w:lang w:eastAsia="en-US"/>
        </w:rPr>
      </w:pPr>
      <w:r w:rsidRPr="003F2828">
        <w:rPr>
          <w:rFonts w:ascii="Times New Roman" w:eastAsia="Times New Roman" w:hAnsi="Times New Roman" w:cs="Times New Roman"/>
          <w:color w:val="0D0D0D"/>
          <w:kern w:val="0"/>
          <w:szCs w:val="21"/>
          <w:shd w:val="clear" w:color="auto" w:fill="FFFFFF"/>
          <w:lang w:eastAsia="en-US"/>
        </w:rPr>
        <w:t xml:space="preserve">RMSE measures the average magnitude of the errors between the actual and predicted values, providing a sense of how far, on average, the predictions are from the actual values. The calculation for RMSE is presented </w:t>
      </w:r>
      <w:r w:rsidR="00695B1B">
        <w:rPr>
          <w:rFonts w:ascii="Times New Roman" w:eastAsia="Times New Roman" w:hAnsi="Times New Roman" w:cs="Times New Roman"/>
          <w:color w:val="0D0D0D"/>
          <w:kern w:val="0"/>
          <w:szCs w:val="21"/>
          <w:shd w:val="clear" w:color="auto" w:fill="FFFFFF"/>
          <w:lang w:eastAsia="en-US"/>
        </w:rPr>
        <w:t>in</w:t>
      </w:r>
      <w:r w:rsidR="00695B1B" w:rsidRPr="003F2828">
        <w:rPr>
          <w:rFonts w:ascii="Times New Roman" w:eastAsia="Times New Roman" w:hAnsi="Times New Roman" w:cs="Times New Roman"/>
          <w:color w:val="0D0D0D"/>
          <w:kern w:val="0"/>
          <w:szCs w:val="21"/>
          <w:shd w:val="clear" w:color="auto" w:fill="FFFFFF"/>
          <w:lang w:eastAsia="en-US"/>
        </w:rPr>
        <w:t xml:space="preserve"> </w:t>
      </w:r>
      <w:r w:rsidRPr="003F2828">
        <w:rPr>
          <w:rFonts w:ascii="Times New Roman" w:eastAsia="Times New Roman" w:hAnsi="Times New Roman" w:cs="Times New Roman"/>
          <w:color w:val="0D0D0D"/>
          <w:kern w:val="0"/>
          <w:szCs w:val="21"/>
          <w:shd w:val="clear" w:color="auto" w:fill="FFFFFF"/>
          <w:lang w:eastAsia="en-US"/>
        </w:rPr>
        <w:t xml:space="preserve">Eq. 8. The term </w:t>
      </w:r>
      <m:oMath>
        <m:nary>
          <m:naryPr>
            <m:chr m:val="∑"/>
            <m:limLoc m:val="undOvr"/>
            <m:ctrlPr>
              <w:rPr>
                <w:rFonts w:ascii="Cambria Math" w:eastAsia="Times New Roman" w:hAnsi="Cambria Math" w:cs="Times New Roman"/>
                <w:i/>
                <w:color w:val="0D0D0D"/>
                <w:kern w:val="0"/>
                <w:szCs w:val="21"/>
                <w:shd w:val="clear" w:color="auto" w:fill="FFFFFF"/>
                <w:lang w:eastAsia="en-US"/>
              </w:rPr>
            </m:ctrlPr>
          </m:naryPr>
          <m:sub>
            <m:r>
              <w:rPr>
                <w:rFonts w:ascii="Cambria Math" w:eastAsia="Times New Roman" w:hAnsi="Cambria Math" w:cs="Times New Roman"/>
                <w:color w:val="0D0D0D"/>
                <w:kern w:val="0"/>
                <w:szCs w:val="21"/>
                <w:shd w:val="clear" w:color="auto" w:fill="FFFFFF"/>
                <w:lang w:eastAsia="en-US"/>
              </w:rPr>
              <m:t>i=1</m:t>
            </m:r>
          </m:sub>
          <m:sup>
            <m:r>
              <w:rPr>
                <w:rFonts w:ascii="Cambria Math" w:eastAsia="Times New Roman" w:hAnsi="Cambria Math" w:cs="Times New Roman"/>
                <w:color w:val="0D0D0D"/>
                <w:kern w:val="0"/>
                <w:szCs w:val="21"/>
                <w:shd w:val="clear" w:color="auto" w:fill="FFFFFF"/>
                <w:lang w:eastAsia="en-US"/>
              </w:rPr>
              <m:t>n</m:t>
            </m:r>
          </m:sup>
          <m:e>
            <m:sSup>
              <m:sSupPr>
                <m:ctrlPr>
                  <w:rPr>
                    <w:rFonts w:ascii="Cambria Math" w:eastAsia="Times New Roman" w:hAnsi="Cambria Math" w:cs="Times New Roman"/>
                    <w:bCs/>
                    <w:i/>
                    <w:kern w:val="0"/>
                    <w:szCs w:val="21"/>
                    <w:lang w:eastAsia="en-US"/>
                  </w:rPr>
                </m:ctrlPr>
              </m:sSupPr>
              <m:e>
                <m:r>
                  <w:rPr>
                    <w:rFonts w:ascii="Cambria Math" w:eastAsia="Times New Roman" w:hAnsi="Cambria Math" w:cs="Times New Roman"/>
                    <w:kern w:val="0"/>
                    <w:szCs w:val="21"/>
                    <w:lang w:eastAsia="en-US"/>
                  </w:rPr>
                  <m:t>(</m:t>
                </m:r>
                <m:sSub>
                  <m:sSubPr>
                    <m:ctrlPr>
                      <w:rPr>
                        <w:rFonts w:ascii="Cambria Math" w:eastAsia="Times New Roman" w:hAnsi="Cambria Math" w:cs="Times New Roman"/>
                        <w:bCs/>
                        <w:i/>
                        <w:kern w:val="0"/>
                        <w:szCs w:val="21"/>
                        <w:lang w:eastAsia="en-US"/>
                      </w:rPr>
                    </m:ctrlPr>
                  </m:sSubPr>
                  <m:e>
                    <m:r>
                      <w:rPr>
                        <w:rFonts w:ascii="Cambria Math" w:eastAsia="Times New Roman" w:hAnsi="Cambria Math" w:cs="Times New Roman"/>
                        <w:kern w:val="0"/>
                        <w:szCs w:val="21"/>
                        <w:lang w:eastAsia="en-US"/>
                      </w:rPr>
                      <m:t>y</m:t>
                    </m:r>
                  </m:e>
                  <m:sub>
                    <m:r>
                      <w:rPr>
                        <w:rFonts w:ascii="Cambria Math" w:eastAsia="Times New Roman" w:hAnsi="Cambria Math" w:cs="Times New Roman"/>
                        <w:kern w:val="0"/>
                        <w:szCs w:val="21"/>
                        <w:lang w:eastAsia="en-US"/>
                      </w:rPr>
                      <m:t>i</m:t>
                    </m:r>
                  </m:sub>
                </m:sSub>
                <m:r>
                  <w:rPr>
                    <w:rFonts w:ascii="Cambria Math" w:eastAsia="Times New Roman" w:hAnsi="Cambria Math" w:cs="Times New Roman"/>
                    <w:kern w:val="0"/>
                    <w:szCs w:val="21"/>
                    <w:lang w:eastAsia="en-US"/>
                  </w:rPr>
                  <m:t>-</m:t>
                </m:r>
                <m:sSub>
                  <m:sSubPr>
                    <m:ctrlPr>
                      <w:rPr>
                        <w:rFonts w:ascii="Cambria Math" w:eastAsia="Times New Roman" w:hAnsi="Cambria Math" w:cs="Times New Roman"/>
                        <w:i/>
                        <w:iCs/>
                        <w:color w:val="0D0D0D"/>
                        <w:kern w:val="0"/>
                        <w:szCs w:val="21"/>
                        <w:shd w:val="clear" w:color="auto" w:fill="FFFFFF"/>
                        <w:lang w:eastAsia="en-US"/>
                      </w:rPr>
                    </m:ctrlPr>
                  </m:sSubPr>
                  <m:e>
                    <m:r>
                      <m:rPr>
                        <m:sty m:val="p"/>
                      </m:rPr>
                      <w:rPr>
                        <w:rFonts w:ascii="Cambria Math" w:eastAsia="Times New Roman" w:hAnsi="Cambria Math" w:cs="Times New Roman"/>
                        <w:color w:val="202124"/>
                        <w:kern w:val="0"/>
                        <w:szCs w:val="21"/>
                        <w:shd w:val="clear" w:color="auto" w:fill="FFFFFF"/>
                        <w:lang w:eastAsia="en-US"/>
                      </w:rPr>
                      <m:t>ŷ</m:t>
                    </m:r>
                  </m:e>
                  <m:sub>
                    <m:r>
                      <w:rPr>
                        <w:rFonts w:ascii="Cambria Math" w:eastAsia="Times New Roman" w:hAnsi="Cambria Math" w:cs="Times New Roman"/>
                        <w:color w:val="0D0D0D"/>
                        <w:kern w:val="0"/>
                        <w:szCs w:val="21"/>
                        <w:shd w:val="clear" w:color="auto" w:fill="FFFFFF"/>
                        <w:lang w:eastAsia="en-US"/>
                      </w:rPr>
                      <m:t>i</m:t>
                    </m:r>
                  </m:sub>
                </m:sSub>
                <m:r>
                  <w:rPr>
                    <w:rFonts w:ascii="Cambria Math" w:eastAsia="Times New Roman" w:hAnsi="Cambria Math" w:cs="Times New Roman"/>
                    <w:color w:val="0D0D0D"/>
                    <w:kern w:val="0"/>
                    <w:szCs w:val="21"/>
                    <w:shd w:val="clear" w:color="auto" w:fill="FFFFFF"/>
                    <w:lang w:eastAsia="en-US"/>
                  </w:rPr>
                  <m:t>)</m:t>
                </m:r>
              </m:e>
              <m:sup>
                <m:r>
                  <w:rPr>
                    <w:rFonts w:ascii="Cambria Math" w:eastAsia="Times New Roman" w:hAnsi="Cambria Math" w:cs="Times New Roman"/>
                    <w:kern w:val="0"/>
                    <w:szCs w:val="21"/>
                    <w:lang w:eastAsia="en-US"/>
                  </w:rPr>
                  <m:t>2</m:t>
                </m:r>
              </m:sup>
            </m:sSup>
          </m:e>
        </m:nary>
      </m:oMath>
      <w:r w:rsidRPr="003F2828">
        <w:rPr>
          <w:rFonts w:ascii="Times New Roman" w:eastAsia="Times New Roman" w:hAnsi="Times New Roman" w:cs="Times New Roman"/>
          <w:color w:val="0D0D0D"/>
          <w:kern w:val="0"/>
          <w:szCs w:val="21"/>
          <w:shd w:val="clear" w:color="auto" w:fill="FFFFFF"/>
          <w:lang w:eastAsia="en-US"/>
        </w:rPr>
        <w:t xml:space="preserve"> calculates the sum of the squared differences between the actual and predicted values. Dividing this sum by the total number of observations (</w:t>
      </w:r>
      <w:r w:rsidRPr="003F2828">
        <w:rPr>
          <w:rFonts w:ascii="Times New Roman" w:eastAsia="Times New Roman" w:hAnsi="Times New Roman" w:cs="Times New Roman"/>
          <w:i/>
          <w:iCs/>
          <w:color w:val="0D0D0D"/>
          <w:kern w:val="0"/>
          <w:szCs w:val="21"/>
          <w:shd w:val="clear" w:color="auto" w:fill="FFFFFF"/>
          <w:lang w:eastAsia="en-US"/>
        </w:rPr>
        <w:t>n)</w:t>
      </w:r>
      <w:r w:rsidRPr="003F2828">
        <w:rPr>
          <w:rFonts w:ascii="Times New Roman" w:eastAsia="Times New Roman" w:hAnsi="Times New Roman" w:cs="Times New Roman"/>
          <w:color w:val="0D0D0D"/>
          <w:kern w:val="0"/>
          <w:szCs w:val="21"/>
          <w:shd w:val="clear" w:color="auto" w:fill="FFFFFF"/>
          <w:lang w:eastAsia="en-US"/>
        </w:rPr>
        <w:t xml:space="preserve"> calculates the MSE. The square root of MSE gives the RMSE, which is in the same units as the dependent variable, making it a valuable measure of error magnitude. A lower RMSE indicates a model with lower average prediction errors, suggesting more accurate predictions.</w:t>
      </w:r>
    </w:p>
    <w:p w14:paraId="537DEA1E" w14:textId="77777777" w:rsidR="006407D3" w:rsidRPr="006407D3" w:rsidRDefault="00550BF0" w:rsidP="00550BF0">
      <w:pPr>
        <w:widowControl/>
        <w:spacing w:after="0" w:line="240" w:lineRule="auto"/>
        <w:contextualSpacing/>
        <w:rPr>
          <w:rFonts w:ascii="Times New Roman" w:eastAsia="Times New Roman" w:hAnsi="Times New Roman" w:cs="Times New Roman"/>
          <w:color w:val="0D0D0D"/>
          <w:kern w:val="0"/>
          <w:szCs w:val="21"/>
          <w:shd w:val="clear" w:color="auto" w:fill="FFFFFF"/>
          <w:lang w:eastAsia="en-US"/>
        </w:rPr>
      </w:pPr>
      <m:oMath>
        <m:r>
          <w:rPr>
            <w:rFonts w:ascii="Cambria Math" w:eastAsia="Times New Roman" w:hAnsi="Cambria Math" w:cs="Times New Roman"/>
            <w:color w:val="0D0D0D"/>
            <w:szCs w:val="21"/>
            <w:shd w:val="clear" w:color="auto" w:fill="FFFFFF"/>
          </w:rPr>
          <m:t>RMSE=</m:t>
        </m:r>
        <m:rad>
          <m:radPr>
            <m:degHide m:val="1"/>
            <m:ctrlPr>
              <w:rPr>
                <w:rFonts w:ascii="Cambria Math" w:eastAsia="Times New Roman" w:hAnsi="Cambria Math" w:cs="Times New Roman"/>
                <w:i/>
                <w:iCs/>
                <w:color w:val="0D0D0D"/>
                <w:szCs w:val="21"/>
                <w:shd w:val="clear" w:color="auto" w:fill="FFFFFF"/>
              </w:rPr>
            </m:ctrlPr>
          </m:radPr>
          <m:deg/>
          <m:e>
            <m:f>
              <m:fPr>
                <m:ctrlPr>
                  <w:rPr>
                    <w:rFonts w:ascii="Cambria Math" w:eastAsia="Times New Roman" w:hAnsi="Cambria Math" w:cs="Times New Roman"/>
                    <w:i/>
                    <w:iCs/>
                    <w:color w:val="0D0D0D"/>
                    <w:szCs w:val="21"/>
                    <w:shd w:val="clear" w:color="auto" w:fill="FFFFFF"/>
                  </w:rPr>
                </m:ctrlPr>
              </m:fPr>
              <m:num>
                <m:r>
                  <w:rPr>
                    <w:rFonts w:ascii="Cambria Math" w:eastAsia="Times New Roman" w:hAnsi="Cambria Math" w:cs="Times New Roman"/>
                    <w:color w:val="0D0D0D"/>
                    <w:szCs w:val="21"/>
                    <w:shd w:val="clear" w:color="auto" w:fill="FFFFFF"/>
                  </w:rPr>
                  <m:t>1</m:t>
                </m:r>
              </m:num>
              <m:den>
                <m:r>
                  <w:rPr>
                    <w:rFonts w:ascii="Cambria Math" w:eastAsia="Times New Roman" w:hAnsi="Cambria Math" w:cs="Times New Roman"/>
                    <w:color w:val="0D0D0D"/>
                    <w:szCs w:val="21"/>
                    <w:shd w:val="clear" w:color="auto" w:fill="FFFFFF"/>
                  </w:rPr>
                  <m:t>n</m:t>
                </m:r>
              </m:den>
            </m:f>
            <m:nary>
              <m:naryPr>
                <m:chr m:val="∑"/>
                <m:limLoc m:val="undOvr"/>
                <m:ctrlPr>
                  <w:rPr>
                    <w:rFonts w:ascii="Cambria Math" w:eastAsia="Times New Roman" w:hAnsi="Cambria Math" w:cs="Times New Roman"/>
                    <w:i/>
                    <w:iCs/>
                    <w:color w:val="0D0D0D"/>
                    <w:szCs w:val="21"/>
                    <w:shd w:val="clear" w:color="auto" w:fill="FFFFFF"/>
                  </w:rPr>
                </m:ctrlPr>
              </m:naryPr>
              <m:sub>
                <m:r>
                  <w:rPr>
                    <w:rFonts w:ascii="Cambria Math" w:eastAsia="Times New Roman" w:hAnsi="Cambria Math" w:cs="Times New Roman"/>
                    <w:color w:val="0D0D0D"/>
                    <w:szCs w:val="21"/>
                    <w:shd w:val="clear" w:color="auto" w:fill="FFFFFF"/>
                  </w:rPr>
                  <m:t>i=1</m:t>
                </m:r>
              </m:sub>
              <m:sup>
                <m:r>
                  <w:rPr>
                    <w:rFonts w:ascii="Cambria Math" w:eastAsia="Times New Roman" w:hAnsi="Cambria Math" w:cs="Times New Roman"/>
                    <w:color w:val="0D0D0D"/>
                    <w:szCs w:val="21"/>
                    <w:shd w:val="clear" w:color="auto" w:fill="FFFFFF"/>
                  </w:rPr>
                  <m:t>n</m:t>
                </m:r>
              </m:sup>
              <m:e>
                <m:sSup>
                  <m:sSupPr>
                    <m:ctrlPr>
                      <w:rPr>
                        <w:rFonts w:ascii="Cambria Math" w:eastAsia="Times New Roman" w:hAnsi="Cambria Math" w:cs="Times New Roman"/>
                        <w:bCs/>
                        <w:i/>
                        <w:iCs/>
                        <w:szCs w:val="21"/>
                      </w:rPr>
                    </m:ctrlPr>
                  </m:sSupPr>
                  <m:e>
                    <m:r>
                      <w:rPr>
                        <w:rFonts w:ascii="Cambria Math" w:eastAsia="Times New Roman" w:hAnsi="Cambria Math" w:cs="Times New Roman"/>
                        <w:szCs w:val="21"/>
                      </w:rPr>
                      <m:t>(</m:t>
                    </m:r>
                    <m:sSub>
                      <m:sSubPr>
                        <m:ctrlPr>
                          <w:rPr>
                            <w:rFonts w:ascii="Cambria Math" w:eastAsia="Times New Roman" w:hAnsi="Cambria Math" w:cs="Times New Roman"/>
                            <w:bCs/>
                            <w:i/>
                            <w:iCs/>
                            <w:szCs w:val="21"/>
                          </w:rPr>
                        </m:ctrlPr>
                      </m:sSubPr>
                      <m:e>
                        <m:r>
                          <w:rPr>
                            <w:rFonts w:ascii="Cambria Math" w:eastAsia="Times New Roman" w:hAnsi="Cambria Math" w:cs="Times New Roman"/>
                            <w:szCs w:val="21"/>
                          </w:rPr>
                          <m:t>y</m:t>
                        </m:r>
                      </m:e>
                      <m:sub>
                        <m:r>
                          <w:rPr>
                            <w:rFonts w:ascii="Cambria Math" w:eastAsia="Times New Roman" w:hAnsi="Cambria Math" w:cs="Times New Roman"/>
                            <w:szCs w:val="21"/>
                          </w:rPr>
                          <m:t>i</m:t>
                        </m:r>
                      </m:sub>
                    </m:sSub>
                    <m:r>
                      <w:rPr>
                        <w:rFonts w:ascii="Cambria Math" w:eastAsia="Times New Roman" w:hAnsi="Cambria Math" w:cs="Times New Roman"/>
                        <w:szCs w:val="21"/>
                      </w:rPr>
                      <m:t>-</m:t>
                    </m:r>
                    <m:sSub>
                      <m:sSubPr>
                        <m:ctrlPr>
                          <w:rPr>
                            <w:rFonts w:ascii="Cambria Math" w:eastAsia="Times New Roman" w:hAnsi="Cambria Math" w:cs="Times New Roman"/>
                            <w:i/>
                            <w:iCs/>
                            <w:color w:val="0D0D0D"/>
                            <w:szCs w:val="21"/>
                            <w:shd w:val="clear" w:color="auto" w:fill="FFFFFF"/>
                          </w:rPr>
                        </m:ctrlPr>
                      </m:sSubPr>
                      <m:e>
                        <m:r>
                          <w:rPr>
                            <w:rFonts w:ascii="Cambria Math" w:eastAsia="Times New Roman" w:hAnsi="Cambria Math" w:cs="Times New Roman"/>
                            <w:color w:val="202124"/>
                            <w:szCs w:val="21"/>
                            <w:shd w:val="clear" w:color="auto" w:fill="FFFFFF"/>
                          </w:rPr>
                          <m:t>ŷ</m:t>
                        </m:r>
                      </m:e>
                      <m:sub>
                        <m:r>
                          <w:rPr>
                            <w:rFonts w:ascii="Cambria Math" w:eastAsia="Times New Roman" w:hAnsi="Cambria Math" w:cs="Times New Roman"/>
                            <w:color w:val="0D0D0D"/>
                            <w:szCs w:val="21"/>
                            <w:shd w:val="clear" w:color="auto" w:fill="FFFFFF"/>
                          </w:rPr>
                          <m:t>i</m:t>
                        </m:r>
                      </m:sub>
                    </m:sSub>
                    <m:r>
                      <w:rPr>
                        <w:rFonts w:ascii="Cambria Math" w:eastAsia="Times New Roman" w:hAnsi="Cambria Math" w:cs="Times New Roman"/>
                        <w:color w:val="0D0D0D"/>
                        <w:szCs w:val="21"/>
                        <w:shd w:val="clear" w:color="auto" w:fill="FFFFFF"/>
                      </w:rPr>
                      <m:t>)</m:t>
                    </m:r>
                  </m:e>
                  <m:sup>
                    <m:r>
                      <w:rPr>
                        <w:rFonts w:ascii="Cambria Math" w:eastAsia="Times New Roman" w:hAnsi="Cambria Math" w:cs="Times New Roman"/>
                        <w:szCs w:val="21"/>
                      </w:rPr>
                      <m:t>2</m:t>
                    </m:r>
                  </m:sup>
                </m:sSup>
              </m:e>
            </m:nary>
          </m:e>
        </m:rad>
      </m:oMath>
      <w:r>
        <w:rPr>
          <w:rFonts w:ascii="Times New Roman" w:eastAsia="Times New Roman" w:hAnsi="Times New Roman" w:cs="Times New Roman"/>
          <w:iCs/>
          <w:color w:val="0D0D0D"/>
          <w:szCs w:val="21"/>
          <w:shd w:val="clear" w:color="auto" w:fill="FFFFFF"/>
        </w:rPr>
        <w:t xml:space="preserve">                   (10)</w:t>
      </w:r>
    </w:p>
    <w:p w14:paraId="1FDF56E8" w14:textId="02C07688" w:rsidR="006407D3" w:rsidRPr="006407D3" w:rsidRDefault="003F2828" w:rsidP="00550BF0">
      <w:pPr>
        <w:widowControl/>
        <w:spacing w:after="0" w:line="240" w:lineRule="auto"/>
        <w:contextualSpacing/>
        <w:rPr>
          <w:rFonts w:ascii="Times New Roman" w:hAnsi="Times New Roman" w:cs="Times New Roman"/>
          <w:bCs/>
          <w:szCs w:val="21"/>
          <w:lang w:val="en"/>
        </w:rPr>
      </w:pPr>
      <w:r w:rsidRPr="00550BF0">
        <w:rPr>
          <w:rFonts w:ascii="Times New Roman" w:hAnsi="Times New Roman" w:cs="Times New Roman"/>
          <w:bCs/>
          <w:szCs w:val="21"/>
          <w:lang w:val="en"/>
        </w:rPr>
        <w:t xml:space="preserve">Furthermore, </w:t>
      </w:r>
      <w:r w:rsidRPr="00550BF0">
        <w:rPr>
          <w:rFonts w:ascii="Times New Roman" w:hAnsi="Times New Roman" w:cs="Times New Roman"/>
          <w:bCs/>
          <w:szCs w:val="21"/>
        </w:rPr>
        <w:t xml:space="preserve">Multiple random splits were used to create the training and testing datasets. </w:t>
      </w:r>
      <w:r w:rsidRPr="00550BF0">
        <w:rPr>
          <w:rFonts w:ascii="Times New Roman" w:hAnsi="Times New Roman" w:cs="Times New Roman"/>
          <w:bCs/>
          <w:szCs w:val="21"/>
          <w:lang w:val="en"/>
        </w:rPr>
        <w:t xml:space="preserve">The average performance metrics, such as </w:t>
      </w:r>
      <w:r w:rsidRPr="003B5C8D">
        <w:rPr>
          <w:rFonts w:ascii="Times New Roman" w:hAnsi="Times New Roman" w:cs="Times New Roman"/>
          <w:bCs/>
          <w:i/>
          <w:szCs w:val="21"/>
          <w:lang w:val="en"/>
        </w:rPr>
        <w:t>R²</w:t>
      </w:r>
      <w:r w:rsidRPr="00550BF0">
        <w:rPr>
          <w:rFonts w:ascii="Times New Roman" w:hAnsi="Times New Roman" w:cs="Times New Roman"/>
          <w:bCs/>
          <w:szCs w:val="21"/>
          <w:lang w:val="en"/>
        </w:rPr>
        <w:t xml:space="preserve"> and RMSE were calculated across these iteration</w:t>
      </w:r>
      <w:r w:rsidR="0050528C">
        <w:rPr>
          <w:rFonts w:ascii="Times New Roman" w:hAnsi="Times New Roman" w:cs="Times New Roman"/>
          <w:bCs/>
          <w:szCs w:val="21"/>
          <w:lang w:val="en"/>
        </w:rPr>
        <w:t>s</w:t>
      </w:r>
      <w:r w:rsidRPr="00550BF0">
        <w:rPr>
          <w:rFonts w:ascii="Times New Roman" w:hAnsi="Times New Roman" w:cs="Times New Roman"/>
          <w:bCs/>
          <w:szCs w:val="21"/>
          <w:lang w:val="en"/>
        </w:rPr>
        <w:t xml:space="preserve">, providing insights into the </w:t>
      </w:r>
      <w:r w:rsidR="00F90DD1" w:rsidRPr="00550BF0">
        <w:rPr>
          <w:rFonts w:ascii="Times New Roman" w:hAnsi="Times New Roman" w:cs="Times New Roman"/>
          <w:bCs/>
          <w:szCs w:val="21"/>
          <w:lang w:val="en"/>
        </w:rPr>
        <w:t>model</w:t>
      </w:r>
      <w:r w:rsidR="00F90DD1">
        <w:rPr>
          <w:rFonts w:ascii="Times New Roman" w:hAnsi="Times New Roman" w:cs="Times New Roman"/>
          <w:bCs/>
          <w:szCs w:val="21"/>
          <w:lang w:val="en"/>
        </w:rPr>
        <w:t>'</w:t>
      </w:r>
      <w:r w:rsidR="00F90DD1" w:rsidRPr="00550BF0">
        <w:rPr>
          <w:rFonts w:ascii="Times New Roman" w:hAnsi="Times New Roman" w:cs="Times New Roman"/>
          <w:bCs/>
          <w:szCs w:val="21"/>
          <w:lang w:val="en"/>
        </w:rPr>
        <w:t xml:space="preserve">s </w:t>
      </w:r>
      <w:r w:rsidRPr="00550BF0">
        <w:rPr>
          <w:rFonts w:ascii="Times New Roman" w:hAnsi="Times New Roman" w:cs="Times New Roman"/>
          <w:bCs/>
          <w:szCs w:val="21"/>
          <w:lang w:val="en"/>
        </w:rPr>
        <w:t xml:space="preserve">consistency and reliability on new and previously seen data. This approach helped reduce bias in performance assessment and indicated the </w:t>
      </w:r>
      <w:r w:rsidR="00F90DD1" w:rsidRPr="00550BF0">
        <w:rPr>
          <w:rFonts w:ascii="Times New Roman" w:hAnsi="Times New Roman" w:cs="Times New Roman"/>
          <w:bCs/>
          <w:szCs w:val="21"/>
          <w:lang w:val="en"/>
        </w:rPr>
        <w:t>model</w:t>
      </w:r>
      <w:r w:rsidR="00F90DD1">
        <w:rPr>
          <w:rFonts w:ascii="Times New Roman" w:hAnsi="Times New Roman" w:cs="Times New Roman"/>
          <w:bCs/>
          <w:szCs w:val="21"/>
          <w:lang w:val="en"/>
        </w:rPr>
        <w:t>'</w:t>
      </w:r>
      <w:r w:rsidR="00F90DD1" w:rsidRPr="00550BF0">
        <w:rPr>
          <w:rFonts w:ascii="Times New Roman" w:hAnsi="Times New Roman" w:cs="Times New Roman"/>
          <w:bCs/>
          <w:szCs w:val="21"/>
          <w:lang w:val="en"/>
        </w:rPr>
        <w:t xml:space="preserve">s </w:t>
      </w:r>
      <w:r w:rsidRPr="00550BF0">
        <w:rPr>
          <w:rFonts w:ascii="Times New Roman" w:hAnsi="Times New Roman" w:cs="Times New Roman"/>
          <w:bCs/>
          <w:szCs w:val="21"/>
          <w:lang w:val="en"/>
        </w:rPr>
        <w:t>ability to generalize to new data.</w:t>
      </w:r>
    </w:p>
    <w:p w14:paraId="1F00CA91" w14:textId="77777777" w:rsidR="006407D3" w:rsidRPr="006407D3" w:rsidRDefault="003F2828" w:rsidP="00550BF0">
      <w:pPr>
        <w:widowControl/>
        <w:spacing w:after="0" w:line="240" w:lineRule="auto"/>
        <w:contextualSpacing/>
        <w:rPr>
          <w:rFonts w:ascii="Times New Roman" w:eastAsia="Times New Roman" w:hAnsi="Times New Roman" w:cs="Times New Roman"/>
          <w:kern w:val="0"/>
          <w:szCs w:val="21"/>
          <w:lang w:eastAsia="en-US"/>
        </w:rPr>
      </w:pPr>
      <w:r w:rsidRPr="006F64DC">
        <w:rPr>
          <w:rFonts w:ascii="Times New Roman" w:eastAsia="Times New Roman" w:hAnsi="Times New Roman" w:cs="Times New Roman"/>
          <w:color w:val="0000FF"/>
          <w:kern w:val="0"/>
          <w:szCs w:val="21"/>
          <w:shd w:val="clear" w:color="auto" w:fill="FFFFFF"/>
          <w:lang w:eastAsia="en-US"/>
        </w:rPr>
        <w:t>Fig</w:t>
      </w:r>
      <w:r w:rsidR="006F64DC" w:rsidRPr="006F64DC">
        <w:rPr>
          <w:rFonts w:ascii="Times New Roman" w:eastAsia="Times New Roman" w:hAnsi="Times New Roman" w:cs="Times New Roman"/>
          <w:color w:val="0000FF"/>
          <w:kern w:val="0"/>
          <w:szCs w:val="21"/>
          <w:shd w:val="clear" w:color="auto" w:fill="FFFFFF"/>
          <w:lang w:eastAsia="en-US"/>
        </w:rPr>
        <w:t xml:space="preserve">ure </w:t>
      </w:r>
      <w:r w:rsidRPr="006F64DC">
        <w:rPr>
          <w:rFonts w:ascii="Times New Roman" w:eastAsia="Times New Roman" w:hAnsi="Times New Roman" w:cs="Times New Roman"/>
          <w:color w:val="0000FF"/>
          <w:kern w:val="0"/>
          <w:szCs w:val="21"/>
          <w:shd w:val="clear" w:color="auto" w:fill="FFFFFF"/>
          <w:lang w:eastAsia="en-US"/>
        </w:rPr>
        <w:t xml:space="preserve">6 </w:t>
      </w:r>
      <w:r w:rsidRPr="003F2828">
        <w:rPr>
          <w:rFonts w:ascii="Times New Roman" w:eastAsia="Times New Roman" w:hAnsi="Times New Roman" w:cs="Times New Roman"/>
          <w:color w:val="0D0D0D"/>
          <w:kern w:val="0"/>
          <w:szCs w:val="21"/>
          <w:shd w:val="clear" w:color="auto" w:fill="FFFFFF"/>
          <w:lang w:eastAsia="en-US"/>
        </w:rPr>
        <w:t xml:space="preserve">demonstrates </w:t>
      </w:r>
      <w:r w:rsidRPr="003F2828">
        <w:rPr>
          <w:rFonts w:ascii="Times New Roman" w:eastAsia="Times New Roman" w:hAnsi="Times New Roman" w:cs="Times New Roman"/>
          <w:i/>
          <w:iCs/>
          <w:kern w:val="0"/>
          <w:szCs w:val="21"/>
          <w:lang w:eastAsia="en-US"/>
        </w:rPr>
        <w:t>R</w:t>
      </w:r>
      <w:r w:rsidRPr="003F2828">
        <w:rPr>
          <w:rFonts w:ascii="Times New Roman" w:eastAsia="Times New Roman" w:hAnsi="Times New Roman" w:cs="Times New Roman"/>
          <w:i/>
          <w:iCs/>
          <w:kern w:val="0"/>
          <w:szCs w:val="21"/>
          <w:vertAlign w:val="superscript"/>
          <w:lang w:eastAsia="en-US"/>
        </w:rPr>
        <w:t>2</w:t>
      </w:r>
      <w:r w:rsidRPr="003F2828">
        <w:rPr>
          <w:rFonts w:ascii="Times New Roman" w:eastAsia="Times New Roman" w:hAnsi="Times New Roman" w:cs="Times New Roman"/>
          <w:kern w:val="0"/>
          <w:szCs w:val="21"/>
          <w:lang w:eastAsia="en-US"/>
        </w:rPr>
        <w:t xml:space="preserve"> and </w:t>
      </w:r>
      <w:r w:rsidRPr="003F2828">
        <w:rPr>
          <w:rFonts w:ascii="Times New Roman" w:eastAsia="Times New Roman" w:hAnsi="Times New Roman" w:cs="Times New Roman"/>
          <w:i/>
          <w:iCs/>
          <w:kern w:val="0"/>
          <w:szCs w:val="21"/>
          <w:lang w:eastAsia="en-US"/>
        </w:rPr>
        <w:t>RMSE</w:t>
      </w:r>
      <w:r w:rsidRPr="003F2828">
        <w:rPr>
          <w:rFonts w:ascii="Times New Roman" w:eastAsia="Times New Roman" w:hAnsi="Times New Roman" w:cs="Times New Roman"/>
          <w:kern w:val="0"/>
          <w:szCs w:val="21"/>
          <w:lang w:eastAsia="en-US"/>
        </w:rPr>
        <w:t xml:space="preserve"> for each model.</w:t>
      </w:r>
      <w:r w:rsidRPr="003F2828">
        <w:rPr>
          <w:rFonts w:ascii="Times New Roman" w:eastAsia="Times New Roman" w:hAnsi="Times New Roman" w:cs="Times New Roman"/>
          <w:color w:val="0D0D0D"/>
          <w:kern w:val="0"/>
          <w:szCs w:val="21"/>
          <w:shd w:val="clear" w:color="auto" w:fill="FFFFFF"/>
          <w:lang w:eastAsia="en-US"/>
        </w:rPr>
        <w:t xml:space="preserve"> Based on </w:t>
      </w:r>
      <w:r w:rsidRPr="003F2828">
        <w:rPr>
          <w:rFonts w:ascii="Times New Roman" w:eastAsia="Times New Roman" w:hAnsi="Times New Roman" w:cs="Times New Roman"/>
          <w:i/>
          <w:iCs/>
          <w:kern w:val="0"/>
          <w:szCs w:val="21"/>
          <w:lang w:eastAsia="en-US"/>
        </w:rPr>
        <w:t>R</w:t>
      </w:r>
      <w:r w:rsidRPr="003F2828">
        <w:rPr>
          <w:rFonts w:ascii="Times New Roman" w:eastAsia="Times New Roman" w:hAnsi="Times New Roman" w:cs="Times New Roman"/>
          <w:i/>
          <w:iCs/>
          <w:kern w:val="0"/>
          <w:szCs w:val="21"/>
          <w:vertAlign w:val="superscript"/>
          <w:lang w:eastAsia="en-US"/>
        </w:rPr>
        <w:t>2</w:t>
      </w:r>
      <w:r w:rsidRPr="003F2828">
        <w:rPr>
          <w:rFonts w:ascii="Times New Roman" w:eastAsia="Times New Roman" w:hAnsi="Times New Roman" w:cs="Times New Roman"/>
          <w:kern w:val="0"/>
          <w:szCs w:val="21"/>
          <w:lang w:eastAsia="en-US"/>
        </w:rPr>
        <w:t xml:space="preserve">, linear regression shows the highest predictive accuracy among the three models, followed closely by decision trees and linear SVR. In terms of prediction error measured by </w:t>
      </w:r>
      <w:r w:rsidRPr="003F2828">
        <w:rPr>
          <w:rFonts w:ascii="Times New Roman" w:eastAsia="Times New Roman" w:hAnsi="Times New Roman" w:cs="Times New Roman"/>
          <w:i/>
          <w:iCs/>
          <w:kern w:val="0"/>
          <w:szCs w:val="21"/>
          <w:lang w:eastAsia="en-US"/>
        </w:rPr>
        <w:t>RMSE</w:t>
      </w:r>
      <w:r w:rsidRPr="003F2828">
        <w:rPr>
          <w:rFonts w:ascii="Times New Roman" w:eastAsia="Times New Roman" w:hAnsi="Times New Roman" w:cs="Times New Roman"/>
          <w:kern w:val="0"/>
          <w:szCs w:val="21"/>
          <w:lang w:eastAsia="en-US"/>
        </w:rPr>
        <w:t xml:space="preserve">, linear regression has the lowest error, indicating its predictions are closest to the actual values. Decision trees and linear SVR have higher errors, with linear SVR having the highest error rate. This comparative analysis reveals that linear regression best balances accuracy and prediction error among the three models. Therefore, this model was chosen to provide a predictive equation for the ultimate strain in the CFRP laminates, as explained in the proceeding section. </w:t>
      </w:r>
    </w:p>
    <w:p w14:paraId="3789443E" w14:textId="77777777" w:rsidR="006407D3" w:rsidRPr="006407D3" w:rsidRDefault="003F2828" w:rsidP="00550BF0">
      <w:pPr>
        <w:widowControl/>
        <w:spacing w:after="0" w:line="240" w:lineRule="auto"/>
        <w:contextualSpacing/>
        <w:rPr>
          <w:rFonts w:ascii="Times New Roman" w:eastAsia="Times New Roman" w:hAnsi="Times New Roman" w:cs="Times New Roman"/>
          <w:color w:val="0D0D0D"/>
          <w:kern w:val="0"/>
          <w:szCs w:val="21"/>
          <w:shd w:val="clear" w:color="auto" w:fill="FFFFFF"/>
          <w:lang w:val="en-AE" w:eastAsia="en-US"/>
        </w:rPr>
      </w:pPr>
      <w:r w:rsidRPr="006F64DC">
        <w:rPr>
          <w:rFonts w:ascii="Times New Roman" w:eastAsia="Times New Roman" w:hAnsi="Times New Roman" w:cs="Times New Roman"/>
          <w:color w:val="0000FF"/>
          <w:kern w:val="0"/>
          <w:szCs w:val="21"/>
          <w:shd w:val="clear" w:color="auto" w:fill="FFFFFF"/>
          <w:lang w:eastAsia="en-US"/>
        </w:rPr>
        <w:t>Fig</w:t>
      </w:r>
      <w:r w:rsidR="006F64DC" w:rsidRPr="006F64DC">
        <w:rPr>
          <w:rFonts w:ascii="Times New Roman" w:eastAsia="Times New Roman" w:hAnsi="Times New Roman" w:cs="Times New Roman"/>
          <w:color w:val="0000FF"/>
          <w:kern w:val="0"/>
          <w:szCs w:val="21"/>
          <w:shd w:val="clear" w:color="auto" w:fill="FFFFFF"/>
          <w:lang w:eastAsia="en-US"/>
        </w:rPr>
        <w:t xml:space="preserve">ure </w:t>
      </w:r>
      <w:r w:rsidRPr="006F64DC">
        <w:rPr>
          <w:rFonts w:ascii="Times New Roman" w:eastAsia="Times New Roman" w:hAnsi="Times New Roman" w:cs="Times New Roman"/>
          <w:color w:val="0000FF"/>
          <w:kern w:val="0"/>
          <w:szCs w:val="21"/>
          <w:shd w:val="clear" w:color="auto" w:fill="FFFFFF"/>
          <w:lang w:eastAsia="en-US"/>
        </w:rPr>
        <w:t xml:space="preserve">7 </w:t>
      </w:r>
      <w:r w:rsidRPr="003F2828">
        <w:rPr>
          <w:rFonts w:ascii="Times New Roman" w:eastAsia="Times New Roman" w:hAnsi="Times New Roman" w:cs="Times New Roman"/>
          <w:color w:val="0D0D0D"/>
          <w:kern w:val="0"/>
          <w:szCs w:val="21"/>
          <w:shd w:val="clear" w:color="auto" w:fill="FFFFFF"/>
          <w:lang w:eastAsia="en-US"/>
        </w:rPr>
        <w:t xml:space="preserve">illustrates the predicted versus actual values for each model. The plot of predicted versus actual values will typically show a linear relationship if the model performs well. The points should lie close to the diagonal line representing perfect predictions (where predicted values equal actual values). It can be observed that the linear regression model provides the closest prediction compared to linear SVR and decision trees model, as the scatter of points is distributed close to the unity line in linear regression. This can be attributed to the small size of the dataset used. </w:t>
      </w:r>
      <w:r w:rsidRPr="003F2828">
        <w:rPr>
          <w:rFonts w:ascii="Times New Roman" w:eastAsia="Times New Roman" w:hAnsi="Times New Roman" w:cs="Times New Roman"/>
          <w:color w:val="0D0D0D"/>
          <w:kern w:val="0"/>
          <w:szCs w:val="21"/>
          <w:shd w:val="clear" w:color="auto" w:fill="FFFFFF"/>
          <w:lang w:val="en-AE" w:eastAsia="en-US"/>
        </w:rPr>
        <w:t xml:space="preserve">Linear regression's effectiveness in providing close predictions compared to linear SVR and decision trees can be attributed to several factors. Firstly, its reliance on the assumption of a linear relationship between independent and dependent variables favours datasets where such relationships are predominant; however, this needs further validation with additional datasets. Moreover, linear regression's simplicity in modelling the relationship between variables makes it particularly suitable for small datasets with limited observations. </w:t>
      </w:r>
      <w:r w:rsidRPr="00550BF0">
        <w:rPr>
          <w:rFonts w:ascii="Times New Roman" w:eastAsia="Times New Roman" w:hAnsi="Times New Roman" w:cs="Times New Roman"/>
          <w:color w:val="0D0D0D"/>
          <w:kern w:val="0"/>
          <w:szCs w:val="21"/>
          <w:shd w:val="clear" w:color="auto" w:fill="FFFFFF"/>
          <w:lang w:val="en-AE" w:eastAsia="en-US"/>
        </w:rPr>
        <w:t xml:space="preserve">Additionally, the robustness of linear regression against outliers plays a crucial role, especially in small datasets where outliers can disproportionately influence model performance. Linear regression's ability to handle outliers more gracefully contributes to its ability to provide reliable predictions in such scenarios. </w:t>
      </w:r>
    </w:p>
    <w:p w14:paraId="69C2F618" w14:textId="2C8FEC24" w:rsidR="006407D3" w:rsidRPr="006407D3" w:rsidRDefault="003F2828" w:rsidP="00550BF0">
      <w:pPr>
        <w:widowControl/>
        <w:spacing w:after="0" w:line="240" w:lineRule="auto"/>
        <w:contextualSpacing/>
        <w:rPr>
          <w:rFonts w:ascii="Times New Roman" w:eastAsia="Times New Roman" w:hAnsi="Times New Roman" w:cs="Times New Roman"/>
          <w:color w:val="0D0D0D"/>
          <w:kern w:val="0"/>
          <w:szCs w:val="21"/>
          <w:shd w:val="clear" w:color="auto" w:fill="FFFFFF"/>
          <w:lang w:val="en-AE" w:eastAsia="en-US"/>
        </w:rPr>
      </w:pPr>
      <w:r w:rsidRPr="00550BF0">
        <w:rPr>
          <w:rFonts w:ascii="Times New Roman" w:eastAsia="Times New Roman" w:hAnsi="Times New Roman" w:cs="Times New Roman"/>
          <w:bCs/>
          <w:szCs w:val="21"/>
        </w:rPr>
        <w:t xml:space="preserve">As a result of the overall </w:t>
      </w:r>
      <w:r w:rsidR="0050528C">
        <w:rPr>
          <w:rFonts w:ascii="Times New Roman" w:eastAsia="Times New Roman" w:hAnsi="Times New Roman" w:cs="Times New Roman"/>
          <w:bCs/>
          <w:szCs w:val="21"/>
        </w:rPr>
        <w:t>c</w:t>
      </w:r>
      <w:r w:rsidR="00F50DEB" w:rsidRPr="00550BF0">
        <w:rPr>
          <w:rFonts w:ascii="Times New Roman" w:eastAsia="Times New Roman" w:hAnsi="Times New Roman" w:cs="Times New Roman"/>
          <w:bCs/>
          <w:szCs w:val="21"/>
        </w:rPr>
        <w:t xml:space="preserve">omparison </w:t>
      </w:r>
      <w:r w:rsidRPr="00550BF0">
        <w:rPr>
          <w:rFonts w:ascii="Times New Roman" w:eastAsia="Times New Roman" w:hAnsi="Times New Roman" w:cs="Times New Roman"/>
          <w:bCs/>
          <w:szCs w:val="21"/>
        </w:rPr>
        <w:t xml:space="preserve">of the developed models, it can be observed that linear regression models offer simplicity, ease of interpretation, and explicit predictive equations, making them efficient for small datasets to establish data-driven design relations/diagrams. However, such models assume linear relations between input and output variables and disregard complex or nonlinear patterns within the data. Therefore, more sophisticated models were investigated, </w:t>
      </w:r>
      <w:r w:rsidRPr="003B5C8D">
        <w:rPr>
          <w:rFonts w:ascii="Times New Roman" w:eastAsia="Times New Roman" w:hAnsi="Times New Roman" w:cs="Times New Roman"/>
          <w:bCs/>
          <w:i/>
          <w:szCs w:val="21"/>
        </w:rPr>
        <w:t>i.e.</w:t>
      </w:r>
      <w:r w:rsidRPr="00550BF0">
        <w:rPr>
          <w:rFonts w:ascii="Times New Roman" w:eastAsia="Times New Roman" w:hAnsi="Times New Roman" w:cs="Times New Roman"/>
          <w:bCs/>
          <w:szCs w:val="21"/>
        </w:rPr>
        <w:t xml:space="preserve"> Linear SVR and decision trees. Linear SVR, although linear, offers robustness and regularization that can enhance performance over ordinary linear regression, especially with high-dimensional data. On the other hand, decision trees capture interactions and complex patterns, providing feasible visualizations and interpretations. Despite their advantages, linear SVR requires parameter tuning and sufficient datasets to support the tuning for high performance in the prediction, and decision trees are prone to overfitting, particularly with small datasets. The performance metrics used in this study reflect these characteristics. However, the developed algorithm is dynamic, allowing ongoing comparisons and updates as new data points are added.</w:t>
      </w:r>
      <w:r w:rsidRPr="00550BF0">
        <w:rPr>
          <w:rFonts w:ascii="Times New Roman" w:eastAsia="Times New Roman" w:hAnsi="Times New Roman" w:cs="Times New Roman"/>
          <w:bCs/>
          <w:i/>
          <w:iCs/>
          <w:szCs w:val="21"/>
        </w:rPr>
        <w:t xml:space="preserve"> </w:t>
      </w:r>
      <w:r w:rsidRPr="00550BF0">
        <w:rPr>
          <w:rFonts w:ascii="Times New Roman" w:eastAsia="Times New Roman" w:hAnsi="Times New Roman" w:cs="Times New Roman"/>
          <w:color w:val="0D0D0D"/>
          <w:kern w:val="0"/>
          <w:szCs w:val="21"/>
          <w:shd w:val="clear" w:color="auto" w:fill="FFFFFF"/>
          <w:lang w:val="en-AE" w:eastAsia="en-US"/>
        </w:rPr>
        <w:t>The combination of these factors underscores the effectiveness of linear regression in scenarios where dataset size is limited, offering a compelling alternative to more complex models like linear SVR and decision trees.</w:t>
      </w:r>
    </w:p>
    <w:p w14:paraId="7767D80C" w14:textId="77777777" w:rsidR="006407D3" w:rsidRPr="006407D3" w:rsidRDefault="006407D3" w:rsidP="00550BF0">
      <w:pPr>
        <w:widowControl/>
        <w:spacing w:after="0" w:line="240" w:lineRule="auto"/>
        <w:contextualSpacing/>
        <w:rPr>
          <w:rFonts w:ascii="Times New Roman" w:eastAsia="Times New Roman" w:hAnsi="Times New Roman" w:cs="Times New Roman"/>
          <w:bCs/>
          <w:color w:val="0D0D0D"/>
          <w:szCs w:val="21"/>
          <w:shd w:val="clear" w:color="auto" w:fill="FFFFFF"/>
          <w:lang w:val="en-AE"/>
        </w:rPr>
      </w:pPr>
    </w:p>
    <w:p w14:paraId="34833D5E" w14:textId="77777777" w:rsidR="006407D3" w:rsidRPr="006407D3" w:rsidRDefault="00796EC1" w:rsidP="006F64DC">
      <w:pPr>
        <w:widowControl/>
        <w:spacing w:after="0" w:line="240" w:lineRule="auto"/>
        <w:contextualSpacing/>
        <w:rPr>
          <w:rFonts w:ascii="Times New Roman" w:eastAsia="Times New Roman" w:hAnsi="Times New Roman" w:cs="Times New Roman"/>
          <w:bCs/>
          <w:szCs w:val="21"/>
        </w:rPr>
      </w:pPr>
      <w:r w:rsidRPr="00796EC1">
        <w:rPr>
          <w:noProof/>
        </w:rPr>
        <w:lastRenderedPageBreak/>
        <w:drawing>
          <wp:inline distT="0" distB="0" distL="0" distR="0" wp14:anchorId="4EEAAEAB" wp14:editId="58AF93CB">
            <wp:extent cx="6632157" cy="2312035"/>
            <wp:effectExtent l="0" t="0" r="0" b="0"/>
            <wp:docPr id="14342717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18" t="3527" r="1" b="8024"/>
                    <a:stretch/>
                  </pic:blipFill>
                  <pic:spPr bwMode="auto">
                    <a:xfrm>
                      <a:off x="0" y="0"/>
                      <a:ext cx="6634581" cy="2312880"/>
                    </a:xfrm>
                    <a:prstGeom prst="rect">
                      <a:avLst/>
                    </a:prstGeom>
                    <a:noFill/>
                    <a:ln>
                      <a:noFill/>
                    </a:ln>
                    <a:extLst>
                      <a:ext uri="{53640926-AAD7-44D8-BBD7-CCE9431645EC}">
                        <a14:shadowObscured xmlns:a14="http://schemas.microsoft.com/office/drawing/2010/main"/>
                      </a:ext>
                    </a:extLst>
                  </pic:spPr>
                </pic:pic>
              </a:graphicData>
            </a:graphic>
          </wp:inline>
        </w:drawing>
      </w:r>
    </w:p>
    <w:p w14:paraId="15C01121" w14:textId="0753F4D7" w:rsidR="006407D3" w:rsidRPr="006407D3" w:rsidRDefault="00796EC1" w:rsidP="003E0F26">
      <w:pPr>
        <w:widowControl/>
        <w:spacing w:after="0"/>
        <w:jc w:val="left"/>
        <w:rPr>
          <w:rFonts w:ascii="Times New Roman" w:eastAsia="Times New Roman" w:hAnsi="Times New Roman" w:cs="Times New Roman"/>
          <w:bCs/>
          <w:iCs/>
          <w:sz w:val="20"/>
          <w:szCs w:val="20"/>
        </w:rPr>
      </w:pPr>
      <w:r w:rsidRPr="003E0F26">
        <w:rPr>
          <w:rFonts w:ascii="Times New Roman" w:hAnsi="Times New Roman" w:cs="Times New Roman"/>
          <w:b/>
          <w:bCs/>
          <w:color w:val="0000FF"/>
          <w:sz w:val="20"/>
          <w:szCs w:val="20"/>
        </w:rPr>
        <w:t xml:space="preserve">Fig. </w:t>
      </w:r>
      <w:r w:rsidRPr="003E0F26">
        <w:rPr>
          <w:rFonts w:ascii="Times New Roman" w:hAnsi="Times New Roman" w:cs="Times New Roman"/>
          <w:b/>
          <w:bCs/>
          <w:noProof/>
          <w:color w:val="0000FF"/>
          <w:sz w:val="20"/>
          <w:szCs w:val="20"/>
        </w:rPr>
        <w:t>6</w:t>
      </w:r>
      <w:r w:rsidRPr="003E0F26">
        <w:rPr>
          <w:rFonts w:ascii="Times New Roman" w:hAnsi="Times New Roman" w:cs="Times New Roman"/>
          <w:color w:val="000000"/>
          <w:sz w:val="20"/>
          <w:szCs w:val="20"/>
        </w:rPr>
        <w:t xml:space="preserve"> Comparison of performanc</w:t>
      </w:r>
      <w:r w:rsidR="003B5C8D">
        <w:rPr>
          <w:rFonts w:ascii="Times New Roman" w:hAnsi="Times New Roman" w:cs="Times New Roman"/>
          <w:color w:val="000000"/>
          <w:sz w:val="20"/>
          <w:szCs w:val="20"/>
        </w:rPr>
        <w:t>e measures for the three models</w:t>
      </w:r>
      <w:r w:rsidRPr="003E0F26">
        <w:rPr>
          <w:rFonts w:ascii="Times New Roman" w:hAnsi="Times New Roman" w:cs="Times New Roman"/>
          <w:color w:val="000000"/>
          <w:sz w:val="20"/>
          <w:szCs w:val="20"/>
        </w:rPr>
        <w:t xml:space="preserve"> (a) </w:t>
      </w:r>
      <w:r w:rsidRPr="003B5C8D">
        <w:rPr>
          <w:rFonts w:ascii="Times New Roman" w:eastAsia="Times New Roman" w:hAnsi="Times New Roman" w:cs="Times New Roman"/>
          <w:i/>
          <w:iCs/>
          <w:sz w:val="20"/>
          <w:szCs w:val="20"/>
        </w:rPr>
        <w:t>R</w:t>
      </w:r>
      <w:r w:rsidRPr="003B5C8D">
        <w:rPr>
          <w:rFonts w:ascii="Times New Roman" w:eastAsia="Times New Roman" w:hAnsi="Times New Roman" w:cs="Times New Roman"/>
          <w:i/>
          <w:iCs/>
          <w:sz w:val="20"/>
          <w:szCs w:val="20"/>
          <w:vertAlign w:val="superscript"/>
        </w:rPr>
        <w:t>2</w:t>
      </w:r>
      <w:r w:rsidR="00F7247B">
        <w:rPr>
          <w:rFonts w:ascii="Times New Roman" w:eastAsia="Times New Roman" w:hAnsi="Times New Roman" w:cs="Times New Roman"/>
          <w:sz w:val="20"/>
          <w:szCs w:val="20"/>
        </w:rPr>
        <w:t xml:space="preserve">; </w:t>
      </w:r>
      <w:r w:rsidRPr="00F7247B">
        <w:rPr>
          <w:rFonts w:ascii="Times New Roman" w:eastAsia="Times New Roman" w:hAnsi="Times New Roman" w:cs="Times New Roman"/>
          <w:sz w:val="20"/>
          <w:szCs w:val="20"/>
        </w:rPr>
        <w:t xml:space="preserve">(b) </w:t>
      </w:r>
      <w:r w:rsidRPr="00F7247B">
        <w:rPr>
          <w:rFonts w:ascii="Times New Roman" w:eastAsia="Times New Roman" w:hAnsi="Times New Roman" w:cs="Times New Roman"/>
          <w:bCs/>
          <w:iCs/>
          <w:sz w:val="20"/>
          <w:szCs w:val="20"/>
        </w:rPr>
        <w:t>RMSE.</w:t>
      </w:r>
    </w:p>
    <w:p w14:paraId="045DD072" w14:textId="77777777" w:rsidR="006407D3" w:rsidRPr="006407D3" w:rsidRDefault="006407D3" w:rsidP="006F64DC">
      <w:pPr>
        <w:widowControl/>
        <w:spacing w:after="0"/>
        <w:jc w:val="left"/>
        <w:rPr>
          <w:rFonts w:ascii="Times New Roman" w:eastAsia="Times New Roman" w:hAnsi="Times New Roman" w:cs="Times New Roman"/>
          <w:bCs/>
          <w:iCs/>
          <w:szCs w:val="21"/>
        </w:rPr>
      </w:pPr>
    </w:p>
    <w:p w14:paraId="403C7C43" w14:textId="77777777" w:rsidR="006407D3" w:rsidRPr="006407D3" w:rsidRDefault="00796EC1" w:rsidP="00796EC1">
      <w:pPr>
        <w:widowControl/>
        <w:spacing w:after="0"/>
        <w:jc w:val="left"/>
        <w:rPr>
          <w:rFonts w:ascii="Times New Roman" w:eastAsia="Times New Roman" w:hAnsi="Times New Roman" w:cs="Times New Roman"/>
          <w:bCs/>
          <w:iCs/>
          <w:color w:val="0000FF"/>
          <w:sz w:val="20"/>
          <w:szCs w:val="20"/>
        </w:rPr>
      </w:pPr>
      <w:r w:rsidRPr="006F64DC">
        <w:rPr>
          <w:noProof/>
          <w:color w:val="0000FF"/>
          <w:sz w:val="20"/>
          <w:szCs w:val="20"/>
        </w:rPr>
        <w:drawing>
          <wp:inline distT="0" distB="0" distL="0" distR="0" wp14:anchorId="315F4884" wp14:editId="37ED03D5">
            <wp:extent cx="6517532" cy="4176395"/>
            <wp:effectExtent l="0" t="0" r="0" b="0"/>
            <wp:docPr id="6563587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19208" cy="4177469"/>
                    </a:xfrm>
                    <a:prstGeom prst="rect">
                      <a:avLst/>
                    </a:prstGeom>
                    <a:noFill/>
                    <a:ln>
                      <a:noFill/>
                    </a:ln>
                  </pic:spPr>
                </pic:pic>
              </a:graphicData>
            </a:graphic>
          </wp:inline>
        </w:drawing>
      </w:r>
    </w:p>
    <w:p w14:paraId="70044BE2" w14:textId="08FCF305" w:rsidR="006407D3" w:rsidRPr="006407D3" w:rsidRDefault="00796EC1" w:rsidP="00796EC1">
      <w:pPr>
        <w:widowControl/>
        <w:spacing w:after="0"/>
        <w:jc w:val="left"/>
        <w:rPr>
          <w:rFonts w:ascii="Times New Roman" w:eastAsia="Times New Roman" w:hAnsi="Times New Roman" w:cs="Times New Roman"/>
          <w:bCs/>
          <w:sz w:val="20"/>
          <w:szCs w:val="20"/>
        </w:rPr>
      </w:pPr>
      <w:r w:rsidRPr="006F64DC">
        <w:rPr>
          <w:rFonts w:ascii="Times New Roman" w:hAnsi="Times New Roman" w:cs="Times New Roman"/>
          <w:b/>
          <w:bCs/>
          <w:color w:val="0000FF"/>
          <w:sz w:val="20"/>
          <w:szCs w:val="20"/>
        </w:rPr>
        <w:t xml:space="preserve">Fig. </w:t>
      </w:r>
      <w:r w:rsidRPr="006F64DC">
        <w:rPr>
          <w:rFonts w:ascii="Times New Roman" w:hAnsi="Times New Roman" w:cs="Times New Roman"/>
          <w:b/>
          <w:bCs/>
          <w:noProof/>
          <w:color w:val="0000FF"/>
          <w:sz w:val="20"/>
          <w:szCs w:val="20"/>
        </w:rPr>
        <w:t>7</w:t>
      </w:r>
      <w:r w:rsidRPr="006F64DC">
        <w:rPr>
          <w:rFonts w:ascii="Times New Roman" w:hAnsi="Times New Roman" w:cs="Times New Roman"/>
          <w:color w:val="000000"/>
          <w:sz w:val="20"/>
          <w:szCs w:val="20"/>
        </w:rPr>
        <w:t xml:space="preserve"> Predicted versu</w:t>
      </w:r>
      <w:r w:rsidR="003B5C8D">
        <w:rPr>
          <w:rFonts w:ascii="Times New Roman" w:hAnsi="Times New Roman" w:cs="Times New Roman"/>
          <w:color w:val="000000"/>
          <w:sz w:val="20"/>
          <w:szCs w:val="20"/>
        </w:rPr>
        <w:t>s actual strains for each model</w:t>
      </w:r>
      <w:r w:rsidRPr="006F64DC">
        <w:rPr>
          <w:rFonts w:ascii="Times New Roman" w:hAnsi="Times New Roman" w:cs="Times New Roman"/>
          <w:color w:val="000000"/>
          <w:sz w:val="20"/>
          <w:szCs w:val="20"/>
        </w:rPr>
        <w:t xml:space="preserve"> (a) </w:t>
      </w:r>
      <w:r w:rsidR="00F7247B">
        <w:rPr>
          <w:rFonts w:ascii="Times New Roman" w:eastAsia="Times New Roman" w:hAnsi="Times New Roman" w:cs="Times New Roman"/>
          <w:bCs/>
          <w:sz w:val="20"/>
          <w:szCs w:val="20"/>
        </w:rPr>
        <w:t>Linear regression model; (b) Linear SVR;</w:t>
      </w:r>
      <w:r w:rsidRPr="006F64DC">
        <w:rPr>
          <w:rFonts w:ascii="Times New Roman" w:eastAsia="Times New Roman" w:hAnsi="Times New Roman" w:cs="Times New Roman"/>
          <w:bCs/>
          <w:sz w:val="20"/>
          <w:szCs w:val="20"/>
        </w:rPr>
        <w:t xml:space="preserve"> (c) Decision trees.</w:t>
      </w:r>
    </w:p>
    <w:p w14:paraId="6FE022B2" w14:textId="77777777" w:rsidR="006407D3" w:rsidRPr="006407D3" w:rsidRDefault="006407D3" w:rsidP="00796EC1">
      <w:pPr>
        <w:widowControl/>
        <w:spacing w:after="0" w:line="240" w:lineRule="auto"/>
        <w:jc w:val="left"/>
        <w:rPr>
          <w:rFonts w:ascii="Times New Roman" w:eastAsia="Times New Roman" w:hAnsi="Times New Roman" w:cs="Times New Roman"/>
          <w:bCs/>
          <w:szCs w:val="21"/>
        </w:rPr>
      </w:pPr>
    </w:p>
    <w:p w14:paraId="0970CD31" w14:textId="77777777" w:rsidR="006407D3" w:rsidRPr="006407D3" w:rsidRDefault="00334292" w:rsidP="00334292">
      <w:pPr>
        <w:autoSpaceDE w:val="0"/>
        <w:spacing w:after="0" w:line="240" w:lineRule="auto"/>
        <w:ind w:left="360" w:hanging="360"/>
        <w:rPr>
          <w:rFonts w:ascii="Times New Roman" w:hAnsi="Times New Roman" w:cs="Times New Roman"/>
          <w:b/>
          <w:bCs/>
          <w:szCs w:val="21"/>
        </w:rPr>
      </w:pPr>
      <w:r>
        <w:rPr>
          <w:rFonts w:ascii="Times New Roman" w:hAnsi="Times New Roman" w:cs="Times New Roman"/>
          <w:b/>
          <w:bCs/>
          <w:szCs w:val="21"/>
        </w:rPr>
        <w:t>2.6</w:t>
      </w:r>
      <w:r>
        <w:rPr>
          <w:rFonts w:ascii="Times New Roman" w:hAnsi="Times New Roman" w:cs="Times New Roman"/>
          <w:b/>
          <w:bCs/>
          <w:szCs w:val="21"/>
        </w:rPr>
        <w:tab/>
      </w:r>
      <w:r w:rsidR="003F2828" w:rsidRPr="00334292">
        <w:rPr>
          <w:rFonts w:ascii="Times New Roman" w:hAnsi="Times New Roman" w:cs="Times New Roman"/>
          <w:b/>
          <w:bCs/>
          <w:szCs w:val="21"/>
        </w:rPr>
        <w:t>Proposed prediction model</w:t>
      </w:r>
    </w:p>
    <w:p w14:paraId="11A5EA0B" w14:textId="63FF158A" w:rsidR="006407D3" w:rsidRPr="006407D3" w:rsidRDefault="003F2828" w:rsidP="00550BF0">
      <w:pPr>
        <w:spacing w:after="0" w:line="240" w:lineRule="auto"/>
        <w:rPr>
          <w:rFonts w:ascii="Times New Roman" w:hAnsi="Times New Roman" w:cs="Times New Roman"/>
          <w:szCs w:val="21"/>
          <w:lang w:val="en-AE"/>
        </w:rPr>
      </w:pPr>
      <w:r w:rsidRPr="003F2828">
        <w:rPr>
          <w:rFonts w:ascii="Times New Roman" w:hAnsi="Times New Roman" w:cs="Times New Roman"/>
          <w:szCs w:val="21"/>
        </w:rPr>
        <w:t>After ensuring the appropriateness of the linear regression framework for the given data, a predictive linear equation of the ultimate strain (</w:t>
      </w:r>
      <m:oMath>
        <m:sSub>
          <m:sSubPr>
            <m:ctrlPr>
              <w:rPr>
                <w:rFonts w:ascii="Cambria Math" w:hAnsi="Cambria Math" w:cs="Times New Roman"/>
                <w:i/>
                <w:szCs w:val="21"/>
              </w:rPr>
            </m:ctrlPr>
          </m:sSubPr>
          <m:e>
            <m:r>
              <w:rPr>
                <w:rFonts w:ascii="Cambria Math" w:hAnsi="Cambria Math" w:cs="Times New Roman"/>
                <w:szCs w:val="21"/>
              </w:rPr>
              <m:t>ε</m:t>
            </m:r>
          </m:e>
          <m:sub>
            <m:r>
              <w:rPr>
                <w:rFonts w:ascii="Cambria Math" w:hAnsi="Cambria Math" w:cs="Times New Roman"/>
                <w:szCs w:val="21"/>
              </w:rPr>
              <m:t>u</m:t>
            </m:r>
          </m:sub>
        </m:sSub>
      </m:oMath>
      <w:r w:rsidRPr="003F2828">
        <w:rPr>
          <w:rFonts w:ascii="Times New Roman" w:hAnsi="Times New Roman" w:cs="Times New Roman"/>
          <w:szCs w:val="21"/>
        </w:rPr>
        <w:t>) is proposed in this section using SAS.</w:t>
      </w:r>
      <w:r w:rsidRPr="001B08BD">
        <w:rPr>
          <w:rFonts w:ascii="Times New Roman" w:hAnsi="Times New Roman" w:cs="Times New Roman"/>
          <w:noProof/>
          <w:color w:val="0000FF"/>
          <w:szCs w:val="21"/>
          <w:vertAlign w:val="superscript"/>
        </w:rPr>
        <w:t>[39]</w:t>
      </w:r>
      <w:r w:rsidRPr="003F2828">
        <w:rPr>
          <w:rFonts w:ascii="Times New Roman" w:hAnsi="Times New Roman" w:cs="Times New Roman"/>
          <w:szCs w:val="21"/>
        </w:rPr>
        <w:t xml:space="preserve"> </w:t>
      </w:r>
      <w:r w:rsidRPr="003E0F26">
        <w:rPr>
          <w:rFonts w:ascii="Times New Roman" w:hAnsi="Times New Roman" w:cs="Times New Roman"/>
          <w:color w:val="0000FF"/>
          <w:szCs w:val="21"/>
        </w:rPr>
        <w:t xml:space="preserve">Table 5 </w:t>
      </w:r>
      <w:r w:rsidRPr="003F2828">
        <w:rPr>
          <w:rFonts w:ascii="Times New Roman" w:hAnsi="Times New Roman" w:cs="Times New Roman"/>
          <w:szCs w:val="21"/>
        </w:rPr>
        <w:t xml:space="preserve">provides the coefficients corresponding to each parameter in the equation, expressing the statistical significance of the parameter. Stepwise regression was utilized to retain only the significant variables with p-value &lt; 0.05. </w:t>
      </w:r>
      <w:r w:rsidRPr="003F2828">
        <w:rPr>
          <w:rFonts w:ascii="Times New Roman" w:hAnsi="Times New Roman" w:cs="Times New Roman"/>
          <w:szCs w:val="21"/>
          <w:lang w:val="en-AE"/>
        </w:rPr>
        <w:t>The p-values for all parameters, except for the concrete compressive strength (</w:t>
      </w:r>
      <m:oMath>
        <m:sSub>
          <m:sSubPr>
            <m:ctrlPr>
              <w:rPr>
                <w:rFonts w:ascii="Cambria Math" w:hAnsi="Cambria Math" w:cs="Times New Roman"/>
                <w:bCs/>
                <w:i/>
                <w:szCs w:val="21"/>
              </w:rPr>
            </m:ctrlPr>
          </m:sSubPr>
          <m:e>
            <m:r>
              <w:rPr>
                <w:rFonts w:ascii="Cambria Math" w:hAnsi="Cambria Math" w:cs="Times New Roman"/>
                <w:szCs w:val="21"/>
              </w:rPr>
              <m:t>f'</m:t>
            </m:r>
          </m:e>
          <m:sub>
            <m:r>
              <w:rPr>
                <w:rFonts w:ascii="Cambria Math" w:hAnsi="Cambria Math" w:cs="Times New Roman"/>
                <w:szCs w:val="21"/>
              </w:rPr>
              <m:t>c</m:t>
            </m:r>
          </m:sub>
        </m:sSub>
      </m:oMath>
      <w:r w:rsidRPr="003F2828">
        <w:rPr>
          <w:rFonts w:ascii="Times New Roman" w:hAnsi="Times New Roman" w:cs="Times New Roman"/>
          <w:szCs w:val="21"/>
          <w:lang w:val="en-AE"/>
        </w:rPr>
        <w:t xml:space="preserve">), being less than 0.05 indicates a statistically significant relationship between these variables and the maximum strain in the linear regression model. This implies a high confidence level in asserting that changes in the number of layers, </w:t>
      </w:r>
      <w:r w:rsidRPr="003F2828">
        <w:rPr>
          <w:rFonts w:ascii="Times New Roman" w:hAnsi="Times New Roman" w:cs="Times New Roman"/>
          <w:i/>
          <w:iCs/>
          <w:szCs w:val="21"/>
          <w:lang w:val="en-AE"/>
        </w:rPr>
        <w:t>AMR</w:t>
      </w:r>
      <w:r w:rsidRPr="003F2828">
        <w:rPr>
          <w:rFonts w:ascii="Times New Roman" w:hAnsi="Times New Roman" w:cs="Times New Roman"/>
          <w:szCs w:val="21"/>
          <w:lang w:val="en-AE"/>
        </w:rPr>
        <w:t>, dowel diameter, and embedment depth, are associated with significant variations in the maximum strain. The larger p-value for the concrete compressive strength suggests that this variable may not be as influential in predicting maximum strain as the other factors. However, concrete compressive strength influences the debonding strain according to ACI 440-19</w:t>
      </w:r>
      <w:r w:rsidR="00AC1782">
        <w:rPr>
          <w:rFonts w:ascii="Times New Roman" w:hAnsi="Times New Roman" w:cs="Times New Roman"/>
          <w:szCs w:val="21"/>
          <w:lang w:val="en-AE"/>
        </w:rPr>
        <w:t>,</w:t>
      </w:r>
      <w:r w:rsidRPr="00AC1782">
        <w:rPr>
          <w:rFonts w:ascii="Times New Roman" w:hAnsi="Times New Roman" w:cs="Times New Roman"/>
          <w:noProof/>
          <w:color w:val="0000FF"/>
          <w:sz w:val="18"/>
          <w:szCs w:val="18"/>
          <w:vertAlign w:val="superscript"/>
          <w:lang w:val="en-AE"/>
        </w:rPr>
        <w:t>[35]</w:t>
      </w:r>
      <w:r w:rsidR="00E75645">
        <w:rPr>
          <w:rFonts w:ascii="Times New Roman" w:hAnsi="Times New Roman" w:cs="Times New Roman"/>
          <w:noProof/>
          <w:color w:val="0000FF"/>
          <w:sz w:val="18"/>
          <w:szCs w:val="18"/>
          <w:vertAlign w:val="superscript"/>
          <w:lang w:val="en-AE"/>
        </w:rPr>
        <w:t>,</w:t>
      </w:r>
      <w:r w:rsidR="00AC1782">
        <w:rPr>
          <w:rFonts w:ascii="Times New Roman" w:hAnsi="Times New Roman" w:cs="Times New Roman"/>
          <w:szCs w:val="21"/>
          <w:lang w:val="en-AE"/>
        </w:rPr>
        <w:t xml:space="preserve"> </w:t>
      </w:r>
      <w:r w:rsidRPr="003F2828">
        <w:rPr>
          <w:rFonts w:ascii="Times New Roman" w:hAnsi="Times New Roman" w:cs="Times New Roman"/>
          <w:szCs w:val="21"/>
          <w:lang w:val="en-AE"/>
        </w:rPr>
        <w:t xml:space="preserve">i.e. the strain at which the FRP laminate detaches from the concrete substrate. The larger p-value for this variable is due to the limited range of compressive strength values in the data collected. </w:t>
      </w:r>
    </w:p>
    <w:p w14:paraId="2510570E" w14:textId="77777777" w:rsidR="006407D3" w:rsidRPr="006407D3" w:rsidRDefault="006407D3" w:rsidP="00550BF0">
      <w:pPr>
        <w:pStyle w:val="MDPI41tablecaption"/>
        <w:spacing w:before="0" w:after="0" w:line="240" w:lineRule="auto"/>
        <w:ind w:left="0"/>
        <w:rPr>
          <w:rFonts w:ascii="Times New Roman" w:hAnsi="Times New Roman" w:cs="Times New Roman"/>
          <w:b/>
          <w:bCs/>
          <w:color w:val="000000" w:themeColor="text1"/>
          <w:sz w:val="21"/>
          <w:szCs w:val="21"/>
        </w:rPr>
      </w:pPr>
    </w:p>
    <w:p w14:paraId="2FE383B2" w14:textId="63DA329D" w:rsidR="003F2828" w:rsidRPr="003E0F26" w:rsidRDefault="003F2828" w:rsidP="00550BF0">
      <w:pPr>
        <w:pStyle w:val="MDPI41tablecaption"/>
        <w:spacing w:before="0" w:after="0" w:line="240" w:lineRule="auto"/>
        <w:ind w:left="0"/>
        <w:rPr>
          <w:rFonts w:ascii="Times New Roman" w:hAnsi="Times New Roman" w:cs="Times New Roman"/>
          <w:color w:val="auto"/>
          <w:sz w:val="20"/>
          <w:szCs w:val="20"/>
        </w:rPr>
      </w:pPr>
      <w:r w:rsidRPr="003E0F26">
        <w:rPr>
          <w:rFonts w:ascii="Times New Roman" w:hAnsi="Times New Roman" w:cs="Times New Roman"/>
          <w:b/>
          <w:bCs/>
          <w:color w:val="0000FF"/>
          <w:sz w:val="20"/>
          <w:szCs w:val="20"/>
        </w:rPr>
        <w:t xml:space="preserve">Table </w:t>
      </w:r>
      <w:r w:rsidRPr="003E0F26">
        <w:rPr>
          <w:rFonts w:ascii="Times New Roman" w:hAnsi="Times New Roman" w:cs="Times New Roman"/>
          <w:b/>
          <w:bCs/>
          <w:noProof/>
          <w:color w:val="0000FF"/>
          <w:sz w:val="20"/>
          <w:szCs w:val="20"/>
        </w:rPr>
        <w:t>5</w:t>
      </w:r>
      <w:r w:rsidR="00550BF0" w:rsidRPr="003E0F26">
        <w:rPr>
          <w:rFonts w:ascii="Times New Roman" w:hAnsi="Times New Roman" w:cs="Times New Roman"/>
          <w:b/>
          <w:bCs/>
          <w:color w:val="auto"/>
          <w:sz w:val="20"/>
          <w:szCs w:val="20"/>
        </w:rPr>
        <w:t>.</w:t>
      </w:r>
      <w:r w:rsidR="00550BF0" w:rsidRPr="003E0F26">
        <w:rPr>
          <w:rFonts w:ascii="Times New Roman" w:hAnsi="Times New Roman" w:cs="Times New Roman"/>
          <w:color w:val="auto"/>
          <w:sz w:val="20"/>
          <w:szCs w:val="20"/>
        </w:rPr>
        <w:t xml:space="preserve"> </w:t>
      </w:r>
      <w:r w:rsidRPr="003E0F26">
        <w:rPr>
          <w:rFonts w:ascii="Times New Roman" w:hAnsi="Times New Roman" w:cs="Times New Roman"/>
          <w:color w:val="auto"/>
          <w:sz w:val="20"/>
          <w:szCs w:val="20"/>
        </w:rPr>
        <w:t>Characteristics of proposed model to predict ultimate strain in anchored FRP laminates</w:t>
      </w:r>
      <w:r w:rsidR="00796EC1" w:rsidRPr="003E0F26">
        <w:rPr>
          <w:rFonts w:ascii="Times New Roman" w:hAnsi="Times New Roman" w:cs="Times New Roman"/>
          <w:color w:val="auto"/>
          <w:sz w:val="20"/>
          <w:szCs w:val="20"/>
        </w:rPr>
        <w:t>.</w:t>
      </w:r>
    </w:p>
    <w:tbl>
      <w:tblPr>
        <w:tblW w:w="4962" w:type="dxa"/>
        <w:tblLook w:val="04A0" w:firstRow="1" w:lastRow="0" w:firstColumn="1" w:lastColumn="0" w:noHBand="0" w:noVBand="1"/>
      </w:tblPr>
      <w:tblGrid>
        <w:gridCol w:w="1418"/>
        <w:gridCol w:w="1276"/>
        <w:gridCol w:w="1417"/>
        <w:gridCol w:w="851"/>
      </w:tblGrid>
      <w:tr w:rsidR="003F2828" w:rsidRPr="00796EC1" w14:paraId="6EB04845" w14:textId="77777777" w:rsidTr="003E0F26">
        <w:trPr>
          <w:trHeight w:val="176"/>
        </w:trPr>
        <w:tc>
          <w:tcPr>
            <w:tcW w:w="1418" w:type="dxa"/>
            <w:tcBorders>
              <w:top w:val="single" w:sz="8" w:space="0" w:color="auto"/>
              <w:left w:val="nil"/>
              <w:bottom w:val="single" w:sz="4" w:space="0" w:color="auto"/>
              <w:right w:val="nil"/>
            </w:tcBorders>
            <w:shd w:val="clear" w:color="auto" w:fill="auto"/>
            <w:noWrap/>
            <w:vAlign w:val="center"/>
            <w:hideMark/>
          </w:tcPr>
          <w:p w14:paraId="464023A6" w14:textId="77777777" w:rsidR="003F2828" w:rsidRPr="00796EC1" w:rsidRDefault="003F2828" w:rsidP="00550BF0">
            <w:pPr>
              <w:spacing w:after="0" w:line="240" w:lineRule="auto"/>
              <w:jc w:val="left"/>
              <w:rPr>
                <w:rFonts w:ascii="Times New Roman" w:hAnsi="Times New Roman" w:cs="Times New Roman"/>
                <w:sz w:val="18"/>
                <w:szCs w:val="18"/>
              </w:rPr>
            </w:pPr>
            <w:r w:rsidRPr="00796EC1">
              <w:rPr>
                <w:rFonts w:ascii="Times New Roman" w:hAnsi="Times New Roman" w:cs="Times New Roman"/>
                <w:sz w:val="18"/>
                <w:szCs w:val="18"/>
              </w:rPr>
              <w:t>Variable</w:t>
            </w:r>
          </w:p>
        </w:tc>
        <w:tc>
          <w:tcPr>
            <w:tcW w:w="1276" w:type="dxa"/>
            <w:tcBorders>
              <w:top w:val="single" w:sz="8" w:space="0" w:color="auto"/>
              <w:left w:val="nil"/>
              <w:bottom w:val="single" w:sz="4" w:space="0" w:color="auto"/>
              <w:right w:val="nil"/>
            </w:tcBorders>
            <w:shd w:val="clear" w:color="auto" w:fill="auto"/>
            <w:noWrap/>
            <w:vAlign w:val="center"/>
            <w:hideMark/>
          </w:tcPr>
          <w:p w14:paraId="25A464EF" w14:textId="77777777" w:rsidR="003F2828" w:rsidRPr="00796EC1" w:rsidRDefault="003F2828" w:rsidP="00550BF0">
            <w:pPr>
              <w:spacing w:after="0" w:line="240" w:lineRule="auto"/>
              <w:jc w:val="left"/>
              <w:rPr>
                <w:rFonts w:ascii="Times New Roman" w:hAnsi="Times New Roman" w:cs="Times New Roman"/>
                <w:sz w:val="18"/>
                <w:szCs w:val="18"/>
              </w:rPr>
            </w:pPr>
            <w:r w:rsidRPr="00796EC1">
              <w:rPr>
                <w:rFonts w:ascii="Times New Roman" w:hAnsi="Times New Roman" w:cs="Times New Roman"/>
                <w:sz w:val="18"/>
                <w:szCs w:val="18"/>
              </w:rPr>
              <w:t>Coefficient</w:t>
            </w:r>
          </w:p>
        </w:tc>
        <w:tc>
          <w:tcPr>
            <w:tcW w:w="1417" w:type="dxa"/>
            <w:tcBorders>
              <w:top w:val="single" w:sz="8" w:space="0" w:color="auto"/>
              <w:left w:val="nil"/>
              <w:bottom w:val="single" w:sz="4" w:space="0" w:color="auto"/>
              <w:right w:val="nil"/>
            </w:tcBorders>
            <w:vAlign w:val="center"/>
          </w:tcPr>
          <w:p w14:paraId="2EC0DF32" w14:textId="77777777" w:rsidR="003F2828" w:rsidRPr="00796EC1" w:rsidRDefault="003F2828" w:rsidP="00550BF0">
            <w:pPr>
              <w:spacing w:after="0" w:line="240" w:lineRule="auto"/>
              <w:jc w:val="left"/>
              <w:rPr>
                <w:rFonts w:ascii="Times New Roman" w:hAnsi="Times New Roman" w:cs="Times New Roman"/>
                <w:sz w:val="18"/>
                <w:szCs w:val="18"/>
              </w:rPr>
            </w:pPr>
            <w:r w:rsidRPr="00796EC1">
              <w:rPr>
                <w:rFonts w:ascii="Times New Roman" w:hAnsi="Times New Roman" w:cs="Times New Roman"/>
                <w:sz w:val="18"/>
                <w:szCs w:val="18"/>
              </w:rPr>
              <w:t>Standard error</w:t>
            </w:r>
          </w:p>
        </w:tc>
        <w:tc>
          <w:tcPr>
            <w:tcW w:w="851" w:type="dxa"/>
            <w:tcBorders>
              <w:top w:val="single" w:sz="8" w:space="0" w:color="auto"/>
              <w:left w:val="nil"/>
              <w:bottom w:val="single" w:sz="4" w:space="0" w:color="auto"/>
              <w:right w:val="nil"/>
            </w:tcBorders>
            <w:shd w:val="clear" w:color="auto" w:fill="auto"/>
            <w:noWrap/>
            <w:vAlign w:val="center"/>
            <w:hideMark/>
          </w:tcPr>
          <w:p w14:paraId="383F47BF" w14:textId="77777777" w:rsidR="003F2828" w:rsidRPr="00796EC1" w:rsidRDefault="003F2828" w:rsidP="00550BF0">
            <w:pPr>
              <w:spacing w:after="0" w:line="240" w:lineRule="auto"/>
              <w:jc w:val="left"/>
              <w:rPr>
                <w:rFonts w:ascii="Times New Roman" w:hAnsi="Times New Roman" w:cs="Times New Roman"/>
                <w:sz w:val="18"/>
                <w:szCs w:val="18"/>
              </w:rPr>
            </w:pPr>
            <w:r w:rsidRPr="00796EC1">
              <w:rPr>
                <w:rFonts w:ascii="Times New Roman" w:hAnsi="Times New Roman" w:cs="Times New Roman"/>
                <w:sz w:val="18"/>
                <w:szCs w:val="18"/>
              </w:rPr>
              <w:t>T value</w:t>
            </w:r>
          </w:p>
        </w:tc>
      </w:tr>
      <w:tr w:rsidR="003F2828" w:rsidRPr="00796EC1" w14:paraId="15EA3D8B" w14:textId="77777777" w:rsidTr="003E0F26">
        <w:trPr>
          <w:trHeight w:val="176"/>
        </w:trPr>
        <w:tc>
          <w:tcPr>
            <w:tcW w:w="1418" w:type="dxa"/>
            <w:tcBorders>
              <w:top w:val="nil"/>
              <w:left w:val="nil"/>
              <w:bottom w:val="nil"/>
              <w:right w:val="nil"/>
            </w:tcBorders>
            <w:shd w:val="clear" w:color="auto" w:fill="auto"/>
            <w:noWrap/>
            <w:vAlign w:val="center"/>
            <w:hideMark/>
          </w:tcPr>
          <w:p w14:paraId="7BD16FC1" w14:textId="77777777" w:rsidR="003F2828" w:rsidRPr="00796EC1" w:rsidRDefault="003F2828" w:rsidP="00550BF0">
            <w:pPr>
              <w:spacing w:after="0" w:line="240" w:lineRule="auto"/>
              <w:jc w:val="left"/>
              <w:rPr>
                <w:rFonts w:ascii="Times New Roman" w:hAnsi="Times New Roman" w:cs="Times New Roman"/>
                <w:sz w:val="18"/>
                <w:szCs w:val="18"/>
              </w:rPr>
            </w:pPr>
            <w:r w:rsidRPr="00796EC1">
              <w:rPr>
                <w:rFonts w:ascii="Times New Roman" w:hAnsi="Times New Roman" w:cs="Times New Roman"/>
                <w:bCs/>
                <w:i/>
                <w:iCs/>
                <w:sz w:val="18"/>
                <w:szCs w:val="18"/>
              </w:rPr>
              <w:t>w</w:t>
            </w:r>
          </w:p>
        </w:tc>
        <w:tc>
          <w:tcPr>
            <w:tcW w:w="1276" w:type="dxa"/>
            <w:tcBorders>
              <w:top w:val="nil"/>
              <w:left w:val="nil"/>
              <w:bottom w:val="nil"/>
              <w:right w:val="nil"/>
            </w:tcBorders>
            <w:shd w:val="clear" w:color="auto" w:fill="auto"/>
            <w:noWrap/>
            <w:hideMark/>
          </w:tcPr>
          <w:p w14:paraId="2CB94683" w14:textId="77777777" w:rsidR="003F2828" w:rsidRPr="00796EC1" w:rsidRDefault="003F2828" w:rsidP="00550BF0">
            <w:pPr>
              <w:spacing w:after="0" w:line="240" w:lineRule="auto"/>
              <w:jc w:val="left"/>
              <w:rPr>
                <w:rFonts w:ascii="Times New Roman" w:hAnsi="Times New Roman" w:cs="Times New Roman"/>
                <w:sz w:val="18"/>
                <w:szCs w:val="18"/>
              </w:rPr>
            </w:pPr>
            <w:r w:rsidRPr="00796EC1">
              <w:rPr>
                <w:rFonts w:ascii="Times New Roman" w:hAnsi="Times New Roman" w:cs="Times New Roman"/>
                <w:sz w:val="18"/>
                <w:szCs w:val="18"/>
              </w:rPr>
              <w:t>-0.000282</w:t>
            </w:r>
          </w:p>
        </w:tc>
        <w:tc>
          <w:tcPr>
            <w:tcW w:w="1417" w:type="dxa"/>
            <w:tcBorders>
              <w:top w:val="nil"/>
              <w:left w:val="nil"/>
              <w:bottom w:val="nil"/>
              <w:right w:val="nil"/>
            </w:tcBorders>
          </w:tcPr>
          <w:p w14:paraId="5AD2CBC2" w14:textId="77777777" w:rsidR="003F2828" w:rsidRPr="00796EC1" w:rsidRDefault="003F2828" w:rsidP="00550BF0">
            <w:pPr>
              <w:spacing w:after="0" w:line="240" w:lineRule="auto"/>
              <w:jc w:val="left"/>
              <w:rPr>
                <w:rFonts w:ascii="Times New Roman" w:hAnsi="Times New Roman" w:cs="Times New Roman"/>
                <w:sz w:val="18"/>
                <w:szCs w:val="18"/>
              </w:rPr>
            </w:pPr>
            <w:r w:rsidRPr="00796EC1">
              <w:rPr>
                <w:rFonts w:ascii="Times New Roman" w:hAnsi="Times New Roman" w:cs="Times New Roman"/>
                <w:sz w:val="18"/>
                <w:szCs w:val="18"/>
              </w:rPr>
              <w:t>0.00009</w:t>
            </w:r>
          </w:p>
        </w:tc>
        <w:tc>
          <w:tcPr>
            <w:tcW w:w="851" w:type="dxa"/>
            <w:tcBorders>
              <w:top w:val="nil"/>
              <w:left w:val="nil"/>
              <w:bottom w:val="nil"/>
              <w:right w:val="nil"/>
            </w:tcBorders>
            <w:shd w:val="clear" w:color="auto" w:fill="auto"/>
            <w:noWrap/>
            <w:hideMark/>
          </w:tcPr>
          <w:p w14:paraId="63DFA5D8" w14:textId="77777777" w:rsidR="003F2828" w:rsidRPr="00796EC1" w:rsidRDefault="003F2828" w:rsidP="00550BF0">
            <w:pPr>
              <w:spacing w:after="0" w:line="240" w:lineRule="auto"/>
              <w:jc w:val="left"/>
              <w:rPr>
                <w:rFonts w:ascii="Times New Roman" w:hAnsi="Times New Roman" w:cs="Times New Roman"/>
                <w:sz w:val="18"/>
                <w:szCs w:val="18"/>
              </w:rPr>
            </w:pPr>
            <w:r w:rsidRPr="00796EC1">
              <w:rPr>
                <w:rFonts w:ascii="Times New Roman" w:hAnsi="Times New Roman" w:cs="Times New Roman"/>
                <w:sz w:val="18"/>
                <w:szCs w:val="18"/>
              </w:rPr>
              <w:t>-3.11</w:t>
            </w:r>
          </w:p>
        </w:tc>
      </w:tr>
      <w:tr w:rsidR="003F2828" w:rsidRPr="00796EC1" w14:paraId="1C06C7F5" w14:textId="77777777" w:rsidTr="003E0F26">
        <w:trPr>
          <w:trHeight w:val="176"/>
        </w:trPr>
        <w:tc>
          <w:tcPr>
            <w:tcW w:w="1418" w:type="dxa"/>
            <w:tcBorders>
              <w:top w:val="nil"/>
              <w:left w:val="nil"/>
              <w:bottom w:val="nil"/>
              <w:right w:val="nil"/>
            </w:tcBorders>
            <w:shd w:val="clear" w:color="auto" w:fill="auto"/>
            <w:noWrap/>
            <w:vAlign w:val="center"/>
            <w:hideMark/>
          </w:tcPr>
          <w:p w14:paraId="5647AA74" w14:textId="77777777" w:rsidR="003F2828" w:rsidRPr="00796EC1" w:rsidRDefault="003F2828" w:rsidP="00550BF0">
            <w:pPr>
              <w:spacing w:after="0" w:line="240" w:lineRule="auto"/>
              <w:jc w:val="left"/>
              <w:rPr>
                <w:rFonts w:ascii="Times New Roman" w:hAnsi="Times New Roman" w:cs="Times New Roman"/>
                <w:sz w:val="18"/>
                <w:szCs w:val="18"/>
              </w:rPr>
            </w:pPr>
            <w:r w:rsidRPr="00796EC1">
              <w:rPr>
                <w:rFonts w:ascii="Times New Roman" w:hAnsi="Times New Roman" w:cs="Times New Roman"/>
                <w:bCs/>
                <w:i/>
                <w:iCs/>
                <w:sz w:val="18"/>
                <w:szCs w:val="18"/>
              </w:rPr>
              <w:t>AMR</w:t>
            </w:r>
          </w:p>
        </w:tc>
        <w:tc>
          <w:tcPr>
            <w:tcW w:w="1276" w:type="dxa"/>
            <w:tcBorders>
              <w:top w:val="nil"/>
              <w:left w:val="nil"/>
              <w:bottom w:val="nil"/>
              <w:right w:val="nil"/>
            </w:tcBorders>
            <w:shd w:val="clear" w:color="auto" w:fill="auto"/>
            <w:noWrap/>
            <w:hideMark/>
          </w:tcPr>
          <w:p w14:paraId="1662FD62" w14:textId="77777777" w:rsidR="003F2828" w:rsidRPr="00796EC1" w:rsidRDefault="003F2828" w:rsidP="00550BF0">
            <w:pPr>
              <w:spacing w:after="0" w:line="240" w:lineRule="auto"/>
              <w:jc w:val="left"/>
              <w:rPr>
                <w:rFonts w:ascii="Times New Roman" w:hAnsi="Times New Roman" w:cs="Times New Roman"/>
                <w:sz w:val="18"/>
                <w:szCs w:val="18"/>
              </w:rPr>
            </w:pPr>
            <w:r w:rsidRPr="00796EC1">
              <w:rPr>
                <w:rFonts w:ascii="Times New Roman" w:hAnsi="Times New Roman" w:cs="Times New Roman"/>
                <w:sz w:val="18"/>
                <w:szCs w:val="18"/>
              </w:rPr>
              <w:t>-0.001803</w:t>
            </w:r>
          </w:p>
        </w:tc>
        <w:tc>
          <w:tcPr>
            <w:tcW w:w="1417" w:type="dxa"/>
            <w:tcBorders>
              <w:top w:val="nil"/>
              <w:left w:val="nil"/>
              <w:bottom w:val="nil"/>
              <w:right w:val="nil"/>
            </w:tcBorders>
          </w:tcPr>
          <w:p w14:paraId="6E9F58E3" w14:textId="77777777" w:rsidR="003F2828" w:rsidRPr="00796EC1" w:rsidRDefault="003F2828" w:rsidP="00550BF0">
            <w:pPr>
              <w:spacing w:after="0" w:line="240" w:lineRule="auto"/>
              <w:jc w:val="left"/>
              <w:rPr>
                <w:rFonts w:ascii="Times New Roman" w:hAnsi="Times New Roman" w:cs="Times New Roman"/>
                <w:sz w:val="18"/>
                <w:szCs w:val="18"/>
              </w:rPr>
            </w:pPr>
            <w:r w:rsidRPr="00796EC1">
              <w:rPr>
                <w:rFonts w:ascii="Times New Roman" w:hAnsi="Times New Roman" w:cs="Times New Roman"/>
                <w:sz w:val="18"/>
                <w:szCs w:val="18"/>
              </w:rPr>
              <w:t>0.001172</w:t>
            </w:r>
          </w:p>
        </w:tc>
        <w:tc>
          <w:tcPr>
            <w:tcW w:w="851" w:type="dxa"/>
            <w:tcBorders>
              <w:top w:val="nil"/>
              <w:left w:val="nil"/>
              <w:bottom w:val="nil"/>
              <w:right w:val="nil"/>
            </w:tcBorders>
            <w:shd w:val="clear" w:color="auto" w:fill="auto"/>
            <w:noWrap/>
            <w:hideMark/>
          </w:tcPr>
          <w:p w14:paraId="7221F6D2" w14:textId="77777777" w:rsidR="003F2828" w:rsidRPr="00796EC1" w:rsidRDefault="003F2828" w:rsidP="00550BF0">
            <w:pPr>
              <w:spacing w:after="0" w:line="240" w:lineRule="auto"/>
              <w:jc w:val="left"/>
              <w:rPr>
                <w:rFonts w:ascii="Times New Roman" w:hAnsi="Times New Roman" w:cs="Times New Roman"/>
                <w:sz w:val="18"/>
                <w:szCs w:val="18"/>
              </w:rPr>
            </w:pPr>
            <w:r w:rsidRPr="00796EC1">
              <w:rPr>
                <w:rFonts w:ascii="Times New Roman" w:hAnsi="Times New Roman" w:cs="Times New Roman"/>
                <w:sz w:val="18"/>
                <w:szCs w:val="18"/>
              </w:rPr>
              <w:t>-1.54</w:t>
            </w:r>
          </w:p>
        </w:tc>
      </w:tr>
      <w:tr w:rsidR="003F2828" w:rsidRPr="00796EC1" w14:paraId="45FB332C" w14:textId="77777777" w:rsidTr="003E0F26">
        <w:trPr>
          <w:trHeight w:val="176"/>
        </w:trPr>
        <w:tc>
          <w:tcPr>
            <w:tcW w:w="1418" w:type="dxa"/>
            <w:tcBorders>
              <w:top w:val="nil"/>
              <w:left w:val="nil"/>
              <w:bottom w:val="nil"/>
              <w:right w:val="nil"/>
            </w:tcBorders>
            <w:shd w:val="clear" w:color="auto" w:fill="auto"/>
            <w:noWrap/>
            <w:vAlign w:val="center"/>
            <w:hideMark/>
          </w:tcPr>
          <w:p w14:paraId="4B31CA9C" w14:textId="77777777" w:rsidR="003F2828" w:rsidRPr="003E0F26" w:rsidRDefault="0022640E" w:rsidP="00550BF0">
            <w:pPr>
              <w:spacing w:after="0" w:line="240" w:lineRule="auto"/>
              <w:jc w:val="left"/>
              <w:rPr>
                <w:rFonts w:ascii="Times New Roman" w:hAnsi="Times New Roman" w:cs="Times New Roman"/>
                <w:sz w:val="18"/>
                <w:szCs w:val="18"/>
              </w:rPr>
            </w:pPr>
            <m:oMathPara>
              <m:oMathParaPr>
                <m:jc m:val="left"/>
              </m:oMathParaPr>
              <m:oMath>
                <m:sSub>
                  <m:sSubPr>
                    <m:ctrlPr>
                      <w:rPr>
                        <w:rFonts w:ascii="Cambria Math" w:hAnsi="Cambria Math" w:cs="Times New Roman"/>
                        <w:bCs/>
                        <w:i/>
                        <w:sz w:val="18"/>
                        <w:szCs w:val="18"/>
                      </w:rPr>
                    </m:ctrlPr>
                  </m:sSubPr>
                  <m:e>
                    <m:r>
                      <w:rPr>
                        <w:rFonts w:ascii="Cambria Math" w:hAnsi="Cambria Math" w:cs="Times New Roman"/>
                        <w:sz w:val="18"/>
                        <w:szCs w:val="18"/>
                      </w:rPr>
                      <m:t>d</m:t>
                    </m:r>
                  </m:e>
                  <m:sub>
                    <m:r>
                      <w:rPr>
                        <w:rFonts w:ascii="Cambria Math" w:hAnsi="Cambria Math" w:cs="Times New Roman"/>
                        <w:sz w:val="18"/>
                        <w:szCs w:val="18"/>
                      </w:rPr>
                      <m:t>a</m:t>
                    </m:r>
                  </m:sub>
                </m:sSub>
              </m:oMath>
            </m:oMathPara>
          </w:p>
        </w:tc>
        <w:tc>
          <w:tcPr>
            <w:tcW w:w="1276" w:type="dxa"/>
            <w:tcBorders>
              <w:top w:val="nil"/>
              <w:left w:val="nil"/>
              <w:bottom w:val="nil"/>
              <w:right w:val="nil"/>
            </w:tcBorders>
            <w:shd w:val="clear" w:color="auto" w:fill="auto"/>
            <w:noWrap/>
          </w:tcPr>
          <w:p w14:paraId="50369CE3" w14:textId="77777777" w:rsidR="003F2828" w:rsidRPr="00796EC1" w:rsidRDefault="003F2828" w:rsidP="00550BF0">
            <w:pPr>
              <w:spacing w:after="0" w:line="240" w:lineRule="auto"/>
              <w:jc w:val="left"/>
              <w:rPr>
                <w:rFonts w:ascii="Times New Roman" w:hAnsi="Times New Roman" w:cs="Times New Roman"/>
                <w:sz w:val="18"/>
                <w:szCs w:val="18"/>
              </w:rPr>
            </w:pPr>
            <w:r w:rsidRPr="00796EC1">
              <w:rPr>
                <w:rFonts w:ascii="Times New Roman" w:hAnsi="Times New Roman" w:cs="Times New Roman"/>
                <w:sz w:val="18"/>
                <w:szCs w:val="18"/>
              </w:rPr>
              <w:t>0.005767</w:t>
            </w:r>
          </w:p>
        </w:tc>
        <w:tc>
          <w:tcPr>
            <w:tcW w:w="1417" w:type="dxa"/>
            <w:tcBorders>
              <w:top w:val="nil"/>
              <w:left w:val="nil"/>
              <w:bottom w:val="nil"/>
              <w:right w:val="nil"/>
            </w:tcBorders>
          </w:tcPr>
          <w:p w14:paraId="5A2D7E9D" w14:textId="77777777" w:rsidR="003F2828" w:rsidRPr="00796EC1" w:rsidRDefault="003F2828" w:rsidP="00550BF0">
            <w:pPr>
              <w:spacing w:after="0" w:line="240" w:lineRule="auto"/>
              <w:jc w:val="left"/>
              <w:rPr>
                <w:rFonts w:ascii="Times New Roman" w:hAnsi="Times New Roman" w:cs="Times New Roman"/>
                <w:sz w:val="18"/>
                <w:szCs w:val="18"/>
              </w:rPr>
            </w:pPr>
            <w:r w:rsidRPr="00796EC1">
              <w:rPr>
                <w:rFonts w:ascii="Times New Roman" w:hAnsi="Times New Roman" w:cs="Times New Roman"/>
                <w:sz w:val="18"/>
                <w:szCs w:val="18"/>
              </w:rPr>
              <w:t>0.001215</w:t>
            </w:r>
          </w:p>
        </w:tc>
        <w:tc>
          <w:tcPr>
            <w:tcW w:w="851" w:type="dxa"/>
            <w:tcBorders>
              <w:top w:val="nil"/>
              <w:left w:val="nil"/>
              <w:bottom w:val="nil"/>
              <w:right w:val="nil"/>
            </w:tcBorders>
            <w:shd w:val="clear" w:color="auto" w:fill="auto"/>
            <w:noWrap/>
          </w:tcPr>
          <w:p w14:paraId="1E5F382F" w14:textId="77777777" w:rsidR="003F2828" w:rsidRPr="00796EC1" w:rsidRDefault="003F2828" w:rsidP="00550BF0">
            <w:pPr>
              <w:spacing w:after="0" w:line="240" w:lineRule="auto"/>
              <w:jc w:val="left"/>
              <w:rPr>
                <w:rFonts w:ascii="Times New Roman" w:hAnsi="Times New Roman" w:cs="Times New Roman"/>
                <w:sz w:val="18"/>
                <w:szCs w:val="18"/>
              </w:rPr>
            </w:pPr>
            <w:r w:rsidRPr="00796EC1">
              <w:rPr>
                <w:rFonts w:ascii="Times New Roman" w:hAnsi="Times New Roman" w:cs="Times New Roman"/>
                <w:sz w:val="18"/>
                <w:szCs w:val="18"/>
              </w:rPr>
              <w:t>4.75</w:t>
            </w:r>
          </w:p>
        </w:tc>
      </w:tr>
      <w:tr w:rsidR="003F2828" w:rsidRPr="00796EC1" w14:paraId="34CD37E0" w14:textId="77777777" w:rsidTr="003E0F26">
        <w:trPr>
          <w:trHeight w:val="176"/>
        </w:trPr>
        <w:tc>
          <w:tcPr>
            <w:tcW w:w="1418" w:type="dxa"/>
            <w:tcBorders>
              <w:top w:val="nil"/>
              <w:left w:val="nil"/>
              <w:bottom w:val="nil"/>
              <w:right w:val="nil"/>
            </w:tcBorders>
            <w:shd w:val="clear" w:color="auto" w:fill="auto"/>
            <w:noWrap/>
            <w:vAlign w:val="center"/>
            <w:hideMark/>
          </w:tcPr>
          <w:p w14:paraId="50E6FF7E" w14:textId="77777777" w:rsidR="003F2828" w:rsidRPr="003E0F26" w:rsidRDefault="0022640E" w:rsidP="00550BF0">
            <w:pPr>
              <w:spacing w:after="0" w:line="240" w:lineRule="auto"/>
              <w:jc w:val="left"/>
              <w:rPr>
                <w:rFonts w:ascii="Times New Roman" w:hAnsi="Times New Roman" w:cs="Times New Roman"/>
                <w:sz w:val="18"/>
                <w:szCs w:val="18"/>
              </w:rPr>
            </w:pPr>
            <m:oMathPara>
              <m:oMathParaPr>
                <m:jc m:val="left"/>
              </m:oMathParaPr>
              <m:oMath>
                <m:sSub>
                  <m:sSubPr>
                    <m:ctrlPr>
                      <w:rPr>
                        <w:rFonts w:ascii="Cambria Math" w:hAnsi="Cambria Math" w:cs="Times New Roman"/>
                        <w:bCs/>
                        <w:i/>
                        <w:sz w:val="18"/>
                        <w:szCs w:val="18"/>
                      </w:rPr>
                    </m:ctrlPr>
                  </m:sSubPr>
                  <m:e>
                    <m:r>
                      <w:rPr>
                        <w:rFonts w:ascii="Cambria Math" w:hAnsi="Cambria Math" w:cs="Times New Roman"/>
                        <w:sz w:val="18"/>
                        <w:szCs w:val="18"/>
                      </w:rPr>
                      <m:t>h</m:t>
                    </m:r>
                  </m:e>
                  <m:sub>
                    <m:r>
                      <w:rPr>
                        <w:rFonts w:ascii="Cambria Math" w:hAnsi="Cambria Math" w:cs="Times New Roman"/>
                        <w:sz w:val="18"/>
                        <w:szCs w:val="18"/>
                      </w:rPr>
                      <m:t>e</m:t>
                    </m:r>
                  </m:sub>
                </m:sSub>
              </m:oMath>
            </m:oMathPara>
          </w:p>
        </w:tc>
        <w:tc>
          <w:tcPr>
            <w:tcW w:w="1276" w:type="dxa"/>
            <w:tcBorders>
              <w:top w:val="nil"/>
              <w:left w:val="nil"/>
              <w:bottom w:val="nil"/>
              <w:right w:val="nil"/>
            </w:tcBorders>
            <w:shd w:val="clear" w:color="auto" w:fill="auto"/>
            <w:noWrap/>
            <w:hideMark/>
          </w:tcPr>
          <w:p w14:paraId="48E45CD0" w14:textId="77777777" w:rsidR="003F2828" w:rsidRPr="00796EC1" w:rsidRDefault="003F2828" w:rsidP="00550BF0">
            <w:pPr>
              <w:spacing w:after="0" w:line="240" w:lineRule="auto"/>
              <w:jc w:val="left"/>
              <w:rPr>
                <w:rFonts w:ascii="Times New Roman" w:hAnsi="Times New Roman" w:cs="Times New Roman"/>
                <w:sz w:val="18"/>
                <w:szCs w:val="18"/>
              </w:rPr>
            </w:pPr>
            <w:r w:rsidRPr="00796EC1">
              <w:rPr>
                <w:rFonts w:ascii="Times New Roman" w:hAnsi="Times New Roman" w:cs="Times New Roman"/>
                <w:sz w:val="18"/>
                <w:szCs w:val="18"/>
              </w:rPr>
              <w:t>0.000749</w:t>
            </w:r>
          </w:p>
        </w:tc>
        <w:tc>
          <w:tcPr>
            <w:tcW w:w="1417" w:type="dxa"/>
            <w:tcBorders>
              <w:top w:val="nil"/>
              <w:left w:val="nil"/>
              <w:bottom w:val="nil"/>
              <w:right w:val="nil"/>
            </w:tcBorders>
          </w:tcPr>
          <w:p w14:paraId="7BC981CF" w14:textId="77777777" w:rsidR="003F2828" w:rsidRPr="00796EC1" w:rsidRDefault="003F2828" w:rsidP="00550BF0">
            <w:pPr>
              <w:spacing w:after="0" w:line="240" w:lineRule="auto"/>
              <w:jc w:val="left"/>
              <w:rPr>
                <w:rFonts w:ascii="Times New Roman" w:hAnsi="Times New Roman" w:cs="Times New Roman"/>
                <w:sz w:val="18"/>
                <w:szCs w:val="18"/>
              </w:rPr>
            </w:pPr>
            <w:r w:rsidRPr="00796EC1">
              <w:rPr>
                <w:rFonts w:ascii="Times New Roman" w:hAnsi="Times New Roman" w:cs="Times New Roman"/>
                <w:sz w:val="18"/>
                <w:szCs w:val="18"/>
              </w:rPr>
              <w:t>0.000252</w:t>
            </w:r>
          </w:p>
        </w:tc>
        <w:tc>
          <w:tcPr>
            <w:tcW w:w="851" w:type="dxa"/>
            <w:tcBorders>
              <w:top w:val="nil"/>
              <w:left w:val="nil"/>
              <w:bottom w:val="nil"/>
              <w:right w:val="nil"/>
            </w:tcBorders>
            <w:shd w:val="clear" w:color="auto" w:fill="auto"/>
            <w:noWrap/>
            <w:hideMark/>
          </w:tcPr>
          <w:p w14:paraId="7C85D1C4" w14:textId="77777777" w:rsidR="003F2828" w:rsidRPr="00796EC1" w:rsidRDefault="003F2828" w:rsidP="00550BF0">
            <w:pPr>
              <w:spacing w:after="0" w:line="240" w:lineRule="auto"/>
              <w:jc w:val="left"/>
              <w:rPr>
                <w:rFonts w:ascii="Times New Roman" w:hAnsi="Times New Roman" w:cs="Times New Roman"/>
                <w:sz w:val="18"/>
                <w:szCs w:val="18"/>
              </w:rPr>
            </w:pPr>
            <w:r w:rsidRPr="00796EC1">
              <w:rPr>
                <w:rFonts w:ascii="Times New Roman" w:hAnsi="Times New Roman" w:cs="Times New Roman"/>
                <w:sz w:val="18"/>
                <w:szCs w:val="18"/>
              </w:rPr>
              <w:t>2.97</w:t>
            </w:r>
          </w:p>
        </w:tc>
      </w:tr>
      <w:tr w:rsidR="003F2828" w:rsidRPr="00796EC1" w14:paraId="63654C4A" w14:textId="77777777" w:rsidTr="003E0F26">
        <w:trPr>
          <w:trHeight w:val="176"/>
        </w:trPr>
        <w:tc>
          <w:tcPr>
            <w:tcW w:w="1418" w:type="dxa"/>
            <w:tcBorders>
              <w:top w:val="nil"/>
              <w:left w:val="nil"/>
              <w:right w:val="nil"/>
            </w:tcBorders>
            <w:shd w:val="clear" w:color="auto" w:fill="auto"/>
            <w:noWrap/>
            <w:vAlign w:val="center"/>
            <w:hideMark/>
          </w:tcPr>
          <w:p w14:paraId="3FE566F7" w14:textId="77777777" w:rsidR="003F2828" w:rsidRPr="00796EC1" w:rsidRDefault="003F2828" w:rsidP="00550BF0">
            <w:pPr>
              <w:spacing w:after="0" w:line="240" w:lineRule="auto"/>
              <w:jc w:val="left"/>
              <w:rPr>
                <w:rFonts w:ascii="Times New Roman" w:hAnsi="Times New Roman" w:cs="Times New Roman"/>
                <w:sz w:val="18"/>
                <w:szCs w:val="18"/>
              </w:rPr>
            </w:pPr>
            <w:r w:rsidRPr="00796EC1">
              <w:rPr>
                <w:rFonts w:ascii="Times New Roman" w:hAnsi="Times New Roman" w:cs="Times New Roman"/>
                <w:i/>
                <w:iCs/>
                <w:sz w:val="18"/>
                <w:szCs w:val="18"/>
              </w:rPr>
              <w:t>n</w:t>
            </w:r>
          </w:p>
        </w:tc>
        <w:tc>
          <w:tcPr>
            <w:tcW w:w="1276" w:type="dxa"/>
            <w:tcBorders>
              <w:top w:val="nil"/>
              <w:left w:val="nil"/>
              <w:right w:val="nil"/>
            </w:tcBorders>
            <w:shd w:val="clear" w:color="auto" w:fill="auto"/>
            <w:noWrap/>
            <w:hideMark/>
          </w:tcPr>
          <w:p w14:paraId="5EABDC5C" w14:textId="77777777" w:rsidR="003F2828" w:rsidRPr="00796EC1" w:rsidRDefault="003F2828" w:rsidP="00550BF0">
            <w:pPr>
              <w:spacing w:after="0" w:line="240" w:lineRule="auto"/>
              <w:jc w:val="left"/>
              <w:rPr>
                <w:rFonts w:ascii="Times New Roman" w:hAnsi="Times New Roman" w:cs="Times New Roman"/>
                <w:sz w:val="18"/>
                <w:szCs w:val="18"/>
              </w:rPr>
            </w:pPr>
            <w:r w:rsidRPr="00796EC1">
              <w:rPr>
                <w:rFonts w:ascii="Times New Roman" w:hAnsi="Times New Roman" w:cs="Times New Roman"/>
                <w:sz w:val="18"/>
                <w:szCs w:val="18"/>
              </w:rPr>
              <w:t>0.007322</w:t>
            </w:r>
          </w:p>
        </w:tc>
        <w:tc>
          <w:tcPr>
            <w:tcW w:w="1417" w:type="dxa"/>
            <w:tcBorders>
              <w:top w:val="nil"/>
              <w:left w:val="nil"/>
              <w:right w:val="nil"/>
            </w:tcBorders>
          </w:tcPr>
          <w:p w14:paraId="02318BF8" w14:textId="77777777" w:rsidR="003F2828" w:rsidRPr="00796EC1" w:rsidRDefault="003F2828" w:rsidP="00550BF0">
            <w:pPr>
              <w:spacing w:after="0" w:line="240" w:lineRule="auto"/>
              <w:jc w:val="left"/>
              <w:rPr>
                <w:rFonts w:ascii="Times New Roman" w:hAnsi="Times New Roman" w:cs="Times New Roman"/>
                <w:sz w:val="18"/>
                <w:szCs w:val="18"/>
              </w:rPr>
            </w:pPr>
            <w:r w:rsidRPr="00796EC1">
              <w:rPr>
                <w:rFonts w:ascii="Times New Roman" w:hAnsi="Times New Roman" w:cs="Times New Roman"/>
                <w:sz w:val="18"/>
                <w:szCs w:val="18"/>
              </w:rPr>
              <w:t>0.001785</w:t>
            </w:r>
          </w:p>
        </w:tc>
        <w:tc>
          <w:tcPr>
            <w:tcW w:w="851" w:type="dxa"/>
            <w:tcBorders>
              <w:top w:val="nil"/>
              <w:left w:val="nil"/>
              <w:right w:val="nil"/>
            </w:tcBorders>
            <w:shd w:val="clear" w:color="auto" w:fill="auto"/>
            <w:noWrap/>
            <w:hideMark/>
          </w:tcPr>
          <w:p w14:paraId="41D354B4" w14:textId="77777777" w:rsidR="003F2828" w:rsidRPr="00796EC1" w:rsidRDefault="003F2828" w:rsidP="00550BF0">
            <w:pPr>
              <w:spacing w:after="0" w:line="240" w:lineRule="auto"/>
              <w:jc w:val="left"/>
              <w:rPr>
                <w:rFonts w:ascii="Times New Roman" w:hAnsi="Times New Roman" w:cs="Times New Roman"/>
                <w:sz w:val="18"/>
                <w:szCs w:val="18"/>
              </w:rPr>
            </w:pPr>
            <w:r w:rsidRPr="00796EC1">
              <w:rPr>
                <w:rFonts w:ascii="Times New Roman" w:hAnsi="Times New Roman" w:cs="Times New Roman"/>
                <w:sz w:val="18"/>
                <w:szCs w:val="18"/>
              </w:rPr>
              <w:t>4.1</w:t>
            </w:r>
          </w:p>
        </w:tc>
      </w:tr>
      <w:tr w:rsidR="003F2828" w:rsidRPr="00796EC1" w14:paraId="3BE72891" w14:textId="77777777" w:rsidTr="003E0F26">
        <w:trPr>
          <w:trHeight w:val="176"/>
        </w:trPr>
        <w:tc>
          <w:tcPr>
            <w:tcW w:w="1418" w:type="dxa"/>
            <w:tcBorders>
              <w:top w:val="nil"/>
              <w:left w:val="nil"/>
              <w:bottom w:val="single" w:sz="4" w:space="0" w:color="auto"/>
              <w:right w:val="nil"/>
            </w:tcBorders>
            <w:shd w:val="clear" w:color="auto" w:fill="auto"/>
            <w:noWrap/>
            <w:vAlign w:val="center"/>
          </w:tcPr>
          <w:p w14:paraId="402CADFE" w14:textId="77777777" w:rsidR="003F2828" w:rsidRPr="00796EC1" w:rsidRDefault="003F2828" w:rsidP="00550BF0">
            <w:pPr>
              <w:spacing w:after="0" w:line="240" w:lineRule="auto"/>
              <w:jc w:val="left"/>
              <w:rPr>
                <w:rFonts w:ascii="Times New Roman" w:hAnsi="Times New Roman" w:cs="Times New Roman"/>
                <w:sz w:val="18"/>
                <w:szCs w:val="18"/>
              </w:rPr>
            </w:pPr>
            <w:r w:rsidRPr="00796EC1">
              <w:rPr>
                <w:rFonts w:ascii="Times New Roman" w:hAnsi="Times New Roman" w:cs="Times New Roman"/>
                <w:sz w:val="18"/>
                <w:szCs w:val="18"/>
              </w:rPr>
              <w:t>Intercept</w:t>
            </w:r>
          </w:p>
        </w:tc>
        <w:tc>
          <w:tcPr>
            <w:tcW w:w="1276" w:type="dxa"/>
            <w:tcBorders>
              <w:top w:val="nil"/>
              <w:left w:val="nil"/>
              <w:bottom w:val="single" w:sz="4" w:space="0" w:color="auto"/>
              <w:right w:val="nil"/>
            </w:tcBorders>
            <w:shd w:val="clear" w:color="auto" w:fill="auto"/>
            <w:noWrap/>
          </w:tcPr>
          <w:p w14:paraId="0D1BAD76" w14:textId="77777777" w:rsidR="003F2828" w:rsidRPr="00796EC1" w:rsidRDefault="003F2828" w:rsidP="00550BF0">
            <w:pPr>
              <w:spacing w:after="0" w:line="240" w:lineRule="auto"/>
              <w:jc w:val="left"/>
              <w:rPr>
                <w:rFonts w:ascii="Times New Roman" w:hAnsi="Times New Roman" w:cs="Times New Roman"/>
                <w:sz w:val="18"/>
                <w:szCs w:val="18"/>
              </w:rPr>
            </w:pPr>
            <w:r w:rsidRPr="00796EC1">
              <w:rPr>
                <w:rFonts w:ascii="Times New Roman" w:hAnsi="Times New Roman" w:cs="Times New Roman"/>
                <w:sz w:val="18"/>
                <w:szCs w:val="18"/>
              </w:rPr>
              <w:t>-0.00524</w:t>
            </w:r>
          </w:p>
        </w:tc>
        <w:tc>
          <w:tcPr>
            <w:tcW w:w="1417" w:type="dxa"/>
            <w:tcBorders>
              <w:top w:val="nil"/>
              <w:left w:val="nil"/>
              <w:bottom w:val="single" w:sz="4" w:space="0" w:color="auto"/>
              <w:right w:val="nil"/>
            </w:tcBorders>
          </w:tcPr>
          <w:p w14:paraId="79DA4694" w14:textId="77777777" w:rsidR="003F2828" w:rsidRPr="00796EC1" w:rsidRDefault="003F2828" w:rsidP="00550BF0">
            <w:pPr>
              <w:spacing w:after="0" w:line="240" w:lineRule="auto"/>
              <w:jc w:val="left"/>
              <w:rPr>
                <w:rFonts w:ascii="Times New Roman" w:hAnsi="Times New Roman" w:cs="Times New Roman"/>
                <w:sz w:val="18"/>
                <w:szCs w:val="18"/>
              </w:rPr>
            </w:pPr>
            <w:r w:rsidRPr="00796EC1">
              <w:rPr>
                <w:rFonts w:ascii="Times New Roman" w:hAnsi="Times New Roman" w:cs="Times New Roman"/>
                <w:sz w:val="18"/>
                <w:szCs w:val="18"/>
              </w:rPr>
              <w:t>0.004052</w:t>
            </w:r>
          </w:p>
        </w:tc>
        <w:tc>
          <w:tcPr>
            <w:tcW w:w="851" w:type="dxa"/>
            <w:tcBorders>
              <w:top w:val="nil"/>
              <w:left w:val="nil"/>
              <w:bottom w:val="single" w:sz="4" w:space="0" w:color="auto"/>
              <w:right w:val="nil"/>
            </w:tcBorders>
            <w:shd w:val="clear" w:color="auto" w:fill="auto"/>
            <w:noWrap/>
          </w:tcPr>
          <w:p w14:paraId="45D29D3E" w14:textId="77777777" w:rsidR="003F2828" w:rsidRPr="00796EC1" w:rsidRDefault="003F2828" w:rsidP="00550BF0">
            <w:pPr>
              <w:spacing w:after="0" w:line="240" w:lineRule="auto"/>
              <w:jc w:val="left"/>
              <w:rPr>
                <w:rFonts w:ascii="Times New Roman" w:hAnsi="Times New Roman" w:cs="Times New Roman"/>
                <w:sz w:val="18"/>
                <w:szCs w:val="18"/>
              </w:rPr>
            </w:pPr>
            <w:r w:rsidRPr="00796EC1">
              <w:rPr>
                <w:rFonts w:ascii="Times New Roman" w:hAnsi="Times New Roman" w:cs="Times New Roman"/>
                <w:sz w:val="18"/>
                <w:szCs w:val="18"/>
              </w:rPr>
              <w:t>-1.29</w:t>
            </w:r>
          </w:p>
        </w:tc>
      </w:tr>
    </w:tbl>
    <w:p w14:paraId="7EE86A41" w14:textId="77777777" w:rsidR="006407D3" w:rsidRPr="006407D3" w:rsidRDefault="006407D3" w:rsidP="003F2828">
      <w:pPr>
        <w:spacing w:after="0" w:line="240" w:lineRule="auto"/>
        <w:rPr>
          <w:rFonts w:ascii="Times New Roman" w:hAnsi="Times New Roman" w:cs="Times New Roman"/>
          <w:iCs/>
          <w:szCs w:val="21"/>
        </w:rPr>
      </w:pPr>
    </w:p>
    <w:p w14:paraId="251A1127" w14:textId="77777777" w:rsidR="006407D3" w:rsidRPr="006407D3" w:rsidRDefault="003F2828" w:rsidP="003F2828">
      <w:pPr>
        <w:spacing w:after="0" w:line="240" w:lineRule="auto"/>
        <w:rPr>
          <w:rFonts w:ascii="Times New Roman" w:hAnsi="Times New Roman" w:cs="Times New Roman"/>
          <w:iCs/>
          <w:szCs w:val="21"/>
        </w:rPr>
      </w:pPr>
      <w:r w:rsidRPr="003F2828">
        <w:rPr>
          <w:rFonts w:ascii="Times New Roman" w:hAnsi="Times New Roman" w:cs="Times New Roman"/>
          <w:iCs/>
          <w:szCs w:val="21"/>
        </w:rPr>
        <w:t xml:space="preserve">Based on the results in </w:t>
      </w:r>
      <w:r w:rsidRPr="003E0F26">
        <w:rPr>
          <w:rFonts w:ascii="Times New Roman" w:hAnsi="Times New Roman" w:cs="Times New Roman"/>
          <w:iCs/>
          <w:color w:val="0000FF"/>
          <w:szCs w:val="21"/>
        </w:rPr>
        <w:t>Table 5</w:t>
      </w:r>
      <w:r w:rsidRPr="003F2828">
        <w:rPr>
          <w:rFonts w:ascii="Times New Roman" w:hAnsi="Times New Roman" w:cs="Times New Roman"/>
          <w:iCs/>
          <w:szCs w:val="21"/>
        </w:rPr>
        <w:t xml:space="preserve">, the predicted maximum strain is presented by Eq. 11: </w:t>
      </w:r>
    </w:p>
    <w:p w14:paraId="42E6E853" w14:textId="77777777" w:rsidR="006407D3" w:rsidRPr="006407D3" w:rsidRDefault="0022640E" w:rsidP="003F2828">
      <w:pPr>
        <w:spacing w:after="0" w:line="240" w:lineRule="auto"/>
        <w:rPr>
          <w:rFonts w:ascii="Times New Roman" w:hAnsi="Times New Roman" w:cs="Times New Roman"/>
          <w:szCs w:val="21"/>
        </w:rPr>
      </w:pPr>
      <m:oMath>
        <m:sSub>
          <m:sSubPr>
            <m:ctrlPr>
              <w:rPr>
                <w:rFonts w:ascii="Cambria Math" w:hAnsi="Cambria Math" w:cs="Times New Roman"/>
                <w:i/>
                <w:szCs w:val="21"/>
              </w:rPr>
            </m:ctrlPr>
          </m:sSubPr>
          <m:e>
            <m:r>
              <w:rPr>
                <w:rFonts w:ascii="Cambria Math" w:hAnsi="Cambria Math" w:cs="Times New Roman"/>
                <w:szCs w:val="21"/>
              </w:rPr>
              <m:t>ε</m:t>
            </m:r>
          </m:e>
          <m:sub>
            <m:r>
              <w:rPr>
                <w:rFonts w:ascii="Cambria Math" w:hAnsi="Cambria Math" w:cs="Times New Roman"/>
                <w:szCs w:val="21"/>
              </w:rPr>
              <m:t>u</m:t>
            </m:r>
          </m:sub>
        </m:sSub>
        <m:r>
          <w:rPr>
            <w:rFonts w:ascii="Cambria Math" w:hAnsi="Cambria Math" w:cs="Times New Roman"/>
            <w:szCs w:val="21"/>
          </w:rPr>
          <m:t>=-0.00028w-0.0018AMR+0.005767</m:t>
        </m:r>
        <m:sSub>
          <m:sSubPr>
            <m:ctrlPr>
              <w:rPr>
                <w:rFonts w:ascii="Cambria Math" w:hAnsi="Cambria Math" w:cs="Times New Roman"/>
                <w:i/>
                <w:iCs/>
                <w:szCs w:val="21"/>
              </w:rPr>
            </m:ctrlPr>
          </m:sSubPr>
          <m:e>
            <m:r>
              <w:rPr>
                <w:rFonts w:ascii="Cambria Math" w:hAnsi="Cambria Math" w:cs="Times New Roman"/>
                <w:szCs w:val="21"/>
              </w:rPr>
              <m:t>d</m:t>
            </m:r>
          </m:e>
          <m:sub>
            <m:r>
              <w:rPr>
                <w:rFonts w:ascii="Cambria Math" w:hAnsi="Cambria Math" w:cs="Times New Roman"/>
                <w:szCs w:val="21"/>
              </w:rPr>
              <m:t>a</m:t>
            </m:r>
          </m:sub>
        </m:sSub>
        <m:r>
          <w:rPr>
            <w:rFonts w:ascii="Cambria Math" w:hAnsi="Cambria Math" w:cs="Times New Roman"/>
            <w:szCs w:val="21"/>
          </w:rPr>
          <m:t>+0.000749</m:t>
        </m:r>
        <m:sSub>
          <m:sSubPr>
            <m:ctrlPr>
              <w:rPr>
                <w:rFonts w:ascii="Cambria Math" w:hAnsi="Cambria Math" w:cs="Times New Roman"/>
                <w:i/>
                <w:iCs/>
                <w:szCs w:val="21"/>
              </w:rPr>
            </m:ctrlPr>
          </m:sSubPr>
          <m:e>
            <m:r>
              <w:rPr>
                <w:rFonts w:ascii="Cambria Math" w:hAnsi="Cambria Math" w:cs="Times New Roman"/>
                <w:szCs w:val="21"/>
              </w:rPr>
              <m:t>h</m:t>
            </m:r>
          </m:e>
          <m:sub>
            <m:r>
              <w:rPr>
                <w:rFonts w:ascii="Cambria Math" w:hAnsi="Cambria Math" w:cs="Times New Roman"/>
                <w:szCs w:val="21"/>
              </w:rPr>
              <m:t>e</m:t>
            </m:r>
          </m:sub>
        </m:sSub>
        <m:r>
          <w:rPr>
            <w:rFonts w:ascii="Cambria Math" w:hAnsi="Cambria Math" w:cs="Times New Roman"/>
            <w:szCs w:val="21"/>
          </w:rPr>
          <m:t>+0.007322n-0.00524</m:t>
        </m:r>
      </m:oMath>
      <w:r w:rsidR="00550BF0" w:rsidRPr="003F2828">
        <w:rPr>
          <w:rFonts w:ascii="Times New Roman" w:hAnsi="Times New Roman" w:cs="Times New Roman"/>
          <w:szCs w:val="21"/>
        </w:rPr>
        <w:t xml:space="preserve">    </w:t>
      </w:r>
      <w:r w:rsidR="00550BF0">
        <w:rPr>
          <w:rFonts w:ascii="Times New Roman" w:hAnsi="Times New Roman" w:cs="Times New Roman"/>
          <w:szCs w:val="21"/>
        </w:rPr>
        <w:t>(11)</w:t>
      </w:r>
    </w:p>
    <w:p w14:paraId="4EA9B97A" w14:textId="77777777" w:rsidR="006407D3" w:rsidRPr="006407D3" w:rsidRDefault="00550BF0" w:rsidP="003F2828">
      <w:pPr>
        <w:spacing w:after="0" w:line="240" w:lineRule="auto"/>
        <w:rPr>
          <w:rFonts w:ascii="Times New Roman" w:hAnsi="Times New Roman" w:cs="Times New Roman"/>
          <w:iCs/>
          <w:szCs w:val="21"/>
        </w:rPr>
      </w:pPr>
      <w:r w:rsidRPr="003F2828">
        <w:rPr>
          <w:rFonts w:ascii="Times New Roman" w:hAnsi="Times New Roman" w:cs="Times New Roman"/>
          <w:szCs w:val="21"/>
        </w:rPr>
        <w:t>(</w:t>
      </w:r>
      <m:oMath>
        <m:r>
          <w:rPr>
            <w:rFonts w:ascii="Cambria Math" w:hAnsi="Cambria Math" w:cs="Times New Roman"/>
            <w:szCs w:val="21"/>
          </w:rPr>
          <m:t>w,</m:t>
        </m:r>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a</m:t>
            </m:r>
          </m:sub>
        </m:sSub>
        <m:r>
          <w:rPr>
            <w:rFonts w:ascii="Cambria Math" w:hAnsi="Cambria Math" w:cs="Times New Roman"/>
            <w:szCs w:val="21"/>
          </w:rPr>
          <m:t xml:space="preserve">, n  </m:t>
        </m:r>
      </m:oMath>
      <w:r w:rsidRPr="003F2828">
        <w:rPr>
          <w:rFonts w:ascii="Times New Roman" w:hAnsi="Times New Roman" w:cs="Times New Roman"/>
          <w:szCs w:val="21"/>
        </w:rPr>
        <w:t xml:space="preserve">and </w:t>
      </w:r>
      <m:oMath>
        <m:sSub>
          <m:sSubPr>
            <m:ctrlPr>
              <w:rPr>
                <w:rFonts w:ascii="Cambria Math" w:hAnsi="Cambria Math" w:cs="Times New Roman"/>
                <w:i/>
                <w:iCs/>
                <w:szCs w:val="21"/>
              </w:rPr>
            </m:ctrlPr>
          </m:sSubPr>
          <m:e>
            <m:r>
              <w:rPr>
                <w:rFonts w:ascii="Cambria Math" w:hAnsi="Cambria Math" w:cs="Times New Roman"/>
                <w:szCs w:val="21"/>
              </w:rPr>
              <m:t>h</m:t>
            </m:r>
          </m:e>
          <m:sub>
            <m:r>
              <w:rPr>
                <w:rFonts w:ascii="Cambria Math" w:hAnsi="Cambria Math" w:cs="Times New Roman"/>
                <w:szCs w:val="21"/>
              </w:rPr>
              <m:t>e</m:t>
            </m:r>
          </m:sub>
        </m:sSub>
      </m:oMath>
      <w:r w:rsidRPr="003F2828">
        <w:rPr>
          <w:rFonts w:ascii="Times New Roman" w:hAnsi="Times New Roman" w:cs="Times New Roman"/>
          <w:iCs/>
          <w:szCs w:val="21"/>
        </w:rPr>
        <w:t xml:space="preserve"> in cm</w:t>
      </w:r>
      <w:r w:rsidRPr="003F2828">
        <w:rPr>
          <w:rFonts w:ascii="Times New Roman" w:hAnsi="Times New Roman" w:cs="Times New Roman"/>
          <w:szCs w:val="21"/>
        </w:rPr>
        <w:t>)</w:t>
      </w:r>
    </w:p>
    <w:p w14:paraId="603D5D27" w14:textId="77777777" w:rsidR="006407D3" w:rsidRPr="006407D3" w:rsidRDefault="006407D3" w:rsidP="00550BF0">
      <w:pPr>
        <w:spacing w:after="0" w:line="240" w:lineRule="auto"/>
        <w:rPr>
          <w:rFonts w:ascii="Times New Roman" w:hAnsi="Times New Roman" w:cs="Times New Roman"/>
          <w:szCs w:val="21"/>
          <w:lang w:val="en-AE"/>
        </w:rPr>
      </w:pPr>
    </w:p>
    <w:p w14:paraId="79EF5851" w14:textId="77777777" w:rsidR="006407D3" w:rsidRPr="006407D3" w:rsidRDefault="003F2828" w:rsidP="00550BF0">
      <w:pPr>
        <w:spacing w:after="0" w:line="240" w:lineRule="auto"/>
        <w:rPr>
          <w:rFonts w:ascii="Times New Roman" w:hAnsi="Times New Roman" w:cs="Times New Roman"/>
          <w:szCs w:val="21"/>
          <w:lang w:val="en-AE"/>
        </w:rPr>
      </w:pPr>
      <w:r w:rsidRPr="003F2828">
        <w:rPr>
          <w:rFonts w:ascii="Times New Roman" w:hAnsi="Times New Roman" w:cs="Times New Roman"/>
          <w:szCs w:val="21"/>
          <w:lang w:val="en-AE"/>
        </w:rPr>
        <w:t xml:space="preserve">As for the sign of the estimates, the positive signs for most of the coefficients, including the number of layers, </w:t>
      </w:r>
      <w:r w:rsidRPr="003F2828">
        <w:rPr>
          <w:rFonts w:ascii="Times New Roman" w:hAnsi="Times New Roman" w:cs="Times New Roman"/>
          <w:i/>
          <w:iCs/>
          <w:szCs w:val="21"/>
          <w:lang w:val="en-AE"/>
        </w:rPr>
        <w:t>AMR</w:t>
      </w:r>
      <w:r w:rsidRPr="003F2828">
        <w:rPr>
          <w:rFonts w:ascii="Times New Roman" w:hAnsi="Times New Roman" w:cs="Times New Roman"/>
          <w:szCs w:val="21"/>
          <w:lang w:val="en-AE"/>
        </w:rPr>
        <w:t>, dowel diameter, and embedment depth, signify a positive correlation with the maximum strain. This means that an increase in these variables is associated with an increase in maximum strain. On the contrary, the negative sign for the width variable suggests a negative correlation, indicating that an increase in width is associated with a decrease in maximum strain. This could be justified, considering that wider laminates have uneven and higher range of stresses within the FRP sheet, leading to lower maximum strain values.</w:t>
      </w:r>
    </w:p>
    <w:p w14:paraId="445D43B1" w14:textId="2862E56B" w:rsidR="006407D3" w:rsidRDefault="003F2828" w:rsidP="00550BF0">
      <w:pPr>
        <w:spacing w:after="0" w:line="240" w:lineRule="auto"/>
        <w:rPr>
          <w:rFonts w:ascii="Times New Roman" w:hAnsi="Times New Roman" w:cs="Times New Roman"/>
          <w:szCs w:val="21"/>
          <w:lang w:val="en-AE"/>
        </w:rPr>
      </w:pPr>
      <w:r w:rsidRPr="003F2828">
        <w:rPr>
          <w:rFonts w:ascii="Times New Roman" w:hAnsi="Times New Roman" w:cs="Times New Roman"/>
          <w:szCs w:val="21"/>
          <w:lang w:val="en-AE"/>
        </w:rPr>
        <w:t xml:space="preserve">In linear regression, residuals represent the differences between the observed values of the dependent variable and the values predicted by the regression model. These differences, or errors, are essential for assessing how well the model fits the data. Residuals are calculated by subtracting the predicted values </w:t>
      </w:r>
      <w:r w:rsidRPr="003F2828">
        <w:rPr>
          <w:rFonts w:ascii="Times New Roman" w:hAnsi="Times New Roman" w:cs="Times New Roman"/>
          <w:i/>
          <w:iCs/>
          <w:szCs w:val="21"/>
          <w:lang w:val="en-AE"/>
        </w:rPr>
        <w:t>Yi</w:t>
      </w:r>
      <w:r w:rsidRPr="003F2828">
        <w:rPr>
          <w:rFonts w:ascii="Times New Roman" w:hAnsi="Times New Roman" w:cs="Times New Roman"/>
          <w:szCs w:val="21"/>
          <w:lang w:val="en-AE"/>
        </w:rPr>
        <w:t xml:space="preserve">​ from the observed values </w:t>
      </w:r>
      <w:r w:rsidRPr="003F2828">
        <w:rPr>
          <w:rFonts w:ascii="Times New Roman" w:hAnsi="Times New Roman" w:cs="Times New Roman"/>
          <w:i/>
          <w:iCs/>
          <w:szCs w:val="21"/>
          <w:lang w:val="en-AE"/>
        </w:rPr>
        <w:t>Yi</w:t>
      </w:r>
      <w:r w:rsidRPr="003F2828">
        <w:rPr>
          <w:rFonts w:ascii="Times New Roman" w:hAnsi="Times New Roman" w:cs="Times New Roman"/>
          <w:szCs w:val="21"/>
          <w:lang w:val="en-AE"/>
        </w:rPr>
        <w:t xml:space="preserve">​^​ for each data point, where </w:t>
      </w:r>
      <w:r w:rsidRPr="003F2828">
        <w:rPr>
          <w:rFonts w:ascii="Times New Roman" w:hAnsi="Times New Roman" w:cs="Times New Roman"/>
          <w:i/>
          <w:iCs/>
          <w:szCs w:val="21"/>
          <w:lang w:val="en-AE"/>
        </w:rPr>
        <w:t>Yi</w:t>
      </w:r>
      <w:r w:rsidRPr="003F2828">
        <w:rPr>
          <w:rFonts w:ascii="Times New Roman" w:hAnsi="Times New Roman" w:cs="Times New Roman"/>
          <w:szCs w:val="21"/>
          <w:lang w:val="en-AE"/>
        </w:rPr>
        <w:t xml:space="preserve">​ represents the observed value of the dependent variable for data point </w:t>
      </w:r>
      <w:r w:rsidRPr="003F2828">
        <w:rPr>
          <w:rFonts w:ascii="Times New Roman" w:hAnsi="Times New Roman" w:cs="Times New Roman"/>
          <w:i/>
          <w:iCs/>
          <w:szCs w:val="21"/>
          <w:lang w:val="en-AE"/>
        </w:rPr>
        <w:t>i</w:t>
      </w:r>
      <w:r w:rsidRPr="003F2828">
        <w:rPr>
          <w:rFonts w:ascii="Times New Roman" w:hAnsi="Times New Roman" w:cs="Times New Roman"/>
          <w:szCs w:val="21"/>
          <w:lang w:val="en-AE"/>
        </w:rPr>
        <w:t xml:space="preserve">, and </w:t>
      </w:r>
      <w:r w:rsidRPr="003F2828">
        <w:rPr>
          <w:rFonts w:ascii="Times New Roman" w:hAnsi="Times New Roman" w:cs="Times New Roman"/>
          <w:i/>
          <w:iCs/>
          <w:szCs w:val="21"/>
          <w:lang w:val="en-AE"/>
        </w:rPr>
        <w:t>Yi</w:t>
      </w:r>
      <w:r w:rsidRPr="003F2828">
        <w:rPr>
          <w:rFonts w:ascii="Times New Roman" w:hAnsi="Times New Roman" w:cs="Times New Roman"/>
          <w:szCs w:val="21"/>
          <w:lang w:val="en-AE"/>
        </w:rPr>
        <w:t xml:space="preserve">​^​ represents the predicted value of the dependent variable for data point </w:t>
      </w:r>
      <w:r w:rsidRPr="003F2828">
        <w:rPr>
          <w:rFonts w:ascii="Times New Roman" w:hAnsi="Times New Roman" w:cs="Times New Roman"/>
          <w:i/>
          <w:iCs/>
          <w:szCs w:val="21"/>
          <w:lang w:val="en-AE"/>
        </w:rPr>
        <w:t>i</w:t>
      </w:r>
      <w:r w:rsidRPr="003F2828">
        <w:rPr>
          <w:rFonts w:ascii="Times New Roman" w:hAnsi="Times New Roman" w:cs="Times New Roman"/>
          <w:szCs w:val="21"/>
          <w:lang w:val="en-AE"/>
        </w:rPr>
        <w:t xml:space="preserve">. The residuals represent the performance of the regression model. Ideally, the residuals should be small and evenly distributed around zero, indicating that the model captures the underlying relationships in the data well. However, if the residuals exhibit patterns or large deviations from zero, it suggests that the model may not adequately explain the variability in the data. Residual plots, such as scatterplots of residuals against predicted values or independent variables, are commonly used to </w:t>
      </w:r>
      <w:r w:rsidR="00E759A2">
        <w:rPr>
          <w:rFonts w:ascii="Times New Roman" w:hAnsi="Times New Roman" w:cs="Times New Roman"/>
          <w:szCs w:val="21"/>
          <w:lang w:val="en-AE"/>
        </w:rPr>
        <w:t xml:space="preserve">visually </w:t>
      </w:r>
      <w:r w:rsidRPr="003F2828">
        <w:rPr>
          <w:rFonts w:ascii="Times New Roman" w:hAnsi="Times New Roman" w:cs="Times New Roman"/>
          <w:szCs w:val="21"/>
          <w:lang w:val="en-AE"/>
        </w:rPr>
        <w:t xml:space="preserve">inspect the residuals for patterns. </w:t>
      </w:r>
      <w:r w:rsidRPr="006F64DC">
        <w:rPr>
          <w:rFonts w:ascii="Times New Roman" w:hAnsi="Times New Roman" w:cs="Times New Roman"/>
          <w:color w:val="0000FF"/>
          <w:szCs w:val="21"/>
          <w:lang w:val="en-AE"/>
        </w:rPr>
        <w:t xml:space="preserve">Fig. 8 </w:t>
      </w:r>
      <w:r w:rsidRPr="003F2828">
        <w:rPr>
          <w:rFonts w:ascii="Times New Roman" w:hAnsi="Times New Roman" w:cs="Times New Roman"/>
          <w:szCs w:val="21"/>
          <w:lang w:val="en-AE"/>
        </w:rPr>
        <w:t xml:space="preserve">shows the scatter plot of the residuals, which are randomly distributed and confirms that the model is good. Further, </w:t>
      </w:r>
      <w:r w:rsidRPr="003E0F26">
        <w:rPr>
          <w:rFonts w:ascii="Times New Roman" w:hAnsi="Times New Roman" w:cs="Times New Roman"/>
          <w:color w:val="0000FF"/>
          <w:szCs w:val="21"/>
          <w:lang w:val="en-AE"/>
        </w:rPr>
        <w:t xml:space="preserve">Table 6 </w:t>
      </w:r>
      <w:r w:rsidRPr="003F2828">
        <w:rPr>
          <w:rFonts w:ascii="Times New Roman" w:hAnsi="Times New Roman" w:cs="Times New Roman"/>
          <w:szCs w:val="21"/>
          <w:lang w:val="en-AE"/>
        </w:rPr>
        <w:t xml:space="preserve">shows the discrepancy between the actual and predicted values according to </w:t>
      </w:r>
      <w:r w:rsidRPr="0022640E">
        <w:rPr>
          <w:rFonts w:ascii="Times New Roman" w:hAnsi="Times New Roman" w:cs="Times New Roman"/>
          <w:szCs w:val="21"/>
          <w:lang w:val="en-AE"/>
        </w:rPr>
        <w:t>Eq. 11-14</w:t>
      </w:r>
      <w:r w:rsidRPr="003F2828">
        <w:rPr>
          <w:rFonts w:ascii="Times New Roman" w:hAnsi="Times New Roman" w:cs="Times New Roman"/>
          <w:szCs w:val="21"/>
          <w:lang w:val="en-AE"/>
        </w:rPr>
        <w:t xml:space="preserve"> and the corresponding percentage error. It can be seen that the maximum value of discrepancy is 0.00528, and the average value of the discrepancy between the actual and predicted strains is 0.001314. Moreover, the highest error percentage depicted from the table is 40% with an absolute average of 1.19%. These values are relatively low, which indicates the ability of equations 11-14 to predict the maximum strain in the FRP laminate.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8"/>
        <w:gridCol w:w="3484"/>
        <w:gridCol w:w="3513"/>
      </w:tblGrid>
      <w:tr w:rsidR="00113B12" w14:paraId="13CBDB3B" w14:textId="77777777" w:rsidTr="00113B12">
        <w:tc>
          <w:tcPr>
            <w:tcW w:w="3511" w:type="dxa"/>
          </w:tcPr>
          <w:p w14:paraId="22AEF8BD" w14:textId="1C9A592F" w:rsidR="00113B12" w:rsidRDefault="00113B12" w:rsidP="00550BF0">
            <w:pPr>
              <w:rPr>
                <w:rFonts w:ascii="Times New Roman" w:hAnsi="Times New Roman" w:cs="Times New Roman"/>
                <w:szCs w:val="21"/>
                <w:lang w:val="en-AE"/>
              </w:rPr>
            </w:pPr>
            <w:r>
              <w:rPr>
                <w:noProof/>
              </w:rPr>
              <w:drawing>
                <wp:inline distT="0" distB="0" distL="0" distR="0" wp14:anchorId="685C1AD1" wp14:editId="14D3D559">
                  <wp:extent cx="2156460" cy="1630680"/>
                  <wp:effectExtent l="0" t="0" r="0" b="7620"/>
                  <wp:docPr id="1849362068" name="Chart 1">
                    <a:extLst xmlns:a="http://schemas.openxmlformats.org/drawingml/2006/main">
                      <a:ext uri="{FF2B5EF4-FFF2-40B4-BE49-F238E27FC236}">
                        <a16:creationId xmlns:a16="http://schemas.microsoft.com/office/drawing/2014/main" id="{B837E51F-F623-41AA-B049-288906624C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3512" w:type="dxa"/>
          </w:tcPr>
          <w:p w14:paraId="2D8939A3" w14:textId="1B31A503" w:rsidR="00113B12" w:rsidRDefault="00113B12" w:rsidP="00550BF0">
            <w:pPr>
              <w:rPr>
                <w:rFonts w:ascii="Times New Roman" w:hAnsi="Times New Roman" w:cs="Times New Roman"/>
                <w:szCs w:val="21"/>
                <w:lang w:val="en-AE"/>
              </w:rPr>
            </w:pPr>
            <w:r>
              <w:rPr>
                <w:noProof/>
              </w:rPr>
              <w:drawing>
                <wp:inline distT="0" distB="0" distL="0" distR="0" wp14:anchorId="5A941B16" wp14:editId="1DAC7BBE">
                  <wp:extent cx="2110740" cy="1630680"/>
                  <wp:effectExtent l="0" t="0" r="3810" b="7620"/>
                  <wp:docPr id="554217448" name="Chart 1">
                    <a:extLst xmlns:a="http://schemas.openxmlformats.org/drawingml/2006/main">
                      <a:ext uri="{FF2B5EF4-FFF2-40B4-BE49-F238E27FC236}">
                        <a16:creationId xmlns:a16="http://schemas.microsoft.com/office/drawing/2014/main" id="{9C6AEEC8-E202-4E0D-8CB7-6FF986A1DE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3512" w:type="dxa"/>
          </w:tcPr>
          <w:p w14:paraId="0474E6EE" w14:textId="0790A70B" w:rsidR="00113B12" w:rsidRDefault="00113B12" w:rsidP="00550BF0">
            <w:pPr>
              <w:rPr>
                <w:rFonts w:ascii="Times New Roman" w:hAnsi="Times New Roman" w:cs="Times New Roman"/>
                <w:szCs w:val="21"/>
                <w:lang w:val="en-AE"/>
              </w:rPr>
            </w:pPr>
            <w:r>
              <w:rPr>
                <w:noProof/>
              </w:rPr>
              <w:drawing>
                <wp:inline distT="0" distB="0" distL="0" distR="0" wp14:anchorId="5365000D" wp14:editId="3C71CBF6">
                  <wp:extent cx="2125980" cy="1630680"/>
                  <wp:effectExtent l="0" t="0" r="7620" b="7620"/>
                  <wp:docPr id="381520693" name="Chart 1">
                    <a:extLst xmlns:a="http://schemas.openxmlformats.org/drawingml/2006/main">
                      <a:ext uri="{FF2B5EF4-FFF2-40B4-BE49-F238E27FC236}">
                        <a16:creationId xmlns:a16="http://schemas.microsoft.com/office/drawing/2014/main" id="{4A4976D2-EBD9-437E-8818-7A8232D306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358A6E82" w14:textId="678CDB48" w:rsidR="006407D3" w:rsidRPr="006407D3" w:rsidRDefault="006407D3" w:rsidP="00550BF0">
      <w:pPr>
        <w:spacing w:after="0" w:line="240" w:lineRule="auto"/>
        <w:rPr>
          <w:rFonts w:ascii="Times New Roman" w:hAnsi="Times New Roman" w:cs="Times New Roman"/>
          <w:color w:val="0000FF"/>
          <w:sz w:val="20"/>
          <w:szCs w:val="20"/>
          <w:lang w:val="en-AE"/>
        </w:rPr>
      </w:pPr>
    </w:p>
    <w:p w14:paraId="11A5F91A" w14:textId="77777777" w:rsidR="006407D3" w:rsidRPr="006407D3" w:rsidRDefault="003F2828" w:rsidP="003F2828">
      <w:pPr>
        <w:pStyle w:val="Caption"/>
        <w:spacing w:before="0" w:after="0" w:line="240" w:lineRule="auto"/>
        <w:jc w:val="left"/>
        <w:rPr>
          <w:rFonts w:ascii="Times New Roman" w:hAnsi="Times New Roman" w:cs="Times New Roman"/>
          <w:i w:val="0"/>
          <w:iCs w:val="0"/>
          <w:color w:val="000000" w:themeColor="text1"/>
          <w:sz w:val="20"/>
          <w:szCs w:val="20"/>
        </w:rPr>
      </w:pPr>
      <w:r w:rsidRPr="0022640E">
        <w:rPr>
          <w:rFonts w:ascii="Times New Roman" w:hAnsi="Times New Roman" w:cs="Times New Roman"/>
          <w:b/>
          <w:bCs/>
          <w:i w:val="0"/>
          <w:iCs w:val="0"/>
          <w:color w:val="0000FF"/>
          <w:sz w:val="20"/>
          <w:szCs w:val="20"/>
        </w:rPr>
        <w:t xml:space="preserve">Fig. </w:t>
      </w:r>
      <w:r w:rsidRPr="0022640E">
        <w:rPr>
          <w:rFonts w:ascii="Times New Roman" w:hAnsi="Times New Roman" w:cs="Times New Roman"/>
          <w:b/>
          <w:bCs/>
          <w:i w:val="0"/>
          <w:iCs w:val="0"/>
          <w:noProof/>
          <w:color w:val="0000FF"/>
          <w:sz w:val="20"/>
          <w:szCs w:val="20"/>
        </w:rPr>
        <w:t>8</w:t>
      </w:r>
      <w:r w:rsidR="00796EC1" w:rsidRPr="0022640E">
        <w:rPr>
          <w:rFonts w:ascii="Times New Roman" w:hAnsi="Times New Roman" w:cs="Times New Roman"/>
          <w:i w:val="0"/>
          <w:iCs w:val="0"/>
          <w:color w:val="000000" w:themeColor="text1"/>
          <w:sz w:val="20"/>
          <w:szCs w:val="20"/>
        </w:rPr>
        <w:t xml:space="preserve"> </w:t>
      </w:r>
      <w:r w:rsidRPr="0022640E">
        <w:rPr>
          <w:rFonts w:ascii="Times New Roman" w:hAnsi="Times New Roman" w:cs="Times New Roman"/>
          <w:i w:val="0"/>
          <w:iCs w:val="0"/>
          <w:color w:val="000000" w:themeColor="text1"/>
          <w:sz w:val="20"/>
          <w:szCs w:val="20"/>
        </w:rPr>
        <w:t>Distribution and scatterplot of residuals</w:t>
      </w:r>
      <w:r w:rsidR="00550BF0" w:rsidRPr="0022640E">
        <w:rPr>
          <w:rFonts w:ascii="Times New Roman" w:hAnsi="Times New Roman" w:cs="Times New Roman"/>
          <w:i w:val="0"/>
          <w:iCs w:val="0"/>
          <w:color w:val="000000" w:themeColor="text1"/>
          <w:sz w:val="20"/>
          <w:szCs w:val="20"/>
        </w:rPr>
        <w:t>.</w:t>
      </w:r>
    </w:p>
    <w:p w14:paraId="2752090D" w14:textId="77777777" w:rsidR="006407D3" w:rsidRPr="006407D3" w:rsidRDefault="006407D3" w:rsidP="003F2828">
      <w:pPr>
        <w:pStyle w:val="Caption"/>
        <w:spacing w:before="0" w:after="0" w:line="240" w:lineRule="auto"/>
        <w:jc w:val="left"/>
        <w:rPr>
          <w:rFonts w:ascii="Times New Roman" w:hAnsi="Times New Roman" w:cs="Times New Roman"/>
          <w:b/>
          <w:i w:val="0"/>
          <w:iCs w:val="0"/>
          <w:color w:val="000000" w:themeColor="text1"/>
          <w:sz w:val="21"/>
          <w:szCs w:val="21"/>
        </w:rPr>
      </w:pPr>
    </w:p>
    <w:p w14:paraId="0C73EB9B" w14:textId="024FE5E8" w:rsidR="003F2828" w:rsidRPr="00796EC1" w:rsidRDefault="003F2828" w:rsidP="00550BF0">
      <w:pPr>
        <w:pStyle w:val="MDPI41tablecaption"/>
        <w:spacing w:before="0" w:after="0" w:line="240" w:lineRule="auto"/>
        <w:ind w:left="0"/>
        <w:rPr>
          <w:rFonts w:ascii="Times New Roman" w:hAnsi="Times New Roman" w:cs="Times New Roman"/>
          <w:color w:val="auto"/>
          <w:sz w:val="20"/>
          <w:szCs w:val="20"/>
        </w:rPr>
      </w:pPr>
      <w:r w:rsidRPr="00796EC1">
        <w:rPr>
          <w:rFonts w:ascii="Times New Roman" w:hAnsi="Times New Roman" w:cs="Times New Roman"/>
          <w:b/>
          <w:bCs/>
          <w:color w:val="0000FF"/>
          <w:sz w:val="20"/>
          <w:szCs w:val="20"/>
        </w:rPr>
        <w:t xml:space="preserve">Table </w:t>
      </w:r>
      <w:r w:rsidRPr="00796EC1">
        <w:rPr>
          <w:rFonts w:ascii="Times New Roman" w:hAnsi="Times New Roman" w:cs="Times New Roman"/>
          <w:b/>
          <w:bCs/>
          <w:noProof/>
          <w:color w:val="0000FF"/>
          <w:sz w:val="20"/>
          <w:szCs w:val="20"/>
        </w:rPr>
        <w:t>6</w:t>
      </w:r>
      <w:r w:rsidR="00796EC1" w:rsidRPr="00796EC1">
        <w:rPr>
          <w:rFonts w:ascii="Times New Roman" w:hAnsi="Times New Roman" w:cs="Times New Roman"/>
          <w:b/>
          <w:bCs/>
          <w:color w:val="auto"/>
          <w:sz w:val="20"/>
          <w:szCs w:val="20"/>
        </w:rPr>
        <w:t>.</w:t>
      </w:r>
      <w:r w:rsidR="00796EC1" w:rsidRPr="00796EC1">
        <w:rPr>
          <w:rFonts w:ascii="Times New Roman" w:hAnsi="Times New Roman" w:cs="Times New Roman"/>
          <w:color w:val="auto"/>
          <w:sz w:val="20"/>
          <w:szCs w:val="20"/>
        </w:rPr>
        <w:t xml:space="preserve"> </w:t>
      </w:r>
      <w:r w:rsidRPr="00796EC1">
        <w:rPr>
          <w:rFonts w:ascii="Times New Roman" w:hAnsi="Times New Roman" w:cs="Times New Roman"/>
          <w:color w:val="auto"/>
          <w:sz w:val="20"/>
          <w:szCs w:val="20"/>
        </w:rPr>
        <w:t>Comparison between predicted and actual strains</w:t>
      </w:r>
      <w:r w:rsidR="00796EC1" w:rsidRPr="00796EC1">
        <w:rPr>
          <w:rFonts w:ascii="Times New Roman" w:hAnsi="Times New Roman" w:cs="Times New Roman"/>
          <w:color w:val="auto"/>
          <w:sz w:val="20"/>
          <w:szCs w:val="20"/>
        </w:rPr>
        <w:t>.</w:t>
      </w:r>
    </w:p>
    <w:tbl>
      <w:tblPr>
        <w:tblStyle w:val="TableGrid"/>
        <w:tblW w:w="877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0"/>
        <w:gridCol w:w="787"/>
        <w:gridCol w:w="962"/>
        <w:gridCol w:w="787"/>
        <w:gridCol w:w="612"/>
        <w:gridCol w:w="1137"/>
        <w:gridCol w:w="1313"/>
        <w:gridCol w:w="1313"/>
        <w:gridCol w:w="1138"/>
      </w:tblGrid>
      <w:tr w:rsidR="00796EC1" w:rsidRPr="00796EC1" w14:paraId="627DBF8D" w14:textId="77777777" w:rsidTr="003B5C8D">
        <w:trPr>
          <w:trHeight w:val="223"/>
        </w:trPr>
        <w:tc>
          <w:tcPr>
            <w:tcW w:w="730" w:type="dxa"/>
            <w:tcBorders>
              <w:top w:val="single" w:sz="4" w:space="0" w:color="auto"/>
              <w:bottom w:val="single" w:sz="4" w:space="0" w:color="auto"/>
            </w:tcBorders>
            <w:noWrap/>
            <w:vAlign w:val="center"/>
            <w:hideMark/>
          </w:tcPr>
          <w:p w14:paraId="5622618A"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bCs/>
                <w:i/>
                <w:iCs/>
                <w:sz w:val="18"/>
                <w:szCs w:val="18"/>
              </w:rPr>
              <w:t>w</w:t>
            </w:r>
            <w:r w:rsidRPr="00796EC1">
              <w:rPr>
                <w:rFonts w:ascii="Times New Roman" w:hAnsi="Times New Roman" w:cs="Times New Roman"/>
                <w:bCs/>
                <w:sz w:val="18"/>
                <w:szCs w:val="18"/>
              </w:rPr>
              <w:t xml:space="preserve"> (mm)</w:t>
            </w:r>
          </w:p>
        </w:tc>
        <w:tc>
          <w:tcPr>
            <w:tcW w:w="787" w:type="dxa"/>
            <w:tcBorders>
              <w:top w:val="single" w:sz="4" w:space="0" w:color="auto"/>
              <w:bottom w:val="single" w:sz="4" w:space="0" w:color="auto"/>
            </w:tcBorders>
            <w:noWrap/>
            <w:vAlign w:val="center"/>
            <w:hideMark/>
          </w:tcPr>
          <w:p w14:paraId="0004C8DF"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bCs/>
                <w:i/>
                <w:iCs/>
                <w:sz w:val="18"/>
                <w:szCs w:val="18"/>
              </w:rPr>
              <w:t>AMR</w:t>
            </w:r>
          </w:p>
        </w:tc>
        <w:tc>
          <w:tcPr>
            <w:tcW w:w="962" w:type="dxa"/>
            <w:tcBorders>
              <w:top w:val="single" w:sz="4" w:space="0" w:color="auto"/>
              <w:bottom w:val="single" w:sz="4" w:space="0" w:color="auto"/>
            </w:tcBorders>
            <w:noWrap/>
            <w:vAlign w:val="center"/>
            <w:hideMark/>
          </w:tcPr>
          <w:p w14:paraId="529ACF67" w14:textId="77777777" w:rsidR="00796EC1" w:rsidRPr="00796EC1" w:rsidRDefault="0022640E" w:rsidP="00796EC1">
            <w:pPr>
              <w:jc w:val="left"/>
              <w:rPr>
                <w:rFonts w:ascii="Times New Roman" w:hAnsi="Times New Roman" w:cs="Times New Roman"/>
                <w:bCs/>
                <w:sz w:val="18"/>
                <w:szCs w:val="18"/>
              </w:rPr>
            </w:pPr>
            <m:oMath>
              <m:sSub>
                <m:sSubPr>
                  <m:ctrlPr>
                    <w:rPr>
                      <w:rFonts w:ascii="Cambria Math" w:hAnsi="Cambria Math" w:cs="Times New Roman"/>
                      <w:bCs/>
                      <w:i/>
                      <w:sz w:val="18"/>
                      <w:szCs w:val="18"/>
                    </w:rPr>
                  </m:ctrlPr>
                </m:sSubPr>
                <m:e>
                  <m:r>
                    <w:rPr>
                      <w:rFonts w:ascii="Cambria Math" w:hAnsi="Cambria Math" w:cs="Times New Roman"/>
                      <w:sz w:val="18"/>
                      <w:szCs w:val="18"/>
                    </w:rPr>
                    <m:t>d</m:t>
                  </m:r>
                </m:e>
                <m:sub>
                  <m:r>
                    <w:rPr>
                      <w:rFonts w:ascii="Cambria Math" w:hAnsi="Cambria Math" w:cs="Times New Roman"/>
                      <w:sz w:val="18"/>
                      <w:szCs w:val="18"/>
                    </w:rPr>
                    <m:t>a</m:t>
                  </m:r>
                </m:sub>
              </m:sSub>
            </m:oMath>
            <w:r w:rsidR="00796EC1" w:rsidRPr="00796EC1">
              <w:rPr>
                <w:rFonts w:ascii="Times New Roman" w:hAnsi="Times New Roman" w:cs="Times New Roman"/>
                <w:bCs/>
                <w:sz w:val="18"/>
                <w:szCs w:val="18"/>
              </w:rPr>
              <w:t xml:space="preserve"> (mm)</w:t>
            </w:r>
          </w:p>
        </w:tc>
        <w:tc>
          <w:tcPr>
            <w:tcW w:w="787" w:type="dxa"/>
            <w:tcBorders>
              <w:top w:val="single" w:sz="4" w:space="0" w:color="auto"/>
              <w:bottom w:val="single" w:sz="4" w:space="0" w:color="auto"/>
            </w:tcBorders>
            <w:noWrap/>
            <w:vAlign w:val="center"/>
            <w:hideMark/>
          </w:tcPr>
          <w:p w14:paraId="18138BB2" w14:textId="77777777" w:rsidR="00796EC1" w:rsidRPr="00796EC1" w:rsidRDefault="0022640E" w:rsidP="00796EC1">
            <w:pPr>
              <w:jc w:val="left"/>
              <w:rPr>
                <w:rFonts w:ascii="Times New Roman" w:hAnsi="Times New Roman" w:cs="Times New Roman"/>
                <w:bCs/>
                <w:sz w:val="18"/>
                <w:szCs w:val="18"/>
              </w:rPr>
            </w:pPr>
            <m:oMath>
              <m:sSub>
                <m:sSubPr>
                  <m:ctrlPr>
                    <w:rPr>
                      <w:rFonts w:ascii="Cambria Math" w:hAnsi="Cambria Math" w:cs="Times New Roman"/>
                      <w:bCs/>
                      <w:i/>
                      <w:sz w:val="18"/>
                      <w:szCs w:val="18"/>
                    </w:rPr>
                  </m:ctrlPr>
                </m:sSubPr>
                <m:e>
                  <m:r>
                    <w:rPr>
                      <w:rFonts w:ascii="Cambria Math" w:hAnsi="Cambria Math" w:cs="Times New Roman"/>
                      <w:sz w:val="18"/>
                      <w:szCs w:val="18"/>
                    </w:rPr>
                    <m:t>h</m:t>
                  </m:r>
                </m:e>
                <m:sub>
                  <m:r>
                    <w:rPr>
                      <w:rFonts w:ascii="Cambria Math" w:hAnsi="Cambria Math" w:cs="Times New Roman"/>
                      <w:sz w:val="18"/>
                      <w:szCs w:val="18"/>
                    </w:rPr>
                    <m:t>e</m:t>
                  </m:r>
                </m:sub>
              </m:sSub>
            </m:oMath>
            <w:r w:rsidR="00796EC1" w:rsidRPr="00796EC1">
              <w:rPr>
                <w:rFonts w:ascii="Times New Roman" w:hAnsi="Times New Roman" w:cs="Times New Roman"/>
                <w:bCs/>
                <w:sz w:val="18"/>
                <w:szCs w:val="18"/>
              </w:rPr>
              <w:t xml:space="preserve"> (mm)</w:t>
            </w:r>
          </w:p>
        </w:tc>
        <w:tc>
          <w:tcPr>
            <w:tcW w:w="612" w:type="dxa"/>
            <w:tcBorders>
              <w:top w:val="single" w:sz="4" w:space="0" w:color="auto"/>
              <w:bottom w:val="single" w:sz="4" w:space="0" w:color="auto"/>
            </w:tcBorders>
            <w:vAlign w:val="center"/>
          </w:tcPr>
          <w:p w14:paraId="40E2F4DF"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bCs/>
                <w:i/>
                <w:iCs/>
                <w:sz w:val="18"/>
                <w:szCs w:val="18"/>
              </w:rPr>
              <w:t>n</w:t>
            </w:r>
          </w:p>
        </w:tc>
        <w:tc>
          <w:tcPr>
            <w:tcW w:w="1137" w:type="dxa"/>
            <w:tcBorders>
              <w:top w:val="single" w:sz="4" w:space="0" w:color="auto"/>
              <w:bottom w:val="single" w:sz="4" w:space="0" w:color="auto"/>
            </w:tcBorders>
            <w:noWrap/>
            <w:vAlign w:val="center"/>
            <w:hideMark/>
          </w:tcPr>
          <w:p w14:paraId="5DD8D43E" w14:textId="2C4E0D00" w:rsidR="00796EC1" w:rsidRPr="00796EC1" w:rsidRDefault="00796EC1" w:rsidP="00796EC1">
            <w:pPr>
              <w:jc w:val="left"/>
              <w:rPr>
                <w:rFonts w:ascii="Times New Roman" w:hAnsi="Times New Roman" w:cs="Times New Roman"/>
                <w:bCs/>
                <w:sz w:val="18"/>
                <w:szCs w:val="18"/>
                <w:lang w:val="pt-BR"/>
              </w:rPr>
            </w:pPr>
            <w:r w:rsidRPr="00796EC1">
              <w:rPr>
                <w:rFonts w:ascii="Times New Roman" w:hAnsi="Times New Roman" w:cs="Times New Roman"/>
                <w:bCs/>
                <w:sz w:val="18"/>
                <w:szCs w:val="18"/>
                <w:lang w:val="pt-BR"/>
              </w:rPr>
              <w:t xml:space="preserve">Actual </w:t>
            </w:r>
            <m:oMath>
              <m:sSub>
                <m:sSubPr>
                  <m:ctrlPr>
                    <w:rPr>
                      <w:rFonts w:ascii="Cambria Math" w:hAnsi="Cambria Math" w:cs="Times New Roman"/>
                      <w:bCs/>
                      <w:i/>
                      <w:sz w:val="18"/>
                      <w:szCs w:val="18"/>
                    </w:rPr>
                  </m:ctrlPr>
                </m:sSubPr>
                <m:e>
                  <m:r>
                    <w:rPr>
                      <w:rFonts w:ascii="Cambria Math" w:hAnsi="Cambria Math" w:cs="Times New Roman"/>
                      <w:sz w:val="18"/>
                      <w:szCs w:val="18"/>
                    </w:rPr>
                    <m:t>ε</m:t>
                  </m:r>
                </m:e>
                <m:sub>
                  <m:r>
                    <w:rPr>
                      <w:rFonts w:ascii="Cambria Math" w:hAnsi="Cambria Math" w:cs="Times New Roman"/>
                      <w:sz w:val="18"/>
                      <w:szCs w:val="18"/>
                    </w:rPr>
                    <m:t>u</m:t>
                  </m:r>
                </m:sub>
              </m:sSub>
            </m:oMath>
            <w:r w:rsidRPr="00796EC1">
              <w:rPr>
                <w:rFonts w:ascii="Times New Roman" w:hAnsi="Times New Roman" w:cs="Times New Roman"/>
                <w:bCs/>
                <w:sz w:val="18"/>
                <w:szCs w:val="18"/>
                <w:lang w:val="pt-BR"/>
              </w:rPr>
              <w:t xml:space="preserve"> (mm/mm)</w:t>
            </w:r>
          </w:p>
        </w:tc>
        <w:tc>
          <w:tcPr>
            <w:tcW w:w="1313" w:type="dxa"/>
            <w:tcBorders>
              <w:top w:val="single" w:sz="4" w:space="0" w:color="auto"/>
              <w:bottom w:val="single" w:sz="4" w:space="0" w:color="auto"/>
            </w:tcBorders>
            <w:vAlign w:val="center"/>
          </w:tcPr>
          <w:p w14:paraId="6253486E"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bCs/>
                <w:sz w:val="18"/>
                <w:szCs w:val="18"/>
              </w:rPr>
              <w:t xml:space="preserve">Predicted </w:t>
            </w:r>
            <m:oMath>
              <m:sSub>
                <m:sSubPr>
                  <m:ctrlPr>
                    <w:rPr>
                      <w:rFonts w:ascii="Cambria Math" w:hAnsi="Cambria Math" w:cs="Times New Roman"/>
                      <w:bCs/>
                      <w:i/>
                      <w:sz w:val="18"/>
                      <w:szCs w:val="18"/>
                    </w:rPr>
                  </m:ctrlPr>
                </m:sSubPr>
                <m:e>
                  <m:r>
                    <w:rPr>
                      <w:rFonts w:ascii="Cambria Math" w:hAnsi="Cambria Math" w:cs="Times New Roman"/>
                      <w:sz w:val="18"/>
                      <w:szCs w:val="18"/>
                    </w:rPr>
                    <m:t>ε</m:t>
                  </m:r>
                </m:e>
                <m:sub>
                  <m:r>
                    <w:rPr>
                      <w:rFonts w:ascii="Cambria Math" w:hAnsi="Cambria Math" w:cs="Times New Roman"/>
                      <w:sz w:val="18"/>
                      <w:szCs w:val="18"/>
                    </w:rPr>
                    <m:t>u</m:t>
                  </m:r>
                </m:sub>
              </m:sSub>
            </m:oMath>
            <w:r w:rsidRPr="00796EC1">
              <w:rPr>
                <w:rFonts w:ascii="Times New Roman" w:hAnsi="Times New Roman" w:cs="Times New Roman"/>
                <w:bCs/>
                <w:sz w:val="18"/>
                <w:szCs w:val="18"/>
              </w:rPr>
              <w:t xml:space="preserve"> (mm/mm)</w:t>
            </w:r>
          </w:p>
        </w:tc>
        <w:tc>
          <w:tcPr>
            <w:tcW w:w="1313" w:type="dxa"/>
            <w:tcBorders>
              <w:top w:val="single" w:sz="4" w:space="0" w:color="auto"/>
              <w:bottom w:val="single" w:sz="4" w:space="0" w:color="auto"/>
            </w:tcBorders>
            <w:vAlign w:val="center"/>
          </w:tcPr>
          <w:p w14:paraId="300E921B"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bCs/>
                <w:sz w:val="18"/>
                <w:szCs w:val="18"/>
              </w:rPr>
              <w:t>Discrepancy</w:t>
            </w:r>
          </w:p>
        </w:tc>
        <w:tc>
          <w:tcPr>
            <w:tcW w:w="1138" w:type="dxa"/>
            <w:tcBorders>
              <w:top w:val="single" w:sz="4" w:space="0" w:color="auto"/>
              <w:bottom w:val="single" w:sz="4" w:space="0" w:color="auto"/>
            </w:tcBorders>
            <w:vAlign w:val="center"/>
          </w:tcPr>
          <w:p w14:paraId="3A07F019"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bCs/>
                <w:sz w:val="18"/>
                <w:szCs w:val="18"/>
              </w:rPr>
              <w:t>%Error</w:t>
            </w:r>
          </w:p>
        </w:tc>
      </w:tr>
      <w:tr w:rsidR="00796EC1" w:rsidRPr="00796EC1" w14:paraId="173922AB" w14:textId="77777777" w:rsidTr="003B5C8D">
        <w:trPr>
          <w:trHeight w:val="223"/>
        </w:trPr>
        <w:tc>
          <w:tcPr>
            <w:tcW w:w="730" w:type="dxa"/>
            <w:tcBorders>
              <w:top w:val="single" w:sz="4" w:space="0" w:color="auto"/>
            </w:tcBorders>
            <w:noWrap/>
            <w:vAlign w:val="center"/>
            <w:hideMark/>
          </w:tcPr>
          <w:p w14:paraId="0D2A7B10"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76.20</w:t>
            </w:r>
          </w:p>
        </w:tc>
        <w:tc>
          <w:tcPr>
            <w:tcW w:w="787" w:type="dxa"/>
            <w:tcBorders>
              <w:top w:val="single" w:sz="4" w:space="0" w:color="auto"/>
            </w:tcBorders>
            <w:noWrap/>
            <w:vAlign w:val="center"/>
            <w:hideMark/>
          </w:tcPr>
          <w:p w14:paraId="31BFCB70"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1.40</w:t>
            </w:r>
          </w:p>
        </w:tc>
        <w:tc>
          <w:tcPr>
            <w:tcW w:w="962" w:type="dxa"/>
            <w:tcBorders>
              <w:top w:val="single" w:sz="4" w:space="0" w:color="auto"/>
            </w:tcBorders>
            <w:noWrap/>
            <w:vAlign w:val="center"/>
            <w:hideMark/>
          </w:tcPr>
          <w:p w14:paraId="25EC4B20"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15.88</w:t>
            </w:r>
          </w:p>
        </w:tc>
        <w:tc>
          <w:tcPr>
            <w:tcW w:w="787" w:type="dxa"/>
            <w:tcBorders>
              <w:top w:val="single" w:sz="4" w:space="0" w:color="auto"/>
            </w:tcBorders>
            <w:noWrap/>
            <w:vAlign w:val="center"/>
            <w:hideMark/>
          </w:tcPr>
          <w:p w14:paraId="750AD061"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101.6</w:t>
            </w:r>
          </w:p>
        </w:tc>
        <w:tc>
          <w:tcPr>
            <w:tcW w:w="612" w:type="dxa"/>
            <w:tcBorders>
              <w:top w:val="single" w:sz="4" w:space="0" w:color="auto"/>
            </w:tcBorders>
            <w:vAlign w:val="center"/>
          </w:tcPr>
          <w:p w14:paraId="3AE91D90"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w:t>
            </w:r>
          </w:p>
        </w:tc>
        <w:tc>
          <w:tcPr>
            <w:tcW w:w="1137" w:type="dxa"/>
            <w:tcBorders>
              <w:top w:val="single" w:sz="4" w:space="0" w:color="auto"/>
            </w:tcBorders>
            <w:noWrap/>
            <w:vAlign w:val="center"/>
            <w:hideMark/>
          </w:tcPr>
          <w:p w14:paraId="1C1FEEC3" w14:textId="7295F7C9"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0.0148</w:t>
            </w:r>
          </w:p>
        </w:tc>
        <w:tc>
          <w:tcPr>
            <w:tcW w:w="1313" w:type="dxa"/>
            <w:tcBorders>
              <w:top w:val="single" w:sz="4" w:space="0" w:color="auto"/>
            </w:tcBorders>
            <w:vAlign w:val="center"/>
          </w:tcPr>
          <w:p w14:paraId="10177354"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0.0142</w:t>
            </w:r>
          </w:p>
        </w:tc>
        <w:tc>
          <w:tcPr>
            <w:tcW w:w="1313" w:type="dxa"/>
            <w:tcBorders>
              <w:top w:val="single" w:sz="4" w:space="0" w:color="auto"/>
            </w:tcBorders>
            <w:vAlign w:val="center"/>
          </w:tcPr>
          <w:p w14:paraId="6EB011BD"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-0.00061</w:t>
            </w:r>
          </w:p>
        </w:tc>
        <w:tc>
          <w:tcPr>
            <w:tcW w:w="1138" w:type="dxa"/>
            <w:tcBorders>
              <w:top w:val="single" w:sz="4" w:space="0" w:color="auto"/>
            </w:tcBorders>
            <w:vAlign w:val="center"/>
          </w:tcPr>
          <w:p w14:paraId="73A570A6" w14:textId="77777777" w:rsidR="00796EC1" w:rsidRPr="00796EC1" w:rsidRDefault="00796EC1" w:rsidP="00796EC1">
            <w:pPr>
              <w:jc w:val="left"/>
              <w:rPr>
                <w:rFonts w:ascii="Times New Roman" w:hAnsi="Times New Roman" w:cs="Times New Roman"/>
                <w:color w:val="000000" w:themeColor="text1"/>
                <w:sz w:val="18"/>
                <w:szCs w:val="18"/>
              </w:rPr>
            </w:pPr>
            <w:r w:rsidRPr="00796EC1">
              <w:rPr>
                <w:rFonts w:ascii="Times New Roman" w:hAnsi="Times New Roman" w:cs="Times New Roman"/>
                <w:sz w:val="18"/>
                <w:szCs w:val="18"/>
              </w:rPr>
              <w:t>-4.13%</w:t>
            </w:r>
          </w:p>
        </w:tc>
      </w:tr>
      <w:tr w:rsidR="00796EC1" w:rsidRPr="00796EC1" w14:paraId="763523A2" w14:textId="77777777" w:rsidTr="003B5C8D">
        <w:trPr>
          <w:trHeight w:val="223"/>
        </w:trPr>
        <w:tc>
          <w:tcPr>
            <w:tcW w:w="730" w:type="dxa"/>
            <w:noWrap/>
            <w:vAlign w:val="center"/>
            <w:hideMark/>
          </w:tcPr>
          <w:p w14:paraId="05F3A9A1"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76.20</w:t>
            </w:r>
          </w:p>
        </w:tc>
        <w:tc>
          <w:tcPr>
            <w:tcW w:w="787" w:type="dxa"/>
            <w:noWrap/>
            <w:vAlign w:val="center"/>
            <w:hideMark/>
          </w:tcPr>
          <w:p w14:paraId="6FBF3F1B"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1.10</w:t>
            </w:r>
          </w:p>
        </w:tc>
        <w:tc>
          <w:tcPr>
            <w:tcW w:w="962" w:type="dxa"/>
            <w:noWrap/>
            <w:vAlign w:val="center"/>
            <w:hideMark/>
          </w:tcPr>
          <w:p w14:paraId="16E4E2CD"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15.88</w:t>
            </w:r>
          </w:p>
        </w:tc>
        <w:tc>
          <w:tcPr>
            <w:tcW w:w="787" w:type="dxa"/>
            <w:noWrap/>
            <w:vAlign w:val="center"/>
            <w:hideMark/>
          </w:tcPr>
          <w:p w14:paraId="65DD8CD7"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101.6</w:t>
            </w:r>
          </w:p>
        </w:tc>
        <w:tc>
          <w:tcPr>
            <w:tcW w:w="612" w:type="dxa"/>
            <w:vAlign w:val="center"/>
          </w:tcPr>
          <w:p w14:paraId="7F71010C"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w:t>
            </w:r>
          </w:p>
        </w:tc>
        <w:tc>
          <w:tcPr>
            <w:tcW w:w="1137" w:type="dxa"/>
            <w:noWrap/>
            <w:vAlign w:val="center"/>
            <w:hideMark/>
          </w:tcPr>
          <w:p w14:paraId="2D422D9C" w14:textId="54885BAA"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0.0145</w:t>
            </w:r>
          </w:p>
        </w:tc>
        <w:tc>
          <w:tcPr>
            <w:tcW w:w="1313" w:type="dxa"/>
            <w:vAlign w:val="center"/>
          </w:tcPr>
          <w:p w14:paraId="5EDC8413"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0.0147</w:t>
            </w:r>
          </w:p>
        </w:tc>
        <w:tc>
          <w:tcPr>
            <w:tcW w:w="1313" w:type="dxa"/>
            <w:vAlign w:val="center"/>
          </w:tcPr>
          <w:p w14:paraId="4CC3B4E7"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0.00023</w:t>
            </w:r>
          </w:p>
        </w:tc>
        <w:tc>
          <w:tcPr>
            <w:tcW w:w="1138" w:type="dxa"/>
            <w:vAlign w:val="center"/>
          </w:tcPr>
          <w:p w14:paraId="0AFFE042" w14:textId="77777777" w:rsidR="00796EC1" w:rsidRPr="00796EC1" w:rsidRDefault="00796EC1" w:rsidP="00796EC1">
            <w:pPr>
              <w:jc w:val="left"/>
              <w:rPr>
                <w:rFonts w:ascii="Times New Roman" w:hAnsi="Times New Roman" w:cs="Times New Roman"/>
                <w:color w:val="000000" w:themeColor="text1"/>
                <w:sz w:val="18"/>
                <w:szCs w:val="18"/>
              </w:rPr>
            </w:pPr>
            <w:r w:rsidRPr="00796EC1">
              <w:rPr>
                <w:rFonts w:ascii="Times New Roman" w:hAnsi="Times New Roman" w:cs="Times New Roman"/>
                <w:sz w:val="18"/>
                <w:szCs w:val="18"/>
              </w:rPr>
              <w:t>1.59%</w:t>
            </w:r>
          </w:p>
        </w:tc>
      </w:tr>
      <w:tr w:rsidR="00796EC1" w:rsidRPr="00796EC1" w14:paraId="04871520" w14:textId="77777777" w:rsidTr="003B5C8D">
        <w:trPr>
          <w:trHeight w:val="223"/>
        </w:trPr>
        <w:tc>
          <w:tcPr>
            <w:tcW w:w="730" w:type="dxa"/>
            <w:noWrap/>
            <w:vAlign w:val="center"/>
            <w:hideMark/>
          </w:tcPr>
          <w:p w14:paraId="6FA4E28D"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127</w:t>
            </w:r>
          </w:p>
        </w:tc>
        <w:tc>
          <w:tcPr>
            <w:tcW w:w="787" w:type="dxa"/>
            <w:noWrap/>
            <w:vAlign w:val="center"/>
            <w:hideMark/>
          </w:tcPr>
          <w:p w14:paraId="23944039"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1.70</w:t>
            </w:r>
          </w:p>
        </w:tc>
        <w:tc>
          <w:tcPr>
            <w:tcW w:w="962" w:type="dxa"/>
            <w:noWrap/>
            <w:vAlign w:val="center"/>
            <w:hideMark/>
          </w:tcPr>
          <w:p w14:paraId="09708E12"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15.88</w:t>
            </w:r>
          </w:p>
        </w:tc>
        <w:tc>
          <w:tcPr>
            <w:tcW w:w="787" w:type="dxa"/>
            <w:noWrap/>
            <w:vAlign w:val="center"/>
            <w:hideMark/>
          </w:tcPr>
          <w:p w14:paraId="3E070754"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101.6</w:t>
            </w:r>
          </w:p>
        </w:tc>
        <w:tc>
          <w:tcPr>
            <w:tcW w:w="612" w:type="dxa"/>
            <w:vAlign w:val="center"/>
          </w:tcPr>
          <w:p w14:paraId="2EB10399"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w:t>
            </w:r>
          </w:p>
        </w:tc>
        <w:tc>
          <w:tcPr>
            <w:tcW w:w="1137" w:type="dxa"/>
            <w:noWrap/>
            <w:vAlign w:val="center"/>
            <w:hideMark/>
          </w:tcPr>
          <w:p w14:paraId="57E3D581" w14:textId="16BA639A"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0.0129</w:t>
            </w:r>
          </w:p>
        </w:tc>
        <w:tc>
          <w:tcPr>
            <w:tcW w:w="1313" w:type="dxa"/>
            <w:vAlign w:val="center"/>
          </w:tcPr>
          <w:p w14:paraId="5A82964B"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0.0122</w:t>
            </w:r>
          </w:p>
        </w:tc>
        <w:tc>
          <w:tcPr>
            <w:tcW w:w="1313" w:type="dxa"/>
            <w:vAlign w:val="center"/>
          </w:tcPr>
          <w:p w14:paraId="5ECCB2AE"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-0.00067</w:t>
            </w:r>
          </w:p>
        </w:tc>
        <w:tc>
          <w:tcPr>
            <w:tcW w:w="1138" w:type="dxa"/>
            <w:vAlign w:val="center"/>
          </w:tcPr>
          <w:p w14:paraId="6DEFAB94" w14:textId="77777777" w:rsidR="00796EC1" w:rsidRPr="00796EC1" w:rsidRDefault="00796EC1" w:rsidP="00796EC1">
            <w:pPr>
              <w:jc w:val="left"/>
              <w:rPr>
                <w:rFonts w:ascii="Times New Roman" w:hAnsi="Times New Roman" w:cs="Times New Roman"/>
                <w:color w:val="000000" w:themeColor="text1"/>
                <w:sz w:val="18"/>
                <w:szCs w:val="18"/>
              </w:rPr>
            </w:pPr>
            <w:r w:rsidRPr="00796EC1">
              <w:rPr>
                <w:rFonts w:ascii="Times New Roman" w:hAnsi="Times New Roman" w:cs="Times New Roman"/>
                <w:sz w:val="18"/>
                <w:szCs w:val="18"/>
              </w:rPr>
              <w:t>-5.23%</w:t>
            </w:r>
          </w:p>
        </w:tc>
      </w:tr>
      <w:tr w:rsidR="00796EC1" w:rsidRPr="00796EC1" w14:paraId="35FA8BAD" w14:textId="77777777" w:rsidTr="003B5C8D">
        <w:trPr>
          <w:trHeight w:val="223"/>
        </w:trPr>
        <w:tc>
          <w:tcPr>
            <w:tcW w:w="730" w:type="dxa"/>
            <w:noWrap/>
            <w:vAlign w:val="center"/>
            <w:hideMark/>
          </w:tcPr>
          <w:p w14:paraId="4D422E69"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203.2</w:t>
            </w:r>
          </w:p>
        </w:tc>
        <w:tc>
          <w:tcPr>
            <w:tcW w:w="787" w:type="dxa"/>
            <w:noWrap/>
            <w:vAlign w:val="center"/>
            <w:hideMark/>
          </w:tcPr>
          <w:p w14:paraId="7EFB5E6A"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2.00</w:t>
            </w:r>
          </w:p>
        </w:tc>
        <w:tc>
          <w:tcPr>
            <w:tcW w:w="962" w:type="dxa"/>
            <w:noWrap/>
            <w:vAlign w:val="center"/>
            <w:hideMark/>
          </w:tcPr>
          <w:p w14:paraId="0C61F468"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22.23</w:t>
            </w:r>
          </w:p>
        </w:tc>
        <w:tc>
          <w:tcPr>
            <w:tcW w:w="787" w:type="dxa"/>
            <w:noWrap/>
            <w:vAlign w:val="center"/>
            <w:hideMark/>
          </w:tcPr>
          <w:p w14:paraId="24EA02D7"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101.6</w:t>
            </w:r>
          </w:p>
        </w:tc>
        <w:tc>
          <w:tcPr>
            <w:tcW w:w="612" w:type="dxa"/>
            <w:vAlign w:val="center"/>
          </w:tcPr>
          <w:p w14:paraId="407BA967"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w:t>
            </w:r>
          </w:p>
        </w:tc>
        <w:tc>
          <w:tcPr>
            <w:tcW w:w="1137" w:type="dxa"/>
            <w:noWrap/>
            <w:vAlign w:val="center"/>
            <w:hideMark/>
          </w:tcPr>
          <w:p w14:paraId="631EB034" w14:textId="1A6DA05F"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0.0101</w:t>
            </w:r>
          </w:p>
        </w:tc>
        <w:tc>
          <w:tcPr>
            <w:tcW w:w="1313" w:type="dxa"/>
            <w:vAlign w:val="center"/>
          </w:tcPr>
          <w:p w14:paraId="2B5AA84A"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0.0132</w:t>
            </w:r>
          </w:p>
        </w:tc>
        <w:tc>
          <w:tcPr>
            <w:tcW w:w="1313" w:type="dxa"/>
            <w:vAlign w:val="center"/>
          </w:tcPr>
          <w:p w14:paraId="4FF6D9DA"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0.003113</w:t>
            </w:r>
          </w:p>
        </w:tc>
        <w:tc>
          <w:tcPr>
            <w:tcW w:w="1138" w:type="dxa"/>
            <w:vAlign w:val="center"/>
          </w:tcPr>
          <w:p w14:paraId="4C105829" w14:textId="77777777" w:rsidR="00796EC1" w:rsidRPr="00796EC1" w:rsidRDefault="00796EC1" w:rsidP="00796EC1">
            <w:pPr>
              <w:jc w:val="left"/>
              <w:rPr>
                <w:rFonts w:ascii="Times New Roman" w:hAnsi="Times New Roman" w:cs="Times New Roman"/>
                <w:color w:val="000000" w:themeColor="text1"/>
                <w:sz w:val="18"/>
                <w:szCs w:val="18"/>
              </w:rPr>
            </w:pPr>
            <w:r w:rsidRPr="00796EC1">
              <w:rPr>
                <w:rFonts w:ascii="Times New Roman" w:hAnsi="Times New Roman" w:cs="Times New Roman"/>
                <w:sz w:val="18"/>
                <w:szCs w:val="18"/>
              </w:rPr>
              <w:t>30.83%</w:t>
            </w:r>
          </w:p>
        </w:tc>
      </w:tr>
      <w:tr w:rsidR="00796EC1" w:rsidRPr="00796EC1" w14:paraId="1951964F" w14:textId="77777777" w:rsidTr="003B5C8D">
        <w:trPr>
          <w:trHeight w:val="223"/>
        </w:trPr>
        <w:tc>
          <w:tcPr>
            <w:tcW w:w="730" w:type="dxa"/>
            <w:noWrap/>
            <w:vAlign w:val="center"/>
            <w:hideMark/>
          </w:tcPr>
          <w:p w14:paraId="67CD30B4"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254</w:t>
            </w:r>
          </w:p>
        </w:tc>
        <w:tc>
          <w:tcPr>
            <w:tcW w:w="787" w:type="dxa"/>
            <w:noWrap/>
            <w:vAlign w:val="center"/>
            <w:hideMark/>
          </w:tcPr>
          <w:p w14:paraId="45D266D2"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1.70</w:t>
            </w:r>
          </w:p>
        </w:tc>
        <w:tc>
          <w:tcPr>
            <w:tcW w:w="962" w:type="dxa"/>
            <w:noWrap/>
            <w:vAlign w:val="center"/>
            <w:hideMark/>
          </w:tcPr>
          <w:p w14:paraId="33BF62AD"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15.88</w:t>
            </w:r>
          </w:p>
        </w:tc>
        <w:tc>
          <w:tcPr>
            <w:tcW w:w="787" w:type="dxa"/>
            <w:noWrap/>
            <w:vAlign w:val="center"/>
            <w:hideMark/>
          </w:tcPr>
          <w:p w14:paraId="50395F43"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101.6</w:t>
            </w:r>
          </w:p>
        </w:tc>
        <w:tc>
          <w:tcPr>
            <w:tcW w:w="612" w:type="dxa"/>
            <w:vAlign w:val="center"/>
          </w:tcPr>
          <w:p w14:paraId="44087411"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w:t>
            </w:r>
          </w:p>
        </w:tc>
        <w:tc>
          <w:tcPr>
            <w:tcW w:w="1137" w:type="dxa"/>
            <w:noWrap/>
            <w:vAlign w:val="center"/>
            <w:hideMark/>
          </w:tcPr>
          <w:p w14:paraId="13598B24" w14:textId="0285B023"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0.0107</w:t>
            </w:r>
          </w:p>
        </w:tc>
        <w:tc>
          <w:tcPr>
            <w:tcW w:w="1313" w:type="dxa"/>
            <w:vAlign w:val="center"/>
          </w:tcPr>
          <w:p w14:paraId="6D3BAB2F"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0.0087</w:t>
            </w:r>
          </w:p>
        </w:tc>
        <w:tc>
          <w:tcPr>
            <w:tcW w:w="1313" w:type="dxa"/>
            <w:vAlign w:val="center"/>
          </w:tcPr>
          <w:p w14:paraId="25231260"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-0.00203</w:t>
            </w:r>
          </w:p>
        </w:tc>
        <w:tc>
          <w:tcPr>
            <w:tcW w:w="1138" w:type="dxa"/>
            <w:vAlign w:val="center"/>
          </w:tcPr>
          <w:p w14:paraId="4D84C0B8" w14:textId="77777777" w:rsidR="00796EC1" w:rsidRPr="00796EC1" w:rsidRDefault="00796EC1" w:rsidP="00796EC1">
            <w:pPr>
              <w:jc w:val="left"/>
              <w:rPr>
                <w:rFonts w:ascii="Times New Roman" w:hAnsi="Times New Roman" w:cs="Times New Roman"/>
                <w:color w:val="000000" w:themeColor="text1"/>
                <w:sz w:val="18"/>
                <w:szCs w:val="18"/>
              </w:rPr>
            </w:pPr>
            <w:r w:rsidRPr="00796EC1">
              <w:rPr>
                <w:rFonts w:ascii="Times New Roman" w:hAnsi="Times New Roman" w:cs="Times New Roman"/>
                <w:sz w:val="18"/>
                <w:szCs w:val="18"/>
              </w:rPr>
              <w:t>-18.97%</w:t>
            </w:r>
          </w:p>
        </w:tc>
      </w:tr>
      <w:tr w:rsidR="00796EC1" w:rsidRPr="00796EC1" w14:paraId="791FF114" w14:textId="77777777" w:rsidTr="003B5C8D">
        <w:trPr>
          <w:trHeight w:val="223"/>
        </w:trPr>
        <w:tc>
          <w:tcPr>
            <w:tcW w:w="730" w:type="dxa"/>
            <w:noWrap/>
            <w:vAlign w:val="center"/>
            <w:hideMark/>
          </w:tcPr>
          <w:p w14:paraId="6A000507"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127</w:t>
            </w:r>
          </w:p>
        </w:tc>
        <w:tc>
          <w:tcPr>
            <w:tcW w:w="787" w:type="dxa"/>
            <w:noWrap/>
            <w:vAlign w:val="center"/>
            <w:hideMark/>
          </w:tcPr>
          <w:p w14:paraId="1DCDBD74"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2.80</w:t>
            </w:r>
          </w:p>
        </w:tc>
        <w:tc>
          <w:tcPr>
            <w:tcW w:w="962" w:type="dxa"/>
            <w:noWrap/>
            <w:vAlign w:val="center"/>
            <w:hideMark/>
          </w:tcPr>
          <w:p w14:paraId="78E9D1CB"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25.40</w:t>
            </w:r>
          </w:p>
        </w:tc>
        <w:tc>
          <w:tcPr>
            <w:tcW w:w="787" w:type="dxa"/>
            <w:noWrap/>
            <w:vAlign w:val="center"/>
            <w:hideMark/>
          </w:tcPr>
          <w:p w14:paraId="3D2263F7"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101.6</w:t>
            </w:r>
          </w:p>
        </w:tc>
        <w:tc>
          <w:tcPr>
            <w:tcW w:w="612" w:type="dxa"/>
            <w:vAlign w:val="center"/>
          </w:tcPr>
          <w:p w14:paraId="6B61C116"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2</w:t>
            </w:r>
          </w:p>
        </w:tc>
        <w:tc>
          <w:tcPr>
            <w:tcW w:w="1137" w:type="dxa"/>
            <w:noWrap/>
            <w:vAlign w:val="center"/>
            <w:hideMark/>
          </w:tcPr>
          <w:p w14:paraId="20395857" w14:textId="1A0A30DB"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0.0093</w:t>
            </w:r>
          </w:p>
        </w:tc>
        <w:tc>
          <w:tcPr>
            <w:tcW w:w="1313" w:type="dxa"/>
            <w:vAlign w:val="center"/>
          </w:tcPr>
          <w:p w14:paraId="52FEB215"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0.008414</w:t>
            </w:r>
          </w:p>
        </w:tc>
        <w:tc>
          <w:tcPr>
            <w:tcW w:w="1313" w:type="dxa"/>
            <w:vAlign w:val="center"/>
          </w:tcPr>
          <w:p w14:paraId="1002BD7A"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-0.00089</w:t>
            </w:r>
          </w:p>
        </w:tc>
        <w:tc>
          <w:tcPr>
            <w:tcW w:w="1138" w:type="dxa"/>
            <w:vAlign w:val="center"/>
          </w:tcPr>
          <w:p w14:paraId="542BAFBC" w14:textId="77777777" w:rsidR="00796EC1" w:rsidRPr="00796EC1" w:rsidRDefault="00796EC1" w:rsidP="00796EC1">
            <w:pPr>
              <w:jc w:val="left"/>
              <w:rPr>
                <w:rFonts w:ascii="Times New Roman" w:hAnsi="Times New Roman" w:cs="Times New Roman"/>
                <w:color w:val="000000" w:themeColor="text1"/>
                <w:sz w:val="18"/>
                <w:szCs w:val="18"/>
              </w:rPr>
            </w:pPr>
            <w:r w:rsidRPr="00796EC1">
              <w:rPr>
                <w:rFonts w:ascii="Times New Roman" w:hAnsi="Times New Roman" w:cs="Times New Roman"/>
                <w:sz w:val="18"/>
                <w:szCs w:val="18"/>
              </w:rPr>
              <w:t>-9.53%</w:t>
            </w:r>
          </w:p>
        </w:tc>
      </w:tr>
      <w:tr w:rsidR="00796EC1" w:rsidRPr="00796EC1" w14:paraId="78D2108B" w14:textId="77777777" w:rsidTr="003B5C8D">
        <w:trPr>
          <w:trHeight w:val="223"/>
        </w:trPr>
        <w:tc>
          <w:tcPr>
            <w:tcW w:w="730" w:type="dxa"/>
            <w:noWrap/>
            <w:vAlign w:val="center"/>
            <w:hideMark/>
          </w:tcPr>
          <w:p w14:paraId="59709130"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254</w:t>
            </w:r>
          </w:p>
        </w:tc>
        <w:tc>
          <w:tcPr>
            <w:tcW w:w="787" w:type="dxa"/>
            <w:noWrap/>
            <w:vAlign w:val="center"/>
            <w:hideMark/>
          </w:tcPr>
          <w:p w14:paraId="4E7EC144"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2.00</w:t>
            </w:r>
          </w:p>
        </w:tc>
        <w:tc>
          <w:tcPr>
            <w:tcW w:w="962" w:type="dxa"/>
            <w:noWrap/>
            <w:vAlign w:val="center"/>
            <w:hideMark/>
          </w:tcPr>
          <w:p w14:paraId="6FC93DF1"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22.23</w:t>
            </w:r>
          </w:p>
        </w:tc>
        <w:tc>
          <w:tcPr>
            <w:tcW w:w="787" w:type="dxa"/>
            <w:noWrap/>
            <w:vAlign w:val="center"/>
            <w:hideMark/>
          </w:tcPr>
          <w:p w14:paraId="165A4A81"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101.6</w:t>
            </w:r>
          </w:p>
        </w:tc>
        <w:tc>
          <w:tcPr>
            <w:tcW w:w="612" w:type="dxa"/>
            <w:vAlign w:val="center"/>
          </w:tcPr>
          <w:p w14:paraId="20E8E565"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w:t>
            </w:r>
          </w:p>
        </w:tc>
        <w:tc>
          <w:tcPr>
            <w:tcW w:w="1137" w:type="dxa"/>
            <w:noWrap/>
            <w:vAlign w:val="center"/>
            <w:hideMark/>
          </w:tcPr>
          <w:p w14:paraId="21B525D1" w14:textId="0474840E"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0.0141</w:t>
            </w:r>
          </w:p>
        </w:tc>
        <w:tc>
          <w:tcPr>
            <w:tcW w:w="1313" w:type="dxa"/>
            <w:vAlign w:val="center"/>
          </w:tcPr>
          <w:p w14:paraId="3D787966"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0.011791</w:t>
            </w:r>
          </w:p>
        </w:tc>
        <w:tc>
          <w:tcPr>
            <w:tcW w:w="1313" w:type="dxa"/>
            <w:vAlign w:val="center"/>
          </w:tcPr>
          <w:p w14:paraId="51D619EA"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-0.00231</w:t>
            </w:r>
          </w:p>
        </w:tc>
        <w:tc>
          <w:tcPr>
            <w:tcW w:w="1138" w:type="dxa"/>
            <w:vAlign w:val="center"/>
          </w:tcPr>
          <w:p w14:paraId="1DAD1A60" w14:textId="77777777" w:rsidR="00796EC1" w:rsidRPr="00796EC1" w:rsidRDefault="00796EC1" w:rsidP="00796EC1">
            <w:pPr>
              <w:jc w:val="left"/>
              <w:rPr>
                <w:rFonts w:ascii="Times New Roman" w:hAnsi="Times New Roman" w:cs="Times New Roman"/>
                <w:color w:val="000000" w:themeColor="text1"/>
                <w:sz w:val="18"/>
                <w:szCs w:val="18"/>
              </w:rPr>
            </w:pPr>
            <w:r w:rsidRPr="00796EC1">
              <w:rPr>
                <w:rFonts w:ascii="Times New Roman" w:hAnsi="Times New Roman" w:cs="Times New Roman"/>
                <w:sz w:val="18"/>
                <w:szCs w:val="18"/>
              </w:rPr>
              <w:t>-16.38%</w:t>
            </w:r>
          </w:p>
        </w:tc>
      </w:tr>
      <w:tr w:rsidR="00796EC1" w:rsidRPr="00796EC1" w14:paraId="41E571B7" w14:textId="77777777" w:rsidTr="003B5C8D">
        <w:trPr>
          <w:trHeight w:val="223"/>
        </w:trPr>
        <w:tc>
          <w:tcPr>
            <w:tcW w:w="730" w:type="dxa"/>
            <w:noWrap/>
            <w:vAlign w:val="center"/>
            <w:hideMark/>
          </w:tcPr>
          <w:p w14:paraId="2DD1AA9F"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254</w:t>
            </w:r>
          </w:p>
        </w:tc>
        <w:tc>
          <w:tcPr>
            <w:tcW w:w="787" w:type="dxa"/>
            <w:noWrap/>
            <w:vAlign w:val="center"/>
            <w:hideMark/>
          </w:tcPr>
          <w:p w14:paraId="5F8B4EA1"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2.80</w:t>
            </w:r>
          </w:p>
        </w:tc>
        <w:tc>
          <w:tcPr>
            <w:tcW w:w="962" w:type="dxa"/>
            <w:noWrap/>
            <w:vAlign w:val="center"/>
            <w:hideMark/>
          </w:tcPr>
          <w:p w14:paraId="7E547184"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25.40</w:t>
            </w:r>
          </w:p>
        </w:tc>
        <w:tc>
          <w:tcPr>
            <w:tcW w:w="787" w:type="dxa"/>
            <w:noWrap/>
            <w:vAlign w:val="center"/>
            <w:hideMark/>
          </w:tcPr>
          <w:p w14:paraId="0893DEE6"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152.4</w:t>
            </w:r>
          </w:p>
        </w:tc>
        <w:tc>
          <w:tcPr>
            <w:tcW w:w="612" w:type="dxa"/>
            <w:vAlign w:val="center"/>
          </w:tcPr>
          <w:p w14:paraId="2BDAE078"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2</w:t>
            </w:r>
          </w:p>
        </w:tc>
        <w:tc>
          <w:tcPr>
            <w:tcW w:w="1137" w:type="dxa"/>
            <w:noWrap/>
            <w:vAlign w:val="center"/>
            <w:hideMark/>
          </w:tcPr>
          <w:p w14:paraId="06E216F1" w14:textId="253B2926"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0.0112</w:t>
            </w:r>
          </w:p>
        </w:tc>
        <w:tc>
          <w:tcPr>
            <w:tcW w:w="1313" w:type="dxa"/>
            <w:vAlign w:val="center"/>
          </w:tcPr>
          <w:p w14:paraId="2A96C9A2"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0.008663</w:t>
            </w:r>
          </w:p>
        </w:tc>
        <w:tc>
          <w:tcPr>
            <w:tcW w:w="1313" w:type="dxa"/>
            <w:vAlign w:val="center"/>
          </w:tcPr>
          <w:p w14:paraId="75C21A86"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-0.00254</w:t>
            </w:r>
          </w:p>
        </w:tc>
        <w:tc>
          <w:tcPr>
            <w:tcW w:w="1138" w:type="dxa"/>
            <w:vAlign w:val="center"/>
          </w:tcPr>
          <w:p w14:paraId="32807C3E" w14:textId="77777777" w:rsidR="00796EC1" w:rsidRPr="00796EC1" w:rsidRDefault="00796EC1" w:rsidP="00796EC1">
            <w:pPr>
              <w:jc w:val="left"/>
              <w:rPr>
                <w:rFonts w:ascii="Times New Roman" w:hAnsi="Times New Roman" w:cs="Times New Roman"/>
                <w:color w:val="000000" w:themeColor="text1"/>
                <w:sz w:val="18"/>
                <w:szCs w:val="18"/>
              </w:rPr>
            </w:pPr>
            <w:r w:rsidRPr="00796EC1">
              <w:rPr>
                <w:rFonts w:ascii="Times New Roman" w:hAnsi="Times New Roman" w:cs="Times New Roman"/>
                <w:sz w:val="18"/>
                <w:szCs w:val="18"/>
              </w:rPr>
              <w:t>-22.66%</w:t>
            </w:r>
          </w:p>
        </w:tc>
      </w:tr>
      <w:tr w:rsidR="00796EC1" w:rsidRPr="00796EC1" w14:paraId="4EF0761C" w14:textId="77777777" w:rsidTr="003B5C8D">
        <w:trPr>
          <w:trHeight w:val="223"/>
        </w:trPr>
        <w:tc>
          <w:tcPr>
            <w:tcW w:w="730" w:type="dxa"/>
            <w:noWrap/>
            <w:vAlign w:val="center"/>
            <w:hideMark/>
          </w:tcPr>
          <w:p w14:paraId="1A485B1D"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127</w:t>
            </w:r>
          </w:p>
        </w:tc>
        <w:tc>
          <w:tcPr>
            <w:tcW w:w="787" w:type="dxa"/>
            <w:noWrap/>
            <w:vAlign w:val="center"/>
            <w:hideMark/>
          </w:tcPr>
          <w:p w14:paraId="64DC3502"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2.80</w:t>
            </w:r>
          </w:p>
        </w:tc>
        <w:tc>
          <w:tcPr>
            <w:tcW w:w="962" w:type="dxa"/>
            <w:noWrap/>
            <w:vAlign w:val="center"/>
            <w:hideMark/>
          </w:tcPr>
          <w:p w14:paraId="6EEA86E2"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25.40</w:t>
            </w:r>
          </w:p>
        </w:tc>
        <w:tc>
          <w:tcPr>
            <w:tcW w:w="787" w:type="dxa"/>
            <w:noWrap/>
            <w:vAlign w:val="center"/>
            <w:hideMark/>
          </w:tcPr>
          <w:p w14:paraId="3645814A"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152.4</w:t>
            </w:r>
          </w:p>
        </w:tc>
        <w:tc>
          <w:tcPr>
            <w:tcW w:w="612" w:type="dxa"/>
            <w:vAlign w:val="center"/>
          </w:tcPr>
          <w:p w14:paraId="237DD105"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2</w:t>
            </w:r>
          </w:p>
        </w:tc>
        <w:tc>
          <w:tcPr>
            <w:tcW w:w="1137" w:type="dxa"/>
            <w:noWrap/>
            <w:vAlign w:val="center"/>
            <w:hideMark/>
          </w:tcPr>
          <w:p w14:paraId="2CC87E31" w14:textId="2BAD5BA2"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0.0107</w:t>
            </w:r>
          </w:p>
        </w:tc>
        <w:tc>
          <w:tcPr>
            <w:tcW w:w="1313" w:type="dxa"/>
            <w:vAlign w:val="center"/>
          </w:tcPr>
          <w:p w14:paraId="229DDB52"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0.012219</w:t>
            </w:r>
          </w:p>
        </w:tc>
        <w:tc>
          <w:tcPr>
            <w:tcW w:w="1313" w:type="dxa"/>
            <w:vAlign w:val="center"/>
          </w:tcPr>
          <w:p w14:paraId="1CF39123"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0.001519</w:t>
            </w:r>
          </w:p>
        </w:tc>
        <w:tc>
          <w:tcPr>
            <w:tcW w:w="1138" w:type="dxa"/>
            <w:vAlign w:val="center"/>
          </w:tcPr>
          <w:p w14:paraId="4713B5F8" w14:textId="77777777" w:rsidR="00796EC1" w:rsidRPr="00796EC1" w:rsidRDefault="00796EC1" w:rsidP="00796EC1">
            <w:pPr>
              <w:jc w:val="left"/>
              <w:rPr>
                <w:rFonts w:ascii="Times New Roman" w:hAnsi="Times New Roman" w:cs="Times New Roman"/>
                <w:color w:val="000000" w:themeColor="text1"/>
                <w:sz w:val="18"/>
                <w:szCs w:val="18"/>
              </w:rPr>
            </w:pPr>
            <w:r w:rsidRPr="00796EC1">
              <w:rPr>
                <w:rFonts w:ascii="Times New Roman" w:hAnsi="Times New Roman" w:cs="Times New Roman"/>
                <w:sz w:val="18"/>
                <w:szCs w:val="18"/>
              </w:rPr>
              <w:t>14.19%</w:t>
            </w:r>
          </w:p>
        </w:tc>
      </w:tr>
      <w:tr w:rsidR="00796EC1" w:rsidRPr="00796EC1" w14:paraId="3B846075" w14:textId="77777777" w:rsidTr="003B5C8D">
        <w:trPr>
          <w:trHeight w:val="223"/>
        </w:trPr>
        <w:tc>
          <w:tcPr>
            <w:tcW w:w="730" w:type="dxa"/>
            <w:noWrap/>
            <w:vAlign w:val="center"/>
            <w:hideMark/>
          </w:tcPr>
          <w:p w14:paraId="79EFDD32"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lastRenderedPageBreak/>
              <w:t>254</w:t>
            </w:r>
          </w:p>
        </w:tc>
        <w:tc>
          <w:tcPr>
            <w:tcW w:w="787" w:type="dxa"/>
            <w:noWrap/>
            <w:vAlign w:val="center"/>
            <w:hideMark/>
          </w:tcPr>
          <w:p w14:paraId="0205BCE1"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2.80</w:t>
            </w:r>
          </w:p>
        </w:tc>
        <w:tc>
          <w:tcPr>
            <w:tcW w:w="962" w:type="dxa"/>
            <w:noWrap/>
            <w:vAlign w:val="center"/>
            <w:hideMark/>
          </w:tcPr>
          <w:p w14:paraId="312BC501"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41.40</w:t>
            </w:r>
          </w:p>
        </w:tc>
        <w:tc>
          <w:tcPr>
            <w:tcW w:w="787" w:type="dxa"/>
            <w:noWrap/>
            <w:vAlign w:val="center"/>
            <w:hideMark/>
          </w:tcPr>
          <w:p w14:paraId="773172DB"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152.4</w:t>
            </w:r>
          </w:p>
        </w:tc>
        <w:tc>
          <w:tcPr>
            <w:tcW w:w="612" w:type="dxa"/>
            <w:vAlign w:val="center"/>
          </w:tcPr>
          <w:p w14:paraId="3F1034F1"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2</w:t>
            </w:r>
          </w:p>
        </w:tc>
        <w:tc>
          <w:tcPr>
            <w:tcW w:w="1137" w:type="dxa"/>
            <w:noWrap/>
            <w:vAlign w:val="center"/>
            <w:hideMark/>
          </w:tcPr>
          <w:p w14:paraId="6BCBE547" w14:textId="21DE4275"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0.0127</w:t>
            </w:r>
          </w:p>
        </w:tc>
        <w:tc>
          <w:tcPr>
            <w:tcW w:w="1313" w:type="dxa"/>
            <w:vAlign w:val="center"/>
          </w:tcPr>
          <w:p w14:paraId="0827CBEF"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0.017891</w:t>
            </w:r>
          </w:p>
        </w:tc>
        <w:tc>
          <w:tcPr>
            <w:tcW w:w="1313" w:type="dxa"/>
            <w:vAlign w:val="center"/>
          </w:tcPr>
          <w:p w14:paraId="79C73C1B"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0.005191</w:t>
            </w:r>
          </w:p>
        </w:tc>
        <w:tc>
          <w:tcPr>
            <w:tcW w:w="1138" w:type="dxa"/>
            <w:vAlign w:val="center"/>
          </w:tcPr>
          <w:p w14:paraId="6B59BF0F" w14:textId="77777777" w:rsidR="00796EC1" w:rsidRPr="00796EC1" w:rsidRDefault="00796EC1" w:rsidP="00796EC1">
            <w:pPr>
              <w:jc w:val="left"/>
              <w:rPr>
                <w:rFonts w:ascii="Times New Roman" w:hAnsi="Times New Roman" w:cs="Times New Roman"/>
                <w:color w:val="000000" w:themeColor="text1"/>
                <w:sz w:val="18"/>
                <w:szCs w:val="18"/>
              </w:rPr>
            </w:pPr>
            <w:r w:rsidRPr="00796EC1">
              <w:rPr>
                <w:rFonts w:ascii="Times New Roman" w:hAnsi="Times New Roman" w:cs="Times New Roman"/>
                <w:sz w:val="18"/>
                <w:szCs w:val="18"/>
              </w:rPr>
              <w:t>40.87%</w:t>
            </w:r>
          </w:p>
        </w:tc>
      </w:tr>
      <w:tr w:rsidR="00796EC1" w:rsidRPr="00796EC1" w14:paraId="1004E206" w14:textId="77777777" w:rsidTr="003B5C8D">
        <w:trPr>
          <w:trHeight w:val="223"/>
        </w:trPr>
        <w:tc>
          <w:tcPr>
            <w:tcW w:w="730" w:type="dxa"/>
            <w:noWrap/>
            <w:vAlign w:val="center"/>
            <w:hideMark/>
          </w:tcPr>
          <w:p w14:paraId="60752BDD"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254</w:t>
            </w:r>
          </w:p>
        </w:tc>
        <w:tc>
          <w:tcPr>
            <w:tcW w:w="787" w:type="dxa"/>
            <w:noWrap/>
            <w:vAlign w:val="center"/>
            <w:hideMark/>
          </w:tcPr>
          <w:p w14:paraId="0A20A271"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2.00</w:t>
            </w:r>
          </w:p>
        </w:tc>
        <w:tc>
          <w:tcPr>
            <w:tcW w:w="962" w:type="dxa"/>
            <w:noWrap/>
            <w:vAlign w:val="center"/>
            <w:hideMark/>
          </w:tcPr>
          <w:p w14:paraId="210484C5"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31.75</w:t>
            </w:r>
          </w:p>
        </w:tc>
        <w:tc>
          <w:tcPr>
            <w:tcW w:w="787" w:type="dxa"/>
            <w:noWrap/>
            <w:vAlign w:val="center"/>
            <w:hideMark/>
          </w:tcPr>
          <w:p w14:paraId="45664A7D"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152.4</w:t>
            </w:r>
          </w:p>
        </w:tc>
        <w:tc>
          <w:tcPr>
            <w:tcW w:w="612" w:type="dxa"/>
            <w:vAlign w:val="center"/>
          </w:tcPr>
          <w:p w14:paraId="00447DD9"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2</w:t>
            </w:r>
          </w:p>
        </w:tc>
        <w:tc>
          <w:tcPr>
            <w:tcW w:w="1137" w:type="dxa"/>
            <w:noWrap/>
            <w:vAlign w:val="center"/>
            <w:hideMark/>
          </w:tcPr>
          <w:p w14:paraId="5E9C988A" w14:textId="5E960B12"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0.0128</w:t>
            </w:r>
          </w:p>
        </w:tc>
        <w:tc>
          <w:tcPr>
            <w:tcW w:w="1313" w:type="dxa"/>
            <w:vAlign w:val="center"/>
          </w:tcPr>
          <w:p w14:paraId="3894D481"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0.013767</w:t>
            </w:r>
          </w:p>
        </w:tc>
        <w:tc>
          <w:tcPr>
            <w:tcW w:w="1313" w:type="dxa"/>
            <w:vAlign w:val="center"/>
          </w:tcPr>
          <w:p w14:paraId="40A93015"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0.000967</w:t>
            </w:r>
          </w:p>
        </w:tc>
        <w:tc>
          <w:tcPr>
            <w:tcW w:w="1138" w:type="dxa"/>
            <w:vAlign w:val="center"/>
          </w:tcPr>
          <w:p w14:paraId="35A65997" w14:textId="77777777" w:rsidR="00796EC1" w:rsidRPr="00796EC1" w:rsidRDefault="00796EC1" w:rsidP="00796EC1">
            <w:pPr>
              <w:jc w:val="left"/>
              <w:rPr>
                <w:rFonts w:ascii="Times New Roman" w:hAnsi="Times New Roman" w:cs="Times New Roman"/>
                <w:color w:val="000000" w:themeColor="text1"/>
                <w:sz w:val="18"/>
                <w:szCs w:val="18"/>
              </w:rPr>
            </w:pPr>
            <w:r w:rsidRPr="00796EC1">
              <w:rPr>
                <w:rFonts w:ascii="Times New Roman" w:hAnsi="Times New Roman" w:cs="Times New Roman"/>
                <w:sz w:val="18"/>
                <w:szCs w:val="18"/>
              </w:rPr>
              <w:t>7.55%</w:t>
            </w:r>
          </w:p>
        </w:tc>
      </w:tr>
      <w:tr w:rsidR="00796EC1" w:rsidRPr="00796EC1" w14:paraId="22F4D2A1" w14:textId="77777777" w:rsidTr="003B5C8D">
        <w:trPr>
          <w:trHeight w:val="223"/>
        </w:trPr>
        <w:tc>
          <w:tcPr>
            <w:tcW w:w="730" w:type="dxa"/>
            <w:noWrap/>
            <w:vAlign w:val="center"/>
            <w:hideMark/>
          </w:tcPr>
          <w:p w14:paraId="265FADBD"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127</w:t>
            </w:r>
          </w:p>
        </w:tc>
        <w:tc>
          <w:tcPr>
            <w:tcW w:w="787" w:type="dxa"/>
            <w:noWrap/>
            <w:vAlign w:val="center"/>
            <w:hideMark/>
          </w:tcPr>
          <w:p w14:paraId="3F98EFEC"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2.00</w:t>
            </w:r>
          </w:p>
        </w:tc>
        <w:tc>
          <w:tcPr>
            <w:tcW w:w="962" w:type="dxa"/>
            <w:noWrap/>
            <w:vAlign w:val="center"/>
            <w:hideMark/>
          </w:tcPr>
          <w:p w14:paraId="6938F66A"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19.05</w:t>
            </w:r>
          </w:p>
        </w:tc>
        <w:tc>
          <w:tcPr>
            <w:tcW w:w="787" w:type="dxa"/>
            <w:noWrap/>
            <w:vAlign w:val="center"/>
            <w:hideMark/>
          </w:tcPr>
          <w:p w14:paraId="49523DDD"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101.6</w:t>
            </w:r>
          </w:p>
        </w:tc>
        <w:tc>
          <w:tcPr>
            <w:tcW w:w="612" w:type="dxa"/>
            <w:vAlign w:val="center"/>
          </w:tcPr>
          <w:p w14:paraId="731C1CB3"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w:t>
            </w:r>
          </w:p>
        </w:tc>
        <w:tc>
          <w:tcPr>
            <w:tcW w:w="1137" w:type="dxa"/>
            <w:noWrap/>
            <w:vAlign w:val="center"/>
            <w:hideMark/>
          </w:tcPr>
          <w:p w14:paraId="188601EE" w14:textId="7D8AF900"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0.0135</w:t>
            </w:r>
          </w:p>
        </w:tc>
        <w:tc>
          <w:tcPr>
            <w:tcW w:w="1313" w:type="dxa"/>
            <w:vAlign w:val="center"/>
          </w:tcPr>
          <w:p w14:paraId="6804C786"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0.0135</w:t>
            </w:r>
          </w:p>
        </w:tc>
        <w:tc>
          <w:tcPr>
            <w:tcW w:w="1313" w:type="dxa"/>
            <w:vAlign w:val="center"/>
          </w:tcPr>
          <w:p w14:paraId="1A674523"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1.6E-05</w:t>
            </w:r>
          </w:p>
        </w:tc>
        <w:tc>
          <w:tcPr>
            <w:tcW w:w="1138" w:type="dxa"/>
            <w:vAlign w:val="center"/>
          </w:tcPr>
          <w:p w14:paraId="06D400F2" w14:textId="77777777" w:rsidR="00796EC1" w:rsidRPr="00796EC1" w:rsidRDefault="00796EC1" w:rsidP="00796EC1">
            <w:pPr>
              <w:jc w:val="left"/>
              <w:rPr>
                <w:rFonts w:ascii="Times New Roman" w:hAnsi="Times New Roman" w:cs="Times New Roman"/>
                <w:color w:val="000000" w:themeColor="text1"/>
                <w:sz w:val="18"/>
                <w:szCs w:val="18"/>
              </w:rPr>
            </w:pPr>
            <w:r w:rsidRPr="00796EC1">
              <w:rPr>
                <w:rFonts w:ascii="Times New Roman" w:hAnsi="Times New Roman" w:cs="Times New Roman"/>
                <w:sz w:val="18"/>
                <w:szCs w:val="18"/>
              </w:rPr>
              <w:t>0.12%</w:t>
            </w:r>
          </w:p>
        </w:tc>
      </w:tr>
      <w:tr w:rsidR="00796EC1" w:rsidRPr="00796EC1" w14:paraId="549C1E90" w14:textId="77777777" w:rsidTr="003B5C8D">
        <w:trPr>
          <w:trHeight w:val="223"/>
        </w:trPr>
        <w:tc>
          <w:tcPr>
            <w:tcW w:w="730" w:type="dxa"/>
            <w:noWrap/>
            <w:vAlign w:val="center"/>
            <w:hideMark/>
          </w:tcPr>
          <w:p w14:paraId="25412D7A"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127</w:t>
            </w:r>
          </w:p>
        </w:tc>
        <w:tc>
          <w:tcPr>
            <w:tcW w:w="787" w:type="dxa"/>
            <w:noWrap/>
            <w:vAlign w:val="center"/>
            <w:hideMark/>
          </w:tcPr>
          <w:p w14:paraId="507A63A2"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1.40</w:t>
            </w:r>
          </w:p>
        </w:tc>
        <w:tc>
          <w:tcPr>
            <w:tcW w:w="962" w:type="dxa"/>
            <w:noWrap/>
            <w:vAlign w:val="center"/>
            <w:hideMark/>
          </w:tcPr>
          <w:p w14:paraId="024D0E2E"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15.88</w:t>
            </w:r>
          </w:p>
        </w:tc>
        <w:tc>
          <w:tcPr>
            <w:tcW w:w="787" w:type="dxa"/>
            <w:noWrap/>
            <w:vAlign w:val="center"/>
            <w:hideMark/>
          </w:tcPr>
          <w:p w14:paraId="6125A365"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101.6</w:t>
            </w:r>
          </w:p>
        </w:tc>
        <w:tc>
          <w:tcPr>
            <w:tcW w:w="612" w:type="dxa"/>
            <w:vAlign w:val="center"/>
          </w:tcPr>
          <w:p w14:paraId="7BFA4BBB"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w:t>
            </w:r>
          </w:p>
        </w:tc>
        <w:tc>
          <w:tcPr>
            <w:tcW w:w="1137" w:type="dxa"/>
            <w:noWrap/>
            <w:vAlign w:val="center"/>
            <w:hideMark/>
          </w:tcPr>
          <w:p w14:paraId="4C38474F" w14:textId="511BEDEA"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0.0132</w:t>
            </w:r>
          </w:p>
        </w:tc>
        <w:tc>
          <w:tcPr>
            <w:tcW w:w="1313" w:type="dxa"/>
            <w:vAlign w:val="center"/>
          </w:tcPr>
          <w:p w14:paraId="26147DA3"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0.0128</w:t>
            </w:r>
          </w:p>
        </w:tc>
        <w:tc>
          <w:tcPr>
            <w:tcW w:w="1313" w:type="dxa"/>
            <w:vAlign w:val="center"/>
          </w:tcPr>
          <w:p w14:paraId="7B24AB2E"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-0.00043</w:t>
            </w:r>
          </w:p>
        </w:tc>
        <w:tc>
          <w:tcPr>
            <w:tcW w:w="1138" w:type="dxa"/>
            <w:vAlign w:val="center"/>
          </w:tcPr>
          <w:p w14:paraId="48C8032A" w14:textId="77777777" w:rsidR="00796EC1" w:rsidRPr="00796EC1" w:rsidRDefault="00796EC1" w:rsidP="00796EC1">
            <w:pPr>
              <w:jc w:val="left"/>
              <w:rPr>
                <w:rFonts w:ascii="Times New Roman" w:hAnsi="Times New Roman" w:cs="Times New Roman"/>
                <w:color w:val="000000" w:themeColor="text1"/>
                <w:sz w:val="18"/>
                <w:szCs w:val="18"/>
              </w:rPr>
            </w:pPr>
            <w:r w:rsidRPr="00796EC1">
              <w:rPr>
                <w:rFonts w:ascii="Times New Roman" w:hAnsi="Times New Roman" w:cs="Times New Roman"/>
                <w:sz w:val="18"/>
                <w:szCs w:val="18"/>
              </w:rPr>
              <w:t>-3.28%</w:t>
            </w:r>
          </w:p>
        </w:tc>
      </w:tr>
      <w:tr w:rsidR="00796EC1" w:rsidRPr="00796EC1" w14:paraId="5E04BAA6" w14:textId="77777777" w:rsidTr="003B5C8D">
        <w:trPr>
          <w:trHeight w:val="223"/>
        </w:trPr>
        <w:tc>
          <w:tcPr>
            <w:tcW w:w="730" w:type="dxa"/>
            <w:noWrap/>
            <w:vAlign w:val="center"/>
            <w:hideMark/>
          </w:tcPr>
          <w:p w14:paraId="044D670A"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127</w:t>
            </w:r>
          </w:p>
        </w:tc>
        <w:tc>
          <w:tcPr>
            <w:tcW w:w="787" w:type="dxa"/>
            <w:noWrap/>
            <w:vAlign w:val="center"/>
            <w:hideMark/>
          </w:tcPr>
          <w:p w14:paraId="28768D40"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1.10</w:t>
            </w:r>
          </w:p>
        </w:tc>
        <w:tc>
          <w:tcPr>
            <w:tcW w:w="962" w:type="dxa"/>
            <w:noWrap/>
            <w:vAlign w:val="center"/>
            <w:hideMark/>
          </w:tcPr>
          <w:p w14:paraId="6715A6F1"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15.88</w:t>
            </w:r>
          </w:p>
        </w:tc>
        <w:tc>
          <w:tcPr>
            <w:tcW w:w="787" w:type="dxa"/>
            <w:noWrap/>
            <w:vAlign w:val="center"/>
            <w:hideMark/>
          </w:tcPr>
          <w:p w14:paraId="44B24B76"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101.6</w:t>
            </w:r>
          </w:p>
        </w:tc>
        <w:tc>
          <w:tcPr>
            <w:tcW w:w="612" w:type="dxa"/>
            <w:vAlign w:val="center"/>
          </w:tcPr>
          <w:p w14:paraId="0705B487"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w:t>
            </w:r>
          </w:p>
        </w:tc>
        <w:tc>
          <w:tcPr>
            <w:tcW w:w="1137" w:type="dxa"/>
            <w:noWrap/>
            <w:vAlign w:val="center"/>
            <w:hideMark/>
          </w:tcPr>
          <w:p w14:paraId="00EB5D8A" w14:textId="38290E2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0.0136</w:t>
            </w:r>
          </w:p>
        </w:tc>
        <w:tc>
          <w:tcPr>
            <w:tcW w:w="1313" w:type="dxa"/>
            <w:vAlign w:val="center"/>
          </w:tcPr>
          <w:p w14:paraId="607016FA"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0.0133</w:t>
            </w:r>
          </w:p>
        </w:tc>
        <w:tc>
          <w:tcPr>
            <w:tcW w:w="1313" w:type="dxa"/>
            <w:vAlign w:val="center"/>
          </w:tcPr>
          <w:p w14:paraId="472E563A"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-0.00029</w:t>
            </w:r>
          </w:p>
        </w:tc>
        <w:tc>
          <w:tcPr>
            <w:tcW w:w="1138" w:type="dxa"/>
            <w:vAlign w:val="center"/>
          </w:tcPr>
          <w:p w14:paraId="57AED978" w14:textId="77777777" w:rsidR="00796EC1" w:rsidRPr="00796EC1" w:rsidRDefault="00796EC1" w:rsidP="00796EC1">
            <w:pPr>
              <w:jc w:val="left"/>
              <w:rPr>
                <w:rFonts w:ascii="Times New Roman" w:hAnsi="Times New Roman" w:cs="Times New Roman"/>
                <w:color w:val="000000" w:themeColor="text1"/>
                <w:sz w:val="18"/>
                <w:szCs w:val="18"/>
              </w:rPr>
            </w:pPr>
            <w:r w:rsidRPr="00796EC1">
              <w:rPr>
                <w:rFonts w:ascii="Times New Roman" w:hAnsi="Times New Roman" w:cs="Times New Roman"/>
                <w:sz w:val="18"/>
                <w:szCs w:val="18"/>
              </w:rPr>
              <w:t>-2.15%</w:t>
            </w:r>
          </w:p>
        </w:tc>
      </w:tr>
      <w:tr w:rsidR="00796EC1" w:rsidRPr="00796EC1" w14:paraId="2F0CA16E" w14:textId="77777777" w:rsidTr="003B5C8D">
        <w:trPr>
          <w:trHeight w:val="223"/>
        </w:trPr>
        <w:tc>
          <w:tcPr>
            <w:tcW w:w="730" w:type="dxa"/>
            <w:noWrap/>
            <w:vAlign w:val="center"/>
            <w:hideMark/>
          </w:tcPr>
          <w:p w14:paraId="76796CF6"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127</w:t>
            </w:r>
          </w:p>
        </w:tc>
        <w:tc>
          <w:tcPr>
            <w:tcW w:w="787" w:type="dxa"/>
            <w:noWrap/>
            <w:vAlign w:val="center"/>
            <w:hideMark/>
          </w:tcPr>
          <w:p w14:paraId="2B560078"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1.10</w:t>
            </w:r>
          </w:p>
        </w:tc>
        <w:tc>
          <w:tcPr>
            <w:tcW w:w="962" w:type="dxa"/>
            <w:noWrap/>
            <w:vAlign w:val="center"/>
            <w:hideMark/>
          </w:tcPr>
          <w:p w14:paraId="1D5CD30A"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11.11</w:t>
            </w:r>
          </w:p>
        </w:tc>
        <w:tc>
          <w:tcPr>
            <w:tcW w:w="787" w:type="dxa"/>
            <w:noWrap/>
            <w:vAlign w:val="center"/>
            <w:hideMark/>
          </w:tcPr>
          <w:p w14:paraId="0D18D923"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101.6</w:t>
            </w:r>
          </w:p>
        </w:tc>
        <w:tc>
          <w:tcPr>
            <w:tcW w:w="612" w:type="dxa"/>
            <w:vAlign w:val="center"/>
          </w:tcPr>
          <w:p w14:paraId="0D4ED787"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w:t>
            </w:r>
          </w:p>
        </w:tc>
        <w:tc>
          <w:tcPr>
            <w:tcW w:w="1137" w:type="dxa"/>
            <w:noWrap/>
            <w:vAlign w:val="center"/>
            <w:hideMark/>
          </w:tcPr>
          <w:p w14:paraId="24AF1848" w14:textId="0E1B45D4"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0.0119</w:t>
            </w:r>
          </w:p>
        </w:tc>
        <w:tc>
          <w:tcPr>
            <w:tcW w:w="1313" w:type="dxa"/>
            <w:vAlign w:val="center"/>
          </w:tcPr>
          <w:p w14:paraId="6C434B82"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0.0106</w:t>
            </w:r>
          </w:p>
        </w:tc>
        <w:tc>
          <w:tcPr>
            <w:tcW w:w="1313" w:type="dxa"/>
            <w:vAlign w:val="center"/>
          </w:tcPr>
          <w:p w14:paraId="6CB4B3C2"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-0.00134</w:t>
            </w:r>
          </w:p>
        </w:tc>
        <w:tc>
          <w:tcPr>
            <w:tcW w:w="1138" w:type="dxa"/>
            <w:vAlign w:val="center"/>
          </w:tcPr>
          <w:p w14:paraId="6B610B4A" w14:textId="77777777" w:rsidR="00796EC1" w:rsidRPr="00796EC1" w:rsidRDefault="00796EC1" w:rsidP="00796EC1">
            <w:pPr>
              <w:jc w:val="left"/>
              <w:rPr>
                <w:rFonts w:ascii="Times New Roman" w:hAnsi="Times New Roman" w:cs="Times New Roman"/>
                <w:color w:val="000000" w:themeColor="text1"/>
                <w:sz w:val="18"/>
                <w:szCs w:val="18"/>
              </w:rPr>
            </w:pPr>
            <w:r w:rsidRPr="00796EC1">
              <w:rPr>
                <w:rFonts w:ascii="Times New Roman" w:hAnsi="Times New Roman" w:cs="Times New Roman"/>
                <w:sz w:val="18"/>
                <w:szCs w:val="18"/>
              </w:rPr>
              <w:t>-11.25%</w:t>
            </w:r>
          </w:p>
        </w:tc>
      </w:tr>
      <w:tr w:rsidR="00796EC1" w:rsidRPr="00796EC1" w14:paraId="12FEAAC1" w14:textId="77777777" w:rsidTr="003B5C8D">
        <w:trPr>
          <w:trHeight w:val="223"/>
        </w:trPr>
        <w:tc>
          <w:tcPr>
            <w:tcW w:w="730" w:type="dxa"/>
            <w:noWrap/>
            <w:vAlign w:val="center"/>
            <w:hideMark/>
          </w:tcPr>
          <w:p w14:paraId="1299CED5"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127</w:t>
            </w:r>
          </w:p>
        </w:tc>
        <w:tc>
          <w:tcPr>
            <w:tcW w:w="787" w:type="dxa"/>
            <w:noWrap/>
            <w:vAlign w:val="center"/>
            <w:hideMark/>
          </w:tcPr>
          <w:p w14:paraId="31A07B00"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1.10</w:t>
            </w:r>
          </w:p>
        </w:tc>
        <w:tc>
          <w:tcPr>
            <w:tcW w:w="962" w:type="dxa"/>
            <w:noWrap/>
            <w:vAlign w:val="center"/>
            <w:hideMark/>
          </w:tcPr>
          <w:p w14:paraId="749B7C9F"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15.88</w:t>
            </w:r>
          </w:p>
        </w:tc>
        <w:tc>
          <w:tcPr>
            <w:tcW w:w="787" w:type="dxa"/>
            <w:noWrap/>
            <w:vAlign w:val="center"/>
            <w:hideMark/>
          </w:tcPr>
          <w:p w14:paraId="0C08E6DC"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101.6</w:t>
            </w:r>
          </w:p>
        </w:tc>
        <w:tc>
          <w:tcPr>
            <w:tcW w:w="612" w:type="dxa"/>
            <w:vAlign w:val="center"/>
          </w:tcPr>
          <w:p w14:paraId="4C8D4C94"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w:t>
            </w:r>
          </w:p>
        </w:tc>
        <w:tc>
          <w:tcPr>
            <w:tcW w:w="1137" w:type="dxa"/>
            <w:noWrap/>
            <w:vAlign w:val="center"/>
            <w:hideMark/>
          </w:tcPr>
          <w:p w14:paraId="63BFAE9E" w14:textId="44F8925E"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0.0134</w:t>
            </w:r>
          </w:p>
        </w:tc>
        <w:tc>
          <w:tcPr>
            <w:tcW w:w="1313" w:type="dxa"/>
            <w:vAlign w:val="center"/>
          </w:tcPr>
          <w:p w14:paraId="4B9ACFF8"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0.0133</w:t>
            </w:r>
          </w:p>
        </w:tc>
        <w:tc>
          <w:tcPr>
            <w:tcW w:w="1313" w:type="dxa"/>
            <w:vAlign w:val="center"/>
          </w:tcPr>
          <w:p w14:paraId="0D293E81"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-9.2E-05</w:t>
            </w:r>
          </w:p>
        </w:tc>
        <w:tc>
          <w:tcPr>
            <w:tcW w:w="1138" w:type="dxa"/>
            <w:vAlign w:val="center"/>
          </w:tcPr>
          <w:p w14:paraId="024F9370" w14:textId="77777777" w:rsidR="00796EC1" w:rsidRPr="00796EC1" w:rsidRDefault="00796EC1" w:rsidP="00796EC1">
            <w:pPr>
              <w:jc w:val="left"/>
              <w:rPr>
                <w:rFonts w:ascii="Times New Roman" w:hAnsi="Times New Roman" w:cs="Times New Roman"/>
                <w:color w:val="000000" w:themeColor="text1"/>
                <w:sz w:val="18"/>
                <w:szCs w:val="18"/>
              </w:rPr>
            </w:pPr>
            <w:r w:rsidRPr="00796EC1">
              <w:rPr>
                <w:rFonts w:ascii="Times New Roman" w:hAnsi="Times New Roman" w:cs="Times New Roman"/>
                <w:sz w:val="18"/>
                <w:szCs w:val="18"/>
              </w:rPr>
              <w:t>-0.69%</w:t>
            </w:r>
          </w:p>
        </w:tc>
      </w:tr>
      <w:tr w:rsidR="00796EC1" w:rsidRPr="00796EC1" w14:paraId="5D09F58D" w14:textId="77777777" w:rsidTr="003B5C8D">
        <w:trPr>
          <w:trHeight w:val="223"/>
        </w:trPr>
        <w:tc>
          <w:tcPr>
            <w:tcW w:w="730" w:type="dxa"/>
            <w:noWrap/>
            <w:vAlign w:val="center"/>
          </w:tcPr>
          <w:p w14:paraId="4EE96017" w14:textId="77777777" w:rsidR="00796EC1" w:rsidRPr="00796EC1" w:rsidRDefault="00796EC1" w:rsidP="00796EC1">
            <w:pPr>
              <w:jc w:val="left"/>
              <w:rPr>
                <w:rFonts w:ascii="Times New Roman" w:hAnsi="Times New Roman" w:cs="Times New Roman"/>
                <w:sz w:val="18"/>
                <w:szCs w:val="18"/>
              </w:rPr>
            </w:pPr>
            <w:r w:rsidRPr="00796EC1">
              <w:rPr>
                <w:rFonts w:ascii="Times New Roman" w:hAnsi="Times New Roman" w:cs="Times New Roman"/>
                <w:sz w:val="18"/>
                <w:szCs w:val="18"/>
              </w:rPr>
              <w:t>127</w:t>
            </w:r>
          </w:p>
        </w:tc>
        <w:tc>
          <w:tcPr>
            <w:tcW w:w="787" w:type="dxa"/>
            <w:noWrap/>
            <w:vAlign w:val="center"/>
          </w:tcPr>
          <w:p w14:paraId="6A18321D"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2.00</w:t>
            </w:r>
          </w:p>
        </w:tc>
        <w:tc>
          <w:tcPr>
            <w:tcW w:w="962" w:type="dxa"/>
            <w:noWrap/>
            <w:vAlign w:val="center"/>
          </w:tcPr>
          <w:p w14:paraId="3D47619F" w14:textId="77777777" w:rsidR="00796EC1" w:rsidRPr="00796EC1" w:rsidRDefault="00796EC1" w:rsidP="00796EC1">
            <w:pPr>
              <w:jc w:val="left"/>
              <w:rPr>
                <w:rFonts w:ascii="Times New Roman" w:hAnsi="Times New Roman" w:cs="Times New Roman"/>
                <w:sz w:val="18"/>
                <w:szCs w:val="18"/>
              </w:rPr>
            </w:pPr>
            <w:r w:rsidRPr="00796EC1">
              <w:rPr>
                <w:rFonts w:ascii="Times New Roman" w:hAnsi="Times New Roman" w:cs="Times New Roman"/>
                <w:sz w:val="18"/>
                <w:szCs w:val="18"/>
              </w:rPr>
              <w:t>19.05</w:t>
            </w:r>
          </w:p>
        </w:tc>
        <w:tc>
          <w:tcPr>
            <w:tcW w:w="787" w:type="dxa"/>
            <w:noWrap/>
            <w:vAlign w:val="center"/>
          </w:tcPr>
          <w:p w14:paraId="7678D77E" w14:textId="77777777" w:rsidR="00796EC1" w:rsidRPr="00796EC1" w:rsidRDefault="00796EC1" w:rsidP="00796EC1">
            <w:pPr>
              <w:jc w:val="left"/>
              <w:rPr>
                <w:rFonts w:ascii="Times New Roman" w:hAnsi="Times New Roman" w:cs="Times New Roman"/>
                <w:sz w:val="18"/>
                <w:szCs w:val="18"/>
              </w:rPr>
            </w:pPr>
            <w:r w:rsidRPr="00796EC1">
              <w:rPr>
                <w:rFonts w:ascii="Times New Roman" w:hAnsi="Times New Roman" w:cs="Times New Roman"/>
                <w:sz w:val="18"/>
                <w:szCs w:val="18"/>
              </w:rPr>
              <w:t>101.6</w:t>
            </w:r>
          </w:p>
        </w:tc>
        <w:tc>
          <w:tcPr>
            <w:tcW w:w="612" w:type="dxa"/>
            <w:vAlign w:val="center"/>
          </w:tcPr>
          <w:p w14:paraId="14EFE899"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w:t>
            </w:r>
          </w:p>
        </w:tc>
        <w:tc>
          <w:tcPr>
            <w:tcW w:w="1137" w:type="dxa"/>
            <w:noWrap/>
            <w:vAlign w:val="center"/>
          </w:tcPr>
          <w:p w14:paraId="52BAF7BE" w14:textId="0C111498"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0.0126</w:t>
            </w:r>
          </w:p>
        </w:tc>
        <w:tc>
          <w:tcPr>
            <w:tcW w:w="1313" w:type="dxa"/>
            <w:vAlign w:val="center"/>
          </w:tcPr>
          <w:p w14:paraId="69BF1CC5"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0.0135</w:t>
            </w:r>
          </w:p>
        </w:tc>
        <w:tc>
          <w:tcPr>
            <w:tcW w:w="1313" w:type="dxa"/>
            <w:vAlign w:val="center"/>
          </w:tcPr>
          <w:p w14:paraId="63BFAF38"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0.000916</w:t>
            </w:r>
          </w:p>
        </w:tc>
        <w:tc>
          <w:tcPr>
            <w:tcW w:w="1138" w:type="dxa"/>
            <w:vAlign w:val="center"/>
          </w:tcPr>
          <w:p w14:paraId="4BB1E8A3" w14:textId="77777777" w:rsidR="00796EC1" w:rsidRPr="00796EC1" w:rsidRDefault="00796EC1" w:rsidP="00796EC1">
            <w:pPr>
              <w:jc w:val="left"/>
              <w:rPr>
                <w:rFonts w:ascii="Times New Roman" w:hAnsi="Times New Roman" w:cs="Times New Roman"/>
                <w:color w:val="000000" w:themeColor="text1"/>
                <w:sz w:val="18"/>
                <w:szCs w:val="18"/>
              </w:rPr>
            </w:pPr>
            <w:r w:rsidRPr="00796EC1">
              <w:rPr>
                <w:rFonts w:ascii="Times New Roman" w:hAnsi="Times New Roman" w:cs="Times New Roman"/>
                <w:sz w:val="18"/>
                <w:szCs w:val="18"/>
              </w:rPr>
              <w:t>7.27%</w:t>
            </w:r>
          </w:p>
        </w:tc>
      </w:tr>
      <w:tr w:rsidR="00796EC1" w:rsidRPr="00796EC1" w14:paraId="46B547B8" w14:textId="77777777" w:rsidTr="003B5C8D">
        <w:trPr>
          <w:trHeight w:val="223"/>
        </w:trPr>
        <w:tc>
          <w:tcPr>
            <w:tcW w:w="730" w:type="dxa"/>
            <w:noWrap/>
            <w:vAlign w:val="center"/>
          </w:tcPr>
          <w:p w14:paraId="621E18FC" w14:textId="77777777" w:rsidR="00796EC1" w:rsidRPr="00796EC1" w:rsidRDefault="00796EC1" w:rsidP="00796EC1">
            <w:pPr>
              <w:jc w:val="left"/>
              <w:rPr>
                <w:rFonts w:ascii="Times New Roman" w:hAnsi="Times New Roman" w:cs="Times New Roman"/>
                <w:sz w:val="18"/>
                <w:szCs w:val="18"/>
              </w:rPr>
            </w:pPr>
            <w:r w:rsidRPr="00796EC1">
              <w:rPr>
                <w:rFonts w:ascii="Times New Roman" w:hAnsi="Times New Roman" w:cs="Times New Roman"/>
                <w:sz w:val="18"/>
                <w:szCs w:val="18"/>
              </w:rPr>
              <w:t>127</w:t>
            </w:r>
          </w:p>
        </w:tc>
        <w:tc>
          <w:tcPr>
            <w:tcW w:w="787" w:type="dxa"/>
            <w:noWrap/>
            <w:vAlign w:val="center"/>
          </w:tcPr>
          <w:p w14:paraId="37B16892"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1.40</w:t>
            </w:r>
          </w:p>
        </w:tc>
        <w:tc>
          <w:tcPr>
            <w:tcW w:w="962" w:type="dxa"/>
            <w:noWrap/>
            <w:vAlign w:val="center"/>
          </w:tcPr>
          <w:p w14:paraId="2C056788" w14:textId="77777777" w:rsidR="00796EC1" w:rsidRPr="00796EC1" w:rsidRDefault="00796EC1" w:rsidP="00796EC1">
            <w:pPr>
              <w:jc w:val="left"/>
              <w:rPr>
                <w:rFonts w:ascii="Times New Roman" w:hAnsi="Times New Roman" w:cs="Times New Roman"/>
                <w:sz w:val="18"/>
                <w:szCs w:val="18"/>
              </w:rPr>
            </w:pPr>
            <w:r w:rsidRPr="00796EC1">
              <w:rPr>
                <w:rFonts w:ascii="Times New Roman" w:hAnsi="Times New Roman" w:cs="Times New Roman"/>
                <w:sz w:val="18"/>
                <w:szCs w:val="18"/>
              </w:rPr>
              <w:t>16.00</w:t>
            </w:r>
          </w:p>
        </w:tc>
        <w:tc>
          <w:tcPr>
            <w:tcW w:w="787" w:type="dxa"/>
            <w:noWrap/>
            <w:vAlign w:val="center"/>
          </w:tcPr>
          <w:p w14:paraId="6661929D" w14:textId="77777777" w:rsidR="00796EC1" w:rsidRPr="00796EC1" w:rsidRDefault="00796EC1" w:rsidP="00796EC1">
            <w:pPr>
              <w:jc w:val="left"/>
              <w:rPr>
                <w:rFonts w:ascii="Times New Roman" w:hAnsi="Times New Roman" w:cs="Times New Roman"/>
                <w:sz w:val="18"/>
                <w:szCs w:val="18"/>
              </w:rPr>
            </w:pPr>
            <w:r w:rsidRPr="00796EC1">
              <w:rPr>
                <w:rFonts w:ascii="Times New Roman" w:hAnsi="Times New Roman" w:cs="Times New Roman"/>
                <w:sz w:val="18"/>
                <w:szCs w:val="18"/>
              </w:rPr>
              <w:t>101.6</w:t>
            </w:r>
          </w:p>
        </w:tc>
        <w:tc>
          <w:tcPr>
            <w:tcW w:w="612" w:type="dxa"/>
            <w:vAlign w:val="center"/>
          </w:tcPr>
          <w:p w14:paraId="48427271"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w:t>
            </w:r>
          </w:p>
        </w:tc>
        <w:tc>
          <w:tcPr>
            <w:tcW w:w="1137" w:type="dxa"/>
            <w:noWrap/>
            <w:vAlign w:val="center"/>
          </w:tcPr>
          <w:p w14:paraId="382D37FC" w14:textId="3E280F42"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0.0134</w:t>
            </w:r>
          </w:p>
        </w:tc>
        <w:tc>
          <w:tcPr>
            <w:tcW w:w="1313" w:type="dxa"/>
            <w:vAlign w:val="center"/>
          </w:tcPr>
          <w:p w14:paraId="39C99DB5"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0.0128</w:t>
            </w:r>
          </w:p>
        </w:tc>
        <w:tc>
          <w:tcPr>
            <w:tcW w:w="1313" w:type="dxa"/>
            <w:vAlign w:val="center"/>
          </w:tcPr>
          <w:p w14:paraId="06B3F675"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-0.00056</w:t>
            </w:r>
          </w:p>
        </w:tc>
        <w:tc>
          <w:tcPr>
            <w:tcW w:w="1138" w:type="dxa"/>
            <w:vAlign w:val="center"/>
          </w:tcPr>
          <w:p w14:paraId="4102A7D7" w14:textId="77777777" w:rsidR="00796EC1" w:rsidRPr="00796EC1" w:rsidRDefault="00796EC1" w:rsidP="00796EC1">
            <w:pPr>
              <w:jc w:val="left"/>
              <w:rPr>
                <w:rFonts w:ascii="Times New Roman" w:hAnsi="Times New Roman" w:cs="Times New Roman"/>
                <w:color w:val="000000" w:themeColor="text1"/>
                <w:sz w:val="18"/>
                <w:szCs w:val="18"/>
              </w:rPr>
            </w:pPr>
            <w:r w:rsidRPr="00796EC1">
              <w:rPr>
                <w:rFonts w:ascii="Times New Roman" w:hAnsi="Times New Roman" w:cs="Times New Roman"/>
                <w:sz w:val="18"/>
                <w:szCs w:val="18"/>
              </w:rPr>
              <w:t>-4.18%</w:t>
            </w:r>
          </w:p>
        </w:tc>
      </w:tr>
      <w:tr w:rsidR="00796EC1" w:rsidRPr="00796EC1" w14:paraId="3811F233" w14:textId="77777777" w:rsidTr="003B5C8D">
        <w:trPr>
          <w:trHeight w:val="223"/>
        </w:trPr>
        <w:tc>
          <w:tcPr>
            <w:tcW w:w="730" w:type="dxa"/>
            <w:noWrap/>
            <w:vAlign w:val="center"/>
            <w:hideMark/>
          </w:tcPr>
          <w:p w14:paraId="338D4B04"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127</w:t>
            </w:r>
          </w:p>
        </w:tc>
        <w:tc>
          <w:tcPr>
            <w:tcW w:w="787" w:type="dxa"/>
            <w:noWrap/>
            <w:vAlign w:val="center"/>
            <w:hideMark/>
          </w:tcPr>
          <w:p w14:paraId="4E83A4E1"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2.00</w:t>
            </w:r>
          </w:p>
        </w:tc>
        <w:tc>
          <w:tcPr>
            <w:tcW w:w="962" w:type="dxa"/>
            <w:noWrap/>
            <w:vAlign w:val="center"/>
            <w:hideMark/>
          </w:tcPr>
          <w:p w14:paraId="2B593012"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19.05</w:t>
            </w:r>
          </w:p>
        </w:tc>
        <w:tc>
          <w:tcPr>
            <w:tcW w:w="787" w:type="dxa"/>
            <w:noWrap/>
            <w:vAlign w:val="center"/>
            <w:hideMark/>
          </w:tcPr>
          <w:p w14:paraId="1795DE56"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101.6</w:t>
            </w:r>
          </w:p>
        </w:tc>
        <w:tc>
          <w:tcPr>
            <w:tcW w:w="612" w:type="dxa"/>
            <w:vAlign w:val="center"/>
          </w:tcPr>
          <w:p w14:paraId="6B7F3AC4"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w:t>
            </w:r>
          </w:p>
        </w:tc>
        <w:tc>
          <w:tcPr>
            <w:tcW w:w="1137" w:type="dxa"/>
            <w:noWrap/>
            <w:vAlign w:val="center"/>
            <w:hideMark/>
          </w:tcPr>
          <w:p w14:paraId="0AFE73E2" w14:textId="61041620"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0.0158</w:t>
            </w:r>
          </w:p>
        </w:tc>
        <w:tc>
          <w:tcPr>
            <w:tcW w:w="1313" w:type="dxa"/>
            <w:vAlign w:val="center"/>
          </w:tcPr>
          <w:p w14:paraId="5EB0502F"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0.0135</w:t>
            </w:r>
          </w:p>
        </w:tc>
        <w:tc>
          <w:tcPr>
            <w:tcW w:w="1313" w:type="dxa"/>
            <w:vAlign w:val="center"/>
          </w:tcPr>
          <w:p w14:paraId="2D0105EC"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-0.00228</w:t>
            </w:r>
          </w:p>
        </w:tc>
        <w:tc>
          <w:tcPr>
            <w:tcW w:w="1138" w:type="dxa"/>
            <w:vAlign w:val="center"/>
          </w:tcPr>
          <w:p w14:paraId="1B4D0953" w14:textId="77777777" w:rsidR="00796EC1" w:rsidRPr="00796EC1" w:rsidRDefault="00796EC1" w:rsidP="00796EC1">
            <w:pPr>
              <w:jc w:val="left"/>
              <w:rPr>
                <w:rFonts w:ascii="Times New Roman" w:hAnsi="Times New Roman" w:cs="Times New Roman"/>
                <w:color w:val="000000" w:themeColor="text1"/>
                <w:sz w:val="18"/>
                <w:szCs w:val="18"/>
              </w:rPr>
            </w:pPr>
            <w:r w:rsidRPr="00796EC1">
              <w:rPr>
                <w:rFonts w:ascii="Times New Roman" w:hAnsi="Times New Roman" w:cs="Times New Roman"/>
                <w:sz w:val="18"/>
                <w:szCs w:val="18"/>
              </w:rPr>
              <w:t>-14.46%</w:t>
            </w:r>
          </w:p>
        </w:tc>
      </w:tr>
      <w:tr w:rsidR="00796EC1" w:rsidRPr="00796EC1" w14:paraId="4D602AC1" w14:textId="77777777" w:rsidTr="003B5C8D">
        <w:trPr>
          <w:trHeight w:val="223"/>
        </w:trPr>
        <w:tc>
          <w:tcPr>
            <w:tcW w:w="730" w:type="dxa"/>
            <w:noWrap/>
            <w:vAlign w:val="center"/>
            <w:hideMark/>
          </w:tcPr>
          <w:p w14:paraId="23856093"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100</w:t>
            </w:r>
          </w:p>
        </w:tc>
        <w:tc>
          <w:tcPr>
            <w:tcW w:w="787" w:type="dxa"/>
            <w:noWrap/>
            <w:vAlign w:val="center"/>
            <w:hideMark/>
          </w:tcPr>
          <w:p w14:paraId="4ED6BD45"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1.60</w:t>
            </w:r>
          </w:p>
        </w:tc>
        <w:tc>
          <w:tcPr>
            <w:tcW w:w="962" w:type="dxa"/>
            <w:noWrap/>
            <w:vAlign w:val="center"/>
            <w:hideMark/>
          </w:tcPr>
          <w:p w14:paraId="1F27E00D"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9.98</w:t>
            </w:r>
          </w:p>
        </w:tc>
        <w:tc>
          <w:tcPr>
            <w:tcW w:w="787" w:type="dxa"/>
            <w:noWrap/>
            <w:vAlign w:val="center"/>
            <w:hideMark/>
          </w:tcPr>
          <w:p w14:paraId="57CB2059"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75</w:t>
            </w:r>
          </w:p>
        </w:tc>
        <w:tc>
          <w:tcPr>
            <w:tcW w:w="612" w:type="dxa"/>
            <w:vAlign w:val="center"/>
          </w:tcPr>
          <w:p w14:paraId="26A4D711"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w:t>
            </w:r>
          </w:p>
        </w:tc>
        <w:tc>
          <w:tcPr>
            <w:tcW w:w="1137" w:type="dxa"/>
            <w:noWrap/>
            <w:vAlign w:val="center"/>
            <w:hideMark/>
          </w:tcPr>
          <w:p w14:paraId="1CDB6DC3" w14:textId="2D52D18C"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0.0074</w:t>
            </w:r>
          </w:p>
        </w:tc>
        <w:tc>
          <w:tcPr>
            <w:tcW w:w="1313" w:type="dxa"/>
            <w:vAlign w:val="center"/>
          </w:tcPr>
          <w:p w14:paraId="290E895D"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0.0078</w:t>
            </w:r>
          </w:p>
        </w:tc>
        <w:tc>
          <w:tcPr>
            <w:tcW w:w="1313" w:type="dxa"/>
            <w:vAlign w:val="center"/>
          </w:tcPr>
          <w:p w14:paraId="2DB87F1E"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0.000362</w:t>
            </w:r>
          </w:p>
        </w:tc>
        <w:tc>
          <w:tcPr>
            <w:tcW w:w="1138" w:type="dxa"/>
            <w:vAlign w:val="center"/>
          </w:tcPr>
          <w:p w14:paraId="19F15C92" w14:textId="77777777" w:rsidR="00796EC1" w:rsidRPr="00796EC1" w:rsidRDefault="00796EC1" w:rsidP="00796EC1">
            <w:pPr>
              <w:jc w:val="left"/>
              <w:rPr>
                <w:rFonts w:ascii="Times New Roman" w:hAnsi="Times New Roman" w:cs="Times New Roman"/>
                <w:color w:val="000000" w:themeColor="text1"/>
                <w:sz w:val="18"/>
                <w:szCs w:val="18"/>
              </w:rPr>
            </w:pPr>
            <w:r w:rsidRPr="00796EC1">
              <w:rPr>
                <w:rFonts w:ascii="Times New Roman" w:hAnsi="Times New Roman" w:cs="Times New Roman"/>
                <w:sz w:val="18"/>
                <w:szCs w:val="18"/>
              </w:rPr>
              <w:t>4.89%</w:t>
            </w:r>
          </w:p>
        </w:tc>
      </w:tr>
      <w:tr w:rsidR="00796EC1" w:rsidRPr="00796EC1" w14:paraId="15CB0B91" w14:textId="77777777" w:rsidTr="003B5C8D">
        <w:trPr>
          <w:trHeight w:val="223"/>
        </w:trPr>
        <w:tc>
          <w:tcPr>
            <w:tcW w:w="730" w:type="dxa"/>
            <w:noWrap/>
            <w:vAlign w:val="center"/>
            <w:hideMark/>
          </w:tcPr>
          <w:p w14:paraId="7D54F9F0"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100</w:t>
            </w:r>
          </w:p>
        </w:tc>
        <w:tc>
          <w:tcPr>
            <w:tcW w:w="787" w:type="dxa"/>
            <w:noWrap/>
            <w:vAlign w:val="center"/>
            <w:hideMark/>
          </w:tcPr>
          <w:p w14:paraId="4005657F"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1.25</w:t>
            </w:r>
          </w:p>
        </w:tc>
        <w:tc>
          <w:tcPr>
            <w:tcW w:w="962" w:type="dxa"/>
            <w:noWrap/>
            <w:vAlign w:val="center"/>
            <w:hideMark/>
          </w:tcPr>
          <w:p w14:paraId="2A1395F9"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8.00</w:t>
            </w:r>
          </w:p>
        </w:tc>
        <w:tc>
          <w:tcPr>
            <w:tcW w:w="787" w:type="dxa"/>
            <w:noWrap/>
            <w:vAlign w:val="center"/>
            <w:hideMark/>
          </w:tcPr>
          <w:p w14:paraId="4C6D4D52"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75</w:t>
            </w:r>
          </w:p>
        </w:tc>
        <w:tc>
          <w:tcPr>
            <w:tcW w:w="612" w:type="dxa"/>
            <w:vAlign w:val="center"/>
          </w:tcPr>
          <w:p w14:paraId="183C10CB"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w:t>
            </w:r>
          </w:p>
        </w:tc>
        <w:tc>
          <w:tcPr>
            <w:tcW w:w="1137" w:type="dxa"/>
            <w:noWrap/>
            <w:vAlign w:val="center"/>
            <w:hideMark/>
          </w:tcPr>
          <w:p w14:paraId="535CF298" w14:textId="2051BA59"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0.0053</w:t>
            </w:r>
          </w:p>
        </w:tc>
        <w:tc>
          <w:tcPr>
            <w:tcW w:w="1313" w:type="dxa"/>
            <w:vAlign w:val="center"/>
          </w:tcPr>
          <w:p w14:paraId="2FD3898F"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0.0073</w:t>
            </w:r>
          </w:p>
        </w:tc>
        <w:tc>
          <w:tcPr>
            <w:tcW w:w="1313" w:type="dxa"/>
            <w:vAlign w:val="center"/>
          </w:tcPr>
          <w:p w14:paraId="615112B5"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0.001979</w:t>
            </w:r>
          </w:p>
        </w:tc>
        <w:tc>
          <w:tcPr>
            <w:tcW w:w="1138" w:type="dxa"/>
            <w:vAlign w:val="center"/>
          </w:tcPr>
          <w:p w14:paraId="7E4788D6" w14:textId="77777777" w:rsidR="00796EC1" w:rsidRPr="00796EC1" w:rsidRDefault="00796EC1" w:rsidP="00796EC1">
            <w:pPr>
              <w:jc w:val="left"/>
              <w:rPr>
                <w:rFonts w:ascii="Times New Roman" w:hAnsi="Times New Roman" w:cs="Times New Roman"/>
                <w:color w:val="000000" w:themeColor="text1"/>
                <w:sz w:val="18"/>
                <w:szCs w:val="18"/>
              </w:rPr>
            </w:pPr>
            <w:r w:rsidRPr="00796EC1">
              <w:rPr>
                <w:rFonts w:ascii="Times New Roman" w:hAnsi="Times New Roman" w:cs="Times New Roman"/>
                <w:sz w:val="18"/>
                <w:szCs w:val="18"/>
              </w:rPr>
              <w:t>37.47%</w:t>
            </w:r>
          </w:p>
        </w:tc>
      </w:tr>
      <w:tr w:rsidR="00796EC1" w:rsidRPr="00796EC1" w14:paraId="6CC601BE" w14:textId="77777777" w:rsidTr="003B5C8D">
        <w:trPr>
          <w:trHeight w:val="223"/>
        </w:trPr>
        <w:tc>
          <w:tcPr>
            <w:tcW w:w="730" w:type="dxa"/>
            <w:noWrap/>
            <w:vAlign w:val="center"/>
            <w:hideMark/>
          </w:tcPr>
          <w:p w14:paraId="29877BC4"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100</w:t>
            </w:r>
          </w:p>
        </w:tc>
        <w:tc>
          <w:tcPr>
            <w:tcW w:w="787" w:type="dxa"/>
            <w:noWrap/>
            <w:vAlign w:val="center"/>
            <w:hideMark/>
          </w:tcPr>
          <w:p w14:paraId="4DA3C99F"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2.10</w:t>
            </w:r>
          </w:p>
        </w:tc>
        <w:tc>
          <w:tcPr>
            <w:tcW w:w="962" w:type="dxa"/>
            <w:noWrap/>
            <w:vAlign w:val="center"/>
            <w:hideMark/>
          </w:tcPr>
          <w:p w14:paraId="1F7AB42D"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11.99</w:t>
            </w:r>
          </w:p>
        </w:tc>
        <w:tc>
          <w:tcPr>
            <w:tcW w:w="787" w:type="dxa"/>
            <w:noWrap/>
            <w:vAlign w:val="center"/>
            <w:hideMark/>
          </w:tcPr>
          <w:p w14:paraId="415EECE7"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75</w:t>
            </w:r>
          </w:p>
        </w:tc>
        <w:tc>
          <w:tcPr>
            <w:tcW w:w="612" w:type="dxa"/>
            <w:vAlign w:val="center"/>
          </w:tcPr>
          <w:p w14:paraId="71B3297D"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w:t>
            </w:r>
          </w:p>
        </w:tc>
        <w:tc>
          <w:tcPr>
            <w:tcW w:w="1137" w:type="dxa"/>
            <w:noWrap/>
            <w:vAlign w:val="center"/>
            <w:hideMark/>
          </w:tcPr>
          <w:p w14:paraId="014B9CDF" w14:textId="4DADA349"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0.0082</w:t>
            </w:r>
          </w:p>
        </w:tc>
        <w:tc>
          <w:tcPr>
            <w:tcW w:w="1313" w:type="dxa"/>
            <w:vAlign w:val="center"/>
          </w:tcPr>
          <w:p w14:paraId="4CCDBF3F"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0.0080</w:t>
            </w:r>
          </w:p>
        </w:tc>
        <w:tc>
          <w:tcPr>
            <w:tcW w:w="1313" w:type="dxa"/>
            <w:vAlign w:val="center"/>
          </w:tcPr>
          <w:p w14:paraId="0C2EC27C"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-0.00022</w:t>
            </w:r>
          </w:p>
        </w:tc>
        <w:tc>
          <w:tcPr>
            <w:tcW w:w="1138" w:type="dxa"/>
            <w:vAlign w:val="center"/>
          </w:tcPr>
          <w:p w14:paraId="78E7D1E1" w14:textId="77777777" w:rsidR="00796EC1" w:rsidRPr="00796EC1" w:rsidRDefault="00796EC1" w:rsidP="00796EC1">
            <w:pPr>
              <w:jc w:val="left"/>
              <w:rPr>
                <w:rFonts w:ascii="Times New Roman" w:hAnsi="Times New Roman" w:cs="Times New Roman"/>
                <w:color w:val="000000" w:themeColor="text1"/>
                <w:sz w:val="18"/>
                <w:szCs w:val="18"/>
              </w:rPr>
            </w:pPr>
            <w:r w:rsidRPr="00796EC1">
              <w:rPr>
                <w:rFonts w:ascii="Times New Roman" w:hAnsi="Times New Roman" w:cs="Times New Roman"/>
                <w:sz w:val="18"/>
                <w:szCs w:val="18"/>
              </w:rPr>
              <w:t>-2.63%</w:t>
            </w:r>
          </w:p>
        </w:tc>
      </w:tr>
      <w:tr w:rsidR="00796EC1" w:rsidRPr="00796EC1" w14:paraId="551BEA49" w14:textId="77777777" w:rsidTr="003B5C8D">
        <w:trPr>
          <w:trHeight w:val="223"/>
        </w:trPr>
        <w:tc>
          <w:tcPr>
            <w:tcW w:w="730" w:type="dxa"/>
            <w:noWrap/>
            <w:vAlign w:val="center"/>
            <w:hideMark/>
          </w:tcPr>
          <w:p w14:paraId="033DD1BC"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100</w:t>
            </w:r>
          </w:p>
        </w:tc>
        <w:tc>
          <w:tcPr>
            <w:tcW w:w="787" w:type="dxa"/>
            <w:noWrap/>
            <w:vAlign w:val="center"/>
            <w:hideMark/>
          </w:tcPr>
          <w:p w14:paraId="75A3C893"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1.60</w:t>
            </w:r>
          </w:p>
        </w:tc>
        <w:tc>
          <w:tcPr>
            <w:tcW w:w="962" w:type="dxa"/>
            <w:noWrap/>
            <w:vAlign w:val="center"/>
            <w:hideMark/>
          </w:tcPr>
          <w:p w14:paraId="2752A0D9"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9.98</w:t>
            </w:r>
          </w:p>
        </w:tc>
        <w:tc>
          <w:tcPr>
            <w:tcW w:w="787" w:type="dxa"/>
            <w:noWrap/>
            <w:vAlign w:val="center"/>
            <w:hideMark/>
          </w:tcPr>
          <w:p w14:paraId="27F16F8A"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50</w:t>
            </w:r>
          </w:p>
        </w:tc>
        <w:tc>
          <w:tcPr>
            <w:tcW w:w="612" w:type="dxa"/>
            <w:vAlign w:val="center"/>
          </w:tcPr>
          <w:p w14:paraId="7450B847"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w:t>
            </w:r>
          </w:p>
        </w:tc>
        <w:tc>
          <w:tcPr>
            <w:tcW w:w="1137" w:type="dxa"/>
            <w:noWrap/>
            <w:vAlign w:val="center"/>
            <w:hideMark/>
          </w:tcPr>
          <w:p w14:paraId="57BA7001" w14:textId="45810271"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0.0058</w:t>
            </w:r>
          </w:p>
        </w:tc>
        <w:tc>
          <w:tcPr>
            <w:tcW w:w="1313" w:type="dxa"/>
            <w:vAlign w:val="center"/>
          </w:tcPr>
          <w:p w14:paraId="2667CC14"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0.0059</w:t>
            </w:r>
          </w:p>
        </w:tc>
        <w:tc>
          <w:tcPr>
            <w:tcW w:w="1313" w:type="dxa"/>
            <w:vAlign w:val="center"/>
          </w:tcPr>
          <w:p w14:paraId="770CDC73"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9.79E-05</w:t>
            </w:r>
          </w:p>
        </w:tc>
        <w:tc>
          <w:tcPr>
            <w:tcW w:w="1138" w:type="dxa"/>
            <w:vAlign w:val="center"/>
          </w:tcPr>
          <w:p w14:paraId="43722907" w14:textId="77777777" w:rsidR="00796EC1" w:rsidRPr="00796EC1" w:rsidRDefault="00796EC1" w:rsidP="00796EC1">
            <w:pPr>
              <w:jc w:val="left"/>
              <w:rPr>
                <w:rFonts w:ascii="Times New Roman" w:hAnsi="Times New Roman" w:cs="Times New Roman"/>
                <w:color w:val="000000" w:themeColor="text1"/>
                <w:sz w:val="18"/>
                <w:szCs w:val="18"/>
              </w:rPr>
            </w:pPr>
            <w:r w:rsidRPr="00796EC1">
              <w:rPr>
                <w:rFonts w:ascii="Times New Roman" w:hAnsi="Times New Roman" w:cs="Times New Roman"/>
                <w:sz w:val="18"/>
                <w:szCs w:val="18"/>
              </w:rPr>
              <w:t>1.69%</w:t>
            </w:r>
          </w:p>
        </w:tc>
      </w:tr>
      <w:tr w:rsidR="00796EC1" w:rsidRPr="00796EC1" w14:paraId="447EC6DB" w14:textId="77777777" w:rsidTr="003B5C8D">
        <w:trPr>
          <w:trHeight w:val="223"/>
        </w:trPr>
        <w:tc>
          <w:tcPr>
            <w:tcW w:w="730" w:type="dxa"/>
            <w:tcBorders>
              <w:bottom w:val="single" w:sz="4" w:space="0" w:color="auto"/>
            </w:tcBorders>
            <w:noWrap/>
            <w:vAlign w:val="center"/>
            <w:hideMark/>
          </w:tcPr>
          <w:p w14:paraId="2AF7E83C"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100</w:t>
            </w:r>
          </w:p>
        </w:tc>
        <w:tc>
          <w:tcPr>
            <w:tcW w:w="787" w:type="dxa"/>
            <w:tcBorders>
              <w:bottom w:val="single" w:sz="4" w:space="0" w:color="auto"/>
            </w:tcBorders>
            <w:noWrap/>
            <w:vAlign w:val="center"/>
            <w:hideMark/>
          </w:tcPr>
          <w:p w14:paraId="039506FD"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1.60</w:t>
            </w:r>
          </w:p>
        </w:tc>
        <w:tc>
          <w:tcPr>
            <w:tcW w:w="962" w:type="dxa"/>
            <w:tcBorders>
              <w:bottom w:val="single" w:sz="4" w:space="0" w:color="auto"/>
            </w:tcBorders>
            <w:noWrap/>
            <w:vAlign w:val="center"/>
            <w:hideMark/>
          </w:tcPr>
          <w:p w14:paraId="0739CC70"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9.98</w:t>
            </w:r>
          </w:p>
        </w:tc>
        <w:tc>
          <w:tcPr>
            <w:tcW w:w="787" w:type="dxa"/>
            <w:tcBorders>
              <w:bottom w:val="single" w:sz="4" w:space="0" w:color="auto"/>
            </w:tcBorders>
            <w:noWrap/>
            <w:vAlign w:val="center"/>
            <w:hideMark/>
          </w:tcPr>
          <w:p w14:paraId="4F64A4D3"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100</w:t>
            </w:r>
          </w:p>
        </w:tc>
        <w:tc>
          <w:tcPr>
            <w:tcW w:w="612" w:type="dxa"/>
            <w:tcBorders>
              <w:bottom w:val="single" w:sz="4" w:space="0" w:color="auto"/>
            </w:tcBorders>
            <w:vAlign w:val="center"/>
          </w:tcPr>
          <w:p w14:paraId="63141F12"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1</w:t>
            </w:r>
          </w:p>
        </w:tc>
        <w:tc>
          <w:tcPr>
            <w:tcW w:w="1137" w:type="dxa"/>
            <w:tcBorders>
              <w:bottom w:val="single" w:sz="4" w:space="0" w:color="auto"/>
            </w:tcBorders>
            <w:noWrap/>
            <w:vAlign w:val="center"/>
            <w:hideMark/>
          </w:tcPr>
          <w:p w14:paraId="15F8EF60" w14:textId="2D0E122D"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0.0089</w:t>
            </w:r>
          </w:p>
        </w:tc>
        <w:tc>
          <w:tcPr>
            <w:tcW w:w="1313" w:type="dxa"/>
            <w:tcBorders>
              <w:bottom w:val="single" w:sz="4" w:space="0" w:color="auto"/>
            </w:tcBorders>
            <w:vAlign w:val="center"/>
          </w:tcPr>
          <w:p w14:paraId="0A03F6B1"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0.0096</w:t>
            </w:r>
          </w:p>
        </w:tc>
        <w:tc>
          <w:tcPr>
            <w:tcW w:w="1313" w:type="dxa"/>
            <w:tcBorders>
              <w:bottom w:val="single" w:sz="4" w:space="0" w:color="auto"/>
            </w:tcBorders>
            <w:vAlign w:val="center"/>
          </w:tcPr>
          <w:p w14:paraId="551B9C59" w14:textId="77777777" w:rsidR="00796EC1" w:rsidRPr="00796EC1" w:rsidRDefault="00796EC1" w:rsidP="00796EC1">
            <w:pPr>
              <w:jc w:val="left"/>
              <w:rPr>
                <w:rFonts w:ascii="Times New Roman" w:hAnsi="Times New Roman" w:cs="Times New Roman"/>
                <w:bCs/>
                <w:sz w:val="18"/>
                <w:szCs w:val="18"/>
              </w:rPr>
            </w:pPr>
            <w:r w:rsidRPr="00796EC1">
              <w:rPr>
                <w:rFonts w:ascii="Times New Roman" w:hAnsi="Times New Roman" w:cs="Times New Roman"/>
                <w:sz w:val="18"/>
                <w:szCs w:val="18"/>
              </w:rPr>
              <w:t>0.000748</w:t>
            </w:r>
          </w:p>
        </w:tc>
        <w:tc>
          <w:tcPr>
            <w:tcW w:w="1138" w:type="dxa"/>
            <w:tcBorders>
              <w:bottom w:val="single" w:sz="4" w:space="0" w:color="auto"/>
            </w:tcBorders>
            <w:vAlign w:val="center"/>
          </w:tcPr>
          <w:p w14:paraId="1F49D714" w14:textId="77777777" w:rsidR="00796EC1" w:rsidRPr="00796EC1" w:rsidRDefault="00796EC1" w:rsidP="00796EC1">
            <w:pPr>
              <w:jc w:val="left"/>
              <w:rPr>
                <w:rFonts w:ascii="Times New Roman" w:hAnsi="Times New Roman" w:cs="Times New Roman"/>
                <w:color w:val="000000" w:themeColor="text1"/>
                <w:sz w:val="18"/>
                <w:szCs w:val="18"/>
              </w:rPr>
            </w:pPr>
            <w:r w:rsidRPr="00796EC1">
              <w:rPr>
                <w:rFonts w:ascii="Times New Roman" w:hAnsi="Times New Roman" w:cs="Times New Roman"/>
                <w:sz w:val="18"/>
                <w:szCs w:val="18"/>
              </w:rPr>
              <w:t>8.41%</w:t>
            </w:r>
          </w:p>
        </w:tc>
      </w:tr>
    </w:tbl>
    <w:p w14:paraId="113210D1" w14:textId="77777777" w:rsidR="006407D3" w:rsidRPr="006407D3" w:rsidRDefault="006407D3" w:rsidP="003F2828">
      <w:pPr>
        <w:spacing w:after="0" w:line="240" w:lineRule="auto"/>
        <w:rPr>
          <w:rFonts w:ascii="Times New Roman" w:hAnsi="Times New Roman" w:cs="Times New Roman"/>
          <w:color w:val="000000" w:themeColor="text1"/>
          <w:szCs w:val="21"/>
        </w:rPr>
      </w:pPr>
    </w:p>
    <w:p w14:paraId="68CB8407" w14:textId="77777777" w:rsidR="006407D3" w:rsidRPr="006407D3" w:rsidRDefault="00550BF0" w:rsidP="00550BF0">
      <w:pPr>
        <w:spacing w:after="0" w:line="240" w:lineRule="auto"/>
        <w:rPr>
          <w:rFonts w:ascii="Times New Roman" w:hAnsi="Times New Roman" w:cs="Times New Roman"/>
          <w:b/>
          <w:szCs w:val="21"/>
        </w:rPr>
      </w:pPr>
      <w:r>
        <w:rPr>
          <w:rFonts w:ascii="Times New Roman" w:hAnsi="Times New Roman" w:cs="Times New Roman"/>
          <w:b/>
          <w:szCs w:val="21"/>
        </w:rPr>
        <w:t xml:space="preserve">3. </w:t>
      </w:r>
      <w:r w:rsidR="003F2828" w:rsidRPr="00550BF0">
        <w:rPr>
          <w:rFonts w:ascii="Times New Roman" w:hAnsi="Times New Roman" w:cs="Times New Roman"/>
          <w:b/>
          <w:szCs w:val="21"/>
        </w:rPr>
        <w:t xml:space="preserve">Design of CFRP anchors </w:t>
      </w:r>
    </w:p>
    <w:p w14:paraId="06FD2B93" w14:textId="4D2D50C5" w:rsidR="006407D3" w:rsidRPr="006407D3" w:rsidRDefault="003F2828" w:rsidP="00550BF0">
      <w:pPr>
        <w:widowControl/>
        <w:spacing w:after="0" w:line="240" w:lineRule="auto"/>
        <w:rPr>
          <w:rFonts w:ascii="Times New Roman" w:hAnsi="Times New Roman" w:cs="Times New Roman"/>
          <w:kern w:val="0"/>
          <w:szCs w:val="21"/>
          <w:lang w:val="en-AE"/>
        </w:rPr>
      </w:pPr>
      <w:r w:rsidRPr="003F2828">
        <w:rPr>
          <w:rFonts w:ascii="Times New Roman" w:hAnsi="Times New Roman" w:cs="Times New Roman"/>
          <w:kern w:val="0"/>
          <w:szCs w:val="21"/>
          <w:lang w:val="en-AE"/>
        </w:rPr>
        <w:t xml:space="preserve">In this section, specified values were suggested for the influential parameters in </w:t>
      </w:r>
      <w:r w:rsidRPr="0022640E">
        <w:rPr>
          <w:rFonts w:ascii="Times New Roman" w:hAnsi="Times New Roman" w:cs="Times New Roman"/>
          <w:kern w:val="0"/>
          <w:szCs w:val="21"/>
          <w:lang w:val="en-AE"/>
        </w:rPr>
        <w:t>equations 11 and 13 (</w:t>
      </w:r>
      <w:r w:rsidRPr="003F2828">
        <w:rPr>
          <w:rFonts w:ascii="Times New Roman" w:hAnsi="Times New Roman" w:cs="Times New Roman"/>
          <w:bCs/>
          <w:i/>
          <w:iCs/>
          <w:kern w:val="0"/>
          <w:szCs w:val="21"/>
        </w:rPr>
        <w:t xml:space="preserve">w, AMR, </w:t>
      </w:r>
      <m:oMath>
        <m:sSub>
          <m:sSubPr>
            <m:ctrlPr>
              <w:rPr>
                <w:rFonts w:ascii="Cambria Math" w:hAnsi="Cambria Math" w:cs="Times New Roman"/>
                <w:bCs/>
                <w:i/>
                <w:kern w:val="0"/>
                <w:szCs w:val="21"/>
              </w:rPr>
            </m:ctrlPr>
          </m:sSubPr>
          <m:e>
            <m:r>
              <w:rPr>
                <w:rFonts w:ascii="Cambria Math" w:hAnsi="Cambria Math" w:cs="Times New Roman"/>
                <w:kern w:val="0"/>
                <w:szCs w:val="21"/>
              </w:rPr>
              <m:t>d</m:t>
            </m:r>
          </m:e>
          <m:sub>
            <m:r>
              <w:rPr>
                <w:rFonts w:ascii="Cambria Math" w:hAnsi="Cambria Math" w:cs="Times New Roman"/>
                <w:kern w:val="0"/>
                <w:szCs w:val="21"/>
              </w:rPr>
              <m:t>a</m:t>
            </m:r>
          </m:sub>
        </m:sSub>
      </m:oMath>
      <w:r w:rsidRPr="003F2828">
        <w:rPr>
          <w:rFonts w:ascii="Times New Roman" w:hAnsi="Times New Roman" w:cs="Times New Roman"/>
          <w:bCs/>
          <w:i/>
          <w:kern w:val="0"/>
          <w:szCs w:val="21"/>
        </w:rPr>
        <w:t xml:space="preserve">, </w:t>
      </w:r>
      <m:oMath>
        <m:sSub>
          <m:sSubPr>
            <m:ctrlPr>
              <w:rPr>
                <w:rFonts w:ascii="Cambria Math" w:hAnsi="Cambria Math" w:cs="Times New Roman"/>
                <w:bCs/>
                <w:i/>
                <w:kern w:val="0"/>
                <w:szCs w:val="21"/>
              </w:rPr>
            </m:ctrlPr>
          </m:sSubPr>
          <m:e>
            <m:r>
              <w:rPr>
                <w:rFonts w:ascii="Cambria Math" w:hAnsi="Cambria Math" w:cs="Times New Roman"/>
                <w:kern w:val="0"/>
                <w:szCs w:val="21"/>
              </w:rPr>
              <m:t>h</m:t>
            </m:r>
          </m:e>
          <m:sub>
            <m:r>
              <w:rPr>
                <w:rFonts w:ascii="Cambria Math" w:hAnsi="Cambria Math" w:cs="Times New Roman"/>
                <w:kern w:val="0"/>
                <w:szCs w:val="21"/>
              </w:rPr>
              <m:t>e</m:t>
            </m:r>
          </m:sub>
        </m:sSub>
      </m:oMath>
      <w:r w:rsidRPr="003F2828">
        <w:rPr>
          <w:rFonts w:ascii="Times New Roman" w:hAnsi="Times New Roman" w:cs="Times New Roman"/>
          <w:bCs/>
          <w:kern w:val="0"/>
          <w:szCs w:val="21"/>
        </w:rPr>
        <w:t xml:space="preserve">, and </w:t>
      </w:r>
      <w:r w:rsidRPr="003F2828">
        <w:rPr>
          <w:rFonts w:ascii="Times New Roman" w:hAnsi="Times New Roman" w:cs="Times New Roman"/>
          <w:bCs/>
          <w:i/>
          <w:iCs/>
          <w:kern w:val="0"/>
          <w:szCs w:val="21"/>
        </w:rPr>
        <w:t>n).</w:t>
      </w:r>
      <w:r w:rsidRPr="003F2828">
        <w:rPr>
          <w:rFonts w:ascii="Times New Roman" w:hAnsi="Times New Roman" w:cs="Times New Roman"/>
          <w:kern w:val="0"/>
          <w:szCs w:val="21"/>
          <w:lang w:val="en-AE"/>
        </w:rPr>
        <w:t xml:space="preserve"> </w:t>
      </w:r>
      <w:r w:rsidRPr="0022640E">
        <w:rPr>
          <w:rFonts w:ascii="Times New Roman" w:hAnsi="Times New Roman" w:cs="Times New Roman"/>
          <w:kern w:val="0"/>
          <w:szCs w:val="21"/>
          <w:lang w:val="en-AE"/>
        </w:rPr>
        <w:t>Equations 11 and 13</w:t>
      </w:r>
      <w:r w:rsidRPr="003F2828">
        <w:rPr>
          <w:rFonts w:ascii="Times New Roman" w:hAnsi="Times New Roman" w:cs="Times New Roman"/>
          <w:kern w:val="0"/>
          <w:szCs w:val="21"/>
          <w:lang w:val="en-AE"/>
        </w:rPr>
        <w:t xml:space="preserve"> were solved using MATLAB. The algorithm begins by generating a grid of parameter combinations using equally spaced values for the parameters used. Then, it calculates the strain values based on these combinations Eq. 11</w:t>
      </w:r>
      <w:r w:rsidR="00944E0F">
        <w:rPr>
          <w:rFonts w:ascii="Times New Roman" w:hAnsi="Times New Roman" w:cs="Times New Roman"/>
          <w:kern w:val="0"/>
          <w:szCs w:val="21"/>
          <w:lang w:val="en-AE"/>
        </w:rPr>
        <w:t xml:space="preserve">, then </w:t>
      </w:r>
      <w:r w:rsidRPr="003F2828">
        <w:rPr>
          <w:rFonts w:ascii="Times New Roman" w:hAnsi="Times New Roman" w:cs="Times New Roman"/>
          <w:kern w:val="0"/>
          <w:szCs w:val="21"/>
          <w:lang w:val="en-AE"/>
        </w:rPr>
        <w:t xml:space="preserve">filters out combinations </w:t>
      </w:r>
      <w:r w:rsidR="00F22815" w:rsidRPr="006D1378">
        <w:rPr>
          <w:rFonts w:ascii="Times New Roman" w:hAnsi="Times New Roman" w:cs="Times New Roman"/>
        </w:rPr>
        <w:t>that fall within a specified range of strain values.</w:t>
      </w:r>
      <w:r w:rsidRPr="003F2828">
        <w:rPr>
          <w:rFonts w:ascii="Times New Roman" w:hAnsi="Times New Roman" w:cs="Times New Roman"/>
          <w:kern w:val="0"/>
          <w:szCs w:val="21"/>
          <w:lang w:val="en-AE"/>
        </w:rPr>
        <w:t xml:space="preserve"> The chosen strain values in this study were 0.006, 0.008, 0.01, and 0.012. It should be noted that a higher ultimate strain value is preferred but requires more anchorage (</w:t>
      </w:r>
      <w:r w:rsidRPr="003B5C8D">
        <w:rPr>
          <w:rFonts w:ascii="Times New Roman" w:hAnsi="Times New Roman" w:cs="Times New Roman"/>
          <w:i/>
          <w:kern w:val="0"/>
          <w:szCs w:val="21"/>
          <w:lang w:val="en-AE"/>
        </w:rPr>
        <w:t>i.e.</w:t>
      </w:r>
      <w:r w:rsidRPr="003F2828">
        <w:rPr>
          <w:rFonts w:ascii="Times New Roman" w:hAnsi="Times New Roman" w:cs="Times New Roman"/>
          <w:kern w:val="0"/>
          <w:szCs w:val="21"/>
          <w:lang w:val="en-AE"/>
        </w:rPr>
        <w:t xml:space="preserve"> larger dowel diameter, higher embedment depth, or more anchors). The filtered combinations are stored for further analysis. Finally, it applies additional criteria to remove combinations that do not meet certain requirements, ensuring that only valid combinations are retained for further investigation. The requirements specified for this algorithm are the limits (minimum and maximum) for each parameter, </w:t>
      </w:r>
      <w:r w:rsidR="00A672DC">
        <w:rPr>
          <w:rFonts w:ascii="Times New Roman" w:hAnsi="Times New Roman" w:cs="Times New Roman"/>
          <w:kern w:val="0"/>
          <w:szCs w:val="21"/>
          <w:lang w:val="en-AE"/>
        </w:rPr>
        <w:t xml:space="preserve">and </w:t>
      </w:r>
      <w:r w:rsidRPr="003F2828">
        <w:rPr>
          <w:rFonts w:ascii="Times New Roman" w:hAnsi="Times New Roman" w:cs="Times New Roman"/>
          <w:kern w:val="0"/>
          <w:szCs w:val="21"/>
          <w:lang w:val="en-AE"/>
        </w:rPr>
        <w:t xml:space="preserve">the relationships between the parameters, for instance, a condition on the embedment depth is set to be 6 to 10 times the dowel diameter. Moreover, increments were specified for each parameter to match the practical considerations. The defined parameter space limits are </w:t>
      </w:r>
      <w:r w:rsidRPr="003F2828">
        <w:rPr>
          <w:rFonts w:ascii="Times New Roman" w:hAnsi="Times New Roman" w:cs="Times New Roman"/>
          <w:bCs/>
          <w:i/>
          <w:iCs/>
          <w:kern w:val="0"/>
          <w:szCs w:val="21"/>
        </w:rPr>
        <w:t>w</w:t>
      </w:r>
      <w:r w:rsidRPr="003F2828">
        <w:rPr>
          <w:rFonts w:ascii="Times New Roman" w:hAnsi="Times New Roman" w:cs="Times New Roman"/>
          <w:kern w:val="0"/>
          <w:szCs w:val="21"/>
        </w:rPr>
        <w:t xml:space="preserve"> :(50 - 300) mm with increments of 25 mm, </w:t>
      </w:r>
      <w:r w:rsidRPr="003F2828">
        <w:rPr>
          <w:rFonts w:ascii="Times New Roman" w:hAnsi="Times New Roman" w:cs="Times New Roman"/>
          <w:i/>
          <w:iCs/>
          <w:kern w:val="0"/>
          <w:szCs w:val="21"/>
        </w:rPr>
        <w:t>AMR</w:t>
      </w:r>
      <w:r w:rsidRPr="003F2828">
        <w:rPr>
          <w:rFonts w:ascii="Times New Roman" w:hAnsi="Times New Roman" w:cs="Times New Roman"/>
          <w:kern w:val="0"/>
          <w:szCs w:val="21"/>
        </w:rPr>
        <w:t xml:space="preserve">: (1-3) with increments of 0.1, </w:t>
      </w:r>
      <m:oMath>
        <m:sSub>
          <m:sSubPr>
            <m:ctrlPr>
              <w:rPr>
                <w:rFonts w:ascii="Cambria Math" w:hAnsi="Cambria Math" w:cs="Times New Roman"/>
                <w:bCs/>
                <w:i/>
                <w:kern w:val="0"/>
                <w:szCs w:val="21"/>
              </w:rPr>
            </m:ctrlPr>
          </m:sSubPr>
          <m:e>
            <m:r>
              <w:rPr>
                <w:rFonts w:ascii="Cambria Math" w:hAnsi="Cambria Math" w:cs="Times New Roman"/>
                <w:kern w:val="0"/>
                <w:szCs w:val="21"/>
              </w:rPr>
              <m:t>d</m:t>
            </m:r>
          </m:e>
          <m:sub>
            <m:r>
              <w:rPr>
                <w:rFonts w:ascii="Cambria Math" w:hAnsi="Cambria Math" w:cs="Times New Roman"/>
                <w:kern w:val="0"/>
                <w:szCs w:val="21"/>
              </w:rPr>
              <m:t>a</m:t>
            </m:r>
          </m:sub>
        </m:sSub>
      </m:oMath>
      <w:r w:rsidRPr="003F2828">
        <w:rPr>
          <w:rFonts w:ascii="Times New Roman" w:hAnsi="Times New Roman" w:cs="Times New Roman"/>
          <w:kern w:val="0"/>
          <w:szCs w:val="21"/>
        </w:rPr>
        <w:t xml:space="preserve">: (8 - 24) mm with increments of 1 mm, and  </w:t>
      </w:r>
      <m:oMath>
        <m:sSub>
          <m:sSubPr>
            <m:ctrlPr>
              <w:rPr>
                <w:rFonts w:ascii="Cambria Math" w:hAnsi="Cambria Math" w:cs="Times New Roman"/>
                <w:bCs/>
                <w:i/>
                <w:kern w:val="0"/>
                <w:szCs w:val="21"/>
              </w:rPr>
            </m:ctrlPr>
          </m:sSubPr>
          <m:e>
            <m:r>
              <w:rPr>
                <w:rFonts w:ascii="Cambria Math" w:hAnsi="Cambria Math" w:cs="Times New Roman"/>
                <w:kern w:val="0"/>
                <w:szCs w:val="21"/>
              </w:rPr>
              <m:t>h</m:t>
            </m:r>
          </m:e>
          <m:sub>
            <m:r>
              <w:rPr>
                <w:rFonts w:ascii="Cambria Math" w:hAnsi="Cambria Math" w:cs="Times New Roman"/>
                <w:kern w:val="0"/>
                <w:szCs w:val="21"/>
              </w:rPr>
              <m:t>e</m:t>
            </m:r>
          </m:sub>
        </m:sSub>
      </m:oMath>
      <w:r w:rsidRPr="003F2828">
        <w:rPr>
          <w:rFonts w:ascii="Times New Roman" w:hAnsi="Times New Roman" w:cs="Times New Roman"/>
          <w:kern w:val="0"/>
          <w:szCs w:val="21"/>
        </w:rPr>
        <w:t xml:space="preserve">: (50-300) mm with increments of 5 mm. </w:t>
      </w:r>
      <w:r w:rsidRPr="003F2828">
        <w:rPr>
          <w:rFonts w:ascii="Times New Roman" w:hAnsi="Times New Roman" w:cs="Times New Roman"/>
          <w:kern w:val="0"/>
          <w:szCs w:val="21"/>
          <w:lang w:val="en-AE"/>
        </w:rPr>
        <w:t xml:space="preserve">The combinations of parameters that satisfy strain values of (0.006, 0.008, 0.01, 0.012) in Eq. were determined. As a result of the analysis, 13161 combinations for Eq. 11 were determined. Therefore, the results had to be filtered according to the following criteria. First, the number of anchors needed to satisfy a certain combination was determined using the AMR equation mentioned in section 2.2 (Eq. 1), assuming the thickness of the FRP laminate to be 0.5 and 1 mm (most common commercial sizes). When the number of anchors exceeded 4, the combination was excluded. Also, a lesser number of anchors is preferred. Since it is not possible to list all applicable combinations herein, only the combinations corresponding to an AMR of 2.2 and 1.1 were chosen. A minimum AMR of 2 and 2.2 was recommended </w:t>
      </w:r>
      <w:r w:rsidRPr="0022640E">
        <w:rPr>
          <w:rFonts w:ascii="Times New Roman" w:hAnsi="Times New Roman" w:cs="Times New Roman"/>
          <w:kern w:val="0"/>
          <w:szCs w:val="21"/>
          <w:lang w:val="en-AE"/>
        </w:rPr>
        <w:t>by sun</w:t>
      </w:r>
      <w:r w:rsidRPr="0022640E">
        <w:rPr>
          <w:rFonts w:ascii="Times New Roman" w:hAnsi="Times New Roman" w:cs="Times New Roman"/>
          <w:noProof/>
          <w:color w:val="0000FF"/>
          <w:kern w:val="0"/>
          <w:sz w:val="18"/>
          <w:szCs w:val="18"/>
          <w:vertAlign w:val="superscript"/>
          <w:lang w:val="en-AE"/>
        </w:rPr>
        <w:t>[27]</w:t>
      </w:r>
      <w:r w:rsidRPr="0022640E">
        <w:rPr>
          <w:rFonts w:ascii="Times New Roman" w:hAnsi="Times New Roman" w:cs="Times New Roman"/>
          <w:kern w:val="0"/>
          <w:szCs w:val="21"/>
          <w:lang w:val="en-AE"/>
        </w:rPr>
        <w:t xml:space="preserve"> and</w:t>
      </w:r>
      <w:r w:rsidRPr="003F2828">
        <w:rPr>
          <w:rFonts w:ascii="Times New Roman" w:hAnsi="Times New Roman" w:cs="Times New Roman"/>
          <w:kern w:val="0"/>
          <w:szCs w:val="21"/>
          <w:lang w:val="en-AE"/>
        </w:rPr>
        <w:t xml:space="preserve"> Alotaibi </w:t>
      </w:r>
      <w:r w:rsidRPr="003E0F26">
        <w:rPr>
          <w:rFonts w:ascii="Times New Roman" w:hAnsi="Times New Roman" w:cs="Times New Roman"/>
          <w:i/>
          <w:iCs/>
          <w:kern w:val="0"/>
          <w:szCs w:val="21"/>
          <w:lang w:val="en-AE"/>
        </w:rPr>
        <w:t>et al</w:t>
      </w:r>
      <w:r w:rsidRPr="003F2828">
        <w:rPr>
          <w:rFonts w:ascii="Times New Roman" w:hAnsi="Times New Roman" w:cs="Times New Roman"/>
          <w:kern w:val="0"/>
          <w:szCs w:val="21"/>
          <w:lang w:val="en-AE"/>
        </w:rPr>
        <w:t>.</w:t>
      </w:r>
      <w:r w:rsidRPr="00AC1782">
        <w:rPr>
          <w:rFonts w:ascii="Times New Roman" w:hAnsi="Times New Roman" w:cs="Times New Roman"/>
          <w:noProof/>
          <w:color w:val="0000FF"/>
          <w:kern w:val="0"/>
          <w:sz w:val="18"/>
          <w:szCs w:val="18"/>
          <w:vertAlign w:val="superscript"/>
          <w:lang w:val="en-AE"/>
        </w:rPr>
        <w:t>[33]</w:t>
      </w:r>
      <w:r w:rsidRPr="003F2828">
        <w:rPr>
          <w:rFonts w:ascii="Times New Roman" w:hAnsi="Times New Roman" w:cs="Times New Roman"/>
          <w:kern w:val="0"/>
          <w:szCs w:val="21"/>
          <w:lang w:val="en-AE"/>
        </w:rPr>
        <w:t xml:space="preserve"> respectively. However, few studies have shown that an AMR of less than 2 still provides proper anchorage.</w:t>
      </w:r>
      <w:r w:rsidRPr="00AC1782">
        <w:rPr>
          <w:rFonts w:ascii="Times New Roman" w:hAnsi="Times New Roman" w:cs="Times New Roman"/>
          <w:noProof/>
          <w:color w:val="0000FF"/>
          <w:kern w:val="0"/>
          <w:sz w:val="18"/>
          <w:szCs w:val="18"/>
          <w:vertAlign w:val="superscript"/>
          <w:lang w:val="en-AE"/>
        </w:rPr>
        <w:t>[29]</w:t>
      </w:r>
      <w:r w:rsidRPr="00AC1782">
        <w:rPr>
          <w:rFonts w:ascii="Times New Roman" w:hAnsi="Times New Roman" w:cs="Times New Roman"/>
          <w:color w:val="0000FF"/>
          <w:kern w:val="0"/>
          <w:sz w:val="18"/>
          <w:szCs w:val="18"/>
          <w:lang w:val="en-AE"/>
        </w:rPr>
        <w:t xml:space="preserve"> </w:t>
      </w:r>
    </w:p>
    <w:p w14:paraId="18FC3DC4" w14:textId="47EDB18A" w:rsidR="006407D3" w:rsidRPr="006407D3" w:rsidRDefault="003F2828" w:rsidP="00550BF0">
      <w:pPr>
        <w:widowControl/>
        <w:spacing w:after="0" w:line="240" w:lineRule="auto"/>
        <w:rPr>
          <w:rFonts w:ascii="Times New Roman" w:hAnsi="Times New Roman" w:cs="Times New Roman"/>
          <w:bCs/>
          <w:kern w:val="0"/>
          <w:szCs w:val="21"/>
        </w:rPr>
      </w:pPr>
      <w:r w:rsidRPr="006F64DC">
        <w:rPr>
          <w:rFonts w:ascii="Times New Roman" w:hAnsi="Times New Roman" w:cs="Times New Roman"/>
          <w:color w:val="0000FF"/>
          <w:kern w:val="0"/>
          <w:szCs w:val="21"/>
          <w:lang w:val="en-AE"/>
        </w:rPr>
        <w:t>Fig</w:t>
      </w:r>
      <w:r w:rsidR="006F64DC" w:rsidRPr="006F64DC">
        <w:rPr>
          <w:rFonts w:ascii="Times New Roman" w:hAnsi="Times New Roman" w:cs="Times New Roman"/>
          <w:color w:val="0000FF"/>
          <w:kern w:val="0"/>
          <w:szCs w:val="21"/>
          <w:lang w:val="en-AE"/>
        </w:rPr>
        <w:t>ure</w:t>
      </w:r>
      <w:r w:rsidRPr="006F64DC">
        <w:rPr>
          <w:rFonts w:ascii="Times New Roman" w:hAnsi="Times New Roman" w:cs="Times New Roman"/>
          <w:color w:val="0000FF"/>
          <w:kern w:val="0"/>
          <w:szCs w:val="21"/>
          <w:lang w:val="en-AE"/>
        </w:rPr>
        <w:t xml:space="preserve"> 9 </w:t>
      </w:r>
      <w:r w:rsidRPr="003F2828">
        <w:rPr>
          <w:rFonts w:ascii="Times New Roman" w:hAnsi="Times New Roman" w:cs="Times New Roman"/>
          <w:kern w:val="0"/>
          <w:szCs w:val="21"/>
          <w:lang w:val="en-AE"/>
        </w:rPr>
        <w:t>illustrates the design charts plotted from the analysis of the proposed strain equation (Eq. 11). The charts provide a design guide for strengthened and anchored concrete beams regarding the width of the FRP sheet (</w:t>
      </w:r>
      <w:r w:rsidRPr="003F2828">
        <w:rPr>
          <w:rFonts w:ascii="Times New Roman" w:hAnsi="Times New Roman" w:cs="Times New Roman"/>
          <w:bCs/>
          <w:i/>
          <w:iCs/>
          <w:kern w:val="0"/>
          <w:szCs w:val="21"/>
        </w:rPr>
        <w:t>w</w:t>
      </w:r>
      <w:r w:rsidRPr="003F2828">
        <w:rPr>
          <w:rFonts w:ascii="Times New Roman" w:hAnsi="Times New Roman" w:cs="Times New Roman"/>
          <w:bCs/>
          <w:kern w:val="0"/>
          <w:szCs w:val="21"/>
        </w:rPr>
        <w:t>)</w:t>
      </w:r>
      <w:r w:rsidRPr="003F2828">
        <w:rPr>
          <w:rFonts w:ascii="Times New Roman" w:hAnsi="Times New Roman" w:cs="Times New Roman"/>
          <w:bCs/>
          <w:i/>
          <w:iCs/>
          <w:kern w:val="0"/>
          <w:szCs w:val="21"/>
        </w:rPr>
        <w:t xml:space="preserve">, </w:t>
      </w:r>
      <w:r w:rsidRPr="003F2828">
        <w:rPr>
          <w:rFonts w:ascii="Times New Roman" w:hAnsi="Times New Roman" w:cs="Times New Roman"/>
          <w:bCs/>
          <w:kern w:val="0"/>
          <w:szCs w:val="21"/>
        </w:rPr>
        <w:t xml:space="preserve">the required </w:t>
      </w:r>
      <w:r w:rsidR="00F90DD1" w:rsidRPr="003F2828">
        <w:rPr>
          <w:rFonts w:ascii="Times New Roman" w:hAnsi="Times New Roman" w:cs="Times New Roman"/>
          <w:bCs/>
          <w:kern w:val="0"/>
          <w:szCs w:val="21"/>
        </w:rPr>
        <w:t>anchor</w:t>
      </w:r>
      <w:r w:rsidR="00F90DD1">
        <w:rPr>
          <w:rFonts w:ascii="Times New Roman" w:hAnsi="Times New Roman" w:cs="Times New Roman"/>
          <w:bCs/>
          <w:kern w:val="0"/>
          <w:szCs w:val="21"/>
        </w:rPr>
        <w:t>'</w:t>
      </w:r>
      <w:r w:rsidR="00F90DD1" w:rsidRPr="003F2828">
        <w:rPr>
          <w:rFonts w:ascii="Times New Roman" w:hAnsi="Times New Roman" w:cs="Times New Roman"/>
          <w:bCs/>
          <w:kern w:val="0"/>
          <w:szCs w:val="21"/>
        </w:rPr>
        <w:t xml:space="preserve">s </w:t>
      </w:r>
      <w:r w:rsidRPr="003F2828">
        <w:rPr>
          <w:rFonts w:ascii="Times New Roman" w:hAnsi="Times New Roman" w:cs="Times New Roman"/>
          <w:bCs/>
          <w:kern w:val="0"/>
          <w:szCs w:val="21"/>
        </w:rPr>
        <w:t>dowel diameter</w:t>
      </w:r>
      <w:r w:rsidRPr="003F2828">
        <w:rPr>
          <w:rFonts w:ascii="Times New Roman" w:hAnsi="Times New Roman" w:cs="Times New Roman"/>
          <w:bCs/>
          <w:i/>
          <w:iCs/>
          <w:kern w:val="0"/>
          <w:szCs w:val="21"/>
        </w:rPr>
        <w:t xml:space="preserve"> (</w:t>
      </w:r>
      <m:oMath>
        <m:sSub>
          <m:sSubPr>
            <m:ctrlPr>
              <w:rPr>
                <w:rFonts w:ascii="Cambria Math" w:hAnsi="Cambria Math" w:cs="Times New Roman"/>
                <w:bCs/>
                <w:i/>
                <w:kern w:val="0"/>
                <w:szCs w:val="21"/>
              </w:rPr>
            </m:ctrlPr>
          </m:sSubPr>
          <m:e>
            <m:r>
              <w:rPr>
                <w:rFonts w:ascii="Cambria Math" w:hAnsi="Cambria Math" w:cs="Times New Roman"/>
                <w:kern w:val="0"/>
                <w:szCs w:val="21"/>
              </w:rPr>
              <m:t>d</m:t>
            </m:r>
          </m:e>
          <m:sub>
            <m:r>
              <w:rPr>
                <w:rFonts w:ascii="Cambria Math" w:hAnsi="Cambria Math" w:cs="Times New Roman"/>
                <w:kern w:val="0"/>
                <w:szCs w:val="21"/>
              </w:rPr>
              <m:t>a</m:t>
            </m:r>
          </m:sub>
        </m:sSub>
      </m:oMath>
      <w:r w:rsidRPr="003F2828">
        <w:rPr>
          <w:rFonts w:ascii="Times New Roman" w:hAnsi="Times New Roman" w:cs="Times New Roman"/>
          <w:bCs/>
          <w:i/>
          <w:kern w:val="0"/>
          <w:szCs w:val="21"/>
        </w:rPr>
        <w:t xml:space="preserve">), </w:t>
      </w:r>
      <w:r w:rsidRPr="003F2828">
        <w:rPr>
          <w:rFonts w:ascii="Times New Roman" w:hAnsi="Times New Roman" w:cs="Times New Roman"/>
          <w:bCs/>
          <w:iCs/>
          <w:kern w:val="0"/>
          <w:szCs w:val="21"/>
        </w:rPr>
        <w:t xml:space="preserve">and the required </w:t>
      </w:r>
      <w:r w:rsidR="00F90DD1" w:rsidRPr="003F2828">
        <w:rPr>
          <w:rFonts w:ascii="Times New Roman" w:hAnsi="Times New Roman" w:cs="Times New Roman"/>
          <w:bCs/>
          <w:iCs/>
          <w:kern w:val="0"/>
          <w:szCs w:val="21"/>
        </w:rPr>
        <w:t>anchor</w:t>
      </w:r>
      <w:r w:rsidR="00F90DD1">
        <w:rPr>
          <w:rFonts w:ascii="Times New Roman" w:hAnsi="Times New Roman" w:cs="Times New Roman"/>
          <w:bCs/>
          <w:iCs/>
          <w:kern w:val="0"/>
          <w:szCs w:val="21"/>
        </w:rPr>
        <w:t>'</w:t>
      </w:r>
      <w:r w:rsidR="00F90DD1" w:rsidRPr="003F2828">
        <w:rPr>
          <w:rFonts w:ascii="Times New Roman" w:hAnsi="Times New Roman" w:cs="Times New Roman"/>
          <w:bCs/>
          <w:iCs/>
          <w:kern w:val="0"/>
          <w:szCs w:val="21"/>
        </w:rPr>
        <w:t xml:space="preserve">s </w:t>
      </w:r>
      <w:r w:rsidRPr="003F2828">
        <w:rPr>
          <w:rFonts w:ascii="Times New Roman" w:hAnsi="Times New Roman" w:cs="Times New Roman"/>
          <w:bCs/>
          <w:iCs/>
          <w:kern w:val="0"/>
          <w:szCs w:val="21"/>
        </w:rPr>
        <w:t>embedment depth</w:t>
      </w:r>
      <w:r w:rsidRPr="003F2828">
        <w:rPr>
          <w:rFonts w:ascii="Times New Roman" w:hAnsi="Times New Roman" w:cs="Times New Roman"/>
          <w:bCs/>
          <w:i/>
          <w:kern w:val="0"/>
          <w:szCs w:val="21"/>
        </w:rPr>
        <w:t xml:space="preserve"> (</w:t>
      </w:r>
      <m:oMath>
        <m:sSub>
          <m:sSubPr>
            <m:ctrlPr>
              <w:rPr>
                <w:rFonts w:ascii="Cambria Math" w:hAnsi="Cambria Math" w:cs="Times New Roman"/>
                <w:bCs/>
                <w:i/>
                <w:kern w:val="0"/>
                <w:szCs w:val="21"/>
              </w:rPr>
            </m:ctrlPr>
          </m:sSubPr>
          <m:e>
            <m:r>
              <w:rPr>
                <w:rFonts w:ascii="Cambria Math" w:hAnsi="Cambria Math" w:cs="Times New Roman"/>
                <w:kern w:val="0"/>
                <w:szCs w:val="21"/>
              </w:rPr>
              <m:t>h</m:t>
            </m:r>
          </m:e>
          <m:sub>
            <m:r>
              <w:rPr>
                <w:rFonts w:ascii="Cambria Math" w:hAnsi="Cambria Math" w:cs="Times New Roman"/>
                <w:kern w:val="0"/>
                <w:szCs w:val="21"/>
              </w:rPr>
              <m:t>e</m:t>
            </m:r>
          </m:sub>
        </m:sSub>
      </m:oMath>
      <w:r w:rsidRPr="003F2828">
        <w:rPr>
          <w:rFonts w:ascii="Times New Roman" w:hAnsi="Times New Roman" w:cs="Times New Roman"/>
          <w:bCs/>
          <w:i/>
          <w:kern w:val="0"/>
          <w:szCs w:val="21"/>
        </w:rPr>
        <w:t>)</w:t>
      </w:r>
      <w:r w:rsidRPr="003F2828">
        <w:rPr>
          <w:rFonts w:ascii="Times New Roman" w:hAnsi="Times New Roman" w:cs="Times New Roman"/>
          <w:bCs/>
          <w:kern w:val="0"/>
          <w:szCs w:val="21"/>
        </w:rPr>
        <w:t xml:space="preserve"> to satisfy a certain ultimate strain value (0.006, 0.008, 0.01, and 0.012 as shown in </w:t>
      </w:r>
      <w:r w:rsidR="003B5C8D">
        <w:rPr>
          <w:rFonts w:ascii="Times New Roman" w:hAnsi="Times New Roman" w:cs="Times New Roman"/>
          <w:bCs/>
          <w:color w:val="0000FF"/>
          <w:kern w:val="0"/>
          <w:szCs w:val="21"/>
        </w:rPr>
        <w:t>Fig. 9</w:t>
      </w:r>
      <w:r w:rsidRPr="006F64DC">
        <w:rPr>
          <w:rFonts w:ascii="Times New Roman" w:hAnsi="Times New Roman" w:cs="Times New Roman"/>
          <w:bCs/>
          <w:color w:val="0000FF"/>
          <w:kern w:val="0"/>
          <w:szCs w:val="21"/>
        </w:rPr>
        <w:t>a</w:t>
      </w:r>
      <w:r w:rsidRPr="003F2828">
        <w:rPr>
          <w:rFonts w:ascii="Times New Roman" w:hAnsi="Times New Roman" w:cs="Times New Roman"/>
          <w:bCs/>
          <w:kern w:val="0"/>
          <w:szCs w:val="21"/>
        </w:rPr>
        <w:t xml:space="preserve"> to </w:t>
      </w:r>
      <w:r w:rsidR="003B5C8D">
        <w:rPr>
          <w:rFonts w:ascii="Times New Roman" w:hAnsi="Times New Roman" w:cs="Times New Roman"/>
          <w:bCs/>
          <w:color w:val="0000FF"/>
          <w:kern w:val="0"/>
          <w:szCs w:val="21"/>
        </w:rPr>
        <w:t>9</w:t>
      </w:r>
      <w:r w:rsidRPr="006F64DC">
        <w:rPr>
          <w:rFonts w:ascii="Times New Roman" w:hAnsi="Times New Roman" w:cs="Times New Roman"/>
          <w:bCs/>
          <w:color w:val="0000FF"/>
          <w:kern w:val="0"/>
          <w:szCs w:val="21"/>
        </w:rPr>
        <w:t>d</w:t>
      </w:r>
      <w:r w:rsidRPr="003F2828">
        <w:rPr>
          <w:rFonts w:ascii="Times New Roman" w:hAnsi="Times New Roman" w:cs="Times New Roman"/>
          <w:bCs/>
          <w:kern w:val="0"/>
          <w:szCs w:val="21"/>
        </w:rPr>
        <w:t xml:space="preserve">, respectively). For instance, to obtain a strain value of 0.006 for an FRP laminate of 75 mm width, satisfying an AMR of 2.2, the </w:t>
      </w:r>
      <w:r w:rsidR="00F90DD1" w:rsidRPr="003F2828">
        <w:rPr>
          <w:rFonts w:ascii="Times New Roman" w:hAnsi="Times New Roman" w:cs="Times New Roman"/>
          <w:bCs/>
          <w:kern w:val="0"/>
          <w:szCs w:val="21"/>
        </w:rPr>
        <w:t>anchor</w:t>
      </w:r>
      <w:r w:rsidR="00F90DD1">
        <w:rPr>
          <w:rFonts w:ascii="Times New Roman" w:hAnsi="Times New Roman" w:cs="Times New Roman"/>
          <w:bCs/>
          <w:kern w:val="0"/>
          <w:szCs w:val="21"/>
        </w:rPr>
        <w:t>'</w:t>
      </w:r>
      <w:r w:rsidR="00F90DD1" w:rsidRPr="003F2828">
        <w:rPr>
          <w:rFonts w:ascii="Times New Roman" w:hAnsi="Times New Roman" w:cs="Times New Roman"/>
          <w:bCs/>
          <w:kern w:val="0"/>
          <w:szCs w:val="21"/>
        </w:rPr>
        <w:t xml:space="preserve">s </w:t>
      </w:r>
      <w:r w:rsidRPr="003F2828">
        <w:rPr>
          <w:rFonts w:ascii="Times New Roman" w:hAnsi="Times New Roman" w:cs="Times New Roman"/>
          <w:bCs/>
          <w:kern w:val="0"/>
          <w:szCs w:val="21"/>
        </w:rPr>
        <w:t xml:space="preserve">dowel diameter should be 8 mm, and the embedment depth should be 50 mm, as indicated in </w:t>
      </w:r>
      <w:r w:rsidR="003B5C8D">
        <w:rPr>
          <w:rFonts w:ascii="Times New Roman" w:hAnsi="Times New Roman" w:cs="Times New Roman"/>
          <w:bCs/>
          <w:color w:val="0000FF"/>
          <w:kern w:val="0"/>
          <w:szCs w:val="21"/>
        </w:rPr>
        <w:t>Fig. 9</w:t>
      </w:r>
      <w:r w:rsidRPr="006F64DC">
        <w:rPr>
          <w:rFonts w:ascii="Times New Roman" w:hAnsi="Times New Roman" w:cs="Times New Roman"/>
          <w:bCs/>
          <w:color w:val="0000FF"/>
          <w:kern w:val="0"/>
          <w:szCs w:val="21"/>
        </w:rPr>
        <w:t>a</w:t>
      </w:r>
      <w:r w:rsidRPr="003F2828">
        <w:rPr>
          <w:rFonts w:ascii="Times New Roman" w:hAnsi="Times New Roman" w:cs="Times New Roman"/>
          <w:bCs/>
          <w:kern w:val="0"/>
          <w:szCs w:val="21"/>
        </w:rPr>
        <w:t xml:space="preserve">. </w:t>
      </w:r>
    </w:p>
    <w:p w14:paraId="1FDA4CFD" w14:textId="77777777" w:rsidR="006407D3" w:rsidRPr="006407D3" w:rsidRDefault="006407D3" w:rsidP="00550BF0">
      <w:pPr>
        <w:widowControl/>
        <w:spacing w:after="0" w:line="240" w:lineRule="auto"/>
        <w:rPr>
          <w:rFonts w:ascii="Times New Roman" w:hAnsi="Times New Roman" w:cs="Times New Roman"/>
          <w:kern w:val="0"/>
          <w:szCs w:val="21"/>
          <w:lang w:val="en-AE"/>
        </w:rPr>
      </w:pPr>
    </w:p>
    <w:p w14:paraId="64986B3B" w14:textId="77777777" w:rsidR="006407D3" w:rsidRPr="006407D3" w:rsidRDefault="00345395" w:rsidP="00550BF0">
      <w:pPr>
        <w:spacing w:after="0" w:line="240" w:lineRule="auto"/>
        <w:rPr>
          <w:rFonts w:ascii="Times New Roman" w:hAnsi="Times New Roman" w:cs="Times New Roman"/>
          <w:b/>
          <w:color w:val="0000FF"/>
          <w:szCs w:val="21"/>
        </w:rPr>
      </w:pPr>
      <w:r w:rsidRPr="006F64DC">
        <w:rPr>
          <w:noProof/>
          <w:color w:val="0000FF"/>
        </w:rPr>
        <w:lastRenderedPageBreak/>
        <w:drawing>
          <wp:inline distT="0" distB="0" distL="0" distR="0" wp14:anchorId="1C1105E3" wp14:editId="24886F9F">
            <wp:extent cx="5450205" cy="8563429"/>
            <wp:effectExtent l="0" t="0" r="0" b="0"/>
            <wp:docPr id="21144598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52261" cy="8566659"/>
                    </a:xfrm>
                    <a:prstGeom prst="rect">
                      <a:avLst/>
                    </a:prstGeom>
                    <a:noFill/>
                    <a:ln>
                      <a:noFill/>
                    </a:ln>
                  </pic:spPr>
                </pic:pic>
              </a:graphicData>
            </a:graphic>
          </wp:inline>
        </w:drawing>
      </w:r>
    </w:p>
    <w:p w14:paraId="07645FFF" w14:textId="2C51268C" w:rsidR="006407D3" w:rsidRPr="006407D3" w:rsidRDefault="00345395" w:rsidP="006F64DC">
      <w:pPr>
        <w:widowControl/>
        <w:spacing w:after="0"/>
        <w:jc w:val="center"/>
        <w:rPr>
          <w:rFonts w:ascii="Times New Roman" w:eastAsia="Times New Roman" w:hAnsi="Times New Roman" w:cs="Times New Roman"/>
          <w:bCs/>
          <w:sz w:val="20"/>
          <w:szCs w:val="20"/>
        </w:rPr>
      </w:pPr>
      <w:r w:rsidRPr="006F64DC">
        <w:rPr>
          <w:rFonts w:ascii="Times New Roman" w:hAnsi="Times New Roman" w:cs="Times New Roman"/>
          <w:b/>
          <w:bCs/>
          <w:color w:val="0000FF"/>
          <w:sz w:val="20"/>
          <w:szCs w:val="20"/>
        </w:rPr>
        <w:t xml:space="preserve">Fig. </w:t>
      </w:r>
      <w:r w:rsidRPr="006F64DC">
        <w:rPr>
          <w:rFonts w:ascii="Times New Roman" w:hAnsi="Times New Roman" w:cs="Times New Roman"/>
          <w:b/>
          <w:bCs/>
          <w:noProof/>
          <w:color w:val="0000FF"/>
          <w:sz w:val="20"/>
          <w:szCs w:val="20"/>
        </w:rPr>
        <w:t>9</w:t>
      </w:r>
      <w:r w:rsidR="006F64DC" w:rsidRPr="006F64DC">
        <w:rPr>
          <w:rFonts w:ascii="Times New Roman" w:hAnsi="Times New Roman" w:cs="Times New Roman"/>
          <w:color w:val="000000"/>
          <w:sz w:val="20"/>
          <w:szCs w:val="20"/>
        </w:rPr>
        <w:t xml:space="preserve"> </w:t>
      </w:r>
      <w:r w:rsidRPr="006F64DC">
        <w:rPr>
          <w:rFonts w:ascii="Times New Roman" w:hAnsi="Times New Roman" w:cs="Times New Roman"/>
          <w:color w:val="000000"/>
          <w:sz w:val="20"/>
          <w:szCs w:val="20"/>
        </w:rPr>
        <w:t>Design charts for strengthe</w:t>
      </w:r>
      <w:r w:rsidR="003B5C8D">
        <w:rPr>
          <w:rFonts w:ascii="Times New Roman" w:hAnsi="Times New Roman" w:cs="Times New Roman"/>
          <w:color w:val="000000"/>
          <w:sz w:val="20"/>
          <w:szCs w:val="20"/>
        </w:rPr>
        <w:t>ned and anchored concrete beams</w:t>
      </w:r>
      <w:r w:rsidRPr="006F64DC">
        <w:rPr>
          <w:rFonts w:ascii="Times New Roman" w:hAnsi="Times New Roman" w:cs="Times New Roman"/>
          <w:color w:val="000000"/>
          <w:sz w:val="20"/>
          <w:szCs w:val="20"/>
        </w:rPr>
        <w:t xml:space="preserve"> (a) </w:t>
      </w:r>
      <m:oMath>
        <m:sSub>
          <m:sSubPr>
            <m:ctrlPr>
              <w:rPr>
                <w:rFonts w:ascii="Cambria Math" w:eastAsia="Times New Roman" w:hAnsi="Cambria Math" w:cs="Times New Roman"/>
                <w:bCs/>
                <w:i/>
                <w:sz w:val="20"/>
                <w:szCs w:val="20"/>
              </w:rPr>
            </m:ctrlPr>
          </m:sSubPr>
          <m:e>
            <m:r>
              <w:rPr>
                <w:rFonts w:ascii="Cambria Math" w:eastAsia="Times New Roman" w:hAnsi="Cambria Math" w:cs="Times New Roman"/>
                <w:sz w:val="20"/>
                <w:szCs w:val="20"/>
              </w:rPr>
              <m:t>ε</m:t>
            </m:r>
          </m:e>
          <m:sub>
            <m:r>
              <w:rPr>
                <w:rFonts w:ascii="Cambria Math" w:eastAsia="Times New Roman" w:hAnsi="Cambria Math" w:cs="Times New Roman"/>
                <w:sz w:val="20"/>
                <w:szCs w:val="20"/>
              </w:rPr>
              <m:t>u</m:t>
            </m:r>
          </m:sub>
        </m:sSub>
      </m:oMath>
      <w:r w:rsidRPr="006F64DC">
        <w:rPr>
          <w:rFonts w:ascii="Times New Roman" w:eastAsia="Times New Roman" w:hAnsi="Times New Roman" w:cs="Times New Roman"/>
          <w:bCs/>
          <w:sz w:val="20"/>
          <w:szCs w:val="20"/>
        </w:rPr>
        <w:t xml:space="preserve">=0.006. (b) </w:t>
      </w:r>
      <m:oMath>
        <m:sSub>
          <m:sSubPr>
            <m:ctrlPr>
              <w:rPr>
                <w:rFonts w:ascii="Cambria Math" w:eastAsia="Times New Roman" w:hAnsi="Cambria Math" w:cs="Times New Roman"/>
                <w:bCs/>
                <w:i/>
                <w:sz w:val="20"/>
                <w:szCs w:val="20"/>
              </w:rPr>
            </m:ctrlPr>
          </m:sSubPr>
          <m:e>
            <m:r>
              <w:rPr>
                <w:rFonts w:ascii="Cambria Math" w:eastAsia="Times New Roman" w:hAnsi="Cambria Math" w:cs="Times New Roman"/>
                <w:sz w:val="20"/>
                <w:szCs w:val="20"/>
              </w:rPr>
              <m:t>ε</m:t>
            </m:r>
          </m:e>
          <m:sub>
            <m:r>
              <w:rPr>
                <w:rFonts w:ascii="Cambria Math" w:eastAsia="Times New Roman" w:hAnsi="Cambria Math" w:cs="Times New Roman"/>
                <w:sz w:val="20"/>
                <w:szCs w:val="20"/>
              </w:rPr>
              <m:t>u</m:t>
            </m:r>
          </m:sub>
        </m:sSub>
      </m:oMath>
      <w:r w:rsidRPr="006F64DC">
        <w:rPr>
          <w:rFonts w:ascii="Times New Roman" w:eastAsia="Times New Roman" w:hAnsi="Times New Roman" w:cs="Times New Roman"/>
          <w:bCs/>
          <w:sz w:val="20"/>
          <w:szCs w:val="20"/>
        </w:rPr>
        <w:t xml:space="preserve">=0.008. (c) </w:t>
      </w:r>
      <m:oMath>
        <m:sSub>
          <m:sSubPr>
            <m:ctrlPr>
              <w:rPr>
                <w:rFonts w:ascii="Cambria Math" w:eastAsia="Times New Roman" w:hAnsi="Cambria Math" w:cs="Times New Roman"/>
                <w:bCs/>
                <w:i/>
                <w:sz w:val="20"/>
                <w:szCs w:val="20"/>
              </w:rPr>
            </m:ctrlPr>
          </m:sSubPr>
          <m:e>
            <m:r>
              <w:rPr>
                <w:rFonts w:ascii="Cambria Math" w:eastAsia="Times New Roman" w:hAnsi="Cambria Math" w:cs="Times New Roman"/>
                <w:sz w:val="20"/>
                <w:szCs w:val="20"/>
              </w:rPr>
              <m:t>ε</m:t>
            </m:r>
          </m:e>
          <m:sub>
            <m:r>
              <w:rPr>
                <w:rFonts w:ascii="Cambria Math" w:eastAsia="Times New Roman" w:hAnsi="Cambria Math" w:cs="Times New Roman"/>
                <w:sz w:val="20"/>
                <w:szCs w:val="20"/>
              </w:rPr>
              <m:t>u</m:t>
            </m:r>
          </m:sub>
        </m:sSub>
      </m:oMath>
      <w:r w:rsidRPr="006F64DC">
        <w:rPr>
          <w:rFonts w:ascii="Times New Roman" w:eastAsia="Times New Roman" w:hAnsi="Times New Roman" w:cs="Times New Roman"/>
          <w:bCs/>
          <w:sz w:val="20"/>
          <w:szCs w:val="20"/>
        </w:rPr>
        <w:t xml:space="preserve">=0.01. (d) </w:t>
      </w:r>
      <m:oMath>
        <m:sSub>
          <m:sSubPr>
            <m:ctrlPr>
              <w:rPr>
                <w:rFonts w:ascii="Cambria Math" w:eastAsia="Times New Roman" w:hAnsi="Cambria Math" w:cs="Times New Roman"/>
                <w:bCs/>
                <w:i/>
                <w:sz w:val="20"/>
                <w:szCs w:val="20"/>
              </w:rPr>
            </m:ctrlPr>
          </m:sSubPr>
          <m:e>
            <m:r>
              <w:rPr>
                <w:rFonts w:ascii="Cambria Math" w:eastAsia="Times New Roman" w:hAnsi="Cambria Math" w:cs="Times New Roman"/>
                <w:sz w:val="20"/>
                <w:szCs w:val="20"/>
              </w:rPr>
              <m:t>ε</m:t>
            </m:r>
          </m:e>
          <m:sub>
            <m:r>
              <w:rPr>
                <w:rFonts w:ascii="Cambria Math" w:eastAsia="Times New Roman" w:hAnsi="Cambria Math" w:cs="Times New Roman"/>
                <w:sz w:val="20"/>
                <w:szCs w:val="20"/>
              </w:rPr>
              <m:t>u</m:t>
            </m:r>
          </m:sub>
        </m:sSub>
      </m:oMath>
      <w:r w:rsidRPr="006F64DC">
        <w:rPr>
          <w:rFonts w:ascii="Times New Roman" w:eastAsia="Times New Roman" w:hAnsi="Times New Roman" w:cs="Times New Roman"/>
          <w:bCs/>
          <w:sz w:val="20"/>
          <w:szCs w:val="20"/>
        </w:rPr>
        <w:t>=0.012.</w:t>
      </w:r>
    </w:p>
    <w:p w14:paraId="30C35C7B" w14:textId="77777777" w:rsidR="006407D3" w:rsidRPr="006407D3" w:rsidRDefault="006407D3" w:rsidP="00550BF0">
      <w:pPr>
        <w:spacing w:after="0" w:line="240" w:lineRule="auto"/>
        <w:rPr>
          <w:rFonts w:ascii="Times New Roman" w:hAnsi="Times New Roman" w:cs="Times New Roman"/>
          <w:b/>
          <w:szCs w:val="21"/>
        </w:rPr>
      </w:pPr>
    </w:p>
    <w:p w14:paraId="3F66CDEB" w14:textId="77777777" w:rsidR="006407D3" w:rsidRPr="006407D3" w:rsidRDefault="00550BF0" w:rsidP="00550BF0">
      <w:pPr>
        <w:spacing w:after="0" w:line="240" w:lineRule="auto"/>
        <w:rPr>
          <w:rFonts w:ascii="Times New Roman" w:hAnsi="Times New Roman" w:cs="Times New Roman"/>
          <w:b/>
          <w:szCs w:val="21"/>
        </w:rPr>
      </w:pPr>
      <w:r>
        <w:rPr>
          <w:rFonts w:ascii="Times New Roman" w:hAnsi="Times New Roman" w:cs="Times New Roman"/>
          <w:b/>
          <w:szCs w:val="21"/>
        </w:rPr>
        <w:lastRenderedPageBreak/>
        <w:t xml:space="preserve">4. </w:t>
      </w:r>
      <w:r w:rsidR="003F2828" w:rsidRPr="00550BF0">
        <w:rPr>
          <w:rFonts w:ascii="Times New Roman" w:hAnsi="Times New Roman" w:cs="Times New Roman"/>
          <w:b/>
          <w:szCs w:val="21"/>
        </w:rPr>
        <w:t>Conclusions</w:t>
      </w:r>
    </w:p>
    <w:p w14:paraId="3B6C4A75" w14:textId="04C0DC8C" w:rsidR="006407D3" w:rsidRPr="006407D3" w:rsidRDefault="003F2828" w:rsidP="003F2828">
      <w:pPr>
        <w:spacing w:after="0" w:line="240" w:lineRule="auto"/>
        <w:rPr>
          <w:rFonts w:ascii="Times New Roman" w:hAnsi="Times New Roman" w:cs="Times New Roman"/>
          <w:szCs w:val="21"/>
          <w:shd w:val="clear" w:color="auto" w:fill="FFFFFF"/>
        </w:rPr>
      </w:pPr>
      <w:r w:rsidRPr="003F2828">
        <w:rPr>
          <w:rFonts w:ascii="Times New Roman" w:hAnsi="Times New Roman" w:cs="Times New Roman"/>
          <w:szCs w:val="21"/>
          <w:shd w:val="clear" w:color="auto" w:fill="FFFFFF"/>
        </w:rPr>
        <w:t xml:space="preserve">The data analysis conducted in this study aimed to understand the relationship between various key parameters and the maximum strain observed in strengthened and anchored concrete beams. Multiple models for regression analysis were employed, including machine </w:t>
      </w:r>
      <w:r w:rsidR="005F4639" w:rsidRPr="003F2828">
        <w:rPr>
          <w:rFonts w:ascii="Times New Roman" w:hAnsi="Times New Roman" w:cs="Times New Roman"/>
          <w:szCs w:val="21"/>
          <w:shd w:val="clear" w:color="auto" w:fill="FFFFFF"/>
        </w:rPr>
        <w:t>learning</w:t>
      </w:r>
      <w:r w:rsidR="005F4639">
        <w:rPr>
          <w:rFonts w:ascii="Times New Roman" w:hAnsi="Times New Roman" w:cs="Times New Roman"/>
          <w:szCs w:val="21"/>
          <w:shd w:val="clear" w:color="auto" w:fill="FFFFFF"/>
        </w:rPr>
        <w:t>-</w:t>
      </w:r>
      <w:r w:rsidRPr="003F2828">
        <w:rPr>
          <w:rFonts w:ascii="Times New Roman" w:hAnsi="Times New Roman" w:cs="Times New Roman"/>
          <w:szCs w:val="21"/>
          <w:shd w:val="clear" w:color="auto" w:fill="FFFFFF"/>
        </w:rPr>
        <w:t>based models and traditional linear regression. The following conclusions can be derived from this study:</w:t>
      </w:r>
    </w:p>
    <w:p w14:paraId="47A29DCA" w14:textId="1D0E6360" w:rsidR="006407D3" w:rsidRPr="006407D3" w:rsidRDefault="00334292" w:rsidP="00334292">
      <w:pPr>
        <w:widowControl/>
        <w:spacing w:after="0" w:line="240" w:lineRule="auto"/>
        <w:ind w:left="360" w:hanging="360"/>
        <w:contextualSpacing/>
        <w:rPr>
          <w:rFonts w:ascii="Times New Roman" w:hAnsi="Times New Roman" w:cs="Times New Roman"/>
          <w:szCs w:val="21"/>
          <w:shd w:val="clear" w:color="auto" w:fill="FFFFFF"/>
        </w:rPr>
      </w:pPr>
      <w:r>
        <w:rPr>
          <w:rFonts w:ascii="Symbol" w:hAnsi="Symbol" w:cs="Times New Roman"/>
          <w:szCs w:val="21"/>
        </w:rPr>
        <w:t></w:t>
      </w:r>
      <w:r>
        <w:rPr>
          <w:rFonts w:ascii="Symbol" w:hAnsi="Symbol" w:cs="Times New Roman"/>
          <w:szCs w:val="21"/>
        </w:rPr>
        <w:tab/>
      </w:r>
      <w:r w:rsidR="00655D40">
        <w:rPr>
          <w:rFonts w:ascii="Times New Roman" w:hAnsi="Times New Roman" w:cs="Times New Roman"/>
          <w:szCs w:val="21"/>
          <w:shd w:val="clear" w:color="auto" w:fill="FFFFFF"/>
        </w:rPr>
        <w:t>Linear regression was found to be the most capable model for</w:t>
      </w:r>
      <w:r w:rsidR="003F2828" w:rsidRPr="00334292">
        <w:rPr>
          <w:rFonts w:ascii="Times New Roman" w:hAnsi="Times New Roman" w:cs="Times New Roman"/>
          <w:szCs w:val="21"/>
          <w:shd w:val="clear" w:color="auto" w:fill="FFFFFF"/>
        </w:rPr>
        <w:t xml:space="preserve"> predicting the ultimate strain in the FRP laminates using the given dataset. Parameters considered were the width of the FRP sheet (</w:t>
      </w:r>
      <w:r w:rsidR="003F2828" w:rsidRPr="00334292">
        <w:rPr>
          <w:rFonts w:ascii="Times New Roman" w:hAnsi="Times New Roman" w:cs="Times New Roman"/>
          <w:i/>
          <w:iCs/>
          <w:szCs w:val="21"/>
          <w:shd w:val="clear" w:color="auto" w:fill="FFFFFF"/>
        </w:rPr>
        <w:t>w</w:t>
      </w:r>
      <w:r w:rsidR="003F2828" w:rsidRPr="00334292">
        <w:rPr>
          <w:rFonts w:ascii="Times New Roman" w:hAnsi="Times New Roman" w:cs="Times New Roman"/>
          <w:szCs w:val="21"/>
          <w:shd w:val="clear" w:color="auto" w:fill="FFFFFF"/>
        </w:rPr>
        <w:t xml:space="preserve">), </w:t>
      </w:r>
      <w:r w:rsidR="00F90DD1" w:rsidRPr="00334292">
        <w:rPr>
          <w:rFonts w:ascii="Times New Roman" w:hAnsi="Times New Roman" w:cs="Times New Roman"/>
          <w:szCs w:val="21"/>
          <w:shd w:val="clear" w:color="auto" w:fill="FFFFFF"/>
        </w:rPr>
        <w:t>anchor</w:t>
      </w:r>
      <w:r w:rsidR="00F90DD1">
        <w:rPr>
          <w:rFonts w:ascii="Times New Roman" w:hAnsi="Times New Roman" w:cs="Times New Roman"/>
          <w:szCs w:val="21"/>
          <w:shd w:val="clear" w:color="auto" w:fill="FFFFFF"/>
        </w:rPr>
        <w:t>'</w:t>
      </w:r>
      <w:r w:rsidR="00F90DD1" w:rsidRPr="00334292">
        <w:rPr>
          <w:rFonts w:ascii="Times New Roman" w:hAnsi="Times New Roman" w:cs="Times New Roman"/>
          <w:szCs w:val="21"/>
          <w:shd w:val="clear" w:color="auto" w:fill="FFFFFF"/>
        </w:rPr>
        <w:t xml:space="preserve">s </w:t>
      </w:r>
      <w:r w:rsidR="003F2828" w:rsidRPr="00334292">
        <w:rPr>
          <w:rFonts w:ascii="Times New Roman" w:hAnsi="Times New Roman" w:cs="Times New Roman"/>
          <w:szCs w:val="21"/>
          <w:shd w:val="clear" w:color="auto" w:fill="FFFFFF"/>
        </w:rPr>
        <w:t>to sheet material ratio (</w:t>
      </w:r>
      <w:r w:rsidR="003F2828" w:rsidRPr="00334292">
        <w:rPr>
          <w:rFonts w:ascii="Times New Roman" w:hAnsi="Times New Roman" w:cs="Times New Roman"/>
          <w:i/>
          <w:iCs/>
          <w:szCs w:val="21"/>
          <w:shd w:val="clear" w:color="auto" w:fill="FFFFFF"/>
        </w:rPr>
        <w:t>AMR</w:t>
      </w:r>
      <w:r w:rsidR="003F2828" w:rsidRPr="00334292">
        <w:rPr>
          <w:rFonts w:ascii="Times New Roman" w:hAnsi="Times New Roman" w:cs="Times New Roman"/>
          <w:szCs w:val="21"/>
          <w:shd w:val="clear" w:color="auto" w:fill="FFFFFF"/>
        </w:rPr>
        <w:t xml:space="preserve">), </w:t>
      </w:r>
      <w:r w:rsidR="00F90DD1" w:rsidRPr="00334292">
        <w:rPr>
          <w:rFonts w:ascii="Times New Roman" w:hAnsi="Times New Roman" w:cs="Times New Roman"/>
          <w:szCs w:val="21"/>
          <w:shd w:val="clear" w:color="auto" w:fill="FFFFFF"/>
        </w:rPr>
        <w:t>anchor</w:t>
      </w:r>
      <w:r w:rsidR="00F90DD1">
        <w:rPr>
          <w:rFonts w:ascii="Times New Roman" w:hAnsi="Times New Roman" w:cs="Times New Roman"/>
          <w:szCs w:val="21"/>
          <w:shd w:val="clear" w:color="auto" w:fill="FFFFFF"/>
        </w:rPr>
        <w:t>'</w:t>
      </w:r>
      <w:r w:rsidR="00F90DD1" w:rsidRPr="00334292">
        <w:rPr>
          <w:rFonts w:ascii="Times New Roman" w:hAnsi="Times New Roman" w:cs="Times New Roman"/>
          <w:szCs w:val="21"/>
          <w:shd w:val="clear" w:color="auto" w:fill="FFFFFF"/>
        </w:rPr>
        <w:t xml:space="preserve">s </w:t>
      </w:r>
      <w:r w:rsidR="003F2828" w:rsidRPr="00334292">
        <w:rPr>
          <w:rFonts w:ascii="Times New Roman" w:hAnsi="Times New Roman" w:cs="Times New Roman"/>
          <w:szCs w:val="21"/>
          <w:shd w:val="clear" w:color="auto" w:fill="FFFFFF"/>
        </w:rPr>
        <w:t>dowel diameter (</w:t>
      </w:r>
      <m:oMath>
        <m:sSub>
          <m:sSubPr>
            <m:ctrlPr>
              <w:rPr>
                <w:rFonts w:ascii="Cambria Math" w:hAnsi="Cambria Math" w:cs="Times New Roman"/>
                <w:i/>
                <w:szCs w:val="21"/>
                <w:shd w:val="clear" w:color="auto" w:fill="FFFFFF"/>
              </w:rPr>
            </m:ctrlPr>
          </m:sSubPr>
          <m:e>
            <m:r>
              <w:rPr>
                <w:rFonts w:ascii="Cambria Math" w:hAnsi="Cambria Math" w:cs="Times New Roman"/>
                <w:szCs w:val="21"/>
                <w:shd w:val="clear" w:color="auto" w:fill="FFFFFF"/>
              </w:rPr>
              <m:t>d</m:t>
            </m:r>
          </m:e>
          <m:sub>
            <m:r>
              <w:rPr>
                <w:rFonts w:ascii="Cambria Math" w:hAnsi="Cambria Math" w:cs="Times New Roman"/>
                <w:szCs w:val="21"/>
                <w:shd w:val="clear" w:color="auto" w:fill="FFFFFF"/>
              </w:rPr>
              <m:t>a</m:t>
            </m:r>
          </m:sub>
        </m:sSub>
      </m:oMath>
      <w:r w:rsidR="003F2828" w:rsidRPr="00334292">
        <w:rPr>
          <w:rFonts w:ascii="Times New Roman" w:hAnsi="Times New Roman" w:cs="Times New Roman"/>
          <w:szCs w:val="21"/>
          <w:shd w:val="clear" w:color="auto" w:fill="FFFFFF"/>
        </w:rPr>
        <w:t xml:space="preserve">), </w:t>
      </w:r>
      <w:r w:rsidR="00F90DD1" w:rsidRPr="00334292">
        <w:rPr>
          <w:rFonts w:ascii="Times New Roman" w:hAnsi="Times New Roman" w:cs="Times New Roman"/>
          <w:szCs w:val="21"/>
          <w:shd w:val="clear" w:color="auto" w:fill="FFFFFF"/>
        </w:rPr>
        <w:t>anchor</w:t>
      </w:r>
      <w:r w:rsidR="00F90DD1">
        <w:rPr>
          <w:rFonts w:ascii="Times New Roman" w:hAnsi="Times New Roman" w:cs="Times New Roman"/>
          <w:szCs w:val="21"/>
          <w:shd w:val="clear" w:color="auto" w:fill="FFFFFF"/>
        </w:rPr>
        <w:t>'</w:t>
      </w:r>
      <w:r w:rsidR="00F90DD1" w:rsidRPr="00334292">
        <w:rPr>
          <w:rFonts w:ascii="Times New Roman" w:hAnsi="Times New Roman" w:cs="Times New Roman"/>
          <w:szCs w:val="21"/>
          <w:shd w:val="clear" w:color="auto" w:fill="FFFFFF"/>
        </w:rPr>
        <w:t xml:space="preserve">s </w:t>
      </w:r>
      <w:r w:rsidR="003F2828" w:rsidRPr="00334292">
        <w:rPr>
          <w:rFonts w:ascii="Times New Roman" w:hAnsi="Times New Roman" w:cs="Times New Roman"/>
          <w:szCs w:val="21"/>
          <w:shd w:val="clear" w:color="auto" w:fill="FFFFFF"/>
        </w:rPr>
        <w:t>embedment depth (</w:t>
      </w:r>
      <m:oMath>
        <m:sSub>
          <m:sSubPr>
            <m:ctrlPr>
              <w:rPr>
                <w:rFonts w:ascii="Cambria Math" w:hAnsi="Cambria Math" w:cs="Times New Roman"/>
                <w:i/>
                <w:szCs w:val="21"/>
                <w:shd w:val="clear" w:color="auto" w:fill="FFFFFF"/>
              </w:rPr>
            </m:ctrlPr>
          </m:sSubPr>
          <m:e>
            <m:r>
              <w:rPr>
                <w:rFonts w:ascii="Cambria Math" w:hAnsi="Cambria Math" w:cs="Times New Roman"/>
                <w:szCs w:val="21"/>
                <w:shd w:val="clear" w:color="auto" w:fill="FFFFFF"/>
              </w:rPr>
              <m:t>h</m:t>
            </m:r>
          </m:e>
          <m:sub>
            <m:r>
              <w:rPr>
                <w:rFonts w:ascii="Cambria Math" w:hAnsi="Cambria Math" w:cs="Times New Roman"/>
                <w:szCs w:val="21"/>
                <w:shd w:val="clear" w:color="auto" w:fill="FFFFFF"/>
              </w:rPr>
              <m:t>e</m:t>
            </m:r>
          </m:sub>
        </m:sSub>
      </m:oMath>
      <w:r w:rsidR="003F2828" w:rsidRPr="00334292">
        <w:rPr>
          <w:rFonts w:ascii="Times New Roman" w:hAnsi="Times New Roman" w:cs="Times New Roman"/>
          <w:szCs w:val="21"/>
          <w:shd w:val="clear" w:color="auto" w:fill="FFFFFF"/>
        </w:rPr>
        <w:t>) and the number of FRP layers (</w:t>
      </w:r>
      <w:r w:rsidR="003F2828" w:rsidRPr="00334292">
        <w:rPr>
          <w:rFonts w:ascii="Times New Roman" w:hAnsi="Times New Roman" w:cs="Times New Roman"/>
          <w:i/>
          <w:iCs/>
          <w:szCs w:val="21"/>
          <w:shd w:val="clear" w:color="auto" w:fill="FFFFFF"/>
        </w:rPr>
        <w:t>n</w:t>
      </w:r>
      <w:r w:rsidR="003F2828" w:rsidRPr="00334292">
        <w:rPr>
          <w:rFonts w:ascii="Times New Roman" w:hAnsi="Times New Roman" w:cs="Times New Roman"/>
          <w:szCs w:val="21"/>
          <w:shd w:val="clear" w:color="auto" w:fill="FFFFFF"/>
        </w:rPr>
        <w:t xml:space="preserve">). </w:t>
      </w:r>
    </w:p>
    <w:p w14:paraId="4E88948B" w14:textId="77777777" w:rsidR="006407D3" w:rsidRPr="006407D3" w:rsidRDefault="00334292" w:rsidP="00334292">
      <w:pPr>
        <w:widowControl/>
        <w:spacing w:after="0" w:line="240" w:lineRule="auto"/>
        <w:ind w:left="360" w:hanging="360"/>
        <w:contextualSpacing/>
        <w:rPr>
          <w:rFonts w:ascii="Times New Roman" w:hAnsi="Times New Roman" w:cs="Times New Roman"/>
          <w:szCs w:val="21"/>
          <w:shd w:val="clear" w:color="auto" w:fill="FFFFFF"/>
        </w:rPr>
      </w:pPr>
      <w:r>
        <w:rPr>
          <w:rFonts w:ascii="Symbol" w:hAnsi="Symbol" w:cs="Times New Roman"/>
          <w:szCs w:val="21"/>
        </w:rPr>
        <w:t></w:t>
      </w:r>
      <w:r>
        <w:rPr>
          <w:rFonts w:ascii="Symbol" w:hAnsi="Symbol" w:cs="Times New Roman"/>
          <w:szCs w:val="21"/>
        </w:rPr>
        <w:tab/>
      </w:r>
      <w:r w:rsidR="003F2828" w:rsidRPr="00334292">
        <w:rPr>
          <w:rFonts w:ascii="Times New Roman" w:hAnsi="Times New Roman" w:cs="Times New Roman"/>
          <w:szCs w:val="21"/>
          <w:shd w:val="clear" w:color="auto" w:fill="FFFFFF"/>
        </w:rPr>
        <w:t xml:space="preserve">Measurement reliability was assessed using Cronbach's (α), indicating a good internal consistency of the dataset. The analysis of variability using SAS highlighted the spread of data points within the dataset. </w:t>
      </w:r>
    </w:p>
    <w:p w14:paraId="630E635E" w14:textId="77777777" w:rsidR="006407D3" w:rsidRPr="006407D3" w:rsidRDefault="00334292" w:rsidP="00334292">
      <w:pPr>
        <w:widowControl/>
        <w:spacing w:after="0" w:line="240" w:lineRule="auto"/>
        <w:ind w:left="360" w:hanging="360"/>
        <w:contextualSpacing/>
        <w:rPr>
          <w:rFonts w:ascii="Times New Roman" w:hAnsi="Times New Roman" w:cs="Times New Roman"/>
          <w:szCs w:val="21"/>
          <w:shd w:val="clear" w:color="auto" w:fill="FFFFFF"/>
        </w:rPr>
      </w:pPr>
      <w:r>
        <w:rPr>
          <w:rFonts w:ascii="Symbol" w:hAnsi="Symbol" w:cs="Times New Roman"/>
          <w:szCs w:val="21"/>
        </w:rPr>
        <w:t></w:t>
      </w:r>
      <w:r>
        <w:rPr>
          <w:rFonts w:ascii="Symbol" w:hAnsi="Symbol" w:cs="Times New Roman"/>
          <w:szCs w:val="21"/>
        </w:rPr>
        <w:tab/>
      </w:r>
      <w:r w:rsidR="003F2828" w:rsidRPr="00334292">
        <w:rPr>
          <w:rFonts w:ascii="Times New Roman" w:hAnsi="Times New Roman" w:cs="Times New Roman"/>
          <w:szCs w:val="21"/>
          <w:shd w:val="clear" w:color="auto" w:fill="FFFFFF"/>
        </w:rPr>
        <w:t xml:space="preserve">The prediction model constructed through linear regression allowed for a comprehensive examination of the relationships between the maximum strain and the input variables. The examination of residuals confirmed the suitability of the linear regression framework for the dataset, and the estimates and p-values provided a detailed understanding of the statistical significance of each predictor. </w:t>
      </w:r>
    </w:p>
    <w:p w14:paraId="36766278" w14:textId="77777777" w:rsidR="006407D3" w:rsidRPr="006407D3" w:rsidRDefault="00334292" w:rsidP="00334292">
      <w:pPr>
        <w:widowControl/>
        <w:spacing w:after="0" w:line="240" w:lineRule="auto"/>
        <w:ind w:left="360" w:hanging="360"/>
        <w:contextualSpacing/>
        <w:rPr>
          <w:rFonts w:ascii="Times New Roman" w:hAnsi="Times New Roman" w:cs="Times New Roman"/>
          <w:szCs w:val="21"/>
          <w:shd w:val="clear" w:color="auto" w:fill="FFFFFF"/>
        </w:rPr>
      </w:pPr>
      <w:r>
        <w:rPr>
          <w:rFonts w:ascii="Symbol" w:hAnsi="Symbol" w:cs="Times New Roman"/>
          <w:szCs w:val="21"/>
        </w:rPr>
        <w:t></w:t>
      </w:r>
      <w:r>
        <w:rPr>
          <w:rFonts w:ascii="Symbol" w:hAnsi="Symbol" w:cs="Times New Roman"/>
          <w:szCs w:val="21"/>
        </w:rPr>
        <w:tab/>
      </w:r>
      <w:r w:rsidR="003F2828" w:rsidRPr="00334292">
        <w:rPr>
          <w:rFonts w:ascii="Times New Roman" w:hAnsi="Times New Roman" w:cs="Times New Roman"/>
          <w:szCs w:val="21"/>
          <w:shd w:val="clear" w:color="auto" w:fill="FFFFFF"/>
        </w:rPr>
        <w:t>Based on the results, predictive equations were derived for the maximum strain, incorporating the significant variables identified through linear regression analysis. The R-squared value of 0.81 indicated a good fit of the regression model to the data, and the p-values suggested statistically significant relationships between most predictors and the maximum strain.</w:t>
      </w:r>
    </w:p>
    <w:p w14:paraId="50B1A1B1" w14:textId="462D80A4" w:rsidR="006407D3" w:rsidRPr="006407D3" w:rsidRDefault="00334292" w:rsidP="00334292">
      <w:pPr>
        <w:widowControl/>
        <w:spacing w:after="0" w:line="240" w:lineRule="auto"/>
        <w:ind w:left="360" w:hanging="360"/>
        <w:contextualSpacing/>
        <w:rPr>
          <w:rFonts w:ascii="Times New Roman" w:hAnsi="Times New Roman" w:cs="Times New Roman"/>
          <w:szCs w:val="21"/>
          <w:shd w:val="clear" w:color="auto" w:fill="FFFFFF"/>
        </w:rPr>
      </w:pPr>
      <w:r>
        <w:rPr>
          <w:rFonts w:ascii="Symbol" w:hAnsi="Symbol" w:cs="Times New Roman"/>
          <w:szCs w:val="21"/>
        </w:rPr>
        <w:t></w:t>
      </w:r>
      <w:r>
        <w:rPr>
          <w:rFonts w:ascii="Symbol" w:hAnsi="Symbol" w:cs="Times New Roman"/>
          <w:szCs w:val="21"/>
        </w:rPr>
        <w:tab/>
      </w:r>
      <w:r w:rsidR="003F2828" w:rsidRPr="00334292">
        <w:rPr>
          <w:rFonts w:ascii="Times New Roman" w:hAnsi="Times New Roman" w:cs="Times New Roman"/>
          <w:szCs w:val="21"/>
          <w:shd w:val="clear" w:color="auto" w:fill="FFFFFF"/>
        </w:rPr>
        <w:t xml:space="preserve">The proposed model was employed to provide design charts and recommendations for the </w:t>
      </w:r>
      <w:r w:rsidR="00F90DD1" w:rsidRPr="00334292">
        <w:rPr>
          <w:rFonts w:ascii="Times New Roman" w:hAnsi="Times New Roman" w:cs="Times New Roman"/>
          <w:szCs w:val="21"/>
          <w:shd w:val="clear" w:color="auto" w:fill="FFFFFF"/>
        </w:rPr>
        <w:t>anchor</w:t>
      </w:r>
      <w:r w:rsidR="00F90DD1">
        <w:rPr>
          <w:rFonts w:ascii="Times New Roman" w:hAnsi="Times New Roman" w:cs="Times New Roman"/>
          <w:szCs w:val="21"/>
          <w:shd w:val="clear" w:color="auto" w:fill="FFFFFF"/>
        </w:rPr>
        <w:t>'</w:t>
      </w:r>
      <w:r w:rsidR="00F90DD1" w:rsidRPr="00334292">
        <w:rPr>
          <w:rFonts w:ascii="Times New Roman" w:hAnsi="Times New Roman" w:cs="Times New Roman"/>
          <w:szCs w:val="21"/>
          <w:shd w:val="clear" w:color="auto" w:fill="FFFFFF"/>
        </w:rPr>
        <w:t xml:space="preserve">s </w:t>
      </w:r>
      <w:r w:rsidR="003F2828" w:rsidRPr="00334292">
        <w:rPr>
          <w:rFonts w:ascii="Times New Roman" w:hAnsi="Times New Roman" w:cs="Times New Roman"/>
          <w:szCs w:val="21"/>
          <w:shd w:val="clear" w:color="auto" w:fill="FFFFFF"/>
        </w:rPr>
        <w:t xml:space="preserve">parameters that yield specific maximum strain values. Furthermore, the design charts take into account practical implementation considerations and adhere to previously recommended limits on </w:t>
      </w:r>
      <w:r w:rsidR="003F2828" w:rsidRPr="00334292">
        <w:rPr>
          <w:rFonts w:ascii="Times New Roman" w:hAnsi="Times New Roman" w:cs="Times New Roman"/>
          <w:i/>
          <w:iCs/>
          <w:szCs w:val="21"/>
          <w:shd w:val="clear" w:color="auto" w:fill="FFFFFF"/>
        </w:rPr>
        <w:t>AMR</w:t>
      </w:r>
      <w:r w:rsidR="003F2828" w:rsidRPr="00334292">
        <w:rPr>
          <w:rFonts w:ascii="Times New Roman" w:hAnsi="Times New Roman" w:cs="Times New Roman"/>
          <w:szCs w:val="21"/>
          <w:shd w:val="clear" w:color="auto" w:fill="FFFFFF"/>
        </w:rPr>
        <w:t xml:space="preserve"> and </w:t>
      </w:r>
      <w:r w:rsidR="00F90DD1" w:rsidRPr="00334292">
        <w:rPr>
          <w:rFonts w:ascii="Times New Roman" w:hAnsi="Times New Roman" w:cs="Times New Roman"/>
          <w:szCs w:val="21"/>
          <w:shd w:val="clear" w:color="auto" w:fill="FFFFFF"/>
        </w:rPr>
        <w:t>anchor</w:t>
      </w:r>
      <w:r w:rsidR="00F90DD1">
        <w:rPr>
          <w:rFonts w:ascii="Times New Roman" w:hAnsi="Times New Roman" w:cs="Times New Roman"/>
          <w:szCs w:val="21"/>
          <w:shd w:val="clear" w:color="auto" w:fill="FFFFFF"/>
        </w:rPr>
        <w:t>'</w:t>
      </w:r>
      <w:r w:rsidR="00F90DD1" w:rsidRPr="00334292">
        <w:rPr>
          <w:rFonts w:ascii="Times New Roman" w:hAnsi="Times New Roman" w:cs="Times New Roman"/>
          <w:szCs w:val="21"/>
          <w:shd w:val="clear" w:color="auto" w:fill="FFFFFF"/>
        </w:rPr>
        <w:t xml:space="preserve">s </w:t>
      </w:r>
      <w:r w:rsidR="003F2828" w:rsidRPr="00334292">
        <w:rPr>
          <w:rFonts w:ascii="Times New Roman" w:hAnsi="Times New Roman" w:cs="Times New Roman"/>
          <w:szCs w:val="21"/>
          <w:shd w:val="clear" w:color="auto" w:fill="FFFFFF"/>
        </w:rPr>
        <w:t xml:space="preserve">diameter-to-depth ratio. </w:t>
      </w:r>
    </w:p>
    <w:p w14:paraId="4994F39E" w14:textId="77777777" w:rsidR="006407D3" w:rsidRPr="006407D3" w:rsidRDefault="006407D3" w:rsidP="003F2828">
      <w:pPr>
        <w:spacing w:after="0" w:line="240" w:lineRule="auto"/>
        <w:ind w:firstLineChars="200" w:firstLine="420"/>
        <w:rPr>
          <w:rFonts w:ascii="Times New Roman" w:hAnsi="Times New Roman" w:cs="Times New Roman"/>
          <w:szCs w:val="21"/>
        </w:rPr>
      </w:pPr>
    </w:p>
    <w:p w14:paraId="6F59D956" w14:textId="77777777" w:rsidR="006407D3" w:rsidRPr="006407D3" w:rsidRDefault="003F2828" w:rsidP="003F2828">
      <w:pPr>
        <w:spacing w:after="0" w:line="240" w:lineRule="auto"/>
        <w:rPr>
          <w:rFonts w:ascii="Times New Roman" w:hAnsi="Times New Roman" w:cs="Times New Roman"/>
          <w:b/>
          <w:szCs w:val="21"/>
        </w:rPr>
      </w:pPr>
      <w:r w:rsidRPr="003F2828">
        <w:rPr>
          <w:rFonts w:ascii="Times New Roman" w:hAnsi="Times New Roman" w:cs="Times New Roman"/>
          <w:b/>
          <w:szCs w:val="21"/>
        </w:rPr>
        <w:t>Acknowledgements</w:t>
      </w:r>
    </w:p>
    <w:p w14:paraId="27B650F1" w14:textId="77777777" w:rsidR="006407D3" w:rsidRPr="006407D3" w:rsidRDefault="003F2828" w:rsidP="003F2828">
      <w:pPr>
        <w:widowControl/>
        <w:spacing w:after="0" w:line="240" w:lineRule="auto"/>
        <w:contextualSpacing/>
        <w:jc w:val="lowKashida"/>
        <w:rPr>
          <w:rFonts w:ascii="Times New Roman" w:eastAsia="MS Mincho" w:hAnsi="Times New Roman" w:cs="Times New Roman"/>
          <w:kern w:val="0"/>
          <w:szCs w:val="21"/>
          <w:lang w:eastAsia="en-US"/>
        </w:rPr>
      </w:pPr>
      <w:bookmarkStart w:id="13" w:name="_Hlk161846401"/>
      <w:r w:rsidRPr="003F2828">
        <w:rPr>
          <w:rFonts w:ascii="Times New Roman" w:eastAsia="MS Mincho" w:hAnsi="Times New Roman" w:cs="Times New Roman"/>
          <w:kern w:val="0"/>
          <w:szCs w:val="21"/>
          <w:lang w:eastAsia="en-US"/>
        </w:rPr>
        <w:t xml:space="preserve">The support for the paper's publication was provided by the American University of Sharjah through Riad T. Sadek, the endowed chair of the Civil Engineering and Open Access Program (OAP). The support is gratefully acknowledged and appreciated. </w:t>
      </w:r>
      <w:bookmarkEnd w:id="13"/>
      <w:r w:rsidRPr="003F2828">
        <w:rPr>
          <w:rFonts w:ascii="Times New Roman" w:eastAsia="MS Mincho" w:hAnsi="Times New Roman" w:cs="Times New Roman"/>
          <w:kern w:val="0"/>
          <w:szCs w:val="21"/>
          <w:lang w:eastAsia="en-US"/>
        </w:rPr>
        <w:t xml:space="preserve">The views and conclusions expressed or implied are those of the authors and should not be interpreted as those of the donor or the institution. </w:t>
      </w:r>
    </w:p>
    <w:p w14:paraId="184BE586" w14:textId="77777777" w:rsidR="006407D3" w:rsidRPr="006407D3" w:rsidRDefault="006407D3" w:rsidP="00A07403">
      <w:pPr>
        <w:pStyle w:val="EndNoteBibliography"/>
        <w:spacing w:after="0" w:line="240" w:lineRule="auto"/>
        <w:rPr>
          <w:rFonts w:ascii="Times New Roman" w:hAnsi="Times New Roman" w:cs="Times New Roman"/>
          <w:b/>
          <w:bCs/>
          <w:color w:val="000000" w:themeColor="text1"/>
          <w:sz w:val="21"/>
          <w:szCs w:val="21"/>
          <w:lang w:val="en-IN"/>
        </w:rPr>
      </w:pPr>
    </w:p>
    <w:p w14:paraId="4E4437CF" w14:textId="77777777" w:rsidR="006407D3" w:rsidRPr="006407D3" w:rsidRDefault="00A07403" w:rsidP="00A07403">
      <w:pPr>
        <w:pStyle w:val="EndNoteBibliography"/>
        <w:spacing w:after="0" w:line="240" w:lineRule="auto"/>
        <w:rPr>
          <w:rFonts w:ascii="Times New Roman" w:hAnsi="Times New Roman" w:cs="Times New Roman"/>
          <w:b/>
          <w:bCs/>
          <w:color w:val="000000" w:themeColor="text1"/>
          <w:sz w:val="21"/>
          <w:szCs w:val="21"/>
        </w:rPr>
      </w:pPr>
      <w:r w:rsidRPr="003F2828">
        <w:rPr>
          <w:rFonts w:ascii="Times New Roman" w:hAnsi="Times New Roman" w:cs="Times New Roman"/>
          <w:b/>
          <w:bCs/>
          <w:color w:val="000000" w:themeColor="text1"/>
          <w:sz w:val="21"/>
          <w:szCs w:val="21"/>
        </w:rPr>
        <w:t>Conflict of Interest</w:t>
      </w:r>
    </w:p>
    <w:p w14:paraId="57E3508D" w14:textId="77777777" w:rsidR="006407D3" w:rsidRPr="006407D3" w:rsidRDefault="00A07403" w:rsidP="00A07403">
      <w:pPr>
        <w:pStyle w:val="EndNoteBibliography"/>
        <w:spacing w:after="0" w:line="240" w:lineRule="auto"/>
        <w:rPr>
          <w:rFonts w:ascii="Times New Roman" w:hAnsi="Times New Roman" w:cs="Times New Roman"/>
          <w:color w:val="000000" w:themeColor="text1"/>
          <w:sz w:val="21"/>
          <w:szCs w:val="21"/>
        </w:rPr>
      </w:pPr>
      <w:r w:rsidRPr="00A07403">
        <w:rPr>
          <w:rFonts w:ascii="Times New Roman" w:hAnsi="Times New Roman" w:cs="Times New Roman"/>
          <w:color w:val="000000" w:themeColor="text1"/>
          <w:sz w:val="21"/>
          <w:szCs w:val="21"/>
        </w:rPr>
        <w:t>There is no conflict of interest.</w:t>
      </w:r>
    </w:p>
    <w:p w14:paraId="46961ADF" w14:textId="77777777" w:rsidR="006407D3" w:rsidRPr="006407D3" w:rsidRDefault="006407D3" w:rsidP="00A07403">
      <w:pPr>
        <w:pStyle w:val="EndNoteBibliography"/>
        <w:spacing w:after="0" w:line="240" w:lineRule="auto"/>
        <w:rPr>
          <w:rFonts w:ascii="Times New Roman" w:hAnsi="Times New Roman" w:cs="Times New Roman"/>
          <w:b/>
          <w:bCs/>
          <w:color w:val="000000" w:themeColor="text1"/>
          <w:sz w:val="21"/>
          <w:szCs w:val="21"/>
        </w:rPr>
      </w:pPr>
    </w:p>
    <w:p w14:paraId="7CC7535D" w14:textId="77777777" w:rsidR="006407D3" w:rsidRPr="006407D3" w:rsidRDefault="00A07403" w:rsidP="00A07403">
      <w:pPr>
        <w:pStyle w:val="EndNoteBibliography"/>
        <w:spacing w:after="0" w:line="240" w:lineRule="auto"/>
        <w:rPr>
          <w:rFonts w:ascii="Times New Roman" w:hAnsi="Times New Roman" w:cs="Times New Roman"/>
          <w:b/>
          <w:bCs/>
          <w:color w:val="000000" w:themeColor="text1"/>
          <w:sz w:val="21"/>
          <w:szCs w:val="21"/>
        </w:rPr>
      </w:pPr>
      <w:r w:rsidRPr="00A07403">
        <w:rPr>
          <w:rFonts w:ascii="Times New Roman" w:hAnsi="Times New Roman" w:cs="Times New Roman"/>
          <w:b/>
          <w:bCs/>
          <w:color w:val="000000" w:themeColor="text1"/>
          <w:sz w:val="21"/>
          <w:szCs w:val="21"/>
        </w:rPr>
        <w:t>Supporting Information</w:t>
      </w:r>
    </w:p>
    <w:p w14:paraId="7FD849B1" w14:textId="77777777" w:rsidR="006407D3" w:rsidRPr="006407D3" w:rsidRDefault="003F2828" w:rsidP="00A07403">
      <w:pPr>
        <w:pStyle w:val="EndNoteBibliography"/>
        <w:spacing w:after="0" w:line="240" w:lineRule="auto"/>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Not a</w:t>
      </w:r>
      <w:r w:rsidR="00A07403" w:rsidRPr="00A07403">
        <w:rPr>
          <w:rFonts w:ascii="Times New Roman" w:hAnsi="Times New Roman" w:cs="Times New Roman"/>
          <w:color w:val="000000" w:themeColor="text1"/>
          <w:sz w:val="21"/>
          <w:szCs w:val="21"/>
        </w:rPr>
        <w:t>pplicable.</w:t>
      </w:r>
    </w:p>
    <w:p w14:paraId="278FF7F3" w14:textId="77777777" w:rsidR="006407D3" w:rsidRPr="006407D3" w:rsidRDefault="006407D3" w:rsidP="00A07403">
      <w:pPr>
        <w:pStyle w:val="EndNoteBibliography"/>
        <w:spacing w:after="0" w:line="240" w:lineRule="auto"/>
        <w:rPr>
          <w:rFonts w:ascii="Times New Roman" w:hAnsi="Times New Roman" w:cs="Times New Roman"/>
          <w:b/>
          <w:color w:val="000000" w:themeColor="text1"/>
          <w:szCs w:val="21"/>
        </w:rPr>
      </w:pPr>
    </w:p>
    <w:p w14:paraId="6AE69C6F" w14:textId="77777777" w:rsidR="006407D3" w:rsidRPr="006407D3" w:rsidRDefault="00A07403" w:rsidP="00A07403">
      <w:pPr>
        <w:spacing w:after="0" w:line="240" w:lineRule="auto"/>
        <w:rPr>
          <w:rFonts w:ascii="Times New Roman" w:hAnsi="Times New Roman" w:cs="Times New Roman"/>
          <w:b/>
          <w:szCs w:val="21"/>
        </w:rPr>
      </w:pPr>
      <w:r w:rsidRPr="00A07403">
        <w:rPr>
          <w:rFonts w:ascii="Times New Roman" w:hAnsi="Times New Roman" w:cs="Times New Roman"/>
          <w:b/>
          <w:szCs w:val="21"/>
        </w:rPr>
        <w:t xml:space="preserve">References   </w:t>
      </w:r>
    </w:p>
    <w:p w14:paraId="78D0B7A6"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t xml:space="preserve">[1] B. AL-Eliwi, N. Sheet, R. Najem, W. Hasan, The optimum design of RC beams strengthened with FRP materials: a review, </w:t>
      </w:r>
      <w:r w:rsidRPr="000346D5">
        <w:rPr>
          <w:rFonts w:ascii="Times New Roman" w:hAnsi="Times New Roman" w:cs="Times New Roman"/>
          <w:i/>
          <w:color w:val="0000FF"/>
        </w:rPr>
        <w:t>Al-Rafidain Engineering Journal</w:t>
      </w:r>
      <w:r w:rsidRPr="000346D5">
        <w:rPr>
          <w:rFonts w:ascii="Times New Roman" w:hAnsi="Times New Roman" w:cs="Times New Roman"/>
          <w:color w:val="0000FF"/>
        </w:rPr>
        <w:t xml:space="preserve"> (</w:t>
      </w:r>
      <w:r w:rsidRPr="000346D5">
        <w:rPr>
          <w:rFonts w:ascii="Times New Roman" w:hAnsi="Times New Roman" w:cs="Times New Roman"/>
          <w:i/>
          <w:color w:val="0000FF"/>
        </w:rPr>
        <w:t>AREJ</w:t>
      </w:r>
      <w:r w:rsidRPr="000346D5">
        <w:rPr>
          <w:rFonts w:ascii="Times New Roman" w:hAnsi="Times New Roman" w:cs="Times New Roman"/>
          <w:color w:val="0000FF"/>
        </w:rPr>
        <w:t>)</w:t>
      </w:r>
      <w:r w:rsidRPr="000346D5">
        <w:rPr>
          <w:rFonts w:ascii="Times New Roman" w:hAnsi="Times New Roman" w:cs="Times New Roman"/>
        </w:rPr>
        <w:t xml:space="preserve">, 2023, </w:t>
      </w:r>
      <w:r w:rsidRPr="000346D5">
        <w:rPr>
          <w:rFonts w:ascii="Times New Roman" w:hAnsi="Times New Roman" w:cs="Times New Roman"/>
          <w:b/>
        </w:rPr>
        <w:t>28</w:t>
      </w:r>
      <w:r w:rsidRPr="000346D5">
        <w:rPr>
          <w:rFonts w:ascii="Times New Roman" w:hAnsi="Times New Roman" w:cs="Times New Roman"/>
        </w:rPr>
        <w:t xml:space="preserve">, 18-32, doi: 10.33899/rengj.2023.139008.1244. </w:t>
      </w:r>
    </w:p>
    <w:p w14:paraId="7A2251EA" w14:textId="77777777" w:rsidR="00C25E9A" w:rsidRPr="000346D5" w:rsidRDefault="00C25E9A" w:rsidP="00C25E9A">
      <w:pPr>
        <w:widowControl/>
        <w:tabs>
          <w:tab w:val="left" w:pos="3261"/>
        </w:tabs>
        <w:spacing w:after="0"/>
        <w:rPr>
          <w:rFonts w:ascii="Times New Roman" w:hAnsi="Times New Roman" w:cs="Times New Roman"/>
        </w:rPr>
      </w:pPr>
      <w:r w:rsidRPr="000346D5">
        <w:rPr>
          <w:rFonts w:ascii="Times New Roman" w:hAnsi="Times New Roman" w:cs="Times New Roman"/>
        </w:rPr>
        <w:t xml:space="preserve">[2] A. Jahami, C. A. Issa, An updated review on the effect of CFRP on flexural performance of reinforced concrete beams, </w:t>
      </w:r>
      <w:r w:rsidRPr="000346D5">
        <w:rPr>
          <w:rFonts w:ascii="Times New Roman" w:hAnsi="Times New Roman" w:cs="Times New Roman"/>
          <w:i/>
          <w:color w:val="0000FF"/>
        </w:rPr>
        <w:t>International Journal of Concrete Structures and Materials</w:t>
      </w:r>
      <w:r w:rsidRPr="000346D5">
        <w:rPr>
          <w:rFonts w:ascii="Times New Roman" w:hAnsi="Times New Roman" w:cs="Times New Roman"/>
        </w:rPr>
        <w:t xml:space="preserve">, 2024, </w:t>
      </w:r>
      <w:r w:rsidRPr="000346D5">
        <w:rPr>
          <w:rFonts w:ascii="Times New Roman" w:hAnsi="Times New Roman" w:cs="Times New Roman"/>
          <w:b/>
        </w:rPr>
        <w:t>18</w:t>
      </w:r>
      <w:r w:rsidRPr="000346D5">
        <w:rPr>
          <w:rFonts w:ascii="Times New Roman" w:hAnsi="Times New Roman" w:cs="Times New Roman"/>
        </w:rPr>
        <w:t xml:space="preserve">, 14, doi: 10.1186/s40069-023-00651-y. </w:t>
      </w:r>
    </w:p>
    <w:p w14:paraId="11AD6C88" w14:textId="704AC810" w:rsidR="00C25E9A" w:rsidRPr="000346D5" w:rsidRDefault="00C25E9A" w:rsidP="00C25E9A">
      <w:pPr>
        <w:widowControl/>
        <w:spacing w:after="0"/>
        <w:rPr>
          <w:rFonts w:ascii="Times New Roman" w:hAnsi="Times New Roman" w:cs="Times New Roman"/>
        </w:rPr>
      </w:pPr>
      <w:r w:rsidRPr="00F55089">
        <w:rPr>
          <w:rFonts w:ascii="Times New Roman" w:hAnsi="Times New Roman" w:cs="Times New Roman"/>
          <w:highlight w:val="yellow"/>
        </w:rPr>
        <w:t>[</w:t>
      </w:r>
      <w:r w:rsidRPr="0022640E">
        <w:rPr>
          <w:rFonts w:ascii="Times New Roman" w:hAnsi="Times New Roman" w:cs="Times New Roman"/>
        </w:rPr>
        <w:t xml:space="preserve">3] R. A. Hawileh, M. A. Assad, J. A. Abdalla, M. Z. Naser, Finite element modeling of reinforced concrete beams externally bonded with PET-FRP laminates, </w:t>
      </w:r>
      <w:r w:rsidRPr="0022640E">
        <w:rPr>
          <w:rFonts w:ascii="Times New Roman" w:hAnsi="Times New Roman" w:cs="Times New Roman"/>
          <w:i/>
          <w:iCs/>
          <w:color w:val="0000FF"/>
        </w:rPr>
        <w:t>Computers and Concrete</w:t>
      </w:r>
      <w:r w:rsidRPr="0022640E">
        <w:rPr>
          <w:rFonts w:ascii="Times New Roman" w:hAnsi="Times New Roman" w:cs="Times New Roman"/>
        </w:rPr>
        <w:t xml:space="preserve">, 2024, </w:t>
      </w:r>
      <w:r w:rsidRPr="0022640E">
        <w:rPr>
          <w:rFonts w:ascii="Times New Roman" w:hAnsi="Times New Roman" w:cs="Times New Roman"/>
          <w:b/>
        </w:rPr>
        <w:t>33</w:t>
      </w:r>
      <w:r w:rsidRPr="0022640E">
        <w:rPr>
          <w:rFonts w:ascii="Times New Roman" w:hAnsi="Times New Roman" w:cs="Times New Roman"/>
        </w:rPr>
        <w:t>, 163–173</w:t>
      </w:r>
      <w:r w:rsidR="003A05A3" w:rsidRPr="0022640E">
        <w:rPr>
          <w:rFonts w:ascii="Times New Roman" w:hAnsi="Times New Roman" w:cs="Times New Roman"/>
        </w:rPr>
        <w:t>, doi: 10.12989</w:t>
      </w:r>
      <w:r w:rsidR="003A05A3" w:rsidRPr="003A05A3">
        <w:rPr>
          <w:rFonts w:ascii="Times New Roman" w:hAnsi="Times New Roman" w:cs="Times New Roman"/>
        </w:rPr>
        <w:t>/cac.2024.33.2.163</w:t>
      </w:r>
      <w:r w:rsidR="003A05A3">
        <w:rPr>
          <w:rFonts w:ascii="Times New Roman" w:hAnsi="Times New Roman" w:cs="Times New Roman"/>
        </w:rPr>
        <w:t xml:space="preserve">. </w:t>
      </w:r>
    </w:p>
    <w:p w14:paraId="45294DE3"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t xml:space="preserve">[4] S. P. Kaliyappan, P. Pakkirisamy, Behavior of reinforced concrete beam with CFRP and GFRP laminates, </w:t>
      </w:r>
      <w:r w:rsidRPr="000346D5">
        <w:rPr>
          <w:rFonts w:ascii="Times New Roman" w:hAnsi="Times New Roman" w:cs="Times New Roman"/>
          <w:i/>
          <w:color w:val="0000FF"/>
        </w:rPr>
        <w:t>Matéria</w:t>
      </w:r>
      <w:r w:rsidRPr="000346D5">
        <w:rPr>
          <w:rFonts w:ascii="Times New Roman" w:hAnsi="Times New Roman" w:cs="Times New Roman"/>
          <w:color w:val="0000FF"/>
        </w:rPr>
        <w:t xml:space="preserve"> (</w:t>
      </w:r>
      <w:r w:rsidRPr="000346D5">
        <w:rPr>
          <w:rFonts w:ascii="Times New Roman" w:hAnsi="Times New Roman" w:cs="Times New Roman"/>
          <w:i/>
          <w:color w:val="0000FF"/>
        </w:rPr>
        <w:t>Rio De Janeiro</w:t>
      </w:r>
      <w:r w:rsidRPr="000346D5">
        <w:rPr>
          <w:rFonts w:ascii="Times New Roman" w:hAnsi="Times New Roman" w:cs="Times New Roman"/>
          <w:color w:val="0000FF"/>
        </w:rPr>
        <w:t>)</w:t>
      </w:r>
      <w:r w:rsidRPr="000346D5">
        <w:rPr>
          <w:rFonts w:ascii="Times New Roman" w:hAnsi="Times New Roman" w:cs="Times New Roman"/>
        </w:rPr>
        <w:t xml:space="preserve">, 2023, </w:t>
      </w:r>
      <w:r w:rsidRPr="000346D5">
        <w:rPr>
          <w:rFonts w:ascii="Times New Roman" w:hAnsi="Times New Roman" w:cs="Times New Roman"/>
          <w:b/>
        </w:rPr>
        <w:t>28</w:t>
      </w:r>
      <w:r w:rsidRPr="000346D5">
        <w:rPr>
          <w:rFonts w:ascii="Times New Roman" w:hAnsi="Times New Roman" w:cs="Times New Roman"/>
        </w:rPr>
        <w:t xml:space="preserve">, doi: 10.1590/1517-7076-rmat-2023-0222. </w:t>
      </w:r>
    </w:p>
    <w:p w14:paraId="5C9DC4F2"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t xml:space="preserve">[5] K. Sengun, G. Arslan, Performance of RC beams strengthened in flexure and shear with CFRP and GFRP, </w:t>
      </w:r>
      <w:r w:rsidRPr="000346D5">
        <w:rPr>
          <w:rFonts w:ascii="Times New Roman" w:hAnsi="Times New Roman" w:cs="Times New Roman"/>
          <w:i/>
          <w:color w:val="0000FF"/>
        </w:rPr>
        <w:t>Iranian Journal of Science and Technology</w:t>
      </w:r>
      <w:r w:rsidRPr="000346D5">
        <w:rPr>
          <w:rFonts w:ascii="Times New Roman" w:hAnsi="Times New Roman" w:cs="Times New Roman"/>
          <w:color w:val="0000FF"/>
        </w:rPr>
        <w:t xml:space="preserve">, </w:t>
      </w:r>
      <w:r w:rsidRPr="000346D5">
        <w:rPr>
          <w:rFonts w:ascii="Times New Roman" w:hAnsi="Times New Roman" w:cs="Times New Roman"/>
          <w:i/>
          <w:color w:val="0000FF"/>
        </w:rPr>
        <w:t>Transactions of Civil Engineering</w:t>
      </w:r>
      <w:r w:rsidRPr="000346D5">
        <w:rPr>
          <w:rFonts w:ascii="Times New Roman" w:hAnsi="Times New Roman" w:cs="Times New Roman"/>
        </w:rPr>
        <w:t xml:space="preserve">, 2024, </w:t>
      </w:r>
      <w:r w:rsidRPr="000346D5">
        <w:rPr>
          <w:rFonts w:ascii="Times New Roman" w:hAnsi="Times New Roman" w:cs="Times New Roman"/>
          <w:b/>
        </w:rPr>
        <w:t>48</w:t>
      </w:r>
      <w:r w:rsidRPr="000346D5">
        <w:rPr>
          <w:rFonts w:ascii="Times New Roman" w:hAnsi="Times New Roman" w:cs="Times New Roman"/>
        </w:rPr>
        <w:t xml:space="preserve">, 117-130, doi: 10.1007/s40996-023-01305-5. </w:t>
      </w:r>
    </w:p>
    <w:p w14:paraId="2B995CB2"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t xml:space="preserve">[6] H. S. Mahmoud, R. A. Hawileh, J. A. Abdalla, Strengthening of high strength reinforced concrete thin slabs with CFRP laminates, </w:t>
      </w:r>
      <w:r w:rsidRPr="000346D5">
        <w:rPr>
          <w:rFonts w:ascii="Times New Roman" w:hAnsi="Times New Roman" w:cs="Times New Roman"/>
          <w:i/>
          <w:color w:val="0000FF"/>
        </w:rPr>
        <w:t>Composite Structures</w:t>
      </w:r>
      <w:r w:rsidRPr="000346D5">
        <w:rPr>
          <w:rFonts w:ascii="Times New Roman" w:hAnsi="Times New Roman" w:cs="Times New Roman"/>
        </w:rPr>
        <w:t xml:space="preserve">, 2021, </w:t>
      </w:r>
      <w:r w:rsidRPr="000346D5">
        <w:rPr>
          <w:rFonts w:ascii="Times New Roman" w:hAnsi="Times New Roman" w:cs="Times New Roman"/>
          <w:b/>
        </w:rPr>
        <w:t>275</w:t>
      </w:r>
      <w:r w:rsidRPr="000346D5">
        <w:rPr>
          <w:rFonts w:ascii="Times New Roman" w:hAnsi="Times New Roman" w:cs="Times New Roman"/>
        </w:rPr>
        <w:t xml:space="preserve">, 114412, doi: 10.1016/j.compstruct.2021.114412. </w:t>
      </w:r>
    </w:p>
    <w:p w14:paraId="3585D7E8"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t xml:space="preserve">[7] K. Dong, Y. Gao, S. Yang, Z. Yang, J. Jiang, Experimental investigation and analytical prediction on bond behaviour of CFRP-to-concrete interface with FRP anchors, </w:t>
      </w:r>
      <w:r w:rsidRPr="000346D5">
        <w:rPr>
          <w:rFonts w:ascii="Times New Roman" w:hAnsi="Times New Roman" w:cs="Times New Roman"/>
          <w:i/>
          <w:color w:val="0000FF"/>
        </w:rPr>
        <w:t>Case Studies in Construction Materials</w:t>
      </w:r>
      <w:r w:rsidRPr="000346D5">
        <w:rPr>
          <w:rFonts w:ascii="Times New Roman" w:hAnsi="Times New Roman" w:cs="Times New Roman"/>
        </w:rPr>
        <w:t xml:space="preserve">, 2023, </w:t>
      </w:r>
      <w:r w:rsidRPr="000346D5">
        <w:rPr>
          <w:rFonts w:ascii="Times New Roman" w:hAnsi="Times New Roman" w:cs="Times New Roman"/>
          <w:b/>
        </w:rPr>
        <w:t>19</w:t>
      </w:r>
      <w:r w:rsidRPr="000346D5">
        <w:rPr>
          <w:rFonts w:ascii="Times New Roman" w:hAnsi="Times New Roman" w:cs="Times New Roman"/>
        </w:rPr>
        <w:t xml:space="preserve">, e02510, doi: 10.1016/j.cscm.2023.e02510. </w:t>
      </w:r>
    </w:p>
    <w:p w14:paraId="6AB89E72"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t xml:space="preserve">[8] M. Assad, R. Hawileh, J. Abdalla, Finite element simulation of FRP-strengthened thin RC slabs, </w:t>
      </w:r>
      <w:r w:rsidRPr="000346D5">
        <w:rPr>
          <w:rFonts w:ascii="Times New Roman" w:hAnsi="Times New Roman" w:cs="Times New Roman"/>
          <w:i/>
          <w:color w:val="0000FF"/>
        </w:rPr>
        <w:t>Journal of Composites Science</w:t>
      </w:r>
      <w:r w:rsidRPr="000346D5">
        <w:rPr>
          <w:rFonts w:ascii="Times New Roman" w:hAnsi="Times New Roman" w:cs="Times New Roman"/>
        </w:rPr>
        <w:t xml:space="preserve">, 2022, </w:t>
      </w:r>
      <w:r w:rsidRPr="000346D5">
        <w:rPr>
          <w:rFonts w:ascii="Times New Roman" w:hAnsi="Times New Roman" w:cs="Times New Roman"/>
          <w:b/>
        </w:rPr>
        <w:t>6</w:t>
      </w:r>
      <w:r w:rsidRPr="000346D5">
        <w:rPr>
          <w:rFonts w:ascii="Times New Roman" w:hAnsi="Times New Roman" w:cs="Times New Roman"/>
        </w:rPr>
        <w:t xml:space="preserve">, 263, doi: 10.3390/jcs6090263. </w:t>
      </w:r>
    </w:p>
    <w:p w14:paraId="47A359F9"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t xml:space="preserve">[9] N. Attari, S. Amziane, M. Chemrouk, Flexural strengthening of concrete beams using CFRP, GFRP and hybrid FRP sheets, </w:t>
      </w:r>
      <w:r w:rsidRPr="000346D5">
        <w:rPr>
          <w:rFonts w:ascii="Times New Roman" w:hAnsi="Times New Roman" w:cs="Times New Roman"/>
          <w:i/>
          <w:color w:val="0000FF"/>
        </w:rPr>
        <w:t>Construction and Building Materials</w:t>
      </w:r>
      <w:r w:rsidRPr="000346D5">
        <w:rPr>
          <w:rFonts w:ascii="Times New Roman" w:hAnsi="Times New Roman" w:cs="Times New Roman"/>
        </w:rPr>
        <w:t xml:space="preserve">, 2012, </w:t>
      </w:r>
      <w:r w:rsidRPr="000346D5">
        <w:rPr>
          <w:rFonts w:ascii="Times New Roman" w:hAnsi="Times New Roman" w:cs="Times New Roman"/>
          <w:b/>
        </w:rPr>
        <w:t>37</w:t>
      </w:r>
      <w:r w:rsidRPr="000346D5">
        <w:rPr>
          <w:rFonts w:ascii="Times New Roman" w:hAnsi="Times New Roman" w:cs="Times New Roman"/>
        </w:rPr>
        <w:t xml:space="preserve">, 746-757, doi: 10.1016/j.conbuildmat.2012.07.052. </w:t>
      </w:r>
    </w:p>
    <w:p w14:paraId="60BF8823"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t xml:space="preserve">[10] M. E. Uz, Y. Guner, E. Avci, Strengthening of reinforced concrete beams via CFRP orientation, </w:t>
      </w:r>
      <w:r w:rsidRPr="000346D5">
        <w:rPr>
          <w:rFonts w:ascii="Times New Roman" w:hAnsi="Times New Roman" w:cs="Times New Roman"/>
          <w:i/>
          <w:color w:val="0000FF"/>
        </w:rPr>
        <w:t>Buildings</w:t>
      </w:r>
      <w:r w:rsidRPr="000346D5">
        <w:rPr>
          <w:rFonts w:ascii="Times New Roman" w:hAnsi="Times New Roman" w:cs="Times New Roman"/>
        </w:rPr>
        <w:t xml:space="preserve">, 2023, </w:t>
      </w:r>
      <w:r w:rsidRPr="000346D5">
        <w:rPr>
          <w:rFonts w:ascii="Times New Roman" w:hAnsi="Times New Roman" w:cs="Times New Roman"/>
          <w:b/>
        </w:rPr>
        <w:t>14</w:t>
      </w:r>
      <w:r w:rsidRPr="000346D5">
        <w:rPr>
          <w:rFonts w:ascii="Times New Roman" w:hAnsi="Times New Roman" w:cs="Times New Roman"/>
        </w:rPr>
        <w:t xml:space="preserve">, 82, doi: 10.3390/buildings14010082. </w:t>
      </w:r>
    </w:p>
    <w:p w14:paraId="2ED68906"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lastRenderedPageBreak/>
        <w:t xml:space="preserve">[11] A. F. Ashour, S. A. El-Refaie, S. W. Garrity, Flexural strengthening of RC continuous beams using CFRP laminates, </w:t>
      </w:r>
      <w:r w:rsidRPr="000346D5">
        <w:rPr>
          <w:rFonts w:ascii="Times New Roman" w:hAnsi="Times New Roman" w:cs="Times New Roman"/>
          <w:i/>
          <w:color w:val="0000FF"/>
        </w:rPr>
        <w:t>Cement and Concrete Composites</w:t>
      </w:r>
      <w:r w:rsidRPr="000346D5">
        <w:rPr>
          <w:rFonts w:ascii="Times New Roman" w:hAnsi="Times New Roman" w:cs="Times New Roman"/>
        </w:rPr>
        <w:t xml:space="preserve">, 2004, </w:t>
      </w:r>
      <w:r w:rsidRPr="000346D5">
        <w:rPr>
          <w:rFonts w:ascii="Times New Roman" w:hAnsi="Times New Roman" w:cs="Times New Roman"/>
          <w:b/>
        </w:rPr>
        <w:t>26</w:t>
      </w:r>
      <w:r w:rsidRPr="000346D5">
        <w:rPr>
          <w:rFonts w:ascii="Times New Roman" w:hAnsi="Times New Roman" w:cs="Times New Roman"/>
        </w:rPr>
        <w:t xml:space="preserve">, 765-775, doi: 10.1016/j.cemconcomp.2003.07.002. </w:t>
      </w:r>
    </w:p>
    <w:p w14:paraId="77536AA4"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t xml:space="preserve">[12] M. M. Önal, Strengthening reinforced concrete beams with CFRP and GFRP, </w:t>
      </w:r>
      <w:r w:rsidRPr="000346D5">
        <w:rPr>
          <w:rFonts w:ascii="Times New Roman" w:hAnsi="Times New Roman" w:cs="Times New Roman"/>
          <w:i/>
          <w:color w:val="0000FF"/>
        </w:rPr>
        <w:t>Advances in Materials Science and Engineering</w:t>
      </w:r>
      <w:r w:rsidRPr="000346D5">
        <w:rPr>
          <w:rFonts w:ascii="Times New Roman" w:hAnsi="Times New Roman" w:cs="Times New Roman"/>
        </w:rPr>
        <w:t xml:space="preserve">, 2014, </w:t>
      </w:r>
      <w:r w:rsidRPr="000346D5">
        <w:rPr>
          <w:rFonts w:ascii="Times New Roman" w:hAnsi="Times New Roman" w:cs="Times New Roman"/>
          <w:b/>
        </w:rPr>
        <w:t>2014</w:t>
      </w:r>
      <w:r w:rsidRPr="000346D5">
        <w:rPr>
          <w:rFonts w:ascii="Times New Roman" w:hAnsi="Times New Roman" w:cs="Times New Roman"/>
        </w:rPr>
        <w:t xml:space="preserve">, 967964, doi: 10.1155/2014/967964. </w:t>
      </w:r>
    </w:p>
    <w:p w14:paraId="562F1003"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t xml:space="preserve">[13] A. Ali, J. Abdalla, R. Hawileh, K. Galal, CFRP mechanical anchorage for externally strengthened RC beams under flexure, </w:t>
      </w:r>
      <w:r w:rsidRPr="000346D5">
        <w:rPr>
          <w:rFonts w:ascii="Times New Roman" w:hAnsi="Times New Roman" w:cs="Times New Roman"/>
          <w:i/>
          <w:color w:val="0000FF"/>
        </w:rPr>
        <w:t>Physics Procedia</w:t>
      </w:r>
      <w:r w:rsidRPr="000346D5">
        <w:rPr>
          <w:rFonts w:ascii="Times New Roman" w:hAnsi="Times New Roman" w:cs="Times New Roman"/>
        </w:rPr>
        <w:t xml:space="preserve">, 2014, </w:t>
      </w:r>
      <w:r w:rsidRPr="000346D5">
        <w:rPr>
          <w:rFonts w:ascii="Times New Roman" w:hAnsi="Times New Roman" w:cs="Times New Roman"/>
          <w:b/>
        </w:rPr>
        <w:t>55</w:t>
      </w:r>
      <w:r w:rsidRPr="000346D5">
        <w:rPr>
          <w:rFonts w:ascii="Times New Roman" w:hAnsi="Times New Roman" w:cs="Times New Roman"/>
        </w:rPr>
        <w:t xml:space="preserve">, 10-16, doi: 10.1016/j.phpro.2014.07.002. </w:t>
      </w:r>
    </w:p>
    <w:p w14:paraId="6686156F"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t xml:space="preserve">[14] M. Assad, H. Mhanna, R. A. Hawileh, J. A. Abdalla, Finite element modeling of strengthened T-beams with CFRP U-wrapsAIP Conference Proceedings, The 2nd young scholar symposium on science and mathematics education, and environment. Bandar Lampung, Indonesia. AIP Publishing, 2024, doi: 10.1063/5.0194707. </w:t>
      </w:r>
    </w:p>
    <w:p w14:paraId="40F13511"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t xml:space="preserve">[15] J. A. Abdalla, H. H. Mhanna, A. B. Ali, R. A. Hawileh, CFRP U-wraps and spike anchors for enhancing the flexural performance of CFRP-plated RC beams, </w:t>
      </w:r>
      <w:r w:rsidRPr="000346D5">
        <w:rPr>
          <w:rFonts w:ascii="Times New Roman" w:hAnsi="Times New Roman" w:cs="Times New Roman"/>
          <w:i/>
          <w:color w:val="0000FF"/>
        </w:rPr>
        <w:t>Polymers</w:t>
      </w:r>
      <w:r w:rsidRPr="000346D5">
        <w:rPr>
          <w:rFonts w:ascii="Times New Roman" w:hAnsi="Times New Roman" w:cs="Times New Roman"/>
        </w:rPr>
        <w:t xml:space="preserve">, 2023, </w:t>
      </w:r>
      <w:r w:rsidRPr="000346D5">
        <w:rPr>
          <w:rFonts w:ascii="Times New Roman" w:hAnsi="Times New Roman" w:cs="Times New Roman"/>
          <w:b/>
        </w:rPr>
        <w:t>15</w:t>
      </w:r>
      <w:r w:rsidRPr="000346D5">
        <w:rPr>
          <w:rFonts w:ascii="Times New Roman" w:hAnsi="Times New Roman" w:cs="Times New Roman"/>
        </w:rPr>
        <w:t xml:space="preserve">, 1621, doi: 10.3390/polym15071621. </w:t>
      </w:r>
    </w:p>
    <w:p w14:paraId="008D9CAE"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t xml:space="preserve">[16] H. H. Mhanna, R. A. Hawileh, J. A. Abdalla, Shear behavior of RC T-beams externally strengthened with anchored high modulus carbon fiber-reinforced polymer (CFRP) laminates, </w:t>
      </w:r>
      <w:r w:rsidRPr="000346D5">
        <w:rPr>
          <w:rFonts w:ascii="Times New Roman" w:hAnsi="Times New Roman" w:cs="Times New Roman"/>
          <w:i/>
          <w:color w:val="0000FF"/>
        </w:rPr>
        <w:t>Composite Structures</w:t>
      </w:r>
      <w:r w:rsidRPr="000346D5">
        <w:rPr>
          <w:rFonts w:ascii="Times New Roman" w:hAnsi="Times New Roman" w:cs="Times New Roman"/>
        </w:rPr>
        <w:t xml:space="preserve">, 2021, </w:t>
      </w:r>
      <w:r w:rsidRPr="000346D5">
        <w:rPr>
          <w:rFonts w:ascii="Times New Roman" w:hAnsi="Times New Roman" w:cs="Times New Roman"/>
          <w:b/>
        </w:rPr>
        <w:t>272</w:t>
      </w:r>
      <w:r w:rsidRPr="000346D5">
        <w:rPr>
          <w:rFonts w:ascii="Times New Roman" w:hAnsi="Times New Roman" w:cs="Times New Roman"/>
        </w:rPr>
        <w:t xml:space="preserve">, 114198, doi: 10.1016/j.compstruct.2021.114198. </w:t>
      </w:r>
    </w:p>
    <w:p w14:paraId="53C067F9"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t xml:space="preserve">[17] S. V. Grelle, L. H. Sneed, Review of anchorage systems for externally bonded FRP laminates, </w:t>
      </w:r>
      <w:r w:rsidRPr="000346D5">
        <w:rPr>
          <w:rFonts w:ascii="Times New Roman" w:hAnsi="Times New Roman" w:cs="Times New Roman"/>
          <w:i/>
          <w:color w:val="0000FF"/>
        </w:rPr>
        <w:t>International Journal of Concrete Structures and Materials</w:t>
      </w:r>
      <w:r w:rsidRPr="000346D5">
        <w:rPr>
          <w:rFonts w:ascii="Times New Roman" w:hAnsi="Times New Roman" w:cs="Times New Roman"/>
        </w:rPr>
        <w:t xml:space="preserve">, 2013, </w:t>
      </w:r>
      <w:r w:rsidRPr="000346D5">
        <w:rPr>
          <w:rFonts w:ascii="Times New Roman" w:hAnsi="Times New Roman" w:cs="Times New Roman"/>
          <w:b/>
        </w:rPr>
        <w:t>7</w:t>
      </w:r>
      <w:r w:rsidRPr="000346D5">
        <w:rPr>
          <w:rFonts w:ascii="Times New Roman" w:hAnsi="Times New Roman" w:cs="Times New Roman"/>
        </w:rPr>
        <w:t xml:space="preserve">, 17-33, doi: 10.1007/s40069-013-0029-0. </w:t>
      </w:r>
    </w:p>
    <w:p w14:paraId="17618E1B"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t xml:space="preserve">[18] A. Mostafa, A. G. Razaqpur, CFRP anchor for preventing premature debonding of externally bonded FRP laminates from concrete, </w:t>
      </w:r>
      <w:r w:rsidRPr="000346D5">
        <w:rPr>
          <w:rFonts w:ascii="Times New Roman" w:hAnsi="Times New Roman" w:cs="Times New Roman"/>
          <w:i/>
        </w:rPr>
        <w:t>Journal of Composites for Construction</w:t>
      </w:r>
      <w:r w:rsidRPr="000346D5">
        <w:rPr>
          <w:rFonts w:ascii="Times New Roman" w:hAnsi="Times New Roman" w:cs="Times New Roman"/>
        </w:rPr>
        <w:t xml:space="preserve">, 2013, </w:t>
      </w:r>
      <w:r w:rsidRPr="000346D5">
        <w:rPr>
          <w:rFonts w:ascii="Times New Roman" w:hAnsi="Times New Roman" w:cs="Times New Roman"/>
          <w:b/>
        </w:rPr>
        <w:t>17</w:t>
      </w:r>
      <w:r w:rsidRPr="000346D5">
        <w:rPr>
          <w:rFonts w:ascii="Times New Roman" w:hAnsi="Times New Roman" w:cs="Times New Roman"/>
        </w:rPr>
        <w:t xml:space="preserve">, 641-650, doi: 10.1061/(asce)cc.1943-5614.0000377. </w:t>
      </w:r>
    </w:p>
    <w:p w14:paraId="14956E2A"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t xml:space="preserve">[19] H. Akbarzadeh Bengar, A. Ali Shahmansouri, A new anchorage system for CFRP strips in externally strengthened RC continuous beams, </w:t>
      </w:r>
      <w:r w:rsidRPr="000346D5">
        <w:rPr>
          <w:rFonts w:ascii="Times New Roman" w:hAnsi="Times New Roman" w:cs="Times New Roman"/>
          <w:i/>
          <w:color w:val="0000FF"/>
        </w:rPr>
        <w:t>Journal of Building Engineering</w:t>
      </w:r>
      <w:r w:rsidRPr="000346D5">
        <w:rPr>
          <w:rFonts w:ascii="Times New Roman" w:hAnsi="Times New Roman" w:cs="Times New Roman"/>
        </w:rPr>
        <w:t xml:space="preserve">, 2020, </w:t>
      </w:r>
      <w:r w:rsidRPr="000346D5">
        <w:rPr>
          <w:rFonts w:ascii="Times New Roman" w:hAnsi="Times New Roman" w:cs="Times New Roman"/>
          <w:b/>
        </w:rPr>
        <w:t>30</w:t>
      </w:r>
      <w:r w:rsidRPr="000346D5">
        <w:rPr>
          <w:rFonts w:ascii="Times New Roman" w:hAnsi="Times New Roman" w:cs="Times New Roman"/>
        </w:rPr>
        <w:t xml:space="preserve">, 101230, doi: 10.1016/j.jobe.2020.101230. </w:t>
      </w:r>
    </w:p>
    <w:p w14:paraId="43AFF841"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t xml:space="preserve">[20] W. Sun, J. O. Jirsa, W. M. Ghannoum, Behavior of anchored carbon fiber-reinforced polymer strips used for strengthening concrete structures, </w:t>
      </w:r>
      <w:r w:rsidRPr="000346D5">
        <w:rPr>
          <w:rFonts w:ascii="Times New Roman" w:hAnsi="Times New Roman" w:cs="Times New Roman"/>
          <w:i/>
          <w:color w:val="0000FF"/>
        </w:rPr>
        <w:t>ACI Materials Journal</w:t>
      </w:r>
      <w:r w:rsidRPr="000346D5">
        <w:rPr>
          <w:rFonts w:ascii="Times New Roman" w:hAnsi="Times New Roman" w:cs="Times New Roman"/>
        </w:rPr>
        <w:t xml:space="preserve">, 2016, </w:t>
      </w:r>
      <w:r w:rsidRPr="000346D5">
        <w:rPr>
          <w:rFonts w:ascii="Times New Roman" w:hAnsi="Times New Roman" w:cs="Times New Roman"/>
          <w:b/>
        </w:rPr>
        <w:t>113</w:t>
      </w:r>
      <w:r w:rsidRPr="000346D5">
        <w:rPr>
          <w:rFonts w:ascii="Times New Roman" w:hAnsi="Times New Roman" w:cs="Times New Roman" w:hint="eastAsia"/>
        </w:rPr>
        <w:t xml:space="preserve">, </w:t>
      </w:r>
      <w:r w:rsidRPr="000346D5">
        <w:rPr>
          <w:rFonts w:ascii="Times New Roman" w:hAnsi="Times New Roman" w:cs="Times New Roman"/>
        </w:rPr>
        <w:t xml:space="preserve">163–172, </w:t>
      </w:r>
      <w:r w:rsidRPr="000346D5">
        <w:rPr>
          <w:rFonts w:ascii="Times New Roman" w:hAnsi="Times New Roman" w:cs="Times New Roman" w:hint="eastAsia"/>
        </w:rPr>
        <w:t>doi: 10.14359/51688637</w:t>
      </w:r>
      <w:r w:rsidRPr="000346D5">
        <w:rPr>
          <w:rFonts w:ascii="Times New Roman" w:hAnsi="Times New Roman" w:cs="Times New Roman"/>
        </w:rPr>
        <w:t xml:space="preserve">. </w:t>
      </w:r>
    </w:p>
    <w:p w14:paraId="50D3BBE4"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t xml:space="preserve">[21] T. Ozbakkaloglu, M. Saatcioglu, Tensile behavior of FRP anchors in concrete, </w:t>
      </w:r>
      <w:r w:rsidRPr="000346D5">
        <w:rPr>
          <w:rFonts w:ascii="Times New Roman" w:hAnsi="Times New Roman" w:cs="Times New Roman"/>
          <w:i/>
          <w:color w:val="0000FF"/>
        </w:rPr>
        <w:t>Journal of Composites for Construction</w:t>
      </w:r>
      <w:r w:rsidRPr="000346D5">
        <w:rPr>
          <w:rFonts w:ascii="Times New Roman" w:hAnsi="Times New Roman" w:cs="Times New Roman"/>
        </w:rPr>
        <w:t xml:space="preserve">, 2009, </w:t>
      </w:r>
      <w:r w:rsidRPr="000346D5">
        <w:rPr>
          <w:rFonts w:ascii="Times New Roman" w:hAnsi="Times New Roman" w:cs="Times New Roman"/>
          <w:b/>
        </w:rPr>
        <w:t>13</w:t>
      </w:r>
      <w:r w:rsidRPr="000346D5">
        <w:rPr>
          <w:rFonts w:ascii="Times New Roman" w:hAnsi="Times New Roman" w:cs="Times New Roman"/>
        </w:rPr>
        <w:t xml:space="preserve">, 82-92, doi: 10.1061/(asce)1090-0268(2009)13: 2(82). </w:t>
      </w:r>
    </w:p>
    <w:p w14:paraId="65DBF158"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t xml:space="preserve">[22] S. J. Kim, S. T. Smith, Behaviour of handmade FRP anchors under tensile load in uncracked concrete, </w:t>
      </w:r>
      <w:r w:rsidRPr="00F55089">
        <w:rPr>
          <w:rFonts w:ascii="Times New Roman" w:hAnsi="Times New Roman" w:cs="Times New Roman"/>
          <w:i/>
          <w:color w:val="0000FF"/>
        </w:rPr>
        <w:t>Advances in Structural Engineering</w:t>
      </w:r>
      <w:r w:rsidRPr="000346D5">
        <w:rPr>
          <w:rFonts w:ascii="Times New Roman" w:hAnsi="Times New Roman" w:cs="Times New Roman"/>
        </w:rPr>
        <w:t xml:space="preserve">, 2009, </w:t>
      </w:r>
      <w:r w:rsidRPr="000346D5">
        <w:rPr>
          <w:rFonts w:ascii="Times New Roman" w:hAnsi="Times New Roman" w:cs="Times New Roman"/>
          <w:b/>
        </w:rPr>
        <w:t>12</w:t>
      </w:r>
      <w:r w:rsidRPr="000346D5">
        <w:rPr>
          <w:rFonts w:ascii="Times New Roman" w:hAnsi="Times New Roman" w:cs="Times New Roman"/>
        </w:rPr>
        <w:t xml:space="preserve">, 845-865, doi: 10.1260/136943309790327716. </w:t>
      </w:r>
    </w:p>
    <w:p w14:paraId="41C69CCD"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t xml:space="preserve">[23] P. Villanueva Llauradó, J. F. Gómez, F. J. González Ramos, Influence of the anchor fan position on the performance of FRP anchors. D. A. Hordijk, M. Luković, eds. </w:t>
      </w:r>
      <w:r w:rsidRPr="000346D5">
        <w:rPr>
          <w:rFonts w:ascii="Times New Roman" w:hAnsi="Times New Roman" w:cs="Times New Roman"/>
          <w:iCs/>
        </w:rPr>
        <w:t>High Tech Concrete: Where Technology and Engineering Meet</w:t>
      </w:r>
      <w:r w:rsidRPr="000346D5">
        <w:rPr>
          <w:rFonts w:ascii="Times New Roman" w:hAnsi="Times New Roman" w:cs="Times New Roman"/>
        </w:rPr>
        <w:t xml:space="preserve">. Cham: Springer International Publishing, 2017, 191-198, doi: 10.1007/978-3-319-59471-2_24. </w:t>
      </w:r>
    </w:p>
    <w:p w14:paraId="7B7A4A86"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t xml:space="preserve">[24] S. J. Kim, S. T. Smith, Pullout strength models for FRP anchors in uncracked concrete, </w:t>
      </w:r>
      <w:r w:rsidRPr="000346D5">
        <w:rPr>
          <w:rFonts w:ascii="Times New Roman" w:hAnsi="Times New Roman" w:cs="Times New Roman"/>
          <w:i/>
          <w:color w:val="0000FF"/>
        </w:rPr>
        <w:t>Journal of Composites for Construction</w:t>
      </w:r>
      <w:r w:rsidRPr="000346D5">
        <w:rPr>
          <w:rFonts w:ascii="Times New Roman" w:hAnsi="Times New Roman" w:cs="Times New Roman"/>
        </w:rPr>
        <w:t xml:space="preserve">, 2010, </w:t>
      </w:r>
      <w:r w:rsidRPr="000346D5">
        <w:rPr>
          <w:rFonts w:ascii="Times New Roman" w:hAnsi="Times New Roman" w:cs="Times New Roman"/>
          <w:b/>
        </w:rPr>
        <w:t>14</w:t>
      </w:r>
      <w:r w:rsidRPr="000346D5">
        <w:rPr>
          <w:rFonts w:ascii="Times New Roman" w:hAnsi="Times New Roman" w:cs="Times New Roman"/>
        </w:rPr>
        <w:t xml:space="preserve">, 406-414, doi: 10.1061/(asce)cc.1943-5614.0000097. </w:t>
      </w:r>
    </w:p>
    <w:p w14:paraId="1D89DFA8"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t xml:space="preserve">[25] J. L. Jiménez, H. Santa María, Finite element analysis of the influence of dowel angle on CFRP anchors, </w:t>
      </w:r>
      <w:r w:rsidRPr="000346D5">
        <w:rPr>
          <w:rFonts w:ascii="Times New Roman" w:hAnsi="Times New Roman" w:cs="Times New Roman"/>
          <w:i/>
          <w:color w:val="0000FF"/>
        </w:rPr>
        <w:t>Composite Structures</w:t>
      </w:r>
      <w:r w:rsidRPr="000346D5">
        <w:rPr>
          <w:rFonts w:ascii="Times New Roman" w:hAnsi="Times New Roman" w:cs="Times New Roman"/>
        </w:rPr>
        <w:t xml:space="preserve">, 2024, </w:t>
      </w:r>
      <w:r w:rsidRPr="000346D5">
        <w:rPr>
          <w:rFonts w:ascii="Times New Roman" w:hAnsi="Times New Roman" w:cs="Times New Roman"/>
          <w:b/>
        </w:rPr>
        <w:t>331</w:t>
      </w:r>
      <w:r w:rsidRPr="000346D5">
        <w:rPr>
          <w:rFonts w:ascii="Times New Roman" w:hAnsi="Times New Roman" w:cs="Times New Roman"/>
        </w:rPr>
        <w:t xml:space="preserve">, 117866, doi: 10.1016/j.compstruct.2023.117866. </w:t>
      </w:r>
    </w:p>
    <w:p w14:paraId="4D55F5F0"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t xml:space="preserve">[26] H. Zhou, Y. Yang, K. Liu, T.-L. Huang, Y. Ou, S. S. Zhang, Analytical study on the behavior of CFRP-concrete bonded joint with a non-rigid end-anchor, </w:t>
      </w:r>
      <w:r w:rsidRPr="000346D5">
        <w:rPr>
          <w:rFonts w:ascii="Times New Roman" w:hAnsi="Times New Roman" w:cs="Times New Roman"/>
          <w:i/>
          <w:color w:val="0000FF"/>
        </w:rPr>
        <w:t>Composite Structures</w:t>
      </w:r>
      <w:r w:rsidRPr="000346D5">
        <w:rPr>
          <w:rFonts w:ascii="Times New Roman" w:hAnsi="Times New Roman" w:cs="Times New Roman"/>
        </w:rPr>
        <w:t xml:space="preserve">, 2023, </w:t>
      </w:r>
      <w:r w:rsidRPr="000346D5">
        <w:rPr>
          <w:rFonts w:ascii="Times New Roman" w:hAnsi="Times New Roman" w:cs="Times New Roman"/>
          <w:b/>
        </w:rPr>
        <w:t>326</w:t>
      </w:r>
      <w:r w:rsidRPr="000346D5">
        <w:rPr>
          <w:rFonts w:ascii="Times New Roman" w:hAnsi="Times New Roman" w:cs="Times New Roman"/>
        </w:rPr>
        <w:t xml:space="preserve">, 117609, doi: 10.1016/j.compstruct.2023.117609. </w:t>
      </w:r>
    </w:p>
    <w:p w14:paraId="75C8E415" w14:textId="23156321"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t xml:space="preserve">[27] W. Sun, Development of a testing methodology for the design and quality control of carbon fiber reinforced polymer (CFRP) anchors, </w:t>
      </w:r>
      <w:r w:rsidRPr="000346D5">
        <w:rPr>
          <w:rFonts w:ascii="Times New Roman" w:hAnsi="Times New Roman" w:cs="Times New Roman"/>
          <w:i/>
          <w:color w:val="0000FF"/>
        </w:rPr>
        <w:t>Construction and Building Materials</w:t>
      </w:r>
      <w:r w:rsidRPr="000346D5">
        <w:rPr>
          <w:rFonts w:ascii="Times New Roman" w:hAnsi="Times New Roman" w:cs="Times New Roman"/>
        </w:rPr>
        <w:t xml:space="preserve">, 2018, </w:t>
      </w:r>
      <w:r w:rsidRPr="000346D5">
        <w:rPr>
          <w:rFonts w:ascii="Times New Roman" w:hAnsi="Times New Roman" w:cs="Times New Roman"/>
          <w:b/>
        </w:rPr>
        <w:t>164</w:t>
      </w:r>
      <w:r w:rsidR="00F55089">
        <w:rPr>
          <w:rFonts w:ascii="Times New Roman" w:hAnsi="Times New Roman" w:cs="Times New Roman"/>
        </w:rPr>
        <w:t xml:space="preserve">, 150-163, doi: </w:t>
      </w:r>
      <w:r w:rsidRPr="000346D5">
        <w:rPr>
          <w:rFonts w:ascii="Times New Roman" w:hAnsi="Times New Roman" w:cs="Times New Roman"/>
        </w:rPr>
        <w:t xml:space="preserve">10.1016/j.conbuildmat.2017.12.192. </w:t>
      </w:r>
    </w:p>
    <w:p w14:paraId="36E2E90C"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t xml:space="preserve">[28] W. Shekarchi, D. Pudleiner, N. Alotaibi, W. Ghannoum, J. Jirsa, Carbon fiber-reinforced polymer spike anchor design recommendations, </w:t>
      </w:r>
      <w:r w:rsidRPr="000346D5">
        <w:rPr>
          <w:rFonts w:ascii="Times New Roman" w:hAnsi="Times New Roman" w:cs="Times New Roman"/>
          <w:i/>
          <w:color w:val="0000FF"/>
        </w:rPr>
        <w:t>ACI Structural Journal</w:t>
      </w:r>
      <w:r w:rsidRPr="000346D5">
        <w:rPr>
          <w:rFonts w:ascii="Times New Roman" w:hAnsi="Times New Roman" w:cs="Times New Roman"/>
        </w:rPr>
        <w:t xml:space="preserve">, 2020, </w:t>
      </w:r>
      <w:r w:rsidRPr="000346D5">
        <w:rPr>
          <w:rFonts w:ascii="Times New Roman" w:hAnsi="Times New Roman" w:cs="Times New Roman"/>
          <w:b/>
        </w:rPr>
        <w:t>117</w:t>
      </w:r>
      <w:r w:rsidRPr="000346D5">
        <w:rPr>
          <w:rFonts w:ascii="Times New Roman" w:hAnsi="Times New Roman" w:cs="Times New Roman" w:hint="eastAsia"/>
        </w:rPr>
        <w:t xml:space="preserve">, </w:t>
      </w:r>
      <w:r w:rsidRPr="000346D5">
        <w:rPr>
          <w:rFonts w:ascii="Times New Roman" w:hAnsi="Times New Roman" w:cs="Times New Roman"/>
        </w:rPr>
        <w:t xml:space="preserve">171–182, </w:t>
      </w:r>
      <w:r w:rsidRPr="000346D5">
        <w:rPr>
          <w:rFonts w:ascii="Times New Roman" w:hAnsi="Times New Roman" w:cs="Times New Roman" w:hint="eastAsia"/>
        </w:rPr>
        <w:t>doi: 10.14359/51728065</w:t>
      </w:r>
      <w:r w:rsidRPr="000346D5">
        <w:rPr>
          <w:rFonts w:ascii="Times New Roman" w:hAnsi="Times New Roman" w:cs="Times New Roman"/>
        </w:rPr>
        <w:t xml:space="preserve">. </w:t>
      </w:r>
    </w:p>
    <w:p w14:paraId="3A134F18"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t xml:space="preserve">[29] M. Assad, R. A. Hawileh, J. A. Abdalla, Flexural strengthening of reinforced concrete beams with CFRP laminates and spike anchors, </w:t>
      </w:r>
      <w:r w:rsidRPr="000346D5">
        <w:rPr>
          <w:rFonts w:ascii="Times New Roman" w:hAnsi="Times New Roman" w:cs="Times New Roman"/>
          <w:i/>
          <w:color w:val="0000FF"/>
        </w:rPr>
        <w:t>Composites Part C</w:t>
      </w:r>
      <w:r w:rsidRPr="000346D5">
        <w:rPr>
          <w:rFonts w:ascii="Times New Roman" w:hAnsi="Times New Roman" w:cs="Times New Roman"/>
          <w:color w:val="0000FF"/>
        </w:rPr>
        <w:t xml:space="preserve">: </w:t>
      </w:r>
      <w:r w:rsidRPr="000346D5">
        <w:rPr>
          <w:rFonts w:ascii="Times New Roman" w:hAnsi="Times New Roman" w:cs="Times New Roman"/>
          <w:i/>
          <w:color w:val="0000FF"/>
        </w:rPr>
        <w:t>Open Access</w:t>
      </w:r>
      <w:r w:rsidRPr="000346D5">
        <w:rPr>
          <w:rFonts w:ascii="Times New Roman" w:hAnsi="Times New Roman" w:cs="Times New Roman"/>
        </w:rPr>
        <w:t xml:space="preserve">, 2024, </w:t>
      </w:r>
      <w:r w:rsidRPr="000346D5">
        <w:rPr>
          <w:rFonts w:ascii="Times New Roman" w:hAnsi="Times New Roman" w:cs="Times New Roman"/>
          <w:b/>
        </w:rPr>
        <w:t>13</w:t>
      </w:r>
      <w:r w:rsidRPr="000346D5">
        <w:rPr>
          <w:rFonts w:ascii="Times New Roman" w:hAnsi="Times New Roman" w:cs="Times New Roman"/>
        </w:rPr>
        <w:t xml:space="preserve">, 100443, doi: 10.1016/j.jcomc.2024.100443. </w:t>
      </w:r>
    </w:p>
    <w:p w14:paraId="11CE2E7A"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t xml:space="preserve">[30] R. A. Hawileh, M. Assad, J. A. Abdalla, Effect of increasing the number of anchors on the flexural performance of FRP-strengthened RC beams, </w:t>
      </w:r>
      <w:r w:rsidRPr="000346D5">
        <w:rPr>
          <w:rFonts w:ascii="Times New Roman" w:hAnsi="Times New Roman" w:cs="Times New Roman"/>
          <w:i/>
          <w:color w:val="0000FF"/>
        </w:rPr>
        <w:t>Procedia Structural Integrity</w:t>
      </w:r>
      <w:r w:rsidRPr="000346D5">
        <w:rPr>
          <w:rFonts w:ascii="Times New Roman" w:hAnsi="Times New Roman" w:cs="Times New Roman"/>
        </w:rPr>
        <w:t xml:space="preserve">, 2024, </w:t>
      </w:r>
      <w:r w:rsidRPr="000346D5">
        <w:rPr>
          <w:rFonts w:ascii="Times New Roman" w:hAnsi="Times New Roman" w:cs="Times New Roman"/>
          <w:b/>
        </w:rPr>
        <w:t>54</w:t>
      </w:r>
      <w:r w:rsidRPr="000346D5">
        <w:rPr>
          <w:rFonts w:ascii="Times New Roman" w:hAnsi="Times New Roman" w:cs="Times New Roman"/>
        </w:rPr>
        <w:t xml:space="preserve">, 287-293, doi: 10.1016/j.prostr.2024.01.085. </w:t>
      </w:r>
    </w:p>
    <w:p w14:paraId="2DD9C13C"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t xml:space="preserve">[31] G. S. Alshami, R. A. Hawileh, J. Tatar, J. A. Abdalla, Influence of CFRP spike anchors on the performance of flexural CFRP sheets externally bonded to concrete, </w:t>
      </w:r>
      <w:r w:rsidRPr="000346D5">
        <w:rPr>
          <w:rFonts w:ascii="Times New Roman" w:hAnsi="Times New Roman" w:cs="Times New Roman"/>
          <w:i/>
          <w:color w:val="0000FF"/>
        </w:rPr>
        <w:t>Journal of Composites for Construction</w:t>
      </w:r>
      <w:r w:rsidRPr="000346D5">
        <w:rPr>
          <w:rFonts w:ascii="Times New Roman" w:hAnsi="Times New Roman" w:cs="Times New Roman"/>
        </w:rPr>
        <w:t xml:space="preserve">, 2023, </w:t>
      </w:r>
      <w:r w:rsidRPr="000346D5">
        <w:rPr>
          <w:rFonts w:ascii="Times New Roman" w:hAnsi="Times New Roman" w:cs="Times New Roman"/>
          <w:b/>
        </w:rPr>
        <w:t>27</w:t>
      </w:r>
      <w:r w:rsidRPr="000346D5">
        <w:rPr>
          <w:rFonts w:ascii="Times New Roman" w:hAnsi="Times New Roman" w:cs="Times New Roman"/>
        </w:rPr>
        <w:t xml:space="preserve">, doi: 10.1061/jccof2.cceng-4182. </w:t>
      </w:r>
    </w:p>
    <w:p w14:paraId="15D6D625" w14:textId="1536683E" w:rsidR="00C25E9A" w:rsidRPr="000346D5" w:rsidRDefault="00C25E9A" w:rsidP="00C25E9A">
      <w:pPr>
        <w:widowControl/>
        <w:spacing w:after="0"/>
        <w:rPr>
          <w:rFonts w:ascii="Times New Roman" w:hAnsi="Times New Roman" w:cs="Times New Roman"/>
        </w:rPr>
      </w:pPr>
      <w:r w:rsidRPr="0022640E">
        <w:rPr>
          <w:rFonts w:ascii="Times New Roman" w:hAnsi="Times New Roman" w:cs="Times New Roman"/>
        </w:rPr>
        <w:t>[32] D. Pudleiner. Design considerations based on size effects of anchored carbon fiber reinforced polymer (CFRP) systems,</w:t>
      </w:r>
      <w:r w:rsidR="002E5E7A" w:rsidRPr="0022640E">
        <w:rPr>
          <w:rFonts w:ascii="Times New Roman" w:hAnsi="Times New Roman" w:cs="Times New Roman"/>
        </w:rPr>
        <w:t xml:space="preserve"> Doctoral dissertation, The University of Texas at Austin, </w:t>
      </w:r>
      <w:r w:rsidRPr="0022640E">
        <w:rPr>
          <w:rFonts w:ascii="Times New Roman" w:hAnsi="Times New Roman" w:cs="Times New Roman"/>
        </w:rPr>
        <w:t>2016</w:t>
      </w:r>
      <w:r w:rsidR="002E5E7A" w:rsidRPr="0022640E">
        <w:rPr>
          <w:rFonts w:ascii="Times New Roman" w:hAnsi="Times New Roman" w:cs="Times New Roman"/>
        </w:rPr>
        <w:t>.</w:t>
      </w:r>
      <w:r w:rsidR="002E5E7A">
        <w:rPr>
          <w:rFonts w:ascii="Times New Roman" w:hAnsi="Times New Roman" w:cs="Times New Roman"/>
        </w:rPr>
        <w:t xml:space="preserve"> </w:t>
      </w:r>
    </w:p>
    <w:p w14:paraId="6DE1F785"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t xml:space="preserve">[33] N. K. Alotaibi, W. A. Shekarchi, W. M. Ghannoum, J. O. Jirsa, Shear design of reinforced concrete beams strengthened in shear with anchored carbon fiber-reinforced polymer (CFRP) strips, </w:t>
      </w:r>
      <w:r w:rsidRPr="000346D5">
        <w:rPr>
          <w:rFonts w:ascii="Times New Roman" w:hAnsi="Times New Roman" w:cs="Times New Roman"/>
          <w:i/>
          <w:color w:val="0000FF"/>
        </w:rPr>
        <w:t>ACI Structural Journal</w:t>
      </w:r>
      <w:r w:rsidRPr="000346D5">
        <w:rPr>
          <w:rFonts w:ascii="Times New Roman" w:hAnsi="Times New Roman" w:cs="Times New Roman"/>
        </w:rPr>
        <w:t xml:space="preserve">, 2020, </w:t>
      </w:r>
      <w:r w:rsidRPr="000346D5">
        <w:rPr>
          <w:rFonts w:ascii="Times New Roman" w:hAnsi="Times New Roman" w:cs="Times New Roman"/>
          <w:b/>
        </w:rPr>
        <w:t>117</w:t>
      </w:r>
      <w:r w:rsidRPr="000346D5">
        <w:rPr>
          <w:rFonts w:ascii="Times New Roman" w:hAnsi="Times New Roman" w:cs="Times New Roman" w:hint="eastAsia"/>
        </w:rPr>
        <w:t xml:space="preserve">, </w:t>
      </w:r>
      <w:r w:rsidRPr="000346D5">
        <w:rPr>
          <w:rFonts w:ascii="Times New Roman" w:hAnsi="Times New Roman" w:cs="Times New Roman"/>
        </w:rPr>
        <w:t xml:space="preserve">171–182, </w:t>
      </w:r>
      <w:r w:rsidRPr="000346D5">
        <w:rPr>
          <w:rFonts w:ascii="Times New Roman" w:hAnsi="Times New Roman" w:cs="Times New Roman" w:hint="eastAsia"/>
        </w:rPr>
        <w:t>doi: 10.14359/51721315</w:t>
      </w:r>
      <w:r w:rsidRPr="000346D5">
        <w:rPr>
          <w:rFonts w:ascii="Times New Roman" w:hAnsi="Times New Roman" w:cs="Times New Roman"/>
        </w:rPr>
        <w:t xml:space="preserve">. </w:t>
      </w:r>
    </w:p>
    <w:p w14:paraId="10E19E5C"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t xml:space="preserve">[34] A. T. Al-Sammari, S. F. Breña, Strength of carbon fiber-reinforced polymer (CFRP) sheets bonded to concrete with CFRP spike anchors, </w:t>
      </w:r>
      <w:r w:rsidRPr="000346D5">
        <w:rPr>
          <w:rFonts w:ascii="Times New Roman" w:hAnsi="Times New Roman" w:cs="Times New Roman"/>
          <w:i/>
          <w:color w:val="0000FF"/>
        </w:rPr>
        <w:t>ACI Structural Journal</w:t>
      </w:r>
      <w:r w:rsidRPr="000346D5">
        <w:rPr>
          <w:rFonts w:ascii="Times New Roman" w:hAnsi="Times New Roman" w:cs="Times New Roman"/>
        </w:rPr>
        <w:t xml:space="preserve">, 2021, </w:t>
      </w:r>
      <w:r w:rsidRPr="000346D5">
        <w:rPr>
          <w:rFonts w:ascii="Times New Roman" w:hAnsi="Times New Roman" w:cs="Times New Roman"/>
          <w:b/>
        </w:rPr>
        <w:t>118</w:t>
      </w:r>
      <w:r w:rsidRPr="000346D5">
        <w:rPr>
          <w:rFonts w:ascii="Times New Roman" w:hAnsi="Times New Roman" w:cs="Times New Roman" w:hint="eastAsia"/>
        </w:rPr>
        <w:t xml:space="preserve">, </w:t>
      </w:r>
      <w:r w:rsidRPr="000346D5">
        <w:rPr>
          <w:rFonts w:ascii="Times New Roman" w:hAnsi="Times New Roman" w:cs="Times New Roman"/>
        </w:rPr>
        <w:t xml:space="preserve">153–166, </w:t>
      </w:r>
      <w:r w:rsidRPr="000346D5">
        <w:rPr>
          <w:rFonts w:ascii="Times New Roman" w:hAnsi="Times New Roman" w:cs="Times New Roman" w:hint="eastAsia"/>
        </w:rPr>
        <w:t>doi: 10.14359/51728084</w:t>
      </w:r>
      <w:r w:rsidRPr="000346D5">
        <w:rPr>
          <w:rFonts w:ascii="Times New Roman" w:hAnsi="Times New Roman" w:cs="Times New Roman"/>
        </w:rPr>
        <w:t xml:space="preserve">. </w:t>
      </w:r>
    </w:p>
    <w:p w14:paraId="3A84D869"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lastRenderedPageBreak/>
        <w:t xml:space="preserve">[35] A. Committee, 440.2R-17: Guide for the design and construction of externally bonded frp systems for strengthening concrete structures, American Concrete Institute, 2017, doi: 10.14359/51700867. </w:t>
      </w:r>
    </w:p>
    <w:p w14:paraId="156EF556"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t xml:space="preserve">[36] M. A. Zaki, H. A. Rasheed, T. Alkhrdaji, Performance of CFRP-strengthened concrete beams fastened with distributed CFRP dowel and fiber anchors, </w:t>
      </w:r>
      <w:r w:rsidRPr="000346D5">
        <w:rPr>
          <w:rFonts w:ascii="Times New Roman" w:hAnsi="Times New Roman" w:cs="Times New Roman"/>
          <w:i/>
          <w:color w:val="0000FF"/>
        </w:rPr>
        <w:t>Composites Part B</w:t>
      </w:r>
      <w:r w:rsidRPr="000346D5">
        <w:rPr>
          <w:rFonts w:ascii="Times New Roman" w:hAnsi="Times New Roman" w:cs="Times New Roman"/>
          <w:color w:val="0000FF"/>
        </w:rPr>
        <w:t xml:space="preserve">: </w:t>
      </w:r>
      <w:r w:rsidRPr="000346D5">
        <w:rPr>
          <w:rFonts w:ascii="Times New Roman" w:hAnsi="Times New Roman" w:cs="Times New Roman"/>
          <w:i/>
          <w:color w:val="0000FF"/>
        </w:rPr>
        <w:t>Engineering</w:t>
      </w:r>
      <w:r w:rsidRPr="000346D5">
        <w:rPr>
          <w:rFonts w:ascii="Times New Roman" w:hAnsi="Times New Roman" w:cs="Times New Roman"/>
        </w:rPr>
        <w:t xml:space="preserve">, 2019, </w:t>
      </w:r>
      <w:r w:rsidRPr="000346D5">
        <w:rPr>
          <w:rFonts w:ascii="Times New Roman" w:hAnsi="Times New Roman" w:cs="Times New Roman"/>
          <w:b/>
        </w:rPr>
        <w:t>176</w:t>
      </w:r>
      <w:r w:rsidRPr="000346D5">
        <w:rPr>
          <w:rFonts w:ascii="Times New Roman" w:hAnsi="Times New Roman" w:cs="Times New Roman"/>
        </w:rPr>
        <w:t xml:space="preserve">, 107117, doi: 10.1016/j.compositesb.2019.107117. </w:t>
      </w:r>
    </w:p>
    <w:p w14:paraId="5CC698C4" w14:textId="77777777" w:rsidR="00C25E9A" w:rsidRPr="000346D5" w:rsidRDefault="00C25E9A" w:rsidP="00C25E9A">
      <w:pPr>
        <w:widowControl/>
        <w:spacing w:after="0"/>
        <w:rPr>
          <w:rFonts w:ascii="Times New Roman" w:hAnsi="Times New Roman" w:cs="Times New Roman"/>
        </w:rPr>
      </w:pPr>
      <w:r w:rsidRPr="000346D5">
        <w:rPr>
          <w:rFonts w:ascii="Times New Roman" w:hAnsi="Times New Roman" w:cs="Times New Roman"/>
        </w:rPr>
        <w:t xml:space="preserve">[37] H. A. Rasheed, M. A. Zaki, M. M. Raheem, Effectiveness of fiber anchors in CFRP flexural strengthening of RC girders, </w:t>
      </w:r>
      <w:r w:rsidRPr="000346D5">
        <w:rPr>
          <w:rFonts w:ascii="Times New Roman" w:hAnsi="Times New Roman" w:cs="Times New Roman"/>
          <w:i/>
          <w:color w:val="0000FF"/>
        </w:rPr>
        <w:t>Journal of Composites for Construction</w:t>
      </w:r>
      <w:r w:rsidRPr="000346D5">
        <w:rPr>
          <w:rFonts w:ascii="Times New Roman" w:hAnsi="Times New Roman" w:cs="Times New Roman"/>
        </w:rPr>
        <w:t xml:space="preserve">, 2024, </w:t>
      </w:r>
      <w:r w:rsidRPr="000346D5">
        <w:rPr>
          <w:rFonts w:ascii="Times New Roman" w:hAnsi="Times New Roman" w:cs="Times New Roman"/>
          <w:b/>
        </w:rPr>
        <w:t>28</w:t>
      </w:r>
      <w:r w:rsidRPr="000346D5">
        <w:rPr>
          <w:rFonts w:ascii="Times New Roman" w:hAnsi="Times New Roman" w:cs="Times New Roman"/>
        </w:rPr>
        <w:t xml:space="preserve">, doi: 10.1061/jccof2.cceng-4367. </w:t>
      </w:r>
    </w:p>
    <w:p w14:paraId="49DF7DB4" w14:textId="6E06415A" w:rsidR="00C25E9A" w:rsidRPr="0022640E" w:rsidRDefault="00C25E9A" w:rsidP="00C25E9A">
      <w:pPr>
        <w:widowControl/>
        <w:spacing w:after="0"/>
        <w:rPr>
          <w:rFonts w:ascii="Times New Roman" w:hAnsi="Times New Roman" w:cs="Times New Roman"/>
        </w:rPr>
      </w:pPr>
      <w:r w:rsidRPr="0022640E">
        <w:rPr>
          <w:rFonts w:ascii="Times New Roman" w:hAnsi="Times New Roman" w:cs="Times New Roman"/>
        </w:rPr>
        <w:t xml:space="preserve">[38] </w:t>
      </w:r>
      <w:r w:rsidR="00A4653F" w:rsidRPr="0022640E">
        <w:rPr>
          <w:rFonts w:ascii="Times New Roman" w:hAnsi="Times New Roman" w:cs="Times New Roman"/>
        </w:rPr>
        <w:t xml:space="preserve">Standard Test Method for Flexural Strength of Concrete (Using Simple Beam with Center-Point Loading), </w:t>
      </w:r>
      <w:r w:rsidRPr="0022640E">
        <w:rPr>
          <w:rFonts w:ascii="Times New Roman" w:hAnsi="Times New Roman" w:cs="Times New Roman"/>
        </w:rPr>
        <w:t>ASTM C293.17</w:t>
      </w:r>
      <w:r w:rsidR="00A4653F" w:rsidRPr="0022640E">
        <w:rPr>
          <w:rFonts w:ascii="Times New Roman" w:hAnsi="Times New Roman" w:cs="Times New Roman"/>
        </w:rPr>
        <w:t>, ASTM International</w:t>
      </w:r>
      <w:r w:rsidRPr="0022640E">
        <w:rPr>
          <w:rFonts w:ascii="Times New Roman" w:hAnsi="Times New Roman" w:cs="Times New Roman"/>
        </w:rPr>
        <w:t>, 2017</w:t>
      </w:r>
      <w:r w:rsidR="00A4653F" w:rsidRPr="0022640E">
        <w:rPr>
          <w:rFonts w:ascii="Times New Roman" w:hAnsi="Times New Roman" w:cs="Times New Roman"/>
        </w:rPr>
        <w:t xml:space="preserve">, </w:t>
      </w:r>
      <w:r w:rsidR="004A4866" w:rsidRPr="0022640E">
        <w:rPr>
          <w:rFonts w:ascii="Times New Roman" w:hAnsi="Times New Roman" w:cs="Times New Roman"/>
        </w:rPr>
        <w:t>doi: 10.1520/C0029_C0029M-17A</w:t>
      </w:r>
    </w:p>
    <w:p w14:paraId="7051C0D3" w14:textId="69F137F2" w:rsidR="006407D3" w:rsidRPr="00B90DDA" w:rsidRDefault="00C25E9A" w:rsidP="00B90DDA">
      <w:pPr>
        <w:widowControl/>
        <w:spacing w:after="0"/>
        <w:rPr>
          <w:rFonts w:ascii="Times New Roman" w:hAnsi="Times New Roman" w:cs="Times New Roman"/>
        </w:rPr>
      </w:pPr>
      <w:r w:rsidRPr="0022640E">
        <w:rPr>
          <w:rFonts w:ascii="Times New Roman" w:hAnsi="Times New Roman" w:cs="Times New Roman"/>
        </w:rPr>
        <w:t xml:space="preserve">[39] </w:t>
      </w:r>
      <w:r w:rsidR="00A4653F" w:rsidRPr="0022640E">
        <w:rPr>
          <w:rFonts w:ascii="Times New Roman" w:hAnsi="Times New Roman" w:cs="Times New Roman"/>
        </w:rPr>
        <w:t>SAS data and AI solutions, [Computer software],</w:t>
      </w:r>
      <w:r w:rsidRPr="0022640E">
        <w:rPr>
          <w:rFonts w:ascii="Times New Roman" w:hAnsi="Times New Roman" w:cs="Times New Roman"/>
        </w:rPr>
        <w:t xml:space="preserve"> 2013</w:t>
      </w:r>
      <w:r w:rsidR="00A4653F" w:rsidRPr="0022640E">
        <w:rPr>
          <w:rFonts w:ascii="Times New Roman" w:hAnsi="Times New Roman" w:cs="Times New Roman"/>
        </w:rPr>
        <w:t>, https://www.sas.com</w:t>
      </w:r>
      <w:r w:rsidRPr="000346D5">
        <w:rPr>
          <w:rFonts w:ascii="Times New Roman" w:hAnsi="Times New Roman" w:cs="Times New Roman"/>
        </w:rPr>
        <w:t xml:space="preserve"> </w:t>
      </w:r>
    </w:p>
    <w:p w14:paraId="68F25E4D" w14:textId="77777777" w:rsidR="003F6912" w:rsidRDefault="003F6912" w:rsidP="00A07403">
      <w:pPr>
        <w:spacing w:after="0" w:line="240" w:lineRule="auto"/>
        <w:rPr>
          <w:rFonts w:ascii="Times New Roman" w:hAnsi="Times New Roman" w:cs="Times New Roman"/>
          <w:b/>
          <w:color w:val="000000"/>
          <w:szCs w:val="21"/>
        </w:rPr>
        <w:sectPr w:rsidR="003F6912" w:rsidSect="003F6912">
          <w:pgSz w:w="12587" w:h="16160"/>
          <w:pgMar w:top="1049" w:right="1021" w:bottom="964" w:left="1021" w:header="539" w:footer="482" w:gutter="0"/>
          <w:cols w:space="170"/>
          <w:formProt w:val="0"/>
          <w:docGrid w:linePitch="312"/>
        </w:sectPr>
      </w:pPr>
    </w:p>
    <w:p w14:paraId="285F7315" w14:textId="77777777" w:rsidR="000C5428" w:rsidRPr="000A0569" w:rsidRDefault="000C5428" w:rsidP="000A0569">
      <w:pPr>
        <w:pStyle w:val="EndNoteBibliography"/>
        <w:spacing w:after="0" w:line="240" w:lineRule="auto"/>
        <w:rPr>
          <w:rFonts w:ascii="Times New Roman" w:hAnsi="Times New Roman" w:cs="Times New Roman"/>
          <w:color w:val="000000" w:themeColor="text1"/>
          <w:sz w:val="21"/>
          <w:szCs w:val="21"/>
        </w:rPr>
        <w:sectPr w:rsidR="000C5428" w:rsidRPr="000A0569" w:rsidSect="003F6912">
          <w:type w:val="continuous"/>
          <w:pgSz w:w="12587" w:h="16160"/>
          <w:pgMar w:top="1049" w:right="1021" w:bottom="964" w:left="1021" w:header="539" w:footer="482" w:gutter="0"/>
          <w:cols w:num="2" w:space="170"/>
          <w:formProt w:val="0"/>
          <w:docGrid w:linePitch="312"/>
        </w:sectPr>
      </w:pPr>
    </w:p>
    <w:p w14:paraId="62684484" w14:textId="5AACFCDA" w:rsidR="006407D3" w:rsidRPr="006407D3" w:rsidRDefault="00F90DD1" w:rsidP="000A0569">
      <w:pPr>
        <w:spacing w:after="0" w:line="240" w:lineRule="auto"/>
        <w:rPr>
          <w:rFonts w:ascii="Times New Roman" w:hAnsi="Times New Roman" w:cs="Times New Roman"/>
          <w:bCs/>
          <w:color w:val="000000"/>
          <w:szCs w:val="21"/>
        </w:rPr>
      </w:pPr>
      <w:r w:rsidRPr="000A0569">
        <w:rPr>
          <w:rFonts w:ascii="Times New Roman" w:hAnsi="Times New Roman" w:cs="Times New Roman"/>
          <w:b/>
          <w:color w:val="000000"/>
          <w:szCs w:val="21"/>
        </w:rPr>
        <w:lastRenderedPageBreak/>
        <w:t>Publisher</w:t>
      </w:r>
      <w:r>
        <w:rPr>
          <w:rFonts w:ascii="Times New Roman" w:hAnsi="Times New Roman" w:cs="Times New Roman"/>
          <w:b/>
          <w:color w:val="000000"/>
          <w:szCs w:val="21"/>
        </w:rPr>
        <w:t>'</w:t>
      </w:r>
      <w:r w:rsidRPr="000A0569">
        <w:rPr>
          <w:rFonts w:ascii="Times New Roman" w:hAnsi="Times New Roman" w:cs="Times New Roman"/>
          <w:b/>
          <w:color w:val="000000"/>
          <w:szCs w:val="21"/>
        </w:rPr>
        <w:t xml:space="preserve">s </w:t>
      </w:r>
      <w:r w:rsidR="003E00E1" w:rsidRPr="000A0569">
        <w:rPr>
          <w:rFonts w:ascii="Times New Roman" w:hAnsi="Times New Roman" w:cs="Times New Roman"/>
          <w:b/>
          <w:color w:val="000000"/>
          <w:szCs w:val="21"/>
        </w:rPr>
        <w:t>Note</w:t>
      </w:r>
      <w:bookmarkStart w:id="14" w:name="OLE_LINK48"/>
      <w:bookmarkStart w:id="15" w:name="OLE_LINK47"/>
      <w:bookmarkStart w:id="16" w:name="_ENREF_1"/>
      <w:bookmarkStart w:id="17" w:name="_ENREF_2"/>
      <w:bookmarkStart w:id="18" w:name="_ENREF_3"/>
      <w:bookmarkStart w:id="19" w:name="_ENREF_4"/>
      <w:bookmarkStart w:id="20" w:name="_ENREF_5"/>
      <w:bookmarkStart w:id="21" w:name="_ENREF_6"/>
      <w:bookmarkStart w:id="22" w:name="_ENREF_7"/>
      <w:bookmarkStart w:id="23" w:name="_ENREF_8"/>
      <w:bookmarkStart w:id="24" w:name="_ENREF_9"/>
      <w:bookmarkStart w:id="25" w:name="_ENREF_10"/>
      <w:bookmarkStart w:id="26" w:name="_ENREF_11"/>
      <w:bookmarkStart w:id="27" w:name="_ENREF_12"/>
      <w:bookmarkStart w:id="28" w:name="_ENREF_13"/>
      <w:bookmarkStart w:id="29" w:name="_ENREF_14"/>
      <w:bookmarkStart w:id="30" w:name="_ENREF_15"/>
      <w:bookmarkStart w:id="31" w:name="_ENREF_16"/>
      <w:bookmarkStart w:id="32" w:name="_ENREF_17"/>
      <w:bookmarkStart w:id="33" w:name="_ENREF_18"/>
      <w:bookmarkStart w:id="34" w:name="_ENREF_19"/>
      <w:bookmarkStart w:id="35" w:name="_ENREF_20"/>
      <w:bookmarkStart w:id="36" w:name="_ENREF_21"/>
      <w:bookmarkStart w:id="37" w:name="_ENREF_22"/>
      <w:bookmarkStart w:id="38" w:name="_ENREF_23"/>
      <w:bookmarkStart w:id="39" w:name="_ENREF_24"/>
      <w:bookmarkStart w:id="40" w:name="_ENREF_25"/>
      <w:bookmarkStart w:id="41" w:name="_ENREF_26"/>
      <w:bookmarkStart w:id="42" w:name="_ENREF_27"/>
      <w:bookmarkStart w:id="43" w:name="_ENREF_28"/>
      <w:bookmarkStart w:id="44" w:name="_ENREF_29"/>
      <w:bookmarkStart w:id="45" w:name="_ENREF_30"/>
      <w:bookmarkStart w:id="46" w:name="_ENREF_31"/>
      <w:bookmarkStart w:id="47" w:name="_ENREF_32"/>
      <w:bookmarkStart w:id="48" w:name="_ENREF_33"/>
      <w:bookmarkStart w:id="49" w:name="_ENREF_34"/>
      <w:bookmarkStart w:id="50" w:name="_ENREF_35"/>
      <w:bookmarkStart w:id="51" w:name="_ENREF_36"/>
      <w:bookmarkStart w:id="52" w:name="_ENREF_37"/>
      <w:bookmarkStart w:id="53" w:name="_ENREF_38"/>
      <w:bookmarkStart w:id="54" w:name="_ENREF_39"/>
      <w:r w:rsidR="003E00E1" w:rsidRPr="000A0569">
        <w:rPr>
          <w:rFonts w:ascii="Times New Roman" w:hAnsi="Times New Roman" w:cs="Times New Roman"/>
          <w:b/>
          <w:color w:val="000000"/>
          <w:szCs w:val="21"/>
        </w:rPr>
        <w:t xml:space="preserve">: </w:t>
      </w:r>
      <w:r w:rsidR="003E00E1" w:rsidRPr="000A0569">
        <w:rPr>
          <w:rFonts w:ascii="Times New Roman" w:hAnsi="Times New Roman" w:cs="Times New Roman"/>
          <w:bCs/>
          <w:color w:val="000000"/>
          <w:szCs w:val="21"/>
        </w:rPr>
        <w:t>Engineered Science Publisher remains neutral with regard to jurisdictional claims in published maps and institutional affiliations.</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55196EE4" w14:textId="77777777" w:rsidR="006407D3" w:rsidRPr="006407D3" w:rsidRDefault="006407D3" w:rsidP="000A0569">
      <w:pPr>
        <w:spacing w:after="0" w:line="240" w:lineRule="auto"/>
        <w:rPr>
          <w:rFonts w:ascii="Times New Roman" w:hAnsi="Times New Roman" w:cs="Times New Roman"/>
          <w:bCs/>
          <w:color w:val="000000"/>
          <w:szCs w:val="21"/>
        </w:rPr>
      </w:pPr>
    </w:p>
    <w:p w14:paraId="4BC01318" w14:textId="77777777" w:rsidR="006407D3" w:rsidRPr="006407D3" w:rsidRDefault="006407D3" w:rsidP="000A0569">
      <w:pPr>
        <w:spacing w:after="0" w:line="240" w:lineRule="auto"/>
        <w:rPr>
          <w:rFonts w:ascii="Times New Roman" w:hAnsi="Times New Roman" w:cs="Times New Roman"/>
          <w:bCs/>
          <w:color w:val="000000"/>
          <w:szCs w:val="21"/>
        </w:rPr>
      </w:pPr>
    </w:p>
    <w:p w14:paraId="22A959A3" w14:textId="77777777" w:rsidR="006407D3" w:rsidRPr="006407D3" w:rsidRDefault="006407D3" w:rsidP="000A0569">
      <w:pPr>
        <w:spacing w:after="0" w:line="240" w:lineRule="auto"/>
        <w:rPr>
          <w:rFonts w:ascii="Times New Roman" w:hAnsi="Times New Roman" w:cs="Times New Roman"/>
          <w:bCs/>
          <w:color w:val="000000"/>
          <w:szCs w:val="21"/>
        </w:rPr>
      </w:pPr>
    </w:p>
    <w:p w14:paraId="5008963C" w14:textId="75320E36" w:rsidR="00B819C1" w:rsidRPr="000A0569" w:rsidRDefault="00B819C1" w:rsidP="000A0569">
      <w:pPr>
        <w:spacing w:after="0" w:line="240" w:lineRule="auto"/>
        <w:rPr>
          <w:rFonts w:ascii="Times New Roman" w:hAnsi="Times New Roman" w:cs="Times New Roman"/>
          <w:bCs/>
          <w:color w:val="000000"/>
          <w:szCs w:val="21"/>
        </w:rPr>
      </w:pPr>
    </w:p>
    <w:sectPr w:rsidR="00B819C1" w:rsidRPr="000A0569" w:rsidSect="003E00E1">
      <w:footerReference w:type="default" r:id="rId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6C88E4" w14:textId="77777777" w:rsidR="00BC1DA6" w:rsidRDefault="00BC1DA6">
      <w:pPr>
        <w:spacing w:after="0" w:line="240" w:lineRule="auto"/>
      </w:pPr>
      <w:r>
        <w:separator/>
      </w:r>
    </w:p>
  </w:endnote>
  <w:endnote w:type="continuationSeparator" w:id="0">
    <w:p w14:paraId="4576EB01" w14:textId="77777777" w:rsidR="00BC1DA6" w:rsidRDefault="00BC1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方正黑体简体">
    <w:altName w:val="Microsoft YaHei"/>
    <w:charset w:val="86"/>
    <w:family w:val="script"/>
    <w:pitch w:val="fixed"/>
    <w:sig w:usb0="00000001" w:usb1="080E0000" w:usb2="00000010" w:usb3="00000000" w:csb0="00040000" w:csb1="00000000"/>
  </w:font>
  <w:font w:name="DengXian Light">
    <w:altName w:val="等线 Light"/>
    <w:charset w:val="86"/>
    <w:family w:val="auto"/>
    <w:pitch w:val="variable"/>
    <w:sig w:usb0="A00002BF" w:usb1="38CF7CFA" w:usb2="00000016" w:usb3="00000000" w:csb0="0004000F" w:csb1="00000000"/>
  </w:font>
  <w:font w:name="Lucida Sans">
    <w:panose1 w:val="020B0602030504020204"/>
    <w:charset w:val="00"/>
    <w:family w:val="swiss"/>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entury Schoolbook">
    <w:panose1 w:val="02040604050505020304"/>
    <w:charset w:val="00"/>
    <w:family w:val="roman"/>
    <w:pitch w:val="variable"/>
    <w:sig w:usb0="00000287" w:usb1="00000000" w:usb2="00000000" w:usb3="00000000" w:csb0="0000009F" w:csb1="00000000"/>
  </w:font>
  <w:font w:name="FNHKK I+ Gulliver">
    <w:altName w:val="Cambria"/>
    <w:panose1 w:val="00000000000000000000"/>
    <w:charset w:val="00"/>
    <w:family w:val="roman"/>
    <w:notTrueType/>
    <w:pitch w:val="default"/>
    <w:sig w:usb0="00000003" w:usb1="00000000" w:usb2="00000000" w:usb3="00000000" w:csb0="00000001" w:csb1="00000000"/>
  </w:font>
  <w:font w:name="Arno Pro">
    <w:altName w:val="Times New Roman"/>
    <w:panose1 w:val="00000000000000000000"/>
    <w:charset w:val="00"/>
    <w:family w:val="roman"/>
    <w:notTrueType/>
    <w:pitch w:val="variable"/>
    <w:sig w:usb0="00000001" w:usb1="00000001" w:usb2="00000000" w:usb3="00000000" w:csb0="0000019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ingFang SC">
    <w:altName w:val="Microsoft YaHei"/>
    <w:charset w:val="86"/>
    <w:family w:val="auto"/>
    <w:pitch w:val="variable"/>
    <w:sig w:usb0="A00002FF" w:usb1="7ACFFDFB" w:usb2="00000017" w:usb3="00000000" w:csb0="00040001" w:csb1="00000000"/>
  </w:font>
  <w:font w:name="Helvetica Neue">
    <w:altName w:val="Times New Roman"/>
    <w:charset w:val="00"/>
    <w:family w:val="auto"/>
    <w:pitch w:val="variable"/>
    <w:sig w:usb0="E50002FF" w:usb1="500079DB" w:usb2="00000010" w:usb3="00000000" w:csb0="00000001"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KaiTi">
    <w:charset w:val="86"/>
    <w:family w:val="modern"/>
    <w:pitch w:val="fixed"/>
    <w:sig w:usb0="800002BF" w:usb1="38CF7CFA" w:usb2="00000016" w:usb3="00000000" w:csb0="00040001" w:csb1="00000000"/>
  </w:font>
  <w:font w:name="TimesNewRomanPSMT">
    <w:altName w:val="Malgun Gothic"/>
    <w:panose1 w:val="00000000000000000000"/>
    <w:charset w:val="81"/>
    <w:family w:val="auto"/>
    <w:notTrueType/>
    <w:pitch w:val="default"/>
    <w:sig w:usb0="00000001" w:usb1="09060000" w:usb2="00000010" w:usb3="00000000" w:csb0="00080000" w:csb1="00000000"/>
  </w:font>
  <w:font w:name="Constantia">
    <w:panose1 w:val="02030602050306030303"/>
    <w:charset w:val="00"/>
    <w:family w:val="roman"/>
    <w:pitch w:val="variable"/>
    <w:sig w:usb0="A00002EF" w:usb1="4000204B" w:usb2="00000000" w:usb3="00000000" w:csb0="0000019F" w:csb1="00000000"/>
  </w:font>
  <w:font w:name="AdvP4C4E74">
    <w:altName w:val="Times New Roman"/>
    <w:panose1 w:val="00000000000000000000"/>
    <w:charset w:val="00"/>
    <w:family w:val="roman"/>
    <w:notTrueType/>
    <w:pitch w:val="default"/>
  </w:font>
  <w:font w:name="Times New">
    <w:altName w:val="Times New Roman"/>
    <w:panose1 w:val="00000000000000000000"/>
    <w:charset w:val="00"/>
    <w:family w:val="roman"/>
    <w:notTrueType/>
    <w:pitch w:val="default"/>
    <w:sig w:usb0="00000003" w:usb1="00000000" w:usb2="00000000" w:usb3="00000000" w:csb0="00000001" w:csb1="00000000"/>
  </w:font>
  <w:font w:name="@造字工房黄金时代（非商用）粗体">
    <w:panose1 w:val="00000000000000000000"/>
    <w:charset w:val="80"/>
    <w:family w:val="roman"/>
    <w:notTrueType/>
    <w:pitch w:val="default"/>
    <w:sig w:usb0="00000001" w:usb1="08070000" w:usb2="00000010" w:usb3="00000000" w:csb0="00020000" w:csb1="00000000"/>
  </w:font>
  <w:font w:name="方正书宋简体">
    <w:altName w:val="Microsoft YaHei"/>
    <w:charset w:val="86"/>
    <w:family w:val="script"/>
    <w:pitch w:val="fixed"/>
    <w:sig w:usb0="00000001" w:usb1="080E0000" w:usb2="00000010" w:usb3="00000000" w:csb0="00040000" w:csb1="00000000"/>
  </w:font>
  <w:font w:name="FZSSK--GBK1-00+ZGGJm3-15">
    <w:altName w:val="Times New Roman"/>
    <w:charset w:val="00"/>
    <w:family w:val="roman"/>
    <w:pitch w:val="default"/>
  </w:font>
  <w:font w:name="SSJ4+ZGGJm2-1">
    <w:altName w:val="Times New Roman"/>
    <w:charset w:val="00"/>
    <w:family w:val="roman"/>
    <w:pitch w:val="default"/>
  </w:font>
  <w:font w:name="FZSSK--GBK1-00+ZGGJm3-17">
    <w:altName w:val="Times New Roman"/>
    <w:charset w:val="00"/>
    <w:family w:val="roman"/>
    <w:pitch w:val="default"/>
  </w:font>
  <w:font w:name="FZSSK--GBK1-00+ZGGJm7-44">
    <w:altName w:val="Segoe Print"/>
    <w:charset w:val="00"/>
    <w:family w:val="roman"/>
    <w:pitch w:val="default"/>
  </w:font>
  <w:font w:name="FZSSK--GBK1-00+ZGGJm3-11">
    <w:altName w:val="Times New Roman"/>
    <w:charset w:val="00"/>
    <w:family w:val="roman"/>
    <w:pitch w:val="default"/>
  </w:font>
  <w:font w:name="FZSSK--GBK1-00+ZGGJm5-35">
    <w:altName w:val="Segoe Print"/>
    <w:charset w:val="00"/>
    <w:family w:val="roman"/>
    <w:pitch w:val="default"/>
  </w:font>
  <w:font w:name="E-BZ+ZGGJm2-7">
    <w:altName w:val="Times New Roman"/>
    <w:charset w:val="00"/>
    <w:family w:val="roman"/>
    <w:pitch w:val="default"/>
  </w:font>
  <w:font w:name="FZSSK--GBK1-00+ZGGJm4-21">
    <w:altName w:val="Segoe Print"/>
    <w:charset w:val="00"/>
    <w:family w:val="roman"/>
    <w:pitch w:val="default"/>
  </w:font>
  <w:font w:name="FZSSK--GBK1-00+ZGGJm3-18">
    <w:altName w:val="Segoe Print"/>
    <w:charset w:val="00"/>
    <w:family w:val="roman"/>
    <w:pitch w:val="default"/>
  </w:font>
  <w:font w:name="KTJ0+ZGGJm2-6">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KaiTi_GB2312">
    <w:altName w:val="微软雅黑"/>
    <w:charset w:val="86"/>
    <w:family w:val="modern"/>
    <w:pitch w:val="fixed"/>
    <w:sig w:usb0="00000001" w:usb1="080E0000" w:usb2="00000010" w:usb3="00000000" w:csb0="00040000" w:csb1="00000000"/>
  </w:font>
  <w:font w:name="Times">
    <w:altName w:val="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方正兰亭大黑_GBK">
    <w:altName w:val="Microsoft YaHei"/>
    <w:charset w:val="00"/>
    <w:family w:val="roman"/>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E1D77" w14:textId="77777777" w:rsidR="00632977" w:rsidRDefault="00632977">
    <w:pPr>
      <w:pStyle w:val="Footer"/>
      <w:jc w:val="distribute"/>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9E789" w14:textId="77777777" w:rsidR="00632977" w:rsidRDefault="00632977">
    <w:pPr>
      <w:pStyle w:val="Footer"/>
      <w:jc w:val="distribute"/>
      <w:rPr>
        <w:rFonts w:ascii="Times New Roman" w:hAnsi="Times New Roman" w:cs="Times New Roman"/>
        <w:b/>
        <w:bC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08802" w14:textId="77777777" w:rsidR="00632977" w:rsidRDefault="00632977">
    <w:pPr>
      <w:pStyle w:val="Footer"/>
      <w:jc w:val="distribute"/>
      <w:rPr>
        <w:rFonts w:ascii="Times New Roman" w:hAnsi="Times New Roman" w:cs="Times New Roman"/>
        <w:b/>
        <w:bCs/>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0824458"/>
      <w:showingPlcHdr/>
    </w:sdtPr>
    <w:sdtEndPr/>
    <w:sdtContent>
      <w:p w14:paraId="56E76851" w14:textId="4D335F10" w:rsidR="00632977" w:rsidRDefault="00632977">
        <w:pPr>
          <w:pStyle w:val="Footer"/>
          <w:jc w:val="center"/>
        </w:pPr>
        <w:r>
          <w:t xml:space="preserve">     </w:t>
        </w:r>
      </w:p>
    </w:sdtContent>
  </w:sdt>
  <w:p w14:paraId="0699C8A4" w14:textId="77777777" w:rsidR="00632977" w:rsidRDefault="00632977">
    <w:pPr>
      <w:pStyle w:val="Footer"/>
    </w:pPr>
  </w:p>
  <w:p w14:paraId="755F80F7" w14:textId="77777777" w:rsidR="00632977" w:rsidRDefault="006329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859560" w14:textId="77777777" w:rsidR="00BC1DA6" w:rsidRDefault="00BC1DA6">
      <w:pPr>
        <w:spacing w:after="0" w:line="240" w:lineRule="auto"/>
      </w:pPr>
      <w:r>
        <w:separator/>
      </w:r>
    </w:p>
  </w:footnote>
  <w:footnote w:type="continuationSeparator" w:id="0">
    <w:p w14:paraId="067419B9" w14:textId="77777777" w:rsidR="00BC1DA6" w:rsidRDefault="00BC1D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8BCDC" w14:textId="77777777" w:rsidR="00632977" w:rsidRDefault="00632977">
    <w:pPr>
      <w:pStyle w:val="Header"/>
      <w:pBdr>
        <w:bottom w:val="none" w:sz="0" w:space="0" w:color="auto"/>
      </w:pBdr>
      <w:jc w:val="distribute"/>
      <w:rPr>
        <w:rFonts w:ascii="方正兰亭大黑_GBK" w:hAnsi="方正兰亭大黑_GBK" w:hint="eastAsia"/>
        <w:b/>
        <w:bCs/>
        <w:color w:val="412F85"/>
        <w:sz w:val="15"/>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7143C" w14:textId="77777777" w:rsidR="00632977" w:rsidRDefault="00632977">
    <w:pPr>
      <w:pStyle w:val="Header"/>
      <w:pBdr>
        <w:bottom w:val="none" w:sz="0" w:space="0" w:color="auto"/>
      </w:pBdr>
      <w:jc w:val="distribute"/>
      <w:rPr>
        <w:rFonts w:ascii="方正兰亭大黑_GBK" w:hAnsi="方正兰亭大黑_GBK" w:hint="eastAsia"/>
        <w:b/>
        <w:bCs/>
        <w:color w:val="412F85"/>
        <w:sz w:val="1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67007" w14:textId="77777777" w:rsidR="00632977" w:rsidRDefault="0063297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D3AD0"/>
    <w:multiLevelType w:val="hybridMultilevel"/>
    <w:tmpl w:val="21425B2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8A0106E"/>
    <w:multiLevelType w:val="hybridMultilevel"/>
    <w:tmpl w:val="654ECB40"/>
    <w:lvl w:ilvl="0" w:tplc="A3CE82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pStyle w:val="MDPI38bullet"/>
      <w:lvlText w:val=""/>
      <w:lvlJc w:val="left"/>
      <w:pPr>
        <w:ind w:left="3033" w:hanging="425"/>
      </w:pPr>
      <w:rPr>
        <w:rFonts w:ascii="Symbol" w:hAnsi="Symbol" w:hint="default"/>
      </w:rPr>
    </w:lvl>
    <w:lvl w:ilvl="1" w:tplc="04090003">
      <w:start w:val="1"/>
      <w:numFmt w:val="bullet"/>
      <w:lvlText w:val="o"/>
      <w:lvlJc w:val="left"/>
      <w:pPr>
        <w:ind w:left="4048" w:hanging="360"/>
      </w:pPr>
      <w:rPr>
        <w:rFonts w:ascii="Courier New" w:hAnsi="Courier New" w:cs="Courier New" w:hint="default"/>
      </w:rPr>
    </w:lvl>
    <w:lvl w:ilvl="2" w:tplc="04090005">
      <w:start w:val="1"/>
      <w:numFmt w:val="bullet"/>
      <w:lvlText w:val=""/>
      <w:lvlJc w:val="left"/>
      <w:pPr>
        <w:ind w:left="4768" w:hanging="360"/>
      </w:pPr>
      <w:rPr>
        <w:rFonts w:ascii="Wingdings" w:hAnsi="Wingdings" w:hint="default"/>
      </w:rPr>
    </w:lvl>
    <w:lvl w:ilvl="3" w:tplc="04090001">
      <w:start w:val="1"/>
      <w:numFmt w:val="bullet"/>
      <w:lvlText w:val=""/>
      <w:lvlJc w:val="left"/>
      <w:pPr>
        <w:ind w:left="5488" w:hanging="360"/>
      </w:pPr>
      <w:rPr>
        <w:rFonts w:ascii="Symbol" w:hAnsi="Symbol" w:hint="default"/>
      </w:rPr>
    </w:lvl>
    <w:lvl w:ilvl="4" w:tplc="04090003">
      <w:start w:val="1"/>
      <w:numFmt w:val="bullet"/>
      <w:lvlText w:val="o"/>
      <w:lvlJc w:val="left"/>
      <w:pPr>
        <w:ind w:left="6208" w:hanging="360"/>
      </w:pPr>
      <w:rPr>
        <w:rFonts w:ascii="Courier New" w:hAnsi="Courier New" w:cs="Courier New" w:hint="default"/>
      </w:rPr>
    </w:lvl>
    <w:lvl w:ilvl="5" w:tplc="04090005">
      <w:start w:val="1"/>
      <w:numFmt w:val="bullet"/>
      <w:lvlText w:val=""/>
      <w:lvlJc w:val="left"/>
      <w:pPr>
        <w:ind w:left="6928" w:hanging="360"/>
      </w:pPr>
      <w:rPr>
        <w:rFonts w:ascii="Wingdings" w:hAnsi="Wingdings" w:hint="default"/>
      </w:rPr>
    </w:lvl>
    <w:lvl w:ilvl="6" w:tplc="04090001">
      <w:start w:val="1"/>
      <w:numFmt w:val="bullet"/>
      <w:lvlText w:val=""/>
      <w:lvlJc w:val="left"/>
      <w:pPr>
        <w:ind w:left="7648" w:hanging="360"/>
      </w:pPr>
      <w:rPr>
        <w:rFonts w:ascii="Symbol" w:hAnsi="Symbol" w:hint="default"/>
      </w:rPr>
    </w:lvl>
    <w:lvl w:ilvl="7" w:tplc="04090003">
      <w:start w:val="1"/>
      <w:numFmt w:val="bullet"/>
      <w:lvlText w:val="o"/>
      <w:lvlJc w:val="left"/>
      <w:pPr>
        <w:ind w:left="8368" w:hanging="360"/>
      </w:pPr>
      <w:rPr>
        <w:rFonts w:ascii="Courier New" w:hAnsi="Courier New" w:cs="Courier New" w:hint="default"/>
      </w:rPr>
    </w:lvl>
    <w:lvl w:ilvl="8" w:tplc="04090005">
      <w:start w:val="1"/>
      <w:numFmt w:val="bullet"/>
      <w:lvlText w:val=""/>
      <w:lvlJc w:val="left"/>
      <w:pPr>
        <w:ind w:left="9088" w:hanging="360"/>
      </w:pPr>
      <w:rPr>
        <w:rFonts w:ascii="Wingdings" w:hAnsi="Wingdings" w:hint="default"/>
      </w:rPr>
    </w:lvl>
  </w:abstractNum>
  <w:abstractNum w:abstractNumId="3" w15:restartNumberingAfterBreak="0">
    <w:nsid w:val="1FF402BE"/>
    <w:multiLevelType w:val="multilevel"/>
    <w:tmpl w:val="1FF402BE"/>
    <w:lvl w:ilvl="0">
      <w:start w:val="1"/>
      <w:numFmt w:val="decimal"/>
      <w:pStyle w:val="a"/>
      <w:lvlText w:val="[%1]"/>
      <w:lvlJc w:val="left"/>
      <w:pPr>
        <w:tabs>
          <w:tab w:val="num" w:pos="488"/>
        </w:tabs>
        <w:ind w:left="488" w:hanging="488"/>
      </w:pPr>
      <w:rPr>
        <w:rFonts w:ascii="Times New Roman" w:eastAsia="SimSun" w:hAnsi="Times New Roman" w:hint="default"/>
        <w:b w:val="0"/>
        <w:i w:val="0"/>
        <w:snapToGrid w:val="0"/>
        <w:sz w:val="21"/>
        <w:szCs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230065AE"/>
    <w:multiLevelType w:val="hybridMultilevel"/>
    <w:tmpl w:val="4D5C4B68"/>
    <w:lvl w:ilvl="0" w:tplc="50DEB72E">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50A245F"/>
    <w:multiLevelType w:val="hybridMultilevel"/>
    <w:tmpl w:val="29E20A30"/>
    <w:lvl w:ilvl="0" w:tplc="DBCA55C8">
      <w:start w:val="1"/>
      <w:numFmt w:val="decimal"/>
      <w:pStyle w:val="MDPI71References"/>
      <w:lvlText w:val="%1."/>
      <w:lvlJc w:val="left"/>
      <w:pPr>
        <w:ind w:left="420" w:hanging="420"/>
      </w:pPr>
    </w:lvl>
    <w:lvl w:ilvl="1" w:tplc="5D9A370A">
      <w:start w:val="1"/>
      <w:numFmt w:val="lowerLetter"/>
      <w:lvlText w:val="%2."/>
      <w:lvlJc w:val="left"/>
      <w:pPr>
        <w:ind w:left="1440" w:hanging="360"/>
      </w:pPr>
    </w:lvl>
    <w:lvl w:ilvl="2" w:tplc="C2D2955C">
      <w:start w:val="1"/>
      <w:numFmt w:val="lowerRoman"/>
      <w:lvlText w:val="%3."/>
      <w:lvlJc w:val="right"/>
      <w:pPr>
        <w:ind w:left="2160" w:hanging="180"/>
      </w:pPr>
    </w:lvl>
    <w:lvl w:ilvl="3" w:tplc="923CB0C0">
      <w:start w:val="1"/>
      <w:numFmt w:val="decimal"/>
      <w:lvlText w:val="%4."/>
      <w:lvlJc w:val="left"/>
      <w:pPr>
        <w:ind w:left="2880" w:hanging="360"/>
      </w:pPr>
    </w:lvl>
    <w:lvl w:ilvl="4" w:tplc="323A3B2E">
      <w:start w:val="1"/>
      <w:numFmt w:val="lowerLetter"/>
      <w:lvlText w:val="%5."/>
      <w:lvlJc w:val="left"/>
      <w:pPr>
        <w:ind w:left="3600" w:hanging="360"/>
      </w:pPr>
    </w:lvl>
    <w:lvl w:ilvl="5" w:tplc="A8A6874C">
      <w:start w:val="1"/>
      <w:numFmt w:val="lowerRoman"/>
      <w:lvlText w:val="%6."/>
      <w:lvlJc w:val="right"/>
      <w:pPr>
        <w:ind w:left="4320" w:hanging="180"/>
      </w:pPr>
    </w:lvl>
    <w:lvl w:ilvl="6" w:tplc="F1668308">
      <w:start w:val="1"/>
      <w:numFmt w:val="decimal"/>
      <w:lvlText w:val="%7."/>
      <w:lvlJc w:val="left"/>
      <w:pPr>
        <w:ind w:left="5040" w:hanging="360"/>
      </w:pPr>
    </w:lvl>
    <w:lvl w:ilvl="7" w:tplc="2BA24342">
      <w:start w:val="1"/>
      <w:numFmt w:val="lowerLetter"/>
      <w:lvlText w:val="%8."/>
      <w:lvlJc w:val="left"/>
      <w:pPr>
        <w:ind w:left="5760" w:hanging="360"/>
      </w:pPr>
    </w:lvl>
    <w:lvl w:ilvl="8" w:tplc="85DA6EC0">
      <w:start w:val="1"/>
      <w:numFmt w:val="lowerRoman"/>
      <w:lvlText w:val="%9."/>
      <w:lvlJc w:val="right"/>
      <w:pPr>
        <w:ind w:left="6480" w:hanging="180"/>
      </w:pPr>
    </w:lvl>
  </w:abstractNum>
  <w:abstractNum w:abstractNumId="6" w15:restartNumberingAfterBreak="0">
    <w:nsid w:val="28DC3DE6"/>
    <w:multiLevelType w:val="hybridMultilevel"/>
    <w:tmpl w:val="F6D4DEBE"/>
    <w:lvl w:ilvl="0" w:tplc="2BE8AD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09E6555"/>
    <w:multiLevelType w:val="multilevel"/>
    <w:tmpl w:val="7F742650"/>
    <w:lvl w:ilvl="0">
      <w:start w:val="1"/>
      <w:numFmt w:val="decimal"/>
      <w:lvlText w:val="%1."/>
      <w:lvlJc w:val="left"/>
      <w:pPr>
        <w:ind w:left="360" w:hanging="360"/>
      </w:pPr>
      <w:rPr>
        <w:rFonts w:hint="default"/>
        <w:b/>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35E6008C"/>
    <w:multiLevelType w:val="hybridMultilevel"/>
    <w:tmpl w:val="556A4380"/>
    <w:lvl w:ilvl="0" w:tplc="E93C5560">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533BB5"/>
    <w:multiLevelType w:val="multilevel"/>
    <w:tmpl w:val="B0D688FE"/>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15:restartNumberingAfterBreak="0">
    <w:nsid w:val="3A877D64"/>
    <w:multiLevelType w:val="singleLevel"/>
    <w:tmpl w:val="5DA6FC16"/>
    <w:lvl w:ilvl="0">
      <w:start w:val="1"/>
      <w:numFmt w:val="decimal"/>
      <w:lvlText w:val="[%1]"/>
      <w:lvlJc w:val="left"/>
      <w:pPr>
        <w:tabs>
          <w:tab w:val="num" w:pos="360"/>
        </w:tabs>
        <w:ind w:left="360" w:hanging="360"/>
      </w:pPr>
    </w:lvl>
  </w:abstractNum>
  <w:abstractNum w:abstractNumId="11"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cs="Times New Roman" w:hint="default"/>
        <w:b w:val="0"/>
        <w:i/>
        <w:vertAlign w:val="superscrip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3CC4793E"/>
    <w:multiLevelType w:val="hybridMultilevel"/>
    <w:tmpl w:val="1E5E52AA"/>
    <w:lvl w:ilvl="0" w:tplc="A2DA1DF6">
      <w:start w:val="1"/>
      <w:numFmt w:val="decimal"/>
      <w:pStyle w:val="RSCR02References"/>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40D453FC"/>
    <w:multiLevelType w:val="multilevel"/>
    <w:tmpl w:val="420AED2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156378C"/>
    <w:multiLevelType w:val="hybridMultilevel"/>
    <w:tmpl w:val="BE8EBEA4"/>
    <w:lvl w:ilvl="0" w:tplc="DB5A88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096254"/>
    <w:multiLevelType w:val="hybridMultilevel"/>
    <w:tmpl w:val="3A9A94D0"/>
    <w:lvl w:ilvl="0" w:tplc="93B032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890684"/>
    <w:multiLevelType w:val="hybridMultilevel"/>
    <w:tmpl w:val="6C124D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9D70F1"/>
    <w:multiLevelType w:val="multilevel"/>
    <w:tmpl w:val="6E5E999A"/>
    <w:lvl w:ilvl="0">
      <w:start w:val="1"/>
      <w:numFmt w:val="decimal"/>
      <w:lvlText w:val="%1."/>
      <w:lvlJc w:val="left"/>
      <w:pPr>
        <w:ind w:left="648" w:hanging="360"/>
      </w:pPr>
      <w:rPr>
        <w:rFonts w:hint="default"/>
      </w:rPr>
    </w:lvl>
    <w:lvl w:ilvl="1">
      <w:start w:val="1"/>
      <w:numFmt w:val="decimal"/>
      <w:isLgl/>
      <w:lvlText w:val="%1.%2"/>
      <w:lvlJc w:val="left"/>
      <w:pPr>
        <w:ind w:left="648" w:hanging="360"/>
      </w:pPr>
      <w:rPr>
        <w:rFonts w:eastAsia="Times New Roman" w:hint="default"/>
        <w:b w:val="0"/>
        <w:i w:val="0"/>
      </w:rPr>
    </w:lvl>
    <w:lvl w:ilvl="2">
      <w:start w:val="1"/>
      <w:numFmt w:val="decimal"/>
      <w:isLgl/>
      <w:lvlText w:val="%1.%2.%3"/>
      <w:lvlJc w:val="left"/>
      <w:pPr>
        <w:ind w:left="1008" w:hanging="720"/>
      </w:pPr>
      <w:rPr>
        <w:rFonts w:eastAsia="Times New Roman" w:hint="default"/>
        <w:b w:val="0"/>
        <w:i w:val="0"/>
      </w:rPr>
    </w:lvl>
    <w:lvl w:ilvl="3">
      <w:start w:val="1"/>
      <w:numFmt w:val="decimal"/>
      <w:isLgl/>
      <w:lvlText w:val="%1.%2.%3.%4"/>
      <w:lvlJc w:val="left"/>
      <w:pPr>
        <w:ind w:left="1008" w:hanging="720"/>
      </w:pPr>
      <w:rPr>
        <w:rFonts w:eastAsia="Times New Roman" w:hint="default"/>
        <w:b w:val="0"/>
        <w:i w:val="0"/>
      </w:rPr>
    </w:lvl>
    <w:lvl w:ilvl="4">
      <w:start w:val="1"/>
      <w:numFmt w:val="decimal"/>
      <w:isLgl/>
      <w:lvlText w:val="%1.%2.%3.%4.%5"/>
      <w:lvlJc w:val="left"/>
      <w:pPr>
        <w:ind w:left="1368" w:hanging="1080"/>
      </w:pPr>
      <w:rPr>
        <w:rFonts w:eastAsia="Times New Roman" w:hint="default"/>
        <w:b w:val="0"/>
        <w:i w:val="0"/>
      </w:rPr>
    </w:lvl>
    <w:lvl w:ilvl="5">
      <w:start w:val="1"/>
      <w:numFmt w:val="decimal"/>
      <w:isLgl/>
      <w:lvlText w:val="%1.%2.%3.%4.%5.%6"/>
      <w:lvlJc w:val="left"/>
      <w:pPr>
        <w:ind w:left="1368" w:hanging="1080"/>
      </w:pPr>
      <w:rPr>
        <w:rFonts w:eastAsia="Times New Roman" w:hint="default"/>
        <w:b w:val="0"/>
        <w:i w:val="0"/>
      </w:rPr>
    </w:lvl>
    <w:lvl w:ilvl="6">
      <w:start w:val="1"/>
      <w:numFmt w:val="decimal"/>
      <w:isLgl/>
      <w:lvlText w:val="%1.%2.%3.%4.%5.%6.%7"/>
      <w:lvlJc w:val="left"/>
      <w:pPr>
        <w:ind w:left="1728" w:hanging="1440"/>
      </w:pPr>
      <w:rPr>
        <w:rFonts w:eastAsia="Times New Roman" w:hint="default"/>
        <w:b w:val="0"/>
        <w:i w:val="0"/>
      </w:rPr>
    </w:lvl>
    <w:lvl w:ilvl="7">
      <w:start w:val="1"/>
      <w:numFmt w:val="decimal"/>
      <w:isLgl/>
      <w:lvlText w:val="%1.%2.%3.%4.%5.%6.%7.%8"/>
      <w:lvlJc w:val="left"/>
      <w:pPr>
        <w:ind w:left="1728" w:hanging="1440"/>
      </w:pPr>
      <w:rPr>
        <w:rFonts w:eastAsia="Times New Roman" w:hint="default"/>
        <w:b w:val="0"/>
        <w:i w:val="0"/>
      </w:rPr>
    </w:lvl>
    <w:lvl w:ilvl="8">
      <w:start w:val="1"/>
      <w:numFmt w:val="decimal"/>
      <w:isLgl/>
      <w:lvlText w:val="%1.%2.%3.%4.%5.%6.%7.%8.%9"/>
      <w:lvlJc w:val="left"/>
      <w:pPr>
        <w:ind w:left="2088" w:hanging="1800"/>
      </w:pPr>
      <w:rPr>
        <w:rFonts w:eastAsia="Times New Roman" w:hint="default"/>
        <w:b w:val="0"/>
        <w:i w:val="0"/>
      </w:rPr>
    </w:lvl>
  </w:abstractNum>
  <w:abstractNum w:abstractNumId="18" w15:restartNumberingAfterBreak="0">
    <w:nsid w:val="54075B53"/>
    <w:multiLevelType w:val="hybridMultilevel"/>
    <w:tmpl w:val="A0DCA02E"/>
    <w:lvl w:ilvl="0" w:tplc="5CB0595C">
      <w:start w:val="1"/>
      <w:numFmt w:val="decimal"/>
      <w:pStyle w:val="MDPI37itemize"/>
      <w:lvlText w:val="%1."/>
      <w:lvlJc w:val="left"/>
      <w:pPr>
        <w:ind w:left="3033" w:hanging="425"/>
      </w:pPr>
    </w:lvl>
    <w:lvl w:ilvl="1" w:tplc="04090019">
      <w:start w:val="1"/>
      <w:numFmt w:val="lowerLetter"/>
      <w:lvlText w:val="%2."/>
      <w:lvlJc w:val="left"/>
      <w:pPr>
        <w:ind w:left="3691" w:hanging="360"/>
      </w:pPr>
    </w:lvl>
    <w:lvl w:ilvl="2" w:tplc="0409001B">
      <w:start w:val="1"/>
      <w:numFmt w:val="lowerRoman"/>
      <w:lvlText w:val="%3."/>
      <w:lvlJc w:val="right"/>
      <w:pPr>
        <w:ind w:left="4411" w:hanging="180"/>
      </w:pPr>
    </w:lvl>
    <w:lvl w:ilvl="3" w:tplc="0409000F">
      <w:start w:val="1"/>
      <w:numFmt w:val="decimal"/>
      <w:lvlText w:val="%4."/>
      <w:lvlJc w:val="left"/>
      <w:pPr>
        <w:ind w:left="5131" w:hanging="360"/>
      </w:pPr>
    </w:lvl>
    <w:lvl w:ilvl="4" w:tplc="04090019">
      <w:start w:val="1"/>
      <w:numFmt w:val="lowerLetter"/>
      <w:lvlText w:val="%5."/>
      <w:lvlJc w:val="left"/>
      <w:pPr>
        <w:ind w:left="5851" w:hanging="360"/>
      </w:pPr>
    </w:lvl>
    <w:lvl w:ilvl="5" w:tplc="0409001B">
      <w:start w:val="1"/>
      <w:numFmt w:val="lowerRoman"/>
      <w:lvlText w:val="%6."/>
      <w:lvlJc w:val="right"/>
      <w:pPr>
        <w:ind w:left="6571" w:hanging="180"/>
      </w:pPr>
    </w:lvl>
    <w:lvl w:ilvl="6" w:tplc="0409000F">
      <w:start w:val="1"/>
      <w:numFmt w:val="decimal"/>
      <w:lvlText w:val="%7."/>
      <w:lvlJc w:val="left"/>
      <w:pPr>
        <w:ind w:left="7291" w:hanging="360"/>
      </w:pPr>
    </w:lvl>
    <w:lvl w:ilvl="7" w:tplc="04090019">
      <w:start w:val="1"/>
      <w:numFmt w:val="lowerLetter"/>
      <w:lvlText w:val="%8."/>
      <w:lvlJc w:val="left"/>
      <w:pPr>
        <w:ind w:left="8011" w:hanging="360"/>
      </w:pPr>
    </w:lvl>
    <w:lvl w:ilvl="8" w:tplc="0409001B">
      <w:start w:val="1"/>
      <w:numFmt w:val="lowerRoman"/>
      <w:lvlText w:val="%9."/>
      <w:lvlJc w:val="right"/>
      <w:pPr>
        <w:ind w:left="8731" w:hanging="180"/>
      </w:pPr>
    </w:lvl>
  </w:abstractNum>
  <w:abstractNum w:abstractNumId="19" w15:restartNumberingAfterBreak="0">
    <w:nsid w:val="640C7148"/>
    <w:multiLevelType w:val="multilevel"/>
    <w:tmpl w:val="F418D5B4"/>
    <w:lvl w:ilvl="0">
      <w:start w:val="3"/>
      <w:numFmt w:val="decimal"/>
      <w:lvlText w:val="%1."/>
      <w:lvlJc w:val="left"/>
      <w:pPr>
        <w:ind w:left="720" w:hanging="360"/>
      </w:pPr>
      <w:rPr>
        <w:rFonts w:hint="default"/>
        <w:sz w:val="28"/>
        <w:szCs w:val="28"/>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5A4093A"/>
    <w:multiLevelType w:val="hybridMultilevel"/>
    <w:tmpl w:val="6C706560"/>
    <w:lvl w:ilvl="0" w:tplc="8F2AB044">
      <w:start w:val="1"/>
      <w:numFmt w:val="decimal"/>
      <w:pStyle w:val="10references"/>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72C365B6"/>
    <w:multiLevelType w:val="hybridMultilevel"/>
    <w:tmpl w:val="84648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87547E"/>
    <w:multiLevelType w:val="hybridMultilevel"/>
    <w:tmpl w:val="2C9A6A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B391751"/>
    <w:multiLevelType w:val="hybridMultilevel"/>
    <w:tmpl w:val="654ECB4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DEA58D7"/>
    <w:multiLevelType w:val="hybridMultilevel"/>
    <w:tmpl w:val="A4EECF9E"/>
    <w:lvl w:ilvl="0" w:tplc="30AE09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7839973">
    <w:abstractNumId w:val="5"/>
  </w:num>
  <w:num w:numId="2" w16cid:durableId="20956664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42792522">
    <w:abstractNumId w:val="11"/>
  </w:num>
  <w:num w:numId="4" w16cid:durableId="11054219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80005090">
    <w:abstractNumId w:val="12"/>
  </w:num>
  <w:num w:numId="6" w16cid:durableId="11936112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85143798">
    <w:abstractNumId w:val="18"/>
  </w:num>
  <w:num w:numId="8" w16cid:durableId="18988602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92972460">
    <w:abstractNumId w:val="2"/>
  </w:num>
  <w:num w:numId="10" w16cid:durableId="1236433483">
    <w:abstractNumId w:val="9"/>
  </w:num>
  <w:num w:numId="11" w16cid:durableId="2031448416">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1336244">
    <w:abstractNumId w:val="3"/>
  </w:num>
  <w:num w:numId="13" w16cid:durableId="106852890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76363760">
    <w:abstractNumId w:val="10"/>
  </w:num>
  <w:num w:numId="15" w16cid:durableId="648097677">
    <w:abstractNumId w:val="16"/>
  </w:num>
  <w:num w:numId="16" w16cid:durableId="1905674951">
    <w:abstractNumId w:val="4"/>
  </w:num>
  <w:num w:numId="17" w16cid:durableId="560865522">
    <w:abstractNumId w:val="19"/>
  </w:num>
  <w:num w:numId="18" w16cid:durableId="1234700891">
    <w:abstractNumId w:val="22"/>
  </w:num>
  <w:num w:numId="19" w16cid:durableId="1856069440">
    <w:abstractNumId w:val="6"/>
  </w:num>
  <w:num w:numId="20" w16cid:durableId="5013261">
    <w:abstractNumId w:val="0"/>
  </w:num>
  <w:num w:numId="21" w16cid:durableId="965429615">
    <w:abstractNumId w:val="7"/>
  </w:num>
  <w:num w:numId="22" w16cid:durableId="1493712723">
    <w:abstractNumId w:val="17"/>
  </w:num>
  <w:num w:numId="23" w16cid:durableId="1363748853">
    <w:abstractNumId w:val="15"/>
  </w:num>
  <w:num w:numId="24" w16cid:durableId="2029326264">
    <w:abstractNumId w:val="1"/>
  </w:num>
  <w:num w:numId="25" w16cid:durableId="87236274">
    <w:abstractNumId w:val="23"/>
  </w:num>
  <w:num w:numId="26" w16cid:durableId="1943679866">
    <w:abstractNumId w:val="8"/>
  </w:num>
  <w:num w:numId="27" w16cid:durableId="667246430">
    <w:abstractNumId w:val="24"/>
  </w:num>
  <w:num w:numId="28" w16cid:durableId="1671591904">
    <w:abstractNumId w:val="14"/>
  </w:num>
  <w:num w:numId="29" w16cid:durableId="1030296286">
    <w:abstractNumId w:val="21"/>
  </w:num>
  <w:num w:numId="30" w16cid:durableId="85153209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IN"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IN" w:vendorID="64" w:dllVersion="4096" w:nlCheck="1" w:checkStyle="0"/>
  <w:activeWritingStyle w:appName="MSWord" w:lang="fr-FR" w:vendorID="64" w:dllVersion="4096" w:nlCheck="1" w:checkStyle="0"/>
  <w:activeWritingStyle w:appName="MSWord" w:lang="en-AE" w:vendorID="64" w:dllVersion="4096" w:nlCheck="1" w:checkStyle="0"/>
  <w:activeWritingStyle w:appName="MSWord" w:lang="en-US" w:vendorID="64" w:dllVersion="0" w:nlCheck="1" w:checkStyle="0"/>
  <w:activeWritingStyle w:appName="MSWord" w:lang="en-IN" w:vendorID="64" w:dllVersion="0" w:nlCheck="1" w:checkStyle="0"/>
  <w:activeWritingStyle w:appName="MSWord" w:lang="en-AE" w:vendorID="64" w:dllVersion="0" w:nlCheck="1" w:checkStyle="0"/>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AxMDe1NDI0MDE2MDFQ0lEKTi0uzszPAykwNKwFAFZRGuUtAAAA"/>
    <w:docVar w:name="EN.InstantFormat" w:val="&lt;ENInstantFormat&gt;&lt;Enabled&gt;1&lt;/Enabled&gt;&lt;ScanUnformatted&gt;1&lt;/ScanUnformatted&gt;&lt;ScanChanges&gt;1&lt;/ScanChanges&gt;&lt;Suspended&gt;0&lt;/Suspended&gt;&lt;/ENInstantFormat&gt;"/>
    <w:docVar w:name="EN.Layout" w:val="&lt;ENLayout&gt;&lt;Style&gt;EM&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zf9s0pahzf002efzvhv2zw2s09z9zx20v5f&quot;&gt;My EndNote Library Copy&lt;record-ids&gt;&lt;item&gt;3&lt;/item&gt;&lt;item&gt;10&lt;/item&gt;&lt;item&gt;40&lt;/item&gt;&lt;item&gt;43&lt;/item&gt;&lt;item&gt;49&lt;/item&gt;&lt;item&gt;50&lt;/item&gt;&lt;item&gt;62&lt;/item&gt;&lt;item&gt;70&lt;/item&gt;&lt;item&gt;83&lt;/item&gt;&lt;item&gt;84&lt;/item&gt;&lt;item&gt;85&lt;/item&gt;&lt;item&gt;86&lt;/item&gt;&lt;item&gt;98&lt;/item&gt;&lt;item&gt;120&lt;/item&gt;&lt;item&gt;151&lt;/item&gt;&lt;item&gt;158&lt;/item&gt;&lt;item&gt;163&lt;/item&gt;&lt;item&gt;170&lt;/item&gt;&lt;item&gt;173&lt;/item&gt;&lt;item&gt;182&lt;/item&gt;&lt;item&gt;183&lt;/item&gt;&lt;item&gt;184&lt;/item&gt;&lt;item&gt;185&lt;/item&gt;&lt;item&gt;186&lt;/item&gt;&lt;item&gt;187&lt;/item&gt;&lt;item&gt;189&lt;/item&gt;&lt;item&gt;190&lt;/item&gt;&lt;item&gt;205&lt;/item&gt;&lt;item&gt;219&lt;/item&gt;&lt;item&gt;223&lt;/item&gt;&lt;item&gt;232&lt;/item&gt;&lt;item&gt;233&lt;/item&gt;&lt;item&gt;279&lt;/item&gt;&lt;item&gt;285&lt;/item&gt;&lt;item&gt;319&lt;/item&gt;&lt;item&gt;345&lt;/item&gt;&lt;item&gt;347&lt;/item&gt;&lt;item&gt;354&lt;/item&gt;&lt;item&gt;360&lt;/item&gt;&lt;item&gt;362&lt;/item&gt;&lt;item&gt;369&lt;/item&gt;&lt;item&gt;381&lt;/item&gt;&lt;item&gt;387&lt;/item&gt;&lt;item&gt;396&lt;/item&gt;&lt;item&gt;398&lt;/item&gt;&lt;item&gt;402&lt;/item&gt;&lt;item&gt;418&lt;/item&gt;&lt;item&gt;419&lt;/item&gt;&lt;item&gt;460&lt;/item&gt;&lt;item&gt;463&lt;/item&gt;&lt;item&gt;475&lt;/item&gt;&lt;item&gt;479&lt;/item&gt;&lt;item&gt;480&lt;/item&gt;&lt;item&gt;495&lt;/item&gt;&lt;item&gt;498&lt;/item&gt;&lt;item&gt;502&lt;/item&gt;&lt;item&gt;507&lt;/item&gt;&lt;item&gt;520&lt;/item&gt;&lt;item&gt;524&lt;/item&gt;&lt;item&gt;525&lt;/item&gt;&lt;item&gt;527&lt;/item&gt;&lt;item&gt;528&lt;/item&gt;&lt;item&gt;529&lt;/item&gt;&lt;item&gt;532&lt;/item&gt;&lt;item&gt;533&lt;/item&gt;&lt;item&gt;536&lt;/item&gt;&lt;item&gt;537&lt;/item&gt;&lt;item&gt;547&lt;/item&gt;&lt;item&gt;550&lt;/item&gt;&lt;item&gt;551&lt;/item&gt;&lt;item&gt;553&lt;/item&gt;&lt;item&gt;555&lt;/item&gt;&lt;item&gt;569&lt;/item&gt;&lt;item&gt;574&lt;/item&gt;&lt;item&gt;619&lt;/item&gt;&lt;item&gt;652&lt;/item&gt;&lt;item&gt;656&lt;/item&gt;&lt;item&gt;657&lt;/item&gt;&lt;item&gt;660&lt;/item&gt;&lt;item&gt;664&lt;/item&gt;&lt;item&gt;669&lt;/item&gt;&lt;item&gt;703&lt;/item&gt;&lt;item&gt;796&lt;/item&gt;&lt;item&gt;802&lt;/item&gt;&lt;item&gt;818&lt;/item&gt;&lt;item&gt;827&lt;/item&gt;&lt;item&gt;875&lt;/item&gt;&lt;item&gt;900&lt;/item&gt;&lt;item&gt;906&lt;/item&gt;&lt;item&gt;913&lt;/item&gt;&lt;item&gt;920&lt;/item&gt;&lt;item&gt;924&lt;/item&gt;&lt;item&gt;940&lt;/item&gt;&lt;item&gt;943&lt;/item&gt;&lt;item&gt;957&lt;/item&gt;&lt;item&gt;963&lt;/item&gt;&lt;item&gt;968&lt;/item&gt;&lt;item&gt;970&lt;/item&gt;&lt;item&gt;971&lt;/item&gt;&lt;item&gt;974&lt;/item&gt;&lt;item&gt;976&lt;/item&gt;&lt;item&gt;977&lt;/item&gt;&lt;item&gt;978&lt;/item&gt;&lt;item&gt;979&lt;/item&gt;&lt;item&gt;981&lt;/item&gt;&lt;item&gt;982&lt;/item&gt;&lt;item&gt;983&lt;/item&gt;&lt;item&gt;984&lt;/item&gt;&lt;item&gt;986&lt;/item&gt;&lt;item&gt;1056&lt;/item&gt;&lt;item&gt;1059&lt;/item&gt;&lt;item&gt;1060&lt;/item&gt;&lt;item&gt;1061&lt;/item&gt;&lt;item&gt;1065&lt;/item&gt;&lt;item&gt;1067&lt;/item&gt;&lt;item&gt;1071&lt;/item&gt;&lt;item&gt;1073&lt;/item&gt;&lt;item&gt;1074&lt;/item&gt;&lt;item&gt;1076&lt;/item&gt;&lt;item&gt;1080&lt;/item&gt;&lt;item&gt;1084&lt;/item&gt;&lt;item&gt;1085&lt;/item&gt;&lt;item&gt;1086&lt;/item&gt;&lt;item&gt;1087&lt;/item&gt;&lt;item&gt;1088&lt;/item&gt;&lt;item&gt;1089&lt;/item&gt;&lt;item&gt;1091&lt;/item&gt;&lt;item&gt;1092&lt;/item&gt;&lt;item&gt;1094&lt;/item&gt;&lt;item&gt;1095&lt;/item&gt;&lt;item&gt;1096&lt;/item&gt;&lt;item&gt;1097&lt;/item&gt;&lt;item&gt;1098&lt;/item&gt;&lt;/record-ids&gt;&lt;/item&gt;&lt;/Libraries&gt;"/>
  </w:docVars>
  <w:rsids>
    <w:rsidRoot w:val="004F5D91"/>
    <w:rsid w:val="00000817"/>
    <w:rsid w:val="0000243A"/>
    <w:rsid w:val="00002C7A"/>
    <w:rsid w:val="00010354"/>
    <w:rsid w:val="00010C61"/>
    <w:rsid w:val="00014B5F"/>
    <w:rsid w:val="00021B90"/>
    <w:rsid w:val="00024999"/>
    <w:rsid w:val="00027CA2"/>
    <w:rsid w:val="00032604"/>
    <w:rsid w:val="00033B7F"/>
    <w:rsid w:val="00033E49"/>
    <w:rsid w:val="00035C81"/>
    <w:rsid w:val="00037E1C"/>
    <w:rsid w:val="00041D0B"/>
    <w:rsid w:val="00043B63"/>
    <w:rsid w:val="00050A11"/>
    <w:rsid w:val="000529BE"/>
    <w:rsid w:val="00066B87"/>
    <w:rsid w:val="00070562"/>
    <w:rsid w:val="0008773E"/>
    <w:rsid w:val="00090C16"/>
    <w:rsid w:val="00094336"/>
    <w:rsid w:val="000A0569"/>
    <w:rsid w:val="000A2161"/>
    <w:rsid w:val="000A4C6D"/>
    <w:rsid w:val="000A780B"/>
    <w:rsid w:val="000B287F"/>
    <w:rsid w:val="000B2E67"/>
    <w:rsid w:val="000B4897"/>
    <w:rsid w:val="000B6EB8"/>
    <w:rsid w:val="000C01E5"/>
    <w:rsid w:val="000C1626"/>
    <w:rsid w:val="000C1B1D"/>
    <w:rsid w:val="000C45E8"/>
    <w:rsid w:val="000C4A3D"/>
    <w:rsid w:val="000C5428"/>
    <w:rsid w:val="000C5744"/>
    <w:rsid w:val="000C5A74"/>
    <w:rsid w:val="000C6280"/>
    <w:rsid w:val="000C6FE6"/>
    <w:rsid w:val="000D06DC"/>
    <w:rsid w:val="000D1C63"/>
    <w:rsid w:val="000D6361"/>
    <w:rsid w:val="000E15CE"/>
    <w:rsid w:val="000E474A"/>
    <w:rsid w:val="000F58C7"/>
    <w:rsid w:val="000F63DE"/>
    <w:rsid w:val="001000ED"/>
    <w:rsid w:val="00101069"/>
    <w:rsid w:val="00105A31"/>
    <w:rsid w:val="00113B12"/>
    <w:rsid w:val="00115001"/>
    <w:rsid w:val="00121605"/>
    <w:rsid w:val="0012247B"/>
    <w:rsid w:val="00122DB0"/>
    <w:rsid w:val="00125FD2"/>
    <w:rsid w:val="00131477"/>
    <w:rsid w:val="0013536A"/>
    <w:rsid w:val="00137B9C"/>
    <w:rsid w:val="001410DC"/>
    <w:rsid w:val="00142EDF"/>
    <w:rsid w:val="001446F5"/>
    <w:rsid w:val="00147D4A"/>
    <w:rsid w:val="0015723F"/>
    <w:rsid w:val="00163B9F"/>
    <w:rsid w:val="00166D89"/>
    <w:rsid w:val="00170F0D"/>
    <w:rsid w:val="00175B7A"/>
    <w:rsid w:val="00181DA9"/>
    <w:rsid w:val="0018661A"/>
    <w:rsid w:val="001867C7"/>
    <w:rsid w:val="0018747E"/>
    <w:rsid w:val="0019024F"/>
    <w:rsid w:val="00190CF1"/>
    <w:rsid w:val="001971CB"/>
    <w:rsid w:val="001A30B9"/>
    <w:rsid w:val="001A77DA"/>
    <w:rsid w:val="001B08BD"/>
    <w:rsid w:val="001B380B"/>
    <w:rsid w:val="001B5FC1"/>
    <w:rsid w:val="001B6FEB"/>
    <w:rsid w:val="001C4A2E"/>
    <w:rsid w:val="001C4BB5"/>
    <w:rsid w:val="001C6D87"/>
    <w:rsid w:val="001D155D"/>
    <w:rsid w:val="001D306F"/>
    <w:rsid w:val="001D4085"/>
    <w:rsid w:val="001D59B3"/>
    <w:rsid w:val="001D7665"/>
    <w:rsid w:val="001F10D9"/>
    <w:rsid w:val="001F1B26"/>
    <w:rsid w:val="001F402C"/>
    <w:rsid w:val="001F6677"/>
    <w:rsid w:val="0020021B"/>
    <w:rsid w:val="0020247C"/>
    <w:rsid w:val="00202780"/>
    <w:rsid w:val="00202DB4"/>
    <w:rsid w:val="002116F4"/>
    <w:rsid w:val="00213F27"/>
    <w:rsid w:val="002212FC"/>
    <w:rsid w:val="00221F2D"/>
    <w:rsid w:val="00222218"/>
    <w:rsid w:val="0022312E"/>
    <w:rsid w:val="002242CE"/>
    <w:rsid w:val="0022640E"/>
    <w:rsid w:val="00226F78"/>
    <w:rsid w:val="00242CCB"/>
    <w:rsid w:val="0024572E"/>
    <w:rsid w:val="0024779E"/>
    <w:rsid w:val="0026139B"/>
    <w:rsid w:val="0026551E"/>
    <w:rsid w:val="00265973"/>
    <w:rsid w:val="002719D1"/>
    <w:rsid w:val="00272CB0"/>
    <w:rsid w:val="00273C65"/>
    <w:rsid w:val="00280EB5"/>
    <w:rsid w:val="00282755"/>
    <w:rsid w:val="00282EBB"/>
    <w:rsid w:val="00283E3B"/>
    <w:rsid w:val="00291C95"/>
    <w:rsid w:val="002920A4"/>
    <w:rsid w:val="00295679"/>
    <w:rsid w:val="00297F33"/>
    <w:rsid w:val="002A3390"/>
    <w:rsid w:val="002A4A66"/>
    <w:rsid w:val="002B0B41"/>
    <w:rsid w:val="002B1B6E"/>
    <w:rsid w:val="002B4BFC"/>
    <w:rsid w:val="002C7745"/>
    <w:rsid w:val="002D4857"/>
    <w:rsid w:val="002E0D01"/>
    <w:rsid w:val="002E3254"/>
    <w:rsid w:val="002E3488"/>
    <w:rsid w:val="002E5E7A"/>
    <w:rsid w:val="002F6DDE"/>
    <w:rsid w:val="002F71E0"/>
    <w:rsid w:val="00300697"/>
    <w:rsid w:val="0030533B"/>
    <w:rsid w:val="00305AC5"/>
    <w:rsid w:val="00310D81"/>
    <w:rsid w:val="00330514"/>
    <w:rsid w:val="00330B18"/>
    <w:rsid w:val="003311CD"/>
    <w:rsid w:val="00334292"/>
    <w:rsid w:val="00334348"/>
    <w:rsid w:val="00341466"/>
    <w:rsid w:val="0034266D"/>
    <w:rsid w:val="00342A89"/>
    <w:rsid w:val="0034353C"/>
    <w:rsid w:val="00345395"/>
    <w:rsid w:val="00354A46"/>
    <w:rsid w:val="003574AC"/>
    <w:rsid w:val="00361C6C"/>
    <w:rsid w:val="00363004"/>
    <w:rsid w:val="003659DD"/>
    <w:rsid w:val="003723DC"/>
    <w:rsid w:val="003734C6"/>
    <w:rsid w:val="003746FA"/>
    <w:rsid w:val="00386D68"/>
    <w:rsid w:val="00387418"/>
    <w:rsid w:val="00391427"/>
    <w:rsid w:val="0039202D"/>
    <w:rsid w:val="00396478"/>
    <w:rsid w:val="003A05A3"/>
    <w:rsid w:val="003A0917"/>
    <w:rsid w:val="003A782A"/>
    <w:rsid w:val="003B0510"/>
    <w:rsid w:val="003B1CD3"/>
    <w:rsid w:val="003B43F2"/>
    <w:rsid w:val="003B5C8D"/>
    <w:rsid w:val="003B6E4B"/>
    <w:rsid w:val="003B7904"/>
    <w:rsid w:val="003C43E7"/>
    <w:rsid w:val="003C4834"/>
    <w:rsid w:val="003C50E1"/>
    <w:rsid w:val="003C7238"/>
    <w:rsid w:val="003C78C1"/>
    <w:rsid w:val="003D0C75"/>
    <w:rsid w:val="003D1215"/>
    <w:rsid w:val="003E00E1"/>
    <w:rsid w:val="003E0C78"/>
    <w:rsid w:val="003E0F26"/>
    <w:rsid w:val="003E111B"/>
    <w:rsid w:val="003E27A8"/>
    <w:rsid w:val="003E492F"/>
    <w:rsid w:val="003E6581"/>
    <w:rsid w:val="003E7EA0"/>
    <w:rsid w:val="003F196A"/>
    <w:rsid w:val="003F2828"/>
    <w:rsid w:val="003F6912"/>
    <w:rsid w:val="00404343"/>
    <w:rsid w:val="004060F8"/>
    <w:rsid w:val="00406E5E"/>
    <w:rsid w:val="00411533"/>
    <w:rsid w:val="0041553F"/>
    <w:rsid w:val="00416958"/>
    <w:rsid w:val="00422485"/>
    <w:rsid w:val="00422E1F"/>
    <w:rsid w:val="0042597E"/>
    <w:rsid w:val="00427F5C"/>
    <w:rsid w:val="004300BC"/>
    <w:rsid w:val="00435C0E"/>
    <w:rsid w:val="004361FE"/>
    <w:rsid w:val="004405E9"/>
    <w:rsid w:val="00442166"/>
    <w:rsid w:val="004447AD"/>
    <w:rsid w:val="004456D5"/>
    <w:rsid w:val="004518B6"/>
    <w:rsid w:val="004521A2"/>
    <w:rsid w:val="00455195"/>
    <w:rsid w:val="0045622D"/>
    <w:rsid w:val="00456AD4"/>
    <w:rsid w:val="00461551"/>
    <w:rsid w:val="00462265"/>
    <w:rsid w:val="004631CC"/>
    <w:rsid w:val="00465FBD"/>
    <w:rsid w:val="004667F7"/>
    <w:rsid w:val="004679E4"/>
    <w:rsid w:val="00470A09"/>
    <w:rsid w:val="00476A40"/>
    <w:rsid w:val="00476C83"/>
    <w:rsid w:val="00477C35"/>
    <w:rsid w:val="004809D0"/>
    <w:rsid w:val="004817D8"/>
    <w:rsid w:val="00481E63"/>
    <w:rsid w:val="00482DC7"/>
    <w:rsid w:val="004867E2"/>
    <w:rsid w:val="004871B6"/>
    <w:rsid w:val="00491787"/>
    <w:rsid w:val="00491833"/>
    <w:rsid w:val="00493BDD"/>
    <w:rsid w:val="00494E15"/>
    <w:rsid w:val="004959A6"/>
    <w:rsid w:val="004A4866"/>
    <w:rsid w:val="004A6145"/>
    <w:rsid w:val="004A7E31"/>
    <w:rsid w:val="004D0529"/>
    <w:rsid w:val="004D3700"/>
    <w:rsid w:val="004D6A9D"/>
    <w:rsid w:val="004E19CA"/>
    <w:rsid w:val="004E714E"/>
    <w:rsid w:val="004F5A77"/>
    <w:rsid w:val="004F5D91"/>
    <w:rsid w:val="004F7AAA"/>
    <w:rsid w:val="0050001D"/>
    <w:rsid w:val="005029A8"/>
    <w:rsid w:val="0050528C"/>
    <w:rsid w:val="00506488"/>
    <w:rsid w:val="0050665B"/>
    <w:rsid w:val="005075EF"/>
    <w:rsid w:val="00511349"/>
    <w:rsid w:val="005118E5"/>
    <w:rsid w:val="0052181B"/>
    <w:rsid w:val="00524879"/>
    <w:rsid w:val="0052556D"/>
    <w:rsid w:val="005305DE"/>
    <w:rsid w:val="00531FA9"/>
    <w:rsid w:val="005348B5"/>
    <w:rsid w:val="005404A2"/>
    <w:rsid w:val="005405B7"/>
    <w:rsid w:val="00543059"/>
    <w:rsid w:val="00550BF0"/>
    <w:rsid w:val="00550E20"/>
    <w:rsid w:val="00552125"/>
    <w:rsid w:val="0055289C"/>
    <w:rsid w:val="005539F3"/>
    <w:rsid w:val="0055554B"/>
    <w:rsid w:val="00556DFB"/>
    <w:rsid w:val="00557818"/>
    <w:rsid w:val="00566538"/>
    <w:rsid w:val="00570173"/>
    <w:rsid w:val="005740E0"/>
    <w:rsid w:val="005768A3"/>
    <w:rsid w:val="0058324C"/>
    <w:rsid w:val="00591D4A"/>
    <w:rsid w:val="00595F1F"/>
    <w:rsid w:val="005A12BF"/>
    <w:rsid w:val="005A2A8E"/>
    <w:rsid w:val="005A6345"/>
    <w:rsid w:val="005A6B95"/>
    <w:rsid w:val="005A6F70"/>
    <w:rsid w:val="005B20F1"/>
    <w:rsid w:val="005B54B0"/>
    <w:rsid w:val="005C5E02"/>
    <w:rsid w:val="005D00B6"/>
    <w:rsid w:val="005D19EB"/>
    <w:rsid w:val="005D1E5F"/>
    <w:rsid w:val="005D34B9"/>
    <w:rsid w:val="005E2C30"/>
    <w:rsid w:val="005E47E3"/>
    <w:rsid w:val="005E4BD8"/>
    <w:rsid w:val="005F0C7D"/>
    <w:rsid w:val="005F4639"/>
    <w:rsid w:val="00604DAA"/>
    <w:rsid w:val="0060793C"/>
    <w:rsid w:val="00614769"/>
    <w:rsid w:val="00616C33"/>
    <w:rsid w:val="00621C13"/>
    <w:rsid w:val="00626D60"/>
    <w:rsid w:val="00632977"/>
    <w:rsid w:val="006353DC"/>
    <w:rsid w:val="006407D3"/>
    <w:rsid w:val="00642430"/>
    <w:rsid w:val="00643377"/>
    <w:rsid w:val="006446B2"/>
    <w:rsid w:val="00646314"/>
    <w:rsid w:val="00655BD0"/>
    <w:rsid w:val="00655D40"/>
    <w:rsid w:val="0066344A"/>
    <w:rsid w:val="006648BF"/>
    <w:rsid w:val="00671DC2"/>
    <w:rsid w:val="006742AB"/>
    <w:rsid w:val="006801D4"/>
    <w:rsid w:val="00680F94"/>
    <w:rsid w:val="0068125A"/>
    <w:rsid w:val="006873AD"/>
    <w:rsid w:val="00691EEE"/>
    <w:rsid w:val="006959CB"/>
    <w:rsid w:val="00695B1B"/>
    <w:rsid w:val="00697B91"/>
    <w:rsid w:val="006B0B57"/>
    <w:rsid w:val="006B1517"/>
    <w:rsid w:val="006C1965"/>
    <w:rsid w:val="006C258F"/>
    <w:rsid w:val="006C64EC"/>
    <w:rsid w:val="006C7A97"/>
    <w:rsid w:val="006D1378"/>
    <w:rsid w:val="006D1BBF"/>
    <w:rsid w:val="006D24A6"/>
    <w:rsid w:val="006E258E"/>
    <w:rsid w:val="006E671A"/>
    <w:rsid w:val="006E6CA5"/>
    <w:rsid w:val="006E7ABA"/>
    <w:rsid w:val="006F06A1"/>
    <w:rsid w:val="006F2889"/>
    <w:rsid w:val="006F2997"/>
    <w:rsid w:val="006F40A3"/>
    <w:rsid w:val="006F64DC"/>
    <w:rsid w:val="00704F52"/>
    <w:rsid w:val="00706588"/>
    <w:rsid w:val="0071263B"/>
    <w:rsid w:val="00713142"/>
    <w:rsid w:val="007145B1"/>
    <w:rsid w:val="00721DD0"/>
    <w:rsid w:val="00722C9B"/>
    <w:rsid w:val="00734474"/>
    <w:rsid w:val="007344BB"/>
    <w:rsid w:val="007373E2"/>
    <w:rsid w:val="00741EF0"/>
    <w:rsid w:val="00746BF3"/>
    <w:rsid w:val="00747440"/>
    <w:rsid w:val="00747568"/>
    <w:rsid w:val="00753BCD"/>
    <w:rsid w:val="007559F6"/>
    <w:rsid w:val="0075793A"/>
    <w:rsid w:val="007636DB"/>
    <w:rsid w:val="00763F55"/>
    <w:rsid w:val="00767D58"/>
    <w:rsid w:val="007726C8"/>
    <w:rsid w:val="0077327C"/>
    <w:rsid w:val="00773768"/>
    <w:rsid w:val="00773D37"/>
    <w:rsid w:val="0077575C"/>
    <w:rsid w:val="00781145"/>
    <w:rsid w:val="00781E1E"/>
    <w:rsid w:val="0078626A"/>
    <w:rsid w:val="00791456"/>
    <w:rsid w:val="0079404A"/>
    <w:rsid w:val="007962F0"/>
    <w:rsid w:val="00796EC1"/>
    <w:rsid w:val="007B5B19"/>
    <w:rsid w:val="007C011F"/>
    <w:rsid w:val="007C4E58"/>
    <w:rsid w:val="007C6067"/>
    <w:rsid w:val="007D04EF"/>
    <w:rsid w:val="007D5DDD"/>
    <w:rsid w:val="007E0C93"/>
    <w:rsid w:val="007E5A13"/>
    <w:rsid w:val="007F0C06"/>
    <w:rsid w:val="008040E4"/>
    <w:rsid w:val="00805F54"/>
    <w:rsid w:val="00815DA2"/>
    <w:rsid w:val="008164AB"/>
    <w:rsid w:val="00817921"/>
    <w:rsid w:val="008244D4"/>
    <w:rsid w:val="00831523"/>
    <w:rsid w:val="00832A68"/>
    <w:rsid w:val="00835632"/>
    <w:rsid w:val="00836CEF"/>
    <w:rsid w:val="0083733A"/>
    <w:rsid w:val="0083792C"/>
    <w:rsid w:val="00842AB1"/>
    <w:rsid w:val="008462AA"/>
    <w:rsid w:val="00846411"/>
    <w:rsid w:val="008526AE"/>
    <w:rsid w:val="00852EB0"/>
    <w:rsid w:val="00856F3D"/>
    <w:rsid w:val="008604B3"/>
    <w:rsid w:val="008607F8"/>
    <w:rsid w:val="00860F74"/>
    <w:rsid w:val="00870050"/>
    <w:rsid w:val="0087091F"/>
    <w:rsid w:val="0087296D"/>
    <w:rsid w:val="00873905"/>
    <w:rsid w:val="0087416D"/>
    <w:rsid w:val="008818FF"/>
    <w:rsid w:val="008927F2"/>
    <w:rsid w:val="0089341B"/>
    <w:rsid w:val="0089399B"/>
    <w:rsid w:val="00893B72"/>
    <w:rsid w:val="00896F0D"/>
    <w:rsid w:val="008A3CFC"/>
    <w:rsid w:val="008A4C84"/>
    <w:rsid w:val="008A5341"/>
    <w:rsid w:val="008B0349"/>
    <w:rsid w:val="008B7EF2"/>
    <w:rsid w:val="008C1519"/>
    <w:rsid w:val="008C1FE2"/>
    <w:rsid w:val="008C28C7"/>
    <w:rsid w:val="008C2DBA"/>
    <w:rsid w:val="008C37D6"/>
    <w:rsid w:val="008C43FE"/>
    <w:rsid w:val="008C6EE0"/>
    <w:rsid w:val="008C74CC"/>
    <w:rsid w:val="008D09C1"/>
    <w:rsid w:val="008D4E80"/>
    <w:rsid w:val="008D6E11"/>
    <w:rsid w:val="008E1C5A"/>
    <w:rsid w:val="008E251D"/>
    <w:rsid w:val="008E4BB5"/>
    <w:rsid w:val="008F1014"/>
    <w:rsid w:val="008F3896"/>
    <w:rsid w:val="008F6A95"/>
    <w:rsid w:val="00900450"/>
    <w:rsid w:val="00905497"/>
    <w:rsid w:val="00907D74"/>
    <w:rsid w:val="009144E5"/>
    <w:rsid w:val="00914866"/>
    <w:rsid w:val="00915240"/>
    <w:rsid w:val="00916977"/>
    <w:rsid w:val="00920B38"/>
    <w:rsid w:val="0092168C"/>
    <w:rsid w:val="00923E82"/>
    <w:rsid w:val="00924B79"/>
    <w:rsid w:val="009259C8"/>
    <w:rsid w:val="00926DA3"/>
    <w:rsid w:val="009276E8"/>
    <w:rsid w:val="00930710"/>
    <w:rsid w:val="00934382"/>
    <w:rsid w:val="009374DF"/>
    <w:rsid w:val="00937611"/>
    <w:rsid w:val="009439E0"/>
    <w:rsid w:val="00944E0F"/>
    <w:rsid w:val="00945319"/>
    <w:rsid w:val="00945D93"/>
    <w:rsid w:val="00950355"/>
    <w:rsid w:val="009536D9"/>
    <w:rsid w:val="00953D23"/>
    <w:rsid w:val="009624EE"/>
    <w:rsid w:val="009764A0"/>
    <w:rsid w:val="0098236D"/>
    <w:rsid w:val="00983532"/>
    <w:rsid w:val="00984DD3"/>
    <w:rsid w:val="009925B4"/>
    <w:rsid w:val="00994F8D"/>
    <w:rsid w:val="00995DC0"/>
    <w:rsid w:val="009A0D22"/>
    <w:rsid w:val="009A2635"/>
    <w:rsid w:val="009B06F7"/>
    <w:rsid w:val="009B256B"/>
    <w:rsid w:val="009B37BC"/>
    <w:rsid w:val="009B398B"/>
    <w:rsid w:val="009C3F24"/>
    <w:rsid w:val="009C423A"/>
    <w:rsid w:val="009C66E0"/>
    <w:rsid w:val="009D03EA"/>
    <w:rsid w:val="009D2F41"/>
    <w:rsid w:val="009D3CDB"/>
    <w:rsid w:val="009D4562"/>
    <w:rsid w:val="009D4D20"/>
    <w:rsid w:val="009E2E7D"/>
    <w:rsid w:val="009E347A"/>
    <w:rsid w:val="009E57C1"/>
    <w:rsid w:val="009F214C"/>
    <w:rsid w:val="009F44AD"/>
    <w:rsid w:val="009F499C"/>
    <w:rsid w:val="009F5067"/>
    <w:rsid w:val="009F5BC4"/>
    <w:rsid w:val="00A065EB"/>
    <w:rsid w:val="00A07403"/>
    <w:rsid w:val="00A07463"/>
    <w:rsid w:val="00A10897"/>
    <w:rsid w:val="00A13AD7"/>
    <w:rsid w:val="00A13DD0"/>
    <w:rsid w:val="00A1517E"/>
    <w:rsid w:val="00A158B1"/>
    <w:rsid w:val="00A20BF0"/>
    <w:rsid w:val="00A2294E"/>
    <w:rsid w:val="00A24CFC"/>
    <w:rsid w:val="00A37437"/>
    <w:rsid w:val="00A44A06"/>
    <w:rsid w:val="00A457D2"/>
    <w:rsid w:val="00A46360"/>
    <w:rsid w:val="00A4653F"/>
    <w:rsid w:val="00A471E2"/>
    <w:rsid w:val="00A509D0"/>
    <w:rsid w:val="00A53F2E"/>
    <w:rsid w:val="00A57C84"/>
    <w:rsid w:val="00A656B2"/>
    <w:rsid w:val="00A672DC"/>
    <w:rsid w:val="00A673BB"/>
    <w:rsid w:val="00A73098"/>
    <w:rsid w:val="00A74F0C"/>
    <w:rsid w:val="00A80167"/>
    <w:rsid w:val="00A8390C"/>
    <w:rsid w:val="00A84933"/>
    <w:rsid w:val="00A879A5"/>
    <w:rsid w:val="00A917D3"/>
    <w:rsid w:val="00A937B2"/>
    <w:rsid w:val="00AA0C98"/>
    <w:rsid w:val="00AA33E9"/>
    <w:rsid w:val="00AB112F"/>
    <w:rsid w:val="00AB2F0E"/>
    <w:rsid w:val="00AC1782"/>
    <w:rsid w:val="00AC1A2B"/>
    <w:rsid w:val="00AC43F7"/>
    <w:rsid w:val="00AC5938"/>
    <w:rsid w:val="00AC6610"/>
    <w:rsid w:val="00AD0A84"/>
    <w:rsid w:val="00AD2CA0"/>
    <w:rsid w:val="00AE26A4"/>
    <w:rsid w:val="00AE47BC"/>
    <w:rsid w:val="00AE5A4F"/>
    <w:rsid w:val="00AF37DC"/>
    <w:rsid w:val="00AF60F9"/>
    <w:rsid w:val="00AF62CD"/>
    <w:rsid w:val="00AF6AD3"/>
    <w:rsid w:val="00B004EA"/>
    <w:rsid w:val="00B0122B"/>
    <w:rsid w:val="00B0554B"/>
    <w:rsid w:val="00B055C8"/>
    <w:rsid w:val="00B06635"/>
    <w:rsid w:val="00B14C36"/>
    <w:rsid w:val="00B14E1D"/>
    <w:rsid w:val="00B15C94"/>
    <w:rsid w:val="00B16EF9"/>
    <w:rsid w:val="00B21F89"/>
    <w:rsid w:val="00B225FE"/>
    <w:rsid w:val="00B26BE1"/>
    <w:rsid w:val="00B32243"/>
    <w:rsid w:val="00B340C4"/>
    <w:rsid w:val="00B347BB"/>
    <w:rsid w:val="00B3633A"/>
    <w:rsid w:val="00B37AC2"/>
    <w:rsid w:val="00B436E5"/>
    <w:rsid w:val="00B44780"/>
    <w:rsid w:val="00B46C1F"/>
    <w:rsid w:val="00B53DA6"/>
    <w:rsid w:val="00B55704"/>
    <w:rsid w:val="00B56BDC"/>
    <w:rsid w:val="00B726E1"/>
    <w:rsid w:val="00B726F9"/>
    <w:rsid w:val="00B72716"/>
    <w:rsid w:val="00B768B4"/>
    <w:rsid w:val="00B804FA"/>
    <w:rsid w:val="00B81042"/>
    <w:rsid w:val="00B819C1"/>
    <w:rsid w:val="00B82557"/>
    <w:rsid w:val="00B84DBE"/>
    <w:rsid w:val="00B85127"/>
    <w:rsid w:val="00B8547D"/>
    <w:rsid w:val="00B90DDA"/>
    <w:rsid w:val="00B91FFB"/>
    <w:rsid w:val="00BA31EF"/>
    <w:rsid w:val="00BA45FC"/>
    <w:rsid w:val="00BA46DC"/>
    <w:rsid w:val="00BA5D9A"/>
    <w:rsid w:val="00BA6BED"/>
    <w:rsid w:val="00BB11C8"/>
    <w:rsid w:val="00BC1DA6"/>
    <w:rsid w:val="00BC6633"/>
    <w:rsid w:val="00BC668B"/>
    <w:rsid w:val="00BD2107"/>
    <w:rsid w:val="00BF4B36"/>
    <w:rsid w:val="00C05731"/>
    <w:rsid w:val="00C0574E"/>
    <w:rsid w:val="00C07161"/>
    <w:rsid w:val="00C07C0C"/>
    <w:rsid w:val="00C1132D"/>
    <w:rsid w:val="00C158E5"/>
    <w:rsid w:val="00C159E2"/>
    <w:rsid w:val="00C20909"/>
    <w:rsid w:val="00C22758"/>
    <w:rsid w:val="00C25E9A"/>
    <w:rsid w:val="00C27AFB"/>
    <w:rsid w:val="00C46F68"/>
    <w:rsid w:val="00C5096F"/>
    <w:rsid w:val="00C55B94"/>
    <w:rsid w:val="00C61ED8"/>
    <w:rsid w:val="00C62E8F"/>
    <w:rsid w:val="00C6458F"/>
    <w:rsid w:val="00C664AC"/>
    <w:rsid w:val="00C71C41"/>
    <w:rsid w:val="00C75B79"/>
    <w:rsid w:val="00C81E64"/>
    <w:rsid w:val="00C835CF"/>
    <w:rsid w:val="00C85353"/>
    <w:rsid w:val="00C86123"/>
    <w:rsid w:val="00C86D86"/>
    <w:rsid w:val="00C87267"/>
    <w:rsid w:val="00C879F0"/>
    <w:rsid w:val="00CA14BA"/>
    <w:rsid w:val="00CA7EB7"/>
    <w:rsid w:val="00CB04BC"/>
    <w:rsid w:val="00CB0509"/>
    <w:rsid w:val="00CB2C5F"/>
    <w:rsid w:val="00CB6550"/>
    <w:rsid w:val="00CC0DB4"/>
    <w:rsid w:val="00CC389A"/>
    <w:rsid w:val="00CC5594"/>
    <w:rsid w:val="00CD015A"/>
    <w:rsid w:val="00CE216E"/>
    <w:rsid w:val="00CE4794"/>
    <w:rsid w:val="00CE4FB0"/>
    <w:rsid w:val="00CE7E0C"/>
    <w:rsid w:val="00CF03A5"/>
    <w:rsid w:val="00CF1BEC"/>
    <w:rsid w:val="00CF1F48"/>
    <w:rsid w:val="00CF7453"/>
    <w:rsid w:val="00D00BA7"/>
    <w:rsid w:val="00D0271A"/>
    <w:rsid w:val="00D056F2"/>
    <w:rsid w:val="00D10A78"/>
    <w:rsid w:val="00D11093"/>
    <w:rsid w:val="00D142BE"/>
    <w:rsid w:val="00D15252"/>
    <w:rsid w:val="00D15B84"/>
    <w:rsid w:val="00D16880"/>
    <w:rsid w:val="00D21FCF"/>
    <w:rsid w:val="00D30631"/>
    <w:rsid w:val="00D31DB8"/>
    <w:rsid w:val="00D36975"/>
    <w:rsid w:val="00D41ACE"/>
    <w:rsid w:val="00D45292"/>
    <w:rsid w:val="00D4645C"/>
    <w:rsid w:val="00D51EE9"/>
    <w:rsid w:val="00D557A5"/>
    <w:rsid w:val="00D56DA6"/>
    <w:rsid w:val="00D6034D"/>
    <w:rsid w:val="00D611F4"/>
    <w:rsid w:val="00D629B8"/>
    <w:rsid w:val="00D63983"/>
    <w:rsid w:val="00D663F9"/>
    <w:rsid w:val="00D67F7C"/>
    <w:rsid w:val="00D71A99"/>
    <w:rsid w:val="00D749EB"/>
    <w:rsid w:val="00D77472"/>
    <w:rsid w:val="00D9069F"/>
    <w:rsid w:val="00D90918"/>
    <w:rsid w:val="00D9307C"/>
    <w:rsid w:val="00D93B59"/>
    <w:rsid w:val="00D9638D"/>
    <w:rsid w:val="00D96DB5"/>
    <w:rsid w:val="00DA1387"/>
    <w:rsid w:val="00DA1571"/>
    <w:rsid w:val="00DA390C"/>
    <w:rsid w:val="00DB0495"/>
    <w:rsid w:val="00DB14B6"/>
    <w:rsid w:val="00DB4C8E"/>
    <w:rsid w:val="00DB5409"/>
    <w:rsid w:val="00DC0CB6"/>
    <w:rsid w:val="00DC1CCB"/>
    <w:rsid w:val="00DC2194"/>
    <w:rsid w:val="00DC5090"/>
    <w:rsid w:val="00DD167B"/>
    <w:rsid w:val="00DD16CA"/>
    <w:rsid w:val="00DD1E5E"/>
    <w:rsid w:val="00DF178B"/>
    <w:rsid w:val="00DF192A"/>
    <w:rsid w:val="00DF6285"/>
    <w:rsid w:val="00DF7F02"/>
    <w:rsid w:val="00E01C30"/>
    <w:rsid w:val="00E10853"/>
    <w:rsid w:val="00E2190D"/>
    <w:rsid w:val="00E26BC9"/>
    <w:rsid w:val="00E26F7A"/>
    <w:rsid w:val="00E32D64"/>
    <w:rsid w:val="00E338E6"/>
    <w:rsid w:val="00E4521C"/>
    <w:rsid w:val="00E56012"/>
    <w:rsid w:val="00E579D7"/>
    <w:rsid w:val="00E703C4"/>
    <w:rsid w:val="00E7045D"/>
    <w:rsid w:val="00E72B54"/>
    <w:rsid w:val="00E74B8E"/>
    <w:rsid w:val="00E75645"/>
    <w:rsid w:val="00E7573C"/>
    <w:rsid w:val="00E759A2"/>
    <w:rsid w:val="00E81770"/>
    <w:rsid w:val="00E86403"/>
    <w:rsid w:val="00E9103D"/>
    <w:rsid w:val="00E9737E"/>
    <w:rsid w:val="00E97C01"/>
    <w:rsid w:val="00EA00B7"/>
    <w:rsid w:val="00EA322C"/>
    <w:rsid w:val="00EA5C06"/>
    <w:rsid w:val="00EB28C8"/>
    <w:rsid w:val="00EB5140"/>
    <w:rsid w:val="00EB5194"/>
    <w:rsid w:val="00EB7043"/>
    <w:rsid w:val="00ED678E"/>
    <w:rsid w:val="00EE0645"/>
    <w:rsid w:val="00EE0E06"/>
    <w:rsid w:val="00EE4B57"/>
    <w:rsid w:val="00EE6173"/>
    <w:rsid w:val="00EE784D"/>
    <w:rsid w:val="00EF079F"/>
    <w:rsid w:val="00EF5A3C"/>
    <w:rsid w:val="00EF60C1"/>
    <w:rsid w:val="00EF722B"/>
    <w:rsid w:val="00EF7684"/>
    <w:rsid w:val="00EF7E13"/>
    <w:rsid w:val="00F02FEF"/>
    <w:rsid w:val="00F06CDB"/>
    <w:rsid w:val="00F1136E"/>
    <w:rsid w:val="00F1144F"/>
    <w:rsid w:val="00F22165"/>
    <w:rsid w:val="00F22815"/>
    <w:rsid w:val="00F337CD"/>
    <w:rsid w:val="00F344F1"/>
    <w:rsid w:val="00F350D1"/>
    <w:rsid w:val="00F45310"/>
    <w:rsid w:val="00F46475"/>
    <w:rsid w:val="00F47151"/>
    <w:rsid w:val="00F50DEB"/>
    <w:rsid w:val="00F55089"/>
    <w:rsid w:val="00F5546B"/>
    <w:rsid w:val="00F7247B"/>
    <w:rsid w:val="00F80322"/>
    <w:rsid w:val="00F80FF9"/>
    <w:rsid w:val="00F812FB"/>
    <w:rsid w:val="00F83A30"/>
    <w:rsid w:val="00F8558C"/>
    <w:rsid w:val="00F872F0"/>
    <w:rsid w:val="00F873CE"/>
    <w:rsid w:val="00F87996"/>
    <w:rsid w:val="00F90DD1"/>
    <w:rsid w:val="00F93FED"/>
    <w:rsid w:val="00F95049"/>
    <w:rsid w:val="00F96B71"/>
    <w:rsid w:val="00FA17CC"/>
    <w:rsid w:val="00FA5BBD"/>
    <w:rsid w:val="00FA6EB0"/>
    <w:rsid w:val="00FB0F9D"/>
    <w:rsid w:val="00FB6720"/>
    <w:rsid w:val="00FC08F2"/>
    <w:rsid w:val="00FC60D0"/>
    <w:rsid w:val="00FC6A01"/>
    <w:rsid w:val="00FE08AE"/>
    <w:rsid w:val="00FE4153"/>
    <w:rsid w:val="00FE7851"/>
    <w:rsid w:val="00FF3BB2"/>
    <w:rsid w:val="00FF3C40"/>
    <w:rsid w:val="00FF4E08"/>
    <w:rsid w:val="00FF701E"/>
    <w:rsid w:val="01F74FE7"/>
    <w:rsid w:val="03253C53"/>
    <w:rsid w:val="04647144"/>
    <w:rsid w:val="05695B02"/>
    <w:rsid w:val="05C97196"/>
    <w:rsid w:val="05FD121B"/>
    <w:rsid w:val="06065BD2"/>
    <w:rsid w:val="06333D95"/>
    <w:rsid w:val="06C509D7"/>
    <w:rsid w:val="07CD40E2"/>
    <w:rsid w:val="086C332A"/>
    <w:rsid w:val="08700A3D"/>
    <w:rsid w:val="09FB0A6D"/>
    <w:rsid w:val="0C6E2F45"/>
    <w:rsid w:val="0CC04C61"/>
    <w:rsid w:val="0E015D68"/>
    <w:rsid w:val="0F411881"/>
    <w:rsid w:val="0F5E3DF3"/>
    <w:rsid w:val="126911C5"/>
    <w:rsid w:val="12802968"/>
    <w:rsid w:val="1367091A"/>
    <w:rsid w:val="138A232B"/>
    <w:rsid w:val="16854F80"/>
    <w:rsid w:val="17836A3B"/>
    <w:rsid w:val="17E16AC0"/>
    <w:rsid w:val="18B264AA"/>
    <w:rsid w:val="19B4120F"/>
    <w:rsid w:val="19BA6C85"/>
    <w:rsid w:val="1B3378F9"/>
    <w:rsid w:val="1B490550"/>
    <w:rsid w:val="1C2B5C75"/>
    <w:rsid w:val="1CD619BB"/>
    <w:rsid w:val="1CFE0E23"/>
    <w:rsid w:val="1D1470DA"/>
    <w:rsid w:val="1EAF68C8"/>
    <w:rsid w:val="1F9F5B07"/>
    <w:rsid w:val="20164DDA"/>
    <w:rsid w:val="208C329C"/>
    <w:rsid w:val="20E22A76"/>
    <w:rsid w:val="228C277E"/>
    <w:rsid w:val="22A71577"/>
    <w:rsid w:val="239C28DD"/>
    <w:rsid w:val="241E7F8B"/>
    <w:rsid w:val="24472B78"/>
    <w:rsid w:val="250C7DAE"/>
    <w:rsid w:val="25A3220C"/>
    <w:rsid w:val="25BD201C"/>
    <w:rsid w:val="26023493"/>
    <w:rsid w:val="266B2883"/>
    <w:rsid w:val="288A545F"/>
    <w:rsid w:val="2A5E5F40"/>
    <w:rsid w:val="2B141A0E"/>
    <w:rsid w:val="2B4E7C09"/>
    <w:rsid w:val="2BFE2896"/>
    <w:rsid w:val="2C610FA0"/>
    <w:rsid w:val="2C825A3F"/>
    <w:rsid w:val="2CA0386F"/>
    <w:rsid w:val="2D475B36"/>
    <w:rsid w:val="2D8A532F"/>
    <w:rsid w:val="2FD12082"/>
    <w:rsid w:val="31D74A96"/>
    <w:rsid w:val="323C6E0C"/>
    <w:rsid w:val="3675419E"/>
    <w:rsid w:val="37932B8F"/>
    <w:rsid w:val="37943F27"/>
    <w:rsid w:val="37986284"/>
    <w:rsid w:val="38095277"/>
    <w:rsid w:val="380D5E12"/>
    <w:rsid w:val="387F1D16"/>
    <w:rsid w:val="38A8343A"/>
    <w:rsid w:val="39A20F4A"/>
    <w:rsid w:val="39EC3F75"/>
    <w:rsid w:val="3B534510"/>
    <w:rsid w:val="3C6F6D0F"/>
    <w:rsid w:val="3E9A0A68"/>
    <w:rsid w:val="40D35846"/>
    <w:rsid w:val="41B116F2"/>
    <w:rsid w:val="429F7847"/>
    <w:rsid w:val="4368238E"/>
    <w:rsid w:val="43AE258E"/>
    <w:rsid w:val="43F6203E"/>
    <w:rsid w:val="44757C8C"/>
    <w:rsid w:val="449F1813"/>
    <w:rsid w:val="45892B94"/>
    <w:rsid w:val="4638304E"/>
    <w:rsid w:val="48E83BE9"/>
    <w:rsid w:val="4912162D"/>
    <w:rsid w:val="49444D55"/>
    <w:rsid w:val="4DF308B4"/>
    <w:rsid w:val="4E526032"/>
    <w:rsid w:val="508241A9"/>
    <w:rsid w:val="51C5432A"/>
    <w:rsid w:val="51F4420A"/>
    <w:rsid w:val="52A64740"/>
    <w:rsid w:val="55184A91"/>
    <w:rsid w:val="554A65C5"/>
    <w:rsid w:val="564A71CE"/>
    <w:rsid w:val="567C3787"/>
    <w:rsid w:val="56C8458E"/>
    <w:rsid w:val="57183C9A"/>
    <w:rsid w:val="57E7081C"/>
    <w:rsid w:val="5B124D8A"/>
    <w:rsid w:val="5D17140D"/>
    <w:rsid w:val="5DC67519"/>
    <w:rsid w:val="5DEB4738"/>
    <w:rsid w:val="5EEA70A3"/>
    <w:rsid w:val="5F88039D"/>
    <w:rsid w:val="5FA7200D"/>
    <w:rsid w:val="61AB5623"/>
    <w:rsid w:val="61EE56DE"/>
    <w:rsid w:val="62160CD4"/>
    <w:rsid w:val="630130F2"/>
    <w:rsid w:val="636D7F3B"/>
    <w:rsid w:val="63B224EF"/>
    <w:rsid w:val="65F300A3"/>
    <w:rsid w:val="66577ED3"/>
    <w:rsid w:val="66B52ECD"/>
    <w:rsid w:val="67ED2765"/>
    <w:rsid w:val="684A349D"/>
    <w:rsid w:val="697E3B0D"/>
    <w:rsid w:val="6A4D4FE6"/>
    <w:rsid w:val="6AD92146"/>
    <w:rsid w:val="6B4C33CF"/>
    <w:rsid w:val="6C074D49"/>
    <w:rsid w:val="6E3A7667"/>
    <w:rsid w:val="6EF3575D"/>
    <w:rsid w:val="6F483092"/>
    <w:rsid w:val="6F4F453C"/>
    <w:rsid w:val="6F5E3842"/>
    <w:rsid w:val="6FEF2C22"/>
    <w:rsid w:val="7134632D"/>
    <w:rsid w:val="71A76C50"/>
    <w:rsid w:val="72397739"/>
    <w:rsid w:val="72733AAA"/>
    <w:rsid w:val="731960A3"/>
    <w:rsid w:val="735727D4"/>
    <w:rsid w:val="738E6587"/>
    <w:rsid w:val="75EA5EBA"/>
    <w:rsid w:val="76CF08E9"/>
    <w:rsid w:val="774D7329"/>
    <w:rsid w:val="777C4832"/>
    <w:rsid w:val="78D63BC6"/>
    <w:rsid w:val="78FE74C0"/>
    <w:rsid w:val="79103ED1"/>
    <w:rsid w:val="79D435D6"/>
    <w:rsid w:val="79F76C69"/>
    <w:rsid w:val="7ABE7CAC"/>
    <w:rsid w:val="7AE84290"/>
    <w:rsid w:val="7B201BA5"/>
    <w:rsid w:val="7B3D3320"/>
    <w:rsid w:val="7B6157BD"/>
    <w:rsid w:val="7B675505"/>
    <w:rsid w:val="7B7B6FDF"/>
    <w:rsid w:val="7BBE55DD"/>
    <w:rsid w:val="7D3F2E69"/>
    <w:rsid w:val="7D6E33CC"/>
    <w:rsid w:val="7D7E08A5"/>
    <w:rsid w:val="7E443CE0"/>
    <w:rsid w:val="7F0E6A96"/>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0292E5"/>
  <w15:docId w15:val="{5EF14C05-6FF1-42B9-BD2E-9C0FEC056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qFormat="1"/>
    <w:lsdException w:name="Date" w:semiHidden="1" w:unhideWhenUsed="1" w:qFormat="1"/>
    <w:lsdException w:name="Body Text First Indent" w:semiHidden="1" w:uiPriority="0" w:unhideWhenUsed="1" w:qFormat="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unhideWhenUsed="1" w:qFormat="1"/>
    <w:lsdException w:name="FollowedHyperlink" w:semiHidden="1" w:uiPriority="0" w:unhideWhenUsed="1" w:qFormat="1"/>
    <w:lsdException w:name="Strong" w:uiPriority="22"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qFormat="1"/>
    <w:lsdException w:name="HTML Sample" w:semiHidden="1" w:uiPriority="0"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qFormat="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rsid w:val="003E00E1"/>
    <w:pPr>
      <w:keepNext/>
      <w:keepLines/>
      <w:widowControl/>
      <w:suppressAutoHyphens/>
      <w:snapToGrid w:val="0"/>
      <w:spacing w:after="0" w:line="240" w:lineRule="auto"/>
      <w:outlineLvl w:val="0"/>
    </w:pPr>
    <w:rPr>
      <w:rFonts w:ascii="Calibri" w:eastAsia="方正黑体简体" w:hAnsi="Calibri" w:cs="Times New Roman"/>
      <w:b/>
      <w:color w:val="000000"/>
      <w:sz w:val="42"/>
      <w:szCs w:val="44"/>
    </w:rPr>
  </w:style>
  <w:style w:type="paragraph" w:styleId="Heading2">
    <w:name w:val="heading 2"/>
    <w:basedOn w:val="Normal"/>
    <w:next w:val="Normal"/>
    <w:link w:val="Heading2Char"/>
    <w:uiPriority w:val="9"/>
    <w:unhideWhenUsed/>
    <w:qFormat/>
    <w:rsid w:val="003E00E1"/>
    <w:pPr>
      <w:keepNext/>
      <w:keepLines/>
      <w:spacing w:line="256" w:lineRule="auto"/>
      <w:outlineLvl w:val="1"/>
    </w:pPr>
    <w:rPr>
      <w:rFonts w:eastAsia="SimSun"/>
      <w:b/>
      <w:sz w:val="24"/>
      <w:szCs w:val="32"/>
    </w:rPr>
  </w:style>
  <w:style w:type="paragraph" w:styleId="Heading3">
    <w:name w:val="heading 3"/>
    <w:basedOn w:val="Normal"/>
    <w:next w:val="Normal"/>
    <w:link w:val="Heading3Char"/>
    <w:uiPriority w:val="9"/>
    <w:unhideWhenUsed/>
    <w:qFormat/>
    <w:rsid w:val="003E00E1"/>
    <w:pPr>
      <w:keepNext/>
      <w:keepLines/>
      <w:widowControl/>
      <w:suppressAutoHyphens/>
      <w:spacing w:before="40" w:after="0" w:line="256" w:lineRule="atLeast"/>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00E1"/>
    <w:pPr>
      <w:keepNext/>
      <w:keepLines/>
      <w:widowControl/>
      <w:suppressAutoHyphens/>
      <w:snapToGrid w:val="0"/>
      <w:spacing w:after="0" w:line="256" w:lineRule="atLeast"/>
      <w:outlineLvl w:val="3"/>
    </w:pPr>
    <w:rPr>
      <w:rFonts w:ascii="Calibri" w:eastAsia="方正黑体简体" w:hAnsi="Calibri" w:cs="Times New Roman"/>
      <w:b/>
      <w:sz w:val="24"/>
      <w:szCs w:val="28"/>
    </w:rPr>
  </w:style>
  <w:style w:type="paragraph" w:styleId="Heading5">
    <w:name w:val="heading 5"/>
    <w:basedOn w:val="Normal"/>
    <w:next w:val="Normal"/>
    <w:link w:val="Heading5Char"/>
    <w:unhideWhenUsed/>
    <w:qFormat/>
    <w:rsid w:val="003E00E1"/>
    <w:pPr>
      <w:keepNext/>
      <w:keepLines/>
      <w:widowControl/>
      <w:spacing w:before="200" w:after="0" w:line="360" w:lineRule="auto"/>
      <w:jc w:val="left"/>
      <w:outlineLvl w:val="4"/>
    </w:pPr>
    <w:rPr>
      <w:rFonts w:asciiTheme="majorHAnsi" w:eastAsiaTheme="majorEastAsia" w:hAnsiTheme="majorHAnsi" w:cstheme="majorBidi"/>
      <w:color w:val="1F3763" w:themeColor="accent1" w:themeShade="7F"/>
      <w:kern w:val="0"/>
      <w:sz w:val="24"/>
    </w:rPr>
  </w:style>
  <w:style w:type="paragraph" w:styleId="Heading6">
    <w:name w:val="heading 6"/>
    <w:basedOn w:val="Normal"/>
    <w:next w:val="Normal"/>
    <w:link w:val="Heading6Char"/>
    <w:unhideWhenUsed/>
    <w:qFormat/>
    <w:rsid w:val="003E00E1"/>
    <w:pPr>
      <w:keepNext/>
      <w:keepLines/>
      <w:widowControl/>
      <w:spacing w:before="200" w:after="0" w:line="360" w:lineRule="auto"/>
      <w:jc w:val="left"/>
      <w:outlineLvl w:val="5"/>
    </w:pPr>
    <w:rPr>
      <w:rFonts w:asciiTheme="majorHAnsi" w:eastAsiaTheme="majorEastAsia" w:hAnsiTheme="majorHAnsi" w:cstheme="majorBidi"/>
      <w:i/>
      <w:iCs/>
      <w:color w:val="1F3763" w:themeColor="accent1" w:themeShade="7F"/>
      <w:kern w:val="0"/>
      <w:sz w:val="24"/>
    </w:rPr>
  </w:style>
  <w:style w:type="paragraph" w:styleId="Heading7">
    <w:name w:val="heading 7"/>
    <w:basedOn w:val="Normal"/>
    <w:next w:val="Normal"/>
    <w:link w:val="Heading7Char"/>
    <w:semiHidden/>
    <w:unhideWhenUsed/>
    <w:qFormat/>
    <w:rsid w:val="003E00E1"/>
    <w:pPr>
      <w:keepNext/>
      <w:keepLines/>
      <w:widowControl/>
      <w:spacing w:before="200" w:after="0" w:line="360" w:lineRule="auto"/>
      <w:jc w:val="left"/>
      <w:outlineLvl w:val="6"/>
    </w:pPr>
    <w:rPr>
      <w:rFonts w:asciiTheme="majorHAnsi" w:eastAsiaTheme="majorEastAsia" w:hAnsiTheme="majorHAnsi" w:cstheme="majorBidi"/>
      <w:i/>
      <w:iCs/>
      <w:color w:val="404040" w:themeColor="text1" w:themeTint="BF"/>
      <w:kern w:val="0"/>
      <w:sz w:val="24"/>
    </w:rPr>
  </w:style>
  <w:style w:type="paragraph" w:styleId="Heading8">
    <w:name w:val="heading 8"/>
    <w:basedOn w:val="Normal"/>
    <w:next w:val="Normal"/>
    <w:link w:val="Heading8Char"/>
    <w:unhideWhenUsed/>
    <w:qFormat/>
    <w:rsid w:val="003E00E1"/>
    <w:pPr>
      <w:keepNext/>
      <w:keepLines/>
      <w:widowControl/>
      <w:spacing w:before="200" w:after="0" w:line="360" w:lineRule="auto"/>
      <w:jc w:val="left"/>
      <w:outlineLvl w:val="7"/>
    </w:pPr>
    <w:rPr>
      <w:rFonts w:asciiTheme="majorHAnsi" w:eastAsiaTheme="majorEastAsia" w:hAnsiTheme="majorHAnsi" w:cstheme="majorBidi"/>
      <w:color w:val="4472C4" w:themeColor="accent1"/>
      <w:kern w:val="0"/>
      <w:sz w:val="24"/>
      <w:szCs w:val="20"/>
    </w:rPr>
  </w:style>
  <w:style w:type="paragraph" w:styleId="Heading9">
    <w:name w:val="heading 9"/>
    <w:basedOn w:val="Normal"/>
    <w:next w:val="Normal"/>
    <w:link w:val="Heading9Char"/>
    <w:semiHidden/>
    <w:unhideWhenUsed/>
    <w:qFormat/>
    <w:rsid w:val="003E00E1"/>
    <w:pPr>
      <w:keepNext/>
      <w:keepLines/>
      <w:widowControl/>
      <w:spacing w:before="200" w:after="0" w:line="360" w:lineRule="auto"/>
      <w:jc w:val="left"/>
      <w:outlineLvl w:val="8"/>
    </w:pPr>
    <w:rPr>
      <w:rFonts w:asciiTheme="majorHAnsi" w:eastAsiaTheme="majorEastAsia" w:hAnsiTheme="majorHAnsi" w:cstheme="majorBidi"/>
      <w:i/>
      <w:iCs/>
      <w:color w:val="404040" w:themeColor="text1" w:themeTint="BF"/>
      <w:kern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3E00E1"/>
    <w:rPr>
      <w:rFonts w:ascii="Calibri" w:eastAsia="方正黑体简体" w:hAnsi="Calibri"/>
      <w:b/>
      <w:color w:val="000000"/>
      <w:kern w:val="2"/>
      <w:sz w:val="42"/>
      <w:szCs w:val="44"/>
      <w:lang w:eastAsia="zh-CN"/>
    </w:rPr>
  </w:style>
  <w:style w:type="character" w:customStyle="1" w:styleId="Heading2Char">
    <w:name w:val="Heading 2 Char"/>
    <w:basedOn w:val="DefaultParagraphFont"/>
    <w:link w:val="Heading2"/>
    <w:uiPriority w:val="9"/>
    <w:qFormat/>
    <w:rsid w:val="003E00E1"/>
    <w:rPr>
      <w:rFonts w:asciiTheme="minorHAnsi" w:hAnsiTheme="minorHAnsi" w:cstheme="minorBidi"/>
      <w:b/>
      <w:kern w:val="2"/>
      <w:sz w:val="24"/>
      <w:szCs w:val="32"/>
      <w:lang w:eastAsia="zh-CN"/>
    </w:rPr>
  </w:style>
  <w:style w:type="character" w:customStyle="1" w:styleId="Heading3Char">
    <w:name w:val="Heading 3 Char"/>
    <w:basedOn w:val="DefaultParagraphFont"/>
    <w:link w:val="Heading3"/>
    <w:uiPriority w:val="9"/>
    <w:qFormat/>
    <w:rsid w:val="003E00E1"/>
    <w:rPr>
      <w:rFonts w:asciiTheme="majorHAnsi" w:eastAsiaTheme="majorEastAsia" w:hAnsiTheme="majorHAnsi" w:cstheme="majorBidi"/>
      <w:color w:val="1F3763" w:themeColor="accent1" w:themeShade="7F"/>
      <w:kern w:val="2"/>
      <w:sz w:val="24"/>
      <w:szCs w:val="24"/>
      <w:lang w:eastAsia="zh-CN"/>
    </w:rPr>
  </w:style>
  <w:style w:type="character" w:customStyle="1" w:styleId="Heading4Char">
    <w:name w:val="Heading 4 Char"/>
    <w:basedOn w:val="DefaultParagraphFont"/>
    <w:link w:val="Heading4"/>
    <w:uiPriority w:val="9"/>
    <w:qFormat/>
    <w:rsid w:val="003E00E1"/>
    <w:rPr>
      <w:rFonts w:ascii="Calibri" w:eastAsia="方正黑体简体" w:hAnsi="Calibri"/>
      <w:b/>
      <w:kern w:val="2"/>
      <w:sz w:val="24"/>
      <w:szCs w:val="28"/>
      <w:lang w:eastAsia="zh-CN"/>
    </w:rPr>
  </w:style>
  <w:style w:type="character" w:customStyle="1" w:styleId="Heading5Char">
    <w:name w:val="Heading 5 Char"/>
    <w:basedOn w:val="DefaultParagraphFont"/>
    <w:link w:val="Heading5"/>
    <w:rsid w:val="003E00E1"/>
    <w:rPr>
      <w:rFonts w:asciiTheme="majorHAnsi" w:eastAsiaTheme="majorEastAsia" w:hAnsiTheme="majorHAnsi" w:cstheme="majorBidi"/>
      <w:color w:val="1F3763" w:themeColor="accent1" w:themeShade="7F"/>
      <w:sz w:val="24"/>
      <w:szCs w:val="22"/>
      <w:lang w:eastAsia="zh-CN"/>
    </w:rPr>
  </w:style>
  <w:style w:type="character" w:customStyle="1" w:styleId="Heading6Char">
    <w:name w:val="Heading 6 Char"/>
    <w:basedOn w:val="DefaultParagraphFont"/>
    <w:link w:val="Heading6"/>
    <w:rsid w:val="003E00E1"/>
    <w:rPr>
      <w:rFonts w:asciiTheme="majorHAnsi" w:eastAsiaTheme="majorEastAsia" w:hAnsiTheme="majorHAnsi" w:cstheme="majorBidi"/>
      <w:i/>
      <w:iCs/>
      <w:color w:val="1F3763" w:themeColor="accent1" w:themeShade="7F"/>
      <w:sz w:val="24"/>
      <w:szCs w:val="22"/>
      <w:lang w:eastAsia="zh-CN"/>
    </w:rPr>
  </w:style>
  <w:style w:type="character" w:customStyle="1" w:styleId="Heading7Char">
    <w:name w:val="Heading 7 Char"/>
    <w:basedOn w:val="DefaultParagraphFont"/>
    <w:link w:val="Heading7"/>
    <w:semiHidden/>
    <w:rsid w:val="003E00E1"/>
    <w:rPr>
      <w:rFonts w:asciiTheme="majorHAnsi" w:eastAsiaTheme="majorEastAsia" w:hAnsiTheme="majorHAnsi" w:cstheme="majorBidi"/>
      <w:i/>
      <w:iCs/>
      <w:color w:val="404040" w:themeColor="text1" w:themeTint="BF"/>
      <w:sz w:val="24"/>
      <w:szCs w:val="22"/>
      <w:lang w:eastAsia="zh-CN"/>
    </w:rPr>
  </w:style>
  <w:style w:type="character" w:customStyle="1" w:styleId="Heading8Char">
    <w:name w:val="Heading 8 Char"/>
    <w:basedOn w:val="DefaultParagraphFont"/>
    <w:link w:val="Heading8"/>
    <w:rsid w:val="003E00E1"/>
    <w:rPr>
      <w:rFonts w:asciiTheme="majorHAnsi" w:eastAsiaTheme="majorEastAsia" w:hAnsiTheme="majorHAnsi" w:cstheme="majorBidi"/>
      <w:color w:val="4472C4" w:themeColor="accent1"/>
      <w:sz w:val="24"/>
      <w:lang w:eastAsia="zh-CN"/>
    </w:rPr>
  </w:style>
  <w:style w:type="character" w:customStyle="1" w:styleId="Heading9Char">
    <w:name w:val="Heading 9 Char"/>
    <w:basedOn w:val="DefaultParagraphFont"/>
    <w:link w:val="Heading9"/>
    <w:semiHidden/>
    <w:rsid w:val="003E00E1"/>
    <w:rPr>
      <w:rFonts w:asciiTheme="majorHAnsi" w:eastAsiaTheme="majorEastAsia" w:hAnsiTheme="majorHAnsi" w:cstheme="majorBidi"/>
      <w:i/>
      <w:iCs/>
      <w:color w:val="404040" w:themeColor="text1" w:themeTint="BF"/>
      <w:sz w:val="24"/>
      <w:lang w:eastAsia="zh-CN"/>
    </w:rPr>
  </w:style>
  <w:style w:type="paragraph" w:styleId="CommentText">
    <w:name w:val="annotation text"/>
    <w:basedOn w:val="Normal"/>
    <w:link w:val="CommentTextChar"/>
    <w:uiPriority w:val="99"/>
    <w:unhideWhenUsed/>
    <w:qFormat/>
    <w:pPr>
      <w:jc w:val="left"/>
    </w:pPr>
  </w:style>
  <w:style w:type="character" w:customStyle="1" w:styleId="CommentTextChar">
    <w:name w:val="Comment Text Char"/>
    <w:basedOn w:val="DefaultParagraphFont"/>
    <w:link w:val="CommentText"/>
    <w:uiPriority w:val="99"/>
    <w:qFormat/>
  </w:style>
  <w:style w:type="paragraph" w:styleId="BalloonText">
    <w:name w:val="Balloon Text"/>
    <w:basedOn w:val="Normal"/>
    <w:link w:val="BalloonTextChar"/>
    <w:uiPriority w:val="99"/>
    <w:unhideWhenUsed/>
    <w:qFormat/>
    <w:rPr>
      <w:sz w:val="18"/>
      <w:szCs w:val="18"/>
    </w:rPr>
  </w:style>
  <w:style w:type="character" w:customStyle="1" w:styleId="BalloonTextChar">
    <w:name w:val="Balloon Text Char"/>
    <w:basedOn w:val="DefaultParagraphFont"/>
    <w:link w:val="BalloonText"/>
    <w:uiPriority w:val="99"/>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qFormat/>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qFormat/>
    <w:rPr>
      <w:sz w:val="18"/>
      <w:szCs w:val="18"/>
    </w:rPr>
  </w:style>
  <w:style w:type="paragraph" w:styleId="CommentSubject">
    <w:name w:val="annotation subject"/>
    <w:basedOn w:val="CommentText"/>
    <w:next w:val="CommentText"/>
    <w:link w:val="CommentSubjectChar"/>
    <w:uiPriority w:val="99"/>
    <w:unhideWhenUsed/>
    <w:qFormat/>
    <w:rPr>
      <w:b/>
      <w:bCs/>
    </w:rPr>
  </w:style>
  <w:style w:type="character" w:customStyle="1" w:styleId="CommentSubjectChar">
    <w:name w:val="Comment Subject Char"/>
    <w:basedOn w:val="CommentTextChar"/>
    <w:link w:val="CommentSubject"/>
    <w:uiPriority w:val="99"/>
    <w:qFormat/>
    <w:rPr>
      <w:b/>
      <w:b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unhideWhenUsed/>
    <w:qFormat/>
    <w:rPr>
      <w:sz w:val="21"/>
      <w:szCs w:val="21"/>
    </w:rPr>
  </w:style>
  <w:style w:type="character" w:customStyle="1" w:styleId="1">
    <w:name w:val="未处理的提及1"/>
    <w:basedOn w:val="DefaultParagraphFont"/>
    <w:uiPriority w:val="99"/>
    <w:semiHidden/>
    <w:unhideWhenUsed/>
    <w:qFormat/>
    <w:rPr>
      <w:color w:val="605E5C"/>
      <w:shd w:val="clear" w:color="auto" w:fill="E1DFDD"/>
    </w:rPr>
  </w:style>
  <w:style w:type="paragraph" w:customStyle="1" w:styleId="EndNoteBibliography">
    <w:name w:val="EndNote Bibliography"/>
    <w:basedOn w:val="Normal"/>
    <w:link w:val="EndNoteBibliographyChar"/>
    <w:qFormat/>
    <w:pPr>
      <w:widowControl/>
    </w:pPr>
    <w:rPr>
      <w:rFonts w:ascii="DengXian" w:eastAsia="DengXian" w:hAnsi="DengXian" w:cs="Calibri"/>
      <w:kern w:val="0"/>
      <w:sz w:val="20"/>
    </w:rPr>
  </w:style>
  <w:style w:type="character" w:customStyle="1" w:styleId="EndNoteBibliographyChar">
    <w:name w:val="EndNote Bibliography Char"/>
    <w:basedOn w:val="DefaultParagraphFont"/>
    <w:link w:val="EndNoteBibliography"/>
    <w:qFormat/>
    <w:rPr>
      <w:rFonts w:ascii="DengXian" w:eastAsia="DengXian" w:hAnsi="DengXian" w:cs="Calibri"/>
      <w:kern w:val="0"/>
      <w:sz w:val="20"/>
    </w:rPr>
  </w:style>
  <w:style w:type="paragraph" w:styleId="ListParagraph">
    <w:name w:val="List Paragraph"/>
    <w:basedOn w:val="Normal"/>
    <w:link w:val="ListParagraphChar"/>
    <w:uiPriority w:val="34"/>
    <w:qFormat/>
    <w:pPr>
      <w:ind w:firstLineChars="200" w:firstLine="420"/>
    </w:pPr>
  </w:style>
  <w:style w:type="character" w:customStyle="1" w:styleId="ListParagraphChar">
    <w:name w:val="List Paragraph Char"/>
    <w:basedOn w:val="DefaultParagraphFont"/>
    <w:link w:val="ListParagraph"/>
    <w:uiPriority w:val="34"/>
    <w:qFormat/>
    <w:locked/>
    <w:rsid w:val="003E00E1"/>
    <w:rPr>
      <w:rFonts w:asciiTheme="minorHAnsi" w:eastAsiaTheme="minorEastAsia" w:hAnsiTheme="minorHAnsi" w:cstheme="minorBidi"/>
      <w:kern w:val="2"/>
      <w:sz w:val="21"/>
      <w:szCs w:val="22"/>
      <w:lang w:eastAsia="zh-CN"/>
    </w:rPr>
  </w:style>
  <w:style w:type="paragraph" w:customStyle="1" w:styleId="EndNoteBibliographyTitle">
    <w:name w:val="EndNote Bibliography Title"/>
    <w:basedOn w:val="Normal"/>
    <w:link w:val="EndNoteBibliographyTitleChar"/>
    <w:qFormat/>
    <w:pPr>
      <w:jc w:val="center"/>
    </w:pPr>
    <w:rPr>
      <w:rFonts w:ascii="DengXian" w:eastAsia="DengXian" w:hAnsi="DengXian"/>
      <w:sz w:val="20"/>
    </w:rPr>
  </w:style>
  <w:style w:type="character" w:customStyle="1" w:styleId="EndNoteBibliographyTitleChar">
    <w:name w:val="EndNote Bibliography Title Char"/>
    <w:basedOn w:val="DefaultParagraphFont"/>
    <w:link w:val="EndNoteBibliographyTitle"/>
    <w:qFormat/>
    <w:rPr>
      <w:rFonts w:ascii="DengXian" w:eastAsia="DengXian" w:hAnsi="DengXian"/>
      <w:sz w:val="20"/>
    </w:rPr>
  </w:style>
  <w:style w:type="character" w:styleId="FollowedHyperlink">
    <w:name w:val="FollowedHyperlink"/>
    <w:unhideWhenUsed/>
    <w:qFormat/>
    <w:rsid w:val="003E00E1"/>
    <w:rPr>
      <w:color w:val="800080"/>
      <w:u w:val="single"/>
    </w:rPr>
  </w:style>
  <w:style w:type="character" w:styleId="HTMLCode">
    <w:name w:val="HTML Code"/>
    <w:semiHidden/>
    <w:unhideWhenUsed/>
    <w:rsid w:val="003E00E1"/>
    <w:rPr>
      <w:rFonts w:ascii="Courier New" w:eastAsia="Courier New" w:hAnsi="Courier New" w:cs="Courier New" w:hint="default"/>
      <w:sz w:val="21"/>
      <w:szCs w:val="21"/>
    </w:rPr>
  </w:style>
  <w:style w:type="character" w:styleId="HTMLDefinition">
    <w:name w:val="HTML Definition"/>
    <w:semiHidden/>
    <w:unhideWhenUsed/>
    <w:rsid w:val="003E00E1"/>
    <w:rPr>
      <w:i/>
      <w:iCs w:val="0"/>
    </w:rPr>
  </w:style>
  <w:style w:type="character" w:styleId="HTMLKeyboard">
    <w:name w:val="HTML Keyboard"/>
    <w:semiHidden/>
    <w:unhideWhenUsed/>
    <w:rsid w:val="003E00E1"/>
    <w:rPr>
      <w:rFonts w:ascii="Courier New" w:eastAsia="Courier New" w:hAnsi="Courier New" w:cs="Courier New" w:hint="default"/>
      <w:sz w:val="21"/>
      <w:szCs w:val="21"/>
    </w:rPr>
  </w:style>
  <w:style w:type="paragraph" w:styleId="HTMLPreformatted">
    <w:name w:val="HTML Preformatted"/>
    <w:basedOn w:val="Normal"/>
    <w:link w:val="HTMLPreformattedChar"/>
    <w:uiPriority w:val="99"/>
    <w:unhideWhenUsed/>
    <w:qFormat/>
    <w:rsid w:val="003E00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kern w:val="0"/>
      <w:sz w:val="20"/>
      <w:szCs w:val="20"/>
      <w:lang w:eastAsia="en-US"/>
    </w:rPr>
  </w:style>
  <w:style w:type="character" w:customStyle="1" w:styleId="HTMLPreformattedChar">
    <w:name w:val="HTML Preformatted Char"/>
    <w:basedOn w:val="DefaultParagraphFont"/>
    <w:link w:val="HTMLPreformatted"/>
    <w:uiPriority w:val="99"/>
    <w:qFormat/>
    <w:rsid w:val="003E00E1"/>
    <w:rPr>
      <w:rFonts w:ascii="Courier New" w:eastAsia="Times New Roman" w:hAnsi="Courier New" w:cs="Courier New"/>
    </w:rPr>
  </w:style>
  <w:style w:type="character" w:styleId="HTMLSample">
    <w:name w:val="HTML Sample"/>
    <w:semiHidden/>
    <w:unhideWhenUsed/>
    <w:rsid w:val="003E00E1"/>
    <w:rPr>
      <w:rFonts w:ascii="Courier New" w:eastAsia="Courier New" w:hAnsi="Courier New" w:cs="Courier New" w:hint="default"/>
      <w:sz w:val="21"/>
      <w:szCs w:val="21"/>
    </w:rPr>
  </w:style>
  <w:style w:type="character" w:customStyle="1" w:styleId="NormalWebChar">
    <w:name w:val="Normal (Web) Char"/>
    <w:basedOn w:val="DefaultParagraphFont"/>
    <w:link w:val="NormalWeb"/>
    <w:uiPriority w:val="99"/>
    <w:semiHidden/>
    <w:locked/>
    <w:rsid w:val="003E00E1"/>
    <w:rPr>
      <w:rFonts w:ascii="SimSun" w:eastAsiaTheme="minorEastAsia" w:hAnsi="SimSun"/>
      <w:sz w:val="24"/>
      <w:szCs w:val="24"/>
    </w:rPr>
  </w:style>
  <w:style w:type="paragraph" w:styleId="NormalWeb">
    <w:name w:val="Normal (Web)"/>
    <w:basedOn w:val="Normal"/>
    <w:link w:val="NormalWebChar"/>
    <w:uiPriority w:val="99"/>
    <w:unhideWhenUsed/>
    <w:qFormat/>
    <w:rsid w:val="003E00E1"/>
    <w:pPr>
      <w:widowControl/>
      <w:suppressAutoHyphens/>
      <w:spacing w:before="100" w:beforeAutospacing="1" w:after="100" w:afterAutospacing="1" w:line="256" w:lineRule="atLeast"/>
      <w:jc w:val="left"/>
    </w:pPr>
    <w:rPr>
      <w:rFonts w:ascii="SimSun" w:hAnsi="SimSun" w:cs="Times New Roman" w:hint="eastAsia"/>
      <w:kern w:val="0"/>
      <w:sz w:val="24"/>
      <w:szCs w:val="24"/>
      <w:lang w:eastAsia="en-US"/>
    </w:rPr>
  </w:style>
  <w:style w:type="paragraph" w:customStyle="1" w:styleId="msonormal0">
    <w:name w:val="msonormal"/>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styleId="TOC1">
    <w:name w:val="toc 1"/>
    <w:basedOn w:val="Normal"/>
    <w:next w:val="Normal"/>
    <w:autoRedefine/>
    <w:uiPriority w:val="39"/>
    <w:unhideWhenUsed/>
    <w:qFormat/>
    <w:rsid w:val="003E00E1"/>
    <w:pPr>
      <w:spacing w:after="100" w:line="256" w:lineRule="auto"/>
    </w:pPr>
    <w:rPr>
      <w:szCs w:val="24"/>
    </w:rPr>
  </w:style>
  <w:style w:type="paragraph" w:styleId="TOC2">
    <w:name w:val="toc 2"/>
    <w:basedOn w:val="Normal"/>
    <w:next w:val="Normal"/>
    <w:autoRedefine/>
    <w:uiPriority w:val="39"/>
    <w:unhideWhenUsed/>
    <w:qFormat/>
    <w:rsid w:val="003E00E1"/>
    <w:pPr>
      <w:spacing w:after="100" w:line="256" w:lineRule="auto"/>
      <w:ind w:left="210"/>
    </w:pPr>
    <w:rPr>
      <w:szCs w:val="24"/>
    </w:rPr>
  </w:style>
  <w:style w:type="paragraph" w:styleId="TOC3">
    <w:name w:val="toc 3"/>
    <w:basedOn w:val="Normal"/>
    <w:next w:val="Normal"/>
    <w:autoRedefine/>
    <w:uiPriority w:val="39"/>
    <w:semiHidden/>
    <w:unhideWhenUsed/>
    <w:qFormat/>
    <w:rsid w:val="003E00E1"/>
    <w:pPr>
      <w:spacing w:after="100" w:line="256" w:lineRule="auto"/>
      <w:ind w:left="420"/>
    </w:pPr>
    <w:rPr>
      <w:szCs w:val="24"/>
    </w:rPr>
  </w:style>
  <w:style w:type="paragraph" w:styleId="FootnoteText">
    <w:name w:val="footnote text"/>
    <w:basedOn w:val="Normal"/>
    <w:link w:val="FootnoteTextChar"/>
    <w:uiPriority w:val="99"/>
    <w:unhideWhenUsed/>
    <w:qFormat/>
    <w:rsid w:val="003E00E1"/>
    <w:pPr>
      <w:snapToGrid w:val="0"/>
      <w:spacing w:after="0" w:line="480" w:lineRule="auto"/>
      <w:jc w:val="left"/>
    </w:pPr>
    <w:rPr>
      <w:rFonts w:ascii="Calibri" w:eastAsia="SimSun" w:hAnsi="Calibri" w:cs="Times New Roman"/>
      <w:sz w:val="18"/>
      <w:szCs w:val="18"/>
    </w:rPr>
  </w:style>
  <w:style w:type="character" w:customStyle="1" w:styleId="FootnoteTextChar">
    <w:name w:val="Footnote Text Char"/>
    <w:basedOn w:val="DefaultParagraphFont"/>
    <w:link w:val="FootnoteText"/>
    <w:uiPriority w:val="99"/>
    <w:qFormat/>
    <w:rsid w:val="003E00E1"/>
    <w:rPr>
      <w:rFonts w:ascii="Calibri" w:hAnsi="Calibri"/>
      <w:kern w:val="2"/>
      <w:sz w:val="18"/>
      <w:szCs w:val="18"/>
      <w:lang w:eastAsia="zh-CN"/>
    </w:rPr>
  </w:style>
  <w:style w:type="paragraph" w:styleId="Caption">
    <w:name w:val="caption"/>
    <w:basedOn w:val="Normal"/>
    <w:link w:val="CaptionChar"/>
    <w:uiPriority w:val="35"/>
    <w:unhideWhenUsed/>
    <w:qFormat/>
    <w:rsid w:val="003E00E1"/>
    <w:pPr>
      <w:widowControl/>
      <w:suppressLineNumbers/>
      <w:suppressAutoHyphens/>
      <w:spacing w:before="120" w:after="120" w:line="256" w:lineRule="atLeast"/>
    </w:pPr>
    <w:rPr>
      <w:rFonts w:cs="Lucida Sans"/>
      <w:i/>
      <w:iCs/>
      <w:sz w:val="24"/>
      <w:szCs w:val="24"/>
    </w:rPr>
  </w:style>
  <w:style w:type="character" w:customStyle="1" w:styleId="CaptionChar">
    <w:name w:val="Caption Char"/>
    <w:basedOn w:val="DefaultParagraphFont"/>
    <w:link w:val="Caption"/>
    <w:uiPriority w:val="35"/>
    <w:qFormat/>
    <w:rsid w:val="003E00E1"/>
    <w:rPr>
      <w:rFonts w:asciiTheme="minorHAnsi" w:eastAsiaTheme="minorEastAsia" w:hAnsiTheme="minorHAnsi" w:cs="Lucida Sans"/>
      <w:i/>
      <w:iCs/>
      <w:kern w:val="2"/>
      <w:sz w:val="24"/>
      <w:szCs w:val="24"/>
      <w:lang w:eastAsia="zh-CN"/>
    </w:rPr>
  </w:style>
  <w:style w:type="paragraph" w:styleId="TableofFigures">
    <w:name w:val="table of figures"/>
    <w:basedOn w:val="Normal"/>
    <w:next w:val="Normal"/>
    <w:uiPriority w:val="99"/>
    <w:semiHidden/>
    <w:unhideWhenUsed/>
    <w:qFormat/>
    <w:rsid w:val="003E00E1"/>
    <w:pPr>
      <w:snapToGrid w:val="0"/>
      <w:spacing w:after="0" w:line="240" w:lineRule="auto"/>
      <w:ind w:leftChars="200" w:left="200" w:hangingChars="200" w:hanging="200"/>
    </w:pPr>
    <w:rPr>
      <w:rFonts w:ascii="Times New Roman" w:hAnsi="Times New Roman" w:cs="Times New Roman"/>
      <w:spacing w:val="-2"/>
      <w:sz w:val="18"/>
      <w:szCs w:val="18"/>
    </w:rPr>
  </w:style>
  <w:style w:type="paragraph" w:styleId="EndnoteText">
    <w:name w:val="endnote text"/>
    <w:basedOn w:val="Normal"/>
    <w:link w:val="EndnoteTextChar"/>
    <w:uiPriority w:val="99"/>
    <w:unhideWhenUsed/>
    <w:qFormat/>
    <w:rsid w:val="003E00E1"/>
    <w:pPr>
      <w:spacing w:after="0" w:line="480" w:lineRule="auto"/>
    </w:pPr>
    <w:rPr>
      <w:rFonts w:ascii="Calibri" w:eastAsia="SimSun" w:hAnsi="Calibri" w:cs="Times New Roman"/>
      <w:sz w:val="20"/>
      <w:szCs w:val="20"/>
    </w:rPr>
  </w:style>
  <w:style w:type="character" w:customStyle="1" w:styleId="EndnoteTextChar">
    <w:name w:val="Endnote Text Char"/>
    <w:basedOn w:val="DefaultParagraphFont"/>
    <w:link w:val="EndnoteText"/>
    <w:uiPriority w:val="99"/>
    <w:qFormat/>
    <w:rsid w:val="003E00E1"/>
    <w:rPr>
      <w:rFonts w:ascii="Calibri" w:hAnsi="Calibri"/>
      <w:kern w:val="2"/>
      <w:lang w:eastAsia="zh-CN"/>
    </w:rPr>
  </w:style>
  <w:style w:type="paragraph" w:styleId="BodyText">
    <w:name w:val="Body Text"/>
    <w:basedOn w:val="Normal"/>
    <w:link w:val="BodyTextChar"/>
    <w:unhideWhenUsed/>
    <w:qFormat/>
    <w:rsid w:val="003E00E1"/>
    <w:pPr>
      <w:widowControl/>
      <w:suppressAutoHyphens/>
      <w:spacing w:after="140" w:line="276" w:lineRule="auto"/>
    </w:pPr>
  </w:style>
  <w:style w:type="character" w:customStyle="1" w:styleId="BodyTextChar">
    <w:name w:val="Body Text Char"/>
    <w:basedOn w:val="DefaultParagraphFont"/>
    <w:link w:val="BodyText"/>
    <w:uiPriority w:val="1"/>
    <w:qFormat/>
    <w:rsid w:val="003E00E1"/>
    <w:rPr>
      <w:rFonts w:asciiTheme="minorHAnsi" w:eastAsiaTheme="minorEastAsia" w:hAnsiTheme="minorHAnsi" w:cstheme="minorBidi"/>
      <w:kern w:val="2"/>
      <w:sz w:val="21"/>
      <w:szCs w:val="22"/>
      <w:lang w:eastAsia="zh-CN"/>
    </w:rPr>
  </w:style>
  <w:style w:type="paragraph" w:styleId="List">
    <w:name w:val="List"/>
    <w:basedOn w:val="BodyText"/>
    <w:unhideWhenUsed/>
    <w:qFormat/>
    <w:rsid w:val="003E00E1"/>
    <w:rPr>
      <w:rFonts w:cs="Lucida Sans"/>
    </w:rPr>
  </w:style>
  <w:style w:type="paragraph" w:styleId="Title">
    <w:name w:val="Title"/>
    <w:basedOn w:val="Normal"/>
    <w:next w:val="Normal"/>
    <w:link w:val="TitleChar"/>
    <w:qFormat/>
    <w:rsid w:val="003E00E1"/>
    <w:pPr>
      <w:widowControl/>
      <w:pBdr>
        <w:bottom w:val="single" w:sz="8" w:space="4" w:color="4472C4" w:themeColor="accent1"/>
      </w:pBdr>
      <w:spacing w:beforeLines="100" w:after="0" w:line="240" w:lineRule="auto"/>
      <w:contextualSpacing/>
      <w:jc w:val="center"/>
    </w:pPr>
    <w:rPr>
      <w:rFonts w:ascii="SimHei" w:eastAsia="Calibri" w:hAnsi="SimHei" w:cstheme="majorBidi"/>
      <w:color w:val="000000" w:themeColor="text1"/>
      <w:spacing w:val="5"/>
      <w:kern w:val="0"/>
      <w:sz w:val="32"/>
      <w:szCs w:val="52"/>
    </w:rPr>
  </w:style>
  <w:style w:type="character" w:customStyle="1" w:styleId="TitleChar">
    <w:name w:val="Title Char"/>
    <w:basedOn w:val="DefaultParagraphFont"/>
    <w:link w:val="Title"/>
    <w:qFormat/>
    <w:rsid w:val="003E00E1"/>
    <w:rPr>
      <w:rFonts w:ascii="SimHei" w:eastAsia="Calibri" w:hAnsi="SimHei" w:cstheme="majorBidi"/>
      <w:color w:val="000000" w:themeColor="text1"/>
      <w:spacing w:val="5"/>
      <w:sz w:val="32"/>
      <w:szCs w:val="52"/>
      <w:lang w:eastAsia="zh-CN"/>
    </w:rPr>
  </w:style>
  <w:style w:type="paragraph" w:styleId="BodyTextIndent">
    <w:name w:val="Body Text Indent"/>
    <w:basedOn w:val="Normal"/>
    <w:link w:val="BodyTextIndentChar"/>
    <w:unhideWhenUsed/>
    <w:qFormat/>
    <w:rsid w:val="003E00E1"/>
    <w:pPr>
      <w:widowControl/>
      <w:spacing w:after="0" w:line="240" w:lineRule="auto"/>
      <w:ind w:firstLineChars="171" w:firstLine="359"/>
      <w:jc w:val="left"/>
    </w:pPr>
    <w:rPr>
      <w:rFonts w:ascii="SimSun" w:eastAsia="SimSun" w:hAnsi="SimSun" w:cs="SimSun"/>
      <w:kern w:val="0"/>
      <w:sz w:val="24"/>
      <w:szCs w:val="24"/>
    </w:rPr>
  </w:style>
  <w:style w:type="character" w:customStyle="1" w:styleId="BodyTextIndentChar">
    <w:name w:val="Body Text Indent Char"/>
    <w:basedOn w:val="DefaultParagraphFont"/>
    <w:link w:val="BodyTextIndent"/>
    <w:rsid w:val="003E00E1"/>
    <w:rPr>
      <w:rFonts w:ascii="SimSun" w:hAnsi="SimSun" w:cs="SimSun"/>
      <w:sz w:val="24"/>
      <w:szCs w:val="24"/>
      <w:lang w:eastAsia="zh-CN"/>
    </w:rPr>
  </w:style>
  <w:style w:type="character" w:customStyle="1" w:styleId="SubtitleChar">
    <w:name w:val="Subtitle Char"/>
    <w:aliases w:val="大标题 Char"/>
    <w:basedOn w:val="DefaultParagraphFont"/>
    <w:link w:val="Subtitle"/>
    <w:locked/>
    <w:rsid w:val="003E00E1"/>
    <w:rPr>
      <w:rFonts w:ascii="SimHei" w:eastAsia="Calibri" w:hAnsi="SimHei" w:cstheme="majorBidi"/>
      <w:b/>
      <w:iCs/>
      <w:color w:val="000000" w:themeColor="text1"/>
      <w:spacing w:val="15"/>
      <w:sz w:val="32"/>
      <w:szCs w:val="24"/>
    </w:rPr>
  </w:style>
  <w:style w:type="paragraph" w:styleId="Subtitle">
    <w:name w:val="Subtitle"/>
    <w:aliases w:val="大标题"/>
    <w:basedOn w:val="Normal"/>
    <w:next w:val="Normal"/>
    <w:link w:val="SubtitleChar"/>
    <w:qFormat/>
    <w:rsid w:val="003E00E1"/>
    <w:pPr>
      <w:widowControl/>
      <w:spacing w:beforeLines="100" w:after="0" w:line="360" w:lineRule="auto"/>
      <w:jc w:val="center"/>
      <w:outlineLvl w:val="0"/>
    </w:pPr>
    <w:rPr>
      <w:rFonts w:ascii="SimHei" w:eastAsia="Calibri" w:hAnsi="SimHei" w:cstheme="majorBidi" w:hint="eastAsia"/>
      <w:b/>
      <w:iCs/>
      <w:color w:val="000000" w:themeColor="text1"/>
      <w:spacing w:val="15"/>
      <w:kern w:val="0"/>
      <w:sz w:val="32"/>
      <w:szCs w:val="24"/>
      <w:lang w:eastAsia="en-US"/>
    </w:rPr>
  </w:style>
  <w:style w:type="character" w:customStyle="1" w:styleId="SubtitleChar1">
    <w:name w:val="Subtitle Char1"/>
    <w:aliases w:val="大标题 Char1"/>
    <w:basedOn w:val="DefaultParagraphFont"/>
    <w:rsid w:val="003E00E1"/>
    <w:rPr>
      <w:rFonts w:asciiTheme="minorHAnsi" w:eastAsiaTheme="minorEastAsia" w:hAnsiTheme="minorHAnsi" w:cstheme="minorBidi"/>
      <w:color w:val="5A5A5A" w:themeColor="text1" w:themeTint="A5"/>
      <w:spacing w:val="15"/>
      <w:kern w:val="2"/>
      <w:sz w:val="22"/>
      <w:szCs w:val="22"/>
      <w:lang w:eastAsia="zh-CN"/>
    </w:rPr>
  </w:style>
  <w:style w:type="paragraph" w:styleId="Salutation">
    <w:name w:val="Salutation"/>
    <w:basedOn w:val="Normal"/>
    <w:next w:val="Normal"/>
    <w:link w:val="SalutationChar"/>
    <w:uiPriority w:val="99"/>
    <w:semiHidden/>
    <w:unhideWhenUsed/>
    <w:qFormat/>
    <w:rsid w:val="003E00E1"/>
    <w:pPr>
      <w:widowControl/>
      <w:suppressAutoHyphens/>
      <w:spacing w:after="0" w:line="256" w:lineRule="atLeast"/>
    </w:pPr>
  </w:style>
  <w:style w:type="character" w:customStyle="1" w:styleId="SalutationChar">
    <w:name w:val="Salutation Char"/>
    <w:basedOn w:val="DefaultParagraphFont"/>
    <w:link w:val="Salutation"/>
    <w:uiPriority w:val="99"/>
    <w:semiHidden/>
    <w:qFormat/>
    <w:rsid w:val="003E00E1"/>
    <w:rPr>
      <w:rFonts w:asciiTheme="minorHAnsi" w:eastAsiaTheme="minorEastAsia" w:hAnsiTheme="minorHAnsi" w:cstheme="minorBidi"/>
      <w:kern w:val="2"/>
      <w:sz w:val="21"/>
      <w:szCs w:val="22"/>
      <w:lang w:eastAsia="zh-CN"/>
    </w:rPr>
  </w:style>
  <w:style w:type="paragraph" w:styleId="Date">
    <w:name w:val="Date"/>
    <w:basedOn w:val="Normal"/>
    <w:next w:val="Normal"/>
    <w:link w:val="DateChar"/>
    <w:uiPriority w:val="99"/>
    <w:semiHidden/>
    <w:unhideWhenUsed/>
    <w:qFormat/>
    <w:rsid w:val="003E00E1"/>
    <w:pPr>
      <w:spacing w:after="0" w:line="240" w:lineRule="auto"/>
      <w:ind w:leftChars="2500" w:left="100"/>
    </w:pPr>
  </w:style>
  <w:style w:type="character" w:customStyle="1" w:styleId="DateChar">
    <w:name w:val="Date Char"/>
    <w:basedOn w:val="DefaultParagraphFont"/>
    <w:link w:val="Date"/>
    <w:uiPriority w:val="99"/>
    <w:semiHidden/>
    <w:qFormat/>
    <w:rsid w:val="003E00E1"/>
    <w:rPr>
      <w:rFonts w:asciiTheme="minorHAnsi" w:eastAsiaTheme="minorEastAsia" w:hAnsiTheme="minorHAnsi" w:cstheme="minorBidi"/>
      <w:kern w:val="2"/>
      <w:sz w:val="21"/>
      <w:szCs w:val="22"/>
      <w:lang w:eastAsia="zh-CN"/>
    </w:rPr>
  </w:style>
  <w:style w:type="paragraph" w:styleId="BodyTextIndent2">
    <w:name w:val="Body Text Indent 2"/>
    <w:basedOn w:val="Normal"/>
    <w:link w:val="BodyTextIndent2Char"/>
    <w:unhideWhenUsed/>
    <w:qFormat/>
    <w:rsid w:val="003E00E1"/>
    <w:pPr>
      <w:widowControl/>
      <w:spacing w:after="0" w:line="240" w:lineRule="auto"/>
      <w:ind w:left="360" w:hanging="357"/>
      <w:jc w:val="left"/>
    </w:pPr>
    <w:rPr>
      <w:rFonts w:ascii="SimSun" w:eastAsia="SimSun" w:hAnsi="SimSun" w:cs="SimSun"/>
      <w:kern w:val="0"/>
      <w:sz w:val="18"/>
      <w:szCs w:val="24"/>
    </w:rPr>
  </w:style>
  <w:style w:type="character" w:customStyle="1" w:styleId="BodyTextIndent2Char">
    <w:name w:val="Body Text Indent 2 Char"/>
    <w:basedOn w:val="DefaultParagraphFont"/>
    <w:link w:val="BodyTextIndent2"/>
    <w:uiPriority w:val="99"/>
    <w:semiHidden/>
    <w:rsid w:val="003E00E1"/>
    <w:rPr>
      <w:rFonts w:ascii="SimSun" w:hAnsi="SimSun" w:cs="SimSun"/>
      <w:sz w:val="18"/>
      <w:szCs w:val="24"/>
      <w:lang w:eastAsia="zh-CN"/>
    </w:rPr>
  </w:style>
  <w:style w:type="paragraph" w:styleId="BodyTextIndent3">
    <w:name w:val="Body Text Indent 3"/>
    <w:basedOn w:val="Normal"/>
    <w:link w:val="BodyTextIndent3Char"/>
    <w:unhideWhenUsed/>
    <w:qFormat/>
    <w:rsid w:val="003E00E1"/>
    <w:pPr>
      <w:widowControl/>
      <w:spacing w:after="0" w:line="240" w:lineRule="auto"/>
      <w:ind w:left="358" w:hanging="355"/>
      <w:jc w:val="left"/>
    </w:pPr>
    <w:rPr>
      <w:rFonts w:ascii="SimSun" w:eastAsia="SimSun" w:hAnsi="SimSun" w:cs="SimSun"/>
      <w:kern w:val="0"/>
      <w:sz w:val="24"/>
      <w:szCs w:val="24"/>
    </w:rPr>
  </w:style>
  <w:style w:type="character" w:customStyle="1" w:styleId="BodyTextIndent3Char">
    <w:name w:val="Body Text Indent 3 Char"/>
    <w:basedOn w:val="DefaultParagraphFont"/>
    <w:link w:val="BodyTextIndent3"/>
    <w:rsid w:val="003E00E1"/>
    <w:rPr>
      <w:rFonts w:ascii="SimSun" w:hAnsi="SimSun" w:cs="SimSun"/>
      <w:sz w:val="24"/>
      <w:szCs w:val="24"/>
      <w:lang w:eastAsia="zh-CN"/>
    </w:rPr>
  </w:style>
  <w:style w:type="paragraph" w:styleId="PlainText">
    <w:name w:val="Plain Text"/>
    <w:basedOn w:val="Normal"/>
    <w:link w:val="PlainTextChar"/>
    <w:uiPriority w:val="99"/>
    <w:semiHidden/>
    <w:unhideWhenUsed/>
    <w:qFormat/>
    <w:rsid w:val="003E00E1"/>
    <w:pPr>
      <w:widowControl/>
      <w:autoSpaceDE w:val="0"/>
      <w:autoSpaceDN w:val="0"/>
      <w:spacing w:after="0" w:line="240" w:lineRule="auto"/>
      <w:jc w:val="left"/>
    </w:pPr>
    <w:rPr>
      <w:rFonts w:ascii="Consolas" w:eastAsia="Calibri" w:hAnsi="Consolas" w:cs="Consolas"/>
      <w:kern w:val="0"/>
      <w:szCs w:val="21"/>
      <w:lang w:eastAsia="en-US"/>
    </w:rPr>
  </w:style>
  <w:style w:type="character" w:customStyle="1" w:styleId="PlainTextChar">
    <w:name w:val="Plain Text Char"/>
    <w:basedOn w:val="DefaultParagraphFont"/>
    <w:link w:val="PlainText"/>
    <w:uiPriority w:val="99"/>
    <w:semiHidden/>
    <w:rsid w:val="003E00E1"/>
    <w:rPr>
      <w:rFonts w:ascii="Consolas" w:eastAsia="Calibri" w:hAnsi="Consolas" w:cs="Consolas"/>
      <w:sz w:val="21"/>
      <w:szCs w:val="21"/>
    </w:rPr>
  </w:style>
  <w:style w:type="character" w:customStyle="1" w:styleId="NoSpacingChar">
    <w:name w:val="No Spacing Char"/>
    <w:aliases w:val="摘要中文 Char,分栏正文 Char,无缩进 Char"/>
    <w:link w:val="NoSpacing"/>
    <w:uiPriority w:val="1"/>
    <w:qFormat/>
    <w:locked/>
    <w:rsid w:val="003E00E1"/>
    <w:rPr>
      <w:rFonts w:ascii="Arial" w:eastAsia="Calibri" w:hAnsi="Arial" w:cs="Mangal"/>
      <w:sz w:val="22"/>
      <w:szCs w:val="22"/>
      <w:lang w:val="en-IN"/>
    </w:rPr>
  </w:style>
  <w:style w:type="paragraph" w:styleId="NoSpacing">
    <w:name w:val="No Spacing"/>
    <w:aliases w:val="摘要中文,分栏正文,无缩进"/>
    <w:link w:val="NoSpacingChar"/>
    <w:uiPriority w:val="1"/>
    <w:qFormat/>
    <w:rsid w:val="003E00E1"/>
    <w:pPr>
      <w:spacing w:after="0" w:line="240" w:lineRule="auto"/>
    </w:pPr>
    <w:rPr>
      <w:rFonts w:ascii="Arial" w:eastAsia="Calibri" w:hAnsi="Arial" w:cs="Mangal"/>
      <w:sz w:val="22"/>
      <w:szCs w:val="22"/>
      <w:lang w:val="en-IN"/>
    </w:rPr>
  </w:style>
  <w:style w:type="paragraph" w:styleId="Revision">
    <w:name w:val="Revision"/>
    <w:uiPriority w:val="99"/>
    <w:semiHidden/>
    <w:qFormat/>
    <w:rsid w:val="003E00E1"/>
    <w:pPr>
      <w:spacing w:after="0" w:line="480" w:lineRule="auto"/>
      <w:jc w:val="both"/>
    </w:pPr>
    <w:rPr>
      <w:rFonts w:ascii="Calibri" w:hAnsi="Calibri"/>
      <w:kern w:val="2"/>
      <w:sz w:val="21"/>
      <w:szCs w:val="21"/>
      <w:lang w:eastAsia="zh-CN"/>
    </w:rPr>
  </w:style>
  <w:style w:type="paragraph" w:styleId="Quote">
    <w:name w:val="Quote"/>
    <w:basedOn w:val="Normal"/>
    <w:next w:val="Normal"/>
    <w:link w:val="QuoteChar"/>
    <w:uiPriority w:val="29"/>
    <w:qFormat/>
    <w:rsid w:val="003E00E1"/>
    <w:pPr>
      <w:widowControl/>
      <w:spacing w:after="0" w:line="360" w:lineRule="auto"/>
      <w:jc w:val="left"/>
    </w:pPr>
    <w:rPr>
      <w:rFonts w:ascii="Times New Roman" w:eastAsia="Calibri" w:hAnsi="Times New Roman"/>
      <w:i/>
      <w:iCs/>
      <w:color w:val="000000" w:themeColor="text1"/>
      <w:kern w:val="0"/>
      <w:sz w:val="24"/>
    </w:rPr>
  </w:style>
  <w:style w:type="character" w:customStyle="1" w:styleId="QuoteChar">
    <w:name w:val="Quote Char"/>
    <w:basedOn w:val="DefaultParagraphFont"/>
    <w:link w:val="Quote"/>
    <w:uiPriority w:val="29"/>
    <w:rsid w:val="003E00E1"/>
    <w:rPr>
      <w:rFonts w:eastAsia="Calibri" w:cstheme="minorBidi"/>
      <w:i/>
      <w:iCs/>
      <w:color w:val="000000" w:themeColor="text1"/>
      <w:sz w:val="24"/>
      <w:szCs w:val="22"/>
      <w:lang w:eastAsia="zh-CN"/>
    </w:rPr>
  </w:style>
  <w:style w:type="paragraph" w:styleId="IntenseQuote">
    <w:name w:val="Intense Quote"/>
    <w:basedOn w:val="Normal"/>
    <w:next w:val="Normal"/>
    <w:link w:val="IntenseQuoteChar"/>
    <w:uiPriority w:val="30"/>
    <w:qFormat/>
    <w:rsid w:val="003E00E1"/>
    <w:pPr>
      <w:widowControl/>
      <w:pBdr>
        <w:bottom w:val="single" w:sz="4" w:space="4" w:color="4472C4" w:themeColor="accent1"/>
      </w:pBdr>
      <w:spacing w:before="200" w:after="280" w:line="360" w:lineRule="auto"/>
      <w:ind w:left="936" w:right="936"/>
      <w:jc w:val="left"/>
    </w:pPr>
    <w:rPr>
      <w:rFonts w:ascii="Times New Roman" w:eastAsia="Calibri" w:hAnsi="Times New Roman"/>
      <w:b/>
      <w:bCs/>
      <w:i/>
      <w:iCs/>
      <w:color w:val="4472C4" w:themeColor="accent1"/>
      <w:kern w:val="0"/>
      <w:sz w:val="24"/>
    </w:rPr>
  </w:style>
  <w:style w:type="character" w:customStyle="1" w:styleId="IntenseQuoteChar">
    <w:name w:val="Intense Quote Char"/>
    <w:basedOn w:val="DefaultParagraphFont"/>
    <w:link w:val="IntenseQuote"/>
    <w:uiPriority w:val="30"/>
    <w:rsid w:val="003E00E1"/>
    <w:rPr>
      <w:rFonts w:eastAsia="Calibri" w:cstheme="minorBidi"/>
      <w:b/>
      <w:bCs/>
      <w:i/>
      <w:iCs/>
      <w:color w:val="4472C4" w:themeColor="accent1"/>
      <w:sz w:val="24"/>
      <w:szCs w:val="22"/>
      <w:lang w:eastAsia="zh-CN"/>
    </w:rPr>
  </w:style>
  <w:style w:type="paragraph" w:styleId="Bibliography">
    <w:name w:val="Bibliography"/>
    <w:basedOn w:val="Normal"/>
    <w:next w:val="Normal"/>
    <w:uiPriority w:val="37"/>
    <w:semiHidden/>
    <w:unhideWhenUsed/>
    <w:qFormat/>
    <w:rsid w:val="003E00E1"/>
    <w:pPr>
      <w:widowControl/>
      <w:spacing w:after="0" w:line="260" w:lineRule="atLeast"/>
    </w:pPr>
    <w:rPr>
      <w:rFonts w:ascii="Palatino Linotype" w:eastAsia="SimSun" w:hAnsi="Palatino Linotype" w:cs="Times New Roman"/>
      <w:noProof/>
      <w:color w:val="000000"/>
      <w:kern w:val="0"/>
      <w:sz w:val="20"/>
      <w:szCs w:val="20"/>
    </w:rPr>
  </w:style>
  <w:style w:type="paragraph" w:customStyle="1" w:styleId="Heading">
    <w:name w:val="Heading"/>
    <w:basedOn w:val="Normal"/>
    <w:next w:val="BodyText"/>
    <w:qFormat/>
    <w:rsid w:val="003E00E1"/>
    <w:pPr>
      <w:keepNext/>
      <w:widowControl/>
      <w:suppressAutoHyphens/>
      <w:spacing w:before="240" w:after="120" w:line="256" w:lineRule="atLeast"/>
    </w:pPr>
    <w:rPr>
      <w:rFonts w:ascii="Liberation Sans" w:eastAsia="Microsoft YaHei" w:hAnsi="Liberation Sans" w:cs="Lucida Sans"/>
      <w:sz w:val="28"/>
      <w:szCs w:val="28"/>
    </w:rPr>
  </w:style>
  <w:style w:type="paragraph" w:customStyle="1" w:styleId="Index">
    <w:name w:val="Index"/>
    <w:basedOn w:val="Normal"/>
    <w:qFormat/>
    <w:rsid w:val="003E00E1"/>
    <w:pPr>
      <w:widowControl/>
      <w:suppressLineNumbers/>
      <w:suppressAutoHyphens/>
      <w:spacing w:after="0" w:line="256" w:lineRule="atLeast"/>
    </w:pPr>
    <w:rPr>
      <w:rFonts w:cs="Lucida Sans"/>
    </w:rPr>
  </w:style>
  <w:style w:type="paragraph" w:customStyle="1" w:styleId="HeaderandFooter">
    <w:name w:val="Header and Footer"/>
    <w:basedOn w:val="Normal"/>
    <w:qFormat/>
    <w:rsid w:val="003E00E1"/>
    <w:pPr>
      <w:widowControl/>
      <w:suppressAutoHyphens/>
      <w:spacing w:after="0" w:line="256" w:lineRule="atLeast"/>
    </w:pPr>
  </w:style>
  <w:style w:type="paragraph" w:customStyle="1" w:styleId="TableNormal1">
    <w:name w:val="Table Normal1"/>
    <w:qFormat/>
    <w:rsid w:val="003E00E1"/>
    <w:pPr>
      <w:suppressAutoHyphens/>
      <w:spacing w:after="0" w:line="256" w:lineRule="atLeast"/>
      <w:jc w:val="both"/>
    </w:pPr>
    <w:rPr>
      <w:lang w:eastAsia="zh-CN"/>
    </w:rPr>
  </w:style>
  <w:style w:type="paragraph" w:customStyle="1" w:styleId="TableContents">
    <w:name w:val="Table Contents"/>
    <w:basedOn w:val="Normal"/>
    <w:qFormat/>
    <w:rsid w:val="003E00E1"/>
    <w:pPr>
      <w:widowControl/>
      <w:suppressLineNumbers/>
      <w:suppressAutoHyphens/>
      <w:spacing w:after="0" w:line="256" w:lineRule="atLeast"/>
    </w:pPr>
  </w:style>
  <w:style w:type="paragraph" w:customStyle="1" w:styleId="TableHeading">
    <w:name w:val="Table Heading"/>
    <w:basedOn w:val="TableContents"/>
    <w:qFormat/>
    <w:rsid w:val="003E00E1"/>
    <w:pPr>
      <w:jc w:val="center"/>
    </w:pPr>
    <w:rPr>
      <w:b/>
      <w:bCs/>
    </w:rPr>
  </w:style>
  <w:style w:type="paragraph" w:customStyle="1" w:styleId="Revision1">
    <w:name w:val="Revision1"/>
    <w:uiPriority w:val="99"/>
    <w:semiHidden/>
    <w:qFormat/>
    <w:rsid w:val="003E00E1"/>
    <w:pPr>
      <w:spacing w:line="256" w:lineRule="auto"/>
    </w:pPr>
    <w:rPr>
      <w:rFonts w:asciiTheme="minorHAnsi" w:eastAsiaTheme="minorEastAsia" w:hAnsiTheme="minorHAnsi" w:cstheme="minorBidi"/>
      <w:kern w:val="2"/>
      <w:sz w:val="21"/>
      <w:szCs w:val="22"/>
      <w:lang w:eastAsia="zh-CN"/>
    </w:rPr>
  </w:style>
  <w:style w:type="character" w:customStyle="1" w:styleId="JnepNormal">
    <w:name w:val="Jnep_Normal Знак"/>
    <w:link w:val="JnepNormal0"/>
    <w:qFormat/>
    <w:locked/>
    <w:rsid w:val="003E00E1"/>
    <w:rPr>
      <w:rFonts w:ascii="Century Schoolbook" w:eastAsia="Times New Roman" w:hAnsi="Century Schoolbook"/>
      <w:sz w:val="18"/>
      <w:lang w:eastAsia="ru-RU"/>
    </w:rPr>
  </w:style>
  <w:style w:type="paragraph" w:customStyle="1" w:styleId="JnepNormal0">
    <w:name w:val="Jnep_Normal"/>
    <w:link w:val="JnepNormal"/>
    <w:qFormat/>
    <w:rsid w:val="003E00E1"/>
    <w:pPr>
      <w:widowControl w:val="0"/>
      <w:spacing w:after="0" w:line="240" w:lineRule="auto"/>
      <w:ind w:firstLine="284"/>
      <w:jc w:val="both"/>
    </w:pPr>
    <w:rPr>
      <w:rFonts w:ascii="Century Schoolbook" w:eastAsia="Times New Roman" w:hAnsi="Century Schoolbook"/>
      <w:sz w:val="18"/>
      <w:lang w:eastAsia="ru-RU"/>
    </w:rPr>
  </w:style>
  <w:style w:type="paragraph" w:customStyle="1" w:styleId="Default">
    <w:name w:val="Default"/>
    <w:qFormat/>
    <w:rsid w:val="003E00E1"/>
    <w:pPr>
      <w:autoSpaceDE w:val="0"/>
      <w:autoSpaceDN w:val="0"/>
      <w:adjustRightInd w:val="0"/>
      <w:spacing w:after="0" w:line="240" w:lineRule="auto"/>
    </w:pPr>
    <w:rPr>
      <w:rFonts w:ascii="FNHKK I+ Gulliver" w:hAnsi="FNHKK I+ Gulliver" w:cs="FNHKK I+ Gulliver"/>
      <w:color w:val="000000"/>
      <w:sz w:val="24"/>
      <w:szCs w:val="24"/>
      <w:lang w:val="en-IN"/>
    </w:rPr>
  </w:style>
  <w:style w:type="paragraph" w:customStyle="1" w:styleId="MDPI22heading2">
    <w:name w:val="MDPI_2.2_heading2"/>
    <w:basedOn w:val="Normal"/>
    <w:uiPriority w:val="99"/>
    <w:qFormat/>
    <w:rsid w:val="003E00E1"/>
    <w:pPr>
      <w:widowControl/>
      <w:kinsoku w:val="0"/>
      <w:overflowPunct w:val="0"/>
      <w:autoSpaceDE w:val="0"/>
      <w:autoSpaceDN w:val="0"/>
      <w:adjustRightInd w:val="0"/>
      <w:snapToGrid w:val="0"/>
      <w:spacing w:before="240" w:after="120" w:line="260" w:lineRule="atLeast"/>
      <w:jc w:val="left"/>
      <w:outlineLvl w:val="1"/>
    </w:pPr>
    <w:rPr>
      <w:rFonts w:ascii="Palatino Linotype" w:eastAsia="Times New Roman" w:hAnsi="Palatino Linotype" w:cs="Times New Roman"/>
      <w:i/>
      <w:noProof/>
      <w:color w:val="000000"/>
      <w:kern w:val="0"/>
      <w:sz w:val="20"/>
      <w:lang w:eastAsia="de-DE" w:bidi="en-US"/>
    </w:rPr>
  </w:style>
  <w:style w:type="paragraph" w:customStyle="1" w:styleId="MDPI71References">
    <w:name w:val="MDPI_7.1_References"/>
    <w:basedOn w:val="Normal"/>
    <w:uiPriority w:val="99"/>
    <w:qFormat/>
    <w:rsid w:val="003E00E1"/>
    <w:pPr>
      <w:widowControl/>
      <w:numPr>
        <w:numId w:val="1"/>
      </w:numPr>
      <w:adjustRightInd w:val="0"/>
      <w:snapToGrid w:val="0"/>
      <w:spacing w:after="0" w:line="260" w:lineRule="atLeast"/>
      <w:ind w:left="780"/>
    </w:pPr>
    <w:rPr>
      <w:rFonts w:ascii="Palatino Linotype" w:eastAsia="Times New Roman" w:hAnsi="Palatino Linotype" w:cs="Times New Roman"/>
      <w:color w:val="000000"/>
      <w:kern w:val="0"/>
      <w:sz w:val="18"/>
      <w:szCs w:val="20"/>
      <w:lang w:eastAsia="de-DE" w:bidi="en-US"/>
    </w:rPr>
  </w:style>
  <w:style w:type="paragraph" w:customStyle="1" w:styleId="pagecontents">
    <w:name w:val="pagecontents"/>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AuthorEmail">
    <w:name w:val="Author Email"/>
    <w:basedOn w:val="Normal"/>
    <w:uiPriority w:val="99"/>
    <w:qFormat/>
    <w:rsid w:val="003E00E1"/>
    <w:pPr>
      <w:widowControl/>
      <w:spacing w:after="0" w:line="240" w:lineRule="auto"/>
      <w:jc w:val="center"/>
    </w:pPr>
    <w:rPr>
      <w:rFonts w:ascii="Times New Roman" w:eastAsia="Times New Roman" w:hAnsi="Times New Roman" w:cs="Times New Roman"/>
      <w:kern w:val="0"/>
      <w:sz w:val="20"/>
      <w:szCs w:val="20"/>
      <w:lang w:eastAsia="en-US"/>
    </w:rPr>
  </w:style>
  <w:style w:type="character" w:customStyle="1" w:styleId="a0">
    <w:name w:val="姓名啊 字符"/>
    <w:basedOn w:val="DefaultParagraphFont"/>
    <w:link w:val="a1"/>
    <w:locked/>
    <w:rsid w:val="003E00E1"/>
    <w:rPr>
      <w:rFonts w:ascii="Calibri" w:eastAsia="Calibri" w:hAnsi="Calibri" w:cstheme="minorBidi"/>
      <w:color w:val="000000" w:themeColor="text1"/>
      <w:sz w:val="24"/>
      <w:szCs w:val="22"/>
    </w:rPr>
  </w:style>
  <w:style w:type="paragraph" w:customStyle="1" w:styleId="a1">
    <w:name w:val="姓名啊"/>
    <w:basedOn w:val="Normal"/>
    <w:link w:val="a0"/>
    <w:qFormat/>
    <w:rsid w:val="003E00E1"/>
    <w:pPr>
      <w:widowControl/>
      <w:spacing w:after="0" w:line="360" w:lineRule="auto"/>
      <w:jc w:val="center"/>
    </w:pPr>
    <w:rPr>
      <w:rFonts w:ascii="Calibri" w:eastAsia="Calibri" w:hAnsi="Calibri"/>
      <w:color w:val="000000" w:themeColor="text1"/>
      <w:kern w:val="0"/>
      <w:sz w:val="24"/>
      <w:lang w:eastAsia="en-US"/>
    </w:rPr>
  </w:style>
  <w:style w:type="character" w:customStyle="1" w:styleId="a2">
    <w:name w:val="学校 字符"/>
    <w:basedOn w:val="ListParagraphChar"/>
    <w:link w:val="a3"/>
    <w:locked/>
    <w:rsid w:val="003E00E1"/>
    <w:rPr>
      <w:rFonts w:asciiTheme="minorHAnsi" w:eastAsia="Calibri" w:hAnsiTheme="minorHAnsi" w:cstheme="minorBidi"/>
      <w:color w:val="000000" w:themeColor="text1"/>
      <w:kern w:val="2"/>
      <w:sz w:val="24"/>
      <w:szCs w:val="22"/>
      <w:lang w:eastAsia="zh-CN"/>
    </w:rPr>
  </w:style>
  <w:style w:type="paragraph" w:customStyle="1" w:styleId="a3">
    <w:name w:val="学校"/>
    <w:basedOn w:val="Normal"/>
    <w:link w:val="a2"/>
    <w:qFormat/>
    <w:rsid w:val="003E00E1"/>
    <w:pPr>
      <w:widowControl/>
      <w:spacing w:after="0" w:line="360" w:lineRule="auto"/>
      <w:jc w:val="center"/>
    </w:pPr>
    <w:rPr>
      <w:rFonts w:eastAsia="Calibri"/>
      <w:color w:val="000000" w:themeColor="text1"/>
      <w:sz w:val="24"/>
    </w:rPr>
  </w:style>
  <w:style w:type="character" w:customStyle="1" w:styleId="a4">
    <w:name w:val="摘要二字 字符"/>
    <w:basedOn w:val="NoSpacingChar"/>
    <w:link w:val="a5"/>
    <w:locked/>
    <w:rsid w:val="003E00E1"/>
    <w:rPr>
      <w:rFonts w:ascii="Arial" w:eastAsia="Calibri" w:hAnsi="Arial" w:cstheme="minorBidi"/>
      <w:b/>
      <w:color w:val="000000" w:themeColor="text1"/>
      <w:sz w:val="32"/>
      <w:szCs w:val="22"/>
      <w:lang w:val="en-IN"/>
    </w:rPr>
  </w:style>
  <w:style w:type="paragraph" w:customStyle="1" w:styleId="a5">
    <w:name w:val="摘要二字"/>
    <w:basedOn w:val="Normal"/>
    <w:link w:val="a4"/>
    <w:qFormat/>
    <w:rsid w:val="003E00E1"/>
    <w:pPr>
      <w:widowControl/>
      <w:spacing w:beforeLines="100" w:after="0" w:line="360" w:lineRule="auto"/>
      <w:jc w:val="left"/>
    </w:pPr>
    <w:rPr>
      <w:rFonts w:ascii="Arial" w:eastAsia="Calibri" w:hAnsi="Arial"/>
      <w:b/>
      <w:color w:val="000000" w:themeColor="text1"/>
      <w:kern w:val="0"/>
      <w:sz w:val="32"/>
      <w:lang w:val="en-IN" w:eastAsia="en-US"/>
    </w:rPr>
  </w:style>
  <w:style w:type="character" w:customStyle="1" w:styleId="a6">
    <w:name w:val="英文摘要二字 字符"/>
    <w:basedOn w:val="a4"/>
    <w:link w:val="a7"/>
    <w:locked/>
    <w:rsid w:val="003E00E1"/>
    <w:rPr>
      <w:rFonts w:ascii="Arial" w:eastAsia="Calibri" w:hAnsi="Arial" w:cstheme="minorBidi"/>
      <w:b/>
      <w:color w:val="000000" w:themeColor="text1"/>
      <w:sz w:val="32"/>
      <w:szCs w:val="22"/>
      <w:lang w:val="en-IN"/>
    </w:rPr>
  </w:style>
  <w:style w:type="paragraph" w:customStyle="1" w:styleId="a7">
    <w:name w:val="英文摘要二字"/>
    <w:basedOn w:val="a5"/>
    <w:link w:val="a6"/>
    <w:qFormat/>
    <w:rsid w:val="003E00E1"/>
  </w:style>
  <w:style w:type="character" w:customStyle="1" w:styleId="a8">
    <w:name w:val="英文摘要内容 字符"/>
    <w:basedOn w:val="a6"/>
    <w:link w:val="a9"/>
    <w:locked/>
    <w:rsid w:val="003E00E1"/>
    <w:rPr>
      <w:rFonts w:ascii="Arial" w:eastAsia="Calibri" w:hAnsi="Arial" w:cstheme="minorBidi"/>
      <w:b w:val="0"/>
      <w:color w:val="000000" w:themeColor="text1"/>
      <w:sz w:val="18"/>
      <w:szCs w:val="22"/>
      <w:lang w:val="en-IN"/>
    </w:rPr>
  </w:style>
  <w:style w:type="paragraph" w:customStyle="1" w:styleId="a9">
    <w:name w:val="英文摘要内容"/>
    <w:basedOn w:val="a7"/>
    <w:link w:val="a8"/>
    <w:qFormat/>
    <w:rsid w:val="003E00E1"/>
    <w:pPr>
      <w:spacing w:beforeLines="0"/>
    </w:pPr>
    <w:rPr>
      <w:b w:val="0"/>
      <w:sz w:val="18"/>
    </w:rPr>
  </w:style>
  <w:style w:type="character" w:customStyle="1" w:styleId="aa">
    <w:name w:val="关键词 字符"/>
    <w:basedOn w:val="a8"/>
    <w:link w:val="ab"/>
    <w:locked/>
    <w:rsid w:val="003E00E1"/>
    <w:rPr>
      <w:rFonts w:ascii="Arial" w:eastAsia="Calibri" w:hAnsi="Arial" w:cstheme="minorBidi"/>
      <w:b w:val="0"/>
      <w:color w:val="000000" w:themeColor="text1"/>
      <w:sz w:val="18"/>
      <w:szCs w:val="22"/>
      <w:lang w:val="en-IN"/>
    </w:rPr>
  </w:style>
  <w:style w:type="paragraph" w:customStyle="1" w:styleId="ab">
    <w:name w:val="关键词"/>
    <w:basedOn w:val="a9"/>
    <w:link w:val="aa"/>
    <w:qFormat/>
    <w:rsid w:val="003E00E1"/>
  </w:style>
  <w:style w:type="character" w:customStyle="1" w:styleId="ac">
    <w:name w:val="参考文献题目 字符"/>
    <w:basedOn w:val="aa"/>
    <w:link w:val="ad"/>
    <w:locked/>
    <w:rsid w:val="003E00E1"/>
    <w:rPr>
      <w:rFonts w:ascii="Arial" w:eastAsia="SimHei" w:hAnsi="Arial" w:cstheme="minorBidi"/>
      <w:b/>
      <w:color w:val="000000" w:themeColor="text1"/>
      <w:sz w:val="18"/>
      <w:szCs w:val="22"/>
      <w:lang w:val="en-IN"/>
    </w:rPr>
  </w:style>
  <w:style w:type="paragraph" w:customStyle="1" w:styleId="ad">
    <w:name w:val="参考文献题目"/>
    <w:basedOn w:val="ab"/>
    <w:link w:val="ac"/>
    <w:qFormat/>
    <w:rsid w:val="003E00E1"/>
    <w:pPr>
      <w:spacing w:beforeLines="50"/>
      <w:jc w:val="center"/>
    </w:pPr>
    <w:rPr>
      <w:rFonts w:eastAsia="SimHei"/>
      <w:b/>
    </w:rPr>
  </w:style>
  <w:style w:type="character" w:customStyle="1" w:styleId="ae">
    <w:name w:val="参考文献内容 字符"/>
    <w:basedOn w:val="ac"/>
    <w:link w:val="af"/>
    <w:locked/>
    <w:rsid w:val="003E00E1"/>
    <w:rPr>
      <w:rFonts w:ascii="Arial" w:eastAsia="SimHei" w:hAnsi="Arial" w:cstheme="minorBidi"/>
      <w:b w:val="0"/>
      <w:color w:val="000000" w:themeColor="text1"/>
      <w:sz w:val="21"/>
      <w:szCs w:val="22"/>
      <w:lang w:val="en-IN"/>
    </w:rPr>
  </w:style>
  <w:style w:type="paragraph" w:customStyle="1" w:styleId="af">
    <w:name w:val="参考文献内容"/>
    <w:basedOn w:val="ad"/>
    <w:link w:val="ae"/>
    <w:qFormat/>
    <w:rsid w:val="003E00E1"/>
    <w:pPr>
      <w:spacing w:beforeLines="0"/>
      <w:jc w:val="left"/>
    </w:pPr>
    <w:rPr>
      <w:b w:val="0"/>
      <w:sz w:val="21"/>
    </w:rPr>
  </w:style>
  <w:style w:type="character" w:customStyle="1" w:styleId="af0">
    <w:name w:val="英文标题 字符"/>
    <w:basedOn w:val="SubtitleChar"/>
    <w:link w:val="af1"/>
    <w:locked/>
    <w:rsid w:val="003E00E1"/>
    <w:rPr>
      <w:rFonts w:ascii="SimHei" w:eastAsia="Times New Roman" w:hAnsi="SimHei" w:cstheme="majorBidi"/>
      <w:b/>
      <w:iCs/>
      <w:color w:val="000000" w:themeColor="text1"/>
      <w:spacing w:val="15"/>
      <w:sz w:val="28"/>
      <w:szCs w:val="24"/>
    </w:rPr>
  </w:style>
  <w:style w:type="paragraph" w:customStyle="1" w:styleId="af1">
    <w:name w:val="英文标题"/>
    <w:basedOn w:val="Subtitle"/>
    <w:link w:val="af0"/>
    <w:qFormat/>
    <w:rsid w:val="003E00E1"/>
    <w:rPr>
      <w:rFonts w:eastAsia="Times New Roman" w:hint="default"/>
      <w:sz w:val="28"/>
    </w:rPr>
  </w:style>
  <w:style w:type="character" w:customStyle="1" w:styleId="af2">
    <w:name w:val="姓名 英文 字符"/>
    <w:basedOn w:val="a0"/>
    <w:link w:val="af3"/>
    <w:locked/>
    <w:rsid w:val="003E00E1"/>
    <w:rPr>
      <w:rFonts w:ascii="Calibri" w:eastAsia="Calibri" w:hAnsi="Calibri" w:cstheme="minorBidi"/>
      <w:color w:val="000000" w:themeColor="text1"/>
      <w:sz w:val="21"/>
      <w:szCs w:val="22"/>
    </w:rPr>
  </w:style>
  <w:style w:type="paragraph" w:customStyle="1" w:styleId="af3">
    <w:name w:val="姓名 英文"/>
    <w:basedOn w:val="a1"/>
    <w:link w:val="af2"/>
    <w:qFormat/>
    <w:rsid w:val="003E00E1"/>
    <w:rPr>
      <w:sz w:val="21"/>
    </w:rPr>
  </w:style>
  <w:style w:type="character" w:customStyle="1" w:styleId="af4">
    <w:name w:val="地址 英文 字符"/>
    <w:basedOn w:val="af2"/>
    <w:link w:val="af5"/>
    <w:locked/>
    <w:rsid w:val="003E00E1"/>
    <w:rPr>
      <w:rFonts w:ascii="Calibri" w:eastAsia="Calibri" w:hAnsi="Calibri" w:cstheme="minorBidi"/>
      <w:color w:val="000000" w:themeColor="text1"/>
      <w:sz w:val="18"/>
      <w:szCs w:val="22"/>
    </w:rPr>
  </w:style>
  <w:style w:type="paragraph" w:customStyle="1" w:styleId="af5">
    <w:name w:val="地址 英文"/>
    <w:basedOn w:val="af3"/>
    <w:link w:val="af4"/>
    <w:qFormat/>
    <w:rsid w:val="003E00E1"/>
    <w:rPr>
      <w:sz w:val="18"/>
    </w:rPr>
  </w:style>
  <w:style w:type="paragraph" w:customStyle="1" w:styleId="TTPAddress">
    <w:name w:val="TTP Address"/>
    <w:basedOn w:val="Normal"/>
    <w:uiPriority w:val="99"/>
    <w:qFormat/>
    <w:rsid w:val="003E00E1"/>
    <w:pPr>
      <w:widowControl/>
      <w:autoSpaceDE w:val="0"/>
      <w:autoSpaceDN w:val="0"/>
      <w:spacing w:before="120" w:after="0" w:line="240" w:lineRule="auto"/>
      <w:jc w:val="center"/>
    </w:pPr>
    <w:rPr>
      <w:rFonts w:ascii="Arial" w:eastAsia="SimSun" w:hAnsi="Arial" w:cs="Arial"/>
      <w:kern w:val="0"/>
      <w:sz w:val="22"/>
      <w:lang w:eastAsia="en-US"/>
    </w:rPr>
  </w:style>
  <w:style w:type="paragraph" w:customStyle="1" w:styleId="TTPParagraph1st">
    <w:name w:val="TTP Paragraph (1st)"/>
    <w:basedOn w:val="Normal"/>
    <w:next w:val="Normal"/>
    <w:uiPriority w:val="99"/>
    <w:qFormat/>
    <w:rsid w:val="003E00E1"/>
    <w:pPr>
      <w:widowControl/>
      <w:autoSpaceDE w:val="0"/>
      <w:autoSpaceDN w:val="0"/>
      <w:spacing w:after="0" w:line="240" w:lineRule="auto"/>
    </w:pPr>
    <w:rPr>
      <w:rFonts w:ascii="Times New Roman" w:eastAsia="SimSun" w:hAnsi="Times New Roman" w:cs="Times New Roman"/>
      <w:kern w:val="0"/>
      <w:sz w:val="24"/>
      <w:szCs w:val="24"/>
      <w:lang w:eastAsia="en-US"/>
    </w:rPr>
  </w:style>
  <w:style w:type="paragraph" w:customStyle="1" w:styleId="TTPParagraphothers">
    <w:name w:val="TTP Paragraph (others)"/>
    <w:basedOn w:val="TTPParagraph1st"/>
    <w:qFormat/>
    <w:rsid w:val="003E00E1"/>
    <w:pPr>
      <w:ind w:firstLine="283"/>
    </w:pPr>
  </w:style>
  <w:style w:type="paragraph" w:customStyle="1" w:styleId="TFReferencesSection">
    <w:name w:val="TF_References_Section"/>
    <w:basedOn w:val="Normal"/>
    <w:next w:val="Normal"/>
    <w:autoRedefine/>
    <w:qFormat/>
    <w:rsid w:val="003E00E1"/>
    <w:pPr>
      <w:widowControl/>
      <w:spacing w:after="0" w:line="240" w:lineRule="auto"/>
      <w:ind w:firstLine="187"/>
      <w:jc w:val="left"/>
    </w:pPr>
    <w:rPr>
      <w:rFonts w:ascii="Arno Pro" w:eastAsia="SimSun" w:hAnsi="Arno Pro" w:cs="Times New Roman"/>
      <w:kern w:val="19"/>
      <w:sz w:val="17"/>
      <w:szCs w:val="14"/>
      <w:lang w:eastAsia="en-US"/>
    </w:rPr>
  </w:style>
  <w:style w:type="character" w:customStyle="1" w:styleId="TAMainTextChar1">
    <w:name w:val="TA_Main_Text Char1"/>
    <w:link w:val="TAMainText"/>
    <w:locked/>
    <w:rsid w:val="003E00E1"/>
    <w:rPr>
      <w:color w:val="0000FF"/>
      <w:kern w:val="21"/>
    </w:rPr>
  </w:style>
  <w:style w:type="paragraph" w:customStyle="1" w:styleId="TAMainText">
    <w:name w:val="TA_Main_Text"/>
    <w:basedOn w:val="Normal"/>
    <w:link w:val="TAMainTextChar1"/>
    <w:autoRedefine/>
    <w:qFormat/>
    <w:rsid w:val="003E00E1"/>
    <w:pPr>
      <w:widowControl/>
      <w:spacing w:after="60" w:line="240" w:lineRule="auto"/>
      <w:jc w:val="center"/>
    </w:pPr>
    <w:rPr>
      <w:rFonts w:ascii="Times New Roman" w:eastAsia="SimSun" w:hAnsi="Times New Roman" w:cs="Times New Roman"/>
      <w:color w:val="0000FF"/>
      <w:kern w:val="21"/>
      <w:sz w:val="20"/>
      <w:szCs w:val="20"/>
      <w:lang w:eastAsia="en-US"/>
    </w:rPr>
  </w:style>
  <w:style w:type="paragraph" w:customStyle="1" w:styleId="BBAuthorName">
    <w:name w:val="BB_Author_Name"/>
    <w:basedOn w:val="Normal"/>
    <w:next w:val="BCAuthorAddress"/>
    <w:autoRedefine/>
    <w:qFormat/>
    <w:rsid w:val="003E00E1"/>
    <w:pPr>
      <w:widowControl/>
      <w:spacing w:after="180" w:line="240" w:lineRule="auto"/>
      <w:jc w:val="left"/>
    </w:pPr>
    <w:rPr>
      <w:rFonts w:ascii="Arno Pro" w:eastAsia="SimSun" w:hAnsi="Arno Pro" w:cs="Times New Roman"/>
      <w:kern w:val="26"/>
      <w:sz w:val="24"/>
      <w:szCs w:val="20"/>
      <w:lang w:eastAsia="en-US"/>
    </w:rPr>
  </w:style>
  <w:style w:type="paragraph" w:customStyle="1" w:styleId="BCAuthorAddress">
    <w:name w:val="BC_Author_Address"/>
    <w:basedOn w:val="Normal"/>
    <w:next w:val="BIEmailAddress"/>
    <w:autoRedefine/>
    <w:qFormat/>
    <w:rsid w:val="003E00E1"/>
    <w:pPr>
      <w:widowControl/>
      <w:spacing w:after="60" w:line="240" w:lineRule="auto"/>
      <w:jc w:val="left"/>
    </w:pPr>
    <w:rPr>
      <w:rFonts w:ascii="Arno Pro" w:eastAsia="SimSun" w:hAnsi="Arno Pro" w:cs="Times New Roman"/>
      <w:kern w:val="22"/>
      <w:sz w:val="20"/>
      <w:szCs w:val="20"/>
      <w:lang w:eastAsia="en-US"/>
    </w:rPr>
  </w:style>
  <w:style w:type="paragraph" w:customStyle="1" w:styleId="BIEmailAddress">
    <w:name w:val="BI_Email_Address"/>
    <w:basedOn w:val="Normal"/>
    <w:next w:val="AIReceivedDate"/>
    <w:autoRedefine/>
    <w:qFormat/>
    <w:rsid w:val="003E00E1"/>
    <w:pPr>
      <w:widowControl/>
      <w:spacing w:after="100" w:line="240" w:lineRule="auto"/>
      <w:jc w:val="left"/>
    </w:pPr>
    <w:rPr>
      <w:rFonts w:ascii="Arno Pro" w:eastAsia="SimSun" w:hAnsi="Arno Pro" w:cs="Times New Roman"/>
      <w:kern w:val="0"/>
      <w:sz w:val="18"/>
      <w:szCs w:val="20"/>
      <w:lang w:eastAsia="en-US"/>
    </w:rPr>
  </w:style>
  <w:style w:type="paragraph" w:customStyle="1" w:styleId="AIReceivedDate">
    <w:name w:val="AI_Received_Date"/>
    <w:basedOn w:val="Normal"/>
    <w:next w:val="Normal"/>
    <w:autoRedefine/>
    <w:qFormat/>
    <w:rsid w:val="003E00E1"/>
    <w:pPr>
      <w:widowControl/>
      <w:spacing w:after="100" w:line="240" w:lineRule="auto"/>
      <w:jc w:val="left"/>
    </w:pPr>
    <w:rPr>
      <w:rFonts w:ascii="Arno Pro" w:eastAsia="SimSun" w:hAnsi="Arno Pro" w:cs="Times New Roman"/>
      <w:kern w:val="0"/>
      <w:sz w:val="18"/>
      <w:szCs w:val="20"/>
      <w:lang w:eastAsia="en-US"/>
    </w:rPr>
  </w:style>
  <w:style w:type="paragraph" w:customStyle="1" w:styleId="BATitle">
    <w:name w:val="BA_Title"/>
    <w:basedOn w:val="Normal"/>
    <w:next w:val="BBAuthorName"/>
    <w:autoRedefine/>
    <w:qFormat/>
    <w:rsid w:val="003E00E1"/>
    <w:pPr>
      <w:widowControl/>
      <w:spacing w:after="0" w:line="480" w:lineRule="auto"/>
      <w:jc w:val="left"/>
    </w:pPr>
    <w:rPr>
      <w:rFonts w:ascii="Arial" w:eastAsia="SimSun" w:hAnsi="Arial" w:cs="Arial"/>
      <w:b/>
      <w:bCs/>
      <w:kern w:val="36"/>
      <w:sz w:val="24"/>
      <w:szCs w:val="24"/>
      <w:lang w:eastAsia="en-US"/>
    </w:rPr>
  </w:style>
  <w:style w:type="character" w:customStyle="1" w:styleId="BDAbstractChar">
    <w:name w:val="BD_Abstract Char"/>
    <w:link w:val="BDAbstract"/>
    <w:locked/>
    <w:rsid w:val="003E00E1"/>
    <w:rPr>
      <w:rFonts w:ascii="Arno Pro" w:hAnsi="Arno Pro"/>
      <w:kern w:val="21"/>
      <w:sz w:val="19"/>
    </w:rPr>
  </w:style>
  <w:style w:type="paragraph" w:customStyle="1" w:styleId="BDAbstract">
    <w:name w:val="BD_Abstract"/>
    <w:basedOn w:val="Normal"/>
    <w:next w:val="TAMainText"/>
    <w:link w:val="BDAbstractChar"/>
    <w:autoRedefine/>
    <w:qFormat/>
    <w:rsid w:val="003E00E1"/>
    <w:pPr>
      <w:widowControl/>
      <w:pBdr>
        <w:top w:val="single" w:sz="4" w:space="1" w:color="auto"/>
        <w:bottom w:val="single" w:sz="4" w:space="1" w:color="auto"/>
      </w:pBdr>
      <w:spacing w:before="100" w:after="600" w:line="240" w:lineRule="auto"/>
      <w:jc w:val="left"/>
    </w:pPr>
    <w:rPr>
      <w:rFonts w:ascii="Arno Pro" w:eastAsia="SimSun" w:hAnsi="Arno Pro" w:cs="Times New Roman"/>
      <w:kern w:val="21"/>
      <w:sz w:val="19"/>
      <w:szCs w:val="20"/>
      <w:lang w:eastAsia="en-US"/>
    </w:rPr>
  </w:style>
  <w:style w:type="character" w:customStyle="1" w:styleId="TDAcknowledgmentsChar">
    <w:name w:val="TD_Acknowledgments Char"/>
    <w:link w:val="TDAcknowledgments"/>
    <w:locked/>
    <w:rsid w:val="003E00E1"/>
    <w:rPr>
      <w:rFonts w:ascii="Arno Pro" w:hAnsi="Arno Pro"/>
      <w:kern w:val="20"/>
      <w:sz w:val="18"/>
    </w:rPr>
  </w:style>
  <w:style w:type="paragraph" w:customStyle="1" w:styleId="TDAcknowledgments">
    <w:name w:val="TD_Acknowledgments"/>
    <w:basedOn w:val="Normal"/>
    <w:next w:val="Normal"/>
    <w:link w:val="TDAcknowledgmentsChar"/>
    <w:autoRedefine/>
    <w:qFormat/>
    <w:rsid w:val="003E00E1"/>
    <w:pPr>
      <w:widowControl/>
      <w:spacing w:after="0" w:line="240" w:lineRule="auto"/>
      <w:jc w:val="left"/>
    </w:pPr>
    <w:rPr>
      <w:rFonts w:ascii="Arno Pro" w:eastAsia="SimSun" w:hAnsi="Arno Pro" w:cs="Times New Roman"/>
      <w:kern w:val="20"/>
      <w:sz w:val="18"/>
      <w:szCs w:val="20"/>
      <w:lang w:eastAsia="en-US"/>
    </w:rPr>
  </w:style>
  <w:style w:type="paragraph" w:customStyle="1" w:styleId="TESupportingInformation">
    <w:name w:val="TE_Supporting_Information"/>
    <w:basedOn w:val="Normal"/>
    <w:next w:val="Normal"/>
    <w:autoRedefine/>
    <w:qFormat/>
    <w:rsid w:val="003E00E1"/>
    <w:pPr>
      <w:widowControl/>
      <w:spacing w:after="0" w:line="240" w:lineRule="auto"/>
      <w:jc w:val="left"/>
    </w:pPr>
    <w:rPr>
      <w:rFonts w:ascii="Arno Pro" w:eastAsia="SimSun" w:hAnsi="Arno Pro" w:cs="Times New Roman"/>
      <w:b/>
      <w:bCs/>
      <w:kern w:val="20"/>
      <w:sz w:val="18"/>
      <w:szCs w:val="20"/>
      <w:lang w:eastAsia="en-US"/>
    </w:rPr>
  </w:style>
  <w:style w:type="paragraph" w:customStyle="1" w:styleId="VCSchemeTitle">
    <w:name w:val="VC_Scheme_Title"/>
    <w:basedOn w:val="Normal"/>
    <w:next w:val="Normal"/>
    <w:autoRedefine/>
    <w:qFormat/>
    <w:rsid w:val="003E00E1"/>
    <w:pPr>
      <w:widowControl/>
      <w:spacing w:after="180" w:line="240" w:lineRule="auto"/>
      <w:jc w:val="left"/>
    </w:pPr>
    <w:rPr>
      <w:rFonts w:ascii="Arno Pro" w:eastAsia="SimSun" w:hAnsi="Arno Pro" w:cs="Times New Roman"/>
      <w:b/>
      <w:kern w:val="21"/>
      <w:sz w:val="19"/>
      <w:szCs w:val="20"/>
      <w:lang w:eastAsia="en-US"/>
    </w:rPr>
  </w:style>
  <w:style w:type="character" w:customStyle="1" w:styleId="VDTableTitleChar">
    <w:name w:val="VD_Table_Title Char"/>
    <w:link w:val="VDTableTitle"/>
    <w:locked/>
    <w:rsid w:val="003E00E1"/>
    <w:rPr>
      <w:rFonts w:ascii="Arno Pro" w:hAnsi="Arno Pro"/>
      <w:b/>
      <w:kern w:val="21"/>
      <w:sz w:val="19"/>
      <w:szCs w:val="19"/>
    </w:rPr>
  </w:style>
  <w:style w:type="paragraph" w:customStyle="1" w:styleId="VDTableTitle">
    <w:name w:val="VD_Table_Title"/>
    <w:basedOn w:val="Normal"/>
    <w:next w:val="Normal"/>
    <w:link w:val="VDTableTitleChar"/>
    <w:autoRedefine/>
    <w:qFormat/>
    <w:rsid w:val="003E00E1"/>
    <w:pPr>
      <w:widowControl/>
      <w:spacing w:after="180" w:line="240" w:lineRule="auto"/>
      <w:jc w:val="left"/>
    </w:pPr>
    <w:rPr>
      <w:rFonts w:ascii="Arno Pro" w:eastAsia="SimSun" w:hAnsi="Arno Pro" w:cs="Times New Roman"/>
      <w:b/>
      <w:kern w:val="21"/>
      <w:sz w:val="19"/>
      <w:szCs w:val="19"/>
      <w:lang w:eastAsia="en-US"/>
    </w:rPr>
  </w:style>
  <w:style w:type="paragraph" w:customStyle="1" w:styleId="VAFigureCaption">
    <w:name w:val="VA_Figure_Caption"/>
    <w:basedOn w:val="Normal"/>
    <w:next w:val="Normal"/>
    <w:autoRedefine/>
    <w:qFormat/>
    <w:rsid w:val="003E00E1"/>
    <w:pPr>
      <w:widowControl/>
      <w:spacing w:before="200" w:after="120" w:line="480" w:lineRule="auto"/>
      <w:jc w:val="left"/>
    </w:pPr>
    <w:rPr>
      <w:rFonts w:ascii="Arial" w:eastAsia="SimSun" w:hAnsi="Arial" w:cs="Arial"/>
      <w:bCs/>
      <w:kern w:val="20"/>
      <w:szCs w:val="21"/>
      <w:lang w:eastAsia="en-IN"/>
    </w:rPr>
  </w:style>
  <w:style w:type="paragraph" w:customStyle="1" w:styleId="VBChartTitle">
    <w:name w:val="VB_Chart_Title"/>
    <w:basedOn w:val="Normal"/>
    <w:next w:val="Normal"/>
    <w:autoRedefine/>
    <w:qFormat/>
    <w:rsid w:val="003E00E1"/>
    <w:pPr>
      <w:widowControl/>
      <w:spacing w:after="180" w:line="240" w:lineRule="auto"/>
      <w:jc w:val="left"/>
    </w:pPr>
    <w:rPr>
      <w:rFonts w:ascii="Arno Pro" w:eastAsia="SimSun" w:hAnsi="Arno Pro" w:cs="Times New Roman"/>
      <w:b/>
      <w:kern w:val="21"/>
      <w:sz w:val="19"/>
      <w:szCs w:val="20"/>
      <w:lang w:eastAsia="en-US"/>
    </w:rPr>
  </w:style>
  <w:style w:type="paragraph" w:customStyle="1" w:styleId="FETableFootnote">
    <w:name w:val="FE_Table_Footnote"/>
    <w:basedOn w:val="Normal"/>
    <w:next w:val="Normal"/>
    <w:autoRedefine/>
    <w:qFormat/>
    <w:rsid w:val="003E00E1"/>
    <w:pPr>
      <w:widowControl/>
      <w:spacing w:before="60" w:after="120" w:line="240" w:lineRule="auto"/>
      <w:ind w:firstLine="187"/>
      <w:jc w:val="left"/>
    </w:pPr>
    <w:rPr>
      <w:rFonts w:ascii="Arno Pro" w:eastAsia="SimSun" w:hAnsi="Arno Pro" w:cs="Times New Roman"/>
      <w:kern w:val="0"/>
      <w:sz w:val="18"/>
      <w:szCs w:val="20"/>
      <w:lang w:eastAsia="en-US"/>
    </w:rPr>
  </w:style>
  <w:style w:type="paragraph" w:customStyle="1" w:styleId="FCChartFootnote">
    <w:name w:val="FC_Chart_Footnote"/>
    <w:basedOn w:val="Normal"/>
    <w:next w:val="Normal"/>
    <w:autoRedefine/>
    <w:qFormat/>
    <w:rsid w:val="003E00E1"/>
    <w:pPr>
      <w:widowControl/>
      <w:spacing w:before="60" w:after="120" w:line="240" w:lineRule="auto"/>
      <w:ind w:firstLine="187"/>
      <w:jc w:val="left"/>
    </w:pPr>
    <w:rPr>
      <w:rFonts w:ascii="Arno Pro" w:eastAsia="SimSun" w:hAnsi="Arno Pro" w:cs="Times New Roman"/>
      <w:kern w:val="0"/>
      <w:sz w:val="18"/>
      <w:szCs w:val="20"/>
      <w:lang w:eastAsia="en-US"/>
    </w:rPr>
  </w:style>
  <w:style w:type="paragraph" w:customStyle="1" w:styleId="FDSchemeFootnote">
    <w:name w:val="FD_Scheme_Footnote"/>
    <w:basedOn w:val="Normal"/>
    <w:next w:val="Normal"/>
    <w:autoRedefine/>
    <w:qFormat/>
    <w:rsid w:val="003E00E1"/>
    <w:pPr>
      <w:widowControl/>
      <w:spacing w:before="60" w:after="120" w:line="240" w:lineRule="auto"/>
      <w:ind w:firstLine="187"/>
      <w:jc w:val="left"/>
    </w:pPr>
    <w:rPr>
      <w:rFonts w:ascii="Arno Pro" w:eastAsia="SimSun" w:hAnsi="Arno Pro" w:cs="Times New Roman"/>
      <w:kern w:val="0"/>
      <w:sz w:val="18"/>
      <w:szCs w:val="20"/>
      <w:lang w:eastAsia="en-US"/>
    </w:rPr>
  </w:style>
  <w:style w:type="character" w:customStyle="1" w:styleId="TCTableBodyChar">
    <w:name w:val="TC_Table_Body Char"/>
    <w:link w:val="TCTableBody"/>
    <w:locked/>
    <w:rsid w:val="003E00E1"/>
    <w:rPr>
      <w:rFonts w:ascii="Arno Pro" w:hAnsi="Arno Pro"/>
      <w:kern w:val="20"/>
      <w:sz w:val="18"/>
    </w:rPr>
  </w:style>
  <w:style w:type="paragraph" w:customStyle="1" w:styleId="TCTableBody">
    <w:name w:val="TC_Table_Body"/>
    <w:basedOn w:val="Normal"/>
    <w:next w:val="Normal"/>
    <w:link w:val="TCTableBodyChar"/>
    <w:autoRedefine/>
    <w:qFormat/>
    <w:rsid w:val="003E00E1"/>
    <w:pPr>
      <w:widowControl/>
      <w:spacing w:before="20" w:after="60" w:line="240" w:lineRule="auto"/>
      <w:jc w:val="left"/>
    </w:pPr>
    <w:rPr>
      <w:rFonts w:ascii="Arno Pro" w:eastAsia="SimSun" w:hAnsi="Arno Pro" w:cs="Times New Roman"/>
      <w:kern w:val="20"/>
      <w:sz w:val="18"/>
      <w:szCs w:val="20"/>
      <w:lang w:eastAsia="en-US"/>
    </w:rPr>
  </w:style>
  <w:style w:type="character" w:customStyle="1" w:styleId="StyleFACorrespondingAuthorFootnote7ptChar">
    <w:name w:val="Style FA_Corresponding_Author_Footnote + 7 pt Char"/>
    <w:link w:val="StyleFACorrespondingAuthorFootnote7pt"/>
    <w:locked/>
    <w:rsid w:val="003E00E1"/>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qFormat/>
    <w:rsid w:val="003E00E1"/>
    <w:pPr>
      <w:widowControl/>
      <w:spacing w:after="0" w:line="240" w:lineRule="auto"/>
      <w:jc w:val="left"/>
    </w:pPr>
    <w:rPr>
      <w:rFonts w:ascii="Arno Pro" w:eastAsia="SimSun" w:hAnsi="Arno Pro" w:cs="Times New Roman"/>
      <w:kern w:val="20"/>
      <w:sz w:val="18"/>
      <w:szCs w:val="20"/>
      <w:lang w:eastAsia="en-US"/>
    </w:rPr>
  </w:style>
  <w:style w:type="paragraph" w:customStyle="1" w:styleId="BGKeywords">
    <w:name w:val="BG_Keywords"/>
    <w:basedOn w:val="Normal"/>
    <w:next w:val="BHBriefs"/>
    <w:autoRedefine/>
    <w:qFormat/>
    <w:rsid w:val="003E00E1"/>
    <w:pPr>
      <w:widowControl/>
      <w:spacing w:after="220" w:line="240" w:lineRule="auto"/>
      <w:jc w:val="left"/>
    </w:pPr>
    <w:rPr>
      <w:rFonts w:ascii="Arno Pro" w:eastAsia="SimSun" w:hAnsi="Arno Pro" w:cs="Times New Roman"/>
      <w:i/>
      <w:kern w:val="22"/>
      <w:sz w:val="20"/>
      <w:szCs w:val="20"/>
      <w:lang w:eastAsia="en-US"/>
    </w:rPr>
  </w:style>
  <w:style w:type="paragraph" w:customStyle="1" w:styleId="BHBriefs">
    <w:name w:val="BH_Briefs"/>
    <w:basedOn w:val="Normal"/>
    <w:next w:val="BDAbstract"/>
    <w:autoRedefine/>
    <w:qFormat/>
    <w:rsid w:val="003E00E1"/>
    <w:pPr>
      <w:widowControl/>
      <w:spacing w:before="180" w:after="60" w:line="240" w:lineRule="auto"/>
      <w:jc w:val="left"/>
    </w:pPr>
    <w:rPr>
      <w:rFonts w:ascii="Arno Pro" w:eastAsia="SimSun" w:hAnsi="Arno Pro" w:cs="Times New Roman"/>
      <w:kern w:val="22"/>
      <w:sz w:val="20"/>
      <w:szCs w:val="20"/>
      <w:lang w:eastAsia="en-US"/>
    </w:rPr>
  </w:style>
  <w:style w:type="paragraph" w:customStyle="1" w:styleId="BEAuthorBiography">
    <w:name w:val="BE_Author_Biography"/>
    <w:basedOn w:val="Normal"/>
    <w:autoRedefine/>
    <w:qFormat/>
    <w:rsid w:val="003E00E1"/>
    <w:pPr>
      <w:widowControl/>
      <w:spacing w:after="0" w:line="240" w:lineRule="auto"/>
      <w:jc w:val="left"/>
    </w:pPr>
    <w:rPr>
      <w:rFonts w:ascii="Arno Pro" w:eastAsia="SimSun" w:hAnsi="Arno Pro" w:cs="Times New Roman"/>
      <w:kern w:val="0"/>
      <w:sz w:val="22"/>
      <w:szCs w:val="20"/>
      <w:lang w:eastAsia="en-US"/>
    </w:rPr>
  </w:style>
  <w:style w:type="paragraph" w:customStyle="1" w:styleId="StyleBIEmailAddress95pt">
    <w:name w:val="Style BI_Email_Address + 9.5 pt"/>
    <w:basedOn w:val="BIEmailAddress"/>
    <w:uiPriority w:val="99"/>
    <w:qFormat/>
    <w:rsid w:val="003E00E1"/>
    <w:pPr>
      <w:spacing w:after="60"/>
    </w:pPr>
    <w:rPr>
      <w:sz w:val="19"/>
    </w:rPr>
  </w:style>
  <w:style w:type="paragraph" w:customStyle="1" w:styleId="SNSynopsisTOC">
    <w:name w:val="SN_Synopsis_TOC"/>
    <w:basedOn w:val="Normal"/>
    <w:next w:val="Normal"/>
    <w:autoRedefine/>
    <w:qFormat/>
    <w:rsid w:val="003E00E1"/>
    <w:pPr>
      <w:widowControl/>
      <w:spacing w:after="60" w:line="240" w:lineRule="auto"/>
      <w:jc w:val="left"/>
    </w:pPr>
    <w:rPr>
      <w:rFonts w:ascii="Arno Pro" w:eastAsia="SimSun" w:hAnsi="Arno Pro" w:cs="Times New Roman"/>
      <w:kern w:val="22"/>
      <w:sz w:val="20"/>
      <w:szCs w:val="20"/>
      <w:lang w:eastAsia="en-US"/>
    </w:rPr>
  </w:style>
  <w:style w:type="character" w:customStyle="1" w:styleId="StyleTCTableBodyBoldChar">
    <w:name w:val="Style TC_Table_Body + Bold Char"/>
    <w:link w:val="StyleTCTableBodyBold"/>
    <w:locked/>
    <w:rsid w:val="003E00E1"/>
    <w:rPr>
      <w:rFonts w:ascii="Arno Pro" w:hAnsi="Arno Pro"/>
      <w:b/>
      <w:bCs/>
      <w:kern w:val="22"/>
      <w:sz w:val="15"/>
    </w:rPr>
  </w:style>
  <w:style w:type="paragraph" w:customStyle="1" w:styleId="StyleTCTableBodyBold">
    <w:name w:val="Style TC_Table_Body + Bold"/>
    <w:basedOn w:val="TCTableBody"/>
    <w:link w:val="StyleTCTableBodyBoldChar"/>
    <w:qFormat/>
    <w:rsid w:val="003E00E1"/>
    <w:rPr>
      <w:b/>
      <w:bCs/>
      <w:kern w:val="22"/>
      <w:sz w:val="15"/>
    </w:rPr>
  </w:style>
  <w:style w:type="character" w:customStyle="1" w:styleId="BDAbstractTitleChar">
    <w:name w:val="BD_Abstract_Title Char"/>
    <w:link w:val="BDAbstractTitle"/>
    <w:locked/>
    <w:rsid w:val="003E00E1"/>
    <w:rPr>
      <w:rFonts w:ascii="Arno Pro" w:hAnsi="Arno Pro"/>
      <w:b/>
      <w:kern w:val="21"/>
      <w:sz w:val="19"/>
    </w:rPr>
  </w:style>
  <w:style w:type="paragraph" w:customStyle="1" w:styleId="BDAbstractTitle">
    <w:name w:val="BD_Abstract_Title"/>
    <w:basedOn w:val="BDAbstract"/>
    <w:link w:val="BDAbstractTitleChar"/>
    <w:qFormat/>
    <w:rsid w:val="003E00E1"/>
    <w:rPr>
      <w:b/>
    </w:rPr>
  </w:style>
  <w:style w:type="character" w:customStyle="1" w:styleId="TDAckTitleChar">
    <w:name w:val="TD_Ack_Title Char"/>
    <w:link w:val="TDAckTitle"/>
    <w:locked/>
    <w:rsid w:val="003E00E1"/>
    <w:rPr>
      <w:rFonts w:ascii="Myriad Pro Light" w:hAnsi="Myriad Pro Light"/>
      <w:b/>
      <w:kern w:val="23"/>
      <w:sz w:val="21"/>
    </w:rPr>
  </w:style>
  <w:style w:type="paragraph" w:customStyle="1" w:styleId="TDAckTitle">
    <w:name w:val="TD_Ack_Title"/>
    <w:basedOn w:val="TDAcknowledgments"/>
    <w:link w:val="TDAckTitleChar"/>
    <w:qFormat/>
    <w:rsid w:val="003E00E1"/>
    <w:pPr>
      <w:spacing w:before="180" w:after="60"/>
    </w:pPr>
    <w:rPr>
      <w:rFonts w:ascii="Myriad Pro Light" w:hAnsi="Myriad Pro Light"/>
      <w:b/>
      <w:kern w:val="23"/>
      <w:sz w:val="21"/>
    </w:rPr>
  </w:style>
  <w:style w:type="paragraph" w:customStyle="1" w:styleId="TESupportingInfoTitle">
    <w:name w:val="TE_Supporting_Info_Title"/>
    <w:basedOn w:val="TESupportingInformation"/>
    <w:autoRedefine/>
    <w:uiPriority w:val="99"/>
    <w:qFormat/>
    <w:rsid w:val="003E00E1"/>
    <w:pPr>
      <w:spacing w:before="180" w:after="60"/>
    </w:pPr>
    <w:rPr>
      <w:rFonts w:ascii="Myriad Pro Light" w:hAnsi="Myriad Pro Light"/>
      <w:b w:val="0"/>
      <w:caps/>
      <w:sz w:val="21"/>
      <w:szCs w:val="18"/>
    </w:rPr>
  </w:style>
  <w:style w:type="paragraph" w:customStyle="1" w:styleId="AuthorInformationTitle">
    <w:name w:val="Author_Information_Title"/>
    <w:basedOn w:val="TDAckTitle"/>
    <w:uiPriority w:val="99"/>
    <w:qFormat/>
    <w:rsid w:val="003E00E1"/>
  </w:style>
  <w:style w:type="character" w:customStyle="1" w:styleId="FAAuthorInfoSubtitleChar">
    <w:name w:val="FA_Author_Info_Subtitle Char"/>
    <w:link w:val="FAAuthorInfoSubtitle"/>
    <w:locked/>
    <w:rsid w:val="003E00E1"/>
    <w:rPr>
      <w:rFonts w:ascii="Myriad Pro Light" w:hAnsi="Myriad Pro Light"/>
      <w:b/>
      <w:kern w:val="21"/>
      <w:sz w:val="19"/>
      <w:szCs w:val="14"/>
    </w:rPr>
  </w:style>
  <w:style w:type="paragraph" w:customStyle="1" w:styleId="FAAuthorInfoSubtitle">
    <w:name w:val="FA_Author_Info_Subtitle"/>
    <w:basedOn w:val="Normal"/>
    <w:link w:val="FAAuthorInfoSubtitleChar"/>
    <w:autoRedefine/>
    <w:qFormat/>
    <w:rsid w:val="003E00E1"/>
    <w:pPr>
      <w:widowControl/>
      <w:spacing w:before="120" w:after="60" w:line="240" w:lineRule="auto"/>
      <w:jc w:val="left"/>
    </w:pPr>
    <w:rPr>
      <w:rFonts w:ascii="Myriad Pro Light" w:eastAsia="SimSun" w:hAnsi="Myriad Pro Light" w:cs="Times New Roman"/>
      <w:b/>
      <w:kern w:val="21"/>
      <w:sz w:val="19"/>
      <w:szCs w:val="14"/>
      <w:lang w:eastAsia="en-US"/>
    </w:rPr>
  </w:style>
  <w:style w:type="paragraph" w:customStyle="1" w:styleId="MDPI31text">
    <w:name w:val="MDPI_3.1_text"/>
    <w:uiPriority w:val="99"/>
    <w:qFormat/>
    <w:rsid w:val="003E00E1"/>
    <w:pPr>
      <w:adjustRightInd w:val="0"/>
      <w:snapToGrid w:val="0"/>
      <w:spacing w:line="260" w:lineRule="atLeast"/>
      <w:ind w:firstLine="425"/>
      <w:jc w:val="both"/>
    </w:pPr>
    <w:rPr>
      <w:rFonts w:ascii="Palatino Linotype" w:eastAsia="Times New Roman" w:hAnsi="Palatino Linotype"/>
      <w:color w:val="000000"/>
      <w:szCs w:val="22"/>
      <w:lang w:eastAsia="de-DE" w:bidi="en-US"/>
    </w:rPr>
  </w:style>
  <w:style w:type="paragraph" w:customStyle="1" w:styleId="MDPI42tablebody">
    <w:name w:val="MDPI_4.2_table_body"/>
    <w:qFormat/>
    <w:rsid w:val="003E00E1"/>
    <w:pPr>
      <w:adjustRightInd w:val="0"/>
      <w:snapToGrid w:val="0"/>
      <w:spacing w:line="260" w:lineRule="atLeast"/>
      <w:jc w:val="center"/>
    </w:pPr>
    <w:rPr>
      <w:rFonts w:ascii="Palatino Linotype" w:eastAsia="Times New Roman" w:hAnsi="Palatino Linotype"/>
      <w:color w:val="000000"/>
      <w:lang w:eastAsia="de-DE" w:bidi="en-US"/>
    </w:rPr>
  </w:style>
  <w:style w:type="paragraph" w:customStyle="1" w:styleId="Revision2">
    <w:name w:val="Revision2"/>
    <w:uiPriority w:val="99"/>
    <w:semiHidden/>
    <w:qFormat/>
    <w:rsid w:val="003E00E1"/>
    <w:pPr>
      <w:spacing w:after="0" w:line="480" w:lineRule="auto"/>
      <w:jc w:val="both"/>
    </w:pPr>
    <w:rPr>
      <w:rFonts w:ascii="Calibri" w:hAnsi="Calibri"/>
      <w:kern w:val="2"/>
      <w:sz w:val="21"/>
      <w:szCs w:val="21"/>
      <w:lang w:eastAsia="zh-CN"/>
    </w:rPr>
  </w:style>
  <w:style w:type="paragraph" w:customStyle="1" w:styleId="TableParagraph">
    <w:name w:val="Table Paragraph"/>
    <w:basedOn w:val="Normal"/>
    <w:uiPriority w:val="1"/>
    <w:qFormat/>
    <w:rsid w:val="003E00E1"/>
    <w:pPr>
      <w:autoSpaceDE w:val="0"/>
      <w:autoSpaceDN w:val="0"/>
      <w:spacing w:after="0" w:line="193" w:lineRule="exact"/>
      <w:ind w:left="56"/>
      <w:jc w:val="center"/>
    </w:pPr>
    <w:rPr>
      <w:rFonts w:ascii="Cambria" w:eastAsia="Cambria" w:hAnsi="Cambria" w:cs="Cambria"/>
      <w:kern w:val="0"/>
      <w:sz w:val="22"/>
      <w:lang w:eastAsia="en-US"/>
    </w:rPr>
  </w:style>
  <w:style w:type="paragraph" w:customStyle="1" w:styleId="2">
    <w:name w:val="样式2"/>
    <w:basedOn w:val="Normal"/>
    <w:qFormat/>
    <w:rsid w:val="003E00E1"/>
    <w:pPr>
      <w:spacing w:after="0" w:line="240" w:lineRule="auto"/>
    </w:pPr>
    <w:rPr>
      <w:rFonts w:ascii="Times New Roman" w:eastAsia="SimSun" w:hAnsi="Times New Roman" w:cs="Times New Roman"/>
      <w:sz w:val="28"/>
      <w:szCs w:val="24"/>
    </w:rPr>
  </w:style>
  <w:style w:type="paragraph" w:customStyle="1" w:styleId="L1Receivedaccepteddates">
    <w:name w:val="L1 Received/accepted dates"/>
    <w:next w:val="Normal"/>
    <w:uiPriority w:val="99"/>
    <w:qFormat/>
    <w:rsid w:val="003E00E1"/>
    <w:pPr>
      <w:spacing w:before="180" w:after="0" w:line="240" w:lineRule="exact"/>
    </w:pPr>
    <w:rPr>
      <w:b/>
      <w:i/>
      <w:sz w:val="18"/>
      <w:lang w:val="en-GB" w:eastAsia="en-GB"/>
    </w:rPr>
  </w:style>
  <w:style w:type="paragraph" w:customStyle="1" w:styleId="10">
    <w:name w:val="样式1"/>
    <w:basedOn w:val="Normal"/>
    <w:link w:val="1Char"/>
    <w:qFormat/>
    <w:rsid w:val="003E00E1"/>
    <w:pPr>
      <w:spacing w:after="0" w:line="240" w:lineRule="auto"/>
    </w:pPr>
    <w:rPr>
      <w:rFonts w:ascii="Times New Roman" w:eastAsia="SimSun" w:hAnsi="Times New Roman" w:cs="Times New Roman"/>
      <w:sz w:val="28"/>
      <w:szCs w:val="24"/>
    </w:rPr>
  </w:style>
  <w:style w:type="character" w:customStyle="1" w:styleId="1Char">
    <w:name w:val="样式1 Char"/>
    <w:basedOn w:val="DefaultParagraphFont"/>
    <w:link w:val="10"/>
    <w:rsid w:val="00D9307C"/>
    <w:rPr>
      <w:kern w:val="2"/>
      <w:sz w:val="28"/>
      <w:szCs w:val="24"/>
      <w:lang w:eastAsia="zh-CN"/>
    </w:rPr>
  </w:style>
  <w:style w:type="character" w:customStyle="1" w:styleId="RSCH01PaperTitleChar">
    <w:name w:val="RSC H01 Paper Title Char"/>
    <w:basedOn w:val="DefaultParagraphFont"/>
    <w:link w:val="RSCH01PaperTitle"/>
    <w:locked/>
    <w:rsid w:val="003E00E1"/>
    <w:rPr>
      <w:rFonts w:asciiTheme="minorHAnsi" w:eastAsiaTheme="minorEastAsia" w:hAnsiTheme="minorHAnsi" w:cs="Calibri"/>
      <w:b/>
      <w:sz w:val="29"/>
      <w:szCs w:val="32"/>
      <w:lang w:val="en-GB"/>
    </w:rPr>
  </w:style>
  <w:style w:type="paragraph" w:customStyle="1" w:styleId="RSCH01PaperTitle">
    <w:name w:val="RSC H01 Paper Title"/>
    <w:basedOn w:val="Normal"/>
    <w:next w:val="Normal"/>
    <w:link w:val="RSCH01PaperTitleChar"/>
    <w:qFormat/>
    <w:rsid w:val="003E00E1"/>
    <w:pPr>
      <w:widowControl/>
      <w:tabs>
        <w:tab w:val="left" w:pos="284"/>
      </w:tabs>
      <w:spacing w:before="400" w:line="240" w:lineRule="auto"/>
      <w:jc w:val="left"/>
    </w:pPr>
    <w:rPr>
      <w:rFonts w:cs="Calibri"/>
      <w:b/>
      <w:kern w:val="0"/>
      <w:sz w:val="29"/>
      <w:szCs w:val="32"/>
      <w:lang w:val="en-GB" w:eastAsia="en-US"/>
    </w:rPr>
  </w:style>
  <w:style w:type="character" w:customStyle="1" w:styleId="RSCH02PaperAuthorsandBylineChar">
    <w:name w:val="RSC H02 Paper Authors and Byline Char"/>
    <w:basedOn w:val="DefaultParagraphFont"/>
    <w:link w:val="RSCH02PaperAuthorsandByline"/>
    <w:locked/>
    <w:rsid w:val="003E00E1"/>
    <w:rPr>
      <w:rFonts w:asciiTheme="minorHAnsi" w:eastAsiaTheme="minorEastAsia" w:hAnsiTheme="minorHAnsi" w:cs="Calibri"/>
      <w:szCs w:val="22"/>
      <w:lang w:val="en-GB"/>
    </w:rPr>
  </w:style>
  <w:style w:type="paragraph" w:customStyle="1" w:styleId="RSCH02PaperAuthorsandByline">
    <w:name w:val="RSC H02 Paper Authors and Byline"/>
    <w:basedOn w:val="Normal"/>
    <w:link w:val="RSCH02PaperAuthorsandBylineChar"/>
    <w:qFormat/>
    <w:rsid w:val="003E00E1"/>
    <w:pPr>
      <w:widowControl/>
      <w:spacing w:after="120" w:line="240" w:lineRule="exact"/>
      <w:jc w:val="left"/>
    </w:pPr>
    <w:rPr>
      <w:rFonts w:cs="Calibri"/>
      <w:kern w:val="0"/>
      <w:sz w:val="20"/>
      <w:lang w:val="en-GB" w:eastAsia="en-US"/>
    </w:rPr>
  </w:style>
  <w:style w:type="character" w:customStyle="1" w:styleId="RSCB01ARTAbstractChar">
    <w:name w:val="RSC B01 ART Abstract Char"/>
    <w:basedOn w:val="DefaultParagraphFont"/>
    <w:link w:val="RSCB01ARTAbstract"/>
    <w:locked/>
    <w:rsid w:val="003E00E1"/>
    <w:rPr>
      <w:rFonts w:asciiTheme="minorHAnsi" w:eastAsiaTheme="minorEastAsia" w:hAnsiTheme="minorHAnsi" w:cstheme="minorBidi"/>
      <w:noProof/>
      <w:sz w:val="16"/>
      <w:szCs w:val="22"/>
      <w:lang w:val="en-GB" w:eastAsia="en-GB"/>
    </w:rPr>
  </w:style>
  <w:style w:type="paragraph" w:customStyle="1" w:styleId="RSCB01ARTAbstract">
    <w:name w:val="RSC B01 ART Abstract"/>
    <w:basedOn w:val="Normal"/>
    <w:link w:val="RSCB01ARTAbstractChar"/>
    <w:qFormat/>
    <w:rsid w:val="003E00E1"/>
    <w:pPr>
      <w:widowControl/>
      <w:spacing w:after="200" w:line="240" w:lineRule="exact"/>
    </w:pPr>
    <w:rPr>
      <w:noProof/>
      <w:kern w:val="0"/>
      <w:sz w:val="16"/>
      <w:lang w:val="en-GB" w:eastAsia="en-GB"/>
    </w:rPr>
  </w:style>
  <w:style w:type="character" w:customStyle="1" w:styleId="RSCB04AHeadingSectionChar">
    <w:name w:val="RSC B04 A Heading (Section) Char"/>
    <w:basedOn w:val="DefaultParagraphFont"/>
    <w:link w:val="RSCB04AHeadingSection"/>
    <w:locked/>
    <w:rsid w:val="003E00E1"/>
    <w:rPr>
      <w:rFonts w:asciiTheme="minorHAnsi" w:eastAsiaTheme="minorEastAsia" w:hAnsiTheme="minorHAnsi" w:cstheme="minorBidi"/>
      <w:b/>
      <w:sz w:val="24"/>
      <w:szCs w:val="22"/>
      <w:lang w:val="en-GB"/>
    </w:rPr>
  </w:style>
  <w:style w:type="paragraph" w:customStyle="1" w:styleId="RSCB04AHeadingSection">
    <w:name w:val="RSC B04 A Heading (Section)"/>
    <w:basedOn w:val="Normal"/>
    <w:link w:val="RSCB04AHeadingSectionChar"/>
    <w:qFormat/>
    <w:rsid w:val="003E00E1"/>
    <w:pPr>
      <w:widowControl/>
      <w:spacing w:before="400" w:after="80" w:line="240" w:lineRule="auto"/>
      <w:jc w:val="left"/>
    </w:pPr>
    <w:rPr>
      <w:b/>
      <w:kern w:val="0"/>
      <w:sz w:val="24"/>
      <w:lang w:val="en-GB" w:eastAsia="en-US"/>
    </w:rPr>
  </w:style>
  <w:style w:type="character" w:customStyle="1" w:styleId="RSCB02ArticleTextChar">
    <w:name w:val="RSC B02 Article Text Char"/>
    <w:basedOn w:val="DefaultParagraphFont"/>
    <w:link w:val="RSCB02ArticleText"/>
    <w:qFormat/>
    <w:locked/>
    <w:rsid w:val="003E00E1"/>
    <w:rPr>
      <w:rFonts w:asciiTheme="minorHAnsi" w:eastAsiaTheme="minorEastAsia" w:hAnsiTheme="minorHAnsi" w:cs="Calibri"/>
      <w:w w:val="108"/>
      <w:sz w:val="18"/>
      <w:szCs w:val="18"/>
      <w:lang w:val="en-GB"/>
    </w:rPr>
  </w:style>
  <w:style w:type="paragraph" w:customStyle="1" w:styleId="RSCB02ArticleText">
    <w:name w:val="RSC B02 Article Text"/>
    <w:basedOn w:val="Normal"/>
    <w:link w:val="RSCB02ArticleTextChar"/>
    <w:qFormat/>
    <w:rsid w:val="003E00E1"/>
    <w:pPr>
      <w:widowControl/>
      <w:spacing w:after="0" w:line="240" w:lineRule="exact"/>
    </w:pPr>
    <w:rPr>
      <w:rFonts w:cs="Calibri"/>
      <w:w w:val="108"/>
      <w:kern w:val="0"/>
      <w:sz w:val="18"/>
      <w:szCs w:val="18"/>
      <w:lang w:val="en-GB" w:eastAsia="en-US"/>
    </w:rPr>
  </w:style>
  <w:style w:type="character" w:customStyle="1" w:styleId="09ListTextChar">
    <w:name w:val="09 List Text Char"/>
    <w:basedOn w:val="RSCB02ArticleTextChar"/>
    <w:link w:val="09ListText"/>
    <w:locked/>
    <w:rsid w:val="003E00E1"/>
    <w:rPr>
      <w:rFonts w:asciiTheme="minorHAnsi" w:eastAsia="Times New Roman" w:hAnsiTheme="minorHAnsi" w:cs="Calibri"/>
      <w:w w:val="108"/>
      <w:sz w:val="18"/>
      <w:szCs w:val="18"/>
      <w:lang w:val="en-GB" w:eastAsia="en-GB"/>
    </w:rPr>
  </w:style>
  <w:style w:type="paragraph" w:customStyle="1" w:styleId="09ListText">
    <w:name w:val="09 List Text"/>
    <w:basedOn w:val="RSCB02ArticleText"/>
    <w:link w:val="09ListTextChar"/>
    <w:qFormat/>
    <w:rsid w:val="003E00E1"/>
    <w:pPr>
      <w:widowControl w:val="0"/>
      <w:spacing w:line="230" w:lineRule="exact"/>
      <w:ind w:left="284" w:hanging="284"/>
    </w:pPr>
    <w:rPr>
      <w:rFonts w:eastAsia="Times New Roman"/>
      <w:lang w:eastAsia="en-GB"/>
    </w:rPr>
  </w:style>
  <w:style w:type="character" w:customStyle="1" w:styleId="RSCF01FootnoteAuthorAddressChar">
    <w:name w:val="RSC F01 Footnote Author Address Char"/>
    <w:basedOn w:val="DefaultParagraphFont"/>
    <w:link w:val="RSCF01FootnoteAuthorAddress"/>
    <w:locked/>
    <w:rsid w:val="003E00E1"/>
    <w:rPr>
      <w:rFonts w:asciiTheme="minorHAnsi" w:eastAsiaTheme="minorEastAsia" w:hAnsiTheme="minorHAnsi" w:cs="Calibri"/>
      <w:i/>
      <w:w w:val="105"/>
      <w:sz w:val="14"/>
      <w:szCs w:val="14"/>
      <w:lang w:val="en-GB"/>
    </w:rPr>
  </w:style>
  <w:style w:type="paragraph" w:customStyle="1" w:styleId="RSCF01FootnoteAuthorAddress">
    <w:name w:val="RSC F01 Footnote Author Address"/>
    <w:link w:val="RSCF01FootnoteAuthorAddressChar"/>
    <w:qFormat/>
    <w:rsid w:val="003E00E1"/>
    <w:pPr>
      <w:numPr>
        <w:numId w:val="3"/>
      </w:numPr>
      <w:pBdr>
        <w:top w:val="single" w:sz="12" w:space="1" w:color="A6A6A6" w:themeColor="background1" w:themeShade="A6"/>
      </w:pBdr>
      <w:spacing w:after="0" w:line="240" w:lineRule="auto"/>
      <w:ind w:left="85" w:hanging="85"/>
    </w:pPr>
    <w:rPr>
      <w:rFonts w:asciiTheme="minorHAnsi" w:eastAsiaTheme="minorEastAsia" w:hAnsiTheme="minorHAnsi" w:cs="Calibri"/>
      <w:i/>
      <w:w w:val="105"/>
      <w:sz w:val="14"/>
      <w:szCs w:val="14"/>
      <w:lang w:val="en-GB"/>
    </w:rPr>
  </w:style>
  <w:style w:type="character" w:customStyle="1" w:styleId="RSCI02FigureSchemeChartwithtopbarChar">
    <w:name w:val="RSC I02 Figure/Scheme/Chart with top bar Char"/>
    <w:basedOn w:val="DefaultParagraphFont"/>
    <w:link w:val="RSCI02FigureSchemeChartwithtopbar"/>
    <w:locked/>
    <w:rsid w:val="003E00E1"/>
    <w:rPr>
      <w:rFonts w:asciiTheme="minorHAnsi" w:eastAsiaTheme="minorEastAsia" w:hAnsiTheme="minorHAnsi" w:cs="Calibri"/>
      <w:w w:val="108"/>
      <w:sz w:val="14"/>
      <w:szCs w:val="18"/>
      <w:lang w:val="en-GB"/>
    </w:rPr>
  </w:style>
  <w:style w:type="paragraph" w:customStyle="1" w:styleId="RSCI02FigureSchemeChartwithtopbar">
    <w:name w:val="RSC I02 Figure/Scheme/Chart with top bar"/>
    <w:basedOn w:val="Normal"/>
    <w:link w:val="RSCI02FigureSchemeChartwithtopbarChar"/>
    <w:qFormat/>
    <w:rsid w:val="003E00E1"/>
    <w:pPr>
      <w:widowControl/>
      <w:pBdr>
        <w:top w:val="single" w:sz="12" w:space="5" w:color="999999"/>
      </w:pBdr>
      <w:spacing w:before="120" w:after="40" w:line="240" w:lineRule="auto"/>
    </w:pPr>
    <w:rPr>
      <w:rFonts w:cs="Calibri"/>
      <w:w w:val="108"/>
      <w:kern w:val="0"/>
      <w:sz w:val="14"/>
      <w:szCs w:val="18"/>
      <w:lang w:val="en-GB" w:eastAsia="en-US"/>
    </w:rPr>
  </w:style>
  <w:style w:type="character" w:customStyle="1" w:styleId="RSCI01FigureSchemeChartwithbottombarChar">
    <w:name w:val="RSC I01 Figure/Scheme/Chart with bottom bar Char"/>
    <w:basedOn w:val="DefaultParagraphFont"/>
    <w:link w:val="RSCI01FigureSchemeChartwithbottombar"/>
    <w:locked/>
    <w:rsid w:val="003E00E1"/>
    <w:rPr>
      <w:rFonts w:asciiTheme="minorHAnsi" w:eastAsiaTheme="minorEastAsia" w:hAnsiTheme="minorHAnsi" w:cstheme="minorHAnsi"/>
      <w:w w:val="108"/>
      <w:sz w:val="14"/>
      <w:szCs w:val="14"/>
      <w:lang w:val="en-GB"/>
    </w:rPr>
  </w:style>
  <w:style w:type="paragraph" w:customStyle="1" w:styleId="RSCI01FigureSchemeChartwithbottombar">
    <w:name w:val="RSC I01 Figure/Scheme/Chart with bottom bar"/>
    <w:basedOn w:val="Normal"/>
    <w:link w:val="RSCI01FigureSchemeChartwithbottombarChar"/>
    <w:qFormat/>
    <w:rsid w:val="003E00E1"/>
    <w:pPr>
      <w:widowControl/>
      <w:pBdr>
        <w:bottom w:val="single" w:sz="12" w:space="5" w:color="999999"/>
      </w:pBdr>
      <w:spacing w:before="40" w:after="120" w:line="120" w:lineRule="exact"/>
    </w:pPr>
    <w:rPr>
      <w:rFonts w:cstheme="minorHAnsi"/>
      <w:w w:val="108"/>
      <w:kern w:val="0"/>
      <w:sz w:val="14"/>
      <w:szCs w:val="14"/>
      <w:lang w:val="en-GB" w:eastAsia="en-US"/>
    </w:rPr>
  </w:style>
  <w:style w:type="character" w:customStyle="1" w:styleId="RSCI03FigureSchemeChartUncaptionedChar">
    <w:name w:val="RSC I03 Figure/Scheme/Chart Uncaptioned Char"/>
    <w:basedOn w:val="DefaultParagraphFont"/>
    <w:link w:val="RSCI03FigureSchemeChartUncaptioned"/>
    <w:locked/>
    <w:rsid w:val="003E00E1"/>
    <w:rPr>
      <w:rFonts w:asciiTheme="minorHAnsi" w:eastAsiaTheme="minorEastAsia" w:hAnsiTheme="minorHAnsi" w:cs="Calibri"/>
      <w:sz w:val="16"/>
      <w:szCs w:val="16"/>
      <w:lang w:val="en-GB"/>
    </w:rPr>
  </w:style>
  <w:style w:type="paragraph" w:customStyle="1" w:styleId="RSCI03FigureSchemeChartUncaptioned">
    <w:name w:val="RSC I03 Figure/Scheme/Chart Uncaptioned"/>
    <w:basedOn w:val="Normal"/>
    <w:link w:val="RSCI03FigureSchemeChartUncaptionedChar"/>
    <w:qFormat/>
    <w:rsid w:val="003E00E1"/>
    <w:pPr>
      <w:widowControl/>
      <w:spacing w:before="160" w:line="240" w:lineRule="auto"/>
      <w:jc w:val="center"/>
    </w:pPr>
    <w:rPr>
      <w:rFonts w:cs="Calibri"/>
      <w:kern w:val="0"/>
      <w:sz w:val="16"/>
      <w:szCs w:val="16"/>
      <w:lang w:val="en-GB" w:eastAsia="en-US"/>
    </w:rPr>
  </w:style>
  <w:style w:type="character" w:customStyle="1" w:styleId="RSCB03MathematicsGreeketcChar">
    <w:name w:val="RSC B03 Mathematics/Greek etc Char"/>
    <w:basedOn w:val="DefaultParagraphFont"/>
    <w:link w:val="RSCB03MathematicsGreeketc"/>
    <w:locked/>
    <w:rsid w:val="003E00E1"/>
    <w:rPr>
      <w:rFonts w:ascii="SimSun" w:eastAsiaTheme="minorEastAsia" w:hAnsi="SimSun" w:cstheme="minorBidi"/>
      <w:sz w:val="18"/>
      <w:szCs w:val="22"/>
      <w:lang w:val="en-GB"/>
    </w:rPr>
  </w:style>
  <w:style w:type="paragraph" w:customStyle="1" w:styleId="RSCB03MathematicsGreeketc">
    <w:name w:val="RSC B03 Mathematics/Greek etc"/>
    <w:basedOn w:val="Normal"/>
    <w:link w:val="RSCB03MathematicsGreeketcChar"/>
    <w:qFormat/>
    <w:rsid w:val="003E00E1"/>
    <w:pPr>
      <w:widowControl/>
      <w:tabs>
        <w:tab w:val="center" w:pos="2268"/>
        <w:tab w:val="right" w:pos="4536"/>
      </w:tabs>
      <w:spacing w:before="160" w:line="240" w:lineRule="auto"/>
      <w:jc w:val="left"/>
    </w:pPr>
    <w:rPr>
      <w:rFonts w:ascii="SimSun" w:hAnsi="SimSun" w:hint="eastAsia"/>
      <w:kern w:val="0"/>
      <w:sz w:val="18"/>
      <w:lang w:val="en-GB" w:eastAsia="en-US"/>
    </w:rPr>
  </w:style>
  <w:style w:type="character" w:customStyle="1" w:styleId="RSCB09BiographyChar">
    <w:name w:val="RSC B09 Biography Char"/>
    <w:basedOn w:val="RSCB02ArticleTextChar"/>
    <w:link w:val="RSCB09Biography"/>
    <w:locked/>
    <w:rsid w:val="003E00E1"/>
    <w:rPr>
      <w:rFonts w:asciiTheme="minorHAnsi" w:eastAsiaTheme="minorEastAsia" w:hAnsiTheme="minorHAnsi" w:cs="Calibri"/>
      <w:i/>
      <w:w w:val="108"/>
      <w:sz w:val="18"/>
      <w:szCs w:val="18"/>
      <w:lang w:val="en-GB"/>
    </w:rPr>
  </w:style>
  <w:style w:type="paragraph" w:customStyle="1" w:styleId="RSCB09Biography">
    <w:name w:val="RSC B09 Biography"/>
    <w:basedOn w:val="RSCB02ArticleText"/>
    <w:link w:val="RSCB09BiographyChar"/>
    <w:qFormat/>
    <w:rsid w:val="003E00E1"/>
    <w:pPr>
      <w:pBdr>
        <w:top w:val="single" w:sz="6" w:space="1" w:color="auto"/>
      </w:pBdr>
    </w:pPr>
    <w:rPr>
      <w:i/>
    </w:rPr>
  </w:style>
  <w:style w:type="character" w:customStyle="1" w:styleId="RSCF02FootnotestoTitleAuthorsChar">
    <w:name w:val="RSC F02 Footnotes to Title/Authors Char"/>
    <w:basedOn w:val="DefaultParagraphFont"/>
    <w:link w:val="RSCF02FootnotestoTitleAuthors"/>
    <w:locked/>
    <w:rsid w:val="003E00E1"/>
    <w:rPr>
      <w:rFonts w:asciiTheme="minorHAnsi" w:eastAsiaTheme="minorEastAsia" w:hAnsiTheme="minorHAnsi" w:cs="Calibri"/>
      <w:w w:val="105"/>
      <w:sz w:val="14"/>
      <w:szCs w:val="14"/>
      <w:lang w:val="en-GB"/>
    </w:rPr>
  </w:style>
  <w:style w:type="paragraph" w:customStyle="1" w:styleId="RSCF02FootnotestoTitleAuthors">
    <w:name w:val="RSC F02 Footnotes to Title/Authors"/>
    <w:basedOn w:val="Normal"/>
    <w:link w:val="RSCF02FootnotestoTitleAuthorsChar"/>
    <w:qFormat/>
    <w:rsid w:val="003E00E1"/>
    <w:pPr>
      <w:widowControl/>
      <w:tabs>
        <w:tab w:val="left" w:pos="284"/>
      </w:tabs>
      <w:spacing w:after="0" w:line="240" w:lineRule="auto"/>
    </w:pPr>
    <w:rPr>
      <w:rFonts w:cs="Calibri"/>
      <w:w w:val="105"/>
      <w:kern w:val="0"/>
      <w:sz w:val="14"/>
      <w:szCs w:val="14"/>
      <w:lang w:val="en-GB" w:eastAsia="en-US"/>
    </w:rPr>
  </w:style>
  <w:style w:type="character" w:customStyle="1" w:styleId="RSCR02ReferencesChar">
    <w:name w:val="RSC R02 References Char"/>
    <w:basedOn w:val="DefaultParagraphFont"/>
    <w:link w:val="RSCR02References"/>
    <w:locked/>
    <w:rsid w:val="003E00E1"/>
    <w:rPr>
      <w:rFonts w:asciiTheme="minorHAnsi" w:eastAsiaTheme="minorEastAsia" w:hAnsiTheme="minorHAnsi" w:cs="Calibri"/>
      <w:w w:val="105"/>
      <w:sz w:val="18"/>
      <w:szCs w:val="18"/>
      <w:lang w:val="en-GB"/>
    </w:rPr>
  </w:style>
  <w:style w:type="paragraph" w:customStyle="1" w:styleId="RSCR02References">
    <w:name w:val="RSC R02 References"/>
    <w:basedOn w:val="RSCB02ArticleText"/>
    <w:link w:val="RSCR02ReferencesChar"/>
    <w:qFormat/>
    <w:rsid w:val="003E00E1"/>
    <w:pPr>
      <w:numPr>
        <w:numId w:val="5"/>
      </w:numPr>
      <w:spacing w:line="200" w:lineRule="exact"/>
      <w:ind w:left="284" w:hanging="284"/>
    </w:pPr>
    <w:rPr>
      <w:w w:val="105"/>
    </w:rPr>
  </w:style>
  <w:style w:type="character" w:customStyle="1" w:styleId="RSCT01TableTitlewithtopbarChar">
    <w:name w:val="RSC T01 Table Title with top bar Char"/>
    <w:basedOn w:val="DefaultParagraphFont"/>
    <w:link w:val="RSCT01TableTitlewithtopbar"/>
    <w:locked/>
    <w:rsid w:val="003E00E1"/>
    <w:rPr>
      <w:rFonts w:asciiTheme="minorHAnsi" w:eastAsia="Times New Roman" w:hAnsiTheme="minorHAnsi" w:cs="Calibri"/>
      <w:sz w:val="14"/>
      <w:lang w:val="en-GB" w:eastAsia="en-GB"/>
    </w:rPr>
  </w:style>
  <w:style w:type="paragraph" w:customStyle="1" w:styleId="RSCT01TableTitlewithtopbar">
    <w:name w:val="RSC T01 Table Title with top bar"/>
    <w:basedOn w:val="Normal"/>
    <w:link w:val="RSCT01TableTitlewithtopbarChar"/>
    <w:qFormat/>
    <w:rsid w:val="003E00E1"/>
    <w:pPr>
      <w:keepNext/>
      <w:keepLines/>
      <w:widowControl/>
      <w:pBdr>
        <w:top w:val="single" w:sz="12" w:space="1" w:color="999999"/>
        <w:bottom w:val="single" w:sz="6" w:space="1" w:color="auto"/>
      </w:pBdr>
      <w:spacing w:before="120" w:after="120" w:line="200" w:lineRule="exact"/>
    </w:pPr>
    <w:rPr>
      <w:rFonts w:eastAsia="Times New Roman" w:cs="Calibri"/>
      <w:kern w:val="0"/>
      <w:sz w:val="14"/>
      <w:szCs w:val="20"/>
      <w:lang w:val="en-GB" w:eastAsia="en-GB"/>
    </w:rPr>
  </w:style>
  <w:style w:type="character" w:customStyle="1" w:styleId="RSCT03TableBodyChar">
    <w:name w:val="RSC T03 Table Body Char"/>
    <w:basedOn w:val="DefaultParagraphFont"/>
    <w:link w:val="RSCT03TableBody"/>
    <w:locked/>
    <w:rsid w:val="003E00E1"/>
    <w:rPr>
      <w:rFonts w:asciiTheme="minorHAnsi" w:eastAsia="Times New Roman" w:hAnsiTheme="minorHAnsi" w:cs="Calibri"/>
      <w:sz w:val="16"/>
      <w:szCs w:val="16"/>
      <w:lang w:val="en-GB" w:eastAsia="en-GB"/>
    </w:rPr>
  </w:style>
  <w:style w:type="paragraph" w:customStyle="1" w:styleId="RSCT03TableBody">
    <w:name w:val="RSC T03 Table Body"/>
    <w:basedOn w:val="Normal"/>
    <w:link w:val="RSCT03TableBodyChar"/>
    <w:qFormat/>
    <w:rsid w:val="003E00E1"/>
    <w:pPr>
      <w:keepNext/>
      <w:keepLines/>
      <w:widowControl/>
      <w:spacing w:after="0" w:line="220" w:lineRule="exact"/>
      <w:jc w:val="center"/>
    </w:pPr>
    <w:rPr>
      <w:rFonts w:eastAsia="Times New Roman" w:cs="Calibri"/>
      <w:kern w:val="0"/>
      <w:sz w:val="16"/>
      <w:szCs w:val="16"/>
      <w:lang w:val="en-GB" w:eastAsia="en-GB"/>
    </w:rPr>
  </w:style>
  <w:style w:type="character" w:customStyle="1" w:styleId="RSCT04TableFootnotewithbottombarChar">
    <w:name w:val="RSC T04 Table Footnote with bottom bar Char"/>
    <w:basedOn w:val="DefaultParagraphFont"/>
    <w:link w:val="RSCT04TableFootnotewithbottombar"/>
    <w:locked/>
    <w:rsid w:val="003E00E1"/>
    <w:rPr>
      <w:rFonts w:asciiTheme="minorHAnsi" w:eastAsia="Times New Roman" w:hAnsiTheme="minorHAnsi" w:cs="Calibri"/>
      <w:sz w:val="15"/>
      <w:lang w:val="en-GB" w:eastAsia="en-GB"/>
    </w:rPr>
  </w:style>
  <w:style w:type="paragraph" w:customStyle="1" w:styleId="RSCT04TableFootnotewithbottombar">
    <w:name w:val="RSC T04 Table Footnote with bottom bar"/>
    <w:basedOn w:val="Normal"/>
    <w:link w:val="RSCT04TableFootnotewithbottombarChar"/>
    <w:qFormat/>
    <w:rsid w:val="003E00E1"/>
    <w:pPr>
      <w:keepLines/>
      <w:widowControl/>
      <w:pBdr>
        <w:bottom w:val="single" w:sz="12" w:space="1" w:color="999999"/>
      </w:pBdr>
      <w:spacing w:before="120" w:line="200" w:lineRule="exact"/>
    </w:pPr>
    <w:rPr>
      <w:rFonts w:eastAsia="Times New Roman" w:cs="Calibri"/>
      <w:kern w:val="0"/>
      <w:sz w:val="15"/>
      <w:szCs w:val="20"/>
      <w:lang w:val="en-GB" w:eastAsia="en-GB"/>
    </w:rPr>
  </w:style>
  <w:style w:type="character" w:customStyle="1" w:styleId="Style1Char">
    <w:name w:val="Style1 Char"/>
    <w:basedOn w:val="RSCB02ArticleTextChar"/>
    <w:link w:val="Style1"/>
    <w:locked/>
    <w:rsid w:val="003E00E1"/>
    <w:rPr>
      <w:rFonts w:asciiTheme="minorHAnsi" w:eastAsiaTheme="minorEastAsia" w:hAnsiTheme="minorHAnsi" w:cs="Calibri"/>
      <w:w w:val="108"/>
      <w:sz w:val="18"/>
      <w:szCs w:val="18"/>
      <w:lang w:val="en-GB"/>
    </w:rPr>
  </w:style>
  <w:style w:type="paragraph" w:customStyle="1" w:styleId="Style1">
    <w:name w:val="Style1"/>
    <w:basedOn w:val="RSCB02ArticleText"/>
    <w:link w:val="Style1Char"/>
    <w:qFormat/>
    <w:rsid w:val="003E00E1"/>
  </w:style>
  <w:style w:type="character" w:customStyle="1" w:styleId="RSCT05TableFootnotewithoutbottombarChar">
    <w:name w:val="RSC T05 Table Footnote without bottom bar Char"/>
    <w:basedOn w:val="RSCT04TableFootnotewithbottombarChar"/>
    <w:link w:val="RSCT05TableFootnotewithoutbottombar"/>
    <w:locked/>
    <w:rsid w:val="003E00E1"/>
    <w:rPr>
      <w:rFonts w:asciiTheme="minorHAnsi" w:eastAsia="Times New Roman" w:hAnsiTheme="minorHAnsi" w:cs="Calibri"/>
      <w:sz w:val="15"/>
      <w:lang w:val="en-GB" w:eastAsia="en-GB"/>
    </w:rPr>
  </w:style>
  <w:style w:type="paragraph" w:customStyle="1" w:styleId="RSCT05TableFootnotewithoutbottombar">
    <w:name w:val="RSC T05 Table Footnote without bottom bar"/>
    <w:basedOn w:val="RSCT04TableFootnotewithbottombar"/>
    <w:link w:val="RSCT05TableFootnotewithoutbottombarChar"/>
    <w:qFormat/>
    <w:rsid w:val="003E00E1"/>
    <w:pPr>
      <w:pBdr>
        <w:bottom w:val="none" w:sz="0" w:space="0" w:color="auto"/>
      </w:pBdr>
    </w:pPr>
  </w:style>
  <w:style w:type="character" w:customStyle="1" w:styleId="RSCT02TabletitlewithouttopbarChar">
    <w:name w:val="RSC T02 Table title without top bar Char"/>
    <w:basedOn w:val="RSCT01TableTitlewithtopbarChar"/>
    <w:link w:val="RSCT02Tabletitlewithouttopbar"/>
    <w:locked/>
    <w:rsid w:val="003E00E1"/>
    <w:rPr>
      <w:rFonts w:asciiTheme="minorHAnsi" w:eastAsia="Times New Roman" w:hAnsiTheme="minorHAnsi" w:cs="Calibri"/>
      <w:sz w:val="14"/>
      <w:lang w:val="en-GB" w:eastAsia="en-GB"/>
    </w:rPr>
  </w:style>
  <w:style w:type="paragraph" w:customStyle="1" w:styleId="RSCT02Tabletitlewithouttopbar">
    <w:name w:val="RSC T02 Table title without top bar"/>
    <w:basedOn w:val="RSCT01TableTitlewithtopbar"/>
    <w:link w:val="RSCT02TabletitlewithouttopbarChar"/>
    <w:qFormat/>
    <w:rsid w:val="003E00E1"/>
    <w:pPr>
      <w:pBdr>
        <w:top w:val="none" w:sz="0" w:space="0" w:color="auto"/>
      </w:pBdr>
    </w:pPr>
  </w:style>
  <w:style w:type="character" w:customStyle="1" w:styleId="RSCI04CaptiontoFigureSchemeChartChar">
    <w:name w:val="RSC I04 Caption to Figure/Scheme/Chart Char"/>
    <w:basedOn w:val="DefaultParagraphFont"/>
    <w:link w:val="RSCI04CaptiontoFigureSchemeChart"/>
    <w:locked/>
    <w:rsid w:val="003E00E1"/>
    <w:rPr>
      <w:rFonts w:asciiTheme="minorHAnsi" w:eastAsiaTheme="minorEastAsia" w:hAnsiTheme="minorHAnsi" w:cstheme="minorBidi"/>
      <w:bCs/>
      <w:sz w:val="14"/>
      <w:szCs w:val="18"/>
      <w:lang w:val="en-GB"/>
    </w:rPr>
  </w:style>
  <w:style w:type="paragraph" w:customStyle="1" w:styleId="RSCI04CaptiontoFigureSchemeChart">
    <w:name w:val="RSC I04 Caption to Figure/Scheme/Chart"/>
    <w:link w:val="RSCI04CaptiontoFigureSchemeChartChar"/>
    <w:qFormat/>
    <w:rsid w:val="003E00E1"/>
    <w:pPr>
      <w:spacing w:after="200" w:line="200" w:lineRule="exact"/>
      <w:jc w:val="both"/>
    </w:pPr>
    <w:rPr>
      <w:rFonts w:asciiTheme="minorHAnsi" w:eastAsiaTheme="minorEastAsia" w:hAnsiTheme="minorHAnsi" w:cstheme="minorBidi"/>
      <w:bCs/>
      <w:sz w:val="14"/>
      <w:szCs w:val="18"/>
      <w:lang w:val="en-GB"/>
    </w:rPr>
  </w:style>
  <w:style w:type="character" w:customStyle="1" w:styleId="RSCR01FootnotestomaintextChar">
    <w:name w:val="RSC R01 Footnotes to main text Char"/>
    <w:basedOn w:val="RSCI04CaptiontoFigureSchemeChartChar"/>
    <w:link w:val="RSCR01Footnotestomaintext"/>
    <w:locked/>
    <w:rsid w:val="003E00E1"/>
    <w:rPr>
      <w:rFonts w:asciiTheme="minorHAnsi" w:eastAsiaTheme="minorEastAsia" w:hAnsiTheme="minorHAnsi" w:cstheme="minorBidi"/>
      <w:bCs/>
      <w:sz w:val="18"/>
      <w:szCs w:val="18"/>
      <w:lang w:val="en-GB"/>
    </w:rPr>
  </w:style>
  <w:style w:type="paragraph" w:customStyle="1" w:styleId="RSCR01Footnotestomaintext">
    <w:name w:val="RSC R01 Footnotes to main text"/>
    <w:link w:val="RSCR01FootnotestomaintextChar"/>
    <w:qFormat/>
    <w:rsid w:val="003E00E1"/>
    <w:pPr>
      <w:spacing w:after="200" w:line="200" w:lineRule="exact"/>
      <w:jc w:val="both"/>
    </w:pPr>
    <w:rPr>
      <w:rFonts w:asciiTheme="minorHAnsi" w:eastAsiaTheme="minorEastAsia" w:hAnsiTheme="minorHAnsi" w:cstheme="minorBidi"/>
      <w:bCs/>
      <w:sz w:val="18"/>
      <w:szCs w:val="18"/>
      <w:lang w:val="en-GB"/>
    </w:rPr>
  </w:style>
  <w:style w:type="character" w:customStyle="1" w:styleId="RSCM01ReceivedAcceptedChar">
    <w:name w:val="RSC M01 Received/Accepted Char"/>
    <w:basedOn w:val="DefaultParagraphFont"/>
    <w:link w:val="RSCM01ReceivedAccepted"/>
    <w:locked/>
    <w:rsid w:val="003E00E1"/>
    <w:rPr>
      <w:rFonts w:asciiTheme="minorHAnsi" w:eastAsiaTheme="minorEastAsia" w:hAnsiTheme="minorHAnsi" w:cstheme="minorBidi"/>
      <w:noProof/>
      <w:sz w:val="14"/>
      <w:szCs w:val="14"/>
      <w:lang w:val="en-GB" w:eastAsia="en-GB"/>
    </w:rPr>
  </w:style>
  <w:style w:type="paragraph" w:customStyle="1" w:styleId="RSCM01ReceivedAccepted">
    <w:name w:val="RSC M01 Received/Accepted"/>
    <w:basedOn w:val="Normal"/>
    <w:link w:val="RSCM01ReceivedAcceptedChar"/>
    <w:qFormat/>
    <w:rsid w:val="003E00E1"/>
    <w:pPr>
      <w:widowControl/>
      <w:spacing w:before="960" w:after="0" w:line="180" w:lineRule="exact"/>
      <w:contextualSpacing/>
      <w:jc w:val="left"/>
    </w:pPr>
    <w:rPr>
      <w:noProof/>
      <w:kern w:val="0"/>
      <w:sz w:val="14"/>
      <w:szCs w:val="14"/>
      <w:lang w:val="en-GB" w:eastAsia="en-GB"/>
    </w:rPr>
  </w:style>
  <w:style w:type="character" w:customStyle="1" w:styleId="RSCM02DOIChar">
    <w:name w:val="RSC M02 DOI Char"/>
    <w:basedOn w:val="DefaultParagraphFont"/>
    <w:link w:val="RSCM02DOI"/>
    <w:locked/>
    <w:rsid w:val="003E00E1"/>
    <w:rPr>
      <w:rFonts w:asciiTheme="minorHAnsi" w:eastAsiaTheme="minorEastAsia" w:hAnsiTheme="minorHAnsi" w:cstheme="minorBidi"/>
      <w:sz w:val="14"/>
      <w:szCs w:val="14"/>
      <w:lang w:val="en-GB"/>
    </w:rPr>
  </w:style>
  <w:style w:type="paragraph" w:customStyle="1" w:styleId="RSCM02DOI">
    <w:name w:val="RSC M02 DOI"/>
    <w:basedOn w:val="Normal"/>
    <w:link w:val="RSCM02DOIChar"/>
    <w:qFormat/>
    <w:rsid w:val="003E00E1"/>
    <w:pPr>
      <w:widowControl/>
      <w:spacing w:before="180" w:after="0" w:line="180" w:lineRule="exact"/>
      <w:jc w:val="left"/>
    </w:pPr>
    <w:rPr>
      <w:kern w:val="0"/>
      <w:sz w:val="14"/>
      <w:szCs w:val="14"/>
      <w:lang w:val="en-GB" w:eastAsia="en-US"/>
    </w:rPr>
  </w:style>
  <w:style w:type="character" w:customStyle="1" w:styleId="RSCM03WebsiteChar">
    <w:name w:val="RSC M03 Website Char"/>
    <w:basedOn w:val="DefaultParagraphFont"/>
    <w:link w:val="RSCM03Website"/>
    <w:locked/>
    <w:rsid w:val="003E00E1"/>
    <w:rPr>
      <w:rFonts w:asciiTheme="minorHAnsi" w:eastAsiaTheme="minorEastAsia" w:hAnsiTheme="minorHAnsi" w:cstheme="minorBidi"/>
      <w:b/>
      <w:sz w:val="14"/>
      <w:szCs w:val="14"/>
      <w:lang w:val="en-GB"/>
    </w:rPr>
  </w:style>
  <w:style w:type="paragraph" w:customStyle="1" w:styleId="RSCM03Website">
    <w:name w:val="RSC M03 Website"/>
    <w:basedOn w:val="Normal"/>
    <w:link w:val="RSCM03WebsiteChar"/>
    <w:qFormat/>
    <w:rsid w:val="003E00E1"/>
    <w:pPr>
      <w:widowControl/>
      <w:spacing w:after="200" w:line="400" w:lineRule="exact"/>
      <w:jc w:val="left"/>
    </w:pPr>
    <w:rPr>
      <w:b/>
      <w:kern w:val="0"/>
      <w:sz w:val="14"/>
      <w:szCs w:val="14"/>
      <w:lang w:val="en-GB" w:eastAsia="en-US"/>
    </w:rPr>
  </w:style>
  <w:style w:type="character" w:customStyle="1" w:styleId="RSCB05AHeadingSection-standaloneChar">
    <w:name w:val="RSC B05 A Heading (Section - stand alone) Char"/>
    <w:basedOn w:val="RSCH02PaperAuthorsandBylineChar"/>
    <w:link w:val="RSCB05AHeadingSection-standalone"/>
    <w:locked/>
    <w:rsid w:val="003E00E1"/>
    <w:rPr>
      <w:rFonts w:asciiTheme="minorHAnsi" w:eastAsiaTheme="minorEastAsia" w:hAnsiTheme="minorHAnsi" w:cs="Calibri"/>
      <w:sz w:val="24"/>
      <w:szCs w:val="22"/>
      <w:lang w:val="en-GB"/>
    </w:rPr>
  </w:style>
  <w:style w:type="paragraph" w:customStyle="1" w:styleId="RSCB05AHeadingSection-standalone">
    <w:name w:val="RSC B05 A Heading (Section - stand alone)"/>
    <w:link w:val="RSCB05AHeadingSection-standaloneChar"/>
    <w:qFormat/>
    <w:rsid w:val="003E00E1"/>
    <w:pPr>
      <w:spacing w:before="400" w:line="240" w:lineRule="auto"/>
    </w:pPr>
    <w:rPr>
      <w:rFonts w:asciiTheme="minorHAnsi" w:eastAsiaTheme="minorEastAsia" w:hAnsiTheme="minorHAnsi" w:cs="Calibri"/>
      <w:sz w:val="24"/>
      <w:szCs w:val="22"/>
      <w:lang w:val="en-GB"/>
    </w:rPr>
  </w:style>
  <w:style w:type="character" w:customStyle="1" w:styleId="RSCB06BHeadingSub-SectionChar">
    <w:name w:val="RSC B06 B Heading (Sub-Section) Char"/>
    <w:basedOn w:val="DefaultParagraphFont"/>
    <w:link w:val="RSCB06BHeadingSub-Section"/>
    <w:locked/>
    <w:rsid w:val="003E00E1"/>
    <w:rPr>
      <w:rFonts w:asciiTheme="minorHAnsi" w:eastAsiaTheme="minorEastAsia" w:hAnsiTheme="minorHAnsi" w:cstheme="minorBidi"/>
      <w:b/>
      <w:sz w:val="18"/>
      <w:szCs w:val="22"/>
      <w:lang w:val="en-GB"/>
    </w:rPr>
  </w:style>
  <w:style w:type="paragraph" w:customStyle="1" w:styleId="RSCB06BHeadingSub-Section">
    <w:name w:val="RSC B06 B Heading (Sub-Section)"/>
    <w:link w:val="RSCB06BHeadingSub-SectionChar"/>
    <w:qFormat/>
    <w:rsid w:val="003E00E1"/>
    <w:pPr>
      <w:spacing w:after="80" w:line="240" w:lineRule="exact"/>
    </w:pPr>
    <w:rPr>
      <w:rFonts w:asciiTheme="minorHAnsi" w:eastAsiaTheme="minorEastAsia" w:hAnsiTheme="minorHAnsi" w:cstheme="minorBidi"/>
      <w:b/>
      <w:sz w:val="18"/>
      <w:szCs w:val="22"/>
      <w:lang w:val="en-GB"/>
    </w:rPr>
  </w:style>
  <w:style w:type="character" w:customStyle="1" w:styleId="RSCB07BHeadingSub-Section-standaloneChar">
    <w:name w:val="RSC B07 B Heading (Sub-Section - stand alone) Char"/>
    <w:basedOn w:val="DefaultParagraphFont"/>
    <w:link w:val="RSCB07BHeadingSub-Section-standalone"/>
    <w:locked/>
    <w:rsid w:val="003E00E1"/>
    <w:rPr>
      <w:rFonts w:asciiTheme="minorHAnsi" w:eastAsiaTheme="minorEastAsia" w:hAnsiTheme="minorHAnsi" w:cstheme="minorBidi"/>
      <w:b/>
      <w:sz w:val="18"/>
      <w:szCs w:val="22"/>
      <w:lang w:val="en-GB"/>
    </w:rPr>
  </w:style>
  <w:style w:type="paragraph" w:customStyle="1" w:styleId="RSCB07BHeadingSub-Section-standalone">
    <w:name w:val="RSC B07 B Heading (Sub-Section - stand alone)"/>
    <w:link w:val="RSCB07BHeadingSub-Section-standaloneChar"/>
    <w:qFormat/>
    <w:rsid w:val="003E00E1"/>
    <w:pPr>
      <w:spacing w:before="160" w:after="80" w:line="240" w:lineRule="exact"/>
    </w:pPr>
    <w:rPr>
      <w:rFonts w:asciiTheme="minorHAnsi" w:eastAsiaTheme="minorEastAsia" w:hAnsiTheme="minorHAnsi" w:cstheme="minorBidi"/>
      <w:b/>
      <w:sz w:val="18"/>
      <w:szCs w:val="22"/>
      <w:lang w:val="en-GB"/>
    </w:rPr>
  </w:style>
  <w:style w:type="character" w:customStyle="1" w:styleId="RSCB08CHeadingIn-lineChar">
    <w:name w:val="RSC B08 C Heading (In-line) Char"/>
    <w:basedOn w:val="DefaultParagraphFont"/>
    <w:link w:val="RSCB08CHeadingIn-line"/>
    <w:locked/>
    <w:rsid w:val="003E00E1"/>
    <w:rPr>
      <w:rFonts w:asciiTheme="minorHAnsi" w:eastAsiaTheme="minorEastAsia" w:hAnsiTheme="minorHAnsi" w:cstheme="minorBidi"/>
      <w:b/>
      <w:sz w:val="18"/>
      <w:szCs w:val="22"/>
      <w:lang w:val="en-GB"/>
    </w:rPr>
  </w:style>
  <w:style w:type="paragraph" w:customStyle="1" w:styleId="RSCB08CHeadingIn-line">
    <w:name w:val="RSC B08 C Heading (In-line)"/>
    <w:link w:val="RSCB08CHeadingIn-lineChar"/>
    <w:qFormat/>
    <w:rsid w:val="003E00E1"/>
    <w:pPr>
      <w:spacing w:after="0" w:line="276" w:lineRule="auto"/>
    </w:pPr>
    <w:rPr>
      <w:rFonts w:asciiTheme="minorHAnsi" w:eastAsiaTheme="minorEastAsia" w:hAnsiTheme="minorHAnsi" w:cstheme="minorBidi"/>
      <w:b/>
      <w:sz w:val="18"/>
      <w:szCs w:val="22"/>
      <w:lang w:val="en-GB"/>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locked/>
    <w:rsid w:val="003E00E1"/>
    <w:rPr>
      <w:rFonts w:asciiTheme="minorHAnsi" w:eastAsiaTheme="minorEastAsia" w:hAnsiTheme="minorHAnsi" w:cstheme="minorBidi"/>
      <w:bCs/>
      <w:sz w:val="14"/>
      <w:szCs w:val="18"/>
      <w:lang w:val="en-GB"/>
    </w:rPr>
  </w:style>
  <w:style w:type="paragraph" w:customStyle="1" w:styleId="RSCI05CaptiontoFigureSchemeChartwithbottombar">
    <w:name w:val="RSC I05 Caption to Figure/Scheme/Chart with bottom bar"/>
    <w:link w:val="RSCI05CaptiontoFigureSchemeChartwithbottombarChar"/>
    <w:qFormat/>
    <w:rsid w:val="003E00E1"/>
    <w:pPr>
      <w:pBdr>
        <w:bottom w:val="single" w:sz="12" w:space="1" w:color="A6A6A6" w:themeColor="background1" w:themeShade="A6"/>
      </w:pBdr>
      <w:spacing w:after="200" w:line="276" w:lineRule="auto"/>
      <w:jc w:val="both"/>
    </w:pPr>
    <w:rPr>
      <w:rFonts w:asciiTheme="minorHAnsi" w:eastAsiaTheme="minorEastAsia" w:hAnsiTheme="minorHAnsi" w:cstheme="minorBidi"/>
      <w:bCs/>
      <w:sz w:val="14"/>
      <w:szCs w:val="18"/>
      <w:lang w:val="en-GB"/>
    </w:rPr>
  </w:style>
  <w:style w:type="character" w:customStyle="1" w:styleId="04AHeadingChar">
    <w:name w:val="04 A Heading Char"/>
    <w:link w:val="04AHeading"/>
    <w:locked/>
    <w:rsid w:val="003E00E1"/>
    <w:rPr>
      <w:rFonts w:ascii="Calibri" w:eastAsia="Calibri" w:hAnsi="Calibri" w:cs="Calibri"/>
      <w:b/>
      <w:sz w:val="22"/>
      <w:szCs w:val="22"/>
      <w:lang w:val="en-GB"/>
    </w:rPr>
  </w:style>
  <w:style w:type="paragraph" w:customStyle="1" w:styleId="04AHeading">
    <w:name w:val="04 A Heading"/>
    <w:basedOn w:val="Normal"/>
    <w:next w:val="Normal"/>
    <w:link w:val="04AHeadingChar"/>
    <w:qFormat/>
    <w:rsid w:val="003E00E1"/>
    <w:pPr>
      <w:widowControl/>
      <w:spacing w:before="240" w:after="120" w:line="240" w:lineRule="auto"/>
      <w:jc w:val="left"/>
    </w:pPr>
    <w:rPr>
      <w:rFonts w:ascii="Calibri" w:eastAsia="Calibri" w:hAnsi="Calibri" w:cs="Calibri"/>
      <w:b/>
      <w:kern w:val="0"/>
      <w:sz w:val="22"/>
      <w:lang w:val="en-GB" w:eastAsia="en-US"/>
    </w:rPr>
  </w:style>
  <w:style w:type="character" w:customStyle="1" w:styleId="08ArticleTextChar">
    <w:name w:val="08 Article Text Char"/>
    <w:link w:val="08ArticleText"/>
    <w:locked/>
    <w:rsid w:val="003E00E1"/>
    <w:rPr>
      <w:rFonts w:ascii="Calibri" w:eastAsia="Calibri" w:hAnsi="Calibri" w:cs="Calibri"/>
      <w:w w:val="108"/>
      <w:sz w:val="18"/>
      <w:szCs w:val="18"/>
      <w:lang w:val="en-GB"/>
    </w:rPr>
  </w:style>
  <w:style w:type="paragraph" w:customStyle="1" w:styleId="08ArticleText">
    <w:name w:val="08 Article Text"/>
    <w:basedOn w:val="Normal"/>
    <w:link w:val="08ArticleTextChar"/>
    <w:qFormat/>
    <w:rsid w:val="003E00E1"/>
    <w:pPr>
      <w:widowControl/>
      <w:tabs>
        <w:tab w:val="left" w:pos="284"/>
      </w:tabs>
      <w:spacing w:after="0" w:line="240" w:lineRule="exact"/>
    </w:pPr>
    <w:rPr>
      <w:rFonts w:ascii="Calibri" w:eastAsia="Calibri" w:hAnsi="Calibri" w:cs="Calibri"/>
      <w:w w:val="108"/>
      <w:kern w:val="0"/>
      <w:sz w:val="18"/>
      <w:szCs w:val="18"/>
      <w:lang w:val="en-GB" w:eastAsia="en-US"/>
    </w:rPr>
  </w:style>
  <w:style w:type="character" w:customStyle="1" w:styleId="Char">
    <w:name w:val="土著 Char"/>
    <w:link w:val="af6"/>
    <w:qFormat/>
    <w:locked/>
    <w:rsid w:val="003E00E1"/>
    <w:rPr>
      <w:rFonts w:asciiTheme="minorHAnsi" w:eastAsiaTheme="minorEastAsia" w:hAnsiTheme="minorHAnsi" w:cstheme="minorBidi"/>
      <w:i/>
      <w:kern w:val="2"/>
      <w:sz w:val="21"/>
      <w:szCs w:val="22"/>
    </w:rPr>
  </w:style>
  <w:style w:type="paragraph" w:customStyle="1" w:styleId="af6">
    <w:name w:val="图注"/>
    <w:basedOn w:val="Normal"/>
    <w:link w:val="Char"/>
    <w:qFormat/>
    <w:rsid w:val="003E00E1"/>
    <w:pPr>
      <w:spacing w:after="0" w:line="240" w:lineRule="auto"/>
    </w:pPr>
    <w:rPr>
      <w:i/>
      <w:lang w:eastAsia="en-US"/>
    </w:rPr>
  </w:style>
  <w:style w:type="paragraph" w:customStyle="1" w:styleId="TableFoot">
    <w:name w:val="TableFoot"/>
    <w:basedOn w:val="Normal"/>
    <w:uiPriority w:val="99"/>
    <w:qFormat/>
    <w:rsid w:val="003E00E1"/>
    <w:pPr>
      <w:widowControl/>
      <w:spacing w:after="460" w:line="190" w:lineRule="exact"/>
    </w:pPr>
    <w:rPr>
      <w:rFonts w:ascii="Times New Roman" w:eastAsia="MS Mincho" w:hAnsi="Times New Roman" w:cs="Times New Roman"/>
      <w:kern w:val="0"/>
      <w:sz w:val="16"/>
      <w:szCs w:val="14"/>
      <w:lang w:val="en-GB" w:eastAsia="ja-JP"/>
    </w:rPr>
  </w:style>
  <w:style w:type="paragraph" w:customStyle="1" w:styleId="References">
    <w:name w:val="References"/>
    <w:basedOn w:val="Normal"/>
    <w:qFormat/>
    <w:rsid w:val="003E00E1"/>
    <w:pPr>
      <w:widowControl/>
      <w:spacing w:after="120" w:line="220" w:lineRule="exact"/>
      <w:ind w:left="284" w:hanging="284"/>
    </w:pPr>
    <w:rPr>
      <w:rFonts w:ascii="Times New Roman" w:eastAsia="MS Mincho" w:hAnsi="Times New Roman" w:cs="Times New Roman"/>
      <w:kern w:val="0"/>
      <w:sz w:val="18"/>
      <w:szCs w:val="14"/>
      <w:lang w:val="en-GB" w:eastAsia="ja-JP"/>
    </w:rPr>
  </w:style>
  <w:style w:type="paragraph" w:customStyle="1" w:styleId="H1">
    <w:name w:val="H1"/>
    <w:basedOn w:val="Normal"/>
    <w:uiPriority w:val="99"/>
    <w:qFormat/>
    <w:rsid w:val="003E00E1"/>
    <w:pPr>
      <w:widowControl/>
      <w:spacing w:before="480" w:after="230" w:line="270" w:lineRule="exact"/>
      <w:jc w:val="left"/>
    </w:pPr>
    <w:rPr>
      <w:rFonts w:ascii="Times New Roman" w:eastAsia="MS Mincho" w:hAnsi="Times New Roman" w:cs="Times New Roman"/>
      <w:b/>
      <w:kern w:val="0"/>
      <w:sz w:val="23"/>
      <w:szCs w:val="24"/>
      <w:lang w:val="en-GB" w:eastAsia="ja-JP"/>
    </w:rPr>
  </w:style>
  <w:style w:type="paragraph" w:customStyle="1" w:styleId="source-top">
    <w:name w:val="source-top"/>
    <w:basedOn w:val="Normal"/>
    <w:uiPriority w:val="99"/>
    <w:qFormat/>
    <w:rsid w:val="003E00E1"/>
    <w:pPr>
      <w:spacing w:before="75" w:after="75" w:line="240" w:lineRule="auto"/>
      <w:ind w:left="150"/>
      <w:jc w:val="left"/>
    </w:pPr>
    <w:rPr>
      <w:rFonts w:ascii="Times New Roman" w:eastAsia="Times New Roman" w:hAnsi="Times New Roman" w:cs="Times New Roman"/>
      <w:color w:val="B22A24"/>
      <w:kern w:val="0"/>
      <w:sz w:val="24"/>
      <w:szCs w:val="24"/>
    </w:rPr>
  </w:style>
  <w:style w:type="paragraph" w:customStyle="1" w:styleId="TOC10">
    <w:name w:val="TOC 标题1"/>
    <w:basedOn w:val="Heading1"/>
    <w:next w:val="Normal"/>
    <w:uiPriority w:val="39"/>
    <w:qFormat/>
    <w:rsid w:val="003E00E1"/>
    <w:pPr>
      <w:suppressAutoHyphens w:val="0"/>
      <w:snapToGrid/>
      <w:spacing w:before="480" w:line="276" w:lineRule="auto"/>
      <w:jc w:val="left"/>
      <w:outlineLvl w:val="9"/>
    </w:pPr>
    <w:rPr>
      <w:rFonts w:asciiTheme="majorHAnsi" w:eastAsiaTheme="majorEastAsia" w:hAnsiTheme="majorHAnsi" w:cstheme="majorBidi"/>
      <w:bCs/>
      <w:color w:val="2F5496" w:themeColor="accent1" w:themeShade="BF"/>
      <w:kern w:val="0"/>
      <w:sz w:val="28"/>
      <w:szCs w:val="28"/>
    </w:rPr>
  </w:style>
  <w:style w:type="paragraph" w:customStyle="1" w:styleId="customunionstyle">
    <w:name w:val="custom_unionstyle"/>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11">
    <w:name w:val="正文1"/>
    <w:uiPriority w:val="99"/>
    <w:qFormat/>
    <w:rsid w:val="003E00E1"/>
    <w:pPr>
      <w:spacing w:after="0" w:line="240" w:lineRule="auto"/>
      <w:jc w:val="both"/>
    </w:pPr>
    <w:rPr>
      <w:kern w:val="2"/>
      <w:sz w:val="21"/>
      <w:szCs w:val="21"/>
      <w:lang w:eastAsia="zh-CN"/>
    </w:rPr>
  </w:style>
  <w:style w:type="paragraph" w:customStyle="1" w:styleId="Newparagraph">
    <w:name w:val="New paragraph"/>
    <w:basedOn w:val="Normal"/>
    <w:uiPriority w:val="99"/>
    <w:qFormat/>
    <w:rsid w:val="003E00E1"/>
    <w:pPr>
      <w:spacing w:after="0" w:line="240" w:lineRule="auto"/>
      <w:ind w:firstLine="720"/>
    </w:pPr>
    <w:rPr>
      <w:rFonts w:ascii="Times New Roman" w:eastAsia="SimSun" w:hAnsi="Times New Roman" w:cs="Times New Roman"/>
      <w:color w:val="FF0000"/>
    </w:rPr>
  </w:style>
  <w:style w:type="paragraph" w:customStyle="1" w:styleId="Paragraph">
    <w:name w:val="Paragraph"/>
    <w:basedOn w:val="Normal"/>
    <w:next w:val="Newparagraph"/>
    <w:qFormat/>
    <w:rsid w:val="003E00E1"/>
    <w:pPr>
      <w:spacing w:before="240" w:after="0" w:line="240" w:lineRule="auto"/>
    </w:pPr>
    <w:rPr>
      <w:rFonts w:ascii="Times New Roman" w:eastAsia="SimSun" w:hAnsi="Times New Roman" w:cs="Times New Roman"/>
      <w:color w:val="FF0000"/>
    </w:rPr>
  </w:style>
  <w:style w:type="paragraph" w:customStyle="1" w:styleId="ListParagraph1">
    <w:name w:val="List Paragraph1"/>
    <w:basedOn w:val="Normal"/>
    <w:uiPriority w:val="34"/>
    <w:qFormat/>
    <w:rsid w:val="003E00E1"/>
    <w:pPr>
      <w:spacing w:after="0" w:line="240" w:lineRule="auto"/>
      <w:ind w:firstLineChars="200" w:firstLine="420"/>
    </w:pPr>
    <w:rPr>
      <w:rFonts w:ascii="Times New Roman" w:eastAsia="SimSun" w:hAnsi="Times New Roman" w:cs="Times New Roman"/>
      <w:color w:val="FF0000"/>
    </w:rPr>
  </w:style>
  <w:style w:type="paragraph" w:customStyle="1" w:styleId="Authornames">
    <w:name w:val="Author names"/>
    <w:basedOn w:val="Normal"/>
    <w:next w:val="Normal"/>
    <w:uiPriority w:val="99"/>
    <w:qFormat/>
    <w:rsid w:val="003E00E1"/>
    <w:pPr>
      <w:spacing w:before="240" w:after="0" w:line="360" w:lineRule="auto"/>
    </w:pPr>
    <w:rPr>
      <w:rFonts w:ascii="Times New Roman" w:eastAsia="SimSun" w:hAnsi="Times New Roman" w:cs="Times New Roman"/>
      <w:color w:val="FF0000"/>
      <w:sz w:val="28"/>
    </w:rPr>
  </w:style>
  <w:style w:type="paragraph" w:customStyle="1" w:styleId="Keywords">
    <w:name w:val="Keywords"/>
    <w:basedOn w:val="Normal"/>
    <w:next w:val="Paragraph"/>
    <w:uiPriority w:val="99"/>
    <w:qFormat/>
    <w:rsid w:val="003E00E1"/>
    <w:pPr>
      <w:spacing w:before="240" w:after="240" w:line="360" w:lineRule="auto"/>
      <w:ind w:left="720" w:right="567"/>
    </w:pPr>
    <w:rPr>
      <w:rFonts w:ascii="Times New Roman" w:eastAsia="SimSun" w:hAnsi="Times New Roman" w:cs="Times New Roman"/>
      <w:color w:val="FF0000"/>
      <w:sz w:val="22"/>
    </w:rPr>
  </w:style>
  <w:style w:type="paragraph" w:customStyle="1" w:styleId="Articletitle">
    <w:name w:val="Article title"/>
    <w:basedOn w:val="Normal"/>
    <w:next w:val="Normal"/>
    <w:uiPriority w:val="99"/>
    <w:qFormat/>
    <w:rsid w:val="003E00E1"/>
    <w:pPr>
      <w:spacing w:after="120" w:line="360" w:lineRule="auto"/>
    </w:pPr>
    <w:rPr>
      <w:rFonts w:ascii="Times New Roman" w:eastAsia="SimSun" w:hAnsi="Times New Roman" w:cs="Times New Roman"/>
      <w:b/>
      <w:color w:val="FF0000"/>
      <w:sz w:val="28"/>
    </w:rPr>
  </w:style>
  <w:style w:type="paragraph" w:customStyle="1" w:styleId="Style40">
    <w:name w:val="_Style 40"/>
    <w:uiPriority w:val="99"/>
    <w:qFormat/>
    <w:rsid w:val="003E00E1"/>
    <w:pPr>
      <w:spacing w:after="0" w:line="240" w:lineRule="auto"/>
    </w:pPr>
    <w:rPr>
      <w:color w:val="FF0000"/>
      <w:kern w:val="2"/>
      <w:sz w:val="21"/>
      <w:szCs w:val="22"/>
      <w:lang w:eastAsia="zh-CN"/>
    </w:rPr>
  </w:style>
  <w:style w:type="paragraph" w:customStyle="1" w:styleId="03Abstract">
    <w:name w:val="03 Abstract"/>
    <w:uiPriority w:val="99"/>
    <w:qFormat/>
    <w:rsid w:val="003E00E1"/>
    <w:pPr>
      <w:spacing w:after="240" w:line="240" w:lineRule="exact"/>
      <w:ind w:right="2268"/>
    </w:pPr>
    <w:rPr>
      <w:color w:val="FF0000"/>
      <w:sz w:val="18"/>
      <w:szCs w:val="18"/>
      <w:lang w:val="en-GB" w:eastAsia="en-GB"/>
    </w:rPr>
  </w:style>
  <w:style w:type="paragraph" w:customStyle="1" w:styleId="2-21">
    <w:name w:val="中等深浅列表 2 - 着色 21"/>
    <w:uiPriority w:val="99"/>
    <w:semiHidden/>
    <w:qFormat/>
    <w:rsid w:val="003E00E1"/>
    <w:pPr>
      <w:spacing w:after="0" w:line="480" w:lineRule="auto"/>
      <w:ind w:firstLine="227"/>
      <w:jc w:val="both"/>
    </w:pPr>
    <w:rPr>
      <w:rFonts w:ascii="Arial" w:eastAsia="Arial" w:hAnsi="Arial" w:cs="Arial"/>
      <w:color w:val="000000"/>
      <w:sz w:val="22"/>
      <w:szCs w:val="22"/>
      <w:lang w:eastAsia="zh-CN"/>
    </w:rPr>
  </w:style>
  <w:style w:type="paragraph" w:customStyle="1" w:styleId="1-21">
    <w:name w:val="中等深浅网格 1 - 着色 21"/>
    <w:basedOn w:val="Normal"/>
    <w:uiPriority w:val="34"/>
    <w:qFormat/>
    <w:rsid w:val="003E00E1"/>
    <w:pPr>
      <w:widowControl/>
      <w:spacing w:after="0" w:line="480" w:lineRule="auto"/>
      <w:ind w:left="720" w:firstLine="227"/>
      <w:contextualSpacing/>
    </w:pPr>
    <w:rPr>
      <w:rFonts w:ascii="Times New Roman" w:eastAsia="SimSun" w:hAnsi="Times New Roman" w:cs="Times New Roman"/>
      <w:color w:val="000000"/>
      <w:kern w:val="0"/>
      <w:sz w:val="24"/>
      <w:szCs w:val="24"/>
    </w:rPr>
  </w:style>
  <w:style w:type="paragraph" w:customStyle="1" w:styleId="-11">
    <w:name w:val="彩色底纹 - 着色 11"/>
    <w:uiPriority w:val="71"/>
    <w:qFormat/>
    <w:rsid w:val="003E00E1"/>
    <w:pPr>
      <w:spacing w:after="0" w:line="240" w:lineRule="auto"/>
    </w:pPr>
    <w:rPr>
      <w:color w:val="000000"/>
      <w:sz w:val="24"/>
      <w:szCs w:val="24"/>
      <w:lang w:eastAsia="zh-CN"/>
    </w:rPr>
  </w:style>
  <w:style w:type="paragraph" w:customStyle="1" w:styleId="p1">
    <w:name w:val="p1"/>
    <w:basedOn w:val="Normal"/>
    <w:uiPriority w:val="99"/>
    <w:qFormat/>
    <w:rsid w:val="003E00E1"/>
    <w:pPr>
      <w:widowControl/>
      <w:spacing w:after="0" w:line="240" w:lineRule="auto"/>
      <w:jc w:val="left"/>
    </w:pPr>
    <w:rPr>
      <w:rFonts w:ascii=".PingFang SC" w:eastAsia=".PingFang SC" w:hAnsi=".PingFang SC" w:cs="Times New Roman"/>
      <w:color w:val="454545"/>
      <w:kern w:val="0"/>
      <w:sz w:val="18"/>
      <w:szCs w:val="18"/>
      <w:lang w:val="en-GB"/>
    </w:rPr>
  </w:style>
  <w:style w:type="paragraph" w:customStyle="1" w:styleId="p2">
    <w:name w:val="p2"/>
    <w:basedOn w:val="Normal"/>
    <w:uiPriority w:val="99"/>
    <w:qFormat/>
    <w:rsid w:val="003E00E1"/>
    <w:pPr>
      <w:widowControl/>
      <w:spacing w:after="0" w:line="240" w:lineRule="auto"/>
      <w:jc w:val="left"/>
    </w:pPr>
    <w:rPr>
      <w:rFonts w:ascii="Helvetica Neue" w:eastAsia="SimSun" w:hAnsi="Helvetica Neue" w:cs="Times New Roman"/>
      <w:color w:val="454545"/>
      <w:kern w:val="0"/>
      <w:sz w:val="18"/>
      <w:szCs w:val="18"/>
      <w:lang w:val="en-GB"/>
    </w:rPr>
  </w:style>
  <w:style w:type="paragraph" w:customStyle="1" w:styleId="p3">
    <w:name w:val="p3"/>
    <w:basedOn w:val="Normal"/>
    <w:uiPriority w:val="99"/>
    <w:qFormat/>
    <w:rsid w:val="003E00E1"/>
    <w:pPr>
      <w:widowControl/>
      <w:spacing w:after="0" w:line="240" w:lineRule="auto"/>
      <w:jc w:val="left"/>
    </w:pPr>
    <w:rPr>
      <w:rFonts w:ascii="Helvetica Neue" w:eastAsia="SimSun" w:hAnsi="Helvetica Neue" w:cs="Times New Roman"/>
      <w:color w:val="454545"/>
      <w:kern w:val="0"/>
      <w:sz w:val="18"/>
      <w:szCs w:val="18"/>
      <w:lang w:val="en-GB"/>
    </w:rPr>
  </w:style>
  <w:style w:type="paragraph" w:customStyle="1" w:styleId="AuthorList">
    <w:name w:val="Author List"/>
    <w:basedOn w:val="Normal"/>
    <w:next w:val="Normal"/>
    <w:uiPriority w:val="99"/>
    <w:qFormat/>
    <w:rsid w:val="003E00E1"/>
    <w:pPr>
      <w:widowControl/>
      <w:spacing w:after="60" w:line="480" w:lineRule="auto"/>
      <w:jc w:val="center"/>
    </w:pPr>
    <w:rPr>
      <w:rFonts w:ascii="Times New Roman" w:eastAsia="SimSun" w:hAnsi="Times New Roman" w:cs="Times New Roman"/>
      <w:kern w:val="0"/>
      <w:sz w:val="24"/>
      <w:szCs w:val="24"/>
      <w:lang w:val="en-GB"/>
    </w:rPr>
  </w:style>
  <w:style w:type="paragraph" w:customStyle="1" w:styleId="AdressList">
    <w:name w:val="Adress List"/>
    <w:basedOn w:val="Normal"/>
    <w:next w:val="Normal"/>
    <w:uiPriority w:val="99"/>
    <w:qFormat/>
    <w:rsid w:val="003E00E1"/>
    <w:pPr>
      <w:widowControl/>
      <w:spacing w:after="60" w:line="480" w:lineRule="auto"/>
      <w:jc w:val="center"/>
    </w:pPr>
    <w:rPr>
      <w:rFonts w:ascii="Times New Roman" w:eastAsia="SimSun" w:hAnsi="Times New Roman" w:cs="Times New Roman"/>
      <w:kern w:val="0"/>
      <w:sz w:val="22"/>
      <w:szCs w:val="24"/>
      <w:lang w:val="en-GB"/>
    </w:rPr>
  </w:style>
  <w:style w:type="character" w:customStyle="1" w:styleId="Subhead-FirstLevelChar">
    <w:name w:val="Subhead - First Level Char"/>
    <w:link w:val="Subhead-FirstLevel"/>
    <w:locked/>
    <w:rsid w:val="003E00E1"/>
    <w:rPr>
      <w:rFonts w:ascii="MS Mincho" w:eastAsia="MS Mincho"/>
      <w:b/>
      <w:sz w:val="24"/>
      <w:szCs w:val="24"/>
      <w:lang w:eastAsia="ja-JP"/>
    </w:rPr>
  </w:style>
  <w:style w:type="paragraph" w:customStyle="1" w:styleId="Subhead-FirstLevel">
    <w:name w:val="Subhead - First Level"/>
    <w:basedOn w:val="Normal"/>
    <w:link w:val="Subhead-FirstLevelChar"/>
    <w:qFormat/>
    <w:rsid w:val="003E00E1"/>
    <w:pPr>
      <w:widowControl/>
      <w:spacing w:after="0" w:line="240" w:lineRule="auto"/>
      <w:jc w:val="center"/>
    </w:pPr>
    <w:rPr>
      <w:rFonts w:ascii="MS Mincho" w:eastAsia="MS Mincho" w:hAnsi="Times New Roman" w:cs="Times New Roman" w:hint="eastAsia"/>
      <w:b/>
      <w:kern w:val="0"/>
      <w:sz w:val="24"/>
      <w:szCs w:val="24"/>
      <w:lang w:eastAsia="ja-JP"/>
    </w:rPr>
  </w:style>
  <w:style w:type="paragraph" w:customStyle="1" w:styleId="12">
    <w:name w:val="修订1"/>
    <w:uiPriority w:val="99"/>
    <w:semiHidden/>
    <w:qFormat/>
    <w:rsid w:val="003E00E1"/>
    <w:pPr>
      <w:spacing w:after="0" w:line="240" w:lineRule="auto"/>
    </w:pPr>
    <w:rPr>
      <w:rFonts w:ascii="Calibri" w:hAnsi="Calibri"/>
      <w:kern w:val="2"/>
      <w:sz w:val="21"/>
      <w:szCs w:val="21"/>
      <w:lang w:eastAsia="zh-CN"/>
    </w:rPr>
  </w:style>
  <w:style w:type="paragraph" w:customStyle="1" w:styleId="MDPI11articletype">
    <w:name w:val="MDPI_1.1_article_type"/>
    <w:next w:val="Normal"/>
    <w:uiPriority w:val="99"/>
    <w:qFormat/>
    <w:rsid w:val="003E00E1"/>
    <w:pPr>
      <w:adjustRightInd w:val="0"/>
      <w:snapToGrid w:val="0"/>
      <w:spacing w:before="240" w:after="0" w:line="240" w:lineRule="auto"/>
    </w:pPr>
    <w:rPr>
      <w:rFonts w:ascii="Palatino Linotype" w:eastAsia="Times New Roman" w:hAnsi="Palatino Linotype"/>
      <w:i/>
      <w:color w:val="000000"/>
      <w:szCs w:val="22"/>
      <w:lang w:eastAsia="de-DE" w:bidi="en-US"/>
    </w:rPr>
  </w:style>
  <w:style w:type="paragraph" w:customStyle="1" w:styleId="MDPI12title">
    <w:name w:val="MDPI_1.2_title"/>
    <w:next w:val="Normal"/>
    <w:uiPriority w:val="99"/>
    <w:qFormat/>
    <w:rsid w:val="003E00E1"/>
    <w:pPr>
      <w:adjustRightInd w:val="0"/>
      <w:snapToGrid w:val="0"/>
      <w:spacing w:after="240" w:line="240" w:lineRule="atLeast"/>
    </w:pPr>
    <w:rPr>
      <w:rFonts w:ascii="Palatino Linotype" w:eastAsia="Times New Roman" w:hAnsi="Palatino Linotype"/>
      <w:b/>
      <w:color w:val="000000"/>
      <w:sz w:val="36"/>
      <w:lang w:eastAsia="de-DE" w:bidi="en-US"/>
    </w:rPr>
  </w:style>
  <w:style w:type="paragraph" w:customStyle="1" w:styleId="MDPI13authornames">
    <w:name w:val="MDPI_1.3_authornames"/>
    <w:next w:val="Normal"/>
    <w:uiPriority w:val="99"/>
    <w:qFormat/>
    <w:rsid w:val="003E00E1"/>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uiPriority w:val="99"/>
    <w:qFormat/>
    <w:rsid w:val="003E00E1"/>
    <w:pPr>
      <w:widowControl/>
      <w:adjustRightInd w:val="0"/>
      <w:snapToGrid w:val="0"/>
      <w:spacing w:after="0" w:line="240" w:lineRule="atLeast"/>
      <w:ind w:right="113"/>
      <w:jc w:val="left"/>
    </w:pPr>
    <w:rPr>
      <w:rFonts w:ascii="Palatino Linotype" w:eastAsia="Times New Roman" w:hAnsi="Palatino Linotype" w:cs="Times New Roman"/>
      <w:color w:val="000000"/>
      <w:kern w:val="0"/>
      <w:sz w:val="14"/>
      <w:szCs w:val="20"/>
      <w:lang w:eastAsia="de-DE" w:bidi="en-US"/>
    </w:rPr>
  </w:style>
  <w:style w:type="paragraph" w:customStyle="1" w:styleId="MDPI16affiliation">
    <w:name w:val="MDPI_1.6_affiliation"/>
    <w:uiPriority w:val="99"/>
    <w:qFormat/>
    <w:rsid w:val="003E00E1"/>
    <w:pPr>
      <w:adjustRightInd w:val="0"/>
      <w:snapToGrid w:val="0"/>
      <w:spacing w:after="0"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uiPriority w:val="99"/>
    <w:qFormat/>
    <w:rsid w:val="003E00E1"/>
    <w:pPr>
      <w:adjustRightInd w:val="0"/>
      <w:snapToGrid w:val="0"/>
      <w:spacing w:before="240" w:after="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uiPriority w:val="99"/>
    <w:qFormat/>
    <w:rsid w:val="003E00E1"/>
    <w:pPr>
      <w:adjustRightInd w:val="0"/>
      <w:snapToGrid w:val="0"/>
      <w:spacing w:before="240" w:after="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9line">
    <w:name w:val="MDPI_1.9_line"/>
    <w:uiPriority w:val="99"/>
    <w:qFormat/>
    <w:rsid w:val="003E00E1"/>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customStyle="1" w:styleId="MDPIheaderjournallogo">
    <w:name w:val="MDPI_header_journal_logo"/>
    <w:uiPriority w:val="99"/>
    <w:qFormat/>
    <w:rsid w:val="003E00E1"/>
    <w:pPr>
      <w:adjustRightInd w:val="0"/>
      <w:snapToGrid w:val="0"/>
      <w:spacing w:after="0"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uiPriority w:val="99"/>
    <w:qFormat/>
    <w:rsid w:val="003E00E1"/>
    <w:pPr>
      <w:spacing w:after="0" w:line="228" w:lineRule="auto"/>
      <w:ind w:left="2608"/>
    </w:pPr>
  </w:style>
  <w:style w:type="paragraph" w:customStyle="1" w:styleId="MDPI33textspaceafter">
    <w:name w:val="MDPI_3.3_text_space_after"/>
    <w:uiPriority w:val="99"/>
    <w:qFormat/>
    <w:rsid w:val="003E00E1"/>
    <w:pPr>
      <w:adjustRightInd w:val="0"/>
      <w:snapToGrid w:val="0"/>
      <w:spacing w:after="240" w:line="228" w:lineRule="auto"/>
      <w:ind w:left="2608"/>
      <w:jc w:val="both"/>
    </w:pPr>
    <w:rPr>
      <w:rFonts w:ascii="Palatino Linotype" w:eastAsia="Times New Roman" w:hAnsi="Palatino Linotype"/>
      <w:color w:val="000000"/>
      <w:szCs w:val="22"/>
      <w:lang w:eastAsia="de-DE" w:bidi="en-US"/>
    </w:rPr>
  </w:style>
  <w:style w:type="paragraph" w:customStyle="1" w:styleId="MDPI35textbeforelist">
    <w:name w:val="MDPI_3.5_text_before_list"/>
    <w:uiPriority w:val="99"/>
    <w:qFormat/>
    <w:rsid w:val="003E00E1"/>
    <w:pPr>
      <w:adjustRightInd w:val="0"/>
      <w:snapToGrid w:val="0"/>
      <w:spacing w:after="0" w:line="228" w:lineRule="auto"/>
      <w:ind w:left="2608" w:firstLine="425"/>
      <w:jc w:val="both"/>
    </w:pPr>
    <w:rPr>
      <w:rFonts w:ascii="Palatino Linotype" w:eastAsia="Times New Roman" w:hAnsi="Palatino Linotype"/>
      <w:color w:val="000000"/>
      <w:szCs w:val="22"/>
      <w:lang w:eastAsia="de-DE" w:bidi="en-US"/>
    </w:rPr>
  </w:style>
  <w:style w:type="paragraph" w:customStyle="1" w:styleId="MDPI36textafterlist">
    <w:name w:val="MDPI_3.6_text_after_list"/>
    <w:uiPriority w:val="99"/>
    <w:qFormat/>
    <w:rsid w:val="003E00E1"/>
    <w:pPr>
      <w:adjustRightInd w:val="0"/>
      <w:snapToGrid w:val="0"/>
      <w:spacing w:before="120" w:after="0" w:line="228" w:lineRule="auto"/>
      <w:ind w:left="2608"/>
      <w:jc w:val="both"/>
    </w:pPr>
    <w:rPr>
      <w:rFonts w:ascii="Palatino Linotype" w:eastAsia="Times New Roman" w:hAnsi="Palatino Linotype"/>
      <w:color w:val="000000"/>
      <w:szCs w:val="22"/>
      <w:lang w:eastAsia="de-DE" w:bidi="en-US"/>
    </w:rPr>
  </w:style>
  <w:style w:type="paragraph" w:customStyle="1" w:styleId="MDPI37itemize">
    <w:name w:val="MDPI_3.7_itemize"/>
    <w:uiPriority w:val="99"/>
    <w:qFormat/>
    <w:rsid w:val="003E00E1"/>
    <w:pPr>
      <w:numPr>
        <w:numId w:val="7"/>
      </w:numPr>
      <w:adjustRightInd w:val="0"/>
      <w:snapToGrid w:val="0"/>
      <w:spacing w:after="0"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uiPriority w:val="99"/>
    <w:qFormat/>
    <w:rsid w:val="003E00E1"/>
    <w:pPr>
      <w:numPr>
        <w:numId w:val="9"/>
      </w:numPr>
      <w:adjustRightInd w:val="0"/>
      <w:snapToGrid w:val="0"/>
      <w:spacing w:after="0"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uiPriority w:val="99"/>
    <w:qFormat/>
    <w:rsid w:val="003E00E1"/>
    <w:pPr>
      <w:adjustRightInd w:val="0"/>
      <w:snapToGrid w:val="0"/>
      <w:spacing w:before="120" w:after="120" w:line="260" w:lineRule="atLeast"/>
      <w:ind w:left="709"/>
      <w:jc w:val="center"/>
    </w:pPr>
    <w:rPr>
      <w:rFonts w:ascii="Palatino Linotype" w:eastAsia="Times New Roman" w:hAnsi="Palatino Linotype"/>
      <w:color w:val="000000"/>
      <w:szCs w:val="22"/>
      <w:lang w:eastAsia="de-DE" w:bidi="en-US"/>
    </w:rPr>
  </w:style>
  <w:style w:type="paragraph" w:customStyle="1" w:styleId="MDPI3aequationnumber">
    <w:name w:val="MDPI_3.a_equation_number"/>
    <w:uiPriority w:val="99"/>
    <w:qFormat/>
    <w:rsid w:val="003E00E1"/>
    <w:pPr>
      <w:snapToGrid w:val="0"/>
      <w:spacing w:before="120" w:after="120" w:line="240" w:lineRule="auto"/>
      <w:jc w:val="right"/>
    </w:pPr>
    <w:rPr>
      <w:rFonts w:ascii="Palatino Linotype" w:eastAsia="Times New Roman" w:hAnsi="Palatino Linotype"/>
      <w:color w:val="000000"/>
      <w:szCs w:val="22"/>
      <w:lang w:eastAsia="de-DE" w:bidi="en-US"/>
    </w:rPr>
  </w:style>
  <w:style w:type="paragraph" w:customStyle="1" w:styleId="MDPI41tablecaption">
    <w:name w:val="MDPI_4.1_table_caption"/>
    <w:qFormat/>
    <w:rsid w:val="003E00E1"/>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3tablefooter">
    <w:name w:val="MDPI_4.3_table_footer"/>
    <w:next w:val="MDPI31text"/>
    <w:uiPriority w:val="99"/>
    <w:qFormat/>
    <w:rsid w:val="003E00E1"/>
    <w:pPr>
      <w:adjustRightInd w:val="0"/>
      <w:snapToGrid w:val="0"/>
      <w:spacing w:after="0"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uiPriority w:val="99"/>
    <w:qFormat/>
    <w:rsid w:val="003E00E1"/>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uiPriority w:val="99"/>
    <w:qFormat/>
    <w:rsid w:val="003E00E1"/>
    <w:pPr>
      <w:adjustRightInd w:val="0"/>
      <w:snapToGrid w:val="0"/>
      <w:spacing w:before="240" w:after="120" w:line="240" w:lineRule="auto"/>
      <w:jc w:val="center"/>
    </w:pPr>
    <w:rPr>
      <w:rFonts w:ascii="Palatino Linotype" w:eastAsia="Times New Roman" w:hAnsi="Palatino Linotype"/>
      <w:color w:val="000000"/>
      <w:lang w:eastAsia="de-DE" w:bidi="en-US"/>
    </w:rPr>
  </w:style>
  <w:style w:type="paragraph" w:customStyle="1" w:styleId="MDPIfooterfirstpage">
    <w:name w:val="MDPI_footer_firstpage"/>
    <w:uiPriority w:val="99"/>
    <w:qFormat/>
    <w:rsid w:val="003E00E1"/>
    <w:pPr>
      <w:tabs>
        <w:tab w:val="right" w:pos="8845"/>
      </w:tabs>
      <w:spacing w:after="0" w:line="160" w:lineRule="exact"/>
    </w:pPr>
    <w:rPr>
      <w:rFonts w:ascii="Palatino Linotype" w:eastAsia="Times New Roman" w:hAnsi="Palatino Linotype"/>
      <w:color w:val="000000"/>
      <w:sz w:val="16"/>
      <w:lang w:eastAsia="de-DE"/>
    </w:rPr>
  </w:style>
  <w:style w:type="paragraph" w:customStyle="1" w:styleId="MDPI23heading3">
    <w:name w:val="MDPI_2.3_heading3"/>
    <w:uiPriority w:val="99"/>
    <w:qFormat/>
    <w:rsid w:val="003E00E1"/>
    <w:pPr>
      <w:adjustRightInd w:val="0"/>
      <w:snapToGrid w:val="0"/>
      <w:spacing w:before="60" w:after="60" w:line="228" w:lineRule="auto"/>
      <w:ind w:left="2608"/>
      <w:outlineLvl w:val="2"/>
    </w:pPr>
    <w:rPr>
      <w:rFonts w:ascii="Palatino Linotype" w:eastAsia="Times New Roman" w:hAnsi="Palatino Linotype"/>
      <w:color w:val="000000"/>
      <w:szCs w:val="22"/>
      <w:lang w:eastAsia="de-DE" w:bidi="en-US"/>
    </w:rPr>
  </w:style>
  <w:style w:type="paragraph" w:customStyle="1" w:styleId="MDPI21heading1">
    <w:name w:val="MDPI_2.1_heading1"/>
    <w:uiPriority w:val="99"/>
    <w:qFormat/>
    <w:rsid w:val="003E00E1"/>
    <w:pPr>
      <w:adjustRightInd w:val="0"/>
      <w:snapToGrid w:val="0"/>
      <w:spacing w:before="240" w:after="60" w:line="228" w:lineRule="auto"/>
      <w:ind w:left="2608"/>
      <w:outlineLvl w:val="0"/>
    </w:pPr>
    <w:rPr>
      <w:rFonts w:ascii="Palatino Linotype" w:eastAsia="Times New Roman" w:hAnsi="Palatino Linotype"/>
      <w:b/>
      <w:color w:val="000000"/>
      <w:szCs w:val="22"/>
      <w:lang w:eastAsia="de-DE" w:bidi="en-US"/>
    </w:rPr>
  </w:style>
  <w:style w:type="paragraph" w:customStyle="1" w:styleId="MDPI34textspacebefore">
    <w:name w:val="MDPI_3.4_text_space_before"/>
    <w:uiPriority w:val="99"/>
    <w:qFormat/>
    <w:rsid w:val="003E00E1"/>
    <w:pPr>
      <w:adjustRightInd w:val="0"/>
      <w:snapToGrid w:val="0"/>
      <w:spacing w:before="240" w:after="0" w:line="228" w:lineRule="auto"/>
      <w:ind w:left="2608"/>
      <w:jc w:val="both"/>
    </w:pPr>
    <w:rPr>
      <w:rFonts w:ascii="Palatino Linotype" w:eastAsia="Times New Roman" w:hAnsi="Palatino Linotype"/>
      <w:color w:val="000000"/>
      <w:szCs w:val="22"/>
      <w:lang w:eastAsia="de-DE" w:bidi="en-US"/>
    </w:rPr>
  </w:style>
  <w:style w:type="paragraph" w:customStyle="1" w:styleId="MDPI81theorem">
    <w:name w:val="MDPI_8.1_theorem"/>
    <w:uiPriority w:val="99"/>
    <w:qFormat/>
    <w:rsid w:val="003E00E1"/>
    <w:pPr>
      <w:adjustRightInd w:val="0"/>
      <w:snapToGrid w:val="0"/>
      <w:spacing w:after="0" w:line="228" w:lineRule="auto"/>
      <w:ind w:left="2608"/>
      <w:jc w:val="both"/>
    </w:pPr>
    <w:rPr>
      <w:rFonts w:ascii="Palatino Linotype" w:eastAsia="Times New Roman" w:hAnsi="Palatino Linotype"/>
      <w:i/>
      <w:color w:val="000000"/>
      <w:szCs w:val="22"/>
      <w:lang w:eastAsia="de-DE" w:bidi="en-US"/>
    </w:rPr>
  </w:style>
  <w:style w:type="paragraph" w:customStyle="1" w:styleId="MDPI82proof">
    <w:name w:val="MDPI_8.2_proof"/>
    <w:uiPriority w:val="99"/>
    <w:qFormat/>
    <w:rsid w:val="003E00E1"/>
    <w:pPr>
      <w:adjustRightInd w:val="0"/>
      <w:snapToGrid w:val="0"/>
      <w:spacing w:after="0" w:line="228" w:lineRule="auto"/>
      <w:ind w:left="2608"/>
      <w:jc w:val="both"/>
    </w:pPr>
    <w:rPr>
      <w:rFonts w:ascii="Palatino Linotype" w:eastAsia="Times New Roman" w:hAnsi="Palatino Linotype"/>
      <w:color w:val="000000"/>
      <w:szCs w:val="22"/>
      <w:lang w:eastAsia="de-DE" w:bidi="en-US"/>
    </w:rPr>
  </w:style>
  <w:style w:type="paragraph" w:customStyle="1" w:styleId="MDPI61Citation">
    <w:name w:val="MDPI_6.1_Citation"/>
    <w:uiPriority w:val="99"/>
    <w:qFormat/>
    <w:rsid w:val="003E00E1"/>
    <w:pPr>
      <w:adjustRightInd w:val="0"/>
      <w:snapToGrid w:val="0"/>
      <w:spacing w:after="0" w:line="240" w:lineRule="atLeast"/>
      <w:ind w:right="113"/>
    </w:pPr>
    <w:rPr>
      <w:rFonts w:ascii="Palatino Linotype" w:hAnsi="Palatino Linotype" w:cs="Cordia New"/>
      <w:sz w:val="14"/>
      <w:szCs w:val="22"/>
      <w:lang w:eastAsia="zh-CN"/>
    </w:rPr>
  </w:style>
  <w:style w:type="paragraph" w:customStyle="1" w:styleId="MDPI62BackMatter">
    <w:name w:val="MDPI_6.2_BackMatter"/>
    <w:uiPriority w:val="99"/>
    <w:qFormat/>
    <w:rsid w:val="003E00E1"/>
    <w:pPr>
      <w:adjustRightInd w:val="0"/>
      <w:snapToGrid w:val="0"/>
      <w:spacing w:after="120" w:line="228" w:lineRule="auto"/>
      <w:ind w:left="2608"/>
      <w:jc w:val="both"/>
    </w:pPr>
    <w:rPr>
      <w:rFonts w:ascii="Palatino Linotype" w:eastAsia="Times New Roman" w:hAnsi="Palatino Linotype"/>
      <w:color w:val="000000"/>
      <w:sz w:val="18"/>
      <w:lang w:bidi="en-US"/>
    </w:rPr>
  </w:style>
  <w:style w:type="paragraph" w:customStyle="1" w:styleId="MDPI63Notes">
    <w:name w:val="MDPI_6.3_Notes"/>
    <w:uiPriority w:val="99"/>
    <w:qFormat/>
    <w:rsid w:val="003E00E1"/>
    <w:pPr>
      <w:adjustRightInd w:val="0"/>
      <w:snapToGrid w:val="0"/>
      <w:spacing w:after="120" w:line="240" w:lineRule="atLeast"/>
      <w:ind w:right="113"/>
    </w:pPr>
    <w:rPr>
      <w:rFonts w:ascii="Palatino Linotype" w:hAnsi="Palatino Linotype"/>
      <w:color w:val="000000"/>
      <w:sz w:val="14"/>
      <w:lang w:bidi="en-US"/>
    </w:rPr>
  </w:style>
  <w:style w:type="paragraph" w:customStyle="1" w:styleId="MDPI15academiceditor">
    <w:name w:val="MDPI_1.5_academic_editor"/>
    <w:uiPriority w:val="99"/>
    <w:qFormat/>
    <w:rsid w:val="003E00E1"/>
    <w:pPr>
      <w:adjustRightInd w:val="0"/>
      <w:snapToGrid w:val="0"/>
      <w:spacing w:before="240" w:after="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uiPriority w:val="99"/>
    <w:qFormat/>
    <w:rsid w:val="003E00E1"/>
    <w:pPr>
      <w:spacing w:before="240" w:after="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uiPriority w:val="99"/>
    <w:qFormat/>
    <w:rsid w:val="003E00E1"/>
    <w:pPr>
      <w:adjustRightInd w:val="0"/>
      <w:snapToGrid w:val="0"/>
      <w:spacing w:before="240" w:after="120" w:line="260" w:lineRule="atLeast"/>
      <w:jc w:val="center"/>
    </w:pPr>
    <w:rPr>
      <w:rFonts w:ascii="Palatino Linotype" w:hAnsi="Palatino Linotype" w:cs="Cordia New"/>
      <w:noProof/>
      <w:color w:val="000000"/>
      <w:sz w:val="18"/>
      <w:szCs w:val="22"/>
      <w:lang w:eastAsia="zh-CN" w:bidi="en-US"/>
    </w:rPr>
  </w:style>
  <w:style w:type="paragraph" w:customStyle="1" w:styleId="MDPI511onefigurecaption">
    <w:name w:val="MDPI_5.1.1_one_figure_caption"/>
    <w:uiPriority w:val="99"/>
    <w:qFormat/>
    <w:rsid w:val="003E00E1"/>
    <w:pPr>
      <w:adjustRightInd w:val="0"/>
      <w:snapToGrid w:val="0"/>
      <w:spacing w:before="240" w:after="120" w:line="260" w:lineRule="atLeast"/>
      <w:jc w:val="center"/>
    </w:pPr>
    <w:rPr>
      <w:rFonts w:ascii="Palatino Linotype" w:hAnsi="Palatino Linotype"/>
      <w:noProof/>
      <w:color w:val="000000"/>
      <w:sz w:val="18"/>
      <w:lang w:eastAsia="zh-CN" w:bidi="en-US"/>
    </w:rPr>
  </w:style>
  <w:style w:type="paragraph" w:customStyle="1" w:styleId="MDPI72Copyright">
    <w:name w:val="MDPI_7.2_Copyright"/>
    <w:uiPriority w:val="99"/>
    <w:qFormat/>
    <w:rsid w:val="003E00E1"/>
    <w:pPr>
      <w:adjustRightInd w:val="0"/>
      <w:snapToGrid w:val="0"/>
      <w:spacing w:before="240" w:after="0" w:line="240" w:lineRule="atLeast"/>
      <w:ind w:right="113"/>
    </w:pPr>
    <w:rPr>
      <w:rFonts w:ascii="Palatino Linotype" w:eastAsia="Times New Roman" w:hAnsi="Palatino Linotype"/>
      <w:noProof/>
      <w:color w:val="000000"/>
      <w:spacing w:val="-2"/>
      <w:sz w:val="14"/>
      <w:lang w:val="en-GB" w:eastAsia="en-GB"/>
    </w:rPr>
  </w:style>
  <w:style w:type="paragraph" w:customStyle="1" w:styleId="MDPI73CopyrightImage">
    <w:name w:val="MDPI_7.3_CopyrightImage"/>
    <w:uiPriority w:val="99"/>
    <w:qFormat/>
    <w:rsid w:val="003E00E1"/>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uiPriority w:val="99"/>
    <w:qFormat/>
    <w:rsid w:val="003E00E1"/>
    <w:pPr>
      <w:adjustRightInd w:val="0"/>
      <w:snapToGrid w:val="0"/>
      <w:spacing w:before="120" w:after="120" w:line="240" w:lineRule="auto"/>
      <w:jc w:val="center"/>
    </w:pPr>
    <w:rPr>
      <w:rFonts w:ascii="Palatino Linotype" w:eastAsia="Times New Roman" w:hAnsi="Palatino Linotype"/>
      <w:color w:val="000000"/>
      <w:szCs w:val="22"/>
      <w:lang w:eastAsia="de-DE" w:bidi="en-US"/>
    </w:rPr>
  </w:style>
  <w:style w:type="paragraph" w:customStyle="1" w:styleId="MDPIfooter">
    <w:name w:val="MDPI_footer"/>
    <w:uiPriority w:val="99"/>
    <w:qFormat/>
    <w:rsid w:val="003E00E1"/>
    <w:pPr>
      <w:adjustRightInd w:val="0"/>
      <w:snapToGrid w:val="0"/>
      <w:spacing w:before="120" w:after="0" w:line="260" w:lineRule="atLeast"/>
      <w:jc w:val="center"/>
    </w:pPr>
    <w:rPr>
      <w:rFonts w:ascii="Palatino Linotype" w:eastAsia="Times New Roman" w:hAnsi="Palatino Linotype"/>
      <w:color w:val="000000"/>
      <w:lang w:eastAsia="de-DE"/>
    </w:rPr>
  </w:style>
  <w:style w:type="paragraph" w:customStyle="1" w:styleId="MDPIheader">
    <w:name w:val="MDPI_header"/>
    <w:uiPriority w:val="99"/>
    <w:qFormat/>
    <w:rsid w:val="003E00E1"/>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uiPriority w:val="99"/>
    <w:qFormat/>
    <w:rsid w:val="003E00E1"/>
    <w:pPr>
      <w:snapToGrid w:val="0"/>
      <w:spacing w:after="240" w:line="240" w:lineRule="auto"/>
    </w:pPr>
    <w:rPr>
      <w:rFonts w:ascii="Palatino Linotype" w:eastAsia="Times New Roman" w:hAnsi="Palatino Linotype"/>
      <w:color w:val="000000"/>
      <w:sz w:val="18"/>
      <w:lang w:eastAsia="de-DE" w:bidi="en-US"/>
    </w:rPr>
  </w:style>
  <w:style w:type="paragraph" w:customStyle="1" w:styleId="MDPIheadermdpilogo">
    <w:name w:val="MDPI_header_mdpi_logo"/>
    <w:uiPriority w:val="99"/>
    <w:qFormat/>
    <w:rsid w:val="003E00E1"/>
    <w:pPr>
      <w:adjustRightInd w:val="0"/>
      <w:snapToGrid w:val="0"/>
      <w:spacing w:after="0" w:line="260" w:lineRule="atLeast"/>
      <w:jc w:val="right"/>
    </w:pPr>
    <w:rPr>
      <w:rFonts w:ascii="Palatino Linotype" w:eastAsia="Times New Roman" w:hAnsi="Palatino Linotype"/>
      <w:color w:val="000000"/>
      <w:sz w:val="24"/>
      <w:szCs w:val="22"/>
      <w:lang w:eastAsia="de-CH"/>
    </w:rPr>
  </w:style>
  <w:style w:type="paragraph" w:customStyle="1" w:styleId="MDPItext">
    <w:name w:val="MDPI_text"/>
    <w:uiPriority w:val="99"/>
    <w:qFormat/>
    <w:rsid w:val="003E00E1"/>
    <w:pPr>
      <w:snapToGrid w:val="0"/>
      <w:spacing w:after="0" w:line="260" w:lineRule="atLeast"/>
      <w:ind w:left="425" w:right="425" w:firstLine="284"/>
      <w:jc w:val="both"/>
    </w:pPr>
    <w:rPr>
      <w:rFonts w:eastAsia="Times New Roman"/>
      <w:noProof/>
      <w:color w:val="000000"/>
      <w:sz w:val="22"/>
      <w:szCs w:val="22"/>
      <w:lang w:eastAsia="de-DE" w:bidi="en-US"/>
    </w:rPr>
  </w:style>
  <w:style w:type="paragraph" w:customStyle="1" w:styleId="MDPItitle">
    <w:name w:val="MDPI_title"/>
    <w:uiPriority w:val="99"/>
    <w:qFormat/>
    <w:rsid w:val="003E00E1"/>
    <w:pPr>
      <w:adjustRightInd w:val="0"/>
      <w:snapToGrid w:val="0"/>
      <w:spacing w:after="240" w:line="260" w:lineRule="atLeast"/>
      <w:jc w:val="both"/>
    </w:pPr>
    <w:rPr>
      <w:rFonts w:ascii="Palatino Linotype" w:eastAsia="Times New Roman" w:hAnsi="Palatino Linotype"/>
      <w:b/>
      <w:color w:val="000000"/>
      <w:sz w:val="36"/>
      <w:lang w:eastAsia="de-DE" w:bidi="en-US"/>
    </w:rPr>
  </w:style>
  <w:style w:type="paragraph" w:customStyle="1" w:styleId="MsoFootnoteText0">
    <w:name w:val="MsoFootnoteText"/>
    <w:basedOn w:val="NormalWeb"/>
    <w:uiPriority w:val="99"/>
    <w:qFormat/>
    <w:rsid w:val="003E00E1"/>
    <w:pPr>
      <w:suppressAutoHyphens w:val="0"/>
      <w:spacing w:before="0" w:beforeAutospacing="0" w:after="0" w:afterAutospacing="0" w:line="260" w:lineRule="atLeast"/>
      <w:jc w:val="both"/>
    </w:pPr>
    <w:rPr>
      <w:rFonts w:eastAsia="SimSun"/>
      <w:noProof/>
      <w:color w:val="000000"/>
      <w:sz w:val="20"/>
    </w:rPr>
  </w:style>
  <w:style w:type="paragraph" w:customStyle="1" w:styleId="MDPI62Acknowledgments">
    <w:name w:val="MDPI_6.2_Acknowledgments"/>
    <w:uiPriority w:val="99"/>
    <w:qFormat/>
    <w:rsid w:val="003E00E1"/>
    <w:pPr>
      <w:adjustRightInd w:val="0"/>
      <w:snapToGrid w:val="0"/>
      <w:spacing w:before="120" w:after="0" w:line="200" w:lineRule="atLeast"/>
      <w:jc w:val="both"/>
    </w:pPr>
    <w:rPr>
      <w:rFonts w:ascii="Palatino Linotype" w:eastAsia="Times New Roman" w:hAnsi="Palatino Linotype"/>
      <w:color w:val="000000"/>
      <w:sz w:val="18"/>
      <w:lang w:eastAsia="de-DE" w:bidi="en-US"/>
    </w:rPr>
  </w:style>
  <w:style w:type="paragraph" w:customStyle="1" w:styleId="MDPI64CoI">
    <w:name w:val="MDPI_6.4_CoI"/>
    <w:basedOn w:val="MDPI62Acknowledgments"/>
    <w:uiPriority w:val="99"/>
    <w:qFormat/>
    <w:rsid w:val="003E00E1"/>
  </w:style>
  <w:style w:type="paragraph" w:customStyle="1" w:styleId="af7">
    <w:name w:val="바탕글"/>
    <w:basedOn w:val="Normal"/>
    <w:uiPriority w:val="99"/>
    <w:qFormat/>
    <w:rsid w:val="003E00E1"/>
    <w:pPr>
      <w:wordWrap w:val="0"/>
      <w:autoSpaceDE w:val="0"/>
      <w:autoSpaceDN w:val="0"/>
      <w:spacing w:after="0" w:line="384" w:lineRule="auto"/>
    </w:pPr>
    <w:rPr>
      <w:rFonts w:ascii="Gulim" w:eastAsia="Gulim" w:hAnsi="Gulim" w:cs="Gulim"/>
      <w:color w:val="000000"/>
      <w:kern w:val="0"/>
      <w:sz w:val="20"/>
      <w:szCs w:val="20"/>
      <w:lang w:eastAsia="ko-KR"/>
    </w:rPr>
  </w:style>
  <w:style w:type="paragraph" w:customStyle="1" w:styleId="Heading11">
    <w:name w:val="Heading 11"/>
    <w:basedOn w:val="Normal"/>
    <w:uiPriority w:val="99"/>
    <w:qFormat/>
    <w:rsid w:val="003E00E1"/>
    <w:pPr>
      <w:widowControl/>
      <w:spacing w:after="0" w:line="480" w:lineRule="auto"/>
      <w:jc w:val="left"/>
    </w:pPr>
    <w:rPr>
      <w:rFonts w:ascii="Arial" w:eastAsia="Times New Roman" w:hAnsi="Arial" w:cs="Arial"/>
      <w:b/>
      <w:kern w:val="0"/>
      <w:sz w:val="36"/>
      <w:szCs w:val="36"/>
      <w:lang w:val="en-GB" w:eastAsia="de-DE"/>
    </w:rPr>
  </w:style>
  <w:style w:type="paragraph" w:customStyle="1" w:styleId="Heading21">
    <w:name w:val="Heading 21"/>
    <w:basedOn w:val="Normal"/>
    <w:uiPriority w:val="99"/>
    <w:qFormat/>
    <w:rsid w:val="003E00E1"/>
    <w:pPr>
      <w:widowControl/>
      <w:spacing w:after="0" w:line="480" w:lineRule="auto"/>
      <w:jc w:val="left"/>
    </w:pPr>
    <w:rPr>
      <w:rFonts w:ascii="Arial" w:eastAsia="Times New Roman" w:hAnsi="Arial" w:cs="Arial"/>
      <w:b/>
      <w:kern w:val="0"/>
      <w:sz w:val="28"/>
      <w:szCs w:val="28"/>
      <w:lang w:val="en-GB" w:eastAsia="de-DE"/>
    </w:rPr>
  </w:style>
  <w:style w:type="paragraph" w:customStyle="1" w:styleId="Heading31">
    <w:name w:val="Heading 31"/>
    <w:basedOn w:val="Normal"/>
    <w:uiPriority w:val="99"/>
    <w:qFormat/>
    <w:rsid w:val="003E00E1"/>
    <w:pPr>
      <w:widowControl/>
      <w:spacing w:after="0" w:line="480" w:lineRule="auto"/>
      <w:jc w:val="left"/>
    </w:pPr>
    <w:rPr>
      <w:rFonts w:ascii="Arial" w:eastAsia="Times New Roman" w:hAnsi="Arial" w:cs="Arial"/>
      <w:b/>
      <w:kern w:val="0"/>
      <w:sz w:val="24"/>
      <w:szCs w:val="24"/>
      <w:lang w:val="en-GB" w:eastAsia="de-DE"/>
    </w:rPr>
  </w:style>
  <w:style w:type="paragraph" w:customStyle="1" w:styleId="MainText">
    <w:name w:val="Main Text"/>
    <w:basedOn w:val="Normal"/>
    <w:uiPriority w:val="99"/>
    <w:qFormat/>
    <w:rsid w:val="003E00E1"/>
    <w:pPr>
      <w:widowControl/>
      <w:spacing w:after="0" w:line="480" w:lineRule="auto"/>
      <w:jc w:val="left"/>
    </w:pPr>
    <w:rPr>
      <w:rFonts w:ascii="Arial" w:eastAsia="Times New Roman" w:hAnsi="Arial" w:cs="Arial"/>
      <w:kern w:val="0"/>
      <w:sz w:val="24"/>
      <w:szCs w:val="24"/>
      <w:lang w:val="en-GB" w:eastAsia="de-DE"/>
    </w:rPr>
  </w:style>
  <w:style w:type="paragraph" w:customStyle="1" w:styleId="NSMB-reference">
    <w:name w:val="NSMB-reference"/>
    <w:basedOn w:val="Normal"/>
    <w:uiPriority w:val="99"/>
    <w:qFormat/>
    <w:rsid w:val="003E00E1"/>
    <w:pPr>
      <w:widowControl/>
      <w:suppressAutoHyphens/>
      <w:spacing w:after="240" w:line="240" w:lineRule="auto"/>
      <w:ind w:left="360"/>
      <w:contextualSpacing/>
    </w:pPr>
    <w:rPr>
      <w:rFonts w:ascii="Times New Roman" w:eastAsia="Calibri" w:hAnsi="Times New Roman" w:cs="Times New Roman"/>
      <w:color w:val="000009"/>
      <w:kern w:val="0"/>
      <w:sz w:val="20"/>
      <w:szCs w:val="24"/>
    </w:rPr>
  </w:style>
  <w:style w:type="paragraph" w:customStyle="1" w:styleId="NSMB-Author">
    <w:name w:val="NSMB-Author"/>
    <w:basedOn w:val="Normal"/>
    <w:uiPriority w:val="99"/>
    <w:qFormat/>
    <w:rsid w:val="003E00E1"/>
    <w:pPr>
      <w:widowControl/>
      <w:suppressAutoHyphens/>
      <w:spacing w:after="0" w:line="240" w:lineRule="auto"/>
      <w:jc w:val="center"/>
    </w:pPr>
    <w:rPr>
      <w:rFonts w:ascii="Times New Roman" w:eastAsia="Calibri" w:hAnsi="Times New Roman" w:cs="Times New Roman"/>
      <w:b/>
      <w:bCs/>
      <w:color w:val="000009"/>
      <w:kern w:val="0"/>
      <w:sz w:val="24"/>
      <w:szCs w:val="24"/>
    </w:rPr>
  </w:style>
  <w:style w:type="paragraph" w:customStyle="1" w:styleId="NSMB-affiliation">
    <w:name w:val="NSMB-affiliation"/>
    <w:basedOn w:val="Normal"/>
    <w:uiPriority w:val="99"/>
    <w:qFormat/>
    <w:rsid w:val="003E00E1"/>
    <w:pPr>
      <w:widowControl/>
      <w:suppressAutoHyphens/>
      <w:spacing w:after="240" w:line="240" w:lineRule="auto"/>
      <w:contextualSpacing/>
      <w:jc w:val="center"/>
    </w:pPr>
    <w:rPr>
      <w:rFonts w:ascii="Times New Roman" w:eastAsia="Calibri" w:hAnsi="Times New Roman" w:cs="Times New Roman"/>
      <w:color w:val="000009"/>
      <w:kern w:val="0"/>
      <w:sz w:val="24"/>
      <w:szCs w:val="24"/>
    </w:rPr>
  </w:style>
  <w:style w:type="paragraph" w:customStyle="1" w:styleId="c-author-listitem">
    <w:name w:val="c-author-list__item"/>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info-details">
    <w:name w:val="c-article-info-details"/>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metrics-barcount">
    <w:name w:val="c-article-metrics-bar__count"/>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metrics-baritem">
    <w:name w:val="c-article-metrics-bar__item"/>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metrics-bardetails">
    <w:name w:val="c-article-metrics-bar__details"/>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referencesitem">
    <w:name w:val="c-article-references__item"/>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referencestext">
    <w:name w:val="c-article-references__text"/>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referenceslinks">
    <w:name w:val="c-article-references__links"/>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referencesdownload">
    <w:name w:val="c-article-references__download"/>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author-affiliationaddress">
    <w:name w:val="c-article-author-affiliation__address"/>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author-affiliationauthors-list">
    <w:name w:val="c-article-author-affiliation__authors-list"/>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rights">
    <w:name w:val="c-article-rights"/>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bibliographic-informationcitation">
    <w:name w:val="c-bibliographic-information__citation"/>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bibliographic-informationdownload-citation">
    <w:name w:val="c-bibliographic-information__download-citation"/>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bibliographic-informationlist-item">
    <w:name w:val="c-bibliographic-information__list-item"/>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share-boxdescription">
    <w:name w:val="c-article-share-box__description"/>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js-c-article-share-boxadditional-info">
    <w:name w:val="js-c-article-share-box__additional-info"/>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subject-listsubject">
    <w:name w:val="c-article-subject-list__subject"/>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further-readingitem">
    <w:name w:val="c-article-further-reading__item"/>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further-readingjournal-title">
    <w:name w:val="c-article-further-reading__journal-title"/>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uthor-listshow-more">
    <w:name w:val="c-author-list__show-more"/>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reading-companionsection-item">
    <w:name w:val="c-reading-companion__section-item"/>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meta">
    <w:name w:val="c-meta"/>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menuitem">
    <w:name w:val="c-menu__item"/>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footeritem">
    <w:name w:val="c-footer__item"/>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corporate-footerlegal">
    <w:name w:val="c-corporate-footer__legal"/>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site-messages--nature-briefingstrapline">
    <w:name w:val="c-site-messages--nature-briefing__strapline"/>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trt0xe">
    <w:name w:val="trt0xe"/>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m-ce-tran">
    <w:name w:val="m-ce-tran"/>
    <w:basedOn w:val="Normal"/>
    <w:uiPriority w:val="99"/>
    <w:qFormat/>
    <w:rsid w:val="003E00E1"/>
    <w:pPr>
      <w:widowControl/>
      <w:spacing w:before="100" w:beforeAutospacing="1" w:after="100" w:afterAutospacing="1" w:line="240" w:lineRule="auto"/>
      <w:jc w:val="left"/>
    </w:pPr>
    <w:rPr>
      <w:rFonts w:ascii="SimSun" w:eastAsia="SimSun" w:hAnsi="SimSun" w:cs="SimSun"/>
      <w:kern w:val="0"/>
      <w:sz w:val="24"/>
      <w:szCs w:val="24"/>
    </w:rPr>
  </w:style>
  <w:style w:type="paragraph" w:customStyle="1" w:styleId="DecimalAligned">
    <w:name w:val="Decimal Aligned"/>
    <w:basedOn w:val="Normal"/>
    <w:uiPriority w:val="40"/>
    <w:qFormat/>
    <w:rsid w:val="003E00E1"/>
    <w:pPr>
      <w:widowControl/>
      <w:tabs>
        <w:tab w:val="decimal" w:pos="360"/>
      </w:tabs>
      <w:spacing w:after="200" w:line="276" w:lineRule="auto"/>
      <w:jc w:val="left"/>
    </w:pPr>
    <w:rPr>
      <w:rFonts w:ascii="DengXian" w:eastAsia="DengXian" w:hAnsi="DengXian" w:cs="Times New Roman"/>
      <w:kern w:val="0"/>
      <w:sz w:val="22"/>
    </w:rPr>
  </w:style>
  <w:style w:type="paragraph" w:customStyle="1" w:styleId="frfield">
    <w:name w:val="fr_field"/>
    <w:basedOn w:val="Normal"/>
    <w:uiPriority w:val="99"/>
    <w:qFormat/>
    <w:rsid w:val="003E00E1"/>
    <w:pPr>
      <w:widowControl/>
      <w:spacing w:before="100" w:beforeAutospacing="1" w:after="100" w:afterAutospacing="1" w:line="240" w:lineRule="auto"/>
      <w:jc w:val="left"/>
    </w:pPr>
    <w:rPr>
      <w:rFonts w:ascii="SimSun" w:eastAsia="SimSun" w:hAnsi="SimSun" w:cs="SimSun"/>
      <w:kern w:val="0"/>
      <w:sz w:val="24"/>
      <w:szCs w:val="24"/>
    </w:rPr>
  </w:style>
  <w:style w:type="paragraph" w:customStyle="1" w:styleId="sourcetitle">
    <w:name w:val="sourcetitle"/>
    <w:basedOn w:val="Normal"/>
    <w:uiPriority w:val="99"/>
    <w:qFormat/>
    <w:rsid w:val="003E00E1"/>
    <w:pPr>
      <w:widowControl/>
      <w:spacing w:before="100" w:beforeAutospacing="1" w:after="100" w:afterAutospacing="1" w:line="240" w:lineRule="auto"/>
      <w:jc w:val="left"/>
    </w:pPr>
    <w:rPr>
      <w:rFonts w:ascii="SimSun" w:eastAsia="SimSun" w:hAnsi="SimSun" w:cs="SimSun"/>
      <w:kern w:val="0"/>
      <w:sz w:val="24"/>
      <w:szCs w:val="24"/>
    </w:rPr>
  </w:style>
  <w:style w:type="paragraph" w:customStyle="1" w:styleId="N1AuthorAddresses">
    <w:name w:val="N1 Author Addresses"/>
    <w:uiPriority w:val="99"/>
    <w:qFormat/>
    <w:rsid w:val="003E00E1"/>
    <w:pPr>
      <w:spacing w:after="0" w:line="190" w:lineRule="exact"/>
    </w:pPr>
    <w:rPr>
      <w:i/>
      <w:sz w:val="16"/>
      <w:lang w:val="en-GB" w:eastAsia="en-GB"/>
    </w:rPr>
  </w:style>
  <w:style w:type="paragraph" w:customStyle="1" w:styleId="Style3">
    <w:name w:val="_Style 3"/>
    <w:next w:val="Normal"/>
    <w:uiPriority w:val="1"/>
    <w:qFormat/>
    <w:rsid w:val="003E00E1"/>
    <w:pPr>
      <w:widowControl w:val="0"/>
      <w:spacing w:after="200" w:line="276" w:lineRule="auto"/>
      <w:jc w:val="center"/>
    </w:pPr>
    <w:rPr>
      <w:rFonts w:eastAsia="KaiTi" w:cstheme="minorBidi"/>
      <w:kern w:val="2"/>
      <w:sz w:val="21"/>
      <w:szCs w:val="22"/>
      <w:lang w:eastAsia="zh-CN"/>
    </w:rPr>
  </w:style>
  <w:style w:type="paragraph" w:customStyle="1" w:styleId="-">
    <w:name w:val="图表-中文"/>
    <w:uiPriority w:val="99"/>
    <w:qFormat/>
    <w:rsid w:val="003E00E1"/>
    <w:pPr>
      <w:spacing w:after="0" w:line="240" w:lineRule="auto"/>
      <w:jc w:val="center"/>
    </w:pPr>
    <w:rPr>
      <w:rFonts w:eastAsia="KaiTi"/>
      <w:kern w:val="2"/>
      <w:sz w:val="21"/>
      <w:szCs w:val="21"/>
      <w:lang w:eastAsia="zh-CN"/>
    </w:rPr>
  </w:style>
  <w:style w:type="paragraph" w:customStyle="1" w:styleId="DefaultText">
    <w:name w:val="Default Text"/>
    <w:basedOn w:val="Normal"/>
    <w:uiPriority w:val="99"/>
    <w:qFormat/>
    <w:rsid w:val="003E00E1"/>
    <w:pPr>
      <w:widowControl/>
      <w:spacing w:after="0" w:line="360" w:lineRule="auto"/>
    </w:pPr>
    <w:rPr>
      <w:rFonts w:ascii="Times New Roman" w:eastAsia="Times New Roman" w:hAnsi="Times New Roman" w:cs="Times New Roman"/>
      <w:kern w:val="0"/>
      <w:sz w:val="26"/>
      <w:szCs w:val="20"/>
      <w:lang w:eastAsia="en-US"/>
    </w:rPr>
  </w:style>
  <w:style w:type="character" w:styleId="FootnoteReference">
    <w:name w:val="footnote reference"/>
    <w:uiPriority w:val="99"/>
    <w:unhideWhenUsed/>
    <w:qFormat/>
    <w:rsid w:val="003E00E1"/>
    <w:rPr>
      <w:vertAlign w:val="superscript"/>
    </w:rPr>
  </w:style>
  <w:style w:type="character" w:styleId="EndnoteReference">
    <w:name w:val="endnote reference"/>
    <w:uiPriority w:val="99"/>
    <w:unhideWhenUsed/>
    <w:qFormat/>
    <w:rsid w:val="003E00E1"/>
    <w:rPr>
      <w:vertAlign w:val="superscript"/>
    </w:rPr>
  </w:style>
  <w:style w:type="character" w:styleId="PlaceholderText">
    <w:name w:val="Placeholder Text"/>
    <w:basedOn w:val="DefaultParagraphFont"/>
    <w:uiPriority w:val="99"/>
    <w:semiHidden/>
    <w:qFormat/>
    <w:rsid w:val="003E00E1"/>
    <w:rPr>
      <w:color w:val="808080"/>
    </w:rPr>
  </w:style>
  <w:style w:type="character" w:styleId="SubtleEmphasis">
    <w:name w:val="Subtle Emphasis"/>
    <w:basedOn w:val="DefaultParagraphFont"/>
    <w:uiPriority w:val="19"/>
    <w:qFormat/>
    <w:rsid w:val="003E00E1"/>
    <w:rPr>
      <w:i/>
      <w:iCs/>
      <w:color w:val="808080" w:themeColor="text1" w:themeTint="7F"/>
    </w:rPr>
  </w:style>
  <w:style w:type="character" w:styleId="IntenseEmphasis">
    <w:name w:val="Intense Emphasis"/>
    <w:basedOn w:val="DefaultParagraphFont"/>
    <w:uiPriority w:val="21"/>
    <w:qFormat/>
    <w:rsid w:val="003E00E1"/>
    <w:rPr>
      <w:b/>
      <w:bCs/>
      <w:i/>
      <w:iCs/>
      <w:color w:val="4472C4" w:themeColor="accent1"/>
    </w:rPr>
  </w:style>
  <w:style w:type="character" w:styleId="SubtleReference">
    <w:name w:val="Subtle Reference"/>
    <w:basedOn w:val="DefaultParagraphFont"/>
    <w:uiPriority w:val="31"/>
    <w:qFormat/>
    <w:rsid w:val="003E00E1"/>
    <w:rPr>
      <w:smallCaps/>
      <w:color w:val="ED7D31" w:themeColor="accent2"/>
      <w:u w:val="single"/>
    </w:rPr>
  </w:style>
  <w:style w:type="character" w:styleId="IntenseReference">
    <w:name w:val="Intense Reference"/>
    <w:basedOn w:val="DefaultParagraphFont"/>
    <w:uiPriority w:val="32"/>
    <w:qFormat/>
    <w:rsid w:val="003E00E1"/>
    <w:rPr>
      <w:b/>
      <w:bCs/>
      <w:smallCaps/>
      <w:color w:val="ED7D31" w:themeColor="accent2"/>
      <w:spacing w:val="5"/>
      <w:u w:val="single"/>
    </w:rPr>
  </w:style>
  <w:style w:type="character" w:styleId="BookTitle">
    <w:name w:val="Book Title"/>
    <w:basedOn w:val="DefaultParagraphFont"/>
    <w:uiPriority w:val="33"/>
    <w:qFormat/>
    <w:rsid w:val="003E00E1"/>
    <w:rPr>
      <w:b/>
      <w:bCs/>
      <w:smallCaps/>
      <w:spacing w:val="5"/>
    </w:rPr>
  </w:style>
  <w:style w:type="character" w:customStyle="1" w:styleId="13">
    <w:name w:val="标题 1 字符"/>
    <w:basedOn w:val="DefaultParagraphFont"/>
    <w:qFormat/>
    <w:rsid w:val="003E00E1"/>
    <w:rPr>
      <w:rFonts w:ascii="Calibri" w:eastAsia="方正黑体简体" w:hAnsi="Calibri" w:cs="Calibri" w:hint="default"/>
      <w:b/>
      <w:bCs w:val="0"/>
      <w:color w:val="000000"/>
      <w:kern w:val="2"/>
      <w:sz w:val="42"/>
      <w:szCs w:val="44"/>
    </w:rPr>
  </w:style>
  <w:style w:type="character" w:customStyle="1" w:styleId="4">
    <w:name w:val="标题 4 字符"/>
    <w:basedOn w:val="DefaultParagraphFont"/>
    <w:qFormat/>
    <w:rsid w:val="003E00E1"/>
    <w:rPr>
      <w:rFonts w:ascii="Calibri" w:eastAsia="方正黑体简体" w:hAnsi="Calibri" w:cs="Calibri" w:hint="default"/>
      <w:b/>
      <w:bCs w:val="0"/>
      <w:kern w:val="2"/>
      <w:sz w:val="24"/>
      <w:szCs w:val="28"/>
    </w:rPr>
  </w:style>
  <w:style w:type="character" w:customStyle="1" w:styleId="af8">
    <w:name w:val="批注文字 字符"/>
    <w:basedOn w:val="DefaultParagraphFont"/>
    <w:uiPriority w:val="99"/>
    <w:qFormat/>
    <w:rsid w:val="003E00E1"/>
    <w:rPr>
      <w:sz w:val="20"/>
      <w:szCs w:val="20"/>
    </w:rPr>
  </w:style>
  <w:style w:type="character" w:customStyle="1" w:styleId="af9">
    <w:name w:val="批注框文本 字符"/>
    <w:basedOn w:val="DefaultParagraphFont"/>
    <w:uiPriority w:val="99"/>
    <w:semiHidden/>
    <w:qFormat/>
    <w:rsid w:val="003E00E1"/>
    <w:rPr>
      <w:sz w:val="18"/>
      <w:szCs w:val="18"/>
    </w:rPr>
  </w:style>
  <w:style w:type="character" w:customStyle="1" w:styleId="afa">
    <w:name w:val="页脚 字符"/>
    <w:basedOn w:val="DefaultParagraphFont"/>
    <w:uiPriority w:val="99"/>
    <w:qFormat/>
    <w:rsid w:val="003E00E1"/>
    <w:rPr>
      <w:sz w:val="18"/>
      <w:szCs w:val="18"/>
    </w:rPr>
  </w:style>
  <w:style w:type="character" w:customStyle="1" w:styleId="afb">
    <w:name w:val="页眉 字符"/>
    <w:basedOn w:val="DefaultParagraphFont"/>
    <w:uiPriority w:val="99"/>
    <w:qFormat/>
    <w:rsid w:val="003E00E1"/>
    <w:rPr>
      <w:sz w:val="18"/>
      <w:szCs w:val="18"/>
    </w:rPr>
  </w:style>
  <w:style w:type="character" w:customStyle="1" w:styleId="afc">
    <w:name w:val="批注主题 字符"/>
    <w:basedOn w:val="af8"/>
    <w:uiPriority w:val="99"/>
    <w:semiHidden/>
    <w:qFormat/>
    <w:rsid w:val="003E00E1"/>
    <w:rPr>
      <w:b/>
      <w:bCs/>
      <w:sz w:val="20"/>
      <w:szCs w:val="20"/>
    </w:rPr>
  </w:style>
  <w:style w:type="character" w:customStyle="1" w:styleId="apple-converted-space">
    <w:name w:val="apple-converted-space"/>
    <w:basedOn w:val="DefaultParagraphFont"/>
    <w:qFormat/>
    <w:rsid w:val="003E00E1"/>
  </w:style>
  <w:style w:type="character" w:customStyle="1" w:styleId="FootnoteCharacters">
    <w:name w:val="Footnote Characters"/>
    <w:semiHidden/>
    <w:qFormat/>
    <w:rsid w:val="003E00E1"/>
    <w:rPr>
      <w:rFonts w:ascii="Times New Roman" w:hAnsi="Times New Roman" w:cs="Times New Roman" w:hint="default"/>
      <w:vertAlign w:val="superscript"/>
    </w:rPr>
  </w:style>
  <w:style w:type="character" w:customStyle="1" w:styleId="FootnoteAnchor">
    <w:name w:val="Footnote Anchor"/>
    <w:qFormat/>
    <w:rsid w:val="003E00E1"/>
    <w:rPr>
      <w:rFonts w:ascii="Times New Roman" w:hAnsi="Times New Roman" w:cs="Times New Roman" w:hint="default"/>
      <w:vertAlign w:val="superscript"/>
    </w:rPr>
  </w:style>
  <w:style w:type="character" w:customStyle="1" w:styleId="EndnoteCharacters">
    <w:name w:val="Endnote Characters"/>
    <w:semiHidden/>
    <w:qFormat/>
    <w:rsid w:val="003E00E1"/>
    <w:rPr>
      <w:rFonts w:ascii="Times New Roman" w:hAnsi="Times New Roman" w:cs="Times New Roman" w:hint="default"/>
      <w:vertAlign w:val="superscript"/>
    </w:rPr>
  </w:style>
  <w:style w:type="character" w:customStyle="1" w:styleId="EndnoteAnchor">
    <w:name w:val="Endnote Anchor"/>
    <w:qFormat/>
    <w:rsid w:val="003E00E1"/>
    <w:rPr>
      <w:rFonts w:ascii="Times New Roman" w:hAnsi="Times New Roman" w:cs="Times New Roman" w:hint="default"/>
      <w:vertAlign w:val="superscript"/>
    </w:rPr>
  </w:style>
  <w:style w:type="character" w:customStyle="1" w:styleId="UnresolvedMention1">
    <w:name w:val="Unresolved Mention1"/>
    <w:basedOn w:val="DefaultParagraphFont"/>
    <w:uiPriority w:val="99"/>
    <w:semiHidden/>
    <w:qFormat/>
    <w:rsid w:val="003E00E1"/>
    <w:rPr>
      <w:color w:val="605E5C"/>
      <w:shd w:val="clear" w:color="auto" w:fill="E1DFDD"/>
    </w:rPr>
  </w:style>
  <w:style w:type="character" w:customStyle="1" w:styleId="fontstyle01">
    <w:name w:val="fontstyle01"/>
    <w:qFormat/>
    <w:rsid w:val="003E00E1"/>
    <w:rPr>
      <w:rFonts w:ascii="TimesNewRomanPSMT" w:eastAsia="TimesNewRomanPSMT" w:hAnsi="TimesNewRomanPSMT" w:hint="eastAsia"/>
      <w:b w:val="0"/>
      <w:bCs w:val="0"/>
      <w:i w:val="0"/>
      <w:iCs w:val="0"/>
      <w:color w:val="242021"/>
      <w:sz w:val="22"/>
      <w:szCs w:val="22"/>
    </w:rPr>
  </w:style>
  <w:style w:type="character" w:customStyle="1" w:styleId="shorttext">
    <w:name w:val="short_text"/>
    <w:basedOn w:val="DefaultParagraphFont"/>
    <w:qFormat/>
    <w:rsid w:val="003E00E1"/>
    <w:rPr>
      <w:rFonts w:ascii="Times New Roman" w:hAnsi="Times New Roman" w:cs="Times New Roman" w:hint="default"/>
    </w:rPr>
  </w:style>
  <w:style w:type="character" w:customStyle="1" w:styleId="tgt">
    <w:name w:val="tgt"/>
    <w:basedOn w:val="DefaultParagraphFont"/>
    <w:qFormat/>
    <w:rsid w:val="003E00E1"/>
  </w:style>
  <w:style w:type="character" w:customStyle="1" w:styleId="src">
    <w:name w:val="src"/>
    <w:basedOn w:val="DefaultParagraphFont"/>
    <w:qFormat/>
    <w:rsid w:val="003E00E1"/>
  </w:style>
  <w:style w:type="character" w:customStyle="1" w:styleId="highlightedsearchterm">
    <w:name w:val="highlightedsearchterm"/>
    <w:basedOn w:val="DefaultParagraphFont"/>
    <w:rsid w:val="003E00E1"/>
  </w:style>
  <w:style w:type="character" w:customStyle="1" w:styleId="UnresolvedMention2">
    <w:name w:val="Unresolved Mention2"/>
    <w:basedOn w:val="DefaultParagraphFont"/>
    <w:uiPriority w:val="99"/>
    <w:semiHidden/>
    <w:qFormat/>
    <w:rsid w:val="003E00E1"/>
    <w:rPr>
      <w:color w:val="605E5C"/>
      <w:shd w:val="clear" w:color="auto" w:fill="E1DFDD"/>
    </w:rPr>
  </w:style>
  <w:style w:type="character" w:customStyle="1" w:styleId="UnresolvedMention3">
    <w:name w:val="Unresolved Mention3"/>
    <w:basedOn w:val="DefaultParagraphFont"/>
    <w:uiPriority w:val="99"/>
    <w:semiHidden/>
    <w:qFormat/>
    <w:rsid w:val="003E00E1"/>
    <w:rPr>
      <w:color w:val="605E5C"/>
      <w:shd w:val="clear" w:color="auto" w:fill="E1DFDD"/>
    </w:rPr>
  </w:style>
  <w:style w:type="character" w:customStyle="1" w:styleId="hgkelc">
    <w:name w:val="hgkelc"/>
    <w:basedOn w:val="DefaultParagraphFont"/>
    <w:qFormat/>
    <w:rsid w:val="003E00E1"/>
  </w:style>
  <w:style w:type="character" w:customStyle="1" w:styleId="identifier">
    <w:name w:val="identifier"/>
    <w:basedOn w:val="DefaultParagraphFont"/>
    <w:qFormat/>
    <w:rsid w:val="003E00E1"/>
  </w:style>
  <w:style w:type="character" w:customStyle="1" w:styleId="sr-only">
    <w:name w:val="sr-only"/>
    <w:basedOn w:val="DefaultParagraphFont"/>
    <w:qFormat/>
    <w:rsid w:val="003E00E1"/>
  </w:style>
  <w:style w:type="character" w:customStyle="1" w:styleId="text">
    <w:name w:val="text"/>
    <w:basedOn w:val="DefaultParagraphFont"/>
    <w:qFormat/>
    <w:rsid w:val="003E00E1"/>
  </w:style>
  <w:style w:type="character" w:customStyle="1" w:styleId="button-text">
    <w:name w:val="button-text"/>
    <w:basedOn w:val="DefaultParagraphFont"/>
    <w:qFormat/>
    <w:rsid w:val="003E00E1"/>
  </w:style>
  <w:style w:type="character" w:customStyle="1" w:styleId="bibliographic-informationvalue">
    <w:name w:val="bibliographic-information__value"/>
    <w:basedOn w:val="DefaultParagraphFont"/>
    <w:qFormat/>
    <w:rsid w:val="003E00E1"/>
  </w:style>
  <w:style w:type="character" w:customStyle="1" w:styleId="mw-headline">
    <w:name w:val="mw-headline"/>
    <w:basedOn w:val="DefaultParagraphFont"/>
    <w:qFormat/>
    <w:rsid w:val="003E00E1"/>
  </w:style>
  <w:style w:type="character" w:customStyle="1" w:styleId="chemf">
    <w:name w:val="chemf"/>
    <w:basedOn w:val="DefaultParagraphFont"/>
    <w:qFormat/>
    <w:rsid w:val="003E00E1"/>
  </w:style>
  <w:style w:type="character" w:customStyle="1" w:styleId="20">
    <w:name w:val="未处理的提及2"/>
    <w:uiPriority w:val="99"/>
    <w:semiHidden/>
    <w:qFormat/>
    <w:rsid w:val="003E00E1"/>
    <w:rPr>
      <w:color w:val="605E5C"/>
      <w:shd w:val="clear" w:color="auto" w:fill="E1DFDD"/>
    </w:rPr>
  </w:style>
  <w:style w:type="character" w:customStyle="1" w:styleId="period">
    <w:name w:val="period"/>
    <w:basedOn w:val="DefaultParagraphFont"/>
    <w:qFormat/>
    <w:rsid w:val="003E00E1"/>
  </w:style>
  <w:style w:type="character" w:customStyle="1" w:styleId="cit">
    <w:name w:val="cit"/>
    <w:basedOn w:val="DefaultParagraphFont"/>
    <w:qFormat/>
    <w:rsid w:val="003E00E1"/>
  </w:style>
  <w:style w:type="character" w:customStyle="1" w:styleId="citation-doi">
    <w:name w:val="citation-doi"/>
    <w:basedOn w:val="DefaultParagraphFont"/>
    <w:qFormat/>
    <w:rsid w:val="003E00E1"/>
  </w:style>
  <w:style w:type="character" w:customStyle="1" w:styleId="author-ref">
    <w:name w:val="author-ref"/>
    <w:basedOn w:val="DefaultParagraphFont"/>
    <w:qFormat/>
    <w:rsid w:val="003E00E1"/>
  </w:style>
  <w:style w:type="character" w:customStyle="1" w:styleId="articleauthor-link">
    <w:name w:val="article__author-link"/>
    <w:basedOn w:val="DefaultParagraphFont"/>
    <w:qFormat/>
    <w:rsid w:val="003E00E1"/>
  </w:style>
  <w:style w:type="character" w:customStyle="1" w:styleId="issue-itemjour-name">
    <w:name w:val="issue-item_jour-name"/>
    <w:basedOn w:val="DefaultParagraphFont"/>
    <w:qFormat/>
    <w:rsid w:val="003E00E1"/>
  </w:style>
  <w:style w:type="character" w:customStyle="1" w:styleId="cit-sperator">
    <w:name w:val="cit-sperator"/>
    <w:basedOn w:val="DefaultParagraphFont"/>
    <w:qFormat/>
    <w:rsid w:val="003E00E1"/>
  </w:style>
  <w:style w:type="character" w:customStyle="1" w:styleId="issue-itemyear">
    <w:name w:val="issue-item_year"/>
    <w:basedOn w:val="DefaultParagraphFont"/>
    <w:qFormat/>
    <w:rsid w:val="003E00E1"/>
  </w:style>
  <w:style w:type="character" w:customStyle="1" w:styleId="issue-itemvol-num">
    <w:name w:val="issue-item_vol-num"/>
    <w:basedOn w:val="DefaultParagraphFont"/>
    <w:qFormat/>
    <w:rsid w:val="003E00E1"/>
  </w:style>
  <w:style w:type="character" w:customStyle="1" w:styleId="issue-itemissue-num">
    <w:name w:val="issue-item_issue-num"/>
    <w:basedOn w:val="DefaultParagraphFont"/>
    <w:qFormat/>
    <w:rsid w:val="003E00E1"/>
  </w:style>
  <w:style w:type="character" w:customStyle="1" w:styleId="issue-itempage-range">
    <w:name w:val="issue-item_page-range"/>
    <w:basedOn w:val="DefaultParagraphFont"/>
    <w:qFormat/>
    <w:rsid w:val="003E00E1"/>
  </w:style>
  <w:style w:type="character" w:customStyle="1" w:styleId="UnresolvedMention4">
    <w:name w:val="Unresolved Mention4"/>
    <w:basedOn w:val="DefaultParagraphFont"/>
    <w:uiPriority w:val="99"/>
    <w:semiHidden/>
    <w:rsid w:val="003E00E1"/>
    <w:rPr>
      <w:color w:val="605E5C"/>
      <w:shd w:val="clear" w:color="auto" w:fill="E1DFDD"/>
    </w:rPr>
  </w:style>
  <w:style w:type="character" w:customStyle="1" w:styleId="EndNoteBibliography0">
    <w:name w:val="EndNote Bibliography 字符"/>
    <w:basedOn w:val="DefaultParagraphFont"/>
    <w:qFormat/>
    <w:rsid w:val="003E00E1"/>
    <w:rPr>
      <w:rFonts w:ascii="Times New Roman" w:eastAsia="SimSun" w:hAnsi="Times New Roman" w:cs="Times New Roman" w:hint="default"/>
      <w:noProof/>
      <w:sz w:val="24"/>
      <w:szCs w:val="24"/>
    </w:rPr>
  </w:style>
  <w:style w:type="character" w:customStyle="1" w:styleId="EndNoteBibliographyTitle0">
    <w:name w:val="EndNote Bibliography Title 字符"/>
    <w:basedOn w:val="DefaultParagraphFont"/>
    <w:qFormat/>
    <w:rsid w:val="003E00E1"/>
    <w:rPr>
      <w:rFonts w:ascii="DengXian" w:eastAsia="DengXian" w:hAnsi="DengXian" w:hint="eastAsia"/>
      <w:noProof/>
      <w:sz w:val="20"/>
    </w:rPr>
  </w:style>
  <w:style w:type="character" w:customStyle="1" w:styleId="st">
    <w:name w:val="st"/>
    <w:basedOn w:val="DefaultParagraphFont"/>
    <w:rsid w:val="003E00E1"/>
  </w:style>
  <w:style w:type="character" w:customStyle="1" w:styleId="doi-field">
    <w:name w:val="doi-field"/>
    <w:basedOn w:val="DefaultParagraphFont"/>
    <w:rsid w:val="003E00E1"/>
  </w:style>
  <w:style w:type="character" w:customStyle="1" w:styleId="UnresolvedMention11">
    <w:name w:val="Unresolved Mention11"/>
    <w:basedOn w:val="DefaultParagraphFont"/>
    <w:uiPriority w:val="99"/>
    <w:semiHidden/>
    <w:qFormat/>
    <w:rsid w:val="003E00E1"/>
    <w:rPr>
      <w:color w:val="605E5C"/>
      <w:shd w:val="clear" w:color="auto" w:fill="E1DFDD"/>
    </w:rPr>
  </w:style>
  <w:style w:type="character" w:customStyle="1" w:styleId="c-bibliographic-informationvalue">
    <w:name w:val="c-bibliographic-information__value"/>
    <w:basedOn w:val="DefaultParagraphFont"/>
    <w:qFormat/>
    <w:rsid w:val="003E00E1"/>
  </w:style>
  <w:style w:type="character" w:customStyle="1" w:styleId="UnresolvedMention40">
    <w:name w:val="Unresolved Mention4"/>
    <w:basedOn w:val="DefaultParagraphFont"/>
    <w:uiPriority w:val="99"/>
    <w:semiHidden/>
    <w:qFormat/>
    <w:rsid w:val="003E00E1"/>
    <w:rPr>
      <w:color w:val="605E5C"/>
      <w:shd w:val="clear" w:color="auto" w:fill="E1DFDD"/>
    </w:rPr>
  </w:style>
  <w:style w:type="character" w:customStyle="1" w:styleId="font21">
    <w:name w:val="font21"/>
    <w:rsid w:val="003E00E1"/>
    <w:rPr>
      <w:rFonts w:ascii="SimSun" w:eastAsia="SimSun" w:hAnsi="SimSun" w:cs="SimSun" w:hint="eastAsia"/>
      <w:i w:val="0"/>
      <w:iCs w:val="0"/>
      <w:strike w:val="0"/>
      <w:dstrike w:val="0"/>
      <w:color w:val="000000"/>
      <w:sz w:val="24"/>
      <w:szCs w:val="24"/>
      <w:u w:val="none"/>
      <w:effect w:val="none"/>
    </w:rPr>
  </w:style>
  <w:style w:type="character" w:customStyle="1" w:styleId="size-m">
    <w:name w:val="size-m"/>
    <w:rsid w:val="003E00E1"/>
    <w:rPr>
      <w:sz w:val="19"/>
      <w:szCs w:val="19"/>
    </w:rPr>
  </w:style>
  <w:style w:type="character" w:customStyle="1" w:styleId="secondary">
    <w:name w:val="secondary"/>
    <w:rsid w:val="003E00E1"/>
    <w:rPr>
      <w:color w:val="737373"/>
    </w:rPr>
  </w:style>
  <w:style w:type="character" w:customStyle="1" w:styleId="font11">
    <w:name w:val="font11"/>
    <w:rsid w:val="003E00E1"/>
    <w:rPr>
      <w:rFonts w:ascii="Times New Roman" w:hAnsi="Times New Roman" w:cs="Times New Roman" w:hint="default"/>
      <w:i w:val="0"/>
      <w:iCs w:val="0"/>
      <w:strike w:val="0"/>
      <w:dstrike w:val="0"/>
      <w:color w:val="000000"/>
      <w:sz w:val="24"/>
      <w:szCs w:val="24"/>
      <w:u w:val="none"/>
      <w:effect w:val="none"/>
    </w:rPr>
  </w:style>
  <w:style w:type="character" w:customStyle="1" w:styleId="after1">
    <w:name w:val="after1"/>
    <w:basedOn w:val="DefaultParagraphFont"/>
    <w:rsid w:val="003E00E1"/>
  </w:style>
  <w:style w:type="character" w:customStyle="1" w:styleId="small-caps">
    <w:name w:val="small-caps"/>
    <w:rsid w:val="003E00E1"/>
    <w:rPr>
      <w:smallCaps/>
    </w:rPr>
  </w:style>
  <w:style w:type="character" w:customStyle="1" w:styleId="primary">
    <w:name w:val="primary"/>
    <w:rsid w:val="003E00E1"/>
    <w:rPr>
      <w:color w:val="007398"/>
    </w:rPr>
  </w:style>
  <w:style w:type="character" w:customStyle="1" w:styleId="bold">
    <w:name w:val="bold"/>
    <w:rsid w:val="003E00E1"/>
    <w:rPr>
      <w:b/>
      <w:bCs w:val="0"/>
    </w:rPr>
  </w:style>
  <w:style w:type="character" w:customStyle="1" w:styleId="after">
    <w:name w:val="after"/>
    <w:basedOn w:val="DefaultParagraphFont"/>
    <w:rsid w:val="003E00E1"/>
  </w:style>
  <w:style w:type="character" w:customStyle="1" w:styleId="after3">
    <w:name w:val="after3"/>
    <w:basedOn w:val="DefaultParagraphFont"/>
    <w:rsid w:val="003E00E1"/>
  </w:style>
  <w:style w:type="character" w:customStyle="1" w:styleId="after2">
    <w:name w:val="after2"/>
    <w:basedOn w:val="DefaultParagraphFont"/>
    <w:rsid w:val="003E00E1"/>
  </w:style>
  <w:style w:type="character" w:customStyle="1" w:styleId="UnresolvedMention5">
    <w:name w:val="Unresolved Mention5"/>
    <w:basedOn w:val="DefaultParagraphFont"/>
    <w:uiPriority w:val="99"/>
    <w:semiHidden/>
    <w:rsid w:val="003E00E1"/>
    <w:rPr>
      <w:color w:val="605E5C"/>
      <w:shd w:val="clear" w:color="auto" w:fill="E1DFDD"/>
    </w:rPr>
  </w:style>
  <w:style w:type="character" w:customStyle="1" w:styleId="UnresolvedMention6">
    <w:name w:val="Unresolved Mention6"/>
    <w:basedOn w:val="DefaultParagraphFont"/>
    <w:uiPriority w:val="99"/>
    <w:semiHidden/>
    <w:rsid w:val="003E00E1"/>
    <w:rPr>
      <w:color w:val="605E5C"/>
      <w:shd w:val="clear" w:color="auto" w:fill="E1DFDD"/>
    </w:rPr>
  </w:style>
  <w:style w:type="character" w:customStyle="1" w:styleId="UnresolvedMention7">
    <w:name w:val="Unresolved Mention7"/>
    <w:basedOn w:val="DefaultParagraphFont"/>
    <w:uiPriority w:val="99"/>
    <w:semiHidden/>
    <w:rsid w:val="003E00E1"/>
    <w:rPr>
      <w:color w:val="605E5C"/>
      <w:shd w:val="clear" w:color="auto" w:fill="E1DFDD"/>
    </w:rPr>
  </w:style>
  <w:style w:type="character" w:customStyle="1" w:styleId="UnresolvedMention8">
    <w:name w:val="Unresolved Mention8"/>
    <w:basedOn w:val="DefaultParagraphFont"/>
    <w:uiPriority w:val="99"/>
    <w:semiHidden/>
    <w:rsid w:val="003E00E1"/>
    <w:rPr>
      <w:color w:val="605E5C"/>
      <w:shd w:val="clear" w:color="auto" w:fill="E1DFDD"/>
    </w:rPr>
  </w:style>
  <w:style w:type="paragraph" w:customStyle="1" w:styleId="05BHeading">
    <w:name w:val="05 B Heading"/>
    <w:basedOn w:val="Normal"/>
    <w:link w:val="05BHeadingChar"/>
    <w:rsid w:val="003E00E1"/>
    <w:pPr>
      <w:widowControl/>
      <w:suppressAutoHyphens/>
      <w:spacing w:after="0" w:line="256" w:lineRule="atLeast"/>
    </w:pPr>
    <w:rPr>
      <w:lang w:val="en-GB"/>
    </w:rPr>
  </w:style>
  <w:style w:type="character" w:customStyle="1" w:styleId="05BHeadingChar">
    <w:name w:val="05 B Heading Char"/>
    <w:basedOn w:val="RSCB04AHeadingSectionChar"/>
    <w:link w:val="05BHeading"/>
    <w:locked/>
    <w:rsid w:val="003E00E1"/>
    <w:rPr>
      <w:rFonts w:asciiTheme="minorHAnsi" w:eastAsiaTheme="minorEastAsia" w:hAnsiTheme="minorHAnsi" w:cstheme="minorBidi"/>
      <w:b w:val="0"/>
      <w:kern w:val="2"/>
      <w:sz w:val="21"/>
      <w:szCs w:val="22"/>
      <w:lang w:val="en-GB" w:eastAsia="zh-CN"/>
    </w:rPr>
  </w:style>
  <w:style w:type="character" w:customStyle="1" w:styleId="06CHeading">
    <w:name w:val="06 C Heading"/>
    <w:basedOn w:val="RSCB02ArticleTextChar"/>
    <w:uiPriority w:val="1"/>
    <w:rsid w:val="003E00E1"/>
    <w:rPr>
      <w:rFonts w:ascii="Times New Roman" w:eastAsiaTheme="minorEastAsia" w:hAnsi="Times New Roman" w:cs="Times New Roman"/>
      <w:b/>
      <w:bCs w:val="0"/>
      <w:smallCaps/>
      <w:w w:val="108"/>
      <w:sz w:val="18"/>
      <w:szCs w:val="18"/>
      <w:lang w:val="en-GB"/>
    </w:rPr>
  </w:style>
  <w:style w:type="character" w:customStyle="1" w:styleId="id-label">
    <w:name w:val="id-label"/>
    <w:basedOn w:val="DefaultParagraphFont"/>
    <w:rsid w:val="003E00E1"/>
  </w:style>
  <w:style w:type="character" w:customStyle="1" w:styleId="topic-highlight">
    <w:name w:val="topic-highlight"/>
    <w:basedOn w:val="DefaultParagraphFont"/>
    <w:rsid w:val="003E00E1"/>
  </w:style>
  <w:style w:type="character" w:customStyle="1" w:styleId="grkhzd">
    <w:name w:val="grkhzd"/>
    <w:basedOn w:val="DefaultParagraphFont"/>
    <w:rsid w:val="003E00E1"/>
  </w:style>
  <w:style w:type="character" w:customStyle="1" w:styleId="eq0j8">
    <w:name w:val="eq0j8"/>
    <w:basedOn w:val="DefaultParagraphFont"/>
    <w:rsid w:val="003E00E1"/>
  </w:style>
  <w:style w:type="character" w:customStyle="1" w:styleId="15">
    <w:name w:val="15"/>
    <w:basedOn w:val="DefaultParagraphFont"/>
    <w:qFormat/>
    <w:rsid w:val="003E00E1"/>
    <w:rPr>
      <w:rFonts w:ascii="Constantia" w:hAnsi="Constantia" w:hint="default"/>
      <w:color w:val="000000"/>
      <w:sz w:val="18"/>
      <w:szCs w:val="18"/>
    </w:rPr>
  </w:style>
  <w:style w:type="character" w:customStyle="1" w:styleId="100">
    <w:name w:val="10"/>
    <w:basedOn w:val="DefaultParagraphFont"/>
    <w:qFormat/>
    <w:rsid w:val="003E00E1"/>
    <w:rPr>
      <w:rFonts w:ascii="Times New Roman" w:hAnsi="Times New Roman" w:cs="Times New Roman" w:hint="default"/>
    </w:rPr>
  </w:style>
  <w:style w:type="character" w:customStyle="1" w:styleId="metadata--author-name">
    <w:name w:val="metadata--author-name"/>
    <w:basedOn w:val="DefaultParagraphFont"/>
    <w:qFormat/>
    <w:rsid w:val="003E00E1"/>
  </w:style>
  <w:style w:type="character" w:customStyle="1" w:styleId="-110">
    <w:name w:val="浅色网格 - 着色 11"/>
    <w:uiPriority w:val="99"/>
    <w:semiHidden/>
    <w:rsid w:val="003E00E1"/>
    <w:rPr>
      <w:color w:val="808080"/>
    </w:rPr>
  </w:style>
  <w:style w:type="character" w:customStyle="1" w:styleId="tgc">
    <w:name w:val="_tgc"/>
    <w:basedOn w:val="DefaultParagraphFont"/>
    <w:rsid w:val="003E00E1"/>
  </w:style>
  <w:style w:type="character" w:customStyle="1" w:styleId="s1">
    <w:name w:val="s1"/>
    <w:rsid w:val="003E00E1"/>
    <w:rPr>
      <w:rFonts w:ascii="Helvetica Neue" w:hAnsi="Helvetica Neue" w:hint="default"/>
      <w:sz w:val="18"/>
      <w:szCs w:val="18"/>
    </w:rPr>
  </w:style>
  <w:style w:type="character" w:customStyle="1" w:styleId="s2">
    <w:name w:val="s2"/>
    <w:rsid w:val="003E00E1"/>
    <w:rPr>
      <w:rFonts w:ascii=".PingFang SC" w:eastAsia=".PingFang SC" w:hAnsi=".PingFang SC" w:hint="eastAsia"/>
      <w:sz w:val="18"/>
      <w:szCs w:val="18"/>
    </w:rPr>
  </w:style>
  <w:style w:type="character" w:customStyle="1" w:styleId="fontstyle11">
    <w:name w:val="fontstyle11"/>
    <w:basedOn w:val="DefaultParagraphFont"/>
    <w:rsid w:val="003E00E1"/>
    <w:rPr>
      <w:rFonts w:ascii="AdvP4C4E74" w:hAnsi="AdvP4C4E74" w:hint="default"/>
      <w:b w:val="0"/>
      <w:bCs w:val="0"/>
      <w:i w:val="0"/>
      <w:iCs w:val="0"/>
      <w:color w:val="000000"/>
      <w:sz w:val="12"/>
      <w:szCs w:val="12"/>
    </w:rPr>
  </w:style>
  <w:style w:type="character" w:customStyle="1" w:styleId="A60">
    <w:name w:val="A6"/>
    <w:uiPriority w:val="99"/>
    <w:rsid w:val="003E00E1"/>
    <w:rPr>
      <w:rFonts w:ascii="Times New" w:hAnsi="Times New" w:cs="Times New" w:hint="default"/>
      <w:color w:val="211D1E"/>
      <w:sz w:val="11"/>
      <w:szCs w:val="11"/>
    </w:rPr>
  </w:style>
  <w:style w:type="character" w:customStyle="1" w:styleId="3">
    <w:name w:val="未处理的提及3"/>
    <w:basedOn w:val="DefaultParagraphFont"/>
    <w:uiPriority w:val="99"/>
    <w:semiHidden/>
    <w:qFormat/>
    <w:rsid w:val="003E00E1"/>
    <w:rPr>
      <w:color w:val="605E5C"/>
      <w:shd w:val="clear" w:color="auto" w:fill="E1DFDD"/>
    </w:rPr>
  </w:style>
  <w:style w:type="character" w:customStyle="1" w:styleId="40">
    <w:name w:val="未处理的提及4"/>
    <w:basedOn w:val="DefaultParagraphFont"/>
    <w:uiPriority w:val="99"/>
    <w:semiHidden/>
    <w:rsid w:val="003E00E1"/>
    <w:rPr>
      <w:color w:val="605E5C"/>
      <w:shd w:val="clear" w:color="auto" w:fill="E1DFDD"/>
    </w:rPr>
  </w:style>
  <w:style w:type="character" w:customStyle="1" w:styleId="css-uhs33z-underlinetext">
    <w:name w:val="css-uhs33z-underlinetext"/>
    <w:rsid w:val="003E00E1"/>
  </w:style>
  <w:style w:type="character" w:customStyle="1" w:styleId="hiddenspellerror">
    <w:name w:val="hiddenspellerror"/>
    <w:rsid w:val="003E00E1"/>
  </w:style>
  <w:style w:type="character" w:customStyle="1" w:styleId="hiddengrammarerror">
    <w:name w:val="hiddengrammarerror"/>
    <w:rsid w:val="003E00E1"/>
  </w:style>
  <w:style w:type="character" w:customStyle="1" w:styleId="articleidentifierslabel-sc-1a7kdpb-0">
    <w:name w:val="articleidentifiers__label-sc-1a7kdpb-0"/>
    <w:rsid w:val="003E00E1"/>
  </w:style>
  <w:style w:type="character" w:customStyle="1" w:styleId="author">
    <w:name w:val="author"/>
    <w:rsid w:val="003E00E1"/>
  </w:style>
  <w:style w:type="character" w:customStyle="1" w:styleId="articletitle0">
    <w:name w:val="articletitle"/>
    <w:rsid w:val="003E00E1"/>
  </w:style>
  <w:style w:type="character" w:customStyle="1" w:styleId="pubyear">
    <w:name w:val="pubyear"/>
    <w:rsid w:val="003E00E1"/>
  </w:style>
  <w:style w:type="character" w:customStyle="1" w:styleId="vol">
    <w:name w:val="vol"/>
    <w:rsid w:val="003E00E1"/>
  </w:style>
  <w:style w:type="character" w:customStyle="1" w:styleId="pagefirst">
    <w:name w:val="pagefirst"/>
    <w:rsid w:val="003E00E1"/>
  </w:style>
  <w:style w:type="character" w:customStyle="1" w:styleId="pagelast">
    <w:name w:val="pagelast"/>
    <w:rsid w:val="003E00E1"/>
  </w:style>
  <w:style w:type="character" w:customStyle="1" w:styleId="document-metadata-typestyleddocumentmetadatatype-sc-1kmejq0-0">
    <w:name w:val="document-metadata-type__styleddocumentmetadatatype-sc-1kmejq0-0"/>
    <w:rsid w:val="003E00E1"/>
  </w:style>
  <w:style w:type="character" w:customStyle="1" w:styleId="document-metadata-labelsstyleddocumentmetadataaccesslabel-sc-1wyxklf-0">
    <w:name w:val="document-metadata-labels__styleddocumentmetadataaccesslabel-sc-1wyxklf-0"/>
    <w:rsid w:val="003E00E1"/>
  </w:style>
  <w:style w:type="character" w:customStyle="1" w:styleId="listauthorstyledother-sc-1kigzp2-3">
    <w:name w:val="listauthor__styledother-sc-1kigzp2-3"/>
    <w:rsid w:val="003E00E1"/>
  </w:style>
  <w:style w:type="character" w:customStyle="1" w:styleId="title-text">
    <w:name w:val="title-text"/>
    <w:rsid w:val="003E00E1"/>
  </w:style>
  <w:style w:type="character" w:customStyle="1" w:styleId="u-visually-hidden">
    <w:name w:val="u-visually-hidden"/>
    <w:basedOn w:val="DefaultParagraphFont"/>
    <w:rsid w:val="003E00E1"/>
  </w:style>
  <w:style w:type="character" w:customStyle="1" w:styleId="c-article-metrics-barlabel">
    <w:name w:val="c-article-metrics-bar__label"/>
    <w:basedOn w:val="DefaultParagraphFont"/>
    <w:rsid w:val="003E00E1"/>
  </w:style>
  <w:style w:type="character" w:customStyle="1" w:styleId="js-separator">
    <w:name w:val="js-separator"/>
    <w:basedOn w:val="DefaultParagraphFont"/>
    <w:rsid w:val="003E00E1"/>
  </w:style>
  <w:style w:type="character" w:customStyle="1" w:styleId="c-metaitem">
    <w:name w:val="c-meta__item"/>
    <w:basedOn w:val="DefaultParagraphFont"/>
    <w:rsid w:val="003E00E1"/>
  </w:style>
  <w:style w:type="character" w:customStyle="1" w:styleId="visually-hidden">
    <w:name w:val="visually-hidden"/>
    <w:basedOn w:val="DefaultParagraphFont"/>
    <w:rsid w:val="003E00E1"/>
  </w:style>
  <w:style w:type="paragraph" w:styleId="z-TopofForm">
    <w:name w:val="HTML Top of Form"/>
    <w:basedOn w:val="Normal"/>
    <w:next w:val="Normal"/>
    <w:link w:val="z-TopofFormChar"/>
    <w:hidden/>
    <w:uiPriority w:val="99"/>
    <w:semiHidden/>
    <w:unhideWhenUsed/>
    <w:rsid w:val="003E00E1"/>
    <w:pPr>
      <w:widowControl/>
      <w:pBdr>
        <w:bottom w:val="single" w:sz="6" w:space="1" w:color="auto"/>
      </w:pBdr>
      <w:suppressAutoHyphens/>
      <w:spacing w:after="0" w:line="256" w:lineRule="atLeast"/>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E00E1"/>
    <w:rPr>
      <w:rFonts w:ascii="Arial" w:eastAsiaTheme="minorEastAsia" w:hAnsi="Arial" w:cs="Arial"/>
      <w:vanish/>
      <w:kern w:val="2"/>
      <w:sz w:val="16"/>
      <w:szCs w:val="16"/>
      <w:lang w:eastAsia="zh-CN"/>
    </w:rPr>
  </w:style>
  <w:style w:type="character" w:customStyle="1" w:styleId="z-TopofFormChar1">
    <w:name w:val="z-Top of Form Char1"/>
    <w:basedOn w:val="DefaultParagraphFont"/>
    <w:uiPriority w:val="99"/>
    <w:semiHidden/>
    <w:rsid w:val="003E00E1"/>
    <w:rPr>
      <w:rFonts w:ascii="Arial" w:eastAsiaTheme="minorEastAsia" w:hAnsi="Arial" w:cs="Arial" w:hint="default"/>
      <w:vanish/>
      <w:webHidden w:val="0"/>
      <w:kern w:val="2"/>
      <w:sz w:val="16"/>
      <w:szCs w:val="16"/>
      <w:specVanish w:val="0"/>
    </w:rPr>
  </w:style>
  <w:style w:type="paragraph" w:styleId="z-BottomofForm">
    <w:name w:val="HTML Bottom of Form"/>
    <w:basedOn w:val="Normal"/>
    <w:next w:val="Normal"/>
    <w:link w:val="z-BottomofFormChar"/>
    <w:hidden/>
    <w:uiPriority w:val="99"/>
    <w:semiHidden/>
    <w:unhideWhenUsed/>
    <w:rsid w:val="003E00E1"/>
    <w:pPr>
      <w:widowControl/>
      <w:pBdr>
        <w:top w:val="single" w:sz="6" w:space="1" w:color="auto"/>
      </w:pBdr>
      <w:suppressAutoHyphens/>
      <w:spacing w:after="0" w:line="256" w:lineRule="atLeast"/>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E00E1"/>
    <w:rPr>
      <w:rFonts w:ascii="Arial" w:eastAsiaTheme="minorEastAsia" w:hAnsi="Arial" w:cs="Arial"/>
      <w:vanish/>
      <w:kern w:val="2"/>
      <w:sz w:val="16"/>
      <w:szCs w:val="16"/>
      <w:lang w:eastAsia="zh-CN"/>
    </w:rPr>
  </w:style>
  <w:style w:type="character" w:customStyle="1" w:styleId="z-BottomofFormChar1">
    <w:name w:val="z-Bottom of Form Char1"/>
    <w:basedOn w:val="DefaultParagraphFont"/>
    <w:uiPriority w:val="99"/>
    <w:semiHidden/>
    <w:rsid w:val="003E00E1"/>
    <w:rPr>
      <w:rFonts w:ascii="Arial" w:eastAsiaTheme="minorEastAsia" w:hAnsi="Arial" w:cs="Arial" w:hint="default"/>
      <w:vanish/>
      <w:webHidden w:val="0"/>
      <w:kern w:val="2"/>
      <w:sz w:val="16"/>
      <w:szCs w:val="16"/>
      <w:specVanish w:val="0"/>
    </w:rPr>
  </w:style>
  <w:style w:type="character" w:customStyle="1" w:styleId="skip">
    <w:name w:val="skip"/>
    <w:basedOn w:val="DefaultParagraphFont"/>
    <w:rsid w:val="003E00E1"/>
  </w:style>
  <w:style w:type="character" w:customStyle="1" w:styleId="tran">
    <w:name w:val="tran"/>
    <w:basedOn w:val="DefaultParagraphFont"/>
    <w:rsid w:val="003E00E1"/>
  </w:style>
  <w:style w:type="character" w:customStyle="1" w:styleId="sentencetranslation">
    <w:name w:val="sentence_translation"/>
    <w:basedOn w:val="DefaultParagraphFont"/>
    <w:rsid w:val="003E00E1"/>
  </w:style>
  <w:style w:type="character" w:customStyle="1" w:styleId="def">
    <w:name w:val="def"/>
    <w:basedOn w:val="DefaultParagraphFont"/>
    <w:qFormat/>
    <w:rsid w:val="003E00E1"/>
  </w:style>
  <w:style w:type="character" w:customStyle="1" w:styleId="hithilite">
    <w:name w:val="hithilite"/>
    <w:basedOn w:val="DefaultParagraphFont"/>
    <w:rsid w:val="003E00E1"/>
  </w:style>
  <w:style w:type="character" w:customStyle="1" w:styleId="frlabel">
    <w:name w:val="fr_label"/>
    <w:basedOn w:val="DefaultParagraphFont"/>
    <w:rsid w:val="003E00E1"/>
  </w:style>
  <w:style w:type="character" w:customStyle="1" w:styleId="label">
    <w:name w:val="label"/>
    <w:basedOn w:val="DefaultParagraphFont"/>
    <w:rsid w:val="003E00E1"/>
  </w:style>
  <w:style w:type="character" w:customStyle="1" w:styleId="databold">
    <w:name w:val="data_bold"/>
    <w:basedOn w:val="DefaultParagraphFont"/>
    <w:rsid w:val="003E00E1"/>
  </w:style>
  <w:style w:type="character" w:customStyle="1" w:styleId="titleheading">
    <w:name w:val="title_heading"/>
    <w:basedOn w:val="DefaultParagraphFont"/>
    <w:rsid w:val="003E00E1"/>
  </w:style>
  <w:style w:type="character" w:customStyle="1" w:styleId="afd">
    <w:name w:val="_"/>
    <w:basedOn w:val="DefaultParagraphFont"/>
    <w:rsid w:val="003E00E1"/>
  </w:style>
  <w:style w:type="character" w:customStyle="1" w:styleId="ff6">
    <w:name w:val="ff6"/>
    <w:basedOn w:val="DefaultParagraphFont"/>
    <w:rsid w:val="003E00E1"/>
  </w:style>
  <w:style w:type="character" w:customStyle="1" w:styleId="ws2c">
    <w:name w:val="ws2c"/>
    <w:basedOn w:val="DefaultParagraphFont"/>
    <w:rsid w:val="003E00E1"/>
  </w:style>
  <w:style w:type="character" w:customStyle="1" w:styleId="ws33">
    <w:name w:val="ws33"/>
    <w:basedOn w:val="DefaultParagraphFont"/>
    <w:rsid w:val="003E00E1"/>
  </w:style>
  <w:style w:type="character" w:customStyle="1" w:styleId="ff7">
    <w:name w:val="ff7"/>
    <w:basedOn w:val="DefaultParagraphFont"/>
    <w:rsid w:val="003E00E1"/>
  </w:style>
  <w:style w:type="character" w:customStyle="1" w:styleId="hlfld-title">
    <w:name w:val="hlfld-title"/>
    <w:basedOn w:val="DefaultParagraphFont"/>
    <w:rsid w:val="003E00E1"/>
  </w:style>
  <w:style w:type="character" w:customStyle="1" w:styleId="hlfld-contribauthor">
    <w:name w:val="hlfld-contribauthor"/>
    <w:basedOn w:val="DefaultParagraphFont"/>
    <w:rsid w:val="003E00E1"/>
  </w:style>
  <w:style w:type="character" w:customStyle="1" w:styleId="author-xref-symbol">
    <w:name w:val="author-xref-symbol"/>
    <w:basedOn w:val="DefaultParagraphFont"/>
    <w:rsid w:val="003E00E1"/>
  </w:style>
  <w:style w:type="character" w:customStyle="1" w:styleId="cit-title">
    <w:name w:val="cit-title"/>
    <w:basedOn w:val="DefaultParagraphFont"/>
    <w:rsid w:val="003E00E1"/>
  </w:style>
  <w:style w:type="character" w:customStyle="1" w:styleId="cit-year-info">
    <w:name w:val="cit-year-info"/>
    <w:basedOn w:val="DefaultParagraphFont"/>
    <w:rsid w:val="003E00E1"/>
  </w:style>
  <w:style w:type="character" w:customStyle="1" w:styleId="cit-volume">
    <w:name w:val="cit-volume"/>
    <w:basedOn w:val="DefaultParagraphFont"/>
    <w:rsid w:val="003E00E1"/>
  </w:style>
  <w:style w:type="character" w:customStyle="1" w:styleId="cit-issue">
    <w:name w:val="cit-issue"/>
    <w:basedOn w:val="DefaultParagraphFont"/>
    <w:rsid w:val="003E00E1"/>
  </w:style>
  <w:style w:type="character" w:customStyle="1" w:styleId="cit-pagerange">
    <w:name w:val="cit-pagerange"/>
    <w:basedOn w:val="DefaultParagraphFont"/>
    <w:rsid w:val="003E00E1"/>
  </w:style>
  <w:style w:type="character" w:customStyle="1" w:styleId="captions">
    <w:name w:val="captions"/>
    <w:basedOn w:val="DefaultParagraphFont"/>
    <w:rsid w:val="003E00E1"/>
  </w:style>
  <w:style w:type="character" w:customStyle="1" w:styleId="e24kjd">
    <w:name w:val="e24kjd"/>
    <w:basedOn w:val="DefaultParagraphFont"/>
    <w:rsid w:val="003E00E1"/>
  </w:style>
  <w:style w:type="character" w:customStyle="1" w:styleId="anchor-text">
    <w:name w:val="anchor-text"/>
    <w:basedOn w:val="DefaultParagraphFont"/>
    <w:rsid w:val="003E00E1"/>
  </w:style>
  <w:style w:type="character" w:customStyle="1" w:styleId="nlmcontrib-group">
    <w:name w:val="nlm_contrib-group"/>
    <w:basedOn w:val="DefaultParagraphFont"/>
    <w:rsid w:val="003E00E1"/>
  </w:style>
  <w:style w:type="character" w:customStyle="1" w:styleId="citationsource-journal">
    <w:name w:val="citation_source-journal"/>
    <w:basedOn w:val="DefaultParagraphFont"/>
    <w:rsid w:val="003E00E1"/>
  </w:style>
  <w:style w:type="character" w:customStyle="1" w:styleId="nlmx">
    <w:name w:val="nlm_x"/>
    <w:basedOn w:val="DefaultParagraphFont"/>
    <w:rsid w:val="003E00E1"/>
  </w:style>
  <w:style w:type="character" w:customStyle="1" w:styleId="nlmyear">
    <w:name w:val="nlm_year"/>
    <w:basedOn w:val="DefaultParagraphFont"/>
    <w:rsid w:val="003E00E1"/>
  </w:style>
  <w:style w:type="character" w:customStyle="1" w:styleId="nlmvolume">
    <w:name w:val="nlm_volume"/>
    <w:basedOn w:val="DefaultParagraphFont"/>
    <w:rsid w:val="003E00E1"/>
  </w:style>
  <w:style w:type="character" w:customStyle="1" w:styleId="nlmfpage">
    <w:name w:val="nlm_fpage"/>
    <w:basedOn w:val="DefaultParagraphFont"/>
    <w:rsid w:val="003E00E1"/>
  </w:style>
  <w:style w:type="character" w:customStyle="1" w:styleId="nlmlpage">
    <w:name w:val="nlm_lpage"/>
    <w:basedOn w:val="DefaultParagraphFont"/>
    <w:rsid w:val="003E00E1"/>
  </w:style>
  <w:style w:type="character" w:customStyle="1" w:styleId="scopustermhighlight">
    <w:name w:val="scopustermhighlight"/>
    <w:basedOn w:val="DefaultParagraphFont"/>
    <w:rsid w:val="003E00E1"/>
  </w:style>
  <w:style w:type="character" w:customStyle="1" w:styleId="anchortext">
    <w:name w:val="anchortext"/>
    <w:basedOn w:val="DefaultParagraphFont"/>
    <w:rsid w:val="003E00E1"/>
  </w:style>
  <w:style w:type="character" w:customStyle="1" w:styleId="list-group-item">
    <w:name w:val="list-group-item"/>
    <w:basedOn w:val="DefaultParagraphFont"/>
    <w:rsid w:val="003E00E1"/>
  </w:style>
  <w:style w:type="character" w:customStyle="1" w:styleId="supref">
    <w:name w:val="sup_ref"/>
    <w:basedOn w:val="DefaultParagraphFont"/>
    <w:rsid w:val="003E00E1"/>
  </w:style>
  <w:style w:type="character" w:customStyle="1" w:styleId="italic">
    <w:name w:val="italic"/>
    <w:basedOn w:val="DefaultParagraphFont"/>
    <w:rsid w:val="003E00E1"/>
  </w:style>
  <w:style w:type="character" w:customStyle="1" w:styleId="doi">
    <w:name w:val="doi"/>
    <w:basedOn w:val="DefaultParagraphFont"/>
    <w:rsid w:val="003E00E1"/>
  </w:style>
  <w:style w:type="character" w:customStyle="1" w:styleId="markedcontent">
    <w:name w:val="markedcontent"/>
    <w:basedOn w:val="DefaultParagraphFont"/>
    <w:rsid w:val="003E00E1"/>
  </w:style>
  <w:style w:type="table" w:styleId="TableSimple1">
    <w:name w:val="Table Simple 1"/>
    <w:basedOn w:val="TableNormal"/>
    <w:semiHidden/>
    <w:unhideWhenUsed/>
    <w:qFormat/>
    <w:rsid w:val="003E00E1"/>
    <w:pPr>
      <w:widowControl w:val="0"/>
      <w:spacing w:after="0" w:line="240" w:lineRule="auto"/>
      <w:jc w:val="both"/>
    </w:pPr>
    <w:rPr>
      <w:rFonts w:eastAsia="Times New Roman"/>
      <w:lang w:eastAsia="zh-CN"/>
    </w:rPr>
    <w:tblPr>
      <w:tblInd w:w="0" w:type="nil"/>
      <w:tblBorders>
        <w:top w:val="single" w:sz="12" w:space="0" w:color="008000"/>
        <w:bottom w:val="single" w:sz="12" w:space="0" w:color="008000"/>
      </w:tblBorders>
    </w:tbl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TableClassic1">
    <w:name w:val="Table Classic 1"/>
    <w:basedOn w:val="TableNormal"/>
    <w:semiHidden/>
    <w:unhideWhenUsed/>
    <w:rsid w:val="003E00E1"/>
    <w:pPr>
      <w:spacing w:after="0" w:line="240" w:lineRule="auto"/>
    </w:pPr>
    <w:rPr>
      <w:lang w:eastAsia="zh-CN"/>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uiPriority w:val="39"/>
    <w:qFormat/>
    <w:rsid w:val="003E00E1"/>
    <w:pPr>
      <w:suppressAutoHyphens/>
      <w:spacing w:after="0" w:line="240" w:lineRule="auto"/>
    </w:pPr>
    <w:rPr>
      <w:lang w:eastAsia="zh-C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2">
    <w:name w:val="Plain Table 2"/>
    <w:basedOn w:val="TableNormal"/>
    <w:uiPriority w:val="42"/>
    <w:rsid w:val="003E00E1"/>
    <w:pPr>
      <w:suppressAutoHyphens/>
      <w:spacing w:after="0" w:line="240" w:lineRule="auto"/>
    </w:pPr>
    <w:rPr>
      <w:lang w:eastAsia="zh-CN"/>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3E00E1"/>
    <w:pPr>
      <w:spacing w:after="0" w:line="240" w:lineRule="auto"/>
    </w:pPr>
    <w:rPr>
      <w:rFonts w:asciiTheme="minorHAnsi" w:hAnsiTheme="minorHAnsi" w:cstheme="minorBidi"/>
      <w:sz w:val="24"/>
      <w:szCs w:val="24"/>
      <w:lang w:eastAsia="zh-CN"/>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
    <w:name w:val="Table Grid Light1"/>
    <w:basedOn w:val="TableNormal"/>
    <w:uiPriority w:val="40"/>
    <w:qFormat/>
    <w:rsid w:val="003E00E1"/>
    <w:pPr>
      <w:spacing w:after="0" w:line="240" w:lineRule="auto"/>
    </w:pPr>
    <w:rPr>
      <w:lang w:val="en-IN" w:eastAsia="zh-CN"/>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ghtShading1">
    <w:name w:val="Light Shading1"/>
    <w:basedOn w:val="TableNormal"/>
    <w:uiPriority w:val="60"/>
    <w:rsid w:val="003E00E1"/>
    <w:pPr>
      <w:spacing w:after="0" w:line="240" w:lineRule="auto"/>
      <w:jc w:val="center"/>
    </w:pPr>
    <w:rPr>
      <w:rFonts w:asciiTheme="minorHAnsi" w:hAnsiTheme="minorHAnsi" w:cstheme="minorBidi"/>
      <w:color w:val="000000" w:themeColor="text1" w:themeShade="BF"/>
      <w:sz w:val="22"/>
      <w:szCs w:val="22"/>
      <w:lang w:eastAsia="zh-CN"/>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qFormat/>
    <w:rsid w:val="003E00E1"/>
    <w:pPr>
      <w:spacing w:after="0" w:line="240" w:lineRule="auto"/>
    </w:pPr>
    <w:rPr>
      <w:rFonts w:ascii="DengXian" w:hAnsi="DengXian" w:cs="Mangal"/>
      <w:color w:val="000000"/>
      <w:lang w:eastAsia="zh-CN"/>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
    <w:name w:val="网格型1"/>
    <w:basedOn w:val="TableNormal"/>
    <w:qFormat/>
    <w:rsid w:val="003E00E1"/>
    <w:pPr>
      <w:spacing w:after="0" w:line="240" w:lineRule="auto"/>
    </w:pPr>
    <w:rPr>
      <w:rFonts w:cstheme="minorBidi"/>
      <w:kern w:val="2"/>
      <w:sz w:val="21"/>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清单表 6 彩色1"/>
    <w:basedOn w:val="TableNormal"/>
    <w:uiPriority w:val="51"/>
    <w:rsid w:val="003E00E1"/>
    <w:pPr>
      <w:spacing w:after="0" w:line="240" w:lineRule="auto"/>
    </w:pPr>
    <w:rPr>
      <w:rFonts w:asciiTheme="minorHAnsi" w:eastAsiaTheme="minorEastAsia" w:hAnsiTheme="minorHAnsi" w:cstheme="minorBidi"/>
      <w:color w:val="000000" w:themeColor="text1"/>
      <w:sz w:val="22"/>
      <w:szCs w:val="22"/>
      <w:lang w:val="en-GB" w:eastAsia="zh-CN"/>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Mdeck5tablebodythreelines">
    <w:name w:val="M_deck_5_table_body_three_lines"/>
    <w:basedOn w:val="TableNormal"/>
    <w:uiPriority w:val="99"/>
    <w:rsid w:val="003E00E1"/>
    <w:pPr>
      <w:adjustRightInd w:val="0"/>
      <w:snapToGrid w:val="0"/>
      <w:spacing w:after="0" w:line="300" w:lineRule="exact"/>
      <w:jc w:val="center"/>
    </w:pPr>
    <w:rPr>
      <w:lang w:val="de-DE" w:eastAsia="de-DE"/>
    </w:rPr>
    <w:tblPr>
      <w:tblInd w:w="0" w:type="nil"/>
      <w:tblBorders>
        <w:bottom w:val="single" w:sz="8" w:space="0" w:color="auto"/>
      </w:tblBorders>
    </w:tblPr>
    <w:tcPr>
      <w:vAlign w:val="center"/>
    </w:tcPr>
    <w:tblStylePr w:type="firstRow">
      <w:pPr>
        <w:wordWrap/>
        <w:adjustRightInd w:val="0"/>
        <w:snapToGrid w:val="0"/>
        <w:spacing w:beforeLines="0" w:before="100" w:beforeAutospacing="1" w:afterLines="0" w:after="100" w:afterAutospacing="1" w:line="300" w:lineRule="exact"/>
        <w:ind w:leftChars="0" w:left="0" w:rightChars="0" w:right="0" w:firstLineChars="0" w:firstLine="0"/>
        <w:mirrorIndents w:val="0"/>
        <w:jc w:val="center"/>
        <w:outlineLvl w:val="9"/>
      </w:pPr>
      <w:rPr>
        <w:rFonts w:ascii="Times New Roman" w:eastAsia="Times New Roman" w:hAnsi="Times New Roman" w:cs="Times New Roman" w:hint="default"/>
        <w:b w:val="0"/>
        <w:i w:val="0"/>
        <w:sz w:val="22"/>
        <w:szCs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MDPI41threelinetable">
    <w:name w:val="MDPI_4.1_three_line_table"/>
    <w:basedOn w:val="TableNormal"/>
    <w:uiPriority w:val="99"/>
    <w:rsid w:val="003E00E1"/>
    <w:pPr>
      <w:adjustRightInd w:val="0"/>
      <w:snapToGrid w:val="0"/>
      <w:spacing w:after="0" w:line="240" w:lineRule="auto"/>
      <w:jc w:val="center"/>
    </w:pPr>
    <w:rPr>
      <w:rFonts w:ascii="Palatino Linotype" w:hAnsi="Palatino Linotype"/>
      <w:color w:val="000000"/>
      <w:lang w:eastAsia="zh-CN"/>
    </w:rPr>
    <w:tblPr>
      <w:tblInd w:w="0" w:type="nil"/>
      <w:tblBorders>
        <w:top w:val="single" w:sz="8" w:space="0" w:color="auto"/>
        <w:bottom w:val="single" w:sz="8" w:space="0" w:color="auto"/>
      </w:tblBorders>
    </w:tblPr>
    <w:tcPr>
      <w:vAlign w:val="center"/>
    </w:tcPr>
    <w:tblStylePr w:type="firstRow">
      <w:rPr>
        <w:rFonts w:ascii="@造字工房黄金时代（非商用）粗体" w:eastAsia="@造字工房黄金时代（非商用）粗体" w:hAnsi="@造字工房黄金时代（非商用）粗体" w:hint="eastAsia"/>
        <w:b/>
        <w:i w:val="0"/>
        <w:sz w:val="20"/>
        <w:szCs w:val="20"/>
      </w:rPr>
      <w:tblPr/>
      <w:tcPr>
        <w:tcBorders>
          <w:bottom w:val="single" w:sz="4" w:space="0" w:color="auto"/>
        </w:tcBorders>
      </w:tcPr>
    </w:tblStylePr>
  </w:style>
  <w:style w:type="table" w:customStyle="1" w:styleId="41">
    <w:name w:val="无格式表格 41"/>
    <w:basedOn w:val="TableNormal"/>
    <w:uiPriority w:val="44"/>
    <w:rsid w:val="003E00E1"/>
    <w:pPr>
      <w:spacing w:after="0" w:line="240" w:lineRule="auto"/>
    </w:pPr>
    <w:rPr>
      <w:rFonts w:ascii="Calibri" w:hAnsi="Calibri"/>
      <w:lang w:eastAsia="zh-C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DPITable">
    <w:name w:val="MDPI_Table"/>
    <w:basedOn w:val="TableNormal"/>
    <w:uiPriority w:val="99"/>
    <w:rsid w:val="003E00E1"/>
    <w:pPr>
      <w:spacing w:after="0" w:line="240" w:lineRule="auto"/>
    </w:pPr>
    <w:rPr>
      <w:rFonts w:ascii="Palatino Linotype" w:hAnsi="Palatino Linotype"/>
      <w:color w:val="000000"/>
      <w:lang w:val="en-CA" w:eastAsia="zh-CN"/>
    </w:rPr>
    <w:tblPr>
      <w:tblInd w:w="0" w:type="nil"/>
      <w:tblCellMar>
        <w:left w:w="0" w:type="dxa"/>
        <w:right w:w="0" w:type="dxa"/>
      </w:tblCellMar>
    </w:tblPr>
  </w:style>
  <w:style w:type="table" w:customStyle="1" w:styleId="PlainTable21">
    <w:name w:val="Plain Table 21"/>
    <w:basedOn w:val="TableNormal"/>
    <w:uiPriority w:val="42"/>
    <w:rsid w:val="003E00E1"/>
    <w:pPr>
      <w:spacing w:after="0" w:line="240" w:lineRule="auto"/>
    </w:pPr>
    <w:rPr>
      <w:rFonts w:ascii="Calibri" w:hAnsi="Calibri"/>
      <w:lang w:val="en-GB" w:eastAsia="en-GB"/>
    </w:rPr>
    <w:tblPr>
      <w:tblStyleRowBandSize w:val="1"/>
      <w:tblStyleColBandSize w:val="1"/>
      <w:tblInd w:w="0" w:type="nil"/>
      <w:tblBorders>
        <w:top w:val="single" w:sz="4" w:space="0" w:color="7E7E7E"/>
        <w:bottom w:val="single" w:sz="4" w:space="0" w:color="7E7E7E"/>
      </w:tblBorders>
      <w:tblCellMar>
        <w:left w:w="0" w:type="dxa"/>
        <w:right w:w="0" w:type="dxa"/>
      </w:tblCellMar>
    </w:tblPr>
    <w:tblStylePr w:type="firstRow">
      <w:rPr>
        <w:b/>
        <w:bCs/>
      </w:rPr>
      <w:tblPr>
        <w:tblCellMar>
          <w:top w:w="0" w:type="dxa"/>
          <w:left w:w="0" w:type="dxa"/>
          <w:bottom w:w="0" w:type="dxa"/>
          <w:right w:w="0" w:type="dxa"/>
        </w:tblCellMar>
      </w:tblPr>
      <w:tcPr>
        <w:tcBorders>
          <w:bottom w:val="single" w:sz="4" w:space="0" w:color="7E7E7E"/>
        </w:tcBorders>
      </w:tcPr>
    </w:tblStylePr>
    <w:tblStylePr w:type="lastRow">
      <w:rPr>
        <w:b/>
        <w:bCs/>
      </w:rPr>
      <w:tblPr>
        <w:tblCellMar>
          <w:top w:w="0" w:type="dxa"/>
          <w:left w:w="0" w:type="dxa"/>
          <w:bottom w:w="0" w:type="dxa"/>
          <w:right w:w="0" w:type="dxa"/>
        </w:tblCellMar>
      </w:tblPr>
      <w:tcPr>
        <w:tcBorders>
          <w:top w:val="single" w:sz="4" w:space="0" w:color="7E7E7E"/>
        </w:tcBorders>
      </w:tcPr>
    </w:tblStylePr>
    <w:tblStylePr w:type="firstCol">
      <w:rPr>
        <w:b/>
        <w:bCs/>
      </w:rPr>
    </w:tblStylePr>
    <w:tblStylePr w:type="lastCol">
      <w:rPr>
        <w:b/>
        <w:bCs/>
      </w:rPr>
    </w:tblStylePr>
    <w:tblStylePr w:type="band1Vert">
      <w:tblPr>
        <w:tblCellMar>
          <w:top w:w="0" w:type="dxa"/>
          <w:left w:w="0" w:type="dxa"/>
          <w:bottom w:w="0" w:type="dxa"/>
          <w:right w:w="0" w:type="dxa"/>
        </w:tblCellMar>
      </w:tblPr>
      <w:tcPr>
        <w:tcBorders>
          <w:left w:val="single" w:sz="4" w:space="0" w:color="7E7E7E"/>
          <w:right w:val="single" w:sz="4" w:space="0" w:color="7E7E7E"/>
        </w:tcBorders>
      </w:tcPr>
    </w:tblStylePr>
    <w:tblStylePr w:type="band2Vert">
      <w:tblPr>
        <w:tblCellMar>
          <w:top w:w="0" w:type="dxa"/>
          <w:left w:w="0" w:type="dxa"/>
          <w:bottom w:w="0" w:type="dxa"/>
          <w:right w:w="0" w:type="dxa"/>
        </w:tblCellMar>
      </w:tblPr>
      <w:tcPr>
        <w:tcBorders>
          <w:left w:val="single" w:sz="4" w:space="0" w:color="7E7E7E"/>
          <w:right w:val="single" w:sz="4" w:space="0" w:color="7E7E7E"/>
        </w:tcBorders>
      </w:tcPr>
    </w:tblStylePr>
    <w:tblStylePr w:type="band1Horz">
      <w:tblPr>
        <w:tblCellMar>
          <w:top w:w="0" w:type="dxa"/>
          <w:left w:w="0" w:type="dxa"/>
          <w:bottom w:w="0" w:type="dxa"/>
          <w:right w:w="0" w:type="dxa"/>
        </w:tblCellMar>
      </w:tblPr>
      <w:tcPr>
        <w:tcBorders>
          <w:top w:val="single" w:sz="4" w:space="0" w:color="7E7E7E"/>
          <w:bottom w:val="single" w:sz="4" w:space="0" w:color="7E7E7E"/>
        </w:tcBorders>
      </w:tcPr>
    </w:tblStylePr>
  </w:style>
  <w:style w:type="table" w:customStyle="1" w:styleId="21">
    <w:name w:val="일반 표 21"/>
    <w:basedOn w:val="TableNormal"/>
    <w:uiPriority w:val="42"/>
    <w:rsid w:val="003E00E1"/>
    <w:pPr>
      <w:spacing w:after="0" w:line="240" w:lineRule="auto"/>
    </w:pPr>
    <w:rPr>
      <w:rFonts w:ascii="Calibri" w:hAnsi="Calibri"/>
      <w:lang w:eastAsia="ko-KR"/>
    </w:rPr>
    <w:tblPr>
      <w:tblStyleRowBandSize w:val="1"/>
      <w:tblStyleColBandSize w:val="1"/>
      <w:tblInd w:w="0" w:type="nil"/>
      <w:tblBorders>
        <w:top w:val="single" w:sz="4" w:space="0" w:color="7E7E7E"/>
        <w:bottom w:val="single" w:sz="4" w:space="0" w:color="7E7E7E"/>
      </w:tblBorders>
      <w:tblCellMar>
        <w:left w:w="0" w:type="dxa"/>
        <w:right w:w="0" w:type="dxa"/>
      </w:tblCellMar>
    </w:tblPr>
    <w:tblStylePr w:type="firstRow">
      <w:rPr>
        <w:b/>
        <w:bCs/>
      </w:rPr>
      <w:tblPr>
        <w:tblCellMar>
          <w:top w:w="0" w:type="dxa"/>
          <w:left w:w="0" w:type="dxa"/>
          <w:bottom w:w="0" w:type="dxa"/>
          <w:right w:w="0" w:type="dxa"/>
        </w:tblCellMar>
      </w:tblPr>
      <w:tcPr>
        <w:tcBorders>
          <w:bottom w:val="single" w:sz="4" w:space="0" w:color="7E7E7E"/>
        </w:tcBorders>
      </w:tcPr>
    </w:tblStylePr>
    <w:tblStylePr w:type="lastRow">
      <w:rPr>
        <w:b/>
        <w:bCs/>
      </w:rPr>
      <w:tblPr>
        <w:tblCellMar>
          <w:top w:w="0" w:type="dxa"/>
          <w:left w:w="0" w:type="dxa"/>
          <w:bottom w:w="0" w:type="dxa"/>
          <w:right w:w="0" w:type="dxa"/>
        </w:tblCellMar>
      </w:tblPr>
      <w:tcPr>
        <w:tcBorders>
          <w:top w:val="single" w:sz="4" w:space="0" w:color="7E7E7E"/>
        </w:tcBorders>
      </w:tcPr>
    </w:tblStylePr>
    <w:tblStylePr w:type="firstCol">
      <w:rPr>
        <w:b/>
        <w:bCs/>
      </w:rPr>
    </w:tblStylePr>
    <w:tblStylePr w:type="lastCol">
      <w:rPr>
        <w:b/>
        <w:bCs/>
      </w:rPr>
    </w:tblStylePr>
    <w:tblStylePr w:type="band1Vert">
      <w:tblPr>
        <w:tblCellMar>
          <w:top w:w="0" w:type="dxa"/>
          <w:left w:w="0" w:type="dxa"/>
          <w:bottom w:w="0" w:type="dxa"/>
          <w:right w:w="0" w:type="dxa"/>
        </w:tblCellMar>
      </w:tblPr>
      <w:tcPr>
        <w:tcBorders>
          <w:left w:val="single" w:sz="4" w:space="0" w:color="7E7E7E"/>
          <w:right w:val="single" w:sz="4" w:space="0" w:color="7E7E7E"/>
        </w:tcBorders>
      </w:tcPr>
    </w:tblStylePr>
    <w:tblStylePr w:type="band2Vert">
      <w:tblPr>
        <w:tblCellMar>
          <w:top w:w="0" w:type="dxa"/>
          <w:left w:w="0" w:type="dxa"/>
          <w:bottom w:w="0" w:type="dxa"/>
          <w:right w:w="0" w:type="dxa"/>
        </w:tblCellMar>
      </w:tblPr>
      <w:tcPr>
        <w:tcBorders>
          <w:left w:val="single" w:sz="4" w:space="0" w:color="7E7E7E"/>
          <w:right w:val="single" w:sz="4" w:space="0" w:color="7E7E7E"/>
        </w:tcBorders>
      </w:tcPr>
    </w:tblStylePr>
    <w:tblStylePr w:type="band1Horz">
      <w:tblPr>
        <w:tblCellMar>
          <w:top w:w="0" w:type="dxa"/>
          <w:left w:w="0" w:type="dxa"/>
          <w:bottom w:w="0" w:type="dxa"/>
          <w:right w:w="0" w:type="dxa"/>
        </w:tblCellMar>
      </w:tblPr>
      <w:tcPr>
        <w:tcBorders>
          <w:top w:val="single" w:sz="4" w:space="0" w:color="7E7E7E"/>
          <w:bottom w:val="single" w:sz="4" w:space="0" w:color="7E7E7E"/>
        </w:tcBorders>
      </w:tcPr>
    </w:tblStylePr>
  </w:style>
  <w:style w:type="table" w:customStyle="1" w:styleId="Mdeck5tablebodythreelines1">
    <w:name w:val="M_deck_5_table_body_three_lines1"/>
    <w:basedOn w:val="TableNormal"/>
    <w:uiPriority w:val="99"/>
    <w:rsid w:val="003E00E1"/>
    <w:pPr>
      <w:adjustRightInd w:val="0"/>
      <w:snapToGrid w:val="0"/>
      <w:spacing w:after="0" w:line="300" w:lineRule="exact"/>
      <w:jc w:val="center"/>
    </w:pPr>
    <w:rPr>
      <w:lang w:val="de-DE" w:eastAsia="de-DE"/>
    </w:rPr>
    <w:tblPr>
      <w:tblInd w:w="0" w:type="nil"/>
      <w:tblBorders>
        <w:bottom w:val="single" w:sz="8" w:space="0" w:color="auto"/>
      </w:tblBorders>
    </w:tblPr>
    <w:tcPr>
      <w:vAlign w:val="center"/>
    </w:tcPr>
    <w:tblStylePr w:type="firstRow">
      <w:pPr>
        <w:wordWrap/>
        <w:adjustRightInd w:val="0"/>
        <w:snapToGrid w:val="0"/>
        <w:spacing w:beforeLines="0" w:before="100" w:beforeAutospacing="1" w:afterLines="0" w:after="100" w:afterAutospacing="1" w:line="300" w:lineRule="exact"/>
        <w:ind w:leftChars="0" w:left="0" w:rightChars="0" w:right="0" w:firstLineChars="0" w:firstLine="0"/>
        <w:mirrorIndents w:val="0"/>
        <w:jc w:val="center"/>
        <w:outlineLvl w:val="9"/>
      </w:pPr>
      <w:rPr>
        <w:rFonts w:ascii="Times New Roman" w:eastAsia="Times New Roman" w:hAnsi="Times New Roman" w:cs="Times New Roman" w:hint="default"/>
        <w:b w:val="0"/>
        <w:i w:val="0"/>
        <w:sz w:val="22"/>
        <w:szCs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MDPI41threelinetable1">
    <w:name w:val="MDPI_4.1_three_line_table1"/>
    <w:basedOn w:val="TableNormal"/>
    <w:uiPriority w:val="99"/>
    <w:rsid w:val="003E00E1"/>
    <w:pPr>
      <w:adjustRightInd w:val="0"/>
      <w:snapToGrid w:val="0"/>
      <w:spacing w:after="0" w:line="240" w:lineRule="auto"/>
      <w:jc w:val="center"/>
    </w:pPr>
    <w:rPr>
      <w:rFonts w:ascii="Palatino Linotype" w:hAnsi="Palatino Linotype"/>
      <w:color w:val="000000"/>
      <w:lang w:eastAsia="zh-CN"/>
    </w:rPr>
    <w:tblPr>
      <w:tblInd w:w="0" w:type="nil"/>
      <w:tblBorders>
        <w:top w:val="single" w:sz="8" w:space="0" w:color="auto"/>
        <w:bottom w:val="single" w:sz="8" w:space="0" w:color="auto"/>
      </w:tblBorders>
    </w:tblPr>
    <w:tcPr>
      <w:vAlign w:val="center"/>
    </w:tcPr>
    <w:tblStylePr w:type="firstRow">
      <w:rPr>
        <w:rFonts w:ascii="@造字工房黄金时代（非商用）粗体" w:eastAsia="@造字工房黄金时代（非商用）粗体" w:hAnsi="@造字工房黄金时代（非商用）粗体" w:hint="eastAsia"/>
        <w:b/>
        <w:i w:val="0"/>
        <w:sz w:val="20"/>
        <w:szCs w:val="20"/>
      </w:rPr>
      <w:tblPr/>
      <w:tcPr>
        <w:tcBorders>
          <w:bottom w:val="single" w:sz="4" w:space="0" w:color="auto"/>
        </w:tcBorders>
      </w:tcPr>
    </w:tblStylePr>
  </w:style>
  <w:style w:type="table" w:customStyle="1" w:styleId="42">
    <w:name w:val="无格式表格 42"/>
    <w:basedOn w:val="TableNormal"/>
    <w:uiPriority w:val="44"/>
    <w:rsid w:val="003E00E1"/>
    <w:pPr>
      <w:spacing w:after="0" w:line="240" w:lineRule="auto"/>
    </w:pPr>
    <w:rPr>
      <w:rFonts w:ascii="Calibri" w:hAnsi="Calibri"/>
      <w:lang w:eastAsia="zh-C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DPITable1">
    <w:name w:val="MDPI_Table1"/>
    <w:basedOn w:val="TableNormal"/>
    <w:uiPriority w:val="99"/>
    <w:rsid w:val="003E00E1"/>
    <w:pPr>
      <w:spacing w:after="0" w:line="240" w:lineRule="auto"/>
    </w:pPr>
    <w:rPr>
      <w:rFonts w:ascii="Palatino Linotype" w:hAnsi="Palatino Linotype"/>
      <w:color w:val="000000"/>
      <w:lang w:val="en-CA" w:eastAsia="zh-CN"/>
    </w:rPr>
    <w:tblPr>
      <w:tblInd w:w="0" w:type="nil"/>
      <w:tblCellMar>
        <w:left w:w="0" w:type="dxa"/>
        <w:right w:w="0" w:type="dxa"/>
      </w:tblCellMar>
    </w:tblPr>
  </w:style>
  <w:style w:type="table" w:customStyle="1" w:styleId="PlainTable211">
    <w:name w:val="Plain Table 211"/>
    <w:basedOn w:val="TableNormal"/>
    <w:uiPriority w:val="42"/>
    <w:rsid w:val="003E00E1"/>
    <w:pPr>
      <w:spacing w:after="0" w:line="240" w:lineRule="auto"/>
    </w:pPr>
    <w:rPr>
      <w:rFonts w:ascii="Calibri" w:hAnsi="Calibri"/>
      <w:lang w:val="en-GB" w:eastAsia="en-GB"/>
    </w:rPr>
    <w:tblPr>
      <w:tblStyleRowBandSize w:val="1"/>
      <w:tblStyleColBandSize w:val="1"/>
      <w:tblInd w:w="0" w:type="nil"/>
      <w:tblBorders>
        <w:top w:val="single" w:sz="4" w:space="0" w:color="7E7E7E"/>
        <w:bottom w:val="single" w:sz="4" w:space="0" w:color="7E7E7E"/>
      </w:tblBorders>
      <w:tblCellMar>
        <w:left w:w="0" w:type="dxa"/>
        <w:right w:w="0" w:type="dxa"/>
      </w:tblCellMar>
    </w:tblPr>
    <w:tblStylePr w:type="firstRow">
      <w:rPr>
        <w:b/>
        <w:bCs/>
      </w:rPr>
      <w:tblPr>
        <w:tblCellMar>
          <w:top w:w="0" w:type="dxa"/>
          <w:left w:w="0" w:type="dxa"/>
          <w:bottom w:w="0" w:type="dxa"/>
          <w:right w:w="0" w:type="dxa"/>
        </w:tblCellMar>
      </w:tblPr>
      <w:tcPr>
        <w:tcBorders>
          <w:bottom w:val="single" w:sz="4" w:space="0" w:color="7E7E7E"/>
        </w:tcBorders>
      </w:tcPr>
    </w:tblStylePr>
    <w:tblStylePr w:type="lastRow">
      <w:rPr>
        <w:b/>
        <w:bCs/>
      </w:rPr>
      <w:tblPr>
        <w:tblCellMar>
          <w:top w:w="0" w:type="dxa"/>
          <w:left w:w="0" w:type="dxa"/>
          <w:bottom w:w="0" w:type="dxa"/>
          <w:right w:w="0" w:type="dxa"/>
        </w:tblCellMar>
      </w:tblPr>
      <w:tcPr>
        <w:tcBorders>
          <w:top w:val="single" w:sz="4" w:space="0" w:color="7E7E7E"/>
        </w:tcBorders>
      </w:tcPr>
    </w:tblStylePr>
    <w:tblStylePr w:type="firstCol">
      <w:rPr>
        <w:b/>
        <w:bCs/>
      </w:rPr>
    </w:tblStylePr>
    <w:tblStylePr w:type="lastCol">
      <w:rPr>
        <w:b/>
        <w:bCs/>
      </w:rPr>
    </w:tblStylePr>
    <w:tblStylePr w:type="band1Vert">
      <w:tblPr>
        <w:tblCellMar>
          <w:top w:w="0" w:type="dxa"/>
          <w:left w:w="0" w:type="dxa"/>
          <w:bottom w:w="0" w:type="dxa"/>
          <w:right w:w="0" w:type="dxa"/>
        </w:tblCellMar>
      </w:tblPr>
      <w:tcPr>
        <w:tcBorders>
          <w:left w:val="single" w:sz="4" w:space="0" w:color="7E7E7E"/>
          <w:right w:val="single" w:sz="4" w:space="0" w:color="7E7E7E"/>
        </w:tcBorders>
      </w:tcPr>
    </w:tblStylePr>
    <w:tblStylePr w:type="band2Vert">
      <w:tblPr>
        <w:tblCellMar>
          <w:top w:w="0" w:type="dxa"/>
          <w:left w:w="0" w:type="dxa"/>
          <w:bottom w:w="0" w:type="dxa"/>
          <w:right w:w="0" w:type="dxa"/>
        </w:tblCellMar>
      </w:tblPr>
      <w:tcPr>
        <w:tcBorders>
          <w:left w:val="single" w:sz="4" w:space="0" w:color="7E7E7E"/>
          <w:right w:val="single" w:sz="4" w:space="0" w:color="7E7E7E"/>
        </w:tcBorders>
      </w:tcPr>
    </w:tblStylePr>
    <w:tblStylePr w:type="band1Horz">
      <w:tblPr>
        <w:tblCellMar>
          <w:top w:w="0" w:type="dxa"/>
          <w:left w:w="0" w:type="dxa"/>
          <w:bottom w:w="0" w:type="dxa"/>
          <w:right w:w="0" w:type="dxa"/>
        </w:tblCellMar>
      </w:tblPr>
      <w:tcPr>
        <w:tcBorders>
          <w:top w:val="single" w:sz="4" w:space="0" w:color="7E7E7E"/>
          <w:bottom w:val="single" w:sz="4" w:space="0" w:color="7E7E7E"/>
        </w:tcBorders>
      </w:tcPr>
    </w:tblStylePr>
  </w:style>
  <w:style w:type="table" w:customStyle="1" w:styleId="211">
    <w:name w:val="일반 표 211"/>
    <w:basedOn w:val="TableNormal"/>
    <w:uiPriority w:val="42"/>
    <w:rsid w:val="003E00E1"/>
    <w:pPr>
      <w:spacing w:after="0" w:line="240" w:lineRule="auto"/>
    </w:pPr>
    <w:rPr>
      <w:rFonts w:ascii="Calibri" w:hAnsi="Calibri"/>
      <w:lang w:eastAsia="ko-KR"/>
    </w:rPr>
    <w:tblPr>
      <w:tblStyleRowBandSize w:val="1"/>
      <w:tblStyleColBandSize w:val="1"/>
      <w:tblInd w:w="0" w:type="nil"/>
      <w:tblBorders>
        <w:top w:val="single" w:sz="4" w:space="0" w:color="7E7E7E"/>
        <w:bottom w:val="single" w:sz="4" w:space="0" w:color="7E7E7E"/>
      </w:tblBorders>
      <w:tblCellMar>
        <w:left w:w="0" w:type="dxa"/>
        <w:right w:w="0" w:type="dxa"/>
      </w:tblCellMar>
    </w:tblPr>
    <w:tblStylePr w:type="firstRow">
      <w:rPr>
        <w:b/>
        <w:bCs/>
      </w:rPr>
      <w:tblPr>
        <w:tblCellMar>
          <w:top w:w="0" w:type="dxa"/>
          <w:left w:w="0" w:type="dxa"/>
          <w:bottom w:w="0" w:type="dxa"/>
          <w:right w:w="0" w:type="dxa"/>
        </w:tblCellMar>
      </w:tblPr>
      <w:tcPr>
        <w:tcBorders>
          <w:bottom w:val="single" w:sz="4" w:space="0" w:color="7E7E7E"/>
        </w:tcBorders>
      </w:tcPr>
    </w:tblStylePr>
    <w:tblStylePr w:type="lastRow">
      <w:rPr>
        <w:b/>
        <w:bCs/>
      </w:rPr>
      <w:tblPr>
        <w:tblCellMar>
          <w:top w:w="0" w:type="dxa"/>
          <w:left w:w="0" w:type="dxa"/>
          <w:bottom w:w="0" w:type="dxa"/>
          <w:right w:w="0" w:type="dxa"/>
        </w:tblCellMar>
      </w:tblPr>
      <w:tcPr>
        <w:tcBorders>
          <w:top w:val="single" w:sz="4" w:space="0" w:color="7E7E7E"/>
        </w:tcBorders>
      </w:tcPr>
    </w:tblStylePr>
    <w:tblStylePr w:type="firstCol">
      <w:rPr>
        <w:b/>
        <w:bCs/>
      </w:rPr>
    </w:tblStylePr>
    <w:tblStylePr w:type="lastCol">
      <w:rPr>
        <w:b/>
        <w:bCs/>
      </w:rPr>
    </w:tblStylePr>
    <w:tblStylePr w:type="band1Vert">
      <w:tblPr>
        <w:tblCellMar>
          <w:top w:w="0" w:type="dxa"/>
          <w:left w:w="0" w:type="dxa"/>
          <w:bottom w:w="0" w:type="dxa"/>
          <w:right w:w="0" w:type="dxa"/>
        </w:tblCellMar>
      </w:tblPr>
      <w:tcPr>
        <w:tcBorders>
          <w:left w:val="single" w:sz="4" w:space="0" w:color="7E7E7E"/>
          <w:right w:val="single" w:sz="4" w:space="0" w:color="7E7E7E"/>
        </w:tcBorders>
      </w:tcPr>
    </w:tblStylePr>
    <w:tblStylePr w:type="band2Vert">
      <w:tblPr>
        <w:tblCellMar>
          <w:top w:w="0" w:type="dxa"/>
          <w:left w:w="0" w:type="dxa"/>
          <w:bottom w:w="0" w:type="dxa"/>
          <w:right w:w="0" w:type="dxa"/>
        </w:tblCellMar>
      </w:tblPr>
      <w:tcPr>
        <w:tcBorders>
          <w:left w:val="single" w:sz="4" w:space="0" w:color="7E7E7E"/>
          <w:right w:val="single" w:sz="4" w:space="0" w:color="7E7E7E"/>
        </w:tcBorders>
      </w:tcPr>
    </w:tblStylePr>
    <w:tblStylePr w:type="band1Horz">
      <w:tblPr>
        <w:tblCellMar>
          <w:top w:w="0" w:type="dxa"/>
          <w:left w:w="0" w:type="dxa"/>
          <w:bottom w:w="0" w:type="dxa"/>
          <w:right w:w="0" w:type="dxa"/>
        </w:tblCellMar>
      </w:tblPr>
      <w:tcPr>
        <w:tcBorders>
          <w:top w:val="single" w:sz="4" w:space="0" w:color="7E7E7E"/>
          <w:bottom w:val="single" w:sz="4" w:space="0" w:color="7E7E7E"/>
        </w:tcBorders>
      </w:tcPr>
    </w:tblStylePr>
  </w:style>
  <w:style w:type="table" w:customStyle="1" w:styleId="TableGrid1">
    <w:name w:val="Table Grid1"/>
    <w:basedOn w:val="TableNormal"/>
    <w:uiPriority w:val="59"/>
    <w:qFormat/>
    <w:rsid w:val="003E00E1"/>
    <w:pPr>
      <w:spacing w:after="0" w:line="240" w:lineRule="auto"/>
    </w:pPr>
    <w:rPr>
      <w:rFonts w:ascii="Calibri" w:eastAsia="Times New Roman" w:hAnsi="Calibri"/>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deck5tablebodythreelines2">
    <w:name w:val="M_deck_5_table_body_three_lines2"/>
    <w:basedOn w:val="TableNormal"/>
    <w:uiPriority w:val="99"/>
    <w:rsid w:val="003E00E1"/>
    <w:pPr>
      <w:adjustRightInd w:val="0"/>
      <w:snapToGrid w:val="0"/>
      <w:spacing w:after="0" w:line="300" w:lineRule="exact"/>
      <w:jc w:val="center"/>
    </w:pPr>
    <w:rPr>
      <w:lang w:val="de-DE" w:eastAsia="de-DE"/>
    </w:rPr>
    <w:tblPr>
      <w:tblInd w:w="0" w:type="nil"/>
      <w:tblBorders>
        <w:bottom w:val="single" w:sz="8" w:space="0" w:color="auto"/>
      </w:tblBorders>
    </w:tblPr>
    <w:tcPr>
      <w:vAlign w:val="center"/>
    </w:tcPr>
    <w:tblStylePr w:type="firstRow">
      <w:pPr>
        <w:wordWrap/>
        <w:adjustRightInd w:val="0"/>
        <w:snapToGrid w:val="0"/>
        <w:spacing w:beforeLines="0" w:before="100" w:beforeAutospacing="1" w:afterLines="0" w:after="100" w:afterAutospacing="1" w:line="300" w:lineRule="exact"/>
        <w:ind w:leftChars="0" w:left="0" w:rightChars="0" w:right="0" w:firstLineChars="0" w:firstLine="0"/>
        <w:mirrorIndents w:val="0"/>
        <w:jc w:val="center"/>
        <w:outlineLvl w:val="9"/>
      </w:pPr>
      <w:rPr>
        <w:rFonts w:ascii="Times New Roman" w:eastAsia="Times New Roman" w:hAnsi="Times New Roman" w:cs="Times New Roman" w:hint="default"/>
        <w:b w:val="0"/>
        <w:i w:val="0"/>
        <w:sz w:val="22"/>
        <w:szCs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MDPI41threelinetable2">
    <w:name w:val="MDPI_4.1_three_line_table2"/>
    <w:basedOn w:val="TableNormal"/>
    <w:uiPriority w:val="99"/>
    <w:rsid w:val="003E00E1"/>
    <w:pPr>
      <w:adjustRightInd w:val="0"/>
      <w:snapToGrid w:val="0"/>
      <w:spacing w:after="0" w:line="240" w:lineRule="auto"/>
      <w:jc w:val="center"/>
    </w:pPr>
    <w:rPr>
      <w:rFonts w:ascii="Palatino Linotype" w:hAnsi="Palatino Linotype"/>
      <w:color w:val="000000"/>
      <w:lang w:eastAsia="zh-CN"/>
    </w:rPr>
    <w:tblPr>
      <w:tblInd w:w="0" w:type="nil"/>
      <w:tblBorders>
        <w:top w:val="single" w:sz="8" w:space="0" w:color="auto"/>
        <w:bottom w:val="single" w:sz="8" w:space="0" w:color="auto"/>
      </w:tblBorders>
    </w:tblPr>
    <w:tcPr>
      <w:vAlign w:val="center"/>
    </w:tcPr>
    <w:tblStylePr w:type="firstRow">
      <w:rPr>
        <w:rFonts w:ascii="@造字工房黄金时代（非商用）粗体" w:eastAsia="@造字工房黄金时代（非商用）粗体" w:hAnsi="@造字工房黄金时代（非商用）粗体" w:hint="eastAsia"/>
        <w:b/>
        <w:i w:val="0"/>
        <w:sz w:val="20"/>
        <w:szCs w:val="20"/>
      </w:rPr>
      <w:tblPr/>
      <w:tcPr>
        <w:tcBorders>
          <w:bottom w:val="single" w:sz="4" w:space="0" w:color="auto"/>
        </w:tcBorders>
      </w:tcPr>
    </w:tblStylePr>
  </w:style>
  <w:style w:type="table" w:customStyle="1" w:styleId="411">
    <w:name w:val="无格式表格 411"/>
    <w:basedOn w:val="TableNormal"/>
    <w:uiPriority w:val="44"/>
    <w:rsid w:val="003E00E1"/>
    <w:pPr>
      <w:spacing w:after="0" w:line="240" w:lineRule="auto"/>
    </w:pPr>
    <w:rPr>
      <w:rFonts w:ascii="Calibri" w:hAnsi="Calibri"/>
      <w:lang w:eastAsia="zh-C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DPITable2">
    <w:name w:val="MDPI_Table2"/>
    <w:basedOn w:val="TableNormal"/>
    <w:uiPriority w:val="99"/>
    <w:rsid w:val="003E00E1"/>
    <w:pPr>
      <w:spacing w:after="0" w:line="240" w:lineRule="auto"/>
    </w:pPr>
    <w:rPr>
      <w:rFonts w:ascii="Palatino Linotype" w:hAnsi="Palatino Linotype"/>
      <w:color w:val="000000"/>
      <w:lang w:val="en-CA" w:eastAsia="zh-CN"/>
    </w:rPr>
    <w:tblPr>
      <w:tblInd w:w="0" w:type="nil"/>
      <w:tblCellMar>
        <w:left w:w="0" w:type="dxa"/>
        <w:right w:w="0" w:type="dxa"/>
      </w:tblCellMar>
    </w:tblPr>
  </w:style>
  <w:style w:type="table" w:customStyle="1" w:styleId="PlainTable212">
    <w:name w:val="Plain Table 212"/>
    <w:basedOn w:val="TableNormal"/>
    <w:uiPriority w:val="42"/>
    <w:rsid w:val="003E00E1"/>
    <w:pPr>
      <w:spacing w:after="0" w:line="240" w:lineRule="auto"/>
    </w:pPr>
    <w:rPr>
      <w:rFonts w:ascii="Calibri" w:hAnsi="Calibri"/>
      <w:lang w:val="en-GB" w:eastAsia="en-GB"/>
    </w:rPr>
    <w:tblPr>
      <w:tblStyleRowBandSize w:val="1"/>
      <w:tblStyleColBandSize w:val="1"/>
      <w:tblInd w:w="0" w:type="nil"/>
      <w:tblBorders>
        <w:top w:val="single" w:sz="4" w:space="0" w:color="7E7E7E"/>
        <w:bottom w:val="single" w:sz="4" w:space="0" w:color="7E7E7E"/>
      </w:tblBorders>
      <w:tblCellMar>
        <w:left w:w="0" w:type="dxa"/>
        <w:right w:w="0" w:type="dxa"/>
      </w:tblCellMar>
    </w:tblPr>
    <w:tblStylePr w:type="firstRow">
      <w:rPr>
        <w:b/>
        <w:bCs/>
      </w:rPr>
      <w:tblPr>
        <w:tblCellMar>
          <w:top w:w="0" w:type="dxa"/>
          <w:left w:w="0" w:type="dxa"/>
          <w:bottom w:w="0" w:type="dxa"/>
          <w:right w:w="0" w:type="dxa"/>
        </w:tblCellMar>
      </w:tblPr>
      <w:tcPr>
        <w:tcBorders>
          <w:bottom w:val="single" w:sz="4" w:space="0" w:color="7E7E7E"/>
        </w:tcBorders>
      </w:tcPr>
    </w:tblStylePr>
    <w:tblStylePr w:type="lastRow">
      <w:rPr>
        <w:b/>
        <w:bCs/>
      </w:rPr>
      <w:tblPr>
        <w:tblCellMar>
          <w:top w:w="0" w:type="dxa"/>
          <w:left w:w="0" w:type="dxa"/>
          <w:bottom w:w="0" w:type="dxa"/>
          <w:right w:w="0" w:type="dxa"/>
        </w:tblCellMar>
      </w:tblPr>
      <w:tcPr>
        <w:tcBorders>
          <w:top w:val="single" w:sz="4" w:space="0" w:color="7E7E7E"/>
        </w:tcBorders>
      </w:tcPr>
    </w:tblStylePr>
    <w:tblStylePr w:type="firstCol">
      <w:rPr>
        <w:b/>
        <w:bCs/>
      </w:rPr>
    </w:tblStylePr>
    <w:tblStylePr w:type="lastCol">
      <w:rPr>
        <w:b/>
        <w:bCs/>
      </w:rPr>
    </w:tblStylePr>
    <w:tblStylePr w:type="band1Vert">
      <w:tblPr>
        <w:tblCellMar>
          <w:top w:w="0" w:type="dxa"/>
          <w:left w:w="0" w:type="dxa"/>
          <w:bottom w:w="0" w:type="dxa"/>
          <w:right w:w="0" w:type="dxa"/>
        </w:tblCellMar>
      </w:tblPr>
      <w:tcPr>
        <w:tcBorders>
          <w:left w:val="single" w:sz="4" w:space="0" w:color="7E7E7E"/>
          <w:right w:val="single" w:sz="4" w:space="0" w:color="7E7E7E"/>
        </w:tcBorders>
      </w:tcPr>
    </w:tblStylePr>
    <w:tblStylePr w:type="band2Vert">
      <w:tblPr>
        <w:tblCellMar>
          <w:top w:w="0" w:type="dxa"/>
          <w:left w:w="0" w:type="dxa"/>
          <w:bottom w:w="0" w:type="dxa"/>
          <w:right w:w="0" w:type="dxa"/>
        </w:tblCellMar>
      </w:tblPr>
      <w:tcPr>
        <w:tcBorders>
          <w:left w:val="single" w:sz="4" w:space="0" w:color="7E7E7E"/>
          <w:right w:val="single" w:sz="4" w:space="0" w:color="7E7E7E"/>
        </w:tcBorders>
      </w:tcPr>
    </w:tblStylePr>
    <w:tblStylePr w:type="band1Horz">
      <w:tblPr>
        <w:tblCellMar>
          <w:top w:w="0" w:type="dxa"/>
          <w:left w:w="0" w:type="dxa"/>
          <w:bottom w:w="0" w:type="dxa"/>
          <w:right w:w="0" w:type="dxa"/>
        </w:tblCellMar>
      </w:tblPr>
      <w:tcPr>
        <w:tcBorders>
          <w:top w:val="single" w:sz="4" w:space="0" w:color="7E7E7E"/>
          <w:bottom w:val="single" w:sz="4" w:space="0" w:color="7E7E7E"/>
        </w:tcBorders>
      </w:tcPr>
    </w:tblStylePr>
  </w:style>
  <w:style w:type="table" w:customStyle="1" w:styleId="212">
    <w:name w:val="일반 표 212"/>
    <w:basedOn w:val="TableNormal"/>
    <w:uiPriority w:val="42"/>
    <w:rsid w:val="003E00E1"/>
    <w:pPr>
      <w:spacing w:after="0" w:line="240" w:lineRule="auto"/>
    </w:pPr>
    <w:rPr>
      <w:rFonts w:ascii="Calibri" w:hAnsi="Calibri"/>
      <w:lang w:eastAsia="ko-KR"/>
    </w:rPr>
    <w:tblPr>
      <w:tblStyleRowBandSize w:val="1"/>
      <w:tblStyleColBandSize w:val="1"/>
      <w:tblInd w:w="0" w:type="nil"/>
      <w:tblBorders>
        <w:top w:val="single" w:sz="4" w:space="0" w:color="7E7E7E"/>
        <w:bottom w:val="single" w:sz="4" w:space="0" w:color="7E7E7E"/>
      </w:tblBorders>
      <w:tblCellMar>
        <w:left w:w="0" w:type="dxa"/>
        <w:right w:w="0" w:type="dxa"/>
      </w:tblCellMar>
    </w:tblPr>
    <w:tblStylePr w:type="firstRow">
      <w:rPr>
        <w:b/>
        <w:bCs/>
      </w:rPr>
      <w:tblPr>
        <w:tblCellMar>
          <w:top w:w="0" w:type="dxa"/>
          <w:left w:w="0" w:type="dxa"/>
          <w:bottom w:w="0" w:type="dxa"/>
          <w:right w:w="0" w:type="dxa"/>
        </w:tblCellMar>
      </w:tblPr>
      <w:tcPr>
        <w:tcBorders>
          <w:bottom w:val="single" w:sz="4" w:space="0" w:color="7E7E7E"/>
        </w:tcBorders>
      </w:tcPr>
    </w:tblStylePr>
    <w:tblStylePr w:type="lastRow">
      <w:rPr>
        <w:b/>
        <w:bCs/>
      </w:rPr>
      <w:tblPr>
        <w:tblCellMar>
          <w:top w:w="0" w:type="dxa"/>
          <w:left w:w="0" w:type="dxa"/>
          <w:bottom w:w="0" w:type="dxa"/>
          <w:right w:w="0" w:type="dxa"/>
        </w:tblCellMar>
      </w:tblPr>
      <w:tcPr>
        <w:tcBorders>
          <w:top w:val="single" w:sz="4" w:space="0" w:color="7E7E7E"/>
        </w:tcBorders>
      </w:tcPr>
    </w:tblStylePr>
    <w:tblStylePr w:type="firstCol">
      <w:rPr>
        <w:b/>
        <w:bCs/>
      </w:rPr>
    </w:tblStylePr>
    <w:tblStylePr w:type="lastCol">
      <w:rPr>
        <w:b/>
        <w:bCs/>
      </w:rPr>
    </w:tblStylePr>
    <w:tblStylePr w:type="band1Vert">
      <w:tblPr>
        <w:tblCellMar>
          <w:top w:w="0" w:type="dxa"/>
          <w:left w:w="0" w:type="dxa"/>
          <w:bottom w:w="0" w:type="dxa"/>
          <w:right w:w="0" w:type="dxa"/>
        </w:tblCellMar>
      </w:tblPr>
      <w:tcPr>
        <w:tcBorders>
          <w:left w:val="single" w:sz="4" w:space="0" w:color="7E7E7E"/>
          <w:right w:val="single" w:sz="4" w:space="0" w:color="7E7E7E"/>
        </w:tcBorders>
      </w:tcPr>
    </w:tblStylePr>
    <w:tblStylePr w:type="band2Vert">
      <w:tblPr>
        <w:tblCellMar>
          <w:top w:w="0" w:type="dxa"/>
          <w:left w:w="0" w:type="dxa"/>
          <w:bottom w:w="0" w:type="dxa"/>
          <w:right w:w="0" w:type="dxa"/>
        </w:tblCellMar>
      </w:tblPr>
      <w:tcPr>
        <w:tcBorders>
          <w:left w:val="single" w:sz="4" w:space="0" w:color="7E7E7E"/>
          <w:right w:val="single" w:sz="4" w:space="0" w:color="7E7E7E"/>
        </w:tcBorders>
      </w:tcPr>
    </w:tblStylePr>
    <w:tblStylePr w:type="band1Horz">
      <w:tblPr>
        <w:tblCellMar>
          <w:top w:w="0" w:type="dxa"/>
          <w:left w:w="0" w:type="dxa"/>
          <w:bottom w:w="0" w:type="dxa"/>
          <w:right w:w="0" w:type="dxa"/>
        </w:tblCellMar>
      </w:tblPr>
      <w:tcPr>
        <w:tcBorders>
          <w:top w:val="single" w:sz="4" w:space="0" w:color="7E7E7E"/>
          <w:bottom w:val="single" w:sz="4" w:space="0" w:color="7E7E7E"/>
        </w:tcBorders>
      </w:tcPr>
    </w:tblStylePr>
  </w:style>
  <w:style w:type="table" w:customStyle="1" w:styleId="110">
    <w:name w:val="网格型11"/>
    <w:basedOn w:val="TableNormal"/>
    <w:uiPriority w:val="39"/>
    <w:qFormat/>
    <w:rsid w:val="003E00E1"/>
    <w:pPr>
      <w:spacing w:after="0" w:line="240" w:lineRule="auto"/>
    </w:pPr>
    <w:rPr>
      <w:rFonts w:ascii="Calibri" w:eastAsia="Times New Roman" w:hAnsi="Calibri"/>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deck5tablebodythreelines11">
    <w:name w:val="M_deck_5_table_body_three_lines11"/>
    <w:basedOn w:val="TableNormal"/>
    <w:uiPriority w:val="99"/>
    <w:rsid w:val="003E00E1"/>
    <w:pPr>
      <w:adjustRightInd w:val="0"/>
      <w:snapToGrid w:val="0"/>
      <w:spacing w:after="0" w:line="300" w:lineRule="exact"/>
      <w:jc w:val="center"/>
    </w:pPr>
    <w:rPr>
      <w:lang w:val="de-DE" w:eastAsia="de-DE"/>
    </w:rPr>
    <w:tblPr>
      <w:tblInd w:w="0" w:type="nil"/>
      <w:tblBorders>
        <w:bottom w:val="single" w:sz="8" w:space="0" w:color="auto"/>
      </w:tblBorders>
    </w:tblPr>
    <w:tcPr>
      <w:vAlign w:val="center"/>
    </w:tcPr>
    <w:tblStylePr w:type="firstRow">
      <w:pPr>
        <w:wordWrap/>
        <w:adjustRightInd w:val="0"/>
        <w:snapToGrid w:val="0"/>
        <w:spacing w:beforeLines="0" w:before="100" w:beforeAutospacing="1" w:afterLines="0" w:after="100" w:afterAutospacing="1" w:line="300" w:lineRule="exact"/>
        <w:ind w:leftChars="0" w:left="0" w:rightChars="0" w:right="0" w:firstLineChars="0" w:firstLine="0"/>
        <w:mirrorIndents w:val="0"/>
        <w:jc w:val="center"/>
        <w:outlineLvl w:val="9"/>
      </w:pPr>
      <w:rPr>
        <w:rFonts w:ascii="Times New Roman" w:eastAsia="Times New Roman" w:hAnsi="Times New Roman" w:cs="Times New Roman" w:hint="default"/>
        <w:b w:val="0"/>
        <w:i w:val="0"/>
        <w:sz w:val="22"/>
        <w:szCs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MDPI41threelinetable11">
    <w:name w:val="MDPI_4.1_three_line_table11"/>
    <w:basedOn w:val="TableNormal"/>
    <w:uiPriority w:val="99"/>
    <w:rsid w:val="003E00E1"/>
    <w:pPr>
      <w:adjustRightInd w:val="0"/>
      <w:snapToGrid w:val="0"/>
      <w:spacing w:after="0" w:line="240" w:lineRule="auto"/>
      <w:jc w:val="center"/>
    </w:pPr>
    <w:rPr>
      <w:rFonts w:ascii="Palatino Linotype" w:hAnsi="Palatino Linotype"/>
      <w:color w:val="000000"/>
      <w:lang w:eastAsia="zh-CN"/>
    </w:rPr>
    <w:tblPr>
      <w:tblInd w:w="0" w:type="nil"/>
      <w:tblBorders>
        <w:top w:val="single" w:sz="8" w:space="0" w:color="auto"/>
        <w:bottom w:val="single" w:sz="8" w:space="0" w:color="auto"/>
      </w:tblBorders>
    </w:tblPr>
    <w:tcPr>
      <w:vAlign w:val="center"/>
    </w:tcPr>
    <w:tblStylePr w:type="firstRow">
      <w:rPr>
        <w:rFonts w:ascii="@造字工房黄金时代（非商用）粗体" w:eastAsia="@造字工房黄金时代（非商用）粗体" w:hAnsi="@造字工房黄金时代（非商用）粗体" w:hint="eastAsia"/>
        <w:b/>
        <w:i w:val="0"/>
        <w:sz w:val="20"/>
        <w:szCs w:val="20"/>
      </w:rPr>
      <w:tblPr/>
      <w:tcPr>
        <w:tcBorders>
          <w:bottom w:val="single" w:sz="4" w:space="0" w:color="auto"/>
        </w:tcBorders>
      </w:tcPr>
    </w:tblStylePr>
  </w:style>
  <w:style w:type="table" w:customStyle="1" w:styleId="421">
    <w:name w:val="无格式表格 421"/>
    <w:basedOn w:val="TableNormal"/>
    <w:uiPriority w:val="44"/>
    <w:rsid w:val="003E00E1"/>
    <w:pPr>
      <w:spacing w:after="0" w:line="240" w:lineRule="auto"/>
    </w:pPr>
    <w:rPr>
      <w:rFonts w:ascii="Calibri" w:hAnsi="Calibri"/>
      <w:lang w:eastAsia="zh-C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DPITable11">
    <w:name w:val="MDPI_Table11"/>
    <w:basedOn w:val="TableNormal"/>
    <w:uiPriority w:val="99"/>
    <w:rsid w:val="003E00E1"/>
    <w:pPr>
      <w:spacing w:after="0" w:line="240" w:lineRule="auto"/>
    </w:pPr>
    <w:rPr>
      <w:rFonts w:ascii="Palatino Linotype" w:hAnsi="Palatino Linotype"/>
      <w:color w:val="000000"/>
      <w:lang w:val="en-CA" w:eastAsia="zh-CN"/>
    </w:rPr>
    <w:tblPr>
      <w:tblInd w:w="0" w:type="nil"/>
      <w:tblCellMar>
        <w:left w:w="0" w:type="dxa"/>
        <w:right w:w="0" w:type="dxa"/>
      </w:tblCellMar>
    </w:tblPr>
  </w:style>
  <w:style w:type="table" w:customStyle="1" w:styleId="PlainTable2111">
    <w:name w:val="Plain Table 2111"/>
    <w:basedOn w:val="TableNormal"/>
    <w:uiPriority w:val="42"/>
    <w:rsid w:val="003E00E1"/>
    <w:pPr>
      <w:spacing w:after="0" w:line="240" w:lineRule="auto"/>
    </w:pPr>
    <w:rPr>
      <w:rFonts w:ascii="Calibri" w:hAnsi="Calibri"/>
      <w:lang w:val="en-GB" w:eastAsia="en-GB"/>
    </w:rPr>
    <w:tblPr>
      <w:tblStyleRowBandSize w:val="1"/>
      <w:tblStyleColBandSize w:val="1"/>
      <w:tblInd w:w="0" w:type="nil"/>
      <w:tblBorders>
        <w:top w:val="single" w:sz="4" w:space="0" w:color="7E7E7E"/>
        <w:bottom w:val="single" w:sz="4" w:space="0" w:color="7E7E7E"/>
      </w:tblBorders>
      <w:tblCellMar>
        <w:left w:w="0" w:type="dxa"/>
        <w:right w:w="0" w:type="dxa"/>
      </w:tblCellMar>
    </w:tblPr>
    <w:tblStylePr w:type="firstRow">
      <w:rPr>
        <w:b/>
        <w:bCs/>
      </w:rPr>
      <w:tblPr>
        <w:tblCellMar>
          <w:top w:w="0" w:type="dxa"/>
          <w:left w:w="0" w:type="dxa"/>
          <w:bottom w:w="0" w:type="dxa"/>
          <w:right w:w="0" w:type="dxa"/>
        </w:tblCellMar>
      </w:tblPr>
      <w:tcPr>
        <w:tcBorders>
          <w:bottom w:val="single" w:sz="4" w:space="0" w:color="7E7E7E"/>
        </w:tcBorders>
      </w:tcPr>
    </w:tblStylePr>
    <w:tblStylePr w:type="lastRow">
      <w:rPr>
        <w:b/>
        <w:bCs/>
      </w:rPr>
      <w:tblPr>
        <w:tblCellMar>
          <w:top w:w="0" w:type="dxa"/>
          <w:left w:w="0" w:type="dxa"/>
          <w:bottom w:w="0" w:type="dxa"/>
          <w:right w:w="0" w:type="dxa"/>
        </w:tblCellMar>
      </w:tblPr>
      <w:tcPr>
        <w:tcBorders>
          <w:top w:val="single" w:sz="4" w:space="0" w:color="7E7E7E"/>
        </w:tcBorders>
      </w:tcPr>
    </w:tblStylePr>
    <w:tblStylePr w:type="firstCol">
      <w:rPr>
        <w:b/>
        <w:bCs/>
      </w:rPr>
    </w:tblStylePr>
    <w:tblStylePr w:type="lastCol">
      <w:rPr>
        <w:b/>
        <w:bCs/>
      </w:rPr>
    </w:tblStylePr>
    <w:tblStylePr w:type="band1Vert">
      <w:tblPr>
        <w:tblCellMar>
          <w:top w:w="0" w:type="dxa"/>
          <w:left w:w="0" w:type="dxa"/>
          <w:bottom w:w="0" w:type="dxa"/>
          <w:right w:w="0" w:type="dxa"/>
        </w:tblCellMar>
      </w:tblPr>
      <w:tcPr>
        <w:tcBorders>
          <w:left w:val="single" w:sz="4" w:space="0" w:color="7E7E7E"/>
          <w:right w:val="single" w:sz="4" w:space="0" w:color="7E7E7E"/>
        </w:tcBorders>
      </w:tcPr>
    </w:tblStylePr>
    <w:tblStylePr w:type="band2Vert">
      <w:tblPr>
        <w:tblCellMar>
          <w:top w:w="0" w:type="dxa"/>
          <w:left w:w="0" w:type="dxa"/>
          <w:bottom w:w="0" w:type="dxa"/>
          <w:right w:w="0" w:type="dxa"/>
        </w:tblCellMar>
      </w:tblPr>
      <w:tcPr>
        <w:tcBorders>
          <w:left w:val="single" w:sz="4" w:space="0" w:color="7E7E7E"/>
          <w:right w:val="single" w:sz="4" w:space="0" w:color="7E7E7E"/>
        </w:tcBorders>
      </w:tcPr>
    </w:tblStylePr>
    <w:tblStylePr w:type="band1Horz">
      <w:tblPr>
        <w:tblCellMar>
          <w:top w:w="0" w:type="dxa"/>
          <w:left w:w="0" w:type="dxa"/>
          <w:bottom w:w="0" w:type="dxa"/>
          <w:right w:w="0" w:type="dxa"/>
        </w:tblCellMar>
      </w:tblPr>
      <w:tcPr>
        <w:tcBorders>
          <w:top w:val="single" w:sz="4" w:space="0" w:color="7E7E7E"/>
          <w:bottom w:val="single" w:sz="4" w:space="0" w:color="7E7E7E"/>
        </w:tcBorders>
      </w:tcPr>
    </w:tblStylePr>
  </w:style>
  <w:style w:type="table" w:customStyle="1" w:styleId="2111">
    <w:name w:val="일반 표 2111"/>
    <w:basedOn w:val="TableNormal"/>
    <w:uiPriority w:val="42"/>
    <w:rsid w:val="003E00E1"/>
    <w:pPr>
      <w:spacing w:after="0" w:line="240" w:lineRule="auto"/>
    </w:pPr>
    <w:rPr>
      <w:rFonts w:ascii="Calibri" w:hAnsi="Calibri"/>
      <w:lang w:eastAsia="ko-KR"/>
    </w:rPr>
    <w:tblPr>
      <w:tblStyleRowBandSize w:val="1"/>
      <w:tblStyleColBandSize w:val="1"/>
      <w:tblInd w:w="0" w:type="nil"/>
      <w:tblBorders>
        <w:top w:val="single" w:sz="4" w:space="0" w:color="7E7E7E"/>
        <w:bottom w:val="single" w:sz="4" w:space="0" w:color="7E7E7E"/>
      </w:tblBorders>
      <w:tblCellMar>
        <w:left w:w="0" w:type="dxa"/>
        <w:right w:w="0" w:type="dxa"/>
      </w:tblCellMar>
    </w:tblPr>
    <w:tblStylePr w:type="firstRow">
      <w:rPr>
        <w:b/>
        <w:bCs/>
      </w:rPr>
      <w:tblPr>
        <w:tblCellMar>
          <w:top w:w="0" w:type="dxa"/>
          <w:left w:w="0" w:type="dxa"/>
          <w:bottom w:w="0" w:type="dxa"/>
          <w:right w:w="0" w:type="dxa"/>
        </w:tblCellMar>
      </w:tblPr>
      <w:tcPr>
        <w:tcBorders>
          <w:bottom w:val="single" w:sz="4" w:space="0" w:color="7E7E7E"/>
        </w:tcBorders>
      </w:tcPr>
    </w:tblStylePr>
    <w:tblStylePr w:type="lastRow">
      <w:rPr>
        <w:b/>
        <w:bCs/>
      </w:rPr>
      <w:tblPr>
        <w:tblCellMar>
          <w:top w:w="0" w:type="dxa"/>
          <w:left w:w="0" w:type="dxa"/>
          <w:bottom w:w="0" w:type="dxa"/>
          <w:right w:w="0" w:type="dxa"/>
        </w:tblCellMar>
      </w:tblPr>
      <w:tcPr>
        <w:tcBorders>
          <w:top w:val="single" w:sz="4" w:space="0" w:color="7E7E7E"/>
        </w:tcBorders>
      </w:tcPr>
    </w:tblStylePr>
    <w:tblStylePr w:type="firstCol">
      <w:rPr>
        <w:b/>
        <w:bCs/>
      </w:rPr>
    </w:tblStylePr>
    <w:tblStylePr w:type="lastCol">
      <w:rPr>
        <w:b/>
        <w:bCs/>
      </w:rPr>
    </w:tblStylePr>
    <w:tblStylePr w:type="band1Vert">
      <w:tblPr>
        <w:tblCellMar>
          <w:top w:w="0" w:type="dxa"/>
          <w:left w:w="0" w:type="dxa"/>
          <w:bottom w:w="0" w:type="dxa"/>
          <w:right w:w="0" w:type="dxa"/>
        </w:tblCellMar>
      </w:tblPr>
      <w:tcPr>
        <w:tcBorders>
          <w:left w:val="single" w:sz="4" w:space="0" w:color="7E7E7E"/>
          <w:right w:val="single" w:sz="4" w:space="0" w:color="7E7E7E"/>
        </w:tcBorders>
      </w:tcPr>
    </w:tblStylePr>
    <w:tblStylePr w:type="band2Vert">
      <w:tblPr>
        <w:tblCellMar>
          <w:top w:w="0" w:type="dxa"/>
          <w:left w:w="0" w:type="dxa"/>
          <w:bottom w:w="0" w:type="dxa"/>
          <w:right w:w="0" w:type="dxa"/>
        </w:tblCellMar>
      </w:tblPr>
      <w:tcPr>
        <w:tcBorders>
          <w:left w:val="single" w:sz="4" w:space="0" w:color="7E7E7E"/>
          <w:right w:val="single" w:sz="4" w:space="0" w:color="7E7E7E"/>
        </w:tcBorders>
      </w:tcPr>
    </w:tblStylePr>
    <w:tblStylePr w:type="band1Horz">
      <w:tblPr>
        <w:tblCellMar>
          <w:top w:w="0" w:type="dxa"/>
          <w:left w:w="0" w:type="dxa"/>
          <w:bottom w:w="0" w:type="dxa"/>
          <w:right w:w="0" w:type="dxa"/>
        </w:tblCellMar>
      </w:tblPr>
      <w:tcPr>
        <w:tcBorders>
          <w:top w:val="single" w:sz="4" w:space="0" w:color="7E7E7E"/>
          <w:bottom w:val="single" w:sz="4" w:space="0" w:color="7E7E7E"/>
        </w:tcBorders>
      </w:tcPr>
    </w:tblStylePr>
  </w:style>
  <w:style w:type="table" w:customStyle="1" w:styleId="GridTable2-Accent11">
    <w:name w:val="Grid Table 2 - Accent 11"/>
    <w:basedOn w:val="TableNormal"/>
    <w:uiPriority w:val="47"/>
    <w:rsid w:val="003E00E1"/>
    <w:pPr>
      <w:spacing w:after="0" w:line="240" w:lineRule="auto"/>
    </w:pPr>
    <w:rPr>
      <w:rFonts w:eastAsia="Times New Roman"/>
      <w:lang w:val="en-IN" w:eastAsia="en-IN"/>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51">
    <w:name w:val="Grid Table 2 - Accent 51"/>
    <w:basedOn w:val="TableNormal"/>
    <w:uiPriority w:val="47"/>
    <w:rsid w:val="003E00E1"/>
    <w:pPr>
      <w:spacing w:after="0" w:line="240" w:lineRule="auto"/>
    </w:pPr>
    <w:rPr>
      <w:rFonts w:eastAsia="Times New Roman"/>
      <w:lang w:val="en-IN" w:eastAsia="en-IN"/>
    </w:rPr>
    <w:tblPr>
      <w:tblStyleRowBandSize w:val="1"/>
      <w:tblStyleColBandSize w:val="1"/>
      <w:tblInd w:w="0" w:type="nil"/>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
    <w:name w:val="Grid Table 4 - Accent 51"/>
    <w:basedOn w:val="TableNormal"/>
    <w:uiPriority w:val="49"/>
    <w:rsid w:val="003E00E1"/>
    <w:pPr>
      <w:spacing w:after="0" w:line="240" w:lineRule="auto"/>
    </w:pPr>
    <w:rPr>
      <w:rFonts w:eastAsia="Times New Roman"/>
      <w:lang w:val="en-IN" w:eastAsia="en-I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 Accent 11"/>
    <w:basedOn w:val="TableNormal"/>
    <w:uiPriority w:val="49"/>
    <w:rsid w:val="003E00E1"/>
    <w:pPr>
      <w:spacing w:after="0" w:line="240" w:lineRule="auto"/>
    </w:pPr>
    <w:rPr>
      <w:rFonts w:eastAsia="Times New Roman"/>
      <w:lang w:val="en-IN" w:eastAsia="en-I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1">
    <w:name w:val="Grid Table 6 Colorful - Accent 11"/>
    <w:basedOn w:val="TableNormal"/>
    <w:uiPriority w:val="51"/>
    <w:rsid w:val="003E00E1"/>
    <w:pPr>
      <w:spacing w:after="0" w:line="240" w:lineRule="auto"/>
    </w:pPr>
    <w:rPr>
      <w:rFonts w:eastAsia="Times New Roman"/>
      <w:color w:val="2F5496"/>
      <w:lang w:val="en-IN" w:eastAsia="en-I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1">
    <w:name w:val="List Table 21"/>
    <w:basedOn w:val="TableNormal"/>
    <w:uiPriority w:val="47"/>
    <w:rsid w:val="003E00E1"/>
    <w:pPr>
      <w:spacing w:after="0" w:line="240" w:lineRule="auto"/>
    </w:pPr>
    <w:rPr>
      <w:rFonts w:eastAsia="Times New Roman"/>
      <w:lang w:val="en-IN" w:eastAsia="en-IN"/>
    </w:rPr>
    <w:tblPr>
      <w:tblStyleRowBandSize w:val="1"/>
      <w:tblStyleColBandSize w:val="1"/>
      <w:tblInd w:w="0" w:type="nil"/>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rsid w:val="003E00E1"/>
    <w:pPr>
      <w:spacing w:after="0" w:line="240" w:lineRule="auto"/>
    </w:pPr>
    <w:rPr>
      <w:rFonts w:eastAsia="Times New Roman"/>
      <w:color w:val="000000" w:themeColor="text1"/>
      <w:lang w:val="en-IN" w:eastAsia="en-IN"/>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2">
    <w:name w:val="List Table 6 Colorful2"/>
    <w:basedOn w:val="TableNormal"/>
    <w:uiPriority w:val="51"/>
    <w:rsid w:val="003E00E1"/>
    <w:pPr>
      <w:spacing w:after="0" w:line="240" w:lineRule="auto"/>
    </w:pPr>
    <w:rPr>
      <w:rFonts w:eastAsia="Times New Roman"/>
      <w:color w:val="000000" w:themeColor="text1"/>
      <w:lang w:val="en-IN" w:eastAsia="en-IN"/>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
    <w:name w:val="浅色底纹 - 着色 11"/>
    <w:basedOn w:val="TableNormal"/>
    <w:uiPriority w:val="60"/>
    <w:rsid w:val="003E00E1"/>
    <w:pPr>
      <w:spacing w:after="0" w:line="240" w:lineRule="auto"/>
    </w:pPr>
    <w:rPr>
      <w:rFonts w:ascii="DengXian" w:eastAsia="DengXian" w:hAnsi="DengXian"/>
      <w:color w:val="2F5496"/>
      <w:sz w:val="22"/>
      <w:szCs w:val="22"/>
      <w:lang w:eastAsia="zh-CN"/>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List1">
    <w:name w:val="Light List1"/>
    <w:basedOn w:val="TableNormal"/>
    <w:uiPriority w:val="61"/>
    <w:rsid w:val="003E00E1"/>
    <w:pPr>
      <w:spacing w:after="0" w:line="240" w:lineRule="auto"/>
    </w:pPr>
    <w:rPr>
      <w:rFonts w:asciiTheme="minorHAnsi" w:eastAsiaTheme="minorHAnsi" w:hAnsiTheme="minorHAnsi" w:cstheme="minorBidi"/>
      <w:sz w:val="22"/>
      <w:szCs w:val="22"/>
      <w:lang w:eastAsia="zh-CN"/>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Accent11">
    <w:name w:val="Light Shading - Accent 11"/>
    <w:basedOn w:val="TableNormal"/>
    <w:uiPriority w:val="60"/>
    <w:rsid w:val="003E00E1"/>
    <w:pPr>
      <w:spacing w:after="0" w:line="240" w:lineRule="auto"/>
    </w:pPr>
    <w:rPr>
      <w:rFonts w:asciiTheme="minorHAnsi" w:eastAsiaTheme="minorHAnsi" w:hAnsiTheme="minorHAnsi" w:cstheme="minorBidi"/>
      <w:color w:val="2F5496" w:themeColor="accent1" w:themeShade="BF"/>
      <w:sz w:val="22"/>
      <w:szCs w:val="22"/>
      <w:lang w:eastAsia="zh-CN"/>
    </w:rPr>
    <w:tblPr>
      <w:tblStyleRowBandSize w:val="1"/>
      <w:tblStyleColBandSize w:val="1"/>
      <w:tblInd w:w="0" w:type="nil"/>
      <w:tblBorders>
        <w:top w:val="single" w:sz="8" w:space="0" w:color="4472C4" w:themeColor="accent1"/>
        <w:bottom w:val="single" w:sz="8" w:space="0" w:color="4472C4" w:themeColor="accent1"/>
      </w:tblBorders>
    </w:tblPr>
    <w:tblStylePr w:type="fir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CommentSubjectChar1">
    <w:name w:val="Comment Subject Char1"/>
    <w:basedOn w:val="DefaultParagraphFont"/>
    <w:uiPriority w:val="99"/>
    <w:semiHidden/>
    <w:rsid w:val="003E00E1"/>
    <w:rPr>
      <w:rFonts w:ascii="Calibri" w:eastAsia="方正书宋简体" w:hAnsi="Calibri"/>
      <w:b/>
      <w:bCs/>
      <w:kern w:val="20"/>
      <w:lang w:eastAsia="zh-CN"/>
    </w:rPr>
  </w:style>
  <w:style w:type="character" w:styleId="Strong">
    <w:name w:val="Strong"/>
    <w:basedOn w:val="DefaultParagraphFont"/>
    <w:uiPriority w:val="22"/>
    <w:qFormat/>
    <w:rsid w:val="00D9307C"/>
    <w:rPr>
      <w:b/>
      <w:bCs/>
    </w:rPr>
  </w:style>
  <w:style w:type="character" w:styleId="Emphasis">
    <w:name w:val="Emphasis"/>
    <w:basedOn w:val="DefaultParagraphFont"/>
    <w:uiPriority w:val="20"/>
    <w:qFormat/>
    <w:rsid w:val="00D9307C"/>
    <w:rPr>
      <w:i/>
      <w:iCs/>
    </w:rPr>
  </w:style>
  <w:style w:type="character" w:styleId="LineNumber">
    <w:name w:val="line number"/>
    <w:basedOn w:val="DefaultParagraphFont"/>
    <w:uiPriority w:val="99"/>
    <w:unhideWhenUsed/>
    <w:qFormat/>
    <w:rsid w:val="00D9307C"/>
  </w:style>
  <w:style w:type="paragraph" w:customStyle="1" w:styleId="120">
    <w:name w:val="12 表题说明"/>
    <w:basedOn w:val="Normal"/>
    <w:qFormat/>
    <w:rsid w:val="00D9307C"/>
    <w:pPr>
      <w:spacing w:before="80" w:after="60" w:line="280" w:lineRule="exact"/>
      <w:jc w:val="center"/>
    </w:pPr>
    <w:rPr>
      <w:rFonts w:eastAsia="方正黑体简体"/>
      <w:sz w:val="18"/>
      <w:szCs w:val="18"/>
    </w:rPr>
  </w:style>
  <w:style w:type="paragraph" w:styleId="BodyTextFirstIndent">
    <w:name w:val="Body Text First Indent"/>
    <w:basedOn w:val="BodyText"/>
    <w:link w:val="BodyTextFirstIndentChar"/>
    <w:unhideWhenUsed/>
    <w:qFormat/>
    <w:rsid w:val="00D9307C"/>
    <w:pPr>
      <w:spacing w:after="0" w:line="256" w:lineRule="atLeast"/>
      <w:ind w:firstLine="360"/>
    </w:pPr>
  </w:style>
  <w:style w:type="character" w:customStyle="1" w:styleId="BodyTextFirstIndentChar">
    <w:name w:val="Body Text First Indent Char"/>
    <w:basedOn w:val="BodyTextChar"/>
    <w:link w:val="BodyTextFirstIndent"/>
    <w:uiPriority w:val="99"/>
    <w:rsid w:val="00D9307C"/>
    <w:rPr>
      <w:rFonts w:asciiTheme="minorHAnsi" w:eastAsiaTheme="minorEastAsia" w:hAnsiTheme="minorHAnsi" w:cstheme="minorBidi"/>
      <w:kern w:val="2"/>
      <w:sz w:val="21"/>
      <w:szCs w:val="22"/>
      <w:lang w:eastAsia="zh-CN"/>
    </w:rPr>
  </w:style>
  <w:style w:type="character" w:customStyle="1" w:styleId="fontstyle12">
    <w:name w:val="fontstyle12"/>
    <w:basedOn w:val="DefaultParagraphFont"/>
    <w:qFormat/>
    <w:rsid w:val="00D9307C"/>
    <w:rPr>
      <w:rFonts w:ascii="FZSSK--GBK1-00+ZGGJm3-15" w:hAnsi="FZSSK--GBK1-00+ZGGJm3-15" w:hint="default"/>
      <w:color w:val="000000"/>
      <w:sz w:val="22"/>
      <w:szCs w:val="22"/>
    </w:rPr>
  </w:style>
  <w:style w:type="character" w:customStyle="1" w:styleId="fontstyle21">
    <w:name w:val="fontstyle21"/>
    <w:basedOn w:val="DefaultParagraphFont"/>
    <w:qFormat/>
    <w:rsid w:val="00D9307C"/>
    <w:rPr>
      <w:rFonts w:ascii="SSJ4+ZGGJm2-1" w:hAnsi="SSJ4+ZGGJm2-1" w:hint="default"/>
      <w:color w:val="000000"/>
      <w:sz w:val="22"/>
      <w:szCs w:val="22"/>
    </w:rPr>
  </w:style>
  <w:style w:type="character" w:customStyle="1" w:styleId="fontstyle31">
    <w:name w:val="fontstyle31"/>
    <w:basedOn w:val="DefaultParagraphFont"/>
    <w:qFormat/>
    <w:rsid w:val="00D9307C"/>
    <w:rPr>
      <w:rFonts w:ascii="FZSSK--GBK1-00+ZGGJm3-17" w:hAnsi="FZSSK--GBK1-00+ZGGJm3-17" w:hint="default"/>
      <w:color w:val="000000"/>
      <w:sz w:val="22"/>
      <w:szCs w:val="22"/>
    </w:rPr>
  </w:style>
  <w:style w:type="character" w:customStyle="1" w:styleId="fontstyle41">
    <w:name w:val="fontstyle41"/>
    <w:basedOn w:val="DefaultParagraphFont"/>
    <w:qFormat/>
    <w:rsid w:val="00D9307C"/>
    <w:rPr>
      <w:rFonts w:ascii="FZSSK--GBK1-00+ZGGJm7-44" w:hAnsi="FZSSK--GBK1-00+ZGGJm7-44" w:hint="default"/>
      <w:color w:val="000000"/>
      <w:sz w:val="22"/>
      <w:szCs w:val="22"/>
    </w:rPr>
  </w:style>
  <w:style w:type="character" w:customStyle="1" w:styleId="fontstyle51">
    <w:name w:val="fontstyle51"/>
    <w:basedOn w:val="DefaultParagraphFont"/>
    <w:qFormat/>
    <w:rsid w:val="00D9307C"/>
    <w:rPr>
      <w:rFonts w:ascii="FZSSK--GBK1-00+ZGGJm3-11" w:hAnsi="FZSSK--GBK1-00+ZGGJm3-11" w:hint="default"/>
      <w:color w:val="000000"/>
      <w:sz w:val="22"/>
      <w:szCs w:val="22"/>
    </w:rPr>
  </w:style>
  <w:style w:type="character" w:customStyle="1" w:styleId="fontstyle61">
    <w:name w:val="fontstyle61"/>
    <w:basedOn w:val="DefaultParagraphFont"/>
    <w:qFormat/>
    <w:rsid w:val="00D9307C"/>
    <w:rPr>
      <w:rFonts w:ascii="FZSSK--GBK1-00+ZGGJm5-35" w:hAnsi="FZSSK--GBK1-00+ZGGJm5-35" w:hint="default"/>
      <w:color w:val="000000"/>
      <w:sz w:val="22"/>
      <w:szCs w:val="22"/>
    </w:rPr>
  </w:style>
  <w:style w:type="character" w:customStyle="1" w:styleId="fontstyle81">
    <w:name w:val="fontstyle81"/>
    <w:basedOn w:val="DefaultParagraphFont"/>
    <w:qFormat/>
    <w:rsid w:val="00D9307C"/>
    <w:rPr>
      <w:rFonts w:ascii="E-BZ+ZGGJm2-7" w:hAnsi="E-BZ+ZGGJm2-7" w:hint="default"/>
      <w:color w:val="000000"/>
      <w:sz w:val="22"/>
      <w:szCs w:val="22"/>
    </w:rPr>
  </w:style>
  <w:style w:type="character" w:customStyle="1" w:styleId="fontstyle91">
    <w:name w:val="fontstyle91"/>
    <w:basedOn w:val="DefaultParagraphFont"/>
    <w:qFormat/>
    <w:rsid w:val="00D9307C"/>
    <w:rPr>
      <w:rFonts w:ascii="FZSSK--GBK1-00+ZGGJm4-21" w:hAnsi="FZSSK--GBK1-00+ZGGJm4-21" w:hint="default"/>
      <w:color w:val="000000"/>
      <w:sz w:val="22"/>
      <w:szCs w:val="22"/>
    </w:rPr>
  </w:style>
  <w:style w:type="character" w:customStyle="1" w:styleId="fontstyle101">
    <w:name w:val="fontstyle101"/>
    <w:basedOn w:val="DefaultParagraphFont"/>
    <w:qFormat/>
    <w:rsid w:val="00D9307C"/>
    <w:rPr>
      <w:rFonts w:ascii="FZSSK--GBK1-00+ZGGJm3-18" w:hAnsi="FZSSK--GBK1-00+ZGGJm3-18" w:hint="default"/>
      <w:color w:val="000000"/>
      <w:sz w:val="22"/>
      <w:szCs w:val="22"/>
    </w:rPr>
  </w:style>
  <w:style w:type="character" w:customStyle="1" w:styleId="fontstyle111">
    <w:name w:val="fontstyle111"/>
    <w:basedOn w:val="DefaultParagraphFont"/>
    <w:qFormat/>
    <w:rsid w:val="00D9307C"/>
    <w:rPr>
      <w:rFonts w:ascii="KTJ0+ZGGJm2-6" w:hAnsi="KTJ0+ZGGJm2-6" w:hint="default"/>
      <w:color w:val="000000"/>
      <w:sz w:val="22"/>
      <w:szCs w:val="22"/>
    </w:rPr>
  </w:style>
  <w:style w:type="character" w:customStyle="1" w:styleId="contentlabel">
    <w:name w:val="contentlabel"/>
    <w:basedOn w:val="DefaultParagraphFont"/>
    <w:rsid w:val="00D9307C"/>
  </w:style>
  <w:style w:type="character" w:customStyle="1" w:styleId="high-light-bg4">
    <w:name w:val="high-light-bg4"/>
    <w:rsid w:val="00D9307C"/>
  </w:style>
  <w:style w:type="character" w:customStyle="1" w:styleId="16">
    <w:name w:val="页眉 字符1"/>
    <w:basedOn w:val="DefaultParagraphFont"/>
    <w:uiPriority w:val="99"/>
    <w:rsid w:val="00D9307C"/>
    <w:rPr>
      <w:sz w:val="18"/>
      <w:szCs w:val="18"/>
    </w:rPr>
  </w:style>
  <w:style w:type="character" w:customStyle="1" w:styleId="17">
    <w:name w:val="页脚 字符1"/>
    <w:basedOn w:val="DefaultParagraphFont"/>
    <w:uiPriority w:val="99"/>
    <w:rsid w:val="00D9307C"/>
    <w:rPr>
      <w:sz w:val="18"/>
      <w:szCs w:val="18"/>
    </w:rPr>
  </w:style>
  <w:style w:type="paragraph" w:customStyle="1" w:styleId="afe">
    <w:name w:val="图表题注"/>
    <w:basedOn w:val="Normal"/>
    <w:next w:val="Normal"/>
    <w:rsid w:val="00D9307C"/>
    <w:pPr>
      <w:spacing w:beforeLines="50" w:afterLines="50" w:after="0" w:line="288" w:lineRule="auto"/>
      <w:jc w:val="center"/>
    </w:pPr>
    <w:rPr>
      <w:rFonts w:ascii="Times New Roman" w:eastAsia="SimSun" w:hAnsi="Times New Roman" w:cs="Times New Roman"/>
      <w:szCs w:val="21"/>
    </w:rPr>
  </w:style>
  <w:style w:type="paragraph" w:customStyle="1" w:styleId="a">
    <w:name w:val="参考文献"/>
    <w:basedOn w:val="Normal"/>
    <w:rsid w:val="00D9307C"/>
    <w:pPr>
      <w:numPr>
        <w:numId w:val="12"/>
      </w:numPr>
      <w:tabs>
        <w:tab w:val="left" w:pos="488"/>
      </w:tabs>
      <w:overflowPunct w:val="0"/>
      <w:autoSpaceDN w:val="0"/>
      <w:adjustRightInd w:val="0"/>
      <w:snapToGrid w:val="0"/>
      <w:spacing w:after="0" w:line="288" w:lineRule="auto"/>
      <w:ind w:firstLine="0"/>
    </w:pPr>
    <w:rPr>
      <w:rFonts w:ascii="Times New Roman" w:eastAsia="SimSun" w:hAnsi="Times New Roman" w:cs="Courier New"/>
      <w:snapToGrid w:val="0"/>
      <w:kern w:val="0"/>
      <w:szCs w:val="21"/>
    </w:rPr>
  </w:style>
  <w:style w:type="paragraph" w:customStyle="1" w:styleId="aff">
    <w:name w:val="公式"/>
    <w:basedOn w:val="Normal"/>
    <w:next w:val="Normal"/>
    <w:qFormat/>
    <w:rsid w:val="00D9307C"/>
    <w:pPr>
      <w:tabs>
        <w:tab w:val="center" w:pos="4800"/>
        <w:tab w:val="right" w:pos="8928"/>
      </w:tabs>
      <w:spacing w:beforeLines="50" w:before="156" w:afterLines="50" w:after="156" w:line="288" w:lineRule="auto"/>
    </w:pPr>
    <w:rPr>
      <w:rFonts w:ascii="Times New Roman" w:eastAsia="SimSun" w:hAnsi="Times New Roman" w:cs="Times New Roman"/>
      <w:sz w:val="24"/>
      <w:szCs w:val="21"/>
    </w:rPr>
  </w:style>
  <w:style w:type="character" w:customStyle="1" w:styleId="111">
    <w:name w:val="标题 1 字符1"/>
    <w:rsid w:val="00D9307C"/>
    <w:rPr>
      <w:rFonts w:ascii="Times New Roman" w:eastAsia="SimSun" w:hAnsi="Times New Roman" w:cs="Times New Roman"/>
      <w:bCs/>
      <w:noProof/>
      <w:snapToGrid w:val="0"/>
      <w:kern w:val="44"/>
      <w:sz w:val="32"/>
      <w:szCs w:val="44"/>
      <w:lang w:val="x-none" w:eastAsia="x-none"/>
    </w:rPr>
  </w:style>
  <w:style w:type="character" w:customStyle="1" w:styleId="210">
    <w:name w:val="标题 2 字符1"/>
    <w:rsid w:val="00D9307C"/>
    <w:rPr>
      <w:rFonts w:ascii="Times New Roman" w:eastAsia="SimSun" w:hAnsi="Times New Roman" w:cs="Times New Roman"/>
      <w:noProof/>
      <w:snapToGrid w:val="0"/>
      <w:kern w:val="44"/>
      <w:sz w:val="30"/>
      <w:szCs w:val="30"/>
      <w:lang w:val="x-none" w:eastAsia="x-none"/>
    </w:rPr>
  </w:style>
  <w:style w:type="character" w:customStyle="1" w:styleId="31">
    <w:name w:val="标题 3 字符1"/>
    <w:rsid w:val="00D9307C"/>
    <w:rPr>
      <w:rFonts w:ascii="Times New Roman" w:eastAsia="SimSun" w:hAnsi="Times New Roman" w:cs="Times New Roman"/>
      <w:bCs/>
      <w:noProof/>
      <w:snapToGrid w:val="0"/>
      <w:kern w:val="44"/>
      <w:sz w:val="28"/>
      <w:szCs w:val="30"/>
      <w:lang w:val="x-none" w:eastAsia="x-none"/>
    </w:rPr>
  </w:style>
  <w:style w:type="character" w:customStyle="1" w:styleId="81">
    <w:name w:val="标题 8 字符1"/>
    <w:rsid w:val="00D9307C"/>
    <w:rPr>
      <w:rFonts w:ascii="Arial" w:eastAsia="SimHei" w:hAnsi="Arial" w:cs="Times New Roman"/>
      <w:noProof/>
      <w:sz w:val="24"/>
      <w:szCs w:val="24"/>
      <w:lang w:val="x-none" w:eastAsia="x-none"/>
    </w:rPr>
  </w:style>
  <w:style w:type="character" w:customStyle="1" w:styleId="epub-sectionitem">
    <w:name w:val="epub-section__item"/>
    <w:basedOn w:val="DefaultParagraphFont"/>
    <w:rsid w:val="00D9307C"/>
  </w:style>
  <w:style w:type="character" w:customStyle="1" w:styleId="keyword">
    <w:name w:val="keyword"/>
    <w:basedOn w:val="DefaultParagraphFont"/>
    <w:rsid w:val="00D9307C"/>
  </w:style>
  <w:style w:type="character" w:customStyle="1" w:styleId="gt-baf-cell">
    <w:name w:val="gt-baf-cell"/>
    <w:basedOn w:val="DefaultParagraphFont"/>
    <w:rsid w:val="00D9307C"/>
  </w:style>
  <w:style w:type="character" w:customStyle="1" w:styleId="contribdegrees">
    <w:name w:val="contribdegrees"/>
    <w:basedOn w:val="DefaultParagraphFont"/>
    <w:rsid w:val="00D9307C"/>
  </w:style>
  <w:style w:type="paragraph" w:customStyle="1" w:styleId="EndNoteCategoryHeading">
    <w:name w:val="EndNote Category Heading"/>
    <w:basedOn w:val="Normal"/>
    <w:link w:val="EndNoteCategoryHeading0"/>
    <w:qFormat/>
    <w:rsid w:val="00D9307C"/>
    <w:pPr>
      <w:spacing w:before="120" w:after="120" w:line="360" w:lineRule="auto"/>
      <w:jc w:val="left"/>
    </w:pPr>
    <w:rPr>
      <w:rFonts w:ascii="Times New Roman" w:eastAsia="Times New Roman" w:hAnsi="Times New Roman"/>
      <w:b/>
      <w:sz w:val="22"/>
    </w:rPr>
  </w:style>
  <w:style w:type="character" w:customStyle="1" w:styleId="EndNoteCategoryHeading0">
    <w:name w:val="EndNote Category Heading 字符"/>
    <w:basedOn w:val="DefaultParagraphFont"/>
    <w:link w:val="EndNoteCategoryHeading"/>
    <w:qFormat/>
    <w:rsid w:val="00D9307C"/>
    <w:rPr>
      <w:rFonts w:eastAsia="Times New Roman" w:cstheme="minorBidi"/>
      <w:b/>
      <w:kern w:val="2"/>
      <w:sz w:val="22"/>
      <w:szCs w:val="22"/>
      <w:lang w:eastAsia="zh-CN"/>
    </w:rPr>
  </w:style>
  <w:style w:type="paragraph" w:customStyle="1" w:styleId="Author0">
    <w:name w:val="Author"/>
    <w:basedOn w:val="Normal"/>
    <w:next w:val="Normal"/>
    <w:qFormat/>
    <w:rsid w:val="00D9307C"/>
    <w:pPr>
      <w:keepNext/>
      <w:widowControl/>
      <w:suppressAutoHyphens/>
      <w:overflowPunct w:val="0"/>
      <w:autoSpaceDE w:val="0"/>
      <w:autoSpaceDN w:val="0"/>
      <w:adjustRightInd w:val="0"/>
      <w:spacing w:after="0" w:line="240" w:lineRule="auto"/>
      <w:jc w:val="center"/>
      <w:textAlignment w:val="baseline"/>
    </w:pPr>
    <w:rPr>
      <w:rFonts w:ascii="Arial" w:hAnsi="Arial" w:cs="Times New Roman"/>
      <w:b/>
      <w:kern w:val="14"/>
      <w:sz w:val="20"/>
      <w:szCs w:val="20"/>
      <w:lang w:eastAsia="en-US"/>
    </w:rPr>
  </w:style>
  <w:style w:type="paragraph" w:customStyle="1" w:styleId="AbstractClauseTitle">
    <w:name w:val="Abstract Clause Title"/>
    <w:basedOn w:val="Normal"/>
    <w:next w:val="BodyTextIndent"/>
    <w:rsid w:val="00D9307C"/>
    <w:pPr>
      <w:keepNext/>
      <w:widowControl/>
      <w:suppressAutoHyphens/>
      <w:overflowPunct w:val="0"/>
      <w:autoSpaceDE w:val="0"/>
      <w:autoSpaceDN w:val="0"/>
      <w:adjustRightInd w:val="0"/>
      <w:spacing w:after="0" w:line="240" w:lineRule="auto"/>
      <w:textAlignment w:val="baseline"/>
    </w:pPr>
    <w:rPr>
      <w:rFonts w:ascii="Arial" w:hAnsi="Arial" w:cs="Times New Roman"/>
      <w:b/>
      <w:caps/>
      <w:kern w:val="14"/>
      <w:sz w:val="20"/>
      <w:szCs w:val="20"/>
      <w:lang w:eastAsia="en-US"/>
    </w:rPr>
  </w:style>
  <w:style w:type="paragraph" w:customStyle="1" w:styleId="NomenclatureClauseTitle">
    <w:name w:val="Nomenclature Clause Title"/>
    <w:basedOn w:val="Normal"/>
    <w:next w:val="BodyTextIndent"/>
    <w:rsid w:val="00D9307C"/>
    <w:pPr>
      <w:keepNext/>
      <w:widowControl/>
      <w:suppressAutoHyphens/>
      <w:overflowPunct w:val="0"/>
      <w:autoSpaceDE w:val="0"/>
      <w:autoSpaceDN w:val="0"/>
      <w:adjustRightInd w:val="0"/>
      <w:spacing w:before="240" w:after="0" w:line="240" w:lineRule="auto"/>
      <w:textAlignment w:val="baseline"/>
    </w:pPr>
    <w:rPr>
      <w:rFonts w:ascii="Arial" w:hAnsi="Arial" w:cs="Times New Roman"/>
      <w:b/>
      <w:caps/>
      <w:kern w:val="14"/>
      <w:sz w:val="20"/>
      <w:szCs w:val="20"/>
      <w:lang w:eastAsia="en-US"/>
    </w:rPr>
  </w:style>
  <w:style w:type="paragraph" w:customStyle="1" w:styleId="MTDisplayEquation">
    <w:name w:val="MTDisplayEquation"/>
    <w:basedOn w:val="Normal"/>
    <w:next w:val="Normal"/>
    <w:link w:val="MTDisplayEquation0"/>
    <w:qFormat/>
    <w:rsid w:val="00D9307C"/>
    <w:pPr>
      <w:tabs>
        <w:tab w:val="center" w:pos="4160"/>
        <w:tab w:val="right" w:pos="8300"/>
      </w:tabs>
      <w:spacing w:after="0" w:line="360" w:lineRule="auto"/>
      <w:ind w:firstLineChars="200" w:firstLine="480"/>
    </w:pPr>
    <w:rPr>
      <w:rFonts w:ascii="Times New Roman" w:eastAsia="SimSun" w:hAnsi="Times New Roman"/>
      <w:sz w:val="24"/>
    </w:rPr>
  </w:style>
  <w:style w:type="character" w:customStyle="1" w:styleId="MTDisplayEquation0">
    <w:name w:val="MTDisplayEquation 字符"/>
    <w:basedOn w:val="DefaultParagraphFont"/>
    <w:link w:val="MTDisplayEquation"/>
    <w:rsid w:val="00D9307C"/>
    <w:rPr>
      <w:rFonts w:cstheme="minorBidi"/>
      <w:kern w:val="2"/>
      <w:sz w:val="24"/>
      <w:szCs w:val="22"/>
      <w:lang w:eastAsia="zh-CN"/>
    </w:rPr>
  </w:style>
  <w:style w:type="paragraph" w:customStyle="1" w:styleId="article-doi">
    <w:name w:val="article-doi"/>
    <w:basedOn w:val="Normal"/>
    <w:rsid w:val="00D9307C"/>
    <w:pPr>
      <w:widowControl/>
      <w:spacing w:before="100" w:beforeAutospacing="1" w:after="100" w:afterAutospacing="1" w:line="240" w:lineRule="auto"/>
      <w:jc w:val="left"/>
    </w:pPr>
    <w:rPr>
      <w:rFonts w:ascii="Times New Roman" w:eastAsia="Times New Roman" w:hAnsi="Times New Roman" w:cs="Times New Roman"/>
      <w:kern w:val="0"/>
      <w:sz w:val="24"/>
      <w:szCs w:val="24"/>
    </w:rPr>
  </w:style>
  <w:style w:type="character" w:customStyle="1" w:styleId="opdict3font24">
    <w:name w:val="op_dict3_font24"/>
    <w:basedOn w:val="DefaultParagraphFont"/>
    <w:rsid w:val="00D9307C"/>
  </w:style>
  <w:style w:type="paragraph" w:customStyle="1" w:styleId="aff0">
    <w:name w:val="图例中文"/>
    <w:basedOn w:val="Normal"/>
    <w:link w:val="aff1"/>
    <w:qFormat/>
    <w:rsid w:val="00D9307C"/>
    <w:pPr>
      <w:widowControl/>
      <w:adjustRightInd w:val="0"/>
      <w:spacing w:after="0" w:line="300" w:lineRule="auto"/>
      <w:jc w:val="center"/>
    </w:pPr>
    <w:rPr>
      <w:rFonts w:ascii="Times New Roman" w:eastAsia="SimSun" w:hAnsi="Times New Roman" w:cs="Times New Roman"/>
      <w:szCs w:val="21"/>
    </w:rPr>
  </w:style>
  <w:style w:type="character" w:customStyle="1" w:styleId="aff1">
    <w:name w:val="图例中文 字符"/>
    <w:basedOn w:val="DefaultParagraphFont"/>
    <w:link w:val="aff0"/>
    <w:rsid w:val="00D9307C"/>
    <w:rPr>
      <w:kern w:val="2"/>
      <w:sz w:val="21"/>
      <w:szCs w:val="21"/>
      <w:lang w:eastAsia="zh-CN"/>
    </w:rPr>
  </w:style>
  <w:style w:type="character" w:customStyle="1" w:styleId="muitypography-root">
    <w:name w:val="muitypography-root"/>
    <w:basedOn w:val="DefaultParagraphFont"/>
    <w:rsid w:val="00D9307C"/>
  </w:style>
  <w:style w:type="character" w:customStyle="1" w:styleId="highlight">
    <w:name w:val="highlight"/>
    <w:basedOn w:val="DefaultParagraphFont"/>
    <w:rsid w:val="00D9307C"/>
  </w:style>
  <w:style w:type="paragraph" w:customStyle="1" w:styleId="first">
    <w:name w:val="first"/>
    <w:basedOn w:val="Normal"/>
    <w:rsid w:val="00D9307C"/>
    <w:pPr>
      <w:widowControl/>
      <w:spacing w:before="100" w:beforeAutospacing="1" w:after="100" w:afterAutospacing="1" w:line="240" w:lineRule="auto"/>
      <w:jc w:val="left"/>
    </w:pPr>
    <w:rPr>
      <w:rFonts w:ascii="Times New Roman" w:eastAsia="Times New Roman" w:hAnsi="Times New Roman" w:cs="Times New Roman"/>
      <w:kern w:val="0"/>
      <w:sz w:val="24"/>
      <w:szCs w:val="24"/>
      <w:lang w:eastAsia="en-US"/>
    </w:rPr>
  </w:style>
  <w:style w:type="character" w:customStyle="1" w:styleId="sr-only1">
    <w:name w:val="sr-only1"/>
    <w:basedOn w:val="DefaultParagraphFont"/>
    <w:rsid w:val="00D9307C"/>
    <w:rPr>
      <w:bdr w:val="none" w:sz="0" w:space="0" w:color="auto" w:frame="1"/>
    </w:rPr>
  </w:style>
  <w:style w:type="character" w:customStyle="1" w:styleId="text2">
    <w:name w:val="text2"/>
    <w:basedOn w:val="DefaultParagraphFont"/>
    <w:rsid w:val="00D9307C"/>
  </w:style>
  <w:style w:type="character" w:customStyle="1" w:styleId="button-text3">
    <w:name w:val="button-text3"/>
    <w:basedOn w:val="DefaultParagraphFont"/>
    <w:rsid w:val="00D9307C"/>
  </w:style>
  <w:style w:type="character" w:customStyle="1" w:styleId="zyChar">
    <w:name w:val="正文zy Char"/>
    <w:link w:val="zy"/>
    <w:qFormat/>
    <w:rsid w:val="00D9307C"/>
    <w:rPr>
      <w:rFonts w:cs="SimSun"/>
      <w:kern w:val="2"/>
      <w:sz w:val="24"/>
    </w:rPr>
  </w:style>
  <w:style w:type="paragraph" w:customStyle="1" w:styleId="zy">
    <w:name w:val="正文zy"/>
    <w:basedOn w:val="Normal"/>
    <w:next w:val="Normal"/>
    <w:link w:val="zyChar"/>
    <w:qFormat/>
    <w:rsid w:val="00D9307C"/>
    <w:pPr>
      <w:adjustRightInd w:val="0"/>
      <w:snapToGrid w:val="0"/>
      <w:spacing w:before="120" w:after="0" w:line="300" w:lineRule="auto"/>
      <w:ind w:firstLineChars="200" w:firstLine="480"/>
    </w:pPr>
    <w:rPr>
      <w:rFonts w:ascii="Times New Roman" w:eastAsia="SimSun" w:hAnsi="Times New Roman" w:cs="SimSun"/>
      <w:sz w:val="24"/>
      <w:szCs w:val="20"/>
      <w:lang w:eastAsia="en-US"/>
    </w:rPr>
  </w:style>
  <w:style w:type="character" w:customStyle="1" w:styleId="lijuyuanxing">
    <w:name w:val="lijuyuanxing"/>
    <w:basedOn w:val="DefaultParagraphFont"/>
    <w:qFormat/>
    <w:rsid w:val="00D9307C"/>
  </w:style>
  <w:style w:type="paragraph" w:styleId="DocumentMap">
    <w:name w:val="Document Map"/>
    <w:basedOn w:val="Normal"/>
    <w:link w:val="DocumentMapChar"/>
    <w:qFormat/>
    <w:rsid w:val="00D9307C"/>
    <w:pPr>
      <w:shd w:val="clear" w:color="auto" w:fill="000080"/>
      <w:spacing w:after="0" w:line="240" w:lineRule="auto"/>
    </w:pPr>
    <w:rPr>
      <w:rFonts w:ascii="Times New Roman" w:eastAsia="SimSun" w:hAnsi="Times New Roman" w:cs="Times New Roman"/>
      <w:szCs w:val="24"/>
    </w:rPr>
  </w:style>
  <w:style w:type="character" w:customStyle="1" w:styleId="DocumentMapChar">
    <w:name w:val="Document Map Char"/>
    <w:basedOn w:val="DefaultParagraphFont"/>
    <w:link w:val="DocumentMap"/>
    <w:qFormat/>
    <w:rsid w:val="00D9307C"/>
    <w:rPr>
      <w:kern w:val="2"/>
      <w:sz w:val="21"/>
      <w:szCs w:val="24"/>
      <w:shd w:val="clear" w:color="auto" w:fill="000080"/>
      <w:lang w:eastAsia="zh-CN"/>
    </w:rPr>
  </w:style>
  <w:style w:type="paragraph" w:styleId="NormalIndent">
    <w:name w:val="Normal Indent"/>
    <w:basedOn w:val="Normal"/>
    <w:qFormat/>
    <w:rsid w:val="00D9307C"/>
    <w:pPr>
      <w:spacing w:after="0" w:line="240" w:lineRule="auto"/>
      <w:ind w:firstLineChars="200" w:firstLine="420"/>
    </w:pPr>
    <w:rPr>
      <w:rFonts w:ascii="Times New Roman" w:eastAsia="SimSun" w:hAnsi="Times New Roman" w:cs="Times New Roman"/>
      <w:szCs w:val="24"/>
    </w:rPr>
  </w:style>
  <w:style w:type="paragraph" w:customStyle="1" w:styleId="CharCharCharCharCharCharCharCharCharCharCharChar1CharCharCharCharCharCharCharCharCharChar">
    <w:name w:val="Char Char Char Char Char Char Char Char Char Char Char Char1 Char Char Char Char Char Char Char Char Char Char"/>
    <w:basedOn w:val="Normal"/>
    <w:qFormat/>
    <w:rsid w:val="00D9307C"/>
    <w:pPr>
      <w:widowControl/>
      <w:spacing w:line="240" w:lineRule="exact"/>
      <w:jc w:val="left"/>
    </w:pPr>
    <w:rPr>
      <w:rFonts w:ascii="Verdana" w:eastAsia="FangSong_GB2312" w:hAnsi="Verdana" w:cs="Times New Roman"/>
      <w:kern w:val="0"/>
      <w:sz w:val="24"/>
      <w:szCs w:val="20"/>
      <w:lang w:eastAsia="en-US"/>
    </w:rPr>
  </w:style>
  <w:style w:type="paragraph" w:customStyle="1" w:styleId="OEBody">
    <w:name w:val="OE Body"/>
    <w:next w:val="Normal"/>
    <w:qFormat/>
    <w:rsid w:val="00D9307C"/>
    <w:pPr>
      <w:spacing w:before="120" w:after="0" w:line="240" w:lineRule="auto"/>
      <w:jc w:val="both"/>
    </w:pPr>
  </w:style>
  <w:style w:type="paragraph" w:customStyle="1" w:styleId="Char2CharCharCharCharCharChar">
    <w:name w:val="Char2 Char Char Char Char Char Char"/>
    <w:basedOn w:val="Normal"/>
    <w:qFormat/>
    <w:rsid w:val="00D9307C"/>
    <w:pPr>
      <w:widowControl/>
      <w:spacing w:line="240" w:lineRule="exact"/>
      <w:jc w:val="left"/>
    </w:pPr>
    <w:rPr>
      <w:rFonts w:ascii="Tahoma" w:eastAsia="KaiTi_GB2312" w:hAnsi="Tahoma" w:cs="Times New Roman"/>
      <w:kern w:val="0"/>
      <w:sz w:val="20"/>
      <w:szCs w:val="24"/>
      <w:lang w:eastAsia="en-US"/>
    </w:rPr>
  </w:style>
  <w:style w:type="paragraph" w:customStyle="1" w:styleId="18">
    <w:name w:val="列出段落1"/>
    <w:basedOn w:val="Normal"/>
    <w:qFormat/>
    <w:rsid w:val="00D9307C"/>
    <w:pPr>
      <w:widowControl/>
      <w:spacing w:after="200" w:line="276" w:lineRule="auto"/>
      <w:ind w:left="720"/>
      <w:contextualSpacing/>
      <w:jc w:val="left"/>
    </w:pPr>
    <w:rPr>
      <w:rFonts w:ascii="Calibri" w:eastAsia="SimSun" w:hAnsi="Calibri" w:cs="Times New Roman"/>
      <w:kern w:val="0"/>
      <w:sz w:val="22"/>
      <w:lang w:eastAsia="en-US"/>
    </w:rPr>
  </w:style>
  <w:style w:type="paragraph" w:customStyle="1" w:styleId="TTPSectionHeading">
    <w:name w:val="TTP Section Heading"/>
    <w:basedOn w:val="Normal"/>
    <w:next w:val="Normal"/>
    <w:qFormat/>
    <w:rsid w:val="00D9307C"/>
    <w:pPr>
      <w:widowControl/>
      <w:autoSpaceDE w:val="0"/>
      <w:autoSpaceDN w:val="0"/>
      <w:spacing w:before="360" w:after="120" w:line="240" w:lineRule="auto"/>
    </w:pPr>
    <w:rPr>
      <w:rFonts w:ascii="Times New Roman" w:eastAsia="SimSun" w:hAnsi="Times New Roman" w:cs="Times New Roman"/>
      <w:b/>
      <w:bCs/>
      <w:kern w:val="0"/>
      <w:sz w:val="24"/>
      <w:szCs w:val="24"/>
      <w:lang w:eastAsia="en-US"/>
    </w:rPr>
  </w:style>
  <w:style w:type="paragraph" w:customStyle="1" w:styleId="Char1">
    <w:name w:val="Char1"/>
    <w:basedOn w:val="Normal"/>
    <w:qFormat/>
    <w:rsid w:val="00D9307C"/>
    <w:pPr>
      <w:widowControl/>
      <w:spacing w:line="360" w:lineRule="exact"/>
      <w:ind w:firstLineChars="200" w:firstLine="480"/>
    </w:pPr>
    <w:rPr>
      <w:rFonts w:ascii="Verdana" w:eastAsia="FangSong_GB2312" w:hAnsi="Verdana" w:cs="Times New Roman"/>
      <w:kern w:val="0"/>
      <w:sz w:val="24"/>
      <w:szCs w:val="20"/>
      <w:lang w:eastAsia="en-US"/>
    </w:rPr>
  </w:style>
  <w:style w:type="paragraph" w:customStyle="1" w:styleId="Char2CharCharCharCharCharCharCharChar">
    <w:name w:val="Char2 Char Char Char Char Char Char Char Char"/>
    <w:basedOn w:val="Normal"/>
    <w:qFormat/>
    <w:rsid w:val="00D9307C"/>
    <w:pPr>
      <w:widowControl/>
      <w:spacing w:line="240" w:lineRule="exact"/>
      <w:jc w:val="left"/>
    </w:pPr>
    <w:rPr>
      <w:rFonts w:ascii="Tahoma" w:eastAsia="KaiTi_GB2312" w:hAnsi="Tahoma" w:cs="Times New Roman"/>
      <w:kern w:val="0"/>
      <w:sz w:val="20"/>
      <w:szCs w:val="24"/>
      <w:lang w:eastAsia="en-US"/>
    </w:rPr>
  </w:style>
  <w:style w:type="paragraph" w:customStyle="1" w:styleId="CharCharCharCharCharCharChar">
    <w:name w:val="Char Char Char Char Char Char Char"/>
    <w:basedOn w:val="Normal"/>
    <w:qFormat/>
    <w:rsid w:val="00D9307C"/>
    <w:pPr>
      <w:widowControl/>
      <w:spacing w:line="360" w:lineRule="exact"/>
      <w:ind w:firstLineChars="200" w:firstLine="480"/>
    </w:pPr>
    <w:rPr>
      <w:rFonts w:ascii="Verdana" w:eastAsia="FangSong_GB2312" w:hAnsi="Verdana" w:cs="Times New Roman"/>
      <w:kern w:val="0"/>
      <w:sz w:val="24"/>
      <w:szCs w:val="20"/>
      <w:lang w:eastAsia="en-US"/>
    </w:rPr>
  </w:style>
  <w:style w:type="paragraph" w:customStyle="1" w:styleId="CharChar2">
    <w:name w:val="Char Char2"/>
    <w:basedOn w:val="Normal"/>
    <w:qFormat/>
    <w:rsid w:val="00D9307C"/>
    <w:pPr>
      <w:widowControl/>
      <w:spacing w:line="240" w:lineRule="exact"/>
      <w:jc w:val="left"/>
    </w:pPr>
    <w:rPr>
      <w:rFonts w:ascii="Tahoma" w:eastAsia="KaiTi_GB2312" w:hAnsi="Tahoma" w:cs="Times New Roman"/>
      <w:kern w:val="0"/>
      <w:sz w:val="20"/>
      <w:szCs w:val="24"/>
      <w:lang w:eastAsia="en-US"/>
    </w:rPr>
  </w:style>
  <w:style w:type="paragraph" w:customStyle="1" w:styleId="03">
    <w:name w:val="样式 样式 图目录居中 + 左侧:  0 厘米 悬挂缩进: 3 字符"/>
    <w:basedOn w:val="Normal"/>
    <w:qFormat/>
    <w:rsid w:val="00D9307C"/>
    <w:pPr>
      <w:snapToGrid w:val="0"/>
      <w:spacing w:before="60" w:after="60" w:line="300" w:lineRule="auto"/>
      <w:ind w:left="300" w:hangingChars="300" w:hanging="300"/>
      <w:jc w:val="center"/>
    </w:pPr>
    <w:rPr>
      <w:rFonts w:ascii="Times New Roman" w:eastAsia="SimSun" w:hAnsi="Times New Roman" w:cs="SimSun"/>
      <w:szCs w:val="20"/>
    </w:rPr>
  </w:style>
  <w:style w:type="character" w:customStyle="1" w:styleId="transsent">
    <w:name w:val="transsent"/>
    <w:basedOn w:val="DefaultParagraphFont"/>
    <w:qFormat/>
    <w:rsid w:val="00D9307C"/>
  </w:style>
  <w:style w:type="paragraph" w:customStyle="1" w:styleId="aff2">
    <w:name w:val="行间公式"/>
    <w:basedOn w:val="Normal"/>
    <w:next w:val="Normal"/>
    <w:link w:val="aff3"/>
    <w:qFormat/>
    <w:rsid w:val="00D9307C"/>
    <w:pPr>
      <w:tabs>
        <w:tab w:val="center" w:pos="4240"/>
        <w:tab w:val="right" w:pos="8500"/>
      </w:tabs>
      <w:adjustRightInd w:val="0"/>
      <w:spacing w:before="120" w:after="120" w:line="240" w:lineRule="auto"/>
      <w:textAlignment w:val="baseline"/>
    </w:pPr>
    <w:rPr>
      <w:rFonts w:ascii="Times New Roman" w:eastAsia="SimSun" w:hAnsi="Times New Roman" w:cs="Times New Roman"/>
      <w:color w:val="000000"/>
      <w:kern w:val="0"/>
      <w:sz w:val="24"/>
      <w:szCs w:val="20"/>
    </w:rPr>
  </w:style>
  <w:style w:type="character" w:customStyle="1" w:styleId="aff3">
    <w:name w:val="行间公式 字符"/>
    <w:link w:val="aff2"/>
    <w:rsid w:val="00D9307C"/>
    <w:rPr>
      <w:color w:val="000000"/>
      <w:sz w:val="24"/>
      <w:lang w:eastAsia="zh-CN"/>
    </w:rPr>
  </w:style>
  <w:style w:type="paragraph" w:customStyle="1" w:styleId="AFTitleRunningHead">
    <w:name w:val="AF_Title_Running_Head"/>
    <w:basedOn w:val="Normal"/>
    <w:next w:val="TAMainText"/>
    <w:rsid w:val="00D9307C"/>
    <w:pPr>
      <w:widowControl/>
      <w:spacing w:after="200" w:line="480" w:lineRule="auto"/>
    </w:pPr>
    <w:rPr>
      <w:rFonts w:ascii="Times" w:hAnsi="Times" w:cs="Times New Roman"/>
      <w:kern w:val="0"/>
      <w:sz w:val="24"/>
      <w:szCs w:val="20"/>
      <w:lang w:eastAsia="en-US"/>
    </w:rPr>
  </w:style>
  <w:style w:type="paragraph" w:customStyle="1" w:styleId="FACorrespondingAuthorFootnote">
    <w:name w:val="FA_Corresponding_Author_Footnote"/>
    <w:basedOn w:val="Normal"/>
    <w:next w:val="TAMainText"/>
    <w:rsid w:val="00D9307C"/>
    <w:pPr>
      <w:widowControl/>
      <w:spacing w:after="200" w:line="480" w:lineRule="auto"/>
    </w:pPr>
    <w:rPr>
      <w:rFonts w:ascii="Times" w:hAnsi="Times" w:cs="Times New Roman"/>
      <w:kern w:val="0"/>
      <w:sz w:val="24"/>
      <w:szCs w:val="20"/>
      <w:lang w:eastAsia="en-US"/>
    </w:rPr>
  </w:style>
  <w:style w:type="character" w:styleId="PageNumber">
    <w:name w:val="page number"/>
    <w:basedOn w:val="DefaultParagraphFont"/>
    <w:rsid w:val="00D9307C"/>
  </w:style>
  <w:style w:type="character" w:customStyle="1" w:styleId="BDAbstract0">
    <w:name w:val="BD_Abstract 字符"/>
    <w:rsid w:val="00D9307C"/>
    <w:rPr>
      <w:rFonts w:ascii="Times" w:eastAsiaTheme="minorEastAsia" w:hAnsi="Times"/>
      <w:sz w:val="24"/>
      <w:lang w:eastAsia="en-US"/>
    </w:rPr>
  </w:style>
  <w:style w:type="character" w:customStyle="1" w:styleId="TAMainText0">
    <w:name w:val="TA_Main_Text 字符"/>
    <w:basedOn w:val="DefaultParagraphFont"/>
    <w:rsid w:val="00D9307C"/>
    <w:rPr>
      <w:rFonts w:ascii="Times" w:eastAsiaTheme="minorEastAsia" w:hAnsi="Times"/>
      <w:sz w:val="24"/>
      <w:lang w:eastAsia="en-US"/>
    </w:rPr>
  </w:style>
  <w:style w:type="paragraph" w:customStyle="1" w:styleId="02authors">
    <w:name w:val="02.authors"/>
    <w:basedOn w:val="Normal"/>
    <w:next w:val="Normal"/>
    <w:rsid w:val="00D9307C"/>
    <w:pPr>
      <w:widowControl/>
      <w:spacing w:after="0" w:line="480" w:lineRule="auto"/>
      <w:jc w:val="center"/>
    </w:pPr>
    <w:rPr>
      <w:rFonts w:ascii="Times New Roman" w:eastAsia="SimSun" w:hAnsi="Times New Roman" w:cs="Times New Roman"/>
      <w:b/>
      <w:kern w:val="0"/>
      <w:sz w:val="24"/>
      <w:szCs w:val="24"/>
      <w:lang w:eastAsia="en-US"/>
    </w:rPr>
  </w:style>
  <w:style w:type="paragraph" w:customStyle="1" w:styleId="03address">
    <w:name w:val="03.address"/>
    <w:basedOn w:val="Normal"/>
    <w:next w:val="Normal"/>
    <w:autoRedefine/>
    <w:rsid w:val="00D9307C"/>
    <w:pPr>
      <w:widowControl/>
      <w:spacing w:after="0" w:line="240" w:lineRule="auto"/>
      <w:jc w:val="center"/>
    </w:pPr>
    <w:rPr>
      <w:rFonts w:ascii="Times New Roman" w:eastAsia="SimSun" w:hAnsi="Times New Roman" w:cs="Times New Roman"/>
      <w:i/>
      <w:kern w:val="0"/>
      <w:szCs w:val="21"/>
      <w:lang w:eastAsia="en-US"/>
    </w:rPr>
  </w:style>
  <w:style w:type="paragraph" w:customStyle="1" w:styleId="Char0">
    <w:name w:val="Char"/>
    <w:basedOn w:val="Normal"/>
    <w:next w:val="Normal"/>
    <w:autoRedefine/>
    <w:rsid w:val="00D9307C"/>
    <w:pPr>
      <w:tabs>
        <w:tab w:val="num" w:pos="777"/>
      </w:tabs>
      <w:spacing w:before="280" w:after="0" w:line="480" w:lineRule="auto"/>
    </w:pPr>
    <w:rPr>
      <w:rFonts w:ascii="Times New Roman" w:eastAsia="SimSun" w:hAnsi="Times New Roman" w:cs="Times New Roman"/>
      <w:b/>
      <w:kern w:val="0"/>
      <w:sz w:val="24"/>
      <w:szCs w:val="24"/>
    </w:rPr>
  </w:style>
  <w:style w:type="paragraph" w:customStyle="1" w:styleId="10references">
    <w:name w:val="10.references"/>
    <w:basedOn w:val="Normal"/>
    <w:rsid w:val="00D9307C"/>
    <w:pPr>
      <w:widowControl/>
      <w:numPr>
        <w:numId w:val="13"/>
      </w:numPr>
      <w:spacing w:after="0" w:line="480" w:lineRule="auto"/>
      <w:jc w:val="left"/>
    </w:pPr>
    <w:rPr>
      <w:rFonts w:ascii="Times New Roman" w:eastAsia="SimSun" w:hAnsi="Times New Roman" w:cs="Times New Roman"/>
      <w:kern w:val="0"/>
      <w:sz w:val="24"/>
      <w:szCs w:val="24"/>
      <w:lang w:eastAsia="en-US"/>
    </w:rPr>
  </w:style>
  <w:style w:type="paragraph" w:styleId="BodyText2">
    <w:name w:val="Body Text 2"/>
    <w:basedOn w:val="Normal"/>
    <w:link w:val="BodyText2Char"/>
    <w:qFormat/>
    <w:rsid w:val="00D9307C"/>
    <w:pPr>
      <w:spacing w:after="120" w:line="480" w:lineRule="auto"/>
    </w:pPr>
    <w:rPr>
      <w:rFonts w:ascii="Times New Roman" w:eastAsia="SimSun" w:hAnsi="Times New Roman" w:cs="SimSun"/>
      <w:szCs w:val="24"/>
    </w:rPr>
  </w:style>
  <w:style w:type="character" w:customStyle="1" w:styleId="BodyText2Char">
    <w:name w:val="Body Text 2 Char"/>
    <w:basedOn w:val="DefaultParagraphFont"/>
    <w:link w:val="BodyText2"/>
    <w:qFormat/>
    <w:rsid w:val="00D9307C"/>
    <w:rPr>
      <w:rFonts w:cs="SimSun"/>
      <w:kern w:val="2"/>
      <w:sz w:val="21"/>
      <w:szCs w:val="24"/>
      <w:lang w:eastAsia="zh-CN"/>
    </w:rPr>
  </w:style>
  <w:style w:type="character" w:customStyle="1" w:styleId="MTEquationSection">
    <w:name w:val="MTEquationSection"/>
    <w:qFormat/>
    <w:rsid w:val="00D9307C"/>
    <w:rPr>
      <w:rFonts w:eastAsia="Cambria" w:cs="Times New Roman"/>
      <w:b/>
      <w:bCs/>
      <w:color w:val="FF0000"/>
      <w:sz w:val="24"/>
      <w:szCs w:val="30"/>
    </w:rPr>
  </w:style>
  <w:style w:type="character" w:customStyle="1" w:styleId="MTDisplayEquationChar">
    <w:name w:val="MTDisplayEquation Char"/>
    <w:qFormat/>
    <w:rsid w:val="00D9307C"/>
    <w:rPr>
      <w:rFonts w:ascii="Times New Roman" w:hAnsi="Times New Roman" w:cs="Times New Roman"/>
      <w:kern w:val="2"/>
      <w:sz w:val="24"/>
      <w:szCs w:val="24"/>
    </w:rPr>
  </w:style>
  <w:style w:type="character" w:customStyle="1" w:styleId="19">
    <w:name w:val="明显强调1"/>
    <w:uiPriority w:val="21"/>
    <w:qFormat/>
    <w:rsid w:val="00D9307C"/>
    <w:rPr>
      <w:i/>
      <w:iCs/>
      <w:color w:val="4472C4"/>
    </w:rPr>
  </w:style>
  <w:style w:type="paragraph" w:customStyle="1" w:styleId="Addresses">
    <w:name w:val="Addresses"/>
    <w:basedOn w:val="Normal"/>
    <w:qFormat/>
    <w:rsid w:val="00D9307C"/>
    <w:pPr>
      <w:widowControl/>
      <w:spacing w:after="0" w:line="240" w:lineRule="auto"/>
      <w:jc w:val="left"/>
    </w:pPr>
    <w:rPr>
      <w:rFonts w:ascii="Times New Roman" w:eastAsia="MS Mincho" w:hAnsi="Times New Roman" w:cs="Times New Roman"/>
      <w:kern w:val="0"/>
      <w:sz w:val="24"/>
      <w:szCs w:val="24"/>
      <w:lang w:val="de-DE" w:eastAsia="ja-JP"/>
    </w:rPr>
  </w:style>
  <w:style w:type="character" w:customStyle="1" w:styleId="MaintextChar">
    <w:name w:val="Main text Char"/>
    <w:link w:val="Maintext0"/>
    <w:rsid w:val="00D9307C"/>
    <w:rPr>
      <w:sz w:val="24"/>
      <w:szCs w:val="24"/>
      <w:lang w:eastAsia="ja-JP"/>
    </w:rPr>
  </w:style>
  <w:style w:type="paragraph" w:customStyle="1" w:styleId="Maintext0">
    <w:name w:val="Main text"/>
    <w:basedOn w:val="Normal"/>
    <w:link w:val="MaintextChar"/>
    <w:rsid w:val="00D9307C"/>
    <w:pPr>
      <w:widowControl/>
      <w:spacing w:after="0" w:line="480" w:lineRule="auto"/>
    </w:pPr>
    <w:rPr>
      <w:rFonts w:ascii="Times New Roman" w:eastAsia="SimSun" w:hAnsi="Times New Roman" w:cs="Times New Roman"/>
      <w:kern w:val="0"/>
      <w:sz w:val="24"/>
      <w:szCs w:val="24"/>
      <w:lang w:eastAsia="ja-JP"/>
    </w:rPr>
  </w:style>
  <w:style w:type="paragraph" w:customStyle="1" w:styleId="Acknowledgements">
    <w:name w:val="Acknowledgements"/>
    <w:basedOn w:val="Normal"/>
    <w:qFormat/>
    <w:rsid w:val="00D9307C"/>
    <w:pPr>
      <w:widowControl/>
      <w:spacing w:after="0" w:line="240" w:lineRule="auto"/>
      <w:jc w:val="left"/>
    </w:pPr>
    <w:rPr>
      <w:rFonts w:ascii="Times New Roman" w:eastAsia="MS Mincho" w:hAnsi="Times New Roman" w:cs="Times New Roman"/>
      <w:kern w:val="0"/>
      <w:sz w:val="24"/>
      <w:szCs w:val="24"/>
      <w:lang w:eastAsia="ja-JP"/>
    </w:rPr>
  </w:style>
  <w:style w:type="paragraph" w:customStyle="1" w:styleId="aff4">
    <w:name w:val="图例"/>
    <w:basedOn w:val="Normal"/>
    <w:next w:val="Normal"/>
    <w:link w:val="aff5"/>
    <w:uiPriority w:val="9"/>
    <w:qFormat/>
    <w:rsid w:val="00D9307C"/>
    <w:pPr>
      <w:spacing w:before="140" w:after="0" w:line="240" w:lineRule="auto"/>
      <w:jc w:val="left"/>
    </w:pPr>
    <w:rPr>
      <w:rFonts w:ascii="Helvetica" w:eastAsia="SimSun" w:hAnsi="Helvetica" w:cs="Helvetica"/>
      <w:b/>
      <w:bCs/>
      <w:sz w:val="14"/>
      <w:szCs w:val="14"/>
    </w:rPr>
  </w:style>
  <w:style w:type="character" w:customStyle="1" w:styleId="aff5">
    <w:name w:val="图例 字符"/>
    <w:basedOn w:val="DefaultParagraphFont"/>
    <w:link w:val="aff4"/>
    <w:uiPriority w:val="9"/>
    <w:rsid w:val="00D9307C"/>
    <w:rPr>
      <w:rFonts w:ascii="Helvetica" w:hAnsi="Helvetica" w:cs="Helvetica"/>
      <w:b/>
      <w:bCs/>
      <w:kern w:val="2"/>
      <w:sz w:val="14"/>
      <w:szCs w:val="14"/>
      <w:lang w:eastAsia="zh-CN"/>
    </w:rPr>
  </w:style>
  <w:style w:type="character" w:customStyle="1" w:styleId="1Char0">
    <w:name w:val="标题 1 Char"/>
    <w:qFormat/>
    <w:rsid w:val="00D9307C"/>
    <w:rPr>
      <w:rFonts w:eastAsia="Times New Roman"/>
      <w:b/>
      <w:kern w:val="44"/>
      <w:sz w:val="28"/>
      <w:lang w:val="zh-CN" w:eastAsia="zh-CN"/>
    </w:rPr>
  </w:style>
  <w:style w:type="paragraph" w:customStyle="1" w:styleId="Abstract">
    <w:name w:val="Abstract"/>
    <w:basedOn w:val="Normal"/>
    <w:next w:val="Normal"/>
    <w:rsid w:val="00D9307C"/>
    <w:pPr>
      <w:widowControl/>
      <w:spacing w:before="20" w:after="0" w:line="240" w:lineRule="auto"/>
      <w:ind w:firstLine="202"/>
    </w:pPr>
    <w:rPr>
      <w:rFonts w:ascii="Times New Roman" w:eastAsia="SimSun" w:hAnsi="Times New Roman" w:cs="Times New Roman"/>
      <w:b/>
      <w:bCs/>
      <w:kern w:val="0"/>
      <w:sz w:val="18"/>
      <w:szCs w:val="18"/>
      <w:lang w:eastAsia="en-US"/>
    </w:rPr>
  </w:style>
  <w:style w:type="paragraph" w:customStyle="1" w:styleId="Text0">
    <w:name w:val="Text"/>
    <w:basedOn w:val="Normal"/>
    <w:rsid w:val="00D9307C"/>
    <w:pPr>
      <w:spacing w:after="0" w:line="252" w:lineRule="auto"/>
      <w:ind w:firstLine="202"/>
    </w:pPr>
    <w:rPr>
      <w:rFonts w:ascii="Times New Roman" w:eastAsia="SimSun" w:hAnsi="Times New Roman" w:cs="Times New Roman"/>
      <w:kern w:val="0"/>
      <w:sz w:val="20"/>
      <w:szCs w:val="20"/>
      <w:lang w:eastAsia="en-US"/>
    </w:rPr>
  </w:style>
  <w:style w:type="paragraph" w:customStyle="1" w:styleId="08text">
    <w:name w:val="08.text"/>
    <w:basedOn w:val="Normal"/>
    <w:link w:val="08textChar"/>
    <w:rsid w:val="00D9307C"/>
    <w:pPr>
      <w:widowControl/>
      <w:spacing w:after="0" w:line="480" w:lineRule="auto"/>
    </w:pPr>
    <w:rPr>
      <w:rFonts w:ascii="Times New Roman" w:eastAsia="SimSun" w:hAnsi="Times New Roman" w:cs="Times New Roman"/>
      <w:kern w:val="0"/>
      <w:sz w:val="24"/>
      <w:szCs w:val="24"/>
      <w:lang w:eastAsia="en-US"/>
    </w:rPr>
  </w:style>
  <w:style w:type="character" w:customStyle="1" w:styleId="08textChar">
    <w:name w:val="08.text Char"/>
    <w:link w:val="08text"/>
    <w:rsid w:val="00D9307C"/>
    <w:rPr>
      <w:sz w:val="24"/>
      <w:szCs w:val="24"/>
    </w:rPr>
  </w:style>
  <w:style w:type="paragraph" w:styleId="BodyTextFirstIndent2">
    <w:name w:val="Body Text First Indent 2"/>
    <w:basedOn w:val="BodyTextIndent"/>
    <w:link w:val="BodyTextFirstIndent2Char"/>
    <w:qFormat/>
    <w:rsid w:val="00D9307C"/>
    <w:pPr>
      <w:widowControl w:val="0"/>
      <w:snapToGrid w:val="0"/>
      <w:spacing w:afterLines="100" w:line="480" w:lineRule="auto"/>
      <w:ind w:firstLineChars="200" w:firstLine="420"/>
      <w:jc w:val="both"/>
    </w:pPr>
    <w:rPr>
      <w:rFonts w:asciiTheme="minorHAnsi" w:eastAsiaTheme="minorEastAsia" w:hAnsiTheme="minorHAnsi" w:cstheme="minorBidi"/>
      <w:kern w:val="2"/>
      <w:szCs w:val="20"/>
    </w:rPr>
  </w:style>
  <w:style w:type="character" w:customStyle="1" w:styleId="BodyTextFirstIndent2Char">
    <w:name w:val="Body Text First Indent 2 Char"/>
    <w:basedOn w:val="BodyTextIndentChar"/>
    <w:link w:val="BodyTextFirstIndent2"/>
    <w:rsid w:val="00D9307C"/>
    <w:rPr>
      <w:rFonts w:asciiTheme="minorHAnsi" w:eastAsiaTheme="minorEastAsia" w:hAnsiTheme="minorHAnsi" w:cstheme="minorBidi"/>
      <w:kern w:val="2"/>
      <w:sz w:val="24"/>
      <w:szCs w:val="24"/>
      <w:lang w:eastAsia="zh-CN"/>
    </w:rPr>
  </w:style>
  <w:style w:type="paragraph" w:customStyle="1" w:styleId="5">
    <w:name w:val="标题5"/>
    <w:basedOn w:val="Normal"/>
    <w:next w:val="Normal"/>
    <w:link w:val="5Char"/>
    <w:qFormat/>
    <w:rsid w:val="00D9307C"/>
    <w:pPr>
      <w:snapToGrid w:val="0"/>
      <w:spacing w:beforeLines="50" w:afterLines="100" w:after="0" w:line="360" w:lineRule="exact"/>
    </w:pPr>
    <w:rPr>
      <w:rFonts w:ascii="Times New Roman" w:eastAsia="Times New Roman" w:hAnsi="Times New Roman" w:cs="Times New Roman"/>
      <w:sz w:val="24"/>
      <w:szCs w:val="20"/>
    </w:rPr>
  </w:style>
  <w:style w:type="character" w:customStyle="1" w:styleId="5Char">
    <w:name w:val="标题5 Char"/>
    <w:link w:val="5"/>
    <w:qFormat/>
    <w:rsid w:val="00D9307C"/>
    <w:rPr>
      <w:rFonts w:eastAsia="Times New Roman"/>
      <w:kern w:val="2"/>
      <w:sz w:val="24"/>
      <w:lang w:eastAsia="zh-CN"/>
    </w:rPr>
  </w:style>
  <w:style w:type="paragraph" w:customStyle="1" w:styleId="Affiliation">
    <w:name w:val="Affiliation"/>
    <w:basedOn w:val="Normal"/>
    <w:qFormat/>
    <w:rsid w:val="00D9307C"/>
    <w:pPr>
      <w:snapToGrid w:val="0"/>
      <w:spacing w:afterLines="100" w:after="0" w:line="480" w:lineRule="auto"/>
      <w:jc w:val="center"/>
    </w:pPr>
    <w:rPr>
      <w:rFonts w:ascii="Arial" w:eastAsia="Times New Roman" w:hAnsi="Arial"/>
      <w:sz w:val="24"/>
      <w:szCs w:val="20"/>
    </w:rPr>
  </w:style>
  <w:style w:type="paragraph" w:customStyle="1" w:styleId="8Reference">
    <w:name w:val="8_Reference"/>
    <w:basedOn w:val="Normal"/>
    <w:link w:val="8Reference0"/>
    <w:qFormat/>
    <w:rsid w:val="00D9307C"/>
    <w:pPr>
      <w:tabs>
        <w:tab w:val="left" w:pos="454"/>
      </w:tabs>
      <w:adjustRightInd w:val="0"/>
      <w:snapToGrid w:val="0"/>
      <w:spacing w:afterLines="100" w:after="0" w:line="480" w:lineRule="auto"/>
    </w:pPr>
    <w:rPr>
      <w:rFonts w:ascii="Times New Roman" w:eastAsia="Times New Roman" w:hAnsi="Times New Roman"/>
      <w:szCs w:val="20"/>
    </w:rPr>
  </w:style>
  <w:style w:type="character" w:customStyle="1" w:styleId="8Reference0">
    <w:name w:val="8_Reference 字符"/>
    <w:basedOn w:val="DefaultParagraphFont"/>
    <w:link w:val="8Reference"/>
    <w:rsid w:val="00D9307C"/>
    <w:rPr>
      <w:rFonts w:eastAsia="Times New Roman" w:cstheme="minorBidi"/>
      <w:kern w:val="2"/>
      <w:sz w:val="21"/>
      <w:lang w:eastAsia="zh-CN"/>
    </w:rPr>
  </w:style>
  <w:style w:type="character" w:customStyle="1" w:styleId="aff6">
    <w:name w:val="脚注文本 字符"/>
    <w:basedOn w:val="DefaultParagraphFont"/>
    <w:rsid w:val="00D9307C"/>
    <w:rPr>
      <w:rFonts w:eastAsia="Times New Roman" w:cstheme="minorBidi"/>
      <w:kern w:val="2"/>
      <w:sz w:val="18"/>
      <w:szCs w:val="18"/>
    </w:rPr>
  </w:style>
  <w:style w:type="character" w:customStyle="1" w:styleId="TAMainTextChar">
    <w:name w:val="TA_Main_Text Char"/>
    <w:rsid w:val="00D9307C"/>
    <w:rPr>
      <w:rFonts w:ascii="Times" w:eastAsia="SimSun" w:hAnsi="Times"/>
      <w:sz w:val="24"/>
      <w:lang w:eastAsia="en-US"/>
    </w:rPr>
  </w:style>
  <w:style w:type="paragraph" w:customStyle="1" w:styleId="SummaryKeywords">
    <w:name w:val="Summary/Keywords"/>
    <w:basedOn w:val="Normal"/>
    <w:rsid w:val="00D9307C"/>
    <w:pPr>
      <w:spacing w:after="0" w:line="240" w:lineRule="auto"/>
      <w:ind w:left="1134"/>
    </w:pPr>
    <w:rPr>
      <w:rFonts w:ascii="Times New Roman" w:hAnsi="Times New Roman" w:cs="Times New Roman"/>
      <w:kern w:val="0"/>
      <w:sz w:val="24"/>
      <w:szCs w:val="20"/>
      <w:lang w:val="de-DE"/>
    </w:rPr>
  </w:style>
  <w:style w:type="character" w:customStyle="1" w:styleId="red">
    <w:name w:val="red"/>
    <w:basedOn w:val="DefaultParagraphFont"/>
    <w:rsid w:val="00D9307C"/>
  </w:style>
  <w:style w:type="character" w:customStyle="1" w:styleId="aheading">
    <w:name w:val="a_heading"/>
    <w:basedOn w:val="DefaultParagraphFont"/>
    <w:rsid w:val="00D9307C"/>
  </w:style>
  <w:style w:type="character" w:customStyle="1" w:styleId="bheading">
    <w:name w:val="b_heading"/>
    <w:basedOn w:val="DefaultParagraphFont"/>
    <w:rsid w:val="00D9307C"/>
  </w:style>
  <w:style w:type="character" w:customStyle="1" w:styleId="inline">
    <w:name w:val="inline"/>
    <w:basedOn w:val="DefaultParagraphFont"/>
    <w:rsid w:val="00D9307C"/>
  </w:style>
  <w:style w:type="numbering" w:customStyle="1" w:styleId="1a">
    <w:name w:val="无列表1"/>
    <w:next w:val="NoList"/>
    <w:uiPriority w:val="99"/>
    <w:semiHidden/>
    <w:unhideWhenUsed/>
    <w:rsid w:val="00B37AC2"/>
  </w:style>
  <w:style w:type="character" w:customStyle="1" w:styleId="1b">
    <w:name w:val="批注框文本 字符1"/>
    <w:basedOn w:val="DefaultParagraphFont"/>
    <w:uiPriority w:val="99"/>
    <w:semiHidden/>
    <w:rsid w:val="00B37AC2"/>
    <w:rPr>
      <w:sz w:val="18"/>
      <w:szCs w:val="18"/>
    </w:rPr>
  </w:style>
  <w:style w:type="numbering" w:customStyle="1" w:styleId="112">
    <w:name w:val="无列表11"/>
    <w:next w:val="NoList"/>
    <w:uiPriority w:val="99"/>
    <w:semiHidden/>
    <w:unhideWhenUsed/>
    <w:rsid w:val="00B37AC2"/>
  </w:style>
  <w:style w:type="numbering" w:customStyle="1" w:styleId="1110">
    <w:name w:val="无列表111"/>
    <w:next w:val="NoList"/>
    <w:uiPriority w:val="99"/>
    <w:semiHidden/>
    <w:unhideWhenUsed/>
    <w:rsid w:val="00B37AC2"/>
  </w:style>
  <w:style w:type="table" w:customStyle="1" w:styleId="22">
    <w:name w:val="网格型2"/>
    <w:basedOn w:val="TableNormal"/>
    <w:next w:val="TableGrid"/>
    <w:qFormat/>
    <w:rsid w:val="00B37AC2"/>
    <w:pPr>
      <w:spacing w:after="0" w:line="240" w:lineRule="auto"/>
    </w:pPr>
    <w:rPr>
      <w:rFonts w:ascii="DengXian" w:eastAsia="DengXian" w:hAnsi="DengXian"/>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37AC2"/>
    <w:pPr>
      <w:spacing w:after="0" w:line="240" w:lineRule="auto"/>
    </w:pPr>
    <w:rPr>
      <w:rFonts w:ascii="DengXian" w:eastAsia="DengXian" w:hAnsi="DengXian"/>
      <w:color w:val="2F5496"/>
      <w:sz w:val="22"/>
      <w:szCs w:val="22"/>
      <w:lang w:eastAsia="zh-CN"/>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List">
    <w:name w:val="Light List"/>
    <w:basedOn w:val="TableNormal"/>
    <w:uiPriority w:val="61"/>
    <w:rsid w:val="00B37AC2"/>
    <w:pPr>
      <w:spacing w:after="0" w:line="240" w:lineRule="auto"/>
    </w:pPr>
    <w:rPr>
      <w:rFonts w:ascii="DengXian" w:eastAsia="DengXian" w:hAnsi="DengXian"/>
      <w:sz w:val="22"/>
      <w:szCs w:val="22"/>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
    <w:name w:val="No List1"/>
    <w:next w:val="NoList"/>
    <w:uiPriority w:val="99"/>
    <w:semiHidden/>
    <w:unhideWhenUsed/>
    <w:rsid w:val="00B37AC2"/>
  </w:style>
  <w:style w:type="table" w:styleId="LightShading-Accent2">
    <w:name w:val="Light Shading Accent 2"/>
    <w:basedOn w:val="TableNormal"/>
    <w:uiPriority w:val="60"/>
    <w:rsid w:val="00B37AC2"/>
    <w:pPr>
      <w:spacing w:after="0" w:line="240" w:lineRule="auto"/>
    </w:pPr>
    <w:rPr>
      <w:rFonts w:asciiTheme="minorHAnsi" w:hAnsiTheme="minorHAnsi" w:cstheme="minorBidi"/>
      <w:color w:val="C45911" w:themeColor="accent2" w:themeShade="BF"/>
      <w:sz w:val="22"/>
      <w:szCs w:val="22"/>
      <w:lang w:val="en-IN"/>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List-Accent5">
    <w:name w:val="Light List Accent 5"/>
    <w:basedOn w:val="TableNormal"/>
    <w:uiPriority w:val="61"/>
    <w:rsid w:val="00B37AC2"/>
    <w:pPr>
      <w:spacing w:after="0" w:line="240" w:lineRule="auto"/>
    </w:pPr>
    <w:rPr>
      <w:rFonts w:asciiTheme="minorHAnsi" w:hAnsiTheme="minorHAnsi" w:cstheme="minorBidi"/>
      <w:sz w:val="22"/>
      <w:szCs w:val="22"/>
      <w:lang w:val="en-I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PlainTable51">
    <w:name w:val="Plain Table 51"/>
    <w:basedOn w:val="TableNormal"/>
    <w:uiPriority w:val="45"/>
    <w:rsid w:val="00B37AC2"/>
    <w:pPr>
      <w:spacing w:after="0" w:line="240" w:lineRule="auto"/>
    </w:pPr>
    <w:rPr>
      <w:rFonts w:asciiTheme="minorHAnsi" w:hAnsiTheme="minorHAnsi" w:cstheme="minorBidi"/>
      <w:sz w:val="22"/>
      <w:szCs w:val="22"/>
      <w:lang w:val="en-IN"/>
    </w:rPr>
    <w:tblPr>
      <w:tblStyleRowBandSize w:val="1"/>
      <w:tblStyleColBandSize w:val="1"/>
    </w:tblPr>
    <w:tblStylePr w:type="firstRow">
      <w:rPr>
        <w:rFonts w:asciiTheme="majorHAnsi" w:eastAsiaTheme="majorEastAsia" w:hAnsiTheme="majorHAnsi" w:cstheme="majorBidi" w:hint="eastAsia"/>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eastAsia"/>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eastAsia"/>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eastAsia"/>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2">
    <w:name w:val="Plain Table 52"/>
    <w:basedOn w:val="TableNormal"/>
    <w:uiPriority w:val="45"/>
    <w:rsid w:val="00B37AC2"/>
    <w:pPr>
      <w:spacing w:after="0" w:line="240" w:lineRule="auto"/>
    </w:pPr>
    <w:rPr>
      <w:rFonts w:asciiTheme="minorHAnsi" w:hAnsiTheme="minorHAnsi" w:cstheme="minorBidi"/>
      <w:sz w:val="22"/>
      <w:szCs w:val="22"/>
      <w:lang w:val="en-I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13">
    <w:name w:val="无格式表格 21"/>
    <w:basedOn w:val="TableNormal"/>
    <w:uiPriority w:val="42"/>
    <w:rsid w:val="00B37AC2"/>
    <w:pPr>
      <w:spacing w:after="0" w:line="240" w:lineRule="auto"/>
    </w:pPr>
    <w:rPr>
      <w:rFonts w:ascii="Calibri" w:hAnsi="Calibri"/>
      <w:lang w:val="en-IN" w:eastAsia="en-I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50">
    <w:name w:val="未处理的提及5"/>
    <w:basedOn w:val="DefaultParagraphFont"/>
    <w:uiPriority w:val="99"/>
    <w:semiHidden/>
    <w:unhideWhenUsed/>
    <w:rsid w:val="00B37AC2"/>
    <w:rPr>
      <w:color w:val="605E5C"/>
      <w:shd w:val="clear" w:color="auto" w:fill="E1DFDD"/>
    </w:rPr>
  </w:style>
  <w:style w:type="table" w:customStyle="1" w:styleId="Tableausimple21">
    <w:name w:val="Tableau simple 21"/>
    <w:basedOn w:val="TableNormal"/>
    <w:uiPriority w:val="42"/>
    <w:rsid w:val="00B37AC2"/>
    <w:pPr>
      <w:spacing w:after="0" w:line="240" w:lineRule="auto"/>
    </w:pPr>
    <w:rPr>
      <w:rFonts w:asciiTheme="minorHAnsi" w:eastAsiaTheme="minorEastAsia"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11">
    <w:name w:val="Tableau simple 211"/>
    <w:basedOn w:val="TableNormal"/>
    <w:uiPriority w:val="42"/>
    <w:rsid w:val="00B37AC2"/>
    <w:pPr>
      <w:spacing w:after="0" w:line="240" w:lineRule="auto"/>
    </w:pPr>
    <w:rPr>
      <w:rFonts w:ascii="Calibri" w:hAnsi="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5">
    <w:name w:val="Plain Table 5"/>
    <w:basedOn w:val="TableNormal"/>
    <w:uiPriority w:val="45"/>
    <w:rsid w:val="00B37AC2"/>
    <w:pPr>
      <w:spacing w:after="0" w:line="240" w:lineRule="auto"/>
    </w:pPr>
    <w:rPr>
      <w:rFonts w:asciiTheme="minorHAnsi" w:eastAsiaTheme="minorEastAsia" w:hAnsiTheme="minorHAnsi" w:cstheme="minorBidi"/>
      <w:kern w:val="2"/>
      <w:sz w:val="21"/>
      <w:szCs w:val="22"/>
      <w:lang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2">
    <w:name w:val="List Table 2"/>
    <w:basedOn w:val="TableNormal"/>
    <w:uiPriority w:val="47"/>
    <w:rsid w:val="00B37AC2"/>
    <w:pPr>
      <w:spacing w:after="0" w:line="240" w:lineRule="auto"/>
    </w:pPr>
    <w:rPr>
      <w:rFonts w:asciiTheme="minorHAnsi" w:eastAsiaTheme="minorEastAsia" w:hAnsiTheme="minorHAnsi" w:cstheme="minorBidi"/>
      <w:kern w:val="2"/>
      <w:sz w:val="21"/>
      <w:szCs w:val="22"/>
      <w:lang w:eastAsia="zh-C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c">
    <w:name w:val="网格型浅色1"/>
    <w:basedOn w:val="TableNormal"/>
    <w:uiPriority w:val="40"/>
    <w:qFormat/>
    <w:rsid w:val="00B37AC2"/>
    <w:pPr>
      <w:spacing w:after="0" w:line="240" w:lineRule="auto"/>
    </w:pPr>
    <w:rPr>
      <w:rFonts w:asciiTheme="minorHAnsi" w:eastAsiaTheme="minorEastAsia" w:hAnsiTheme="minorHAnsi" w:cstheme="minorBidi"/>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51">
    <w:name w:val="网格型5"/>
    <w:basedOn w:val="TableNormal"/>
    <w:qFormat/>
    <w:rsid w:val="00B37AC2"/>
    <w:pPr>
      <w:spacing w:after="0" w:line="240" w:lineRule="auto"/>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
    <w:basedOn w:val="TableNormal"/>
    <w:qFormat/>
    <w:rsid w:val="00B37AC2"/>
    <w:pPr>
      <w:spacing w:after="0" w:line="240" w:lineRule="auto"/>
    </w:pPr>
    <w:rPr>
      <w:rFonts w:asciiTheme="minorHAnsi" w:eastAsiaTheme="minorEastAsia"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d">
    <w:name w:val="浅色底纹1"/>
    <w:basedOn w:val="TableNormal"/>
    <w:uiPriority w:val="60"/>
    <w:rsid w:val="00B37AC2"/>
    <w:pPr>
      <w:spacing w:after="0" w:line="240" w:lineRule="auto"/>
      <w:jc w:val="both"/>
    </w:pPr>
    <w:rPr>
      <w:rFonts w:cstheme="minorBidi"/>
      <w:color w:val="000000" w:themeColor="text1" w:themeShade="BF"/>
      <w:kern w:val="2"/>
      <w:sz w:val="24"/>
      <w:szCs w:val="24"/>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9">
    <w:name w:val="Unresolved Mention9"/>
    <w:basedOn w:val="DefaultParagraphFont"/>
    <w:uiPriority w:val="99"/>
    <w:semiHidden/>
    <w:unhideWhenUsed/>
    <w:rsid w:val="00202780"/>
    <w:rPr>
      <w:color w:val="605E5C"/>
      <w:shd w:val="clear" w:color="auto" w:fill="E1DFDD"/>
    </w:rPr>
  </w:style>
  <w:style w:type="paragraph" w:customStyle="1" w:styleId="Pa4">
    <w:name w:val="Pa4"/>
    <w:basedOn w:val="Default"/>
    <w:next w:val="Default"/>
    <w:uiPriority w:val="99"/>
    <w:rsid w:val="003F2828"/>
    <w:pPr>
      <w:spacing w:line="201" w:lineRule="atLeast"/>
    </w:pPr>
    <w:rPr>
      <w:rFonts w:ascii="Times New Roman" w:eastAsiaTheme="minorHAnsi" w:hAnsi="Times New Roman" w:cs="Times New Roman"/>
      <w:color w:val="auto"/>
      <w:lang w:val="en-US"/>
    </w:rPr>
  </w:style>
  <w:style w:type="character" w:styleId="UnresolvedMention">
    <w:name w:val="Unresolved Mention"/>
    <w:basedOn w:val="DefaultParagraphFont"/>
    <w:uiPriority w:val="99"/>
    <w:semiHidden/>
    <w:unhideWhenUsed/>
    <w:rsid w:val="00A465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0812043">
      <w:bodyDiv w:val="1"/>
      <w:marLeft w:val="0"/>
      <w:marRight w:val="0"/>
      <w:marTop w:val="0"/>
      <w:marBottom w:val="0"/>
      <w:divBdr>
        <w:top w:val="none" w:sz="0" w:space="0" w:color="auto"/>
        <w:left w:val="none" w:sz="0" w:space="0" w:color="auto"/>
        <w:bottom w:val="none" w:sz="0" w:space="0" w:color="auto"/>
        <w:right w:val="none" w:sz="0" w:space="0" w:color="auto"/>
      </w:divBdr>
    </w:div>
    <w:div w:id="990672302">
      <w:bodyDiv w:val="1"/>
      <w:marLeft w:val="0"/>
      <w:marRight w:val="0"/>
      <w:marTop w:val="0"/>
      <w:marBottom w:val="0"/>
      <w:divBdr>
        <w:top w:val="none" w:sz="0" w:space="0" w:color="auto"/>
        <w:left w:val="none" w:sz="0" w:space="0" w:color="auto"/>
        <w:bottom w:val="none" w:sz="0" w:space="0" w:color="auto"/>
        <w:right w:val="none" w:sz="0" w:space="0" w:color="auto"/>
      </w:divBdr>
    </w:div>
    <w:div w:id="15294176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2.xml"/><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5.xml"/><Relationship Id="rId28" Type="http://schemas.openxmlformats.org/officeDocument/2006/relationships/chart" Target="charts/chart7.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chart" Target="charts/chart4.xml"/><Relationship Id="rId27" Type="http://schemas.openxmlformats.org/officeDocument/2006/relationships/image" Target="media/image8.emf"/><Relationship Id="rId30" Type="http://schemas.openxmlformats.org/officeDocument/2006/relationships/chart" Target="charts/chart9.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mahab\OneDrive\Desktop\Maha-Backup-3-1\Desktop\AUS\Journals\Sabreen-ANCHORS\Engineered%20science%20draft\review\Figure%208.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mahab\OneDrive\Desktop\Maha-Backup-3-1\Desktop\AUS\Journals\Sabreen-ANCHORS\Engineered%20science%20draft\review\Figure%208.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mahab\OneDrive\Desktop\Maha-Backup-3-1\Desktop\AUS\Journals\Sabreen-ANCHORS\Engineered%20science%20draft\review\Figure%20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37935515413515"/>
          <c:y val="7.3884444741805042E-2"/>
          <c:w val="0.81238581390561471"/>
          <c:h val="0.73985723903471179"/>
        </c:manualLayout>
      </c:layout>
      <c:barChart>
        <c:barDir val="col"/>
        <c:grouping val="clustered"/>
        <c:varyColors val="0"/>
        <c:ser>
          <c:idx val="0"/>
          <c:order val="0"/>
          <c:spPr>
            <a:solidFill>
              <a:schemeClr val="accent1"/>
            </a:solidFill>
            <a:ln>
              <a:solidFill>
                <a:schemeClr val="tx1"/>
              </a:solidFill>
            </a:ln>
            <a:effectLst/>
          </c:spPr>
          <c:invertIfNegative val="0"/>
          <c:cat>
            <c:numRef>
              <c:f>Sheet2!$A$3:$A$7</c:f>
              <c:numCache>
                <c:formatCode>0</c:formatCode>
                <c:ptCount val="5"/>
                <c:pt idx="0">
                  <c:v>76.2</c:v>
                </c:pt>
                <c:pt idx="1">
                  <c:v>100</c:v>
                </c:pt>
                <c:pt idx="2">
                  <c:v>127</c:v>
                </c:pt>
                <c:pt idx="3">
                  <c:v>203.2</c:v>
                </c:pt>
                <c:pt idx="4">
                  <c:v>254</c:v>
                </c:pt>
              </c:numCache>
            </c:numRef>
          </c:cat>
          <c:val>
            <c:numRef>
              <c:f>Sheet2!$B$3:$B$7</c:f>
              <c:numCache>
                <c:formatCode>General</c:formatCode>
                <c:ptCount val="5"/>
                <c:pt idx="0">
                  <c:v>2</c:v>
                </c:pt>
                <c:pt idx="1">
                  <c:v>7</c:v>
                </c:pt>
                <c:pt idx="2">
                  <c:v>11</c:v>
                </c:pt>
                <c:pt idx="3">
                  <c:v>1</c:v>
                </c:pt>
                <c:pt idx="4">
                  <c:v>5</c:v>
                </c:pt>
              </c:numCache>
            </c:numRef>
          </c:val>
          <c:extLst>
            <c:ext xmlns:c16="http://schemas.microsoft.com/office/drawing/2014/chart" uri="{C3380CC4-5D6E-409C-BE32-E72D297353CC}">
              <c16:uniqueId val="{00000000-5E09-4C3E-83B9-C4BC568DA661}"/>
            </c:ext>
          </c:extLst>
        </c:ser>
        <c:dLbls>
          <c:showLegendKey val="0"/>
          <c:showVal val="0"/>
          <c:showCatName val="0"/>
          <c:showSerName val="0"/>
          <c:showPercent val="0"/>
          <c:showBubbleSize val="0"/>
        </c:dLbls>
        <c:gapWidth val="0"/>
        <c:overlap val="78"/>
        <c:axId val="1235897919"/>
        <c:axId val="1247363663"/>
      </c:barChart>
      <c:catAx>
        <c:axId val="1235897919"/>
        <c:scaling>
          <c:orientation val="minMax"/>
        </c:scaling>
        <c:delete val="0"/>
        <c:axPos val="b"/>
        <c:title>
          <c:tx>
            <c:rich>
              <a:bodyPr rot="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r>
                  <a:rPr lang="en-US" i="1"/>
                  <a:t>w</a:t>
                </a:r>
                <a:r>
                  <a:rPr lang="en-US"/>
                  <a:t> (mm)</a:t>
                </a:r>
                <a:endParaRPr lang="en-GB"/>
              </a:p>
            </c:rich>
          </c:tx>
          <c:layout>
            <c:manualLayout>
              <c:xMode val="edge"/>
              <c:yMode val="edge"/>
              <c:x val="0.47503219383129064"/>
              <c:y val="0.92568216526652403"/>
            </c:manualLayout>
          </c:layout>
          <c:overlay val="0"/>
          <c:spPr>
            <a:noFill/>
            <a:ln>
              <a:noFill/>
            </a:ln>
            <a:effectLst/>
          </c:spPr>
          <c:txPr>
            <a:bodyPr rot="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47363663"/>
        <c:crosses val="autoZero"/>
        <c:auto val="1"/>
        <c:lblAlgn val="ctr"/>
        <c:lblOffset val="100"/>
        <c:noMultiLvlLbl val="0"/>
      </c:catAx>
      <c:valAx>
        <c:axId val="1247363663"/>
        <c:scaling>
          <c:orientation val="minMax"/>
        </c:scaling>
        <c:delete val="0"/>
        <c:axPos val="l"/>
        <c:title>
          <c:tx>
            <c:rich>
              <a:bodyPr rot="-540000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r>
                  <a:rPr lang="en-US"/>
                  <a:t>Count</a:t>
                </a:r>
                <a:endParaRPr lang="en-GB"/>
              </a:p>
            </c:rich>
          </c:tx>
          <c:layout>
            <c:manualLayout>
              <c:xMode val="edge"/>
              <c:yMode val="edge"/>
              <c:x val="2.4847682327997279E-3"/>
              <c:y val="0.37565042052225223"/>
            </c:manualLayout>
          </c:layout>
          <c:overlay val="0"/>
          <c:spPr>
            <a:noFill/>
            <a:ln>
              <a:noFill/>
            </a:ln>
            <a:effectLst/>
          </c:spPr>
          <c:txPr>
            <a:bodyPr rot="-540000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35897919"/>
        <c:crosses val="autoZero"/>
        <c:crossBetween val="between"/>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37935515413515"/>
          <c:y val="7.3884444741805042E-2"/>
          <c:w val="0.81238581390561471"/>
          <c:h val="0.73858543031771373"/>
        </c:manualLayout>
      </c:layout>
      <c:barChart>
        <c:barDir val="col"/>
        <c:grouping val="clustered"/>
        <c:varyColors val="0"/>
        <c:ser>
          <c:idx val="0"/>
          <c:order val="0"/>
          <c:spPr>
            <a:solidFill>
              <a:schemeClr val="accent1"/>
            </a:solidFill>
            <a:ln>
              <a:solidFill>
                <a:schemeClr val="tx1"/>
              </a:solidFill>
            </a:ln>
            <a:effectLst/>
          </c:spPr>
          <c:invertIfNegative val="0"/>
          <c:cat>
            <c:numRef>
              <c:f>Sheet2!$E$3:$E$10</c:f>
              <c:numCache>
                <c:formatCode>General</c:formatCode>
                <c:ptCount val="8"/>
                <c:pt idx="0">
                  <c:v>1.1000000000000001</c:v>
                </c:pt>
                <c:pt idx="1">
                  <c:v>1.25</c:v>
                </c:pt>
                <c:pt idx="2">
                  <c:v>1.4</c:v>
                </c:pt>
                <c:pt idx="3">
                  <c:v>1.6</c:v>
                </c:pt>
                <c:pt idx="4">
                  <c:v>1.7</c:v>
                </c:pt>
                <c:pt idx="5">
                  <c:v>2</c:v>
                </c:pt>
                <c:pt idx="6">
                  <c:v>2.1</c:v>
                </c:pt>
                <c:pt idx="7">
                  <c:v>2.8</c:v>
                </c:pt>
              </c:numCache>
            </c:numRef>
          </c:cat>
          <c:val>
            <c:numRef>
              <c:f>Sheet2!$F$3:$F$10</c:f>
              <c:numCache>
                <c:formatCode>General</c:formatCode>
                <c:ptCount val="8"/>
                <c:pt idx="0">
                  <c:v>4</c:v>
                </c:pt>
                <c:pt idx="1">
                  <c:v>1</c:v>
                </c:pt>
                <c:pt idx="2">
                  <c:v>3</c:v>
                </c:pt>
                <c:pt idx="3">
                  <c:v>5</c:v>
                </c:pt>
                <c:pt idx="4">
                  <c:v>2</c:v>
                </c:pt>
                <c:pt idx="5">
                  <c:v>6</c:v>
                </c:pt>
                <c:pt idx="6">
                  <c:v>1</c:v>
                </c:pt>
                <c:pt idx="7">
                  <c:v>4</c:v>
                </c:pt>
              </c:numCache>
            </c:numRef>
          </c:val>
          <c:extLst>
            <c:ext xmlns:c16="http://schemas.microsoft.com/office/drawing/2014/chart" uri="{C3380CC4-5D6E-409C-BE32-E72D297353CC}">
              <c16:uniqueId val="{00000000-582C-4F56-A3D6-AD5E4DDB79A4}"/>
            </c:ext>
          </c:extLst>
        </c:ser>
        <c:dLbls>
          <c:showLegendKey val="0"/>
          <c:showVal val="0"/>
          <c:showCatName val="0"/>
          <c:showSerName val="0"/>
          <c:showPercent val="0"/>
          <c:showBubbleSize val="0"/>
        </c:dLbls>
        <c:gapWidth val="0"/>
        <c:axId val="1235897919"/>
        <c:axId val="1247363663"/>
      </c:barChart>
      <c:catAx>
        <c:axId val="1235897919"/>
        <c:scaling>
          <c:orientation val="minMax"/>
        </c:scaling>
        <c:delete val="0"/>
        <c:axPos val="b"/>
        <c:title>
          <c:tx>
            <c:rich>
              <a:bodyPr rot="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r>
                  <a:rPr lang="en-US" i="1"/>
                  <a:t>AMR</a:t>
                </a:r>
                <a:endParaRPr lang="en-GB" i="1"/>
              </a:p>
            </c:rich>
          </c:tx>
          <c:layout>
            <c:manualLayout>
              <c:xMode val="edge"/>
              <c:yMode val="edge"/>
              <c:x val="0.47503219383129064"/>
              <c:y val="0.92568216526652403"/>
            </c:manualLayout>
          </c:layout>
          <c:overlay val="0"/>
          <c:spPr>
            <a:noFill/>
            <a:ln>
              <a:noFill/>
            </a:ln>
            <a:effectLst/>
          </c:spPr>
          <c:txPr>
            <a:bodyPr rot="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47363663"/>
        <c:crosses val="autoZero"/>
        <c:auto val="1"/>
        <c:lblAlgn val="ctr"/>
        <c:lblOffset val="100"/>
        <c:noMultiLvlLbl val="0"/>
      </c:catAx>
      <c:valAx>
        <c:axId val="1247363663"/>
        <c:scaling>
          <c:orientation val="minMax"/>
        </c:scaling>
        <c:delete val="0"/>
        <c:axPos val="l"/>
        <c:title>
          <c:tx>
            <c:rich>
              <a:bodyPr rot="-540000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r>
                  <a:rPr lang="en-US"/>
                  <a:t>Count</a:t>
                </a:r>
                <a:endParaRPr lang="en-GB"/>
              </a:p>
            </c:rich>
          </c:tx>
          <c:layout>
            <c:manualLayout>
              <c:xMode val="edge"/>
              <c:yMode val="edge"/>
              <c:x val="0"/>
              <c:y val="0.39313272029807461"/>
            </c:manualLayout>
          </c:layout>
          <c:overlay val="0"/>
          <c:spPr>
            <a:noFill/>
            <a:ln>
              <a:noFill/>
            </a:ln>
            <a:effectLst/>
          </c:spPr>
          <c:txPr>
            <a:bodyPr rot="-540000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35897919"/>
        <c:crosses val="autoZero"/>
        <c:crossBetween val="between"/>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37935515413515"/>
          <c:y val="7.3884444741805042E-2"/>
          <c:w val="0.81238581390561471"/>
          <c:h val="0.73985723903471179"/>
        </c:manualLayout>
      </c:layout>
      <c:barChart>
        <c:barDir val="col"/>
        <c:grouping val="clustered"/>
        <c:varyColors val="0"/>
        <c:ser>
          <c:idx val="0"/>
          <c:order val="0"/>
          <c:spPr>
            <a:solidFill>
              <a:schemeClr val="accent1"/>
            </a:solidFill>
            <a:ln>
              <a:solidFill>
                <a:schemeClr val="tx1"/>
              </a:solidFill>
            </a:ln>
            <a:effectLst/>
          </c:spPr>
          <c:invertIfNegative val="0"/>
          <c:cat>
            <c:numRef>
              <c:f>Sheet2!$G$3:$G$12</c:f>
              <c:numCache>
                <c:formatCode>General</c:formatCode>
                <c:ptCount val="10"/>
                <c:pt idx="0">
                  <c:v>8</c:v>
                </c:pt>
                <c:pt idx="1">
                  <c:v>10</c:v>
                </c:pt>
                <c:pt idx="2">
                  <c:v>11</c:v>
                </c:pt>
                <c:pt idx="3">
                  <c:v>12</c:v>
                </c:pt>
                <c:pt idx="4">
                  <c:v>16</c:v>
                </c:pt>
                <c:pt idx="5">
                  <c:v>19</c:v>
                </c:pt>
                <c:pt idx="6">
                  <c:v>22</c:v>
                </c:pt>
                <c:pt idx="7">
                  <c:v>25</c:v>
                </c:pt>
                <c:pt idx="8">
                  <c:v>32</c:v>
                </c:pt>
                <c:pt idx="9">
                  <c:v>42</c:v>
                </c:pt>
              </c:numCache>
            </c:numRef>
          </c:cat>
          <c:val>
            <c:numRef>
              <c:f>Sheet2!$H$3:$H$12</c:f>
              <c:numCache>
                <c:formatCode>General</c:formatCode>
                <c:ptCount val="10"/>
                <c:pt idx="0">
                  <c:v>1</c:v>
                </c:pt>
                <c:pt idx="1">
                  <c:v>5</c:v>
                </c:pt>
                <c:pt idx="2">
                  <c:v>1</c:v>
                </c:pt>
                <c:pt idx="3">
                  <c:v>1</c:v>
                </c:pt>
                <c:pt idx="4">
                  <c:v>8</c:v>
                </c:pt>
                <c:pt idx="5">
                  <c:v>3</c:v>
                </c:pt>
                <c:pt idx="6">
                  <c:v>2</c:v>
                </c:pt>
                <c:pt idx="7">
                  <c:v>3</c:v>
                </c:pt>
                <c:pt idx="8">
                  <c:v>1</c:v>
                </c:pt>
                <c:pt idx="9">
                  <c:v>1</c:v>
                </c:pt>
              </c:numCache>
            </c:numRef>
          </c:val>
          <c:extLst>
            <c:ext xmlns:c16="http://schemas.microsoft.com/office/drawing/2014/chart" uri="{C3380CC4-5D6E-409C-BE32-E72D297353CC}">
              <c16:uniqueId val="{00000000-9CA7-4DB1-B6F2-58DF8893ACC5}"/>
            </c:ext>
          </c:extLst>
        </c:ser>
        <c:dLbls>
          <c:showLegendKey val="0"/>
          <c:showVal val="0"/>
          <c:showCatName val="0"/>
          <c:showSerName val="0"/>
          <c:showPercent val="0"/>
          <c:showBubbleSize val="0"/>
        </c:dLbls>
        <c:gapWidth val="0"/>
        <c:axId val="1235897919"/>
        <c:axId val="1247363663"/>
      </c:barChart>
      <c:catAx>
        <c:axId val="1235897919"/>
        <c:scaling>
          <c:orientation val="minMax"/>
        </c:scaling>
        <c:delete val="0"/>
        <c:axPos val="b"/>
        <c:title>
          <c:tx>
            <c:rich>
              <a:bodyPr rot="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r>
                  <a:rPr lang="en-US" sz="1100" b="0" i="0" u="none" strike="noStrike" baseline="0">
                    <a:solidFill>
                      <a:sysClr val="windowText" lastClr="000000"/>
                    </a:solidFill>
                    <a:effectLst/>
                    <a:latin typeface="Times New Roman" panose="02020603050405020304" pitchFamily="18" charset="0"/>
                    <a:cs typeface="Times New Roman" panose="02020603050405020304" pitchFamily="18" charset="0"/>
                  </a:rPr>
                  <a:t>𝑑</a:t>
                </a: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𝑎</a:t>
                </a:r>
                <a:r>
                  <a:rPr lang="en-US" sz="1100" b="0" i="0" u="none" strike="noStrike" baseline="0">
                    <a:solidFill>
                      <a:sysClr val="windowText" lastClr="000000"/>
                    </a:solidFill>
                    <a:effectLst/>
                    <a:latin typeface="Times New Roman" panose="02020603050405020304" pitchFamily="18" charset="0"/>
                    <a:cs typeface="Times New Roman" panose="02020603050405020304" pitchFamily="18" charset="0"/>
                  </a:rPr>
                  <a:t> (mm)</a:t>
                </a:r>
                <a:endParaRPr lang="en-US" sz="1100" b="0" i="0" u="none" strike="noStrike"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7503219383129064"/>
              <c:y val="0.92568216526652403"/>
            </c:manualLayout>
          </c:layout>
          <c:overlay val="0"/>
          <c:spPr>
            <a:noFill/>
            <a:ln>
              <a:noFill/>
            </a:ln>
            <a:effectLst/>
          </c:spPr>
          <c:txPr>
            <a:bodyPr rot="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47363663"/>
        <c:crosses val="autoZero"/>
        <c:auto val="1"/>
        <c:lblAlgn val="ctr"/>
        <c:lblOffset val="100"/>
        <c:noMultiLvlLbl val="0"/>
      </c:catAx>
      <c:valAx>
        <c:axId val="1247363663"/>
        <c:scaling>
          <c:orientation val="minMax"/>
        </c:scaling>
        <c:delete val="0"/>
        <c:axPos val="l"/>
        <c:title>
          <c:tx>
            <c:rich>
              <a:bodyPr rot="-540000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r>
                  <a:rPr lang="en-US"/>
                  <a:t>Count</a:t>
                </a:r>
                <a:endParaRPr lang="en-GB"/>
              </a:p>
            </c:rich>
          </c:tx>
          <c:layout>
            <c:manualLayout>
              <c:xMode val="edge"/>
              <c:yMode val="edge"/>
              <c:x val="2.6043013280056398E-3"/>
              <c:y val="0.37565034853914636"/>
            </c:manualLayout>
          </c:layout>
          <c:overlay val="0"/>
          <c:spPr>
            <a:noFill/>
            <a:ln>
              <a:noFill/>
            </a:ln>
            <a:effectLst/>
          </c:spPr>
          <c:txPr>
            <a:bodyPr rot="-540000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35897919"/>
        <c:crosses val="autoZero"/>
        <c:crossBetween val="between"/>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37935515413515"/>
          <c:y val="7.3884444741805042E-2"/>
          <c:w val="0.81238581390561471"/>
          <c:h val="0.73985723903471179"/>
        </c:manualLayout>
      </c:layout>
      <c:barChart>
        <c:barDir val="col"/>
        <c:grouping val="clustered"/>
        <c:varyColors val="0"/>
        <c:ser>
          <c:idx val="0"/>
          <c:order val="0"/>
          <c:spPr>
            <a:solidFill>
              <a:schemeClr val="accent1"/>
            </a:solidFill>
            <a:ln>
              <a:solidFill>
                <a:schemeClr val="tx1"/>
              </a:solidFill>
            </a:ln>
            <a:effectLst/>
          </c:spPr>
          <c:invertIfNegative val="0"/>
          <c:cat>
            <c:numRef>
              <c:f>Sheet2!$I$3:$I$8</c:f>
              <c:numCache>
                <c:formatCode>General</c:formatCode>
                <c:ptCount val="6"/>
                <c:pt idx="0">
                  <c:v>50</c:v>
                </c:pt>
                <c:pt idx="1">
                  <c:v>75</c:v>
                </c:pt>
                <c:pt idx="2">
                  <c:v>100</c:v>
                </c:pt>
                <c:pt idx="3">
                  <c:v>102</c:v>
                </c:pt>
                <c:pt idx="4">
                  <c:v>125</c:v>
                </c:pt>
                <c:pt idx="5">
                  <c:v>152</c:v>
                </c:pt>
              </c:numCache>
            </c:numRef>
          </c:cat>
          <c:val>
            <c:numRef>
              <c:f>Sheet2!$J$3:$J$8</c:f>
              <c:numCache>
                <c:formatCode>General</c:formatCode>
                <c:ptCount val="6"/>
                <c:pt idx="0">
                  <c:v>1</c:v>
                </c:pt>
                <c:pt idx="1">
                  <c:v>4</c:v>
                </c:pt>
                <c:pt idx="2">
                  <c:v>1</c:v>
                </c:pt>
                <c:pt idx="3">
                  <c:v>15</c:v>
                </c:pt>
                <c:pt idx="4">
                  <c:v>1</c:v>
                </c:pt>
                <c:pt idx="5">
                  <c:v>4</c:v>
                </c:pt>
              </c:numCache>
            </c:numRef>
          </c:val>
          <c:extLst>
            <c:ext xmlns:c16="http://schemas.microsoft.com/office/drawing/2014/chart" uri="{C3380CC4-5D6E-409C-BE32-E72D297353CC}">
              <c16:uniqueId val="{00000000-FAE6-4DA0-A715-144C6C233FBF}"/>
            </c:ext>
          </c:extLst>
        </c:ser>
        <c:dLbls>
          <c:showLegendKey val="0"/>
          <c:showVal val="0"/>
          <c:showCatName val="0"/>
          <c:showSerName val="0"/>
          <c:showPercent val="0"/>
          <c:showBubbleSize val="0"/>
        </c:dLbls>
        <c:gapWidth val="0"/>
        <c:axId val="1235897919"/>
        <c:axId val="1247363663"/>
      </c:barChart>
      <c:catAx>
        <c:axId val="1235897919"/>
        <c:scaling>
          <c:orientation val="minMax"/>
        </c:scaling>
        <c:delete val="0"/>
        <c:axPos val="b"/>
        <c:title>
          <c:tx>
            <c:rich>
              <a:bodyPr rot="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r>
                  <a:rPr lang="en-US" sz="1100" b="0" i="1" u="none" strike="noStrike" baseline="0">
                    <a:solidFill>
                      <a:sysClr val="windowText" lastClr="000000"/>
                    </a:solidFill>
                    <a:latin typeface="Times New Roman" panose="02020603050405020304" pitchFamily="18" charset="0"/>
                    <a:cs typeface="Times New Roman" panose="02020603050405020304" pitchFamily="18" charset="0"/>
                  </a:rPr>
                  <a:t>he</a:t>
                </a:r>
                <a:r>
                  <a:rPr lang="en-US" sz="1100" b="0" i="0" u="none" strike="noStrike" baseline="0">
                    <a:solidFill>
                      <a:sysClr val="windowText" lastClr="000000"/>
                    </a:solidFill>
                    <a:latin typeface="Times New Roman" panose="02020603050405020304" pitchFamily="18" charset="0"/>
                    <a:cs typeface="Times New Roman" panose="02020603050405020304" pitchFamily="18" charset="0"/>
                  </a:rPr>
                  <a:t> (mm)</a:t>
                </a:r>
              </a:p>
            </c:rich>
          </c:tx>
          <c:layout>
            <c:manualLayout>
              <c:xMode val="edge"/>
              <c:yMode val="edge"/>
              <c:x val="0.47503219383129064"/>
              <c:y val="0.92568216526652403"/>
            </c:manualLayout>
          </c:layout>
          <c:overlay val="0"/>
          <c:spPr>
            <a:noFill/>
            <a:ln>
              <a:noFill/>
            </a:ln>
            <a:effectLst/>
          </c:spPr>
          <c:txPr>
            <a:bodyPr rot="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47363663"/>
        <c:crosses val="autoZero"/>
        <c:auto val="1"/>
        <c:lblAlgn val="ctr"/>
        <c:lblOffset val="100"/>
        <c:noMultiLvlLbl val="0"/>
      </c:catAx>
      <c:valAx>
        <c:axId val="1247363663"/>
        <c:scaling>
          <c:orientation val="minMax"/>
        </c:scaling>
        <c:delete val="0"/>
        <c:axPos val="l"/>
        <c:title>
          <c:tx>
            <c:rich>
              <a:bodyPr rot="-540000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r>
                  <a:rPr lang="en-US"/>
                  <a:t>Count</a:t>
                </a:r>
                <a:endParaRPr lang="en-GB"/>
              </a:p>
            </c:rich>
          </c:tx>
          <c:layout>
            <c:manualLayout>
              <c:xMode val="edge"/>
              <c:yMode val="edge"/>
              <c:x val="0"/>
              <c:y val="0.37565048118985128"/>
            </c:manualLayout>
          </c:layout>
          <c:overlay val="0"/>
          <c:spPr>
            <a:noFill/>
            <a:ln>
              <a:noFill/>
            </a:ln>
            <a:effectLst/>
          </c:spPr>
          <c:txPr>
            <a:bodyPr rot="-540000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35897919"/>
        <c:crosses val="autoZero"/>
        <c:crossBetween val="between"/>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37935515413515"/>
          <c:y val="7.3884444741805042E-2"/>
          <c:w val="0.81238581390561471"/>
          <c:h val="0.73985723903471179"/>
        </c:manualLayout>
      </c:layout>
      <c:barChart>
        <c:barDir val="col"/>
        <c:grouping val="clustered"/>
        <c:varyColors val="0"/>
        <c:ser>
          <c:idx val="0"/>
          <c:order val="0"/>
          <c:spPr>
            <a:solidFill>
              <a:schemeClr val="accent1"/>
            </a:solidFill>
            <a:ln>
              <a:solidFill>
                <a:schemeClr val="tx1"/>
              </a:solidFill>
            </a:ln>
            <a:effectLst/>
          </c:spPr>
          <c:invertIfNegative val="0"/>
          <c:cat>
            <c:numRef>
              <c:f>Sheet2!$K$3:$K$10</c:f>
              <c:numCache>
                <c:formatCode>General</c:formatCode>
                <c:ptCount val="8"/>
                <c:pt idx="0">
                  <c:v>25</c:v>
                </c:pt>
                <c:pt idx="1">
                  <c:v>35</c:v>
                </c:pt>
                <c:pt idx="2">
                  <c:v>37</c:v>
                </c:pt>
                <c:pt idx="3">
                  <c:v>50</c:v>
                </c:pt>
                <c:pt idx="4">
                  <c:v>50</c:v>
                </c:pt>
                <c:pt idx="5">
                  <c:v>62</c:v>
                </c:pt>
                <c:pt idx="6">
                  <c:v>68</c:v>
                </c:pt>
                <c:pt idx="7">
                  <c:v>79</c:v>
                </c:pt>
              </c:numCache>
            </c:numRef>
          </c:cat>
          <c:val>
            <c:numRef>
              <c:f>Sheet2!$L$3:$L$10</c:f>
              <c:numCache>
                <c:formatCode>General</c:formatCode>
                <c:ptCount val="8"/>
                <c:pt idx="0">
                  <c:v>1</c:v>
                </c:pt>
                <c:pt idx="1">
                  <c:v>2</c:v>
                </c:pt>
                <c:pt idx="2">
                  <c:v>4</c:v>
                </c:pt>
                <c:pt idx="3">
                  <c:v>7</c:v>
                </c:pt>
                <c:pt idx="4">
                  <c:v>1</c:v>
                </c:pt>
                <c:pt idx="5">
                  <c:v>2</c:v>
                </c:pt>
                <c:pt idx="6">
                  <c:v>3</c:v>
                </c:pt>
                <c:pt idx="7">
                  <c:v>6</c:v>
                </c:pt>
              </c:numCache>
            </c:numRef>
          </c:val>
          <c:extLst>
            <c:ext xmlns:c16="http://schemas.microsoft.com/office/drawing/2014/chart" uri="{C3380CC4-5D6E-409C-BE32-E72D297353CC}">
              <c16:uniqueId val="{00000000-8F98-4BB9-AEA9-705474A2202A}"/>
            </c:ext>
          </c:extLst>
        </c:ser>
        <c:dLbls>
          <c:showLegendKey val="0"/>
          <c:showVal val="0"/>
          <c:showCatName val="0"/>
          <c:showSerName val="0"/>
          <c:showPercent val="0"/>
          <c:showBubbleSize val="0"/>
        </c:dLbls>
        <c:gapWidth val="0"/>
        <c:axId val="1235897919"/>
        <c:axId val="1247363663"/>
      </c:barChart>
      <c:catAx>
        <c:axId val="1235897919"/>
        <c:scaling>
          <c:orientation val="minMax"/>
        </c:scaling>
        <c:delete val="0"/>
        <c:axPos val="b"/>
        <c:title>
          <c:tx>
            <c:rich>
              <a:bodyPr rot="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r>
                  <a:rPr lang="en-US" sz="1100" b="0" i="1" u="none" strike="noStrike" baseline="0">
                    <a:solidFill>
                      <a:sysClr val="windowText" lastClr="000000"/>
                    </a:solidFill>
                    <a:latin typeface="Times New Roman" panose="02020603050405020304" pitchFamily="18" charset="0"/>
                    <a:cs typeface="Times New Roman" panose="02020603050405020304" pitchFamily="18" charset="0"/>
                  </a:rPr>
                  <a:t>f'c </a:t>
                </a:r>
                <a:r>
                  <a:rPr lang="en-US" sz="1100" b="0" i="0" u="none" strike="noStrike" baseline="0">
                    <a:solidFill>
                      <a:sysClr val="windowText" lastClr="000000"/>
                    </a:solidFill>
                    <a:latin typeface="Times New Roman" panose="02020603050405020304" pitchFamily="18" charset="0"/>
                    <a:cs typeface="Times New Roman" panose="02020603050405020304" pitchFamily="18" charset="0"/>
                  </a:rPr>
                  <a:t>(MPa)</a:t>
                </a:r>
                <a:endParaRPr lang="en-GB" sz="1100" b="0" i="0" u="none" strike="noStrike"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7503219383129064"/>
              <c:y val="0.92568216526652403"/>
            </c:manualLayout>
          </c:layout>
          <c:overlay val="0"/>
          <c:spPr>
            <a:noFill/>
            <a:ln>
              <a:noFill/>
            </a:ln>
            <a:effectLst/>
          </c:spPr>
          <c:txPr>
            <a:bodyPr rot="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47363663"/>
        <c:crosses val="autoZero"/>
        <c:auto val="1"/>
        <c:lblAlgn val="ctr"/>
        <c:lblOffset val="100"/>
        <c:noMultiLvlLbl val="0"/>
      </c:catAx>
      <c:valAx>
        <c:axId val="1247363663"/>
        <c:scaling>
          <c:orientation val="minMax"/>
        </c:scaling>
        <c:delete val="0"/>
        <c:axPos val="l"/>
        <c:title>
          <c:tx>
            <c:rich>
              <a:bodyPr rot="-540000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r>
                  <a:rPr lang="en-US"/>
                  <a:t>Count</a:t>
                </a:r>
                <a:endParaRPr lang="en-GB"/>
              </a:p>
            </c:rich>
          </c:tx>
          <c:layout>
            <c:manualLayout>
              <c:xMode val="edge"/>
              <c:yMode val="edge"/>
              <c:x val="2.7224156327640041E-3"/>
              <c:y val="0.37565050321947169"/>
            </c:manualLayout>
          </c:layout>
          <c:overlay val="0"/>
          <c:spPr>
            <a:noFill/>
            <a:ln>
              <a:noFill/>
            </a:ln>
            <a:effectLst/>
          </c:spPr>
          <c:txPr>
            <a:bodyPr rot="-540000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35897919"/>
        <c:crosses val="autoZero"/>
        <c:crossBetween val="between"/>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10078591450855"/>
          <c:y val="7.3884444741805042E-2"/>
          <c:w val="0.80766433940799898"/>
          <c:h val="0.73985723903471179"/>
        </c:manualLayout>
      </c:layout>
      <c:barChart>
        <c:barDir val="col"/>
        <c:grouping val="clustered"/>
        <c:varyColors val="0"/>
        <c:ser>
          <c:idx val="0"/>
          <c:order val="0"/>
          <c:spPr>
            <a:solidFill>
              <a:schemeClr val="accent1"/>
            </a:solidFill>
            <a:ln>
              <a:solidFill>
                <a:schemeClr val="tx1"/>
              </a:solidFill>
            </a:ln>
            <a:effectLst/>
          </c:spPr>
          <c:invertIfNegative val="0"/>
          <c:cat>
            <c:numRef>
              <c:f>Sheet2!$M$3:$M$4</c:f>
              <c:numCache>
                <c:formatCode>General</c:formatCode>
                <c:ptCount val="2"/>
                <c:pt idx="0">
                  <c:v>1</c:v>
                </c:pt>
                <c:pt idx="1">
                  <c:v>2</c:v>
                </c:pt>
              </c:numCache>
            </c:numRef>
          </c:cat>
          <c:val>
            <c:numRef>
              <c:f>Sheet2!$N$3:$N$4</c:f>
              <c:numCache>
                <c:formatCode>General</c:formatCode>
                <c:ptCount val="2"/>
                <c:pt idx="0">
                  <c:v>21</c:v>
                </c:pt>
                <c:pt idx="1">
                  <c:v>5</c:v>
                </c:pt>
              </c:numCache>
            </c:numRef>
          </c:val>
          <c:extLst>
            <c:ext xmlns:c16="http://schemas.microsoft.com/office/drawing/2014/chart" uri="{C3380CC4-5D6E-409C-BE32-E72D297353CC}">
              <c16:uniqueId val="{00000000-A118-4073-95E7-6DA2C0A50511}"/>
            </c:ext>
          </c:extLst>
        </c:ser>
        <c:dLbls>
          <c:showLegendKey val="0"/>
          <c:showVal val="0"/>
          <c:showCatName val="0"/>
          <c:showSerName val="0"/>
          <c:showPercent val="0"/>
          <c:showBubbleSize val="0"/>
        </c:dLbls>
        <c:gapWidth val="0"/>
        <c:axId val="1235897919"/>
        <c:axId val="1247363663"/>
      </c:barChart>
      <c:catAx>
        <c:axId val="1235897919"/>
        <c:scaling>
          <c:orientation val="minMax"/>
        </c:scaling>
        <c:delete val="0"/>
        <c:axPos val="b"/>
        <c:title>
          <c:tx>
            <c:rich>
              <a:bodyPr rot="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r>
                  <a:rPr lang="en-GB" sz="1100" b="0" i="1" u="none" strike="noStrike" baseline="0">
                    <a:solidFill>
                      <a:sysClr val="windowText" lastClr="000000"/>
                    </a:solidFill>
                    <a:latin typeface="Times New Roman" panose="02020603050405020304" pitchFamily="18" charset="0"/>
                    <a:cs typeface="Times New Roman" panose="02020603050405020304" pitchFamily="18" charset="0"/>
                  </a:rPr>
                  <a:t>n</a:t>
                </a:r>
              </a:p>
            </c:rich>
          </c:tx>
          <c:layout>
            <c:manualLayout>
              <c:xMode val="edge"/>
              <c:yMode val="edge"/>
              <c:x val="0.47503219383129064"/>
              <c:y val="0.92568216526652403"/>
            </c:manualLayout>
          </c:layout>
          <c:overlay val="0"/>
          <c:spPr>
            <a:noFill/>
            <a:ln>
              <a:noFill/>
            </a:ln>
            <a:effectLst/>
          </c:spPr>
          <c:txPr>
            <a:bodyPr rot="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47363663"/>
        <c:crosses val="autoZero"/>
        <c:auto val="1"/>
        <c:lblAlgn val="ctr"/>
        <c:lblOffset val="100"/>
        <c:noMultiLvlLbl val="0"/>
      </c:catAx>
      <c:valAx>
        <c:axId val="1247363663"/>
        <c:scaling>
          <c:orientation val="minMax"/>
        </c:scaling>
        <c:delete val="0"/>
        <c:axPos val="l"/>
        <c:title>
          <c:tx>
            <c:rich>
              <a:bodyPr rot="-540000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r>
                  <a:rPr lang="en-US"/>
                  <a:t>Count</a:t>
                </a:r>
                <a:endParaRPr lang="en-GB"/>
              </a:p>
            </c:rich>
          </c:tx>
          <c:layout>
            <c:manualLayout>
              <c:xMode val="edge"/>
              <c:yMode val="edge"/>
              <c:x val="3.934814554865879E-3"/>
              <c:y val="0.36967657268647869"/>
            </c:manualLayout>
          </c:layout>
          <c:overlay val="0"/>
          <c:spPr>
            <a:noFill/>
            <a:ln>
              <a:noFill/>
            </a:ln>
            <a:effectLst/>
          </c:spPr>
          <c:txPr>
            <a:bodyPr rot="-540000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35897919"/>
        <c:crosses val="autoZero"/>
        <c:crossBetween val="between"/>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116403735752108"/>
          <c:y val="6.1204553572815235E-2"/>
          <c:w val="0.66062064680077537"/>
          <c:h val="0.71378136728236063"/>
        </c:manualLayout>
      </c:layout>
      <c:barChart>
        <c:barDir val="col"/>
        <c:grouping val="clustered"/>
        <c:varyColors val="0"/>
        <c:ser>
          <c:idx val="0"/>
          <c:order val="0"/>
          <c:tx>
            <c:v>Training data</c:v>
          </c:tx>
          <c:spPr>
            <a:solidFill>
              <a:srgbClr val="5B9BD5"/>
            </a:solidFill>
            <a:ln>
              <a:solidFill>
                <a:sysClr val="windowText" lastClr="000000"/>
              </a:solidFill>
            </a:ln>
            <a:effectLst/>
          </c:spPr>
          <c:invertIfNegative val="0"/>
          <c:cat>
            <c:numRef>
              <c:f>Sheet1!$A$3:$A$8</c:f>
              <c:numCache>
                <c:formatCode>0.00000</c:formatCode>
                <c:ptCount val="6"/>
                <c:pt idx="0">
                  <c:v>-2.8579496431092601E-3</c:v>
                </c:pt>
                <c:pt idx="1">
                  <c:v>-1.60045885951839E-3</c:v>
                </c:pt>
                <c:pt idx="2">
                  <c:v>-5.3678719899599801E-4</c:v>
                </c:pt>
                <c:pt idx="3">
                  <c:v>6.6950349046984302E-4</c:v>
                </c:pt>
                <c:pt idx="4">
                  <c:v>1.8965212957879E-3</c:v>
                </c:pt>
                <c:pt idx="5">
                  <c:v>3.0343164169738799E-3</c:v>
                </c:pt>
              </c:numCache>
            </c:numRef>
          </c:cat>
          <c:val>
            <c:numRef>
              <c:f>Sheet1!$B$3:$B$8</c:f>
              <c:numCache>
                <c:formatCode>General</c:formatCode>
                <c:ptCount val="6"/>
                <c:pt idx="0">
                  <c:v>11.330300415718799</c:v>
                </c:pt>
                <c:pt idx="1">
                  <c:v>7.50215703192407</c:v>
                </c:pt>
                <c:pt idx="2">
                  <c:v>22.4629382696682</c:v>
                </c:pt>
                <c:pt idx="3">
                  <c:v>41.331869166209103</c:v>
                </c:pt>
                <c:pt idx="4">
                  <c:v>15.301984469370099</c:v>
                </c:pt>
                <c:pt idx="5">
                  <c:v>4.2670013334379204</c:v>
                </c:pt>
              </c:numCache>
            </c:numRef>
          </c:val>
          <c:extLst>
            <c:ext xmlns:c16="http://schemas.microsoft.com/office/drawing/2014/chart" uri="{C3380CC4-5D6E-409C-BE32-E72D297353CC}">
              <c16:uniqueId val="{00000000-87CD-4328-B920-ECBF763F9FA7}"/>
            </c:ext>
          </c:extLst>
        </c:ser>
        <c:dLbls>
          <c:showLegendKey val="0"/>
          <c:showVal val="0"/>
          <c:showCatName val="0"/>
          <c:showSerName val="0"/>
          <c:showPercent val="0"/>
          <c:showBubbleSize val="0"/>
        </c:dLbls>
        <c:gapWidth val="0"/>
        <c:axId val="1182059519"/>
        <c:axId val="1182072959"/>
      </c:barChart>
      <c:scatterChart>
        <c:scatterStyle val="lineMarker"/>
        <c:varyColors val="0"/>
        <c:ser>
          <c:idx val="2"/>
          <c:order val="2"/>
          <c:spPr>
            <a:ln w="9525" cap="rnd">
              <a:solidFill>
                <a:schemeClr val="tx1"/>
              </a:solidFill>
              <a:round/>
            </a:ln>
            <a:effectLst/>
          </c:spPr>
          <c:marker>
            <c:symbol val="none"/>
          </c:marker>
          <c:xVal>
            <c:numRef>
              <c:f>Sheet2!$F$25:$F$26</c:f>
              <c:numCache>
                <c:formatCode>General</c:formatCode>
                <c:ptCount val="2"/>
                <c:pt idx="0">
                  <c:v>6.0000000000000001E-3</c:v>
                </c:pt>
                <c:pt idx="1">
                  <c:v>1.7999999999999999E-2</c:v>
                </c:pt>
              </c:numCache>
            </c:numRef>
          </c:xVal>
          <c:yVal>
            <c:numRef>
              <c:f>Sheet2!$G$25:$G$26</c:f>
              <c:numCache>
                <c:formatCode>General</c:formatCode>
                <c:ptCount val="2"/>
                <c:pt idx="0">
                  <c:v>6.0000000000000001E-3</c:v>
                </c:pt>
                <c:pt idx="1">
                  <c:v>1.7999999999999999E-2</c:v>
                </c:pt>
              </c:numCache>
            </c:numRef>
          </c:yVal>
          <c:smooth val="0"/>
          <c:extLst>
            <c:ext xmlns:c16="http://schemas.microsoft.com/office/drawing/2014/chart" uri="{C3380CC4-5D6E-409C-BE32-E72D297353CC}">
              <c16:uniqueId val="{00000001-87CD-4328-B920-ECBF763F9FA7}"/>
            </c:ext>
          </c:extLst>
        </c:ser>
        <c:dLbls>
          <c:showLegendKey val="0"/>
          <c:showVal val="0"/>
          <c:showCatName val="0"/>
          <c:showSerName val="0"/>
          <c:showPercent val="0"/>
          <c:showBubbleSize val="0"/>
        </c:dLbls>
        <c:axId val="252788496"/>
        <c:axId val="1582974416"/>
      </c:scatterChart>
      <c:scatterChart>
        <c:scatterStyle val="smoothMarker"/>
        <c:varyColors val="0"/>
        <c:ser>
          <c:idx val="1"/>
          <c:order val="1"/>
          <c:tx>
            <c:v>Test data</c:v>
          </c:tx>
          <c:spPr>
            <a:ln w="19050" cap="rnd">
              <a:solidFill>
                <a:sysClr val="windowText" lastClr="000000"/>
              </a:solidFill>
              <a:prstDash val="solid"/>
              <a:round/>
            </a:ln>
            <a:effectLst/>
          </c:spPr>
          <c:marker>
            <c:symbol val="none"/>
          </c:marker>
          <c:xVal>
            <c:numRef>
              <c:f>Sheet1!$C$3:$C$21</c:f>
              <c:numCache>
                <c:formatCode>General</c:formatCode>
                <c:ptCount val="19"/>
                <c:pt idx="0">
                  <c:v>-4.0535336104792503E-3</c:v>
                </c:pt>
                <c:pt idx="1">
                  <c:v>-3.3656953486547901E-3</c:v>
                </c:pt>
                <c:pt idx="2">
                  <c:v>-2.7854733704604198E-3</c:v>
                </c:pt>
                <c:pt idx="3">
                  <c:v>-2.2589222684132001E-3</c:v>
                </c:pt>
                <c:pt idx="4">
                  <c:v>-1.78604204251313E-3</c:v>
                </c:pt>
                <c:pt idx="5">
                  <c:v>-1.47870421209506E-3</c:v>
                </c:pt>
                <c:pt idx="6">
                  <c:v>-1.25290218840693E-3</c:v>
                </c:pt>
                <c:pt idx="7">
                  <c:v>-8.61420503568905E-4</c:v>
                </c:pt>
                <c:pt idx="8">
                  <c:v>-3.89089340340417E-4</c:v>
                </c:pt>
                <c:pt idx="9">
                  <c:v>-2.8904227782570298E-5</c:v>
                </c:pt>
                <c:pt idx="10">
                  <c:v>3.5571417366067902E-4</c:v>
                </c:pt>
                <c:pt idx="11">
                  <c:v>7.0931053415954201E-4</c:v>
                </c:pt>
                <c:pt idx="12">
                  <c:v>1.06043611263628E-3</c:v>
                </c:pt>
                <c:pt idx="13">
                  <c:v>1.4656443642638601E-3</c:v>
                </c:pt>
                <c:pt idx="14">
                  <c:v>1.92397442936701E-3</c:v>
                </c:pt>
                <c:pt idx="15">
                  <c:v>2.30159228174759E-3</c:v>
                </c:pt>
                <c:pt idx="16">
                  <c:v>2.7081731900541199E-3</c:v>
                </c:pt>
                <c:pt idx="17">
                  <c:v>3.2248411640128601E-3</c:v>
                </c:pt>
                <c:pt idx="18">
                  <c:v>4.2097223311632296E-3</c:v>
                </c:pt>
              </c:numCache>
            </c:numRef>
          </c:xVal>
          <c:yVal>
            <c:numRef>
              <c:f>Sheet1!$D$3:$D$21</c:f>
              <c:numCache>
                <c:formatCode>General</c:formatCode>
                <c:ptCount val="19"/>
                <c:pt idx="0">
                  <c:v>0.261981331869165</c:v>
                </c:pt>
                <c:pt idx="1">
                  <c:v>1.40128637540198</c:v>
                </c:pt>
                <c:pt idx="2">
                  <c:v>4.1344419170130902</c:v>
                </c:pt>
                <c:pt idx="3">
                  <c:v>7.7645305514157901</c:v>
                </c:pt>
                <c:pt idx="4">
                  <c:v>12.29155227861</c:v>
                </c:pt>
                <c:pt idx="5">
                  <c:v>16.209114440348198</c:v>
                </c:pt>
                <c:pt idx="6">
                  <c:v>20.722017413130398</c:v>
                </c:pt>
                <c:pt idx="7">
                  <c:v>25.944387795121099</c:v>
                </c:pt>
                <c:pt idx="8">
                  <c:v>30.071378147305602</c:v>
                </c:pt>
                <c:pt idx="9">
                  <c:v>32.491960153737502</c:v>
                </c:pt>
                <c:pt idx="10">
                  <c:v>32.7139383481057</c:v>
                </c:pt>
                <c:pt idx="11">
                  <c:v>30.334143854419899</c:v>
                </c:pt>
                <c:pt idx="12">
                  <c:v>26.15420817319</c:v>
                </c:pt>
                <c:pt idx="13">
                  <c:v>21.3773629304259</c:v>
                </c:pt>
                <c:pt idx="14">
                  <c:v>15.3035532198603</c:v>
                </c:pt>
                <c:pt idx="15">
                  <c:v>10.4251313828535</c:v>
                </c:pt>
                <c:pt idx="16">
                  <c:v>6.64836457761393</c:v>
                </c:pt>
                <c:pt idx="17">
                  <c:v>3.0778884618401401</c:v>
                </c:pt>
                <c:pt idx="18">
                  <c:v>0.63416738567731501</c:v>
                </c:pt>
              </c:numCache>
            </c:numRef>
          </c:yVal>
          <c:smooth val="1"/>
          <c:extLst>
            <c:ext xmlns:c16="http://schemas.microsoft.com/office/drawing/2014/chart" uri="{C3380CC4-5D6E-409C-BE32-E72D297353CC}">
              <c16:uniqueId val="{00000002-87CD-4328-B920-ECBF763F9FA7}"/>
            </c:ext>
          </c:extLst>
        </c:ser>
        <c:dLbls>
          <c:showLegendKey val="0"/>
          <c:showVal val="0"/>
          <c:showCatName val="0"/>
          <c:showSerName val="0"/>
          <c:showPercent val="0"/>
          <c:showBubbleSize val="0"/>
        </c:dLbls>
        <c:axId val="252788496"/>
        <c:axId val="1582974416"/>
      </c:scatterChart>
      <c:valAx>
        <c:axId val="252788496"/>
        <c:scaling>
          <c:orientation val="minMax"/>
          <c:max val="5.000000000000001E-3"/>
          <c:min val="-5.000000000000001E-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Residual</a:t>
                </a:r>
              </a:p>
            </c:rich>
          </c:tx>
          <c:overlay val="0"/>
          <c:spPr>
            <a:noFill/>
            <a:ln>
              <a:noFill/>
            </a:ln>
            <a:effectLst/>
          </c:spPr>
          <c:txPr>
            <a:bodyPr rot="0" spcFirstLastPara="1" vertOverflow="ellipsis" vert="horz" wrap="square" anchor="ctr" anchorCtr="1"/>
            <a:lstStyle/>
            <a:p>
              <a:pPr algn="ctr" rtl="0">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82974416"/>
        <c:crosses val="autoZero"/>
        <c:crossBetween val="midCat"/>
      </c:valAx>
      <c:valAx>
        <c:axId val="1582974416"/>
        <c:scaling>
          <c:orientation val="minMax"/>
        </c:scaling>
        <c:delete val="1"/>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Percent</a:t>
                </a:r>
              </a:p>
            </c:rich>
          </c:tx>
          <c:layout>
            <c:manualLayout>
              <c:xMode val="edge"/>
              <c:yMode val="edge"/>
              <c:x val="1.4610176568837979E-2"/>
              <c:y val="0.33872400565313954"/>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crossAx val="252788496"/>
        <c:crosses val="max"/>
        <c:crossBetween val="midCat"/>
      </c:valAx>
      <c:valAx>
        <c:axId val="1182072959"/>
        <c:scaling>
          <c:orientation val="minMax"/>
        </c:scaling>
        <c:delete val="0"/>
        <c:axPos val="r"/>
        <c:numFmt formatCode="General" sourceLinked="1"/>
        <c:majorTickMark val="none"/>
        <c:minorTickMark val="none"/>
        <c:tickLblPos val="low"/>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82059519"/>
        <c:crosses val="max"/>
        <c:crossBetween val="between"/>
      </c:valAx>
      <c:catAx>
        <c:axId val="1182059519"/>
        <c:scaling>
          <c:orientation val="minMax"/>
        </c:scaling>
        <c:delete val="1"/>
        <c:axPos val="b"/>
        <c:numFmt formatCode="0.00000" sourceLinked="1"/>
        <c:majorTickMark val="out"/>
        <c:minorTickMark val="none"/>
        <c:tickLblPos val="nextTo"/>
        <c:crossAx val="1182072959"/>
        <c:crosses val="autoZero"/>
        <c:auto val="1"/>
        <c:lblAlgn val="ctr"/>
        <c:lblOffset val="100"/>
        <c:noMultiLvlLbl val="0"/>
      </c:cat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4031619242540528"/>
          <c:y val="6.1204553572815235E-2"/>
          <c:w val="0.58115874053649419"/>
          <c:h val="0.71378136728236063"/>
        </c:manualLayout>
      </c:layout>
      <c:scatterChart>
        <c:scatterStyle val="lineMarker"/>
        <c:varyColors val="0"/>
        <c:ser>
          <c:idx val="1"/>
          <c:order val="0"/>
          <c:spPr>
            <a:ln w="25400" cap="rnd">
              <a:noFill/>
              <a:round/>
            </a:ln>
            <a:effectLst/>
          </c:spPr>
          <c:marker>
            <c:symbol val="circle"/>
            <c:size val="5"/>
            <c:spPr>
              <a:solidFill>
                <a:srgbClr val="0070C0"/>
              </a:solidFill>
              <a:ln w="9525">
                <a:solidFill>
                  <a:srgbClr val="0070C0"/>
                </a:solidFill>
              </a:ln>
              <a:effectLst/>
            </c:spPr>
          </c:marker>
          <c:xVal>
            <c:numRef>
              <c:f>Sheet1!$E$3:$E$29</c:f>
              <c:numCache>
                <c:formatCode>General</c:formatCode>
                <c:ptCount val="27"/>
                <c:pt idx="0">
                  <c:v>-2.01204819277108</c:v>
                </c:pt>
                <c:pt idx="1">
                  <c:v>-1.5783132530120401</c:v>
                </c:pt>
                <c:pt idx="2">
                  <c:v>-1.3373493975903601</c:v>
                </c:pt>
                <c:pt idx="3">
                  <c:v>-1.12048192771084</c:v>
                </c:pt>
                <c:pt idx="4">
                  <c:v>-0.98795180722891596</c:v>
                </c:pt>
                <c:pt idx="5">
                  <c:v>-0.85542168674698704</c:v>
                </c:pt>
                <c:pt idx="6">
                  <c:v>-0.74698795180722899</c:v>
                </c:pt>
                <c:pt idx="7">
                  <c:v>-0.65060240963855398</c:v>
                </c:pt>
                <c:pt idx="8">
                  <c:v>-0.51807228915662595</c:v>
                </c:pt>
                <c:pt idx="9">
                  <c:v>-0.421686746987951</c:v>
                </c:pt>
                <c:pt idx="10">
                  <c:v>-0.313253012048193</c:v>
                </c:pt>
                <c:pt idx="11">
                  <c:v>-0.20481927710843301</c:v>
                </c:pt>
                <c:pt idx="12">
                  <c:v>-0.120481927710843</c:v>
                </c:pt>
                <c:pt idx="13">
                  <c:v>-4.8192771084336998E-2</c:v>
                </c:pt>
                <c:pt idx="14">
                  <c:v>6.0240963855421499E-2</c:v>
                </c:pt>
                <c:pt idx="15">
                  <c:v>0.132530120481927</c:v>
                </c:pt>
                <c:pt idx="16">
                  <c:v>0.33734939759036098</c:v>
                </c:pt>
                <c:pt idx="17">
                  <c:v>0.240963855421687</c:v>
                </c:pt>
                <c:pt idx="18">
                  <c:v>0.43373493975903599</c:v>
                </c:pt>
                <c:pt idx="19">
                  <c:v>0.49397590361445698</c:v>
                </c:pt>
                <c:pt idx="20">
                  <c:v>0.66265060240963702</c:v>
                </c:pt>
                <c:pt idx="21">
                  <c:v>0.75903614457831203</c:v>
                </c:pt>
                <c:pt idx="22">
                  <c:v>0.90361445783132499</c:v>
                </c:pt>
                <c:pt idx="23">
                  <c:v>1.12048192771084</c:v>
                </c:pt>
                <c:pt idx="24">
                  <c:v>1.2891566265060199</c:v>
                </c:pt>
                <c:pt idx="25">
                  <c:v>1.5421686746987899</c:v>
                </c:pt>
                <c:pt idx="26">
                  <c:v>1.98795180722891</c:v>
                </c:pt>
              </c:numCache>
            </c:numRef>
          </c:xVal>
          <c:yVal>
            <c:numRef>
              <c:f>Sheet1!$F$3:$F$29</c:f>
              <c:numCache>
                <c:formatCode>General</c:formatCode>
                <c:ptCount val="27"/>
                <c:pt idx="0">
                  <c:v>-2.94050046339203E-3</c:v>
                </c:pt>
                <c:pt idx="1">
                  <c:v>-2.8669138090824798E-3</c:v>
                </c:pt>
                <c:pt idx="2">
                  <c:v>-2.8379981464318801E-3</c:v>
                </c:pt>
                <c:pt idx="3">
                  <c:v>-1.6550509731232601E-3</c:v>
                </c:pt>
                <c:pt idx="4">
                  <c:v>-1.47145505097312E-3</c:v>
                </c:pt>
                <c:pt idx="5">
                  <c:v>-1.0570898980537501E-3</c:v>
                </c:pt>
                <c:pt idx="6">
                  <c:v>-7.6561631139944301E-4</c:v>
                </c:pt>
                <c:pt idx="7">
                  <c:v>-6.7405004633920205E-4</c:v>
                </c:pt>
                <c:pt idx="8">
                  <c:v>-4.2891566265060099E-4</c:v>
                </c:pt>
                <c:pt idx="9">
                  <c:v>-3.21964782205745E-4</c:v>
                </c:pt>
                <c:pt idx="10">
                  <c:v>-1.5356811862835801E-4</c:v>
                </c:pt>
                <c:pt idx="11">
                  <c:v>-3.13253012048184E-5</c:v>
                </c:pt>
                <c:pt idx="12">
                  <c:v>3.68025949953661E-4</c:v>
                </c:pt>
                <c:pt idx="13">
                  <c:v>4.7516218721038001E-4</c:v>
                </c:pt>
                <c:pt idx="14">
                  <c:v>4.2817423540315099E-4</c:v>
                </c:pt>
                <c:pt idx="15">
                  <c:v>6.1223354958294795E-4</c:v>
                </c:pt>
                <c:pt idx="16">
                  <c:v>6.7219647822057502E-4</c:v>
                </c:pt>
                <c:pt idx="17">
                  <c:v>5.1909175162187298E-4</c:v>
                </c:pt>
                <c:pt idx="18">
                  <c:v>6.2530120481927795E-4</c:v>
                </c:pt>
                <c:pt idx="19">
                  <c:v>7.01760889712698E-4</c:v>
                </c:pt>
                <c:pt idx="20">
                  <c:v>6.3892493049119605E-4</c:v>
                </c:pt>
                <c:pt idx="21">
                  <c:v>8.0741427247451399E-4</c:v>
                </c:pt>
                <c:pt idx="22">
                  <c:v>1.34476367006487E-3</c:v>
                </c:pt>
                <c:pt idx="23">
                  <c:v>1.78924930491195E-3</c:v>
                </c:pt>
                <c:pt idx="24">
                  <c:v>1.75718257645968E-3</c:v>
                </c:pt>
                <c:pt idx="25">
                  <c:v>1.81677479147358E-3</c:v>
                </c:pt>
                <c:pt idx="26">
                  <c:v>2.6902687673772E-3</c:v>
                </c:pt>
              </c:numCache>
            </c:numRef>
          </c:yVal>
          <c:smooth val="0"/>
          <c:extLst>
            <c:ext xmlns:c16="http://schemas.microsoft.com/office/drawing/2014/chart" uri="{C3380CC4-5D6E-409C-BE32-E72D297353CC}">
              <c16:uniqueId val="{00000000-C866-45B4-ACF2-227BC6E5A513}"/>
            </c:ext>
          </c:extLst>
        </c:ser>
        <c:dLbls>
          <c:showLegendKey val="0"/>
          <c:showVal val="0"/>
          <c:showCatName val="0"/>
          <c:showSerName val="0"/>
          <c:showPercent val="0"/>
          <c:showBubbleSize val="0"/>
        </c:dLbls>
        <c:axId val="252788496"/>
        <c:axId val="1582974416"/>
      </c:scatterChart>
      <c:scatterChart>
        <c:scatterStyle val="smoothMarker"/>
        <c:varyColors val="0"/>
        <c:ser>
          <c:idx val="0"/>
          <c:order val="1"/>
          <c:spPr>
            <a:ln w="19050" cap="rnd">
              <a:solidFill>
                <a:sysClr val="window" lastClr="FFFFFF">
                  <a:lumMod val="65000"/>
                </a:sysClr>
              </a:solidFill>
              <a:round/>
            </a:ln>
            <a:effectLst/>
          </c:spPr>
          <c:marker>
            <c:symbol val="none"/>
          </c:marker>
          <c:xVal>
            <c:numRef>
              <c:f>Sheet1!$G$3:$G$5</c:f>
              <c:numCache>
                <c:formatCode>General</c:formatCode>
                <c:ptCount val="3"/>
                <c:pt idx="0">
                  <c:v>-2.1800000000000002</c:v>
                </c:pt>
                <c:pt idx="1">
                  <c:v>-0.156626506024096</c:v>
                </c:pt>
                <c:pt idx="2">
                  <c:v>2.1807228915662602</c:v>
                </c:pt>
              </c:numCache>
            </c:numRef>
          </c:xVal>
          <c:yVal>
            <c:numRef>
              <c:f>Sheet1!$H$3:$H$5</c:f>
              <c:numCache>
                <c:formatCode>General</c:formatCode>
                <c:ptCount val="3"/>
                <c:pt idx="0">
                  <c:v>-3.2307692307692302E-3</c:v>
                </c:pt>
                <c:pt idx="1">
                  <c:v>-1.8554216867469701E-4</c:v>
                </c:pt>
                <c:pt idx="2">
                  <c:v>3.21186283595922E-3</c:v>
                </c:pt>
              </c:numCache>
            </c:numRef>
          </c:yVal>
          <c:smooth val="1"/>
          <c:extLst>
            <c:ext xmlns:c16="http://schemas.microsoft.com/office/drawing/2014/chart" uri="{C3380CC4-5D6E-409C-BE32-E72D297353CC}">
              <c16:uniqueId val="{00000001-C866-45B4-ACF2-227BC6E5A513}"/>
            </c:ext>
          </c:extLst>
        </c:ser>
        <c:dLbls>
          <c:showLegendKey val="0"/>
          <c:showVal val="0"/>
          <c:showCatName val="0"/>
          <c:showSerName val="0"/>
          <c:showPercent val="0"/>
          <c:showBubbleSize val="0"/>
        </c:dLbls>
        <c:axId val="252788496"/>
        <c:axId val="1582974416"/>
      </c:scatterChart>
      <c:valAx>
        <c:axId val="252788496"/>
        <c:scaling>
          <c:orientation val="minMax"/>
          <c:max val="2"/>
          <c:min val="-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Quantile</a:t>
                </a:r>
              </a:p>
            </c:rich>
          </c:tx>
          <c:overlay val="0"/>
          <c:spPr>
            <a:noFill/>
            <a:ln>
              <a:noFill/>
            </a:ln>
            <a:effectLst/>
          </c:spPr>
          <c:txPr>
            <a:bodyPr rot="0" spcFirstLastPara="1" vertOverflow="ellipsis" vert="horz" wrap="square" anchor="ctr" anchorCtr="1"/>
            <a:lstStyle/>
            <a:p>
              <a:pPr algn="ctr" rtl="0">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low"/>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82974416"/>
        <c:crosses val="autoZero"/>
        <c:crossBetween val="midCat"/>
      </c:valAx>
      <c:valAx>
        <c:axId val="1582974416"/>
        <c:scaling>
          <c:orientation val="minMax"/>
          <c:max val="3.0000000000000009E-3"/>
          <c:min val="-3.0000000000000009E-3"/>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Residual</a:t>
                </a:r>
              </a:p>
            </c:rich>
          </c:tx>
          <c:layout>
            <c:manualLayout>
              <c:xMode val="edge"/>
              <c:yMode val="edge"/>
              <c:x val="1.4610176568837979E-2"/>
              <c:y val="0.33872400565313954"/>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low"/>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2788496"/>
        <c:crosses val="max"/>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07856160837038"/>
          <c:y val="4.7429906542056074E-2"/>
          <c:w val="0.58944774760297824"/>
          <c:h val="0.70599320528859122"/>
        </c:manualLayout>
      </c:layout>
      <c:scatterChart>
        <c:scatterStyle val="lineMarker"/>
        <c:varyColors val="0"/>
        <c:ser>
          <c:idx val="1"/>
          <c:order val="0"/>
          <c:spPr>
            <a:ln w="25400" cap="rnd">
              <a:noFill/>
              <a:round/>
            </a:ln>
            <a:effectLst/>
          </c:spPr>
          <c:marker>
            <c:symbol val="circle"/>
            <c:size val="5"/>
            <c:spPr>
              <a:solidFill>
                <a:srgbClr val="0070C0"/>
              </a:solidFill>
              <a:ln w="9525">
                <a:solidFill>
                  <a:srgbClr val="0070C0"/>
                </a:solidFill>
              </a:ln>
              <a:effectLst/>
            </c:spPr>
          </c:marker>
          <c:xVal>
            <c:numRef>
              <c:f>Sheet1!$I$3:$I$29</c:f>
              <c:numCache>
                <c:formatCode>General</c:formatCode>
                <c:ptCount val="27"/>
                <c:pt idx="0">
                  <c:v>6.5361436760480902E-3</c:v>
                </c:pt>
                <c:pt idx="1">
                  <c:v>8.2462045395749004E-3</c:v>
                </c:pt>
                <c:pt idx="2">
                  <c:v>8.5489154854785296E-3</c:v>
                </c:pt>
                <c:pt idx="3">
                  <c:v>8.6108955244202905E-3</c:v>
                </c:pt>
                <c:pt idx="4">
                  <c:v>7.43425513663657E-3</c:v>
                </c:pt>
                <c:pt idx="5">
                  <c:v>8.4969568236591599E-3</c:v>
                </c:pt>
                <c:pt idx="6">
                  <c:v>1.0414089838378E-2</c:v>
                </c:pt>
                <c:pt idx="7">
                  <c:v>9.3895129556254495E-3</c:v>
                </c:pt>
                <c:pt idx="8">
                  <c:v>1.0273572702640101E-2</c:v>
                </c:pt>
                <c:pt idx="9">
                  <c:v>1.05086393529676E-2</c:v>
                </c:pt>
                <c:pt idx="10">
                  <c:v>1.1395204444262799E-2</c:v>
                </c:pt>
                <c:pt idx="11">
                  <c:v>1.2398431436624301E-2</c:v>
                </c:pt>
                <c:pt idx="12">
                  <c:v>1.31049385237531E-2</c:v>
                </c:pt>
                <c:pt idx="13">
                  <c:v>1.1192707269583199E-2</c:v>
                </c:pt>
                <c:pt idx="14">
                  <c:v>1.5534795691897099E-2</c:v>
                </c:pt>
                <c:pt idx="15">
                  <c:v>1.3113979548765701E-2</c:v>
                </c:pt>
                <c:pt idx="16">
                  <c:v>1.2878695042413801E-2</c:v>
                </c:pt>
                <c:pt idx="17">
                  <c:v>1.2170118323053199E-2</c:v>
                </c:pt>
                <c:pt idx="18">
                  <c:v>1.2407254605612501E-2</c:v>
                </c:pt>
                <c:pt idx="19">
                  <c:v>1.26741282355023E-2</c:v>
                </c:pt>
                <c:pt idx="20">
                  <c:v>1.3058644118568099E-2</c:v>
                </c:pt>
                <c:pt idx="21">
                  <c:v>1.31167027490707E-2</c:v>
                </c:pt>
                <c:pt idx="22">
                  <c:v>1.23225086121209E-2</c:v>
                </c:pt>
                <c:pt idx="23">
                  <c:v>1.3007992592895101E-2</c:v>
                </c:pt>
                <c:pt idx="24">
                  <c:v>1.33880424274607E-2</c:v>
                </c:pt>
                <c:pt idx="25">
                  <c:v>1.38293098048826E-2</c:v>
                </c:pt>
              </c:numCache>
            </c:numRef>
          </c:xVal>
          <c:yVal>
            <c:numRef>
              <c:f>Sheet1!$J$3:$J$29</c:f>
              <c:numCache>
                <c:formatCode>General</c:formatCode>
                <c:ptCount val="27"/>
                <c:pt idx="0">
                  <c:v>5.8972808844954504E-3</c:v>
                </c:pt>
                <c:pt idx="1">
                  <c:v>5.32377490026278E-3</c:v>
                </c:pt>
                <c:pt idx="2">
                  <c:v>7.3584412401454099E-3</c:v>
                </c:pt>
                <c:pt idx="3">
                  <c:v>8.1550317933635607E-3</c:v>
                </c:pt>
                <c:pt idx="4">
                  <c:v>9.2854867039745097E-3</c:v>
                </c:pt>
                <c:pt idx="5">
                  <c:v>9.2776438870961105E-3</c:v>
                </c:pt>
                <c:pt idx="6">
                  <c:v>8.8206908759173707E-3</c:v>
                </c:pt>
                <c:pt idx="7">
                  <c:v>1.11603556499598E-2</c:v>
                </c:pt>
                <c:pt idx="8">
                  <c:v>1.07405470909412E-2</c:v>
                </c:pt>
                <c:pt idx="9">
                  <c:v>1.04436093296842E-2</c:v>
                </c:pt>
                <c:pt idx="10">
                  <c:v>1.07027490707078E-2</c:v>
                </c:pt>
                <c:pt idx="11">
                  <c:v>1.0577264000653499E-2</c:v>
                </c:pt>
                <c:pt idx="12">
                  <c:v>1.00406846125566E-2</c:v>
                </c:pt>
                <c:pt idx="13">
                  <c:v>1.1826014732513599E-2</c:v>
                </c:pt>
                <c:pt idx="14">
                  <c:v>1.25319771795814E-2</c:v>
                </c:pt>
                <c:pt idx="15">
                  <c:v>1.24908023909698E-2</c:v>
                </c:pt>
                <c:pt idx="16">
                  <c:v>1.27287011696145E-2</c:v>
                </c:pt>
                <c:pt idx="17">
                  <c:v>1.2704410222893901E-2</c:v>
                </c:pt>
                <c:pt idx="18">
                  <c:v>1.2968342796454301E-2</c:v>
                </c:pt>
                <c:pt idx="19">
                  <c:v>1.3291096496602799E-2</c:v>
                </c:pt>
                <c:pt idx="20">
                  <c:v>1.34949008074288E-2</c:v>
                </c:pt>
                <c:pt idx="21">
                  <c:v>1.3228789673624401E-2</c:v>
                </c:pt>
                <c:pt idx="22">
                  <c:v>1.40021785602439E-2</c:v>
                </c:pt>
                <c:pt idx="23">
                  <c:v>1.5768337350053702E-2</c:v>
                </c:pt>
                <c:pt idx="24">
                  <c:v>1.4761842517326301E-2</c:v>
                </c:pt>
                <c:pt idx="25">
                  <c:v>1.43453017986738E-2</c:v>
                </c:pt>
              </c:numCache>
            </c:numRef>
          </c:yVal>
          <c:smooth val="0"/>
          <c:extLst>
            <c:ext xmlns:c16="http://schemas.microsoft.com/office/drawing/2014/chart" uri="{C3380CC4-5D6E-409C-BE32-E72D297353CC}">
              <c16:uniqueId val="{00000000-7F87-498C-A0FA-0B3D326D2F27}"/>
            </c:ext>
          </c:extLst>
        </c:ser>
        <c:dLbls>
          <c:showLegendKey val="0"/>
          <c:showVal val="0"/>
          <c:showCatName val="0"/>
          <c:showSerName val="0"/>
          <c:showPercent val="0"/>
          <c:showBubbleSize val="0"/>
        </c:dLbls>
        <c:axId val="252788496"/>
        <c:axId val="1582974416"/>
      </c:scatterChart>
      <c:scatterChart>
        <c:scatterStyle val="smoothMarker"/>
        <c:varyColors val="0"/>
        <c:ser>
          <c:idx val="0"/>
          <c:order val="1"/>
          <c:spPr>
            <a:ln w="19050" cap="rnd">
              <a:solidFill>
                <a:sysClr val="window" lastClr="FFFFFF">
                  <a:lumMod val="65000"/>
                </a:sysClr>
              </a:solidFill>
              <a:round/>
            </a:ln>
            <a:effectLst/>
          </c:spPr>
          <c:marker>
            <c:symbol val="none"/>
          </c:marker>
          <c:xVal>
            <c:numRef>
              <c:f>Sheet1!$K$3:$K$5</c:f>
              <c:numCache>
                <c:formatCode>General</c:formatCode>
                <c:ptCount val="3"/>
                <c:pt idx="0">
                  <c:v>4.6424301839521802E-3</c:v>
                </c:pt>
                <c:pt idx="1">
                  <c:v>1.0271611998420501E-2</c:v>
                </c:pt>
                <c:pt idx="2">
                  <c:v>1.66118758765301E-2</c:v>
                </c:pt>
              </c:numCache>
            </c:numRef>
          </c:xVal>
          <c:yVal>
            <c:numRef>
              <c:f>Sheet1!$L$3:$L$5</c:f>
              <c:numCache>
                <c:formatCode>General</c:formatCode>
                <c:ptCount val="3"/>
                <c:pt idx="0">
                  <c:v>4.70092452650354E-3</c:v>
                </c:pt>
                <c:pt idx="1">
                  <c:v>1.02091962474299E-2</c:v>
                </c:pt>
                <c:pt idx="2">
                  <c:v>1.66118758765301E-2</c:v>
                </c:pt>
              </c:numCache>
            </c:numRef>
          </c:yVal>
          <c:smooth val="1"/>
          <c:extLst>
            <c:ext xmlns:c16="http://schemas.microsoft.com/office/drawing/2014/chart" uri="{C3380CC4-5D6E-409C-BE32-E72D297353CC}">
              <c16:uniqueId val="{00000001-7F87-498C-A0FA-0B3D326D2F27}"/>
            </c:ext>
          </c:extLst>
        </c:ser>
        <c:dLbls>
          <c:showLegendKey val="0"/>
          <c:showVal val="0"/>
          <c:showCatName val="0"/>
          <c:showSerName val="0"/>
          <c:showPercent val="0"/>
          <c:showBubbleSize val="0"/>
        </c:dLbls>
        <c:axId val="252788496"/>
        <c:axId val="1582974416"/>
      </c:scatterChart>
      <c:valAx>
        <c:axId val="252788496"/>
        <c:scaling>
          <c:orientation val="minMax"/>
          <c:max val="1.5000000000000003E-2"/>
          <c:min val="5.000000000000001E-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Predicted</a:t>
                </a:r>
                <a:r>
                  <a:rPr lang="en-US" b="1" baseline="0"/>
                  <a:t> value</a:t>
                </a:r>
                <a:endParaRPr lang="en-US" b="1"/>
              </a:p>
            </c:rich>
          </c:tx>
          <c:overlay val="0"/>
          <c:spPr>
            <a:noFill/>
            <a:ln>
              <a:noFill/>
            </a:ln>
            <a:effectLst/>
          </c:spPr>
          <c:txPr>
            <a:bodyPr rot="0" spcFirstLastPara="1" vertOverflow="ellipsis" vert="horz" wrap="square" anchor="ctr" anchorCtr="1"/>
            <a:lstStyle/>
            <a:p>
              <a:pPr algn="ctr" rtl="0">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low"/>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82974416"/>
        <c:crosses val="autoZero"/>
        <c:crossBetween val="midCat"/>
      </c:valAx>
      <c:valAx>
        <c:axId val="1582974416"/>
        <c:scaling>
          <c:orientation val="minMax"/>
          <c:max val="1.5000000000000003E-2"/>
          <c:min val="5.000000000000001E-3"/>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strain</a:t>
                </a:r>
              </a:p>
            </c:rich>
          </c:tx>
          <c:layout>
            <c:manualLayout>
              <c:xMode val="edge"/>
              <c:yMode val="edge"/>
              <c:x val="8.6364876433456562E-3"/>
              <c:y val="0.33872372261878481"/>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low"/>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2788496"/>
        <c:crosses val="max"/>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19</Pages>
  <Words>9213</Words>
  <Characters>52853</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ytzhu</dc:creator>
  <cp:lastModifiedBy>Ghada Karaki</cp:lastModifiedBy>
  <cp:revision>92</cp:revision>
  <dcterms:created xsi:type="dcterms:W3CDTF">2022-08-18T09:10:00Z</dcterms:created>
  <dcterms:modified xsi:type="dcterms:W3CDTF">2024-11-20T14:40:00Z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y fmtid="{D5CDD505-2E9C-101B-9397-08002B2CF9AE}" pid="3" name="GrammarlyDocumentId">
    <vt:lpwstr>7249ec8bb0aff5917e7a207901ca80ebff2416b7ab8780bb4afcc3d42a2cc6de</vt:lpwstr>
  </property>
</Properties>
</file>