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069E3" w14:textId="77777777" w:rsidR="00A87DC4" w:rsidRDefault="007348C6" w:rsidP="00097DFE">
      <w:pPr>
        <w:pStyle w:val="Title"/>
        <w:spacing w:line="360" w:lineRule="auto"/>
        <w:rPr>
          <w:rFonts w:ascii="Arial" w:hAnsi="Arial" w:cs="Arial"/>
          <w:b/>
          <w:bCs/>
          <w:sz w:val="28"/>
          <w:szCs w:val="28"/>
        </w:rPr>
      </w:pPr>
      <w:r w:rsidRPr="00B85677">
        <w:rPr>
          <w:rFonts w:ascii="Arial" w:hAnsi="Arial" w:cs="Arial"/>
          <w:b/>
          <w:bCs/>
          <w:sz w:val="28"/>
          <w:szCs w:val="28"/>
        </w:rPr>
        <w:t xml:space="preserve">The impact of symbolic violence on the perceived choices of trainee primary school teachers: a </w:t>
      </w:r>
    </w:p>
    <w:p w14:paraId="712BD9BA" w14:textId="71A965E1" w:rsidR="007348C6" w:rsidRPr="00B85677" w:rsidRDefault="007348C6" w:rsidP="00097DFE">
      <w:pPr>
        <w:pStyle w:val="Title"/>
        <w:spacing w:line="360" w:lineRule="auto"/>
        <w:rPr>
          <w:rFonts w:ascii="Arial" w:hAnsi="Arial" w:cs="Arial"/>
          <w:b/>
          <w:bCs/>
          <w:sz w:val="28"/>
          <w:szCs w:val="28"/>
        </w:rPr>
      </w:pPr>
      <w:r w:rsidRPr="00B85677">
        <w:rPr>
          <w:rFonts w:ascii="Arial" w:hAnsi="Arial" w:cs="Arial"/>
          <w:b/>
          <w:bCs/>
          <w:sz w:val="28"/>
          <w:szCs w:val="28"/>
        </w:rPr>
        <w:t>poetic perspective</w:t>
      </w:r>
      <w:r w:rsidR="00B939E6">
        <w:rPr>
          <w:rStyle w:val="FootnoteReference"/>
          <w:rFonts w:ascii="Arial" w:hAnsi="Arial" w:cs="Arial"/>
          <w:b/>
          <w:bCs/>
          <w:sz w:val="28"/>
          <w:szCs w:val="28"/>
        </w:rPr>
        <w:footnoteReference w:id="1"/>
      </w:r>
    </w:p>
    <w:p w14:paraId="2E0E9336" w14:textId="6906A8EE" w:rsidR="007348C6" w:rsidRDefault="00280326" w:rsidP="00097DFE">
      <w:pPr>
        <w:spacing w:after="0" w:line="360" w:lineRule="auto"/>
        <w:contextualSpacing/>
        <w:jc w:val="both"/>
        <w:rPr>
          <w:rFonts w:ascii="Arial" w:hAnsi="Arial" w:cs="Arial"/>
          <w:b/>
          <w:bCs/>
          <w:sz w:val="24"/>
          <w:szCs w:val="24"/>
        </w:rPr>
      </w:pPr>
      <w:r>
        <w:rPr>
          <w:rFonts w:ascii="Arial" w:hAnsi="Arial" w:cs="Arial"/>
          <w:b/>
          <w:bCs/>
          <w:sz w:val="24"/>
          <w:szCs w:val="24"/>
        </w:rPr>
        <w:t>Laura Manison &amp; Catherine Rosenberg</w:t>
      </w:r>
    </w:p>
    <w:p w14:paraId="4B27D6D3" w14:textId="77777777" w:rsidR="00A87DC4" w:rsidRPr="00A87DC4" w:rsidRDefault="00A87DC4" w:rsidP="00A87DC4">
      <w:pPr>
        <w:rPr>
          <w:rFonts w:ascii="Arial" w:hAnsi="Arial" w:cs="Arial"/>
          <w:b/>
          <w:bCs/>
          <w:kern w:val="2"/>
          <w14:ligatures w14:val="standardContextual"/>
        </w:rPr>
      </w:pPr>
      <w:r w:rsidRPr="00A87DC4">
        <w:rPr>
          <w:rFonts w:ascii="Arial" w:hAnsi="Arial" w:cs="Arial"/>
          <w:b/>
          <w:bCs/>
          <w:kern w:val="2"/>
          <w14:ligatures w14:val="standardContextual"/>
        </w:rPr>
        <w:t>Abstract</w:t>
      </w:r>
    </w:p>
    <w:p w14:paraId="526937C4" w14:textId="77777777" w:rsidR="00A87DC4" w:rsidRPr="00A87DC4" w:rsidRDefault="00A87DC4" w:rsidP="00A87DC4">
      <w:pPr>
        <w:rPr>
          <w:rFonts w:ascii="Arial" w:hAnsi="Arial" w:cs="Arial"/>
          <w:kern w:val="2"/>
          <w14:ligatures w14:val="standardContextual"/>
        </w:rPr>
      </w:pPr>
      <w:r w:rsidRPr="00A87DC4">
        <w:rPr>
          <w:rFonts w:ascii="Arial" w:hAnsi="Arial" w:cs="Arial"/>
          <w:kern w:val="2"/>
          <w14:ligatures w14:val="standardContextual"/>
        </w:rPr>
        <w:t xml:space="preserve">This chapter explores the theme of symbolic violence (Bourdieu, 2001; </w:t>
      </w:r>
      <w:bookmarkStart w:id="0" w:name="_Hlk138950158"/>
      <w:r w:rsidRPr="00A87DC4">
        <w:rPr>
          <w:rFonts w:ascii="Arial" w:hAnsi="Arial" w:cs="Arial"/>
          <w:kern w:val="2"/>
          <w:shd w:val="clear" w:color="auto" w:fill="FFFFFF"/>
          <w14:ligatures w14:val="standardContextual"/>
        </w:rPr>
        <w:t>Thapar-Björkert</w:t>
      </w:r>
      <w:r w:rsidRPr="00A87DC4">
        <w:rPr>
          <w:rFonts w:ascii="Arial" w:hAnsi="Arial" w:cs="Arial"/>
          <w:kern w:val="2"/>
          <w14:ligatures w14:val="standardContextual"/>
        </w:rPr>
        <w:t xml:space="preserve"> </w:t>
      </w:r>
      <w:r w:rsidRPr="00A87DC4">
        <w:rPr>
          <w:rFonts w:ascii="Arial" w:hAnsi="Arial" w:cs="Arial"/>
          <w:i/>
          <w:iCs/>
          <w:kern w:val="2"/>
          <w14:ligatures w14:val="standardContextual"/>
        </w:rPr>
        <w:t>et al.,</w:t>
      </w:r>
      <w:r w:rsidRPr="00A87DC4">
        <w:rPr>
          <w:rFonts w:ascii="Arial" w:hAnsi="Arial" w:cs="Arial"/>
          <w:kern w:val="2"/>
          <w14:ligatures w14:val="standardContextual"/>
        </w:rPr>
        <w:t xml:space="preserve"> 2016)</w:t>
      </w:r>
      <w:bookmarkEnd w:id="0"/>
      <w:r w:rsidRPr="00A87DC4">
        <w:rPr>
          <w:rFonts w:ascii="Arial" w:hAnsi="Arial" w:cs="Arial"/>
          <w:kern w:val="2"/>
          <w14:ligatures w14:val="standardContextual"/>
        </w:rPr>
        <w:t>, a central theme in my doctoral thesis.</w:t>
      </w:r>
    </w:p>
    <w:p w14:paraId="298D2F40" w14:textId="2C4656E1" w:rsidR="00A87DC4" w:rsidRPr="00A87DC4" w:rsidRDefault="00A87DC4" w:rsidP="00A87DC4">
      <w:pPr>
        <w:rPr>
          <w:rFonts w:ascii="Arial" w:hAnsi="Arial" w:cs="Arial"/>
          <w:kern w:val="2"/>
          <w14:ligatures w14:val="standardContextual"/>
        </w:rPr>
      </w:pPr>
      <w:r w:rsidRPr="00A87DC4">
        <w:rPr>
          <w:rFonts w:ascii="Arial" w:hAnsi="Arial" w:cs="Arial"/>
          <w:kern w:val="2"/>
          <w14:ligatures w14:val="standardContextual"/>
        </w:rPr>
        <w:t>My thesis looked at the experiences of a group of female undergraduate students in their first year of Initial Teacher Education in Primary Education at the university where I teach.  I explored the perceived choices my participants made in terms of choosing to become primary school teachers, arguing that symbolic violence is a controlling force in society so powerful and insidious that ‘individuals do not question their own role in the production and reproduction of domination and subordination’ (</w:t>
      </w:r>
      <w:r w:rsidRPr="00A87DC4">
        <w:rPr>
          <w:rFonts w:ascii="Arial" w:hAnsi="Arial" w:cs="Arial"/>
          <w:kern w:val="2"/>
          <w:shd w:val="clear" w:color="auto" w:fill="FFFFFF"/>
          <w14:ligatures w14:val="standardContextual"/>
        </w:rPr>
        <w:t>Thapar-Björkert</w:t>
      </w:r>
      <w:r w:rsidRPr="00A87DC4">
        <w:rPr>
          <w:rFonts w:ascii="Arial" w:hAnsi="Arial" w:cs="Arial"/>
          <w:kern w:val="2"/>
          <w14:ligatures w14:val="standardContextual"/>
        </w:rPr>
        <w:t xml:space="preserve"> </w:t>
      </w:r>
      <w:r w:rsidRPr="00A87DC4">
        <w:rPr>
          <w:rFonts w:ascii="Arial" w:hAnsi="Arial" w:cs="Arial"/>
          <w:i/>
          <w:iCs/>
          <w:kern w:val="2"/>
          <w14:ligatures w14:val="standardContextual"/>
        </w:rPr>
        <w:t>et al.,</w:t>
      </w:r>
      <w:r w:rsidRPr="00A87DC4">
        <w:rPr>
          <w:rFonts w:ascii="Arial" w:hAnsi="Arial" w:cs="Arial"/>
          <w:kern w:val="2"/>
          <w14:ligatures w14:val="standardContextual"/>
        </w:rPr>
        <w:t xml:space="preserve"> 2016, p.9)</w:t>
      </w:r>
      <w:r w:rsidR="002A31B5">
        <w:rPr>
          <w:rFonts w:ascii="Arial" w:hAnsi="Arial" w:cs="Arial"/>
          <w:kern w:val="2"/>
          <w14:ligatures w14:val="standardContextual"/>
        </w:rPr>
        <w:t>. T</w:t>
      </w:r>
      <w:r w:rsidRPr="00A87DC4">
        <w:rPr>
          <w:rFonts w:ascii="Arial" w:hAnsi="Arial" w:cs="Arial"/>
          <w:kern w:val="2"/>
          <w14:ligatures w14:val="standardContextual"/>
        </w:rPr>
        <w:t xml:space="preserve">hrough class and gender primary school teaching has insidiously presented itself to be a </w:t>
      </w:r>
      <w:r w:rsidRPr="00A87DC4">
        <w:rPr>
          <w:rFonts w:ascii="Arial" w:hAnsi="Arial" w:cs="Arial"/>
          <w:i/>
          <w:iCs/>
          <w:kern w:val="2"/>
          <w14:ligatures w14:val="standardContextual"/>
        </w:rPr>
        <w:t>suitable profession</w:t>
      </w:r>
      <w:r w:rsidRPr="00A87DC4">
        <w:rPr>
          <w:rFonts w:ascii="Arial" w:hAnsi="Arial" w:cs="Arial"/>
          <w:kern w:val="2"/>
          <w14:ligatures w14:val="standardContextual"/>
        </w:rPr>
        <w:t xml:space="preserve"> for young women.</w:t>
      </w:r>
    </w:p>
    <w:p w14:paraId="285A63F2" w14:textId="76587883" w:rsidR="00A87DC4" w:rsidRPr="00A87DC4" w:rsidRDefault="002A31B5" w:rsidP="00A87DC4">
      <w:pPr>
        <w:rPr>
          <w:rFonts w:ascii="Arial" w:hAnsi="Arial" w:cs="Arial"/>
          <w:kern w:val="2"/>
          <w14:ligatures w14:val="standardContextual"/>
        </w:rPr>
      </w:pPr>
      <w:r>
        <w:rPr>
          <w:rFonts w:ascii="Arial" w:hAnsi="Arial" w:cs="Arial"/>
          <w:kern w:val="2"/>
          <w14:ligatures w14:val="standardContextual"/>
        </w:rPr>
        <w:t xml:space="preserve">I </w:t>
      </w:r>
      <w:bookmarkStart w:id="1" w:name="_GoBack"/>
      <w:bookmarkEnd w:id="1"/>
      <w:r>
        <w:rPr>
          <w:rFonts w:ascii="Arial" w:hAnsi="Arial" w:cs="Arial"/>
          <w:kern w:val="2"/>
          <w14:ligatures w14:val="standardContextual"/>
        </w:rPr>
        <w:t xml:space="preserve">position myself </w:t>
      </w:r>
      <w:r w:rsidR="00A87DC4" w:rsidRPr="00A87DC4">
        <w:rPr>
          <w:rFonts w:ascii="Arial" w:hAnsi="Arial" w:cs="Arial"/>
          <w:kern w:val="2"/>
          <w14:ligatures w14:val="standardContextual"/>
        </w:rPr>
        <w:t xml:space="preserve">as a woman from working-class origins who made the choice to become a primary school teacher and who has recognised the impact of symbolic violence. As a result, some of the chapter is written from an autoethnographic perspective. My overarching methodological approach is narrative inquiry and I have used poetry to </w:t>
      </w:r>
      <w:r w:rsidR="00A87DC4" w:rsidRPr="00A87DC4">
        <w:rPr>
          <w:rFonts w:ascii="Arial" w:hAnsi="Arial" w:cs="Arial"/>
          <w:kern w:val="2"/>
          <w14:ligatures w14:val="standardContextual"/>
        </w:rPr>
        <w:lastRenderedPageBreak/>
        <w:t xml:space="preserve">present my data throughout. My co-author, Catherine, was one of my doctoral supervisors and we were drawn together by our shared </w:t>
      </w:r>
      <w:r w:rsidR="00367ECE">
        <w:rPr>
          <w:rFonts w:ascii="Arial" w:hAnsi="Arial" w:cs="Arial"/>
          <w:kern w:val="2"/>
          <w14:ligatures w14:val="standardContextual"/>
        </w:rPr>
        <w:t xml:space="preserve">investment in </w:t>
      </w:r>
      <w:r w:rsidR="00A87DC4" w:rsidRPr="00A87DC4">
        <w:rPr>
          <w:rFonts w:ascii="Arial" w:hAnsi="Arial" w:cs="Arial"/>
          <w:kern w:val="2"/>
          <w14:ligatures w14:val="standardContextual"/>
        </w:rPr>
        <w:t xml:space="preserve">narrative </w:t>
      </w:r>
      <w:r w:rsidR="00367ECE">
        <w:rPr>
          <w:rFonts w:ascii="Arial" w:hAnsi="Arial" w:cs="Arial"/>
          <w:kern w:val="2"/>
          <w14:ligatures w14:val="standardContextual"/>
        </w:rPr>
        <w:t>and the impact of</w:t>
      </w:r>
      <w:r w:rsidR="00A87DC4" w:rsidRPr="00A87DC4">
        <w:rPr>
          <w:rFonts w:ascii="Arial" w:hAnsi="Arial" w:cs="Arial"/>
          <w:kern w:val="2"/>
          <w14:ligatures w14:val="standardContextual"/>
        </w:rPr>
        <w:t xml:space="preserve"> early experiences </w:t>
      </w:r>
      <w:r w:rsidR="00367ECE">
        <w:rPr>
          <w:rFonts w:ascii="Arial" w:hAnsi="Arial" w:cs="Arial"/>
          <w:kern w:val="2"/>
          <w14:ligatures w14:val="standardContextual"/>
        </w:rPr>
        <w:t xml:space="preserve">on </w:t>
      </w:r>
      <w:r w:rsidR="00A87DC4" w:rsidRPr="00A87DC4">
        <w:rPr>
          <w:rFonts w:ascii="Arial" w:hAnsi="Arial" w:cs="Arial"/>
          <w:kern w:val="2"/>
          <w14:ligatures w14:val="standardContextual"/>
        </w:rPr>
        <w:t>our subsequent selves. For this chapter we present our own narrative poems describing the impact of symbolic violence on our own lives alongside that of the participants.</w:t>
      </w:r>
    </w:p>
    <w:p w14:paraId="0C94CAD7" w14:textId="77777777" w:rsidR="00A87DC4" w:rsidRPr="00A87DC4" w:rsidRDefault="00A87DC4" w:rsidP="00A87DC4">
      <w:pPr>
        <w:rPr>
          <w:rFonts w:ascii="Arial" w:hAnsi="Arial" w:cs="Arial"/>
          <w:b/>
          <w:bCs/>
          <w:kern w:val="2"/>
          <w14:ligatures w14:val="standardContextual"/>
        </w:rPr>
      </w:pPr>
      <w:r w:rsidRPr="00A87DC4">
        <w:rPr>
          <w:rFonts w:ascii="Arial" w:hAnsi="Arial" w:cs="Arial"/>
          <w:b/>
          <w:bCs/>
          <w:kern w:val="2"/>
          <w14:ligatures w14:val="standardContextual"/>
        </w:rPr>
        <w:t>Key words:</w:t>
      </w:r>
    </w:p>
    <w:p w14:paraId="43366110" w14:textId="77777777" w:rsidR="00A87DC4" w:rsidRPr="00A87DC4" w:rsidRDefault="00A87DC4" w:rsidP="00A87DC4">
      <w:pPr>
        <w:rPr>
          <w:rFonts w:ascii="Arial" w:hAnsi="Arial" w:cs="Arial"/>
          <w:kern w:val="2"/>
          <w14:ligatures w14:val="standardContextual"/>
        </w:rPr>
      </w:pPr>
      <w:r w:rsidRPr="00A87DC4">
        <w:rPr>
          <w:rFonts w:ascii="Arial" w:hAnsi="Arial" w:cs="Arial"/>
          <w:kern w:val="2"/>
          <w14:ligatures w14:val="standardContextual"/>
        </w:rPr>
        <w:t>Class; gender; symbolic violence; narrative; poetry; autoethnography.</w:t>
      </w:r>
    </w:p>
    <w:p w14:paraId="1A5AE412" w14:textId="77777777" w:rsidR="00A87DC4" w:rsidRDefault="00A87DC4" w:rsidP="00097DFE">
      <w:pPr>
        <w:spacing w:after="0" w:line="360" w:lineRule="auto"/>
        <w:contextualSpacing/>
        <w:jc w:val="both"/>
        <w:rPr>
          <w:rFonts w:ascii="Arial" w:hAnsi="Arial" w:cs="Arial"/>
          <w:b/>
          <w:bCs/>
          <w:sz w:val="24"/>
          <w:szCs w:val="24"/>
        </w:rPr>
      </w:pPr>
    </w:p>
    <w:p w14:paraId="6DA3750B" w14:textId="77777777" w:rsidR="00A87DC4" w:rsidRDefault="00A87DC4" w:rsidP="00097DFE">
      <w:pPr>
        <w:spacing w:after="0" w:line="360" w:lineRule="auto"/>
        <w:contextualSpacing/>
        <w:jc w:val="both"/>
        <w:rPr>
          <w:rFonts w:ascii="Arial" w:hAnsi="Arial" w:cs="Arial"/>
          <w:b/>
          <w:bCs/>
          <w:sz w:val="24"/>
          <w:szCs w:val="24"/>
        </w:rPr>
      </w:pPr>
    </w:p>
    <w:p w14:paraId="14AA49E4" w14:textId="74093308" w:rsidR="00923960" w:rsidRPr="00B85677" w:rsidRDefault="00923960" w:rsidP="00097DFE">
      <w:pPr>
        <w:spacing w:after="0" w:line="360" w:lineRule="auto"/>
        <w:contextualSpacing/>
        <w:rPr>
          <w:rFonts w:ascii="Arial" w:hAnsi="Arial" w:cs="Arial"/>
          <w:b/>
          <w:bCs/>
        </w:rPr>
      </w:pPr>
      <w:r w:rsidRPr="00B85677">
        <w:rPr>
          <w:rFonts w:ascii="Arial" w:hAnsi="Arial" w:cs="Arial"/>
          <w:b/>
          <w:bCs/>
        </w:rPr>
        <w:t>Introduction – setting the scene</w:t>
      </w:r>
    </w:p>
    <w:p w14:paraId="6A6E4592" w14:textId="74B790EB" w:rsidR="00863B90" w:rsidRDefault="006843CD" w:rsidP="00097DFE">
      <w:pPr>
        <w:spacing w:after="0" w:line="360" w:lineRule="auto"/>
        <w:contextualSpacing/>
        <w:jc w:val="both"/>
        <w:rPr>
          <w:rFonts w:ascii="Arial" w:hAnsi="Arial" w:cs="Arial"/>
        </w:rPr>
      </w:pPr>
      <w:r w:rsidRPr="002B0A8C">
        <w:rPr>
          <w:rFonts w:ascii="Arial" w:hAnsi="Arial" w:cs="Arial"/>
        </w:rPr>
        <w:t xml:space="preserve">This chapter was born of </w:t>
      </w:r>
      <w:r w:rsidR="001B7A95">
        <w:rPr>
          <w:rFonts w:ascii="Arial" w:hAnsi="Arial" w:cs="Arial"/>
        </w:rPr>
        <w:t>my</w:t>
      </w:r>
      <w:r w:rsidR="00837464">
        <w:rPr>
          <w:rFonts w:ascii="Arial" w:hAnsi="Arial" w:cs="Arial"/>
        </w:rPr>
        <w:t xml:space="preserve"> – Laura’s </w:t>
      </w:r>
      <w:r w:rsidR="00B85677">
        <w:rPr>
          <w:rFonts w:ascii="Arial" w:hAnsi="Arial" w:cs="Arial"/>
        </w:rPr>
        <w:t>–</w:t>
      </w:r>
      <w:r w:rsidR="001B7A95">
        <w:rPr>
          <w:rFonts w:ascii="Arial" w:hAnsi="Arial" w:cs="Arial"/>
        </w:rPr>
        <w:t xml:space="preserve"> </w:t>
      </w:r>
      <w:r w:rsidRPr="002B0A8C">
        <w:rPr>
          <w:rFonts w:ascii="Arial" w:hAnsi="Arial" w:cs="Arial"/>
        </w:rPr>
        <w:t xml:space="preserve">interest in the </w:t>
      </w:r>
      <w:r w:rsidR="00486FC7" w:rsidRPr="002B0A8C">
        <w:rPr>
          <w:rFonts w:ascii="Arial" w:hAnsi="Arial" w:cs="Arial"/>
        </w:rPr>
        <w:t xml:space="preserve">perceived </w:t>
      </w:r>
      <w:r w:rsidRPr="002B0A8C">
        <w:rPr>
          <w:rFonts w:ascii="Arial" w:hAnsi="Arial" w:cs="Arial"/>
        </w:rPr>
        <w:t xml:space="preserve">choices that young working-class and middle-class women </w:t>
      </w:r>
      <w:r w:rsidR="00486FC7" w:rsidRPr="002B0A8C">
        <w:rPr>
          <w:rFonts w:ascii="Arial" w:hAnsi="Arial" w:cs="Arial"/>
        </w:rPr>
        <w:t>make to become primary school teachers</w:t>
      </w:r>
      <w:r w:rsidR="001A05BB" w:rsidRPr="002B0A8C">
        <w:rPr>
          <w:rFonts w:ascii="Arial" w:hAnsi="Arial" w:cs="Arial"/>
        </w:rPr>
        <w:t xml:space="preserve">. </w:t>
      </w:r>
      <w:r w:rsidR="0063757A">
        <w:rPr>
          <w:rFonts w:ascii="Arial" w:hAnsi="Arial" w:cs="Arial"/>
          <w:color w:val="FF0000"/>
          <w:shd w:val="clear" w:color="auto" w:fill="FFFFFF"/>
        </w:rPr>
        <w:t> </w:t>
      </w:r>
      <w:r w:rsidR="0063757A" w:rsidRPr="003D607A">
        <w:rPr>
          <w:rFonts w:ascii="Arial" w:hAnsi="Arial" w:cs="Arial"/>
          <w:shd w:val="clear" w:color="auto" w:fill="FFFFFF"/>
        </w:rPr>
        <w:t>I was joined in the writing of this chapter by my former doctoral supervisor, Catherine, our shared interest in narrative methods ha</w:t>
      </w:r>
      <w:r w:rsidR="00FD7AE2">
        <w:rPr>
          <w:rFonts w:ascii="Arial" w:hAnsi="Arial" w:cs="Arial"/>
          <w:shd w:val="clear" w:color="auto" w:fill="FFFFFF"/>
        </w:rPr>
        <w:t>ving</w:t>
      </w:r>
      <w:r w:rsidR="0063757A" w:rsidRPr="003D607A">
        <w:rPr>
          <w:rFonts w:ascii="Arial" w:hAnsi="Arial" w:cs="Arial"/>
          <w:shd w:val="clear" w:color="auto" w:fill="FFFFFF"/>
        </w:rPr>
        <w:t xml:space="preserve"> brought us together. </w:t>
      </w:r>
      <w:r w:rsidR="001A05BB" w:rsidRPr="003D607A">
        <w:rPr>
          <w:rFonts w:ascii="Arial" w:hAnsi="Arial" w:cs="Arial"/>
        </w:rPr>
        <w:t>My doctoral thesis</w:t>
      </w:r>
      <w:r w:rsidR="005A1213">
        <w:rPr>
          <w:rFonts w:ascii="Arial" w:hAnsi="Arial" w:cs="Arial"/>
        </w:rPr>
        <w:t>, using narrative inquiry as a methodology</w:t>
      </w:r>
      <w:r w:rsidR="00AF1931">
        <w:rPr>
          <w:rFonts w:ascii="Arial" w:hAnsi="Arial" w:cs="Arial"/>
        </w:rPr>
        <w:t xml:space="preserve">, and underpinned by </w:t>
      </w:r>
      <w:r w:rsidR="00AF1931" w:rsidRPr="002B0A8C">
        <w:rPr>
          <w:rFonts w:ascii="Arial" w:hAnsi="Arial" w:cs="Arial"/>
        </w:rPr>
        <w:t xml:space="preserve">my data, the literature, and </w:t>
      </w:r>
      <w:r w:rsidR="00AF1931">
        <w:rPr>
          <w:rFonts w:ascii="Arial" w:hAnsi="Arial" w:cs="Arial"/>
        </w:rPr>
        <w:t>reflect</w:t>
      </w:r>
      <w:r w:rsidR="003B2345">
        <w:rPr>
          <w:rFonts w:ascii="Arial" w:hAnsi="Arial" w:cs="Arial"/>
        </w:rPr>
        <w:t>ions</w:t>
      </w:r>
      <w:r w:rsidR="00AF1931">
        <w:rPr>
          <w:rFonts w:ascii="Arial" w:hAnsi="Arial" w:cs="Arial"/>
        </w:rPr>
        <w:t xml:space="preserve"> on </w:t>
      </w:r>
      <w:r w:rsidR="00AF1931" w:rsidRPr="002B0A8C">
        <w:rPr>
          <w:rFonts w:ascii="Arial" w:hAnsi="Arial" w:cs="Arial"/>
        </w:rPr>
        <w:t xml:space="preserve">my own </w:t>
      </w:r>
      <w:r w:rsidR="00AF1931">
        <w:rPr>
          <w:rFonts w:ascii="Arial" w:hAnsi="Arial" w:cs="Arial"/>
        </w:rPr>
        <w:t xml:space="preserve">formative </w:t>
      </w:r>
      <w:r w:rsidR="00AF1931" w:rsidRPr="002B0A8C">
        <w:rPr>
          <w:rFonts w:ascii="Arial" w:hAnsi="Arial" w:cs="Arial"/>
        </w:rPr>
        <w:t>experiences as a young woman</w:t>
      </w:r>
      <w:r w:rsidR="005A1213">
        <w:rPr>
          <w:rFonts w:ascii="Arial" w:hAnsi="Arial" w:cs="Arial"/>
        </w:rPr>
        <w:t>,</w:t>
      </w:r>
      <w:r w:rsidR="001A05BB" w:rsidRPr="003D607A">
        <w:rPr>
          <w:rFonts w:ascii="Arial" w:hAnsi="Arial" w:cs="Arial"/>
        </w:rPr>
        <w:t xml:space="preserve"> argue</w:t>
      </w:r>
      <w:r w:rsidR="009F6A32" w:rsidRPr="003D607A">
        <w:rPr>
          <w:rFonts w:ascii="Arial" w:hAnsi="Arial" w:cs="Arial"/>
        </w:rPr>
        <w:t>s</w:t>
      </w:r>
      <w:r w:rsidR="001A05BB" w:rsidRPr="003D607A">
        <w:rPr>
          <w:rFonts w:ascii="Arial" w:hAnsi="Arial" w:cs="Arial"/>
        </w:rPr>
        <w:t xml:space="preserve"> </w:t>
      </w:r>
      <w:r w:rsidR="001A05BB" w:rsidRPr="002B0A8C">
        <w:rPr>
          <w:rFonts w:ascii="Arial" w:hAnsi="Arial" w:cs="Arial"/>
        </w:rPr>
        <w:t>that primary school teaching is a classed and gendered</w:t>
      </w:r>
      <w:r w:rsidR="00AF1931">
        <w:rPr>
          <w:rFonts w:ascii="Arial" w:hAnsi="Arial" w:cs="Arial"/>
        </w:rPr>
        <w:t xml:space="preserve"> profession</w:t>
      </w:r>
      <w:r w:rsidR="00AF6F25" w:rsidRPr="002B0A8C">
        <w:rPr>
          <w:rFonts w:ascii="Arial" w:hAnsi="Arial" w:cs="Arial"/>
        </w:rPr>
        <w:t xml:space="preserve">. </w:t>
      </w:r>
      <w:r w:rsidR="00335B08">
        <w:rPr>
          <w:rFonts w:ascii="Arial" w:hAnsi="Arial" w:cs="Arial"/>
        </w:rPr>
        <w:t>My st</w:t>
      </w:r>
      <w:r w:rsidR="00F30E60">
        <w:rPr>
          <w:rFonts w:ascii="Arial" w:hAnsi="Arial" w:cs="Arial"/>
        </w:rPr>
        <w:t xml:space="preserve">udy focussed on </w:t>
      </w:r>
      <w:r w:rsidR="00374367">
        <w:rPr>
          <w:rFonts w:ascii="Arial" w:hAnsi="Arial" w:cs="Arial"/>
        </w:rPr>
        <w:t xml:space="preserve">the perceived </w:t>
      </w:r>
      <w:r w:rsidR="007E7633">
        <w:rPr>
          <w:rFonts w:ascii="Arial" w:hAnsi="Arial" w:cs="Arial"/>
        </w:rPr>
        <w:t xml:space="preserve">‘choices’ made by female students to pursue a degree in </w:t>
      </w:r>
      <w:r w:rsidR="00F30E60">
        <w:rPr>
          <w:rFonts w:ascii="Arial" w:hAnsi="Arial" w:cs="Arial"/>
        </w:rPr>
        <w:t>primary initial teacher</w:t>
      </w:r>
      <w:r w:rsidR="00434B0D">
        <w:rPr>
          <w:rFonts w:ascii="Arial" w:hAnsi="Arial" w:cs="Arial"/>
        </w:rPr>
        <w:t xml:space="preserve"> education</w:t>
      </w:r>
      <w:r w:rsidR="006D2830">
        <w:rPr>
          <w:rFonts w:ascii="Arial" w:hAnsi="Arial" w:cs="Arial"/>
        </w:rPr>
        <w:t xml:space="preserve">; the </w:t>
      </w:r>
      <w:r w:rsidR="00132BD3">
        <w:rPr>
          <w:rFonts w:ascii="Arial" w:hAnsi="Arial" w:cs="Arial"/>
        </w:rPr>
        <w:t>sample is presented later in this chapte</w:t>
      </w:r>
      <w:r w:rsidR="00177808">
        <w:rPr>
          <w:rFonts w:ascii="Arial" w:hAnsi="Arial" w:cs="Arial"/>
        </w:rPr>
        <w:t xml:space="preserve">r. </w:t>
      </w:r>
      <w:r w:rsidR="00BC0427" w:rsidRPr="002B0A8C">
        <w:rPr>
          <w:rFonts w:ascii="Arial" w:hAnsi="Arial" w:cs="Arial"/>
        </w:rPr>
        <w:t xml:space="preserve">As </w:t>
      </w:r>
      <w:r w:rsidR="00CE45DE">
        <w:rPr>
          <w:rFonts w:ascii="Arial" w:hAnsi="Arial" w:cs="Arial"/>
        </w:rPr>
        <w:t>the</w:t>
      </w:r>
      <w:r w:rsidR="00BC0427" w:rsidRPr="002B0A8C">
        <w:rPr>
          <w:rFonts w:ascii="Arial" w:hAnsi="Arial" w:cs="Arial"/>
        </w:rPr>
        <w:t xml:space="preserve"> project developed</w:t>
      </w:r>
      <w:r w:rsidR="00AF6F25" w:rsidRPr="002B0A8C">
        <w:rPr>
          <w:rFonts w:ascii="Arial" w:hAnsi="Arial" w:cs="Arial"/>
        </w:rPr>
        <w:t>, my research presented a growing and increasingly convincing</w:t>
      </w:r>
      <w:r w:rsidR="00863B90" w:rsidRPr="002B0A8C">
        <w:rPr>
          <w:rFonts w:ascii="Arial" w:hAnsi="Arial" w:cs="Arial"/>
        </w:rPr>
        <w:t xml:space="preserve"> argument</w:t>
      </w:r>
      <w:r w:rsidR="00C038BC">
        <w:rPr>
          <w:rFonts w:ascii="Arial" w:hAnsi="Arial" w:cs="Arial"/>
        </w:rPr>
        <w:t xml:space="preserve"> for </w:t>
      </w:r>
      <w:r w:rsidR="00123DB3" w:rsidRPr="002B0A8C">
        <w:rPr>
          <w:rFonts w:ascii="Arial" w:hAnsi="Arial" w:cs="Arial"/>
        </w:rPr>
        <w:t>the insidious influence of symbolic violence</w:t>
      </w:r>
      <w:r w:rsidR="0091304E" w:rsidRPr="002B0A8C">
        <w:rPr>
          <w:rFonts w:ascii="Arial" w:hAnsi="Arial" w:cs="Arial"/>
        </w:rPr>
        <w:t xml:space="preserve"> </w:t>
      </w:r>
      <w:r w:rsidR="004352A9" w:rsidRPr="002B0A8C">
        <w:rPr>
          <w:rFonts w:ascii="Arial" w:hAnsi="Arial" w:cs="Arial"/>
        </w:rPr>
        <w:t>in impacting women’s ‘choices’</w:t>
      </w:r>
      <w:r w:rsidR="003901D8">
        <w:rPr>
          <w:rFonts w:ascii="Arial" w:hAnsi="Arial" w:cs="Arial"/>
        </w:rPr>
        <w:t xml:space="preserve"> </w:t>
      </w:r>
      <w:r w:rsidR="00CD0A88">
        <w:rPr>
          <w:rFonts w:ascii="Arial" w:hAnsi="Arial" w:cs="Arial"/>
        </w:rPr>
        <w:t>–</w:t>
      </w:r>
      <w:r w:rsidR="003901D8">
        <w:rPr>
          <w:rFonts w:ascii="Arial" w:hAnsi="Arial" w:cs="Arial"/>
        </w:rPr>
        <w:t xml:space="preserve"> </w:t>
      </w:r>
      <w:r w:rsidR="00CD0A88">
        <w:rPr>
          <w:rFonts w:ascii="Arial" w:hAnsi="Arial" w:cs="Arial"/>
        </w:rPr>
        <w:t xml:space="preserve">a misrecognition of social </w:t>
      </w:r>
      <w:r w:rsidR="006E1F6D">
        <w:rPr>
          <w:rFonts w:ascii="Arial" w:hAnsi="Arial" w:cs="Arial"/>
        </w:rPr>
        <w:t>coercion as active choice</w:t>
      </w:r>
      <w:r w:rsidR="007706C6">
        <w:rPr>
          <w:rFonts w:ascii="Arial" w:hAnsi="Arial" w:cs="Arial"/>
        </w:rPr>
        <w:t xml:space="preserve">. </w:t>
      </w:r>
      <w:r w:rsidR="00FA256E" w:rsidRPr="006112D5">
        <w:rPr>
          <w:rFonts w:ascii="Arial" w:hAnsi="Arial" w:cs="Arial"/>
        </w:rPr>
        <w:t>Scott (2012, p.531) discusses the concept of misrecogni</w:t>
      </w:r>
      <w:r w:rsidR="00FA256E" w:rsidRPr="006112D5">
        <w:rPr>
          <w:rFonts w:ascii="Arial" w:hAnsi="Arial" w:cs="Arial"/>
        </w:rPr>
        <w:lastRenderedPageBreak/>
        <w:t>tion in identifying symbolic violence</w:t>
      </w:r>
      <w:r w:rsidR="00FA256E">
        <w:rPr>
          <w:rFonts w:ascii="Arial" w:hAnsi="Arial" w:cs="Arial"/>
        </w:rPr>
        <w:t>, describing it</w:t>
      </w:r>
      <w:r w:rsidR="00CE1D0D">
        <w:rPr>
          <w:rFonts w:ascii="Arial" w:hAnsi="Arial" w:cs="Arial"/>
        </w:rPr>
        <w:t xml:space="preserve"> </w:t>
      </w:r>
      <w:r w:rsidR="00FA256E" w:rsidRPr="006112D5">
        <w:rPr>
          <w:rFonts w:ascii="Arial" w:hAnsi="Arial" w:cs="Arial"/>
        </w:rPr>
        <w:t xml:space="preserve">as ‘the linchpin in solidifying an amenable relationship between the dominant and the dominated, the haves and have-nots, the powerful and the power-deprived’. </w:t>
      </w:r>
      <w:r w:rsidR="007706C6">
        <w:rPr>
          <w:rFonts w:ascii="Arial" w:hAnsi="Arial" w:cs="Arial"/>
        </w:rPr>
        <w:t>W</w:t>
      </w:r>
      <w:r w:rsidR="00970B08" w:rsidRPr="002B0A8C">
        <w:rPr>
          <w:rFonts w:ascii="Arial" w:hAnsi="Arial" w:cs="Arial"/>
        </w:rPr>
        <w:t>hat started as one of my theories took on a significance I have since been unable to leave alone</w:t>
      </w:r>
      <w:r w:rsidR="009F6A32">
        <w:rPr>
          <w:rFonts w:ascii="Arial" w:hAnsi="Arial" w:cs="Arial"/>
        </w:rPr>
        <w:t xml:space="preserve"> and </w:t>
      </w:r>
      <w:r w:rsidR="00C038BC">
        <w:rPr>
          <w:rFonts w:ascii="Arial" w:hAnsi="Arial" w:cs="Arial"/>
        </w:rPr>
        <w:t xml:space="preserve">is </w:t>
      </w:r>
      <w:r w:rsidR="009F6A32">
        <w:rPr>
          <w:rFonts w:ascii="Arial" w:hAnsi="Arial" w:cs="Arial"/>
        </w:rPr>
        <w:t xml:space="preserve">the aspect of my thesis </w:t>
      </w:r>
      <w:r w:rsidR="000A45D7">
        <w:rPr>
          <w:rFonts w:ascii="Arial" w:hAnsi="Arial" w:cs="Arial"/>
        </w:rPr>
        <w:t xml:space="preserve">developed further </w:t>
      </w:r>
      <w:r w:rsidR="009F6A32">
        <w:rPr>
          <w:rFonts w:ascii="Arial" w:hAnsi="Arial" w:cs="Arial"/>
        </w:rPr>
        <w:t>in this chapter</w:t>
      </w:r>
      <w:r w:rsidR="00B079A9" w:rsidRPr="002B0A8C">
        <w:rPr>
          <w:rFonts w:ascii="Arial" w:hAnsi="Arial" w:cs="Arial"/>
        </w:rPr>
        <w:t xml:space="preserve">. </w:t>
      </w:r>
      <w:r w:rsidR="00125898">
        <w:rPr>
          <w:rFonts w:ascii="Arial" w:hAnsi="Arial" w:cs="Arial"/>
        </w:rPr>
        <w:t xml:space="preserve">As my research </w:t>
      </w:r>
      <w:r w:rsidR="002F7A49">
        <w:rPr>
          <w:rFonts w:ascii="Arial" w:hAnsi="Arial" w:cs="Arial"/>
        </w:rPr>
        <w:t>progressed,</w:t>
      </w:r>
      <w:r w:rsidR="002F7A49" w:rsidRPr="002B0A8C">
        <w:rPr>
          <w:rFonts w:ascii="Arial" w:hAnsi="Arial" w:cs="Arial"/>
        </w:rPr>
        <w:t xml:space="preserve"> </w:t>
      </w:r>
      <w:r w:rsidR="003B2345">
        <w:rPr>
          <w:rFonts w:ascii="Arial" w:hAnsi="Arial" w:cs="Arial"/>
        </w:rPr>
        <w:t xml:space="preserve">I found it increasingly difficult </w:t>
      </w:r>
      <w:r w:rsidR="00B079A9" w:rsidRPr="002B0A8C">
        <w:rPr>
          <w:rFonts w:ascii="Arial" w:hAnsi="Arial" w:cs="Arial"/>
        </w:rPr>
        <w:t xml:space="preserve">to accept that symbolic violence is not writ large in </w:t>
      </w:r>
      <w:r w:rsidR="00047066">
        <w:rPr>
          <w:rFonts w:ascii="Arial" w:hAnsi="Arial" w:cs="Arial"/>
        </w:rPr>
        <w:t>our</w:t>
      </w:r>
      <w:r w:rsidR="002C7A17">
        <w:rPr>
          <w:rFonts w:ascii="Arial" w:hAnsi="Arial" w:cs="Arial"/>
        </w:rPr>
        <w:t xml:space="preserve"> collective</w:t>
      </w:r>
      <w:r w:rsidR="00B079A9" w:rsidRPr="002B0A8C">
        <w:rPr>
          <w:rFonts w:ascii="Arial" w:hAnsi="Arial" w:cs="Arial"/>
        </w:rPr>
        <w:t xml:space="preserve"> consciousness</w:t>
      </w:r>
      <w:r w:rsidR="00FC2015">
        <w:rPr>
          <w:rFonts w:ascii="Arial" w:hAnsi="Arial" w:cs="Arial"/>
        </w:rPr>
        <w:t>;</w:t>
      </w:r>
      <w:r w:rsidR="00B079A9" w:rsidRPr="002B0A8C">
        <w:rPr>
          <w:rFonts w:ascii="Arial" w:hAnsi="Arial" w:cs="Arial"/>
        </w:rPr>
        <w:t xml:space="preserve"> </w:t>
      </w:r>
      <w:r w:rsidR="00FC2015">
        <w:rPr>
          <w:rFonts w:ascii="Arial" w:hAnsi="Arial" w:cs="Arial"/>
        </w:rPr>
        <w:t xml:space="preserve">it </w:t>
      </w:r>
      <w:r w:rsidR="00863B90" w:rsidRPr="002B0A8C">
        <w:rPr>
          <w:rFonts w:ascii="Arial" w:hAnsi="Arial" w:cs="Arial"/>
        </w:rPr>
        <w:t>‘is generated through the subtle inculcation of power relations upon the bodies and dispositions of individuals’ (</w:t>
      </w:r>
      <w:r w:rsidR="00863B90" w:rsidRPr="002B0A8C">
        <w:rPr>
          <w:rFonts w:ascii="Arial" w:hAnsi="Arial" w:cs="Arial"/>
          <w:shd w:val="clear" w:color="auto" w:fill="FFFFFF"/>
        </w:rPr>
        <w:t xml:space="preserve">Thapar-Björkert </w:t>
      </w:r>
      <w:r w:rsidR="00863B90" w:rsidRPr="002B0A8C">
        <w:rPr>
          <w:rFonts w:ascii="Arial" w:hAnsi="Arial" w:cs="Arial"/>
          <w:i/>
          <w:iCs/>
          <w:shd w:val="clear" w:color="auto" w:fill="FFFFFF"/>
        </w:rPr>
        <w:t>et al.</w:t>
      </w:r>
      <w:r w:rsidR="00863B90" w:rsidRPr="002B0A8C">
        <w:rPr>
          <w:rFonts w:ascii="Arial" w:hAnsi="Arial" w:cs="Arial"/>
          <w:i/>
          <w:iCs/>
        </w:rPr>
        <w:t>,</w:t>
      </w:r>
      <w:r w:rsidR="00863B90" w:rsidRPr="002B0A8C">
        <w:rPr>
          <w:rFonts w:ascii="Arial" w:hAnsi="Arial" w:cs="Arial"/>
        </w:rPr>
        <w:t xml:space="preserve"> 2016, p</w:t>
      </w:r>
      <w:r w:rsidR="002B0A8C" w:rsidRPr="002B0A8C">
        <w:rPr>
          <w:rFonts w:ascii="Arial" w:hAnsi="Arial" w:cs="Arial"/>
        </w:rPr>
        <w:t xml:space="preserve">. </w:t>
      </w:r>
      <w:r w:rsidR="00863B90" w:rsidRPr="002B0A8C">
        <w:rPr>
          <w:rFonts w:ascii="Arial" w:hAnsi="Arial" w:cs="Arial"/>
        </w:rPr>
        <w:t xml:space="preserve">9). </w:t>
      </w:r>
      <w:r w:rsidR="00FC2015">
        <w:rPr>
          <w:rFonts w:ascii="Arial" w:hAnsi="Arial" w:cs="Arial"/>
        </w:rPr>
        <w:t>A</w:t>
      </w:r>
      <w:r w:rsidR="00FC2015" w:rsidRPr="002B0A8C">
        <w:rPr>
          <w:rFonts w:ascii="Arial" w:hAnsi="Arial" w:cs="Arial"/>
        </w:rPr>
        <w:t xml:space="preserve">s a society we are complicit in its hold. </w:t>
      </w:r>
    </w:p>
    <w:p w14:paraId="113EAC7F" w14:textId="6F358032" w:rsidR="00097DFE" w:rsidRDefault="00097DFE" w:rsidP="00097DFE">
      <w:pPr>
        <w:spacing w:after="0" w:line="360" w:lineRule="auto"/>
        <w:contextualSpacing/>
        <w:jc w:val="both"/>
        <w:rPr>
          <w:rFonts w:ascii="Arial" w:hAnsi="Arial" w:cs="Arial"/>
        </w:rPr>
      </w:pPr>
    </w:p>
    <w:p w14:paraId="1C2BD0B8" w14:textId="75B6DF35" w:rsidR="005B50AC" w:rsidRPr="00B85677" w:rsidRDefault="00FF1A29" w:rsidP="00097DFE">
      <w:pPr>
        <w:spacing w:after="0" w:line="360" w:lineRule="auto"/>
        <w:jc w:val="both"/>
        <w:rPr>
          <w:rFonts w:ascii="Arial" w:hAnsi="Arial" w:cs="Arial"/>
        </w:rPr>
      </w:pPr>
      <w:r>
        <w:rPr>
          <w:rFonts w:ascii="Arial" w:hAnsi="Arial" w:cs="Arial"/>
        </w:rPr>
        <w:t>The concept of professional identity</w:t>
      </w:r>
      <w:r w:rsidR="003B4014">
        <w:rPr>
          <w:rFonts w:ascii="Arial" w:hAnsi="Arial" w:cs="Arial"/>
        </w:rPr>
        <w:t xml:space="preserve"> and </w:t>
      </w:r>
      <w:r w:rsidR="004C2A8C">
        <w:rPr>
          <w:rFonts w:ascii="Arial" w:hAnsi="Arial" w:cs="Arial"/>
        </w:rPr>
        <w:t xml:space="preserve">how it interweaves with </w:t>
      </w:r>
      <w:r w:rsidR="00E44A84">
        <w:rPr>
          <w:rFonts w:ascii="Arial" w:hAnsi="Arial" w:cs="Arial"/>
        </w:rPr>
        <w:t xml:space="preserve">personal identity is at the heart of the </w:t>
      </w:r>
      <w:r w:rsidR="00FA65C4">
        <w:rPr>
          <w:rFonts w:ascii="Arial" w:hAnsi="Arial" w:cs="Arial"/>
        </w:rPr>
        <w:t>premise</w:t>
      </w:r>
      <w:r w:rsidR="00E44A84">
        <w:rPr>
          <w:rFonts w:ascii="Arial" w:hAnsi="Arial" w:cs="Arial"/>
        </w:rPr>
        <w:t xml:space="preserve"> of symbolic violence as an invisible</w:t>
      </w:r>
      <w:r w:rsidR="00B547AC">
        <w:rPr>
          <w:rFonts w:ascii="Arial" w:hAnsi="Arial" w:cs="Arial"/>
        </w:rPr>
        <w:t xml:space="preserve"> </w:t>
      </w:r>
      <w:r w:rsidR="00C753BA">
        <w:rPr>
          <w:rFonts w:ascii="Arial" w:hAnsi="Arial" w:cs="Arial"/>
        </w:rPr>
        <w:t>force and</w:t>
      </w:r>
      <w:r w:rsidR="00B547AC">
        <w:rPr>
          <w:rFonts w:ascii="Arial" w:hAnsi="Arial" w:cs="Arial"/>
        </w:rPr>
        <w:t xml:space="preserve"> was</w:t>
      </w:r>
      <w:r>
        <w:rPr>
          <w:rFonts w:ascii="Arial" w:hAnsi="Arial" w:cs="Arial"/>
        </w:rPr>
        <w:t xml:space="preserve"> a consideration throughout my thesi</w:t>
      </w:r>
      <w:r w:rsidR="006A7530">
        <w:rPr>
          <w:rFonts w:ascii="Arial" w:hAnsi="Arial" w:cs="Arial"/>
        </w:rPr>
        <w:t xml:space="preserve">s – an exploration of the perceived ‘choices’ made by </w:t>
      </w:r>
      <w:r w:rsidR="0006030D">
        <w:rPr>
          <w:rFonts w:ascii="Arial" w:hAnsi="Arial" w:cs="Arial"/>
        </w:rPr>
        <w:t xml:space="preserve">female </w:t>
      </w:r>
      <w:r w:rsidR="006A7530">
        <w:rPr>
          <w:rFonts w:ascii="Arial" w:hAnsi="Arial" w:cs="Arial"/>
        </w:rPr>
        <w:t>undergraduate trainee primary school teachers to enter the profession. My da</w:t>
      </w:r>
      <w:r w:rsidR="00C92C52">
        <w:rPr>
          <w:rFonts w:ascii="Arial" w:hAnsi="Arial" w:cs="Arial"/>
        </w:rPr>
        <w:t xml:space="preserve">ta demonstrate how participants had embraced the mantle of teacher from an early age, seeing this as a growing personal identity </w:t>
      </w:r>
      <w:r w:rsidR="00240D9C">
        <w:rPr>
          <w:rFonts w:ascii="Arial" w:hAnsi="Arial" w:cs="Arial"/>
        </w:rPr>
        <w:t>which</w:t>
      </w:r>
      <w:r w:rsidR="00F4257F">
        <w:rPr>
          <w:rFonts w:ascii="Arial" w:hAnsi="Arial" w:cs="Arial"/>
        </w:rPr>
        <w:t>,</w:t>
      </w:r>
      <w:r w:rsidR="00240D9C">
        <w:rPr>
          <w:rFonts w:ascii="Arial" w:hAnsi="Arial" w:cs="Arial"/>
        </w:rPr>
        <w:t xml:space="preserve"> as their </w:t>
      </w:r>
      <w:r w:rsidR="000C3C8B">
        <w:rPr>
          <w:rFonts w:ascii="Arial" w:hAnsi="Arial" w:cs="Arial"/>
        </w:rPr>
        <w:t xml:space="preserve">teacher education and experience in school settings </w:t>
      </w:r>
      <w:r w:rsidR="00240D9C">
        <w:rPr>
          <w:rFonts w:ascii="Arial" w:hAnsi="Arial" w:cs="Arial"/>
        </w:rPr>
        <w:t>progressed</w:t>
      </w:r>
      <w:r w:rsidR="000C3C8B">
        <w:rPr>
          <w:rFonts w:ascii="Arial" w:hAnsi="Arial" w:cs="Arial"/>
        </w:rPr>
        <w:t>,</w:t>
      </w:r>
      <w:r w:rsidR="00240D9C">
        <w:rPr>
          <w:rFonts w:ascii="Arial" w:hAnsi="Arial" w:cs="Arial"/>
        </w:rPr>
        <w:t xml:space="preserve"> shifted to</w:t>
      </w:r>
      <w:r w:rsidR="000C3C8B">
        <w:rPr>
          <w:rFonts w:ascii="Arial" w:hAnsi="Arial" w:cs="Arial"/>
        </w:rPr>
        <w:t>wards</w:t>
      </w:r>
      <w:r w:rsidR="00240D9C">
        <w:rPr>
          <w:rFonts w:ascii="Arial" w:hAnsi="Arial" w:cs="Arial"/>
        </w:rPr>
        <w:t xml:space="preserve"> a</w:t>
      </w:r>
      <w:r w:rsidR="002C7A17">
        <w:rPr>
          <w:rFonts w:ascii="Arial" w:hAnsi="Arial" w:cs="Arial"/>
        </w:rPr>
        <w:t>n embryonic</w:t>
      </w:r>
      <w:r w:rsidR="00257B1F">
        <w:rPr>
          <w:rFonts w:ascii="Arial" w:hAnsi="Arial" w:cs="Arial"/>
        </w:rPr>
        <w:t xml:space="preserve"> </w:t>
      </w:r>
      <w:r w:rsidR="00240D9C">
        <w:rPr>
          <w:rFonts w:ascii="Arial" w:hAnsi="Arial" w:cs="Arial"/>
        </w:rPr>
        <w:t xml:space="preserve">professional </w:t>
      </w:r>
      <w:r w:rsidR="00257B1F">
        <w:rPr>
          <w:rFonts w:ascii="Arial" w:hAnsi="Arial" w:cs="Arial"/>
        </w:rPr>
        <w:t>identity</w:t>
      </w:r>
      <w:r>
        <w:rPr>
          <w:rFonts w:ascii="Arial" w:hAnsi="Arial" w:cs="Arial"/>
        </w:rPr>
        <w:t>.</w:t>
      </w:r>
      <w:r w:rsidR="002762F6" w:rsidRPr="002762F6">
        <w:rPr>
          <w:rFonts w:ascii="Arial" w:eastAsia="Times New Roman" w:hAnsi="Arial" w:cs="Arial"/>
        </w:rPr>
        <w:t xml:space="preserve"> </w:t>
      </w:r>
      <w:r w:rsidR="002762F6" w:rsidRPr="00C305C5">
        <w:rPr>
          <w:rFonts w:ascii="Arial" w:eastAsia="Times New Roman" w:hAnsi="Arial" w:cs="Arial"/>
        </w:rPr>
        <w:t>Nias</w:t>
      </w:r>
      <w:r w:rsidR="00723381">
        <w:rPr>
          <w:rFonts w:ascii="Arial" w:eastAsia="Times New Roman" w:hAnsi="Arial" w:cs="Arial"/>
        </w:rPr>
        <w:t xml:space="preserve"> </w:t>
      </w:r>
      <w:r w:rsidR="002762F6" w:rsidRPr="00C305C5">
        <w:rPr>
          <w:rFonts w:ascii="Arial" w:eastAsia="Times New Roman" w:hAnsi="Arial" w:cs="Arial"/>
        </w:rPr>
        <w:t>(1989) discuss</w:t>
      </w:r>
      <w:r w:rsidR="00723381">
        <w:rPr>
          <w:rFonts w:ascii="Arial" w:eastAsia="Times New Roman" w:hAnsi="Arial" w:cs="Arial"/>
        </w:rPr>
        <w:t>es</w:t>
      </w:r>
      <w:r w:rsidR="002762F6" w:rsidRPr="00C305C5">
        <w:rPr>
          <w:rFonts w:ascii="Arial" w:eastAsia="Times New Roman" w:hAnsi="Arial" w:cs="Arial"/>
        </w:rPr>
        <w:t xml:space="preserve"> how primary school teachers’ personal and professional identities are</w:t>
      </w:r>
      <w:r w:rsidR="002762F6">
        <w:rPr>
          <w:rFonts w:ascii="Arial" w:eastAsia="Times New Roman" w:hAnsi="Arial" w:cs="Arial"/>
        </w:rPr>
        <w:t xml:space="preserve"> often conflated in the individual</w:t>
      </w:r>
      <w:r w:rsidR="00B85677">
        <w:rPr>
          <w:rFonts w:ascii="Arial" w:eastAsia="Times New Roman" w:hAnsi="Arial" w:cs="Arial"/>
        </w:rPr>
        <w:t>,</w:t>
      </w:r>
      <w:r w:rsidR="002762F6">
        <w:rPr>
          <w:rFonts w:ascii="Arial" w:eastAsia="Times New Roman" w:hAnsi="Arial" w:cs="Arial"/>
        </w:rPr>
        <w:t xml:space="preserve"> a</w:t>
      </w:r>
      <w:r w:rsidR="0012606C">
        <w:rPr>
          <w:rFonts w:ascii="Arial" w:eastAsia="Times New Roman" w:hAnsi="Arial" w:cs="Arial"/>
        </w:rPr>
        <w:t>s</w:t>
      </w:r>
      <w:r w:rsidR="002762F6">
        <w:rPr>
          <w:rFonts w:ascii="Arial" w:eastAsia="Times New Roman" w:hAnsi="Arial" w:cs="Arial"/>
        </w:rPr>
        <w:t xml:space="preserve"> was evident in </w:t>
      </w:r>
      <w:r w:rsidR="006A7530">
        <w:rPr>
          <w:rFonts w:ascii="Arial" w:eastAsia="Times New Roman" w:hAnsi="Arial" w:cs="Arial"/>
        </w:rPr>
        <w:t>the</w:t>
      </w:r>
      <w:r w:rsidR="002762F6">
        <w:rPr>
          <w:rFonts w:ascii="Arial" w:eastAsia="Times New Roman" w:hAnsi="Arial" w:cs="Arial"/>
        </w:rPr>
        <w:t xml:space="preserve"> interviews with </w:t>
      </w:r>
      <w:r w:rsidR="002C7A17">
        <w:rPr>
          <w:rFonts w:ascii="Arial" w:eastAsia="Times New Roman" w:hAnsi="Arial" w:cs="Arial"/>
        </w:rPr>
        <w:t>participants</w:t>
      </w:r>
      <w:r w:rsidR="002762F6">
        <w:rPr>
          <w:rFonts w:ascii="Arial" w:eastAsia="Times New Roman" w:hAnsi="Arial" w:cs="Arial"/>
        </w:rPr>
        <w:t xml:space="preserve"> focussing on themselves as student teachers. Identity is constantly revised and reassessed (</w:t>
      </w:r>
      <w:r w:rsidR="00723381">
        <w:rPr>
          <w:rFonts w:ascii="Arial" w:eastAsia="Times New Roman" w:hAnsi="Arial" w:cs="Arial"/>
        </w:rPr>
        <w:t>Nias, 1989</w:t>
      </w:r>
      <w:r w:rsidR="002762F6">
        <w:rPr>
          <w:rFonts w:ascii="Arial" w:eastAsia="Times New Roman" w:hAnsi="Arial" w:cs="Arial"/>
        </w:rPr>
        <w:t>) and I argue that for my participants this is particular</w:t>
      </w:r>
      <w:r w:rsidR="000A5B2F">
        <w:rPr>
          <w:rFonts w:ascii="Arial" w:eastAsia="Times New Roman" w:hAnsi="Arial" w:cs="Arial"/>
        </w:rPr>
        <w:t>ly</w:t>
      </w:r>
      <w:r w:rsidR="002762F6">
        <w:rPr>
          <w:rFonts w:ascii="Arial" w:eastAsia="Times New Roman" w:hAnsi="Arial" w:cs="Arial"/>
        </w:rPr>
        <w:t xml:space="preserve"> relevan</w:t>
      </w:r>
      <w:r w:rsidR="000A5B2F">
        <w:rPr>
          <w:rFonts w:ascii="Arial" w:eastAsia="Times New Roman" w:hAnsi="Arial" w:cs="Arial"/>
        </w:rPr>
        <w:t>t</w:t>
      </w:r>
      <w:r w:rsidR="002762F6">
        <w:rPr>
          <w:rFonts w:ascii="Arial" w:eastAsia="Times New Roman" w:hAnsi="Arial" w:cs="Arial"/>
        </w:rPr>
        <w:t xml:space="preserve"> in establishing themselves simultaneously as students and emerging professionals in a work-based </w:t>
      </w:r>
      <w:r w:rsidR="002762F6">
        <w:rPr>
          <w:rFonts w:ascii="Arial" w:eastAsia="Times New Roman" w:hAnsi="Arial" w:cs="Arial"/>
        </w:rPr>
        <w:lastRenderedPageBreak/>
        <w:t>context</w:t>
      </w:r>
      <w:r w:rsidR="002762F6" w:rsidRPr="00580755">
        <w:rPr>
          <w:rFonts w:ascii="Arial" w:eastAsia="Times New Roman" w:hAnsi="Arial" w:cs="Arial"/>
        </w:rPr>
        <w:t xml:space="preserve">. </w:t>
      </w:r>
      <w:r w:rsidR="0078407F" w:rsidRPr="00580755">
        <w:rPr>
          <w:rFonts w:ascii="Arial" w:eastAsia="Times New Roman" w:hAnsi="Arial" w:cs="Arial"/>
        </w:rPr>
        <w:t>Riessman (2008)</w:t>
      </w:r>
      <w:r w:rsidR="006A7530" w:rsidRPr="00580755">
        <w:rPr>
          <w:rFonts w:ascii="Arial" w:eastAsia="Times New Roman" w:hAnsi="Arial" w:cs="Arial"/>
        </w:rPr>
        <w:t xml:space="preserve"> discusses how the</w:t>
      </w:r>
      <w:r w:rsidR="003F507A" w:rsidRPr="00580755">
        <w:rPr>
          <w:rFonts w:ascii="Arial" w:hAnsi="Arial" w:cs="Arial"/>
        </w:rPr>
        <w:t xml:space="preserve"> </w:t>
      </w:r>
      <w:r w:rsidRPr="00580755">
        <w:rPr>
          <w:rFonts w:ascii="Arial" w:hAnsi="Arial" w:cs="Arial"/>
        </w:rPr>
        <w:t>sense of shifting identity</w:t>
      </w:r>
      <w:r w:rsidR="006A7530" w:rsidRPr="00580755">
        <w:rPr>
          <w:rFonts w:ascii="Arial" w:hAnsi="Arial" w:cs="Arial"/>
        </w:rPr>
        <w:t xml:space="preserve"> – which</w:t>
      </w:r>
      <w:r w:rsidR="006A7530">
        <w:rPr>
          <w:rFonts w:ascii="Arial" w:hAnsi="Arial" w:cs="Arial"/>
        </w:rPr>
        <w:t xml:space="preserve"> I had identified my participants were experiencing </w:t>
      </w:r>
      <w:r w:rsidR="00B85677">
        <w:rPr>
          <w:rFonts w:ascii="Arial" w:hAnsi="Arial" w:cs="Arial"/>
        </w:rPr>
        <w:t>–</w:t>
      </w:r>
      <w:r w:rsidR="006A7530">
        <w:rPr>
          <w:rFonts w:ascii="Arial" w:hAnsi="Arial" w:cs="Arial"/>
        </w:rPr>
        <w:t xml:space="preserve"> aligns with </w:t>
      </w:r>
      <w:r w:rsidRPr="001D7CAC">
        <w:rPr>
          <w:rFonts w:ascii="Arial" w:eastAsia="Times New Roman" w:hAnsi="Arial" w:cs="Arial"/>
        </w:rPr>
        <w:t xml:space="preserve">the increased presence of narrative as a credible </w:t>
      </w:r>
      <w:r w:rsidR="005C36B9" w:rsidRPr="001D7CAC">
        <w:rPr>
          <w:rFonts w:ascii="Arial" w:eastAsia="Times New Roman" w:hAnsi="Arial" w:cs="Arial"/>
        </w:rPr>
        <w:t>methodology</w:t>
      </w:r>
      <w:r w:rsidR="005C36B9">
        <w:rPr>
          <w:rFonts w:ascii="Arial" w:eastAsia="Times New Roman" w:hAnsi="Arial" w:cs="Arial"/>
        </w:rPr>
        <w:t>, particularly</w:t>
      </w:r>
      <w:r w:rsidR="002C1280">
        <w:rPr>
          <w:rFonts w:ascii="Arial" w:eastAsia="Times New Roman" w:hAnsi="Arial" w:cs="Arial"/>
        </w:rPr>
        <w:t xml:space="preserve"> in the </w:t>
      </w:r>
      <w:r w:rsidR="00CA5E88">
        <w:rPr>
          <w:rFonts w:ascii="Arial" w:eastAsia="Times New Roman" w:hAnsi="Arial" w:cs="Arial"/>
        </w:rPr>
        <w:t xml:space="preserve">research </w:t>
      </w:r>
      <w:r w:rsidR="002C1280">
        <w:rPr>
          <w:rFonts w:ascii="Arial" w:eastAsia="Times New Roman" w:hAnsi="Arial" w:cs="Arial"/>
        </w:rPr>
        <w:t>field of</w:t>
      </w:r>
      <w:r w:rsidR="006A7530">
        <w:rPr>
          <w:rFonts w:ascii="Arial" w:eastAsia="Times New Roman" w:hAnsi="Arial" w:cs="Arial"/>
        </w:rPr>
        <w:t xml:space="preserve"> </w:t>
      </w:r>
      <w:r w:rsidRPr="001D7CAC">
        <w:rPr>
          <w:rFonts w:ascii="Arial" w:eastAsia="Times New Roman" w:hAnsi="Arial" w:cs="Arial"/>
        </w:rPr>
        <w:t xml:space="preserve">identity. She </w:t>
      </w:r>
      <w:r>
        <w:rPr>
          <w:rFonts w:ascii="Arial" w:eastAsia="Times New Roman" w:hAnsi="Arial" w:cs="Arial"/>
        </w:rPr>
        <w:t>suggest</w:t>
      </w:r>
      <w:r w:rsidRPr="001D7CAC">
        <w:rPr>
          <w:rFonts w:ascii="Arial" w:eastAsia="Times New Roman" w:hAnsi="Arial" w:cs="Arial"/>
        </w:rPr>
        <w:t xml:space="preserve">s identity can no longer be an assumption or </w:t>
      </w:r>
      <w:r w:rsidR="0060650E">
        <w:rPr>
          <w:rFonts w:ascii="Arial" w:eastAsia="Times New Roman" w:hAnsi="Arial" w:cs="Arial"/>
        </w:rPr>
        <w:t>‘</w:t>
      </w:r>
      <w:r w:rsidRPr="001D7CAC">
        <w:rPr>
          <w:rFonts w:ascii="Arial" w:eastAsia="Times New Roman" w:hAnsi="Arial" w:cs="Arial"/>
        </w:rPr>
        <w:t>truth</w:t>
      </w:r>
      <w:r w:rsidR="0060650E">
        <w:rPr>
          <w:rFonts w:ascii="Arial" w:eastAsia="Times New Roman" w:hAnsi="Arial" w:cs="Arial"/>
        </w:rPr>
        <w:t>’</w:t>
      </w:r>
      <w:r w:rsidRPr="001D7CAC">
        <w:rPr>
          <w:rFonts w:ascii="Arial" w:eastAsia="Times New Roman" w:hAnsi="Arial" w:cs="Arial"/>
        </w:rPr>
        <w:t xml:space="preserve"> but must be consciously constructed by individuals and, ‘in postmodern times… can be assembled and disassembled, accepted and contested, and indeed performed for</w:t>
      </w:r>
      <w:r>
        <w:rPr>
          <w:rFonts w:ascii="Arial" w:eastAsia="Times New Roman" w:hAnsi="Arial" w:cs="Arial"/>
        </w:rPr>
        <w:t xml:space="preserve"> audiences’</w:t>
      </w:r>
      <w:r w:rsidR="009F6A32" w:rsidRPr="009F6A32">
        <w:rPr>
          <w:rFonts w:ascii="Arial" w:eastAsia="Times New Roman" w:hAnsi="Arial" w:cs="Arial"/>
        </w:rPr>
        <w:t xml:space="preserve"> </w:t>
      </w:r>
      <w:r w:rsidR="009F6A32">
        <w:rPr>
          <w:rFonts w:ascii="Arial" w:eastAsia="Times New Roman" w:hAnsi="Arial" w:cs="Arial"/>
        </w:rPr>
        <w:t>(Riessman, 2008, p.7)</w:t>
      </w:r>
      <w:r w:rsidRPr="001D7CAC">
        <w:rPr>
          <w:rFonts w:ascii="Arial" w:eastAsia="Times New Roman" w:hAnsi="Arial" w:cs="Arial"/>
        </w:rPr>
        <w:t>.</w:t>
      </w:r>
      <w:r>
        <w:rPr>
          <w:rFonts w:ascii="Arial" w:eastAsia="Times New Roman" w:hAnsi="Arial" w:cs="Arial"/>
        </w:rPr>
        <w:t xml:space="preserve"> Throughout my doctoral research it </w:t>
      </w:r>
      <w:r w:rsidR="00217CB4">
        <w:rPr>
          <w:rFonts w:ascii="Arial" w:eastAsia="Times New Roman" w:hAnsi="Arial" w:cs="Arial"/>
        </w:rPr>
        <w:t>became clear</w:t>
      </w:r>
      <w:r>
        <w:rPr>
          <w:rFonts w:ascii="Arial" w:eastAsia="Times New Roman" w:hAnsi="Arial" w:cs="Arial"/>
        </w:rPr>
        <w:t xml:space="preserve"> how my own experiences had impacted my professional identity and how</w:t>
      </w:r>
      <w:r w:rsidR="00653A65">
        <w:rPr>
          <w:rFonts w:ascii="Arial" w:eastAsia="Times New Roman" w:hAnsi="Arial" w:cs="Arial"/>
        </w:rPr>
        <w:t>,</w:t>
      </w:r>
      <w:r>
        <w:rPr>
          <w:rFonts w:ascii="Arial" w:eastAsia="Times New Roman" w:hAnsi="Arial" w:cs="Arial"/>
        </w:rPr>
        <w:t xml:space="preserve"> as I progressed through my career</w:t>
      </w:r>
      <w:r w:rsidR="00653A65">
        <w:rPr>
          <w:rFonts w:ascii="Arial" w:eastAsia="Times New Roman" w:hAnsi="Arial" w:cs="Arial"/>
        </w:rPr>
        <w:t>,</w:t>
      </w:r>
      <w:r>
        <w:rPr>
          <w:rFonts w:ascii="Arial" w:eastAsia="Times New Roman" w:hAnsi="Arial" w:cs="Arial"/>
        </w:rPr>
        <w:t xml:space="preserve"> my ontological position as a working-class female </w:t>
      </w:r>
      <w:r w:rsidR="00EB58B6">
        <w:rPr>
          <w:rFonts w:ascii="Arial" w:eastAsia="Times New Roman" w:hAnsi="Arial" w:cs="Arial"/>
        </w:rPr>
        <w:t>teacher</w:t>
      </w:r>
      <w:r w:rsidR="00007065">
        <w:rPr>
          <w:rFonts w:ascii="Arial" w:eastAsia="Times New Roman" w:hAnsi="Arial" w:cs="Arial"/>
        </w:rPr>
        <w:t>, then teacher-</w:t>
      </w:r>
      <w:r>
        <w:rPr>
          <w:rFonts w:ascii="Arial" w:eastAsia="Times New Roman" w:hAnsi="Arial" w:cs="Arial"/>
        </w:rPr>
        <w:t>educator framed how I approached my work and the values that I brought to it.</w:t>
      </w:r>
      <w:r w:rsidR="00C635A8">
        <w:rPr>
          <w:rFonts w:ascii="Arial" w:eastAsia="Times New Roman" w:hAnsi="Arial" w:cs="Arial"/>
        </w:rPr>
        <w:t xml:space="preserve"> My research had </w:t>
      </w:r>
      <w:r w:rsidR="00653A65">
        <w:rPr>
          <w:rFonts w:ascii="Arial" w:eastAsia="Times New Roman" w:hAnsi="Arial" w:cs="Arial"/>
        </w:rPr>
        <w:t xml:space="preserve">made explicit </w:t>
      </w:r>
      <w:r w:rsidR="00C635A8">
        <w:rPr>
          <w:rFonts w:ascii="Arial" w:eastAsia="Times New Roman" w:hAnsi="Arial" w:cs="Arial"/>
        </w:rPr>
        <w:t>the concept of symbolic violence f</w:t>
      </w:r>
      <w:r w:rsidR="007262D5">
        <w:rPr>
          <w:rFonts w:ascii="Arial" w:eastAsia="Times New Roman" w:hAnsi="Arial" w:cs="Arial"/>
        </w:rPr>
        <w:t xml:space="preserve">or me some time </w:t>
      </w:r>
      <w:r w:rsidR="00D87E75">
        <w:rPr>
          <w:rFonts w:ascii="Arial" w:eastAsia="Times New Roman" w:hAnsi="Arial" w:cs="Arial"/>
        </w:rPr>
        <w:t>ago,</w:t>
      </w:r>
      <w:r w:rsidR="007262D5">
        <w:rPr>
          <w:rFonts w:ascii="Arial" w:eastAsia="Times New Roman" w:hAnsi="Arial" w:cs="Arial"/>
        </w:rPr>
        <w:t xml:space="preserve"> but it became apparent that my participants were insidiously and unknowingly embracing </w:t>
      </w:r>
      <w:r w:rsidR="00761ED8">
        <w:rPr>
          <w:rFonts w:ascii="Arial" w:eastAsia="Times New Roman" w:hAnsi="Arial" w:cs="Arial"/>
        </w:rPr>
        <w:t xml:space="preserve">it </w:t>
      </w:r>
      <w:r w:rsidR="003C240C">
        <w:rPr>
          <w:rFonts w:ascii="Arial" w:eastAsia="Times New Roman" w:hAnsi="Arial" w:cs="Arial"/>
        </w:rPr>
        <w:t xml:space="preserve"> as part of their personal and professional identit</w:t>
      </w:r>
      <w:r w:rsidR="00C26AA3">
        <w:rPr>
          <w:rFonts w:ascii="Arial" w:eastAsia="Times New Roman" w:hAnsi="Arial" w:cs="Arial"/>
        </w:rPr>
        <w:t>y. H</w:t>
      </w:r>
      <w:r w:rsidR="00C869FA">
        <w:rPr>
          <w:rFonts w:ascii="Arial" w:eastAsia="Times New Roman" w:hAnsi="Arial" w:cs="Arial"/>
        </w:rPr>
        <w:t xml:space="preserve">aving been told by family and friends how good they are with children, their data demonstrate </w:t>
      </w:r>
      <w:r w:rsidR="00884379">
        <w:rPr>
          <w:rFonts w:ascii="Arial" w:eastAsia="Times New Roman" w:hAnsi="Arial" w:cs="Arial"/>
        </w:rPr>
        <w:t>how this ha</w:t>
      </w:r>
      <w:r w:rsidR="00BD537B">
        <w:rPr>
          <w:rFonts w:ascii="Arial" w:eastAsia="Times New Roman" w:hAnsi="Arial" w:cs="Arial"/>
        </w:rPr>
        <w:t>d</w:t>
      </w:r>
      <w:r w:rsidR="00884379">
        <w:rPr>
          <w:rFonts w:ascii="Arial" w:eastAsia="Times New Roman" w:hAnsi="Arial" w:cs="Arial"/>
        </w:rPr>
        <w:t xml:space="preserve"> become</w:t>
      </w:r>
      <w:r w:rsidR="00FA65C4">
        <w:rPr>
          <w:rFonts w:ascii="Arial" w:eastAsia="Times New Roman" w:hAnsi="Arial" w:cs="Arial"/>
        </w:rPr>
        <w:t xml:space="preserve"> </w:t>
      </w:r>
      <w:r w:rsidR="00022D3B">
        <w:rPr>
          <w:rFonts w:ascii="Arial" w:eastAsia="Times New Roman" w:hAnsi="Arial" w:cs="Arial"/>
        </w:rPr>
        <w:t xml:space="preserve">central to </w:t>
      </w:r>
      <w:r w:rsidR="009C1EF2">
        <w:rPr>
          <w:rFonts w:ascii="Arial" w:eastAsia="Times New Roman" w:hAnsi="Arial" w:cs="Arial"/>
        </w:rPr>
        <w:t xml:space="preserve">their perceived identity </w:t>
      </w:r>
      <w:r w:rsidR="00022D3B">
        <w:rPr>
          <w:rFonts w:ascii="Arial" w:eastAsia="Times New Roman" w:hAnsi="Arial" w:cs="Arial"/>
        </w:rPr>
        <w:t>thereby</w:t>
      </w:r>
      <w:r w:rsidR="009C2DC2">
        <w:rPr>
          <w:rFonts w:ascii="Arial" w:eastAsia="Times New Roman" w:hAnsi="Arial" w:cs="Arial"/>
        </w:rPr>
        <w:t xml:space="preserve"> </w:t>
      </w:r>
      <w:r w:rsidR="007F5EC3">
        <w:rPr>
          <w:rFonts w:ascii="Arial" w:eastAsia="Times New Roman" w:hAnsi="Arial" w:cs="Arial"/>
        </w:rPr>
        <w:t xml:space="preserve">allowing symbolic violence </w:t>
      </w:r>
      <w:r w:rsidR="00404835">
        <w:rPr>
          <w:rFonts w:ascii="Arial" w:eastAsia="Times New Roman" w:hAnsi="Arial" w:cs="Arial"/>
        </w:rPr>
        <w:t xml:space="preserve">to </w:t>
      </w:r>
      <w:r w:rsidR="0075794D">
        <w:rPr>
          <w:rFonts w:ascii="Arial" w:eastAsia="Times New Roman" w:hAnsi="Arial" w:cs="Arial"/>
        </w:rPr>
        <w:t>embed.</w:t>
      </w:r>
    </w:p>
    <w:p w14:paraId="54BC9584" w14:textId="77777777" w:rsidR="00580755" w:rsidRDefault="00580755" w:rsidP="00097DFE">
      <w:pPr>
        <w:spacing w:after="0" w:line="360" w:lineRule="auto"/>
        <w:jc w:val="both"/>
        <w:rPr>
          <w:rFonts w:ascii="Arial" w:eastAsia="Times New Roman" w:hAnsi="Arial" w:cs="Arial"/>
        </w:rPr>
      </w:pPr>
    </w:p>
    <w:p w14:paraId="5E87DE9C" w14:textId="4ABB923B" w:rsidR="00923960" w:rsidRPr="002B0A8C" w:rsidRDefault="00923960" w:rsidP="00097DFE">
      <w:pPr>
        <w:spacing w:after="0" w:line="360" w:lineRule="auto"/>
        <w:contextualSpacing/>
        <w:rPr>
          <w:rFonts w:ascii="Arial" w:hAnsi="Arial" w:cs="Arial"/>
        </w:rPr>
      </w:pPr>
      <w:r w:rsidRPr="00B85677">
        <w:rPr>
          <w:rFonts w:ascii="Arial" w:eastAsia="Times New Roman" w:hAnsi="Arial" w:cs="Arial"/>
          <w:b/>
          <w:bCs/>
        </w:rPr>
        <w:t xml:space="preserve">Theoretical </w:t>
      </w:r>
      <w:r w:rsidR="00B85677">
        <w:rPr>
          <w:rFonts w:ascii="Arial" w:eastAsia="Times New Roman" w:hAnsi="Arial" w:cs="Arial"/>
          <w:b/>
          <w:bCs/>
        </w:rPr>
        <w:t>f</w:t>
      </w:r>
      <w:r w:rsidRPr="00B85677">
        <w:rPr>
          <w:rFonts w:ascii="Arial" w:eastAsia="Times New Roman" w:hAnsi="Arial" w:cs="Arial"/>
          <w:b/>
          <w:bCs/>
        </w:rPr>
        <w:t>ramework –</w:t>
      </w:r>
      <w:r>
        <w:rPr>
          <w:rFonts w:ascii="Arial" w:eastAsia="Times New Roman" w:hAnsi="Arial" w:cs="Arial"/>
        </w:rPr>
        <w:t xml:space="preserve"> </w:t>
      </w:r>
      <w:r w:rsidR="00B85677">
        <w:rPr>
          <w:rFonts w:ascii="Arial" w:eastAsia="Times New Roman" w:hAnsi="Arial" w:cs="Arial"/>
          <w:b/>
          <w:bCs/>
        </w:rPr>
        <w:t>b</w:t>
      </w:r>
      <w:r w:rsidR="00AF3C08" w:rsidRPr="00B85677">
        <w:rPr>
          <w:rFonts w:ascii="Arial" w:eastAsia="Times New Roman" w:hAnsi="Arial" w:cs="Arial"/>
          <w:b/>
          <w:bCs/>
        </w:rPr>
        <w:t>eyond</w:t>
      </w:r>
      <w:r w:rsidR="00AF3C08">
        <w:rPr>
          <w:rFonts w:ascii="Arial" w:eastAsia="Times New Roman" w:hAnsi="Arial" w:cs="Arial"/>
          <w:b/>
          <w:bCs/>
        </w:rPr>
        <w:t xml:space="preserve"> Bourdieu</w:t>
      </w:r>
    </w:p>
    <w:p w14:paraId="3AAB414F" w14:textId="712E193A" w:rsidR="00097DFE" w:rsidRDefault="00BC0427" w:rsidP="000E5E26">
      <w:pPr>
        <w:tabs>
          <w:tab w:val="left" w:pos="7695"/>
        </w:tabs>
        <w:spacing w:after="0" w:line="360" w:lineRule="auto"/>
        <w:contextualSpacing/>
        <w:jc w:val="both"/>
        <w:rPr>
          <w:rFonts w:ascii="Arial" w:hAnsi="Arial" w:cs="Arial"/>
        </w:rPr>
      </w:pPr>
      <w:r w:rsidRPr="000B0A07">
        <w:rPr>
          <w:rFonts w:ascii="Arial" w:hAnsi="Arial" w:cs="Arial"/>
        </w:rPr>
        <w:t>My doct</w:t>
      </w:r>
      <w:r w:rsidR="000D41C2" w:rsidRPr="000B0A07">
        <w:rPr>
          <w:rFonts w:ascii="Arial" w:hAnsi="Arial" w:cs="Arial"/>
        </w:rPr>
        <w:t xml:space="preserve">oral thesis was </w:t>
      </w:r>
      <w:r w:rsidR="00CA1382">
        <w:rPr>
          <w:rFonts w:ascii="Arial" w:hAnsi="Arial" w:cs="Arial"/>
        </w:rPr>
        <w:t>underpinn</w:t>
      </w:r>
      <w:r w:rsidR="000D41C2" w:rsidRPr="000B0A07">
        <w:rPr>
          <w:rFonts w:ascii="Arial" w:hAnsi="Arial" w:cs="Arial"/>
        </w:rPr>
        <w:t xml:space="preserve">ed by </w:t>
      </w:r>
      <w:r w:rsidR="004729FF" w:rsidRPr="000B0A07">
        <w:rPr>
          <w:rFonts w:ascii="Arial" w:hAnsi="Arial" w:cs="Arial"/>
        </w:rPr>
        <w:t xml:space="preserve">Bourdieu’s </w:t>
      </w:r>
      <w:r w:rsidR="005C1958">
        <w:rPr>
          <w:rFonts w:ascii="Arial" w:hAnsi="Arial" w:cs="Arial"/>
        </w:rPr>
        <w:t xml:space="preserve">(2021) </w:t>
      </w:r>
      <w:r w:rsidR="006918F8">
        <w:rPr>
          <w:rFonts w:ascii="Arial" w:hAnsi="Arial" w:cs="Arial"/>
        </w:rPr>
        <w:t xml:space="preserve">concept of </w:t>
      </w:r>
      <w:r w:rsidR="004729FF" w:rsidRPr="000B0A07">
        <w:rPr>
          <w:rFonts w:ascii="Arial" w:hAnsi="Arial" w:cs="Arial"/>
        </w:rPr>
        <w:t>capitals</w:t>
      </w:r>
      <w:r w:rsidR="00BD537B">
        <w:rPr>
          <w:rFonts w:ascii="Arial" w:hAnsi="Arial" w:cs="Arial"/>
        </w:rPr>
        <w:t xml:space="preserve">: </w:t>
      </w:r>
      <w:r w:rsidR="00CA1382">
        <w:rPr>
          <w:rFonts w:ascii="Arial" w:hAnsi="Arial" w:cs="Arial"/>
        </w:rPr>
        <w:t>a</w:t>
      </w:r>
      <w:r w:rsidR="00825069">
        <w:rPr>
          <w:rFonts w:ascii="Arial" w:hAnsi="Arial" w:cs="Arial"/>
        </w:rPr>
        <w:t xml:space="preserve"> way of exam</w:t>
      </w:r>
      <w:r w:rsidR="00702A2A">
        <w:rPr>
          <w:rFonts w:ascii="Arial" w:hAnsi="Arial" w:cs="Arial"/>
        </w:rPr>
        <w:t>in</w:t>
      </w:r>
      <w:r w:rsidR="0093634E">
        <w:rPr>
          <w:rFonts w:ascii="Arial" w:hAnsi="Arial" w:cs="Arial"/>
        </w:rPr>
        <w:t>ing societal inequalities through a lens not based solely on economic advantage but instead tak</w:t>
      </w:r>
      <w:r w:rsidR="00176477">
        <w:rPr>
          <w:rFonts w:ascii="Arial" w:hAnsi="Arial" w:cs="Arial"/>
        </w:rPr>
        <w:t>ing</w:t>
      </w:r>
      <w:r w:rsidR="0093634E">
        <w:rPr>
          <w:rFonts w:ascii="Arial" w:hAnsi="Arial" w:cs="Arial"/>
        </w:rPr>
        <w:t xml:space="preserve"> account of </w:t>
      </w:r>
      <w:r w:rsidR="002863A9">
        <w:rPr>
          <w:rFonts w:ascii="Arial" w:hAnsi="Arial" w:cs="Arial"/>
        </w:rPr>
        <w:t xml:space="preserve">gender, education and class as </w:t>
      </w:r>
      <w:r w:rsidR="00246A64">
        <w:rPr>
          <w:rFonts w:ascii="Arial" w:hAnsi="Arial" w:cs="Arial"/>
        </w:rPr>
        <w:t>embedded, yet often invisible forces governing individuals in society</w:t>
      </w:r>
      <w:r w:rsidR="00702A2A">
        <w:rPr>
          <w:rFonts w:ascii="Arial" w:hAnsi="Arial" w:cs="Arial"/>
        </w:rPr>
        <w:t>.</w:t>
      </w:r>
      <w:r w:rsidR="004729FF" w:rsidRPr="000B0A07">
        <w:rPr>
          <w:rFonts w:ascii="Arial" w:hAnsi="Arial" w:cs="Arial"/>
        </w:rPr>
        <w:t xml:space="preserve"> I </w:t>
      </w:r>
      <w:r w:rsidR="000D2880" w:rsidRPr="000B0A07">
        <w:rPr>
          <w:rFonts w:ascii="Arial" w:hAnsi="Arial" w:cs="Arial"/>
        </w:rPr>
        <w:t xml:space="preserve">identified my themes as </w:t>
      </w:r>
      <w:r w:rsidR="004729FF" w:rsidRPr="000B0A07">
        <w:rPr>
          <w:rFonts w:ascii="Arial" w:hAnsi="Arial" w:cs="Arial"/>
        </w:rPr>
        <w:t>cultural, economic and social capital</w:t>
      </w:r>
      <w:r w:rsidR="00EF31FB">
        <w:rPr>
          <w:rFonts w:ascii="Arial" w:hAnsi="Arial" w:cs="Arial"/>
        </w:rPr>
        <w:t>,</w:t>
      </w:r>
      <w:r w:rsidR="004729FF" w:rsidRPr="000B0A07">
        <w:rPr>
          <w:rFonts w:ascii="Arial" w:hAnsi="Arial" w:cs="Arial"/>
        </w:rPr>
        <w:t xml:space="preserve"> </w:t>
      </w:r>
      <w:r w:rsidR="000D2880" w:rsidRPr="000B0A07">
        <w:rPr>
          <w:rFonts w:ascii="Arial" w:hAnsi="Arial" w:cs="Arial"/>
        </w:rPr>
        <w:t xml:space="preserve">and the later </w:t>
      </w:r>
      <w:r w:rsidR="004105F4" w:rsidRPr="000B0A07">
        <w:rPr>
          <w:rFonts w:ascii="Arial" w:hAnsi="Arial" w:cs="Arial"/>
        </w:rPr>
        <w:t>concept of emotional capital (Nowotny, 1981; Reay</w:t>
      </w:r>
      <w:r w:rsidR="00B17EE7">
        <w:rPr>
          <w:rFonts w:ascii="Arial" w:hAnsi="Arial" w:cs="Arial"/>
        </w:rPr>
        <w:t xml:space="preserve">, </w:t>
      </w:r>
      <w:r w:rsidR="00B17EE7">
        <w:rPr>
          <w:rFonts w:ascii="Arial" w:hAnsi="Arial" w:cs="Arial"/>
        </w:rPr>
        <w:lastRenderedPageBreak/>
        <w:t>2004</w:t>
      </w:r>
      <w:r w:rsidR="004105F4" w:rsidRPr="000B0A07">
        <w:rPr>
          <w:rFonts w:ascii="Arial" w:hAnsi="Arial" w:cs="Arial"/>
        </w:rPr>
        <w:t>)</w:t>
      </w:r>
      <w:r w:rsidR="00F71567" w:rsidRPr="000B0A07">
        <w:rPr>
          <w:rFonts w:ascii="Arial" w:hAnsi="Arial" w:cs="Arial"/>
        </w:rPr>
        <w:t xml:space="preserve">. </w:t>
      </w:r>
      <w:r w:rsidR="00F93B94">
        <w:rPr>
          <w:rFonts w:ascii="Arial" w:hAnsi="Arial" w:cs="Arial"/>
        </w:rPr>
        <w:t>Yet it</w:t>
      </w:r>
      <w:r w:rsidR="00F71567" w:rsidRPr="000B0A07">
        <w:rPr>
          <w:rFonts w:ascii="Arial" w:hAnsi="Arial" w:cs="Arial"/>
        </w:rPr>
        <w:t xml:space="preserve"> is indicative of how my work shifted in emphasis that what started as a </w:t>
      </w:r>
      <w:r w:rsidR="009E5086" w:rsidRPr="000B0A07">
        <w:rPr>
          <w:rFonts w:ascii="Arial" w:hAnsi="Arial" w:cs="Arial"/>
        </w:rPr>
        <w:t xml:space="preserve">focus on Bourdieu’s capitals almost reframed itself in terms of the </w:t>
      </w:r>
      <w:r w:rsidR="00CC61BE" w:rsidRPr="000B0A07">
        <w:rPr>
          <w:rFonts w:ascii="Arial" w:hAnsi="Arial" w:cs="Arial"/>
        </w:rPr>
        <w:t>centrality of the concept of emotional capital in the context of the data collected from my participants.</w:t>
      </w:r>
      <w:r w:rsidR="005A4B21">
        <w:rPr>
          <w:rFonts w:ascii="Arial" w:hAnsi="Arial" w:cs="Arial"/>
        </w:rPr>
        <w:t xml:space="preserve"> From a close examination of emotional </w:t>
      </w:r>
      <w:r w:rsidR="00B17EE7">
        <w:rPr>
          <w:rFonts w:ascii="Arial" w:hAnsi="Arial" w:cs="Arial"/>
        </w:rPr>
        <w:t>capital,</w:t>
      </w:r>
      <w:r w:rsidR="005A4B21">
        <w:rPr>
          <w:rFonts w:ascii="Arial" w:hAnsi="Arial" w:cs="Arial"/>
        </w:rPr>
        <w:t xml:space="preserve"> </w:t>
      </w:r>
      <w:r w:rsidR="001E4D83">
        <w:rPr>
          <w:rFonts w:ascii="Arial" w:hAnsi="Arial" w:cs="Arial"/>
        </w:rPr>
        <w:t>the relevance of symbolic violence to my work took shape</w:t>
      </w:r>
      <w:r w:rsidR="004713D8">
        <w:rPr>
          <w:rFonts w:ascii="Arial" w:hAnsi="Arial" w:cs="Arial"/>
        </w:rPr>
        <w:t xml:space="preserve">. </w:t>
      </w:r>
      <w:r w:rsidR="00BC52C8">
        <w:rPr>
          <w:rFonts w:ascii="Arial" w:hAnsi="Arial" w:cs="Arial"/>
        </w:rPr>
        <w:t xml:space="preserve">I embraced the work of </w:t>
      </w:r>
      <w:r w:rsidR="00D15B51">
        <w:rPr>
          <w:rFonts w:ascii="Arial" w:hAnsi="Arial" w:cs="Arial"/>
        </w:rPr>
        <w:t>Steedman</w:t>
      </w:r>
      <w:r w:rsidR="007B6059">
        <w:rPr>
          <w:rFonts w:ascii="Arial" w:hAnsi="Arial" w:cs="Arial"/>
        </w:rPr>
        <w:t xml:space="preserve"> whose</w:t>
      </w:r>
      <w:r w:rsidR="00FE45B6">
        <w:rPr>
          <w:rFonts w:ascii="Arial" w:hAnsi="Arial" w:cs="Arial"/>
        </w:rPr>
        <w:t xml:space="preserve"> book</w:t>
      </w:r>
      <w:r w:rsidR="005E6333">
        <w:rPr>
          <w:rFonts w:ascii="Arial" w:hAnsi="Arial" w:cs="Arial"/>
        </w:rPr>
        <w:t xml:space="preserve"> </w:t>
      </w:r>
      <w:r w:rsidR="00F42B43" w:rsidRPr="00B85677">
        <w:rPr>
          <w:rFonts w:ascii="Arial" w:hAnsi="Arial" w:cs="Arial"/>
          <w:i/>
          <w:iCs/>
        </w:rPr>
        <w:t>The Tidy House</w:t>
      </w:r>
      <w:r w:rsidR="00F42B43">
        <w:rPr>
          <w:rFonts w:ascii="Arial" w:hAnsi="Arial" w:cs="Arial"/>
        </w:rPr>
        <w:t xml:space="preserve"> </w:t>
      </w:r>
      <w:r w:rsidR="005E6333">
        <w:rPr>
          <w:rFonts w:ascii="Arial" w:hAnsi="Arial" w:cs="Arial"/>
        </w:rPr>
        <w:t xml:space="preserve">(1982) </w:t>
      </w:r>
      <w:r w:rsidR="00F42B43">
        <w:rPr>
          <w:rFonts w:ascii="Arial" w:hAnsi="Arial" w:cs="Arial"/>
        </w:rPr>
        <w:t>is an elongated story created by three working</w:t>
      </w:r>
      <w:r w:rsidR="00CD6953">
        <w:rPr>
          <w:rFonts w:ascii="Arial" w:hAnsi="Arial" w:cs="Arial"/>
        </w:rPr>
        <w:t>-</w:t>
      </w:r>
      <w:r w:rsidR="00F42B43">
        <w:rPr>
          <w:rFonts w:ascii="Arial" w:hAnsi="Arial" w:cs="Arial"/>
        </w:rPr>
        <w:t xml:space="preserve">class eight-year-old girls about the lives they expect to grow into, framed by </w:t>
      </w:r>
      <w:r w:rsidR="005E6333">
        <w:rPr>
          <w:rFonts w:ascii="Arial" w:hAnsi="Arial" w:cs="Arial"/>
        </w:rPr>
        <w:t xml:space="preserve">an idea of </w:t>
      </w:r>
      <w:r w:rsidR="00F42B43">
        <w:rPr>
          <w:rFonts w:ascii="Arial" w:hAnsi="Arial" w:cs="Arial"/>
        </w:rPr>
        <w:t xml:space="preserve">the house they expect to live in. </w:t>
      </w:r>
      <w:r w:rsidR="00155040" w:rsidRPr="004511EF">
        <w:rPr>
          <w:rFonts w:ascii="Arial" w:hAnsi="Arial" w:cs="Arial"/>
          <w:i/>
          <w:iCs/>
        </w:rPr>
        <w:t xml:space="preserve">The Tidy </w:t>
      </w:r>
      <w:r w:rsidR="00DE15FF" w:rsidRPr="00DE15FF">
        <w:rPr>
          <w:rFonts w:ascii="Arial" w:hAnsi="Arial" w:cs="Arial"/>
          <w:i/>
          <w:iCs/>
        </w:rPr>
        <w:t>House</w:t>
      </w:r>
      <w:r w:rsidR="00DE15FF">
        <w:rPr>
          <w:rFonts w:ascii="Arial" w:hAnsi="Arial" w:cs="Arial"/>
        </w:rPr>
        <w:t xml:space="preserve"> </w:t>
      </w:r>
      <w:r w:rsidR="00DE15FF" w:rsidRPr="00121141">
        <w:rPr>
          <w:rFonts w:ascii="Arial" w:hAnsi="Arial" w:cs="Arial"/>
        </w:rPr>
        <w:t>powerfully</w:t>
      </w:r>
      <w:r w:rsidR="008F2FB9" w:rsidRPr="00121141">
        <w:rPr>
          <w:rFonts w:ascii="Arial" w:hAnsi="Arial" w:cs="Arial"/>
        </w:rPr>
        <w:t xml:space="preserve"> demonstrates how symbolic</w:t>
      </w:r>
      <w:r w:rsidR="008F2FB9" w:rsidRPr="00F62C72">
        <w:rPr>
          <w:rFonts w:ascii="Arial" w:hAnsi="Arial" w:cs="Arial"/>
        </w:rPr>
        <w:t xml:space="preserve"> violence </w:t>
      </w:r>
      <w:r w:rsidR="0033144A" w:rsidRPr="00F62C72">
        <w:rPr>
          <w:rFonts w:ascii="Arial" w:hAnsi="Arial" w:cs="Arial"/>
        </w:rPr>
        <w:t xml:space="preserve">ensures </w:t>
      </w:r>
      <w:r w:rsidR="008F2FB9" w:rsidRPr="00F62C72">
        <w:rPr>
          <w:rFonts w:ascii="Arial" w:hAnsi="Arial" w:cs="Arial"/>
        </w:rPr>
        <w:t>that the girls</w:t>
      </w:r>
      <w:r w:rsidR="00DE15FF">
        <w:rPr>
          <w:rFonts w:ascii="Arial" w:hAnsi="Arial" w:cs="Arial"/>
        </w:rPr>
        <w:t xml:space="preserve"> </w:t>
      </w:r>
      <w:r w:rsidR="00BF5AAA" w:rsidRPr="00F62C72">
        <w:rPr>
          <w:rFonts w:ascii="Arial" w:hAnsi="Arial" w:cs="Arial"/>
        </w:rPr>
        <w:t xml:space="preserve">quietly understand their </w:t>
      </w:r>
      <w:r w:rsidR="00AD0CF2" w:rsidRPr="00F62C72">
        <w:rPr>
          <w:rFonts w:ascii="Arial" w:hAnsi="Arial" w:cs="Arial"/>
        </w:rPr>
        <w:t xml:space="preserve">educational </w:t>
      </w:r>
      <w:r w:rsidR="005344F7">
        <w:rPr>
          <w:rFonts w:ascii="Arial" w:hAnsi="Arial" w:cs="Arial"/>
        </w:rPr>
        <w:t xml:space="preserve">and aspirational </w:t>
      </w:r>
      <w:r w:rsidR="00AD0CF2" w:rsidRPr="00F62C72">
        <w:rPr>
          <w:rFonts w:ascii="Arial" w:hAnsi="Arial" w:cs="Arial"/>
        </w:rPr>
        <w:t>limitations</w:t>
      </w:r>
      <w:r w:rsidR="008F2FB9" w:rsidRPr="00130D75">
        <w:rPr>
          <w:rFonts w:ascii="Arial" w:hAnsi="Arial" w:cs="Arial"/>
        </w:rPr>
        <w:t xml:space="preserve">. The girls ‘play houses’ and </w:t>
      </w:r>
      <w:r w:rsidR="009E019A" w:rsidRPr="00130D75">
        <w:rPr>
          <w:rFonts w:ascii="Arial" w:hAnsi="Arial" w:cs="Arial"/>
        </w:rPr>
        <w:t xml:space="preserve">while </w:t>
      </w:r>
      <w:r w:rsidR="008F2FB9" w:rsidRPr="00130D75">
        <w:rPr>
          <w:rFonts w:ascii="Arial" w:hAnsi="Arial" w:cs="Arial"/>
        </w:rPr>
        <w:t xml:space="preserve">Steedman does not present them as </w:t>
      </w:r>
      <w:r w:rsidR="009E019A" w:rsidRPr="00130D75">
        <w:rPr>
          <w:rFonts w:ascii="Arial" w:hAnsi="Arial" w:cs="Arial"/>
        </w:rPr>
        <w:t xml:space="preserve">passive </w:t>
      </w:r>
      <w:r w:rsidR="008F2FB9" w:rsidRPr="00130D75">
        <w:rPr>
          <w:rFonts w:ascii="Arial" w:hAnsi="Arial" w:cs="Arial"/>
        </w:rPr>
        <w:t>victims of working-class culture</w:t>
      </w:r>
      <w:r w:rsidR="009E019A" w:rsidRPr="00130D75">
        <w:rPr>
          <w:rFonts w:ascii="Arial" w:hAnsi="Arial" w:cs="Arial"/>
        </w:rPr>
        <w:t xml:space="preserve">, </w:t>
      </w:r>
      <w:r w:rsidR="008F2FB9" w:rsidRPr="00130D75">
        <w:rPr>
          <w:rFonts w:ascii="Arial" w:hAnsi="Arial" w:cs="Arial"/>
        </w:rPr>
        <w:t xml:space="preserve">ultimately the story the children </w:t>
      </w:r>
      <w:r w:rsidR="00130D75" w:rsidRPr="00130D75">
        <w:rPr>
          <w:rFonts w:ascii="Arial" w:hAnsi="Arial" w:cs="Arial"/>
        </w:rPr>
        <w:t xml:space="preserve">collectively create </w:t>
      </w:r>
      <w:r w:rsidR="008F2FB9" w:rsidRPr="00130D75">
        <w:rPr>
          <w:rFonts w:ascii="Arial" w:hAnsi="Arial" w:cs="Arial"/>
        </w:rPr>
        <w:t xml:space="preserve">is a ‘symbol of the inevitability of women’s lives’ and a presentation of the ‘ambivalence of motherhood’ (Steedman,1982, p.33). </w:t>
      </w:r>
      <w:r w:rsidR="005C5B6E">
        <w:rPr>
          <w:rFonts w:ascii="Arial" w:hAnsi="Arial" w:cs="Arial"/>
        </w:rPr>
        <w:t xml:space="preserve">The voice Steedman gives these children </w:t>
      </w:r>
      <w:r w:rsidR="00406BB2">
        <w:rPr>
          <w:rFonts w:ascii="Arial" w:hAnsi="Arial" w:cs="Arial"/>
        </w:rPr>
        <w:t>is mitigated by the limitations of their immediate circumstances</w:t>
      </w:r>
      <w:r w:rsidR="005344F7">
        <w:rPr>
          <w:rFonts w:ascii="Arial" w:hAnsi="Arial" w:cs="Arial"/>
        </w:rPr>
        <w:t>,</w:t>
      </w:r>
      <w:r w:rsidR="00406BB2">
        <w:rPr>
          <w:rFonts w:ascii="Arial" w:hAnsi="Arial" w:cs="Arial"/>
        </w:rPr>
        <w:t xml:space="preserve"> and </w:t>
      </w:r>
      <w:r w:rsidR="00D40E53">
        <w:rPr>
          <w:rFonts w:ascii="Arial" w:hAnsi="Arial" w:cs="Arial"/>
        </w:rPr>
        <w:t xml:space="preserve">symbolic violence is </w:t>
      </w:r>
      <w:r w:rsidR="00205BB9" w:rsidRPr="001A153D">
        <w:rPr>
          <w:rFonts w:ascii="Arial" w:hAnsi="Arial" w:cs="Arial"/>
        </w:rPr>
        <w:t>‘</w:t>
      </w:r>
      <w:r w:rsidR="00205BB9" w:rsidRPr="001A153D">
        <w:rPr>
          <w:rStyle w:val="cf01"/>
          <w:rFonts w:ascii="Arial" w:hAnsi="Arial" w:cs="Arial"/>
          <w:sz w:val="22"/>
          <w:szCs w:val="22"/>
        </w:rPr>
        <w:t>imperceptible, insidious and invisible</w:t>
      </w:r>
      <w:r w:rsidR="005658F5">
        <w:rPr>
          <w:rStyle w:val="cf01"/>
          <w:rFonts w:ascii="Arial" w:hAnsi="Arial" w:cs="Arial"/>
          <w:sz w:val="22"/>
          <w:szCs w:val="22"/>
        </w:rPr>
        <w:t>’</w:t>
      </w:r>
      <w:r w:rsidR="008F363C">
        <w:rPr>
          <w:rStyle w:val="cf01"/>
          <w:rFonts w:ascii="Arial" w:hAnsi="Arial" w:cs="Arial"/>
          <w:sz w:val="22"/>
          <w:szCs w:val="22"/>
        </w:rPr>
        <w:t xml:space="preserve"> </w:t>
      </w:r>
      <w:r w:rsidR="00205BB9" w:rsidRPr="001A153D">
        <w:rPr>
          <w:rStyle w:val="cf01"/>
          <w:rFonts w:ascii="Arial" w:hAnsi="Arial" w:cs="Arial"/>
          <w:sz w:val="22"/>
          <w:szCs w:val="22"/>
        </w:rPr>
        <w:t>(</w:t>
      </w:r>
      <w:r w:rsidR="00205BB9" w:rsidRPr="001A153D">
        <w:rPr>
          <w:rStyle w:val="cf11"/>
          <w:rFonts w:ascii="Arial" w:hAnsi="Arial" w:cs="Arial"/>
          <w:sz w:val="22"/>
          <w:szCs w:val="22"/>
        </w:rPr>
        <w:t xml:space="preserve">Thapar-Björkert </w:t>
      </w:r>
      <w:r w:rsidR="00205BB9" w:rsidRPr="001A153D">
        <w:rPr>
          <w:rStyle w:val="cf21"/>
          <w:rFonts w:ascii="Arial" w:hAnsi="Arial" w:cs="Arial"/>
          <w:sz w:val="22"/>
          <w:szCs w:val="22"/>
        </w:rPr>
        <w:t>et al.</w:t>
      </w:r>
      <w:r w:rsidR="00205BB9" w:rsidRPr="001A153D">
        <w:rPr>
          <w:rStyle w:val="cf01"/>
          <w:rFonts w:ascii="Arial" w:hAnsi="Arial" w:cs="Arial"/>
          <w:sz w:val="22"/>
          <w:szCs w:val="22"/>
        </w:rPr>
        <w:t>, 2016, p.8)</w:t>
      </w:r>
      <w:r w:rsidR="00205BB9">
        <w:rPr>
          <w:rStyle w:val="cf01"/>
          <w:rFonts w:ascii="Arial" w:hAnsi="Arial" w:cs="Arial"/>
          <w:sz w:val="22"/>
          <w:szCs w:val="22"/>
        </w:rPr>
        <w:t xml:space="preserve">. The little girls’ futures are </w:t>
      </w:r>
      <w:r w:rsidR="00CE2802">
        <w:rPr>
          <w:rStyle w:val="cf01"/>
          <w:rFonts w:ascii="Arial" w:hAnsi="Arial" w:cs="Arial"/>
          <w:sz w:val="22"/>
          <w:szCs w:val="22"/>
        </w:rPr>
        <w:t xml:space="preserve">imperceptibly but clearly </w:t>
      </w:r>
      <w:r w:rsidR="00205BB9">
        <w:rPr>
          <w:rStyle w:val="cf01"/>
          <w:rFonts w:ascii="Arial" w:hAnsi="Arial" w:cs="Arial"/>
          <w:sz w:val="22"/>
          <w:szCs w:val="22"/>
        </w:rPr>
        <w:t xml:space="preserve">mapped </w:t>
      </w:r>
      <w:r w:rsidR="00B94B6C">
        <w:rPr>
          <w:rFonts w:ascii="Arial" w:hAnsi="Arial" w:cs="Arial"/>
        </w:rPr>
        <w:t xml:space="preserve">and limited </w:t>
      </w:r>
      <w:r w:rsidR="00470AEA">
        <w:rPr>
          <w:rFonts w:ascii="Arial" w:hAnsi="Arial" w:cs="Arial"/>
        </w:rPr>
        <w:t>even before they become women.</w:t>
      </w:r>
      <w:r w:rsidR="00DE4C75">
        <w:rPr>
          <w:rFonts w:ascii="Arial" w:hAnsi="Arial" w:cs="Arial"/>
        </w:rPr>
        <w:t xml:space="preserve"> </w:t>
      </w:r>
      <w:r w:rsidR="00A54C4F">
        <w:rPr>
          <w:rFonts w:ascii="Arial" w:hAnsi="Arial" w:cs="Arial"/>
        </w:rPr>
        <w:t>It might be said that both their personal and professional identities are conf</w:t>
      </w:r>
      <w:r w:rsidR="00040F82">
        <w:rPr>
          <w:rFonts w:ascii="Arial" w:hAnsi="Arial" w:cs="Arial"/>
        </w:rPr>
        <w:t xml:space="preserve">lated: they are </w:t>
      </w:r>
      <w:r w:rsidR="00040F82" w:rsidRPr="00D775BD">
        <w:rPr>
          <w:rFonts w:ascii="Arial" w:hAnsi="Arial" w:cs="Arial"/>
          <w:i/>
          <w:iCs/>
        </w:rPr>
        <w:t>training</w:t>
      </w:r>
      <w:r w:rsidR="00040F82">
        <w:rPr>
          <w:rFonts w:ascii="Arial" w:hAnsi="Arial" w:cs="Arial"/>
        </w:rPr>
        <w:t xml:space="preserve"> to be mothers</w:t>
      </w:r>
      <w:r w:rsidR="00B7030F">
        <w:rPr>
          <w:rFonts w:ascii="Arial" w:hAnsi="Arial" w:cs="Arial"/>
        </w:rPr>
        <w:t xml:space="preserve">. </w:t>
      </w:r>
      <w:r w:rsidR="00017353">
        <w:rPr>
          <w:rFonts w:ascii="Arial" w:hAnsi="Arial" w:cs="Arial"/>
        </w:rPr>
        <w:t xml:space="preserve">In this chapter </w:t>
      </w:r>
      <w:r w:rsidR="00B94B6C">
        <w:rPr>
          <w:rFonts w:ascii="Arial" w:hAnsi="Arial" w:cs="Arial"/>
        </w:rPr>
        <w:t>we</w:t>
      </w:r>
      <w:r w:rsidR="00017353">
        <w:rPr>
          <w:rFonts w:ascii="Arial" w:hAnsi="Arial" w:cs="Arial"/>
        </w:rPr>
        <w:t xml:space="preserve"> argue that symbolic violence continues to embed itself </w:t>
      </w:r>
      <w:r w:rsidR="00761ED8">
        <w:rPr>
          <w:rFonts w:ascii="Arial" w:hAnsi="Arial" w:cs="Arial"/>
        </w:rPr>
        <w:t xml:space="preserve">insidiously </w:t>
      </w:r>
      <w:r w:rsidR="00017353">
        <w:rPr>
          <w:rFonts w:ascii="Arial" w:hAnsi="Arial" w:cs="Arial"/>
        </w:rPr>
        <w:t>in the lives of women and this part</w:t>
      </w:r>
      <w:r w:rsidR="0016380D">
        <w:rPr>
          <w:rFonts w:ascii="Arial" w:hAnsi="Arial" w:cs="Arial"/>
        </w:rPr>
        <w:t xml:space="preserve">icularly </w:t>
      </w:r>
      <w:r w:rsidR="001E36D6">
        <w:rPr>
          <w:rFonts w:ascii="Arial" w:hAnsi="Arial" w:cs="Arial"/>
        </w:rPr>
        <w:t>resona</w:t>
      </w:r>
      <w:r w:rsidR="00B77C9B">
        <w:rPr>
          <w:rFonts w:ascii="Arial" w:hAnsi="Arial" w:cs="Arial"/>
        </w:rPr>
        <w:t>tes</w:t>
      </w:r>
      <w:r w:rsidR="002A64B3">
        <w:rPr>
          <w:rFonts w:ascii="Arial" w:hAnsi="Arial" w:cs="Arial"/>
        </w:rPr>
        <w:t xml:space="preserve"> for women from working</w:t>
      </w:r>
      <w:r w:rsidR="00EE086E">
        <w:rPr>
          <w:rFonts w:ascii="Arial" w:hAnsi="Arial" w:cs="Arial"/>
        </w:rPr>
        <w:t>-</w:t>
      </w:r>
      <w:r w:rsidR="002A64B3">
        <w:rPr>
          <w:rFonts w:ascii="Arial" w:hAnsi="Arial" w:cs="Arial"/>
        </w:rPr>
        <w:t>class backgrounds.</w:t>
      </w:r>
      <w:r w:rsidR="00097DFE">
        <w:rPr>
          <w:rFonts w:ascii="Arial" w:hAnsi="Arial" w:cs="Arial"/>
        </w:rPr>
        <w:br w:type="page"/>
      </w:r>
    </w:p>
    <w:p w14:paraId="05A0BC63" w14:textId="2CB43DA2" w:rsidR="00C015E5" w:rsidRPr="00B85677" w:rsidRDefault="00AF3C08" w:rsidP="00097DFE">
      <w:pPr>
        <w:spacing w:after="0" w:line="360" w:lineRule="auto"/>
        <w:contextualSpacing/>
        <w:rPr>
          <w:rFonts w:ascii="Arial" w:hAnsi="Arial" w:cs="Arial"/>
          <w:b/>
          <w:bCs/>
        </w:rPr>
      </w:pPr>
      <w:r w:rsidRPr="00B85677">
        <w:rPr>
          <w:rFonts w:ascii="Arial" w:hAnsi="Arial" w:cs="Arial"/>
          <w:b/>
          <w:bCs/>
        </w:rPr>
        <w:lastRenderedPageBreak/>
        <w:t>A</w:t>
      </w:r>
      <w:r>
        <w:rPr>
          <w:rFonts w:ascii="Arial" w:hAnsi="Arial" w:cs="Arial"/>
          <w:b/>
          <w:bCs/>
        </w:rPr>
        <w:t xml:space="preserve"> methodological journey </w:t>
      </w:r>
    </w:p>
    <w:p w14:paraId="3B88648F" w14:textId="36631EB2" w:rsidR="00EF31FB" w:rsidRDefault="0050458D" w:rsidP="00097DFE">
      <w:pPr>
        <w:spacing w:after="0" w:line="360" w:lineRule="auto"/>
        <w:contextualSpacing/>
        <w:jc w:val="both"/>
        <w:rPr>
          <w:rFonts w:ascii="Arial" w:hAnsi="Arial" w:cs="Arial"/>
          <w:i/>
          <w:iCs/>
        </w:rPr>
      </w:pPr>
      <w:r>
        <w:rPr>
          <w:rFonts w:ascii="Arial" w:hAnsi="Arial" w:cs="Arial"/>
        </w:rPr>
        <w:t xml:space="preserve">Professional doctorates, representing several years of the writer’s life and often written alongside the demands of the </w:t>
      </w:r>
      <w:r w:rsidR="00A018EF">
        <w:rPr>
          <w:rFonts w:ascii="Arial" w:hAnsi="Arial" w:cs="Arial"/>
        </w:rPr>
        <w:t>professional ‘day job’ are frequently referred to as a journey</w:t>
      </w:r>
      <w:r w:rsidR="00EF31FB">
        <w:rPr>
          <w:rFonts w:ascii="Arial" w:hAnsi="Arial" w:cs="Arial"/>
        </w:rPr>
        <w:t>,</w:t>
      </w:r>
      <w:r w:rsidR="00A018EF">
        <w:rPr>
          <w:rFonts w:ascii="Arial" w:hAnsi="Arial" w:cs="Arial"/>
        </w:rPr>
        <w:t xml:space="preserve"> and a journey that will </w:t>
      </w:r>
      <w:r w:rsidR="00DC3253">
        <w:rPr>
          <w:rFonts w:ascii="Arial" w:hAnsi="Arial" w:cs="Arial"/>
        </w:rPr>
        <w:t>peak, trough and shape</w:t>
      </w:r>
      <w:r w:rsidR="009D6F73">
        <w:rPr>
          <w:rFonts w:ascii="Arial" w:hAnsi="Arial" w:cs="Arial"/>
        </w:rPr>
        <w:t>-</w:t>
      </w:r>
      <w:r w:rsidR="00DC3253">
        <w:rPr>
          <w:rFonts w:ascii="Arial" w:hAnsi="Arial" w:cs="Arial"/>
        </w:rPr>
        <w:t>shift a</w:t>
      </w:r>
      <w:r w:rsidR="00A018EF">
        <w:rPr>
          <w:rFonts w:ascii="Arial" w:hAnsi="Arial" w:cs="Arial"/>
        </w:rPr>
        <w:t>long the way. My own was no exception</w:t>
      </w:r>
      <w:r w:rsidR="001071E1">
        <w:rPr>
          <w:rFonts w:ascii="Arial" w:hAnsi="Arial" w:cs="Arial"/>
        </w:rPr>
        <w:t xml:space="preserve">. I have referred above to the way my substantive theoretical underpinning shifted from an overarching emphasis on Bourdieu’s capitals </w:t>
      </w:r>
      <w:r w:rsidR="00C26C14">
        <w:rPr>
          <w:rFonts w:ascii="Arial" w:hAnsi="Arial" w:cs="Arial"/>
        </w:rPr>
        <w:t>to an almost revelatory illumination of how symbolic violence operates in society</w:t>
      </w:r>
      <w:r w:rsidR="00B6647D">
        <w:rPr>
          <w:rFonts w:ascii="Arial" w:hAnsi="Arial" w:cs="Arial"/>
        </w:rPr>
        <w:t>. However, this was not all that changed. My work is underpinned by my own experience as a working-class woman, the first to attend university and from a family who, while wanting the best for me, were not able to help me guide my choices in terms of Higher Education</w:t>
      </w:r>
      <w:r w:rsidR="00DA0B96">
        <w:rPr>
          <w:rFonts w:ascii="Arial" w:hAnsi="Arial" w:cs="Arial"/>
        </w:rPr>
        <w:t xml:space="preserve">: </w:t>
      </w:r>
      <w:r w:rsidR="00EF31FB" w:rsidRPr="00C15275">
        <w:rPr>
          <w:rFonts w:ascii="Arial" w:hAnsi="Arial" w:cs="Arial"/>
        </w:rPr>
        <w:t xml:space="preserve">I was </w:t>
      </w:r>
      <w:r w:rsidR="00DA0B96" w:rsidRPr="00C15275">
        <w:rPr>
          <w:rFonts w:ascii="Arial" w:hAnsi="Arial" w:cs="Arial"/>
        </w:rPr>
        <w:t xml:space="preserve">what Ball </w:t>
      </w:r>
      <w:r w:rsidR="00DA0B96" w:rsidRPr="00C15275">
        <w:rPr>
          <w:rFonts w:ascii="Arial" w:hAnsi="Arial" w:cs="Arial"/>
          <w:i/>
          <w:iCs/>
        </w:rPr>
        <w:t>et al</w:t>
      </w:r>
      <w:r w:rsidR="000D5A3C" w:rsidRPr="00C15275">
        <w:rPr>
          <w:rFonts w:ascii="Arial" w:hAnsi="Arial" w:cs="Arial"/>
          <w:i/>
          <w:iCs/>
        </w:rPr>
        <w:t>.</w:t>
      </w:r>
      <w:r w:rsidR="00DA0B96" w:rsidRPr="00C15275">
        <w:rPr>
          <w:rFonts w:ascii="Arial" w:hAnsi="Arial" w:cs="Arial"/>
        </w:rPr>
        <w:t xml:space="preserve"> (2002) refer to as a </w:t>
      </w:r>
      <w:r w:rsidR="00DA0B96" w:rsidRPr="00C15275">
        <w:rPr>
          <w:rFonts w:ascii="Arial" w:hAnsi="Arial" w:cs="Arial"/>
          <w:i/>
          <w:iCs/>
        </w:rPr>
        <w:t>contingent chooser</w:t>
      </w:r>
      <w:r w:rsidR="000519B8">
        <w:rPr>
          <w:rFonts w:ascii="Arial" w:hAnsi="Arial" w:cs="Arial"/>
        </w:rPr>
        <w:t xml:space="preserve"> </w:t>
      </w:r>
      <w:r w:rsidR="00FD306B">
        <w:rPr>
          <w:rFonts w:ascii="Arial" w:hAnsi="Arial" w:cs="Arial"/>
        </w:rPr>
        <w:t xml:space="preserve">- </w:t>
      </w:r>
      <w:r w:rsidR="000E3A7C" w:rsidRPr="00B85677">
        <w:rPr>
          <w:rFonts w:ascii="Arial" w:hAnsi="Arial" w:cs="Arial"/>
        </w:rPr>
        <w:t>a student from a working-class background whose</w:t>
      </w:r>
      <w:r w:rsidR="00E9454F" w:rsidRPr="00B85677">
        <w:rPr>
          <w:rFonts w:ascii="Arial" w:hAnsi="Arial" w:cs="Arial"/>
        </w:rPr>
        <w:t xml:space="preserve"> pathway to higher education was largely self-directed</w:t>
      </w:r>
      <w:r w:rsidR="004157A6" w:rsidRPr="00B85677">
        <w:rPr>
          <w:rFonts w:ascii="Arial" w:hAnsi="Arial" w:cs="Arial"/>
        </w:rPr>
        <w:t>.</w:t>
      </w:r>
      <w:r w:rsidR="004157A6">
        <w:rPr>
          <w:rFonts w:ascii="Arial" w:hAnsi="Arial" w:cs="Arial"/>
          <w:i/>
          <w:iCs/>
        </w:rPr>
        <w:t xml:space="preserve"> </w:t>
      </w:r>
    </w:p>
    <w:p w14:paraId="75EBEA27" w14:textId="77777777" w:rsidR="00097DFE" w:rsidRDefault="00097DFE" w:rsidP="00097DFE">
      <w:pPr>
        <w:spacing w:after="0" w:line="360" w:lineRule="auto"/>
        <w:contextualSpacing/>
        <w:jc w:val="both"/>
        <w:rPr>
          <w:rFonts w:ascii="Arial" w:hAnsi="Arial" w:cs="Arial"/>
          <w:i/>
          <w:iCs/>
        </w:rPr>
      </w:pPr>
    </w:p>
    <w:p w14:paraId="5D3B9052" w14:textId="108ABD36" w:rsidR="00EA1585" w:rsidRDefault="00BF1E30" w:rsidP="00E30D92">
      <w:pPr>
        <w:spacing w:after="0" w:line="360" w:lineRule="auto"/>
        <w:contextualSpacing/>
        <w:jc w:val="both"/>
        <w:rPr>
          <w:rFonts w:ascii="Arial" w:hAnsi="Arial" w:cs="Arial"/>
        </w:rPr>
      </w:pPr>
      <w:r>
        <w:rPr>
          <w:rFonts w:ascii="Arial" w:hAnsi="Arial" w:cs="Arial"/>
        </w:rPr>
        <w:t xml:space="preserve">As my writing </w:t>
      </w:r>
      <w:r w:rsidR="003344E8">
        <w:rPr>
          <w:rFonts w:ascii="Arial" w:hAnsi="Arial" w:cs="Arial"/>
        </w:rPr>
        <w:t>progressed,</w:t>
      </w:r>
      <w:r>
        <w:rPr>
          <w:rFonts w:ascii="Arial" w:hAnsi="Arial" w:cs="Arial"/>
        </w:rPr>
        <w:t xml:space="preserve"> </w:t>
      </w:r>
      <w:r w:rsidR="00CF347F">
        <w:rPr>
          <w:rFonts w:ascii="Arial" w:hAnsi="Arial" w:cs="Arial"/>
        </w:rPr>
        <w:t>I</w:t>
      </w:r>
      <w:r w:rsidR="00097A36">
        <w:rPr>
          <w:rFonts w:ascii="Arial" w:hAnsi="Arial" w:cs="Arial"/>
        </w:rPr>
        <w:t xml:space="preserve"> had</w:t>
      </w:r>
      <w:r w:rsidR="00555073">
        <w:rPr>
          <w:rFonts w:ascii="Arial" w:hAnsi="Arial" w:cs="Arial"/>
        </w:rPr>
        <w:t xml:space="preserve"> </w:t>
      </w:r>
      <w:r w:rsidR="00047066">
        <w:rPr>
          <w:rFonts w:ascii="Arial" w:hAnsi="Arial" w:cs="Arial"/>
        </w:rPr>
        <w:t xml:space="preserve">unequivocally </w:t>
      </w:r>
      <w:r w:rsidR="00135A38">
        <w:rPr>
          <w:rFonts w:ascii="Arial" w:hAnsi="Arial" w:cs="Arial"/>
        </w:rPr>
        <w:t>embedded</w:t>
      </w:r>
      <w:r w:rsidR="00555073">
        <w:rPr>
          <w:rFonts w:ascii="Arial" w:hAnsi="Arial" w:cs="Arial"/>
        </w:rPr>
        <w:t xml:space="preserve"> myself in my study</w:t>
      </w:r>
      <w:r w:rsidR="00035E42">
        <w:rPr>
          <w:rFonts w:ascii="Arial" w:hAnsi="Arial" w:cs="Arial"/>
        </w:rPr>
        <w:t>. Additionally,</w:t>
      </w:r>
      <w:r w:rsidR="00555073">
        <w:rPr>
          <w:rFonts w:ascii="Arial" w:hAnsi="Arial" w:cs="Arial"/>
        </w:rPr>
        <w:t xml:space="preserve"> </w:t>
      </w:r>
      <w:r w:rsidR="001A5219">
        <w:rPr>
          <w:rFonts w:ascii="Arial" w:hAnsi="Arial" w:cs="Arial"/>
        </w:rPr>
        <w:t xml:space="preserve">I had </w:t>
      </w:r>
      <w:r w:rsidR="00097A36">
        <w:rPr>
          <w:rFonts w:ascii="Arial" w:hAnsi="Arial" w:cs="Arial"/>
        </w:rPr>
        <w:t xml:space="preserve">identified narrative </w:t>
      </w:r>
      <w:r w:rsidR="00CF347F">
        <w:rPr>
          <w:rFonts w:ascii="Arial" w:hAnsi="Arial" w:cs="Arial"/>
        </w:rPr>
        <w:t xml:space="preserve">inquiry as my preferred </w:t>
      </w:r>
      <w:r w:rsidR="00CF347F" w:rsidRPr="00C55B1F">
        <w:rPr>
          <w:rFonts w:ascii="Arial" w:hAnsi="Arial" w:cs="Arial"/>
        </w:rPr>
        <w:t>methodology</w:t>
      </w:r>
      <w:r w:rsidR="00CE5492" w:rsidRPr="00B85677">
        <w:rPr>
          <w:rFonts w:ascii="Arial" w:hAnsi="Arial" w:cs="Arial"/>
        </w:rPr>
        <w:t xml:space="preserve"> </w:t>
      </w:r>
      <w:r w:rsidR="00E4576A" w:rsidRPr="00B85677">
        <w:rPr>
          <w:rFonts w:ascii="Arial" w:hAnsi="Arial" w:cs="Arial"/>
        </w:rPr>
        <w:t>with a growing fascination for poet</w:t>
      </w:r>
      <w:r w:rsidR="00FB3278" w:rsidRPr="00B85677">
        <w:rPr>
          <w:rFonts w:ascii="Arial" w:hAnsi="Arial" w:cs="Arial"/>
        </w:rPr>
        <w:t xml:space="preserve">ic re-presentation </w:t>
      </w:r>
      <w:r w:rsidR="00C55B1F" w:rsidRPr="00B85677">
        <w:rPr>
          <w:rFonts w:ascii="Arial" w:hAnsi="Arial" w:cs="Arial"/>
        </w:rPr>
        <w:t xml:space="preserve">as a powerful </w:t>
      </w:r>
      <w:r w:rsidR="00E206A8">
        <w:rPr>
          <w:rFonts w:ascii="Arial" w:hAnsi="Arial" w:cs="Arial"/>
        </w:rPr>
        <w:t>means</w:t>
      </w:r>
      <w:r w:rsidR="00C55B1F" w:rsidRPr="00B85677">
        <w:rPr>
          <w:rFonts w:ascii="Arial" w:hAnsi="Arial" w:cs="Arial"/>
        </w:rPr>
        <w:t xml:space="preserve"> of presenting my data.</w:t>
      </w:r>
      <w:r w:rsidR="00E4576A" w:rsidRPr="00B85677">
        <w:rPr>
          <w:rFonts w:ascii="Arial" w:hAnsi="Arial" w:cs="Arial"/>
        </w:rPr>
        <w:t xml:space="preserve"> </w:t>
      </w:r>
      <w:r w:rsidR="00924663">
        <w:rPr>
          <w:rFonts w:ascii="Arial" w:hAnsi="Arial" w:cs="Arial"/>
        </w:rPr>
        <w:t xml:space="preserve">This </w:t>
      </w:r>
      <w:r w:rsidR="00C55B1F">
        <w:rPr>
          <w:rFonts w:ascii="Arial" w:hAnsi="Arial" w:cs="Arial"/>
        </w:rPr>
        <w:t xml:space="preserve">fascination was </w:t>
      </w:r>
      <w:r w:rsidR="004A3F17">
        <w:rPr>
          <w:rFonts w:ascii="Arial" w:hAnsi="Arial" w:cs="Arial"/>
        </w:rPr>
        <w:t xml:space="preserve">crystallised </w:t>
      </w:r>
      <w:r w:rsidR="00924663">
        <w:rPr>
          <w:rFonts w:ascii="Arial" w:hAnsi="Arial" w:cs="Arial"/>
        </w:rPr>
        <w:t xml:space="preserve">by the </w:t>
      </w:r>
      <w:r w:rsidR="00E670D4">
        <w:rPr>
          <w:rFonts w:ascii="Arial" w:hAnsi="Arial" w:cs="Arial"/>
        </w:rPr>
        <w:t xml:space="preserve">impact </w:t>
      </w:r>
      <w:r w:rsidR="00BB40B1">
        <w:rPr>
          <w:rFonts w:ascii="Arial" w:hAnsi="Arial" w:cs="Arial"/>
        </w:rPr>
        <w:t xml:space="preserve">that </w:t>
      </w:r>
      <w:r w:rsidR="00E670D4">
        <w:rPr>
          <w:rFonts w:ascii="Arial" w:hAnsi="Arial" w:cs="Arial"/>
        </w:rPr>
        <w:t>Riessman</w:t>
      </w:r>
      <w:r w:rsidR="0021521E">
        <w:rPr>
          <w:rFonts w:ascii="Arial" w:hAnsi="Arial" w:cs="Arial"/>
        </w:rPr>
        <w:t xml:space="preserve"> (</w:t>
      </w:r>
      <w:r w:rsidR="005E7A09">
        <w:rPr>
          <w:rFonts w:ascii="Arial" w:hAnsi="Arial" w:cs="Arial"/>
        </w:rPr>
        <w:t>2008,)</w:t>
      </w:r>
      <w:r w:rsidR="00FF5A12">
        <w:rPr>
          <w:rFonts w:ascii="Arial" w:hAnsi="Arial" w:cs="Arial"/>
        </w:rPr>
        <w:t>, Kim (2016) and Richardson (</w:t>
      </w:r>
      <w:r w:rsidR="00BB40B1">
        <w:rPr>
          <w:rFonts w:ascii="Arial" w:hAnsi="Arial" w:cs="Arial"/>
        </w:rPr>
        <w:t xml:space="preserve">1995) </w:t>
      </w:r>
      <w:r w:rsidR="00FF5A12">
        <w:rPr>
          <w:rFonts w:ascii="Arial" w:hAnsi="Arial" w:cs="Arial"/>
        </w:rPr>
        <w:t>had had on my work</w:t>
      </w:r>
      <w:r w:rsidR="00654A3A">
        <w:rPr>
          <w:rFonts w:ascii="Arial" w:hAnsi="Arial" w:cs="Arial"/>
        </w:rPr>
        <w:t xml:space="preserve"> and</w:t>
      </w:r>
      <w:r w:rsidR="00097DFE">
        <w:rPr>
          <w:rFonts w:ascii="Arial" w:hAnsi="Arial" w:cs="Arial"/>
        </w:rPr>
        <w:t xml:space="preserve"> was</w:t>
      </w:r>
      <w:r w:rsidR="00654A3A">
        <w:rPr>
          <w:rFonts w:ascii="Arial" w:hAnsi="Arial" w:cs="Arial"/>
        </w:rPr>
        <w:t xml:space="preserve"> an opportunity to revisit </w:t>
      </w:r>
      <w:r w:rsidR="00F35AEE">
        <w:rPr>
          <w:rFonts w:ascii="Arial" w:hAnsi="Arial" w:cs="Arial"/>
        </w:rPr>
        <w:t>approaches learned as</w:t>
      </w:r>
      <w:r w:rsidR="002B2D3E">
        <w:rPr>
          <w:rFonts w:ascii="Arial" w:hAnsi="Arial" w:cs="Arial"/>
        </w:rPr>
        <w:t xml:space="preserve"> an English Literature </w:t>
      </w:r>
      <w:r w:rsidR="00145C3A">
        <w:rPr>
          <w:rFonts w:ascii="Arial" w:hAnsi="Arial" w:cs="Arial"/>
        </w:rPr>
        <w:t>undergr</w:t>
      </w:r>
      <w:r w:rsidR="00B8723C">
        <w:rPr>
          <w:rFonts w:ascii="Arial" w:hAnsi="Arial" w:cs="Arial"/>
        </w:rPr>
        <w:t>aduate student</w:t>
      </w:r>
      <w:r w:rsidR="00135A38">
        <w:rPr>
          <w:rFonts w:ascii="Arial" w:hAnsi="Arial" w:cs="Arial"/>
        </w:rPr>
        <w:t>.</w:t>
      </w:r>
      <w:r w:rsidR="0069254E">
        <w:rPr>
          <w:rFonts w:ascii="Arial" w:hAnsi="Arial" w:cs="Arial"/>
        </w:rPr>
        <w:t xml:space="preserve"> </w:t>
      </w:r>
      <w:r w:rsidR="00142171">
        <w:rPr>
          <w:rFonts w:ascii="Arial" w:hAnsi="Arial" w:cs="Arial"/>
        </w:rPr>
        <w:t xml:space="preserve">As my understanding of narrative </w:t>
      </w:r>
      <w:r w:rsidR="007E33D5">
        <w:rPr>
          <w:rFonts w:ascii="Arial" w:hAnsi="Arial" w:cs="Arial"/>
        </w:rPr>
        <w:t>inquiry embedded</w:t>
      </w:r>
      <w:r w:rsidR="00FD306B">
        <w:rPr>
          <w:rFonts w:ascii="Arial" w:hAnsi="Arial" w:cs="Arial"/>
        </w:rPr>
        <w:t>,</w:t>
      </w:r>
      <w:r w:rsidR="007E33D5">
        <w:rPr>
          <w:rFonts w:ascii="Arial" w:hAnsi="Arial" w:cs="Arial"/>
        </w:rPr>
        <w:t xml:space="preserve"> I began to consider the additional methodological tool of </w:t>
      </w:r>
      <w:r w:rsidR="00FF7606">
        <w:rPr>
          <w:rFonts w:ascii="Arial" w:hAnsi="Arial" w:cs="Arial"/>
        </w:rPr>
        <w:t xml:space="preserve">autoethnography. While </w:t>
      </w:r>
      <w:r w:rsidR="0069254E">
        <w:rPr>
          <w:rFonts w:ascii="Arial" w:hAnsi="Arial" w:cs="Arial"/>
        </w:rPr>
        <w:t>it was no</w:t>
      </w:r>
      <w:r w:rsidR="0029173D">
        <w:rPr>
          <w:rFonts w:ascii="Arial" w:hAnsi="Arial" w:cs="Arial"/>
        </w:rPr>
        <w:t xml:space="preserve">t initially obvious to me that autoethnography </w:t>
      </w:r>
      <w:r w:rsidR="007C692A">
        <w:rPr>
          <w:rFonts w:ascii="Arial" w:hAnsi="Arial" w:cs="Arial"/>
        </w:rPr>
        <w:t xml:space="preserve">– </w:t>
      </w:r>
      <w:r w:rsidR="00967C32">
        <w:rPr>
          <w:rFonts w:ascii="Arial" w:hAnsi="Arial" w:cs="Arial"/>
        </w:rPr>
        <w:t xml:space="preserve">and </w:t>
      </w:r>
      <w:r w:rsidR="007C692A">
        <w:rPr>
          <w:rFonts w:ascii="Arial" w:hAnsi="Arial" w:cs="Arial"/>
        </w:rPr>
        <w:t xml:space="preserve">naming it as autoethnography </w:t>
      </w:r>
      <w:r w:rsidR="00097DFE">
        <w:rPr>
          <w:rFonts w:ascii="Arial" w:hAnsi="Arial" w:cs="Arial"/>
        </w:rPr>
        <w:t>–</w:t>
      </w:r>
      <w:r w:rsidR="007C692A">
        <w:rPr>
          <w:rFonts w:ascii="Arial" w:hAnsi="Arial" w:cs="Arial"/>
        </w:rPr>
        <w:t xml:space="preserve"> </w:t>
      </w:r>
      <w:r w:rsidR="00047066">
        <w:rPr>
          <w:rFonts w:ascii="Arial" w:hAnsi="Arial" w:cs="Arial"/>
        </w:rPr>
        <w:t>had placed itself as central to</w:t>
      </w:r>
      <w:r w:rsidR="00756DA6">
        <w:rPr>
          <w:rFonts w:ascii="Arial" w:hAnsi="Arial" w:cs="Arial"/>
        </w:rPr>
        <w:t xml:space="preserve"> the project</w:t>
      </w:r>
      <w:r w:rsidR="00FF7606">
        <w:rPr>
          <w:rFonts w:ascii="Arial" w:hAnsi="Arial" w:cs="Arial"/>
        </w:rPr>
        <w:t>, it had becom</w:t>
      </w:r>
      <w:r w:rsidR="00BF1925">
        <w:rPr>
          <w:rFonts w:ascii="Arial" w:hAnsi="Arial" w:cs="Arial"/>
        </w:rPr>
        <w:t>e</w:t>
      </w:r>
      <w:r w:rsidR="00445C9B">
        <w:rPr>
          <w:rFonts w:ascii="Arial" w:hAnsi="Arial" w:cs="Arial"/>
        </w:rPr>
        <w:t xml:space="preserve"> </w:t>
      </w:r>
      <w:r w:rsidR="00B21C89">
        <w:rPr>
          <w:rFonts w:ascii="Arial" w:hAnsi="Arial" w:cs="Arial"/>
        </w:rPr>
        <w:t xml:space="preserve">urgent and </w:t>
      </w:r>
      <w:r w:rsidR="001E6397">
        <w:rPr>
          <w:rFonts w:ascii="Arial" w:hAnsi="Arial" w:cs="Arial"/>
        </w:rPr>
        <w:t>non-</w:t>
      </w:r>
      <w:r w:rsidR="001E6397">
        <w:rPr>
          <w:rFonts w:ascii="Arial" w:hAnsi="Arial" w:cs="Arial"/>
        </w:rPr>
        <w:lastRenderedPageBreak/>
        <w:t>negotiable,</w:t>
      </w:r>
      <w:r w:rsidR="0029173D">
        <w:rPr>
          <w:rFonts w:ascii="Arial" w:hAnsi="Arial" w:cs="Arial"/>
        </w:rPr>
        <w:t xml:space="preserve"> </w:t>
      </w:r>
      <w:r w:rsidR="00BF1925">
        <w:rPr>
          <w:rFonts w:ascii="Arial" w:hAnsi="Arial" w:cs="Arial"/>
        </w:rPr>
        <w:t xml:space="preserve">and </w:t>
      </w:r>
      <w:r w:rsidR="00047066">
        <w:rPr>
          <w:rFonts w:ascii="Arial" w:hAnsi="Arial" w:cs="Arial"/>
        </w:rPr>
        <w:t>it</w:t>
      </w:r>
      <w:r w:rsidR="0029173D">
        <w:rPr>
          <w:rFonts w:ascii="Arial" w:hAnsi="Arial" w:cs="Arial"/>
        </w:rPr>
        <w:t xml:space="preserve"> took a conversation with Catherine to make me see that</w:t>
      </w:r>
      <w:r w:rsidR="00FF5A8E">
        <w:rPr>
          <w:rFonts w:ascii="Arial" w:hAnsi="Arial" w:cs="Arial"/>
        </w:rPr>
        <w:t xml:space="preserve">. </w:t>
      </w:r>
      <w:r w:rsidR="00756DA6">
        <w:rPr>
          <w:rFonts w:ascii="Arial" w:hAnsi="Arial" w:cs="Arial"/>
        </w:rPr>
        <w:t xml:space="preserve">Once I had reached this realisation everything made </w:t>
      </w:r>
      <w:r w:rsidR="007729AF">
        <w:rPr>
          <w:rFonts w:ascii="Arial" w:hAnsi="Arial" w:cs="Arial"/>
        </w:rPr>
        <w:t>sense and</w:t>
      </w:r>
    </w:p>
    <w:p w14:paraId="60D7C290" w14:textId="4C04C11F" w:rsidR="00EA1585" w:rsidRDefault="00EA1585" w:rsidP="00097DFE">
      <w:pPr>
        <w:spacing w:after="0" w:line="360" w:lineRule="auto"/>
        <w:ind w:left="720"/>
        <w:contextualSpacing/>
        <w:rPr>
          <w:rFonts w:ascii="Arial" w:hAnsi="Arial" w:cs="Arial"/>
        </w:rPr>
      </w:pPr>
      <w:r w:rsidRPr="0C304E1E">
        <w:rPr>
          <w:rFonts w:ascii="Arial" w:hAnsi="Arial" w:cs="Arial"/>
        </w:rPr>
        <w:t xml:space="preserve">All I needed to do was to include my story alongside all the other stories being deposited in my vault. You would never have guessed this little provocation could start an avalanche. It was just a little whisper, a call, a crack. But… </w:t>
      </w:r>
      <w:r w:rsidR="00544B2C">
        <w:rPr>
          <w:rFonts w:ascii="Arial" w:hAnsi="Arial" w:cs="Arial"/>
        </w:rPr>
        <w:t>(</w:t>
      </w:r>
      <w:r w:rsidR="00544B2C" w:rsidRPr="002E157E">
        <w:rPr>
          <w:rFonts w:ascii="Arial" w:hAnsi="Arial" w:cs="Arial"/>
        </w:rPr>
        <w:t>Douglas and Carless</w:t>
      </w:r>
      <w:r w:rsidR="00544B2C">
        <w:rPr>
          <w:rFonts w:ascii="Arial" w:hAnsi="Arial" w:cs="Arial"/>
        </w:rPr>
        <w:t xml:space="preserve">, </w:t>
      </w:r>
      <w:r w:rsidR="00544B2C" w:rsidRPr="002E157E">
        <w:rPr>
          <w:rFonts w:ascii="Arial" w:hAnsi="Arial" w:cs="Arial"/>
        </w:rPr>
        <w:t>2013</w:t>
      </w:r>
      <w:r w:rsidR="00544B2C">
        <w:rPr>
          <w:rFonts w:ascii="Arial" w:hAnsi="Arial" w:cs="Arial"/>
        </w:rPr>
        <w:t>, p.93</w:t>
      </w:r>
      <w:r w:rsidR="00544B2C" w:rsidRPr="002E157E">
        <w:rPr>
          <w:rFonts w:ascii="Arial" w:hAnsi="Arial" w:cs="Arial"/>
        </w:rPr>
        <w:t>)</w:t>
      </w:r>
    </w:p>
    <w:p w14:paraId="19ED4A73" w14:textId="504FE575" w:rsidR="005868AA" w:rsidRPr="00097A36" w:rsidRDefault="005868AA" w:rsidP="00097DFE">
      <w:pPr>
        <w:spacing w:after="0" w:line="360" w:lineRule="auto"/>
        <w:contextualSpacing/>
        <w:rPr>
          <w:rFonts w:ascii="Arial" w:hAnsi="Arial" w:cs="Arial"/>
        </w:rPr>
      </w:pPr>
    </w:p>
    <w:p w14:paraId="1CCD5DF8" w14:textId="5EE51DB7" w:rsidR="00BC0427" w:rsidRDefault="00DC4DA2" w:rsidP="00097DFE">
      <w:pPr>
        <w:spacing w:after="0" w:line="360" w:lineRule="auto"/>
        <w:jc w:val="both"/>
        <w:rPr>
          <w:rFonts w:ascii="Arial" w:hAnsi="Arial" w:cs="Arial"/>
        </w:rPr>
      </w:pPr>
      <w:r>
        <w:rPr>
          <w:rFonts w:ascii="Arial" w:hAnsi="Arial" w:cs="Arial"/>
        </w:rPr>
        <w:t xml:space="preserve">But the whisper, call or crack meant that </w:t>
      </w:r>
      <w:r w:rsidR="00A8655B">
        <w:rPr>
          <w:rFonts w:ascii="Arial" w:hAnsi="Arial" w:cs="Arial"/>
        </w:rPr>
        <w:t>I had the bare bones of a thesi</w:t>
      </w:r>
      <w:r w:rsidR="0077386B">
        <w:rPr>
          <w:rFonts w:ascii="Arial" w:hAnsi="Arial" w:cs="Arial"/>
        </w:rPr>
        <w:t>s</w:t>
      </w:r>
      <w:r w:rsidR="006766B6">
        <w:rPr>
          <w:rFonts w:ascii="Arial" w:hAnsi="Arial" w:cs="Arial"/>
        </w:rPr>
        <w:t xml:space="preserve">. I talked at length with Catherine about this and </w:t>
      </w:r>
      <w:r w:rsidR="003A2F25">
        <w:rPr>
          <w:rFonts w:ascii="Arial" w:hAnsi="Arial" w:cs="Arial"/>
        </w:rPr>
        <w:t>about how our</w:t>
      </w:r>
      <w:r w:rsidR="00FE4554">
        <w:rPr>
          <w:rFonts w:ascii="Arial" w:hAnsi="Arial" w:cs="Arial"/>
        </w:rPr>
        <w:t xml:space="preserve"> different</w:t>
      </w:r>
      <w:r w:rsidR="003A2F25">
        <w:rPr>
          <w:rFonts w:ascii="Arial" w:hAnsi="Arial" w:cs="Arial"/>
        </w:rPr>
        <w:t xml:space="preserve"> backgrounds had resonated with </w:t>
      </w:r>
      <w:r w:rsidR="00761ED8">
        <w:rPr>
          <w:rFonts w:ascii="Arial" w:hAnsi="Arial" w:cs="Arial"/>
        </w:rPr>
        <w:t>each other.</w:t>
      </w:r>
      <w:r w:rsidR="00E0245C">
        <w:rPr>
          <w:rFonts w:ascii="Arial" w:hAnsi="Arial" w:cs="Arial"/>
        </w:rPr>
        <w:t xml:space="preserve">. We talked about how we </w:t>
      </w:r>
      <w:r w:rsidR="00761ED8">
        <w:rPr>
          <w:rFonts w:ascii="Arial" w:hAnsi="Arial" w:cs="Arial"/>
        </w:rPr>
        <w:t xml:space="preserve">had found our way in the world </w:t>
      </w:r>
      <w:r w:rsidR="00BD537B">
        <w:rPr>
          <w:rFonts w:ascii="Arial" w:hAnsi="Arial" w:cs="Arial"/>
        </w:rPr>
        <w:t xml:space="preserve">when </w:t>
      </w:r>
      <w:r w:rsidR="00761ED8">
        <w:rPr>
          <w:rFonts w:ascii="Arial" w:hAnsi="Arial" w:cs="Arial"/>
        </w:rPr>
        <w:t>young women</w:t>
      </w:r>
      <w:r w:rsidR="00E0245C">
        <w:rPr>
          <w:rFonts w:ascii="Arial" w:hAnsi="Arial" w:cs="Arial"/>
        </w:rPr>
        <w:t xml:space="preserve"> </w:t>
      </w:r>
      <w:r w:rsidR="00A07191">
        <w:rPr>
          <w:rFonts w:ascii="Arial" w:hAnsi="Arial" w:cs="Arial"/>
        </w:rPr>
        <w:t xml:space="preserve">while also doing our best to suppress </w:t>
      </w:r>
      <w:r w:rsidR="005F1C1A">
        <w:rPr>
          <w:rFonts w:ascii="Arial" w:hAnsi="Arial" w:cs="Arial"/>
        </w:rPr>
        <w:t>th</w:t>
      </w:r>
      <w:r w:rsidR="000216F0">
        <w:rPr>
          <w:rFonts w:ascii="Arial" w:hAnsi="Arial" w:cs="Arial"/>
        </w:rPr>
        <w:t>e</w:t>
      </w:r>
      <w:r w:rsidR="005F1C1A">
        <w:rPr>
          <w:rFonts w:ascii="Arial" w:hAnsi="Arial" w:cs="Arial"/>
        </w:rPr>
        <w:t xml:space="preserve"> </w:t>
      </w:r>
      <w:r w:rsidR="00A07191" w:rsidRPr="002C13E1">
        <w:rPr>
          <w:rFonts w:ascii="Arial" w:hAnsi="Arial" w:cs="Arial"/>
        </w:rPr>
        <w:t>imposter syndrome</w:t>
      </w:r>
      <w:r w:rsidR="009C2B4D">
        <w:rPr>
          <w:rFonts w:ascii="Arial" w:hAnsi="Arial" w:cs="Arial"/>
        </w:rPr>
        <w:t xml:space="preserve"> (</w:t>
      </w:r>
      <w:r w:rsidR="000216F0">
        <w:rPr>
          <w:rFonts w:ascii="Arial" w:hAnsi="Arial" w:cs="Arial"/>
        </w:rPr>
        <w:t>Clance and Imes, 1978</w:t>
      </w:r>
      <w:r w:rsidR="00651CE6">
        <w:rPr>
          <w:rFonts w:ascii="Arial" w:hAnsi="Arial" w:cs="Arial"/>
        </w:rPr>
        <w:t xml:space="preserve">) </w:t>
      </w:r>
      <w:r w:rsidR="009C481C">
        <w:rPr>
          <w:rFonts w:ascii="Arial" w:hAnsi="Arial" w:cs="Arial"/>
        </w:rPr>
        <w:t>which so often taps the shoulder of women who have shifted class</w:t>
      </w:r>
      <w:r w:rsidR="002451A4">
        <w:rPr>
          <w:rFonts w:ascii="Arial" w:hAnsi="Arial" w:cs="Arial"/>
        </w:rPr>
        <w:t xml:space="preserve"> or </w:t>
      </w:r>
      <w:r w:rsidR="00AD0CAD">
        <w:rPr>
          <w:rFonts w:ascii="Arial" w:hAnsi="Arial" w:cs="Arial"/>
        </w:rPr>
        <w:t>expectations of upbringing</w:t>
      </w:r>
      <w:r w:rsidR="009C481C">
        <w:rPr>
          <w:rFonts w:ascii="Arial" w:hAnsi="Arial" w:cs="Arial"/>
        </w:rPr>
        <w:t xml:space="preserve">. </w:t>
      </w:r>
      <w:r w:rsidR="00046690">
        <w:rPr>
          <w:rFonts w:ascii="Arial" w:hAnsi="Arial" w:cs="Arial"/>
        </w:rPr>
        <w:t>It therefore made sense for this chapter to be a collaboration between</w:t>
      </w:r>
      <w:r w:rsidR="00872185">
        <w:rPr>
          <w:rFonts w:ascii="Arial" w:hAnsi="Arial" w:cs="Arial"/>
        </w:rPr>
        <w:t xml:space="preserve"> </w:t>
      </w:r>
      <w:r w:rsidR="00046690">
        <w:rPr>
          <w:rFonts w:ascii="Arial" w:hAnsi="Arial" w:cs="Arial"/>
        </w:rPr>
        <w:t>Catherine</w:t>
      </w:r>
      <w:r w:rsidR="00FE4554">
        <w:rPr>
          <w:rFonts w:ascii="Arial" w:hAnsi="Arial" w:cs="Arial"/>
        </w:rPr>
        <w:t xml:space="preserve"> </w:t>
      </w:r>
      <w:r w:rsidR="00511554">
        <w:rPr>
          <w:rFonts w:ascii="Arial" w:hAnsi="Arial" w:cs="Arial"/>
        </w:rPr>
        <w:t xml:space="preserve">and me </w:t>
      </w:r>
      <w:r w:rsidR="00632890">
        <w:rPr>
          <w:rFonts w:ascii="Arial" w:hAnsi="Arial" w:cs="Arial"/>
        </w:rPr>
        <w:t>because</w:t>
      </w:r>
      <w:r w:rsidR="00397B45">
        <w:rPr>
          <w:rFonts w:ascii="Arial" w:hAnsi="Arial" w:cs="Arial"/>
        </w:rPr>
        <w:t xml:space="preserve"> the</w:t>
      </w:r>
      <w:r w:rsidR="00FE4554">
        <w:rPr>
          <w:rFonts w:ascii="Arial" w:hAnsi="Arial" w:cs="Arial"/>
        </w:rPr>
        <w:t xml:space="preserve"> symbolic violence</w:t>
      </w:r>
      <w:r w:rsidR="00397B45">
        <w:rPr>
          <w:rFonts w:ascii="Arial" w:hAnsi="Arial" w:cs="Arial"/>
        </w:rPr>
        <w:t xml:space="preserve"> I </w:t>
      </w:r>
      <w:r w:rsidR="00047066">
        <w:rPr>
          <w:rFonts w:ascii="Arial" w:hAnsi="Arial" w:cs="Arial"/>
        </w:rPr>
        <w:t xml:space="preserve">am </w:t>
      </w:r>
      <w:r w:rsidR="00397B45">
        <w:rPr>
          <w:rFonts w:ascii="Arial" w:hAnsi="Arial" w:cs="Arial"/>
        </w:rPr>
        <w:t xml:space="preserve">writing about is one that is deeply resonant for us </w:t>
      </w:r>
      <w:r w:rsidR="00872185">
        <w:rPr>
          <w:rFonts w:ascii="Arial" w:hAnsi="Arial" w:cs="Arial"/>
        </w:rPr>
        <w:t xml:space="preserve">both, </w:t>
      </w:r>
      <w:r w:rsidR="005B73C8">
        <w:rPr>
          <w:rFonts w:ascii="Arial" w:hAnsi="Arial" w:cs="Arial"/>
        </w:rPr>
        <w:t>albeit present in different ways</w:t>
      </w:r>
      <w:r w:rsidR="009C2B4D">
        <w:rPr>
          <w:rFonts w:ascii="Arial" w:hAnsi="Arial" w:cs="Arial"/>
        </w:rPr>
        <w:t xml:space="preserve">. </w:t>
      </w:r>
      <w:r w:rsidR="00347D04">
        <w:rPr>
          <w:rFonts w:ascii="Arial" w:hAnsi="Arial" w:cs="Arial"/>
        </w:rPr>
        <w:t xml:space="preserve">A </w:t>
      </w:r>
      <w:r w:rsidR="00A34385">
        <w:rPr>
          <w:rFonts w:ascii="Arial" w:hAnsi="Arial" w:cs="Arial"/>
        </w:rPr>
        <w:t xml:space="preserve">further </w:t>
      </w:r>
      <w:r w:rsidR="00347D04">
        <w:rPr>
          <w:rFonts w:ascii="Arial" w:hAnsi="Arial" w:cs="Arial"/>
        </w:rPr>
        <w:t xml:space="preserve">commonality was that </w:t>
      </w:r>
      <w:r w:rsidR="00AD0CAD">
        <w:rPr>
          <w:rFonts w:ascii="Arial" w:hAnsi="Arial" w:cs="Arial"/>
        </w:rPr>
        <w:t>Catherine</w:t>
      </w:r>
      <w:r w:rsidR="00097DFE">
        <w:rPr>
          <w:rFonts w:ascii="Arial" w:hAnsi="Arial" w:cs="Arial"/>
        </w:rPr>
        <w:t>,</w:t>
      </w:r>
      <w:r w:rsidR="005B73C8">
        <w:rPr>
          <w:rFonts w:ascii="Arial" w:hAnsi="Arial" w:cs="Arial"/>
        </w:rPr>
        <w:t xml:space="preserve"> </w:t>
      </w:r>
      <w:r w:rsidR="002F1477">
        <w:rPr>
          <w:rFonts w:ascii="Arial" w:hAnsi="Arial" w:cs="Arial"/>
        </w:rPr>
        <w:t>like me</w:t>
      </w:r>
      <w:r w:rsidR="00097DFE">
        <w:rPr>
          <w:rFonts w:ascii="Arial" w:hAnsi="Arial" w:cs="Arial"/>
        </w:rPr>
        <w:t>,</w:t>
      </w:r>
      <w:r w:rsidR="002F1477">
        <w:rPr>
          <w:rFonts w:ascii="Arial" w:hAnsi="Arial" w:cs="Arial"/>
        </w:rPr>
        <w:t xml:space="preserve"> had</w:t>
      </w:r>
      <w:r w:rsidR="00AD0CAD">
        <w:rPr>
          <w:rFonts w:ascii="Arial" w:hAnsi="Arial" w:cs="Arial"/>
        </w:rPr>
        <w:t xml:space="preserve"> also studied English Literature </w:t>
      </w:r>
      <w:r w:rsidR="002F1477">
        <w:rPr>
          <w:rFonts w:ascii="Arial" w:hAnsi="Arial" w:cs="Arial"/>
        </w:rPr>
        <w:t xml:space="preserve">as an undergraduate </w:t>
      </w:r>
      <w:r w:rsidR="00AD0CAD">
        <w:rPr>
          <w:rFonts w:ascii="Arial" w:hAnsi="Arial" w:cs="Arial"/>
        </w:rPr>
        <w:t>and a</w:t>
      </w:r>
      <w:r w:rsidR="00D41C03">
        <w:rPr>
          <w:rFonts w:ascii="Arial" w:hAnsi="Arial" w:cs="Arial"/>
        </w:rPr>
        <w:t>lso</w:t>
      </w:r>
      <w:r w:rsidR="002F04C7">
        <w:rPr>
          <w:rFonts w:ascii="Arial" w:hAnsi="Arial" w:cs="Arial"/>
        </w:rPr>
        <w:t xml:space="preserve"> </w:t>
      </w:r>
      <w:r w:rsidR="00D41C03">
        <w:rPr>
          <w:rFonts w:ascii="Arial" w:hAnsi="Arial" w:cs="Arial"/>
        </w:rPr>
        <w:t>went on to use narrative</w:t>
      </w:r>
      <w:r w:rsidR="00DC42C5">
        <w:rPr>
          <w:rFonts w:ascii="Arial" w:hAnsi="Arial" w:cs="Arial"/>
        </w:rPr>
        <w:t xml:space="preserve"> inquiry</w:t>
      </w:r>
      <w:r w:rsidR="00761ED8">
        <w:rPr>
          <w:rFonts w:ascii="Arial" w:hAnsi="Arial" w:cs="Arial"/>
        </w:rPr>
        <w:t xml:space="preserve"> with her students</w:t>
      </w:r>
      <w:r w:rsidR="00FE4554">
        <w:rPr>
          <w:rFonts w:ascii="Arial" w:hAnsi="Arial" w:cs="Arial"/>
        </w:rPr>
        <w:t xml:space="preserve"> leading to </w:t>
      </w:r>
      <w:r w:rsidR="00D41C03">
        <w:rPr>
          <w:rFonts w:ascii="Arial" w:hAnsi="Arial" w:cs="Arial"/>
        </w:rPr>
        <w:t>her own EdD</w:t>
      </w:r>
      <w:r w:rsidR="00421A45">
        <w:rPr>
          <w:rFonts w:ascii="Arial" w:hAnsi="Arial" w:cs="Arial"/>
        </w:rPr>
        <w:t xml:space="preserve"> study</w:t>
      </w:r>
      <w:r w:rsidR="00926C73">
        <w:rPr>
          <w:rFonts w:ascii="Arial" w:hAnsi="Arial" w:cs="Arial"/>
        </w:rPr>
        <w:t>.</w:t>
      </w:r>
    </w:p>
    <w:p w14:paraId="69401BBB" w14:textId="77777777" w:rsidR="00BE368B" w:rsidRDefault="00BE368B" w:rsidP="00097DFE">
      <w:pPr>
        <w:spacing w:after="0" w:line="360" w:lineRule="auto"/>
        <w:jc w:val="both"/>
        <w:rPr>
          <w:rFonts w:ascii="Arial" w:hAnsi="Arial" w:cs="Arial"/>
        </w:rPr>
      </w:pPr>
    </w:p>
    <w:p w14:paraId="3D8163DD" w14:textId="3E880D2B" w:rsidR="00AF1423" w:rsidRDefault="00091EF6" w:rsidP="00097DFE">
      <w:pPr>
        <w:spacing w:after="0" w:line="360" w:lineRule="auto"/>
        <w:jc w:val="both"/>
        <w:rPr>
          <w:rFonts w:ascii="Arial" w:hAnsi="Arial" w:cs="Arial"/>
        </w:rPr>
      </w:pPr>
      <w:r>
        <w:rPr>
          <w:rFonts w:ascii="Arial" w:hAnsi="Arial" w:cs="Arial"/>
        </w:rPr>
        <w:t xml:space="preserve">Narrative methodology </w:t>
      </w:r>
      <w:r w:rsidR="00AB1A96">
        <w:rPr>
          <w:rFonts w:ascii="Arial" w:hAnsi="Arial" w:cs="Arial"/>
        </w:rPr>
        <w:t xml:space="preserve">is not for </w:t>
      </w:r>
      <w:r w:rsidR="0012488E">
        <w:rPr>
          <w:rFonts w:ascii="Arial" w:hAnsi="Arial" w:cs="Arial"/>
        </w:rPr>
        <w:t>everyone,</w:t>
      </w:r>
      <w:r w:rsidR="00AB1A96">
        <w:rPr>
          <w:rFonts w:ascii="Arial" w:hAnsi="Arial" w:cs="Arial"/>
        </w:rPr>
        <w:t xml:space="preserve"> and I recall in that first EdD session the rolling of eyes as some peers refused to </w:t>
      </w:r>
      <w:r w:rsidR="004245FD">
        <w:rPr>
          <w:rFonts w:ascii="Arial" w:hAnsi="Arial" w:cs="Arial"/>
        </w:rPr>
        <w:t xml:space="preserve">embrace it </w:t>
      </w:r>
      <w:r w:rsidR="00AB1A96">
        <w:rPr>
          <w:rFonts w:ascii="Arial" w:hAnsi="Arial" w:cs="Arial"/>
        </w:rPr>
        <w:t xml:space="preserve">as a </w:t>
      </w:r>
      <w:r w:rsidR="009852FD">
        <w:rPr>
          <w:rFonts w:ascii="Arial" w:hAnsi="Arial" w:cs="Arial"/>
        </w:rPr>
        <w:t xml:space="preserve">serious way of approaching research. However, my world was changed </w:t>
      </w:r>
      <w:r w:rsidR="00BD537B">
        <w:rPr>
          <w:rFonts w:ascii="Arial" w:hAnsi="Arial" w:cs="Arial"/>
        </w:rPr>
        <w:t xml:space="preserve">listening </w:t>
      </w:r>
      <w:r w:rsidR="009852FD">
        <w:rPr>
          <w:rFonts w:ascii="Arial" w:hAnsi="Arial" w:cs="Arial"/>
        </w:rPr>
        <w:t xml:space="preserve">to Catherine </w:t>
      </w:r>
      <w:r>
        <w:rPr>
          <w:rFonts w:ascii="Arial" w:hAnsi="Arial" w:cs="Arial"/>
        </w:rPr>
        <w:t xml:space="preserve">lay herself </w:t>
      </w:r>
      <w:r w:rsidR="0019097E">
        <w:rPr>
          <w:rFonts w:ascii="Arial" w:hAnsi="Arial" w:cs="Arial"/>
        </w:rPr>
        <w:t xml:space="preserve">bare </w:t>
      </w:r>
      <w:r w:rsidR="001E75B1">
        <w:rPr>
          <w:rFonts w:ascii="Arial" w:hAnsi="Arial" w:cs="Arial"/>
        </w:rPr>
        <w:t xml:space="preserve">as she read from her autoethnographic </w:t>
      </w:r>
      <w:r w:rsidR="00AB4DA6">
        <w:rPr>
          <w:rFonts w:ascii="Arial" w:hAnsi="Arial" w:cs="Arial"/>
        </w:rPr>
        <w:t>writing</w:t>
      </w:r>
      <w:r w:rsidR="0019097E">
        <w:rPr>
          <w:rFonts w:ascii="Arial" w:hAnsi="Arial" w:cs="Arial"/>
        </w:rPr>
        <w:t>.</w:t>
      </w:r>
      <w:r>
        <w:rPr>
          <w:rFonts w:ascii="Arial" w:hAnsi="Arial" w:cs="Arial"/>
        </w:rPr>
        <w:t xml:space="preserve"> </w:t>
      </w:r>
      <w:r w:rsidR="00C17232">
        <w:rPr>
          <w:rFonts w:ascii="Arial" w:hAnsi="Arial" w:cs="Arial"/>
        </w:rPr>
        <w:t xml:space="preserve">I was enormously excited at these new possibilities for my </w:t>
      </w:r>
      <w:r w:rsidR="00C17232">
        <w:rPr>
          <w:rFonts w:ascii="Arial" w:hAnsi="Arial" w:cs="Arial"/>
        </w:rPr>
        <w:lastRenderedPageBreak/>
        <w:t>wor</w:t>
      </w:r>
      <w:r w:rsidR="0019097E">
        <w:rPr>
          <w:rFonts w:ascii="Arial" w:hAnsi="Arial" w:cs="Arial"/>
        </w:rPr>
        <w:t xml:space="preserve">k; </w:t>
      </w:r>
      <w:r w:rsidR="005F0A7A">
        <w:rPr>
          <w:rFonts w:ascii="Arial" w:hAnsi="Arial" w:cs="Arial"/>
        </w:rPr>
        <w:t xml:space="preserve">being vividly presented to me </w:t>
      </w:r>
      <w:r w:rsidR="00C700A7">
        <w:rPr>
          <w:rFonts w:ascii="Arial" w:hAnsi="Arial" w:cs="Arial"/>
        </w:rPr>
        <w:t>was life beyond case study</w:t>
      </w:r>
      <w:r w:rsidR="006A7484">
        <w:rPr>
          <w:rFonts w:ascii="Arial" w:hAnsi="Arial" w:cs="Arial"/>
        </w:rPr>
        <w:t xml:space="preserve"> which in one afternoon transformed my assumptions about what research is</w:t>
      </w:r>
      <w:r w:rsidR="00C700A7">
        <w:rPr>
          <w:rFonts w:ascii="Arial" w:hAnsi="Arial" w:cs="Arial"/>
        </w:rPr>
        <w:t xml:space="preserve">. </w:t>
      </w:r>
      <w:r w:rsidR="001E5BE4">
        <w:rPr>
          <w:rFonts w:ascii="Arial" w:hAnsi="Arial" w:cs="Arial"/>
        </w:rPr>
        <w:t>My excitement grew further a</w:t>
      </w:r>
      <w:r w:rsidR="00C700A7">
        <w:rPr>
          <w:rFonts w:ascii="Arial" w:hAnsi="Arial" w:cs="Arial"/>
        </w:rPr>
        <w:t xml:space="preserve">s I </w:t>
      </w:r>
      <w:r w:rsidR="006A68A6">
        <w:rPr>
          <w:rFonts w:ascii="Arial" w:hAnsi="Arial" w:cs="Arial"/>
        </w:rPr>
        <w:t>immersed myself in narrative and</w:t>
      </w:r>
      <w:r w:rsidR="00BE6607">
        <w:rPr>
          <w:rFonts w:ascii="Arial" w:hAnsi="Arial" w:cs="Arial"/>
        </w:rPr>
        <w:t xml:space="preserve"> embraced</w:t>
      </w:r>
      <w:r w:rsidR="00EB4E3B">
        <w:rPr>
          <w:rFonts w:ascii="Arial" w:hAnsi="Arial" w:cs="Arial"/>
        </w:rPr>
        <w:t xml:space="preserve"> poetry as a legitimate </w:t>
      </w:r>
      <w:r w:rsidR="00AB4DA6">
        <w:rPr>
          <w:rFonts w:ascii="Arial" w:hAnsi="Arial" w:cs="Arial"/>
        </w:rPr>
        <w:t>method</w:t>
      </w:r>
      <w:r w:rsidR="00EB4E3B">
        <w:rPr>
          <w:rFonts w:ascii="Arial" w:hAnsi="Arial" w:cs="Arial"/>
        </w:rPr>
        <w:t xml:space="preserve">. </w:t>
      </w:r>
      <w:r w:rsidR="00BE6607">
        <w:rPr>
          <w:rFonts w:ascii="Arial" w:hAnsi="Arial" w:cs="Arial"/>
        </w:rPr>
        <w:t>The appeal of poetry for me</w:t>
      </w:r>
      <w:r w:rsidR="0015546E">
        <w:rPr>
          <w:rFonts w:ascii="Arial" w:hAnsi="Arial" w:cs="Arial"/>
        </w:rPr>
        <w:t xml:space="preserve"> was </w:t>
      </w:r>
      <w:r w:rsidR="00BE6607">
        <w:rPr>
          <w:rFonts w:ascii="Arial" w:hAnsi="Arial" w:cs="Arial"/>
        </w:rPr>
        <w:t>underpinned by</w:t>
      </w:r>
      <w:r w:rsidR="0015546E">
        <w:rPr>
          <w:rFonts w:ascii="Arial" w:hAnsi="Arial" w:cs="Arial"/>
        </w:rPr>
        <w:t xml:space="preserve"> Richardson’s </w:t>
      </w:r>
      <w:r w:rsidR="00AB1A96">
        <w:rPr>
          <w:rFonts w:ascii="Arial" w:hAnsi="Arial" w:cs="Arial"/>
        </w:rPr>
        <w:t xml:space="preserve">(1995, p.704) </w:t>
      </w:r>
      <w:r w:rsidR="0015546E">
        <w:rPr>
          <w:rFonts w:ascii="Arial" w:hAnsi="Arial" w:cs="Arial"/>
        </w:rPr>
        <w:t>assertion that</w:t>
      </w:r>
      <w:r w:rsidR="001E75B1">
        <w:rPr>
          <w:rFonts w:ascii="Arial" w:hAnsi="Arial" w:cs="Arial"/>
        </w:rPr>
        <w:t>:</w:t>
      </w:r>
      <w:r w:rsidR="0015546E">
        <w:rPr>
          <w:rFonts w:ascii="Arial" w:hAnsi="Arial" w:cs="Arial"/>
        </w:rPr>
        <w:t xml:space="preserve"> </w:t>
      </w:r>
    </w:p>
    <w:p w14:paraId="5F06A5CE" w14:textId="77777777" w:rsidR="00E30D92" w:rsidRDefault="00E30D92" w:rsidP="00097DFE">
      <w:pPr>
        <w:kinsoku w:val="0"/>
        <w:overflowPunct w:val="0"/>
        <w:spacing w:after="0" w:line="360" w:lineRule="auto"/>
        <w:ind w:left="720"/>
        <w:contextualSpacing/>
        <w:jc w:val="both"/>
        <w:textAlignment w:val="baseline"/>
        <w:rPr>
          <w:rFonts w:ascii="Arial" w:eastAsia="Tahoma" w:hAnsi="Arial" w:cs="Arial"/>
          <w:color w:val="000000" w:themeColor="text1"/>
          <w:kern w:val="24"/>
          <w:lang w:val="en-US" w:eastAsia="en-GB"/>
        </w:rPr>
      </w:pPr>
    </w:p>
    <w:p w14:paraId="18577754" w14:textId="754479EE" w:rsidR="00AB4DA6" w:rsidRDefault="00AB1A96" w:rsidP="00097DFE">
      <w:pPr>
        <w:kinsoku w:val="0"/>
        <w:overflowPunct w:val="0"/>
        <w:spacing w:after="0" w:line="360" w:lineRule="auto"/>
        <w:ind w:left="720"/>
        <w:contextualSpacing/>
        <w:jc w:val="both"/>
        <w:textAlignment w:val="baseline"/>
        <w:rPr>
          <w:rFonts w:ascii="Arial" w:eastAsia="Tahoma" w:hAnsi="Arial" w:cs="Arial"/>
          <w:color w:val="000000" w:themeColor="text1"/>
          <w:kern w:val="24"/>
          <w:lang w:val="en-US" w:eastAsia="en-GB"/>
        </w:rPr>
      </w:pPr>
      <w:r w:rsidRPr="00740D23">
        <w:rPr>
          <w:rFonts w:ascii="Arial" w:eastAsia="Tahoma" w:hAnsi="Arial" w:cs="Arial"/>
          <w:color w:val="000000" w:themeColor="text1"/>
          <w:kern w:val="24"/>
          <w:lang w:val="en-US" w:eastAsia="en-GB"/>
        </w:rPr>
        <w:t xml:space="preserve">Poetics strips those methodological </w:t>
      </w:r>
      <w:r w:rsidR="00B231C5" w:rsidRPr="00740D23">
        <w:rPr>
          <w:rFonts w:ascii="Arial" w:eastAsia="Tahoma" w:hAnsi="Arial" w:cs="Arial"/>
          <w:color w:val="000000" w:themeColor="text1"/>
          <w:kern w:val="24"/>
          <w:lang w:val="en-US" w:eastAsia="en-GB"/>
        </w:rPr>
        <w:t>bogeymen</w:t>
      </w:r>
      <w:r w:rsidRPr="00740D23">
        <w:rPr>
          <w:rFonts w:ascii="Arial" w:eastAsia="Tahoma" w:hAnsi="Arial" w:cs="Arial"/>
          <w:color w:val="000000" w:themeColor="text1"/>
          <w:kern w:val="24"/>
          <w:lang w:val="en-US" w:eastAsia="en-GB"/>
        </w:rPr>
        <w:t xml:space="preserve"> of their power to control and constrain. A poem as “findings” resituates ideas of validity and reliability from “knowing” to “telling”. Everybody’s writing is suspect – not just those who write the poems</w:t>
      </w:r>
      <w:r w:rsidR="00AB4DA6">
        <w:rPr>
          <w:rFonts w:ascii="Arial" w:eastAsia="Tahoma" w:hAnsi="Arial" w:cs="Arial"/>
          <w:color w:val="000000" w:themeColor="text1"/>
          <w:kern w:val="24"/>
          <w:lang w:val="en-US" w:eastAsia="en-GB"/>
        </w:rPr>
        <w:t>.</w:t>
      </w:r>
    </w:p>
    <w:p w14:paraId="58E28398" w14:textId="04DF550F" w:rsidR="0005668C" w:rsidRDefault="0005668C" w:rsidP="00097DFE">
      <w:pPr>
        <w:kinsoku w:val="0"/>
        <w:overflowPunct w:val="0"/>
        <w:spacing w:after="0" w:line="360" w:lineRule="auto"/>
        <w:contextualSpacing/>
        <w:jc w:val="both"/>
        <w:textAlignment w:val="baseline"/>
        <w:rPr>
          <w:rFonts w:ascii="Arial" w:eastAsia="Tahoma" w:hAnsi="Arial" w:cs="Arial"/>
          <w:color w:val="000000" w:themeColor="text1"/>
          <w:kern w:val="24"/>
          <w:lang w:val="en-US" w:eastAsia="en-GB"/>
        </w:rPr>
      </w:pPr>
    </w:p>
    <w:p w14:paraId="7E0D02D0" w14:textId="2865DEF5" w:rsidR="009768D7" w:rsidRDefault="009768D7" w:rsidP="00097DFE">
      <w:pPr>
        <w:kinsoku w:val="0"/>
        <w:overflowPunct w:val="0"/>
        <w:spacing w:after="0" w:line="360" w:lineRule="auto"/>
        <w:contextualSpacing/>
        <w:jc w:val="both"/>
        <w:textAlignment w:val="baseline"/>
        <w:rPr>
          <w:rFonts w:ascii="Arial" w:eastAsia="Tahoma" w:hAnsi="Arial" w:cs="Arial"/>
          <w:color w:val="000000" w:themeColor="text1"/>
          <w:kern w:val="24"/>
          <w:lang w:val="en-US" w:eastAsia="en-GB"/>
        </w:rPr>
      </w:pPr>
      <w:r>
        <w:rPr>
          <w:rFonts w:ascii="Arial" w:eastAsia="Tahoma" w:hAnsi="Arial" w:cs="Arial"/>
          <w:color w:val="000000" w:themeColor="text1"/>
          <w:kern w:val="24"/>
          <w:lang w:val="en-US" w:eastAsia="en-GB"/>
        </w:rPr>
        <w:t xml:space="preserve">Both Catherine and I had </w:t>
      </w:r>
      <w:r w:rsidR="000A735B">
        <w:rPr>
          <w:rFonts w:ascii="Arial" w:eastAsia="Tahoma" w:hAnsi="Arial" w:cs="Arial"/>
          <w:color w:val="000000" w:themeColor="text1"/>
          <w:kern w:val="24"/>
          <w:lang w:val="en-US" w:eastAsia="en-GB"/>
        </w:rPr>
        <w:t>poems</w:t>
      </w:r>
      <w:r w:rsidR="00423285">
        <w:rPr>
          <w:rFonts w:ascii="Arial" w:eastAsia="Tahoma" w:hAnsi="Arial" w:cs="Arial"/>
          <w:color w:val="000000" w:themeColor="text1"/>
          <w:kern w:val="24"/>
          <w:lang w:val="en-US" w:eastAsia="en-GB"/>
        </w:rPr>
        <w:t xml:space="preserve"> to tell about ourselves</w:t>
      </w:r>
      <w:r w:rsidR="006135CD">
        <w:rPr>
          <w:rFonts w:ascii="Arial" w:eastAsia="Tahoma" w:hAnsi="Arial" w:cs="Arial"/>
          <w:color w:val="000000" w:themeColor="text1"/>
          <w:kern w:val="24"/>
          <w:lang w:val="en-US" w:eastAsia="en-GB"/>
        </w:rPr>
        <w:t>, about our journeys to where we are toda</w:t>
      </w:r>
      <w:r w:rsidR="00AB3A75">
        <w:rPr>
          <w:rFonts w:ascii="Arial" w:eastAsia="Tahoma" w:hAnsi="Arial" w:cs="Arial"/>
          <w:color w:val="000000" w:themeColor="text1"/>
          <w:kern w:val="24"/>
          <w:lang w:val="en-US" w:eastAsia="en-GB"/>
        </w:rPr>
        <w:t>y</w:t>
      </w:r>
      <w:r w:rsidR="002058B1">
        <w:rPr>
          <w:rFonts w:ascii="Arial" w:eastAsia="Tahoma" w:hAnsi="Arial" w:cs="Arial"/>
          <w:color w:val="000000" w:themeColor="text1"/>
          <w:kern w:val="24"/>
          <w:lang w:val="en-US" w:eastAsia="en-GB"/>
        </w:rPr>
        <w:t xml:space="preserve">. We acknowledge the subjectivity of our work and </w:t>
      </w:r>
      <w:r w:rsidR="00FF10CF">
        <w:rPr>
          <w:rFonts w:ascii="Arial" w:eastAsia="Tahoma" w:hAnsi="Arial" w:cs="Arial"/>
          <w:color w:val="000000" w:themeColor="text1"/>
          <w:kern w:val="24"/>
          <w:lang w:val="en-US" w:eastAsia="en-GB"/>
        </w:rPr>
        <w:t xml:space="preserve">embrace it as ‘suspect’ while </w:t>
      </w:r>
      <w:r w:rsidR="002C7516">
        <w:rPr>
          <w:rFonts w:ascii="Arial" w:eastAsia="Tahoma" w:hAnsi="Arial" w:cs="Arial"/>
          <w:color w:val="000000" w:themeColor="text1"/>
          <w:kern w:val="24"/>
          <w:lang w:val="en-US" w:eastAsia="en-GB"/>
        </w:rPr>
        <w:t xml:space="preserve">celebrating it as a powerful and moving </w:t>
      </w:r>
      <w:r w:rsidR="0031414A">
        <w:rPr>
          <w:rFonts w:ascii="Arial" w:eastAsia="Tahoma" w:hAnsi="Arial" w:cs="Arial"/>
          <w:color w:val="000000" w:themeColor="text1"/>
          <w:kern w:val="24"/>
          <w:lang w:val="en-US" w:eastAsia="en-GB"/>
        </w:rPr>
        <w:t>medium through which to present and understand our stories</w:t>
      </w:r>
      <w:r w:rsidR="00F54569">
        <w:rPr>
          <w:rFonts w:ascii="Arial" w:eastAsia="Tahoma" w:hAnsi="Arial" w:cs="Arial"/>
          <w:color w:val="000000" w:themeColor="text1"/>
          <w:kern w:val="24"/>
          <w:lang w:val="en-US" w:eastAsia="en-GB"/>
        </w:rPr>
        <w:t>:</w:t>
      </w:r>
    </w:p>
    <w:p w14:paraId="6EBF67E4" w14:textId="7EF159DD" w:rsidR="00F54569" w:rsidRPr="00ED550C" w:rsidRDefault="00F54569" w:rsidP="00097DFE">
      <w:pPr>
        <w:kinsoku w:val="0"/>
        <w:overflowPunct w:val="0"/>
        <w:spacing w:after="0" w:line="360" w:lineRule="auto"/>
        <w:contextualSpacing/>
        <w:jc w:val="both"/>
        <w:textAlignment w:val="baseline"/>
        <w:rPr>
          <w:rFonts w:ascii="Arial" w:eastAsia="Tahoma" w:hAnsi="Arial" w:cs="Arial"/>
          <w:color w:val="000000" w:themeColor="text1"/>
          <w:kern w:val="24"/>
          <w:lang w:val="en-US" w:eastAsia="en-GB"/>
        </w:rPr>
      </w:pPr>
    </w:p>
    <w:p w14:paraId="3E753D4E" w14:textId="043904C7" w:rsidR="00723A29" w:rsidRPr="00B85677" w:rsidRDefault="00723A29" w:rsidP="00097DFE">
      <w:pPr>
        <w:spacing w:after="0" w:line="360" w:lineRule="auto"/>
        <w:jc w:val="both"/>
        <w:rPr>
          <w:rFonts w:ascii="Arial" w:eastAsia="Times New Roman" w:hAnsi="Arial" w:cs="Arial"/>
          <w:b/>
          <w:i/>
          <w:iCs/>
        </w:rPr>
      </w:pPr>
      <w:r w:rsidRPr="00B85677">
        <w:rPr>
          <w:rFonts w:ascii="Arial" w:eastAsia="Times New Roman" w:hAnsi="Arial" w:cs="Arial"/>
          <w:b/>
          <w:i/>
          <w:iCs/>
        </w:rPr>
        <w:t>Fairies by Catherine</w:t>
      </w:r>
    </w:p>
    <w:p w14:paraId="32BDB473" w14:textId="77777777" w:rsidR="00723A29" w:rsidRPr="00B85677" w:rsidRDefault="00723A29" w:rsidP="00097DFE">
      <w:pPr>
        <w:spacing w:after="0" w:line="360" w:lineRule="auto"/>
        <w:jc w:val="both"/>
        <w:rPr>
          <w:rFonts w:ascii="Arial" w:eastAsia="Times New Roman" w:hAnsi="Arial" w:cs="Arial"/>
          <w:i/>
          <w:iCs/>
        </w:rPr>
      </w:pPr>
      <w:r w:rsidRPr="00B85677">
        <w:rPr>
          <w:rFonts w:ascii="Arial" w:eastAsia="Times New Roman" w:hAnsi="Arial" w:cs="Arial"/>
          <w:i/>
          <w:iCs/>
        </w:rPr>
        <w:t>When I was six, I ran away to be with the fairies.</w:t>
      </w:r>
    </w:p>
    <w:p w14:paraId="32C074D2" w14:textId="77777777" w:rsidR="00723A29" w:rsidRPr="00B85677" w:rsidRDefault="00723A29" w:rsidP="00097DFE">
      <w:pPr>
        <w:spacing w:after="0" w:line="360" w:lineRule="auto"/>
        <w:jc w:val="both"/>
        <w:rPr>
          <w:rFonts w:ascii="Arial" w:eastAsia="Times New Roman" w:hAnsi="Arial" w:cs="Arial"/>
          <w:i/>
          <w:iCs/>
        </w:rPr>
      </w:pPr>
      <w:r w:rsidRPr="00B85677">
        <w:rPr>
          <w:rFonts w:ascii="Arial" w:eastAsia="Times New Roman" w:hAnsi="Arial" w:cs="Arial"/>
          <w:i/>
          <w:iCs/>
        </w:rPr>
        <w:t>They lived at the far end of the field beyond our garden.</w:t>
      </w:r>
    </w:p>
    <w:p w14:paraId="70C36DF4" w14:textId="67272E60" w:rsidR="00511554" w:rsidRPr="00B85677" w:rsidRDefault="00723A29" w:rsidP="00097DFE">
      <w:pPr>
        <w:spacing w:after="0" w:line="360" w:lineRule="auto"/>
        <w:jc w:val="both"/>
        <w:rPr>
          <w:rFonts w:ascii="Arial" w:eastAsia="Times New Roman" w:hAnsi="Arial" w:cs="Arial"/>
          <w:i/>
          <w:iCs/>
        </w:rPr>
      </w:pPr>
      <w:r w:rsidRPr="00B85677">
        <w:rPr>
          <w:rFonts w:ascii="Arial" w:eastAsia="Times New Roman" w:hAnsi="Arial" w:cs="Arial"/>
          <w:i/>
          <w:iCs/>
        </w:rPr>
        <w:t>I took a plastic bag containing only my best dress</w:t>
      </w:r>
    </w:p>
    <w:p w14:paraId="0A0536EE" w14:textId="652AFCC1" w:rsidR="00723A29" w:rsidRPr="00B85677" w:rsidRDefault="00511554" w:rsidP="00097DFE">
      <w:pPr>
        <w:spacing w:after="0" w:line="360" w:lineRule="auto"/>
        <w:jc w:val="both"/>
        <w:rPr>
          <w:rFonts w:ascii="Arial" w:eastAsia="Times New Roman" w:hAnsi="Arial" w:cs="Arial"/>
          <w:i/>
          <w:iCs/>
        </w:rPr>
      </w:pPr>
      <w:r w:rsidRPr="00B85677">
        <w:rPr>
          <w:rFonts w:ascii="Arial" w:eastAsia="Times New Roman" w:hAnsi="Arial" w:cs="Arial"/>
          <w:i/>
          <w:iCs/>
        </w:rPr>
        <w:t>T</w:t>
      </w:r>
      <w:r w:rsidR="00723A29" w:rsidRPr="00B85677">
        <w:rPr>
          <w:rFonts w:ascii="Arial" w:eastAsia="Times New Roman" w:hAnsi="Arial" w:cs="Arial"/>
          <w:i/>
          <w:iCs/>
        </w:rPr>
        <w:t>o be beautiful in their company.</w:t>
      </w:r>
    </w:p>
    <w:p w14:paraId="419FFD55" w14:textId="0C1F4C77" w:rsidR="00511554" w:rsidRPr="00B85677" w:rsidRDefault="00511554" w:rsidP="00097DFE">
      <w:pPr>
        <w:spacing w:after="0" w:line="360" w:lineRule="auto"/>
        <w:jc w:val="both"/>
        <w:rPr>
          <w:rFonts w:ascii="Arial" w:eastAsia="Times New Roman" w:hAnsi="Arial" w:cs="Arial"/>
          <w:i/>
          <w:iCs/>
        </w:rPr>
      </w:pPr>
      <w:r w:rsidRPr="00B85677">
        <w:rPr>
          <w:rFonts w:ascii="Arial" w:eastAsia="Times New Roman" w:hAnsi="Arial" w:cs="Arial"/>
          <w:i/>
          <w:iCs/>
        </w:rPr>
        <w:t>Nobody noticed I had gone.</w:t>
      </w:r>
    </w:p>
    <w:p w14:paraId="3B76CDAF" w14:textId="77777777" w:rsidR="00723A29" w:rsidRPr="00B85677" w:rsidRDefault="00723A29" w:rsidP="00097DFE">
      <w:pPr>
        <w:spacing w:after="0" w:line="360" w:lineRule="auto"/>
        <w:jc w:val="both"/>
        <w:rPr>
          <w:rFonts w:ascii="Arial" w:eastAsia="Times New Roman" w:hAnsi="Arial" w:cs="Arial"/>
          <w:i/>
          <w:iCs/>
        </w:rPr>
      </w:pPr>
    </w:p>
    <w:p w14:paraId="2AF05313" w14:textId="1506A864" w:rsidR="00723A29" w:rsidRPr="00B85677" w:rsidRDefault="00723A29" w:rsidP="00097DFE">
      <w:pPr>
        <w:spacing w:after="0" w:line="360" w:lineRule="auto"/>
        <w:jc w:val="both"/>
        <w:rPr>
          <w:rFonts w:ascii="Arial" w:eastAsia="Times New Roman" w:hAnsi="Arial" w:cs="Arial"/>
          <w:i/>
          <w:iCs/>
        </w:rPr>
      </w:pPr>
      <w:r w:rsidRPr="00B85677">
        <w:rPr>
          <w:rFonts w:ascii="Arial" w:eastAsia="Times New Roman" w:hAnsi="Arial" w:cs="Arial"/>
          <w:i/>
          <w:iCs/>
        </w:rPr>
        <w:lastRenderedPageBreak/>
        <w:t>Twelve years on I left to be with the fairies.</w:t>
      </w:r>
    </w:p>
    <w:p w14:paraId="60AFDA44" w14:textId="4CB5F7F7" w:rsidR="00723A29" w:rsidRPr="00B85677" w:rsidRDefault="00723A29" w:rsidP="00097DFE">
      <w:pPr>
        <w:spacing w:after="0" w:line="360" w:lineRule="auto"/>
        <w:jc w:val="both"/>
        <w:rPr>
          <w:rFonts w:ascii="Arial" w:eastAsia="Times New Roman" w:hAnsi="Arial" w:cs="Arial"/>
          <w:i/>
          <w:iCs/>
        </w:rPr>
      </w:pPr>
      <w:r w:rsidRPr="00B85677">
        <w:rPr>
          <w:rFonts w:ascii="Arial" w:eastAsia="Times New Roman" w:hAnsi="Arial" w:cs="Arial"/>
          <w:i/>
          <w:iCs/>
        </w:rPr>
        <w:t xml:space="preserve">My plastic bag contained only the lightest of </w:t>
      </w:r>
      <w:r w:rsidR="00CD3E72" w:rsidRPr="00B85677">
        <w:rPr>
          <w:rFonts w:ascii="Arial" w:eastAsia="Times New Roman" w:hAnsi="Arial" w:cs="Arial"/>
          <w:i/>
          <w:iCs/>
        </w:rPr>
        <w:t>loads.</w:t>
      </w:r>
    </w:p>
    <w:p w14:paraId="55553ECA" w14:textId="7AFDE9CB" w:rsidR="00723A29" w:rsidRPr="00B85677" w:rsidRDefault="00723A29" w:rsidP="00097DFE">
      <w:pPr>
        <w:spacing w:after="0" w:line="360" w:lineRule="auto"/>
        <w:jc w:val="both"/>
        <w:rPr>
          <w:rFonts w:ascii="Arial" w:eastAsia="Times New Roman" w:hAnsi="Arial" w:cs="Arial"/>
          <w:i/>
          <w:iCs/>
        </w:rPr>
      </w:pPr>
      <w:r w:rsidRPr="00B85677">
        <w:rPr>
          <w:rFonts w:ascii="Arial" w:eastAsia="Times New Roman" w:hAnsi="Arial" w:cs="Arial"/>
          <w:i/>
          <w:iCs/>
        </w:rPr>
        <w:t>Mini-sized parcels of self-confidence, self-belief and self-worth</w:t>
      </w:r>
      <w:r w:rsidR="00BE368B">
        <w:rPr>
          <w:rFonts w:ascii="Arial" w:eastAsia="Times New Roman" w:hAnsi="Arial" w:cs="Arial"/>
          <w:i/>
          <w:iCs/>
        </w:rPr>
        <w:t>.</w:t>
      </w:r>
      <w:r w:rsidRPr="00B85677">
        <w:rPr>
          <w:rFonts w:ascii="Arial" w:eastAsia="Times New Roman" w:hAnsi="Arial" w:cs="Arial"/>
          <w:i/>
          <w:iCs/>
        </w:rPr>
        <w:t xml:space="preserve"> </w:t>
      </w:r>
    </w:p>
    <w:p w14:paraId="4256AE4A" w14:textId="77777777" w:rsidR="00723A29" w:rsidRPr="00B85677" w:rsidRDefault="00723A29" w:rsidP="00097DFE">
      <w:pPr>
        <w:spacing w:after="0" w:line="360" w:lineRule="auto"/>
        <w:jc w:val="both"/>
        <w:rPr>
          <w:rFonts w:ascii="Arial" w:eastAsia="Times New Roman" w:hAnsi="Arial" w:cs="Arial"/>
          <w:i/>
          <w:iCs/>
        </w:rPr>
      </w:pPr>
      <w:r w:rsidRPr="00B85677">
        <w:rPr>
          <w:rFonts w:ascii="Arial" w:eastAsia="Times New Roman" w:hAnsi="Arial" w:cs="Arial"/>
          <w:i/>
          <w:iCs/>
        </w:rPr>
        <w:t>Other students arrived loaded with trunks,</w:t>
      </w:r>
    </w:p>
    <w:p w14:paraId="12691DBC" w14:textId="77777777" w:rsidR="00723A29" w:rsidRPr="00B85677" w:rsidRDefault="00723A29" w:rsidP="00097DFE">
      <w:pPr>
        <w:spacing w:after="0" w:line="360" w:lineRule="auto"/>
        <w:jc w:val="both"/>
        <w:rPr>
          <w:rFonts w:ascii="Arial" w:eastAsia="Times New Roman" w:hAnsi="Arial" w:cs="Arial"/>
          <w:i/>
          <w:iCs/>
        </w:rPr>
      </w:pPr>
      <w:r w:rsidRPr="00B85677">
        <w:rPr>
          <w:rFonts w:ascii="Arial" w:eastAsia="Times New Roman" w:hAnsi="Arial" w:cs="Arial"/>
          <w:i/>
          <w:iCs/>
        </w:rPr>
        <w:t xml:space="preserve">Heavy with family tradition and expectation, </w:t>
      </w:r>
    </w:p>
    <w:p w14:paraId="65A66865" w14:textId="215E49F2" w:rsidR="00723A29" w:rsidRPr="00B85677" w:rsidRDefault="00723A29" w:rsidP="00097DFE">
      <w:pPr>
        <w:spacing w:after="0" w:line="360" w:lineRule="auto"/>
        <w:jc w:val="both"/>
        <w:rPr>
          <w:rFonts w:ascii="Arial" w:eastAsia="Times New Roman" w:hAnsi="Arial" w:cs="Arial"/>
          <w:i/>
          <w:iCs/>
        </w:rPr>
      </w:pPr>
      <w:r w:rsidRPr="00B85677">
        <w:rPr>
          <w:rFonts w:ascii="Arial" w:eastAsia="Times New Roman" w:hAnsi="Arial" w:cs="Arial"/>
          <w:i/>
          <w:iCs/>
        </w:rPr>
        <w:t>The self-confidence spilling out over the edges for all to see.</w:t>
      </w:r>
    </w:p>
    <w:p w14:paraId="47F15989" w14:textId="77777777" w:rsidR="000A735B" w:rsidRPr="00B85677" w:rsidRDefault="000A735B" w:rsidP="00097DFE">
      <w:pPr>
        <w:spacing w:after="0" w:line="360" w:lineRule="auto"/>
        <w:jc w:val="both"/>
        <w:rPr>
          <w:rFonts w:ascii="Arial" w:eastAsia="Times New Roman" w:hAnsi="Arial" w:cs="Arial"/>
          <w:i/>
          <w:iCs/>
        </w:rPr>
      </w:pPr>
    </w:p>
    <w:p w14:paraId="6330ECE1" w14:textId="33D9DC9E" w:rsidR="00723A29" w:rsidRPr="00B85677" w:rsidRDefault="00723A29" w:rsidP="00097DFE">
      <w:pPr>
        <w:spacing w:after="0" w:line="360" w:lineRule="auto"/>
        <w:jc w:val="both"/>
        <w:rPr>
          <w:rFonts w:ascii="Arial" w:eastAsia="Times New Roman" w:hAnsi="Arial" w:cs="Arial"/>
          <w:i/>
          <w:iCs/>
        </w:rPr>
      </w:pPr>
      <w:r w:rsidRPr="00B85677">
        <w:rPr>
          <w:rFonts w:ascii="Arial" w:eastAsia="Times New Roman" w:hAnsi="Arial" w:cs="Arial"/>
          <w:i/>
          <w:iCs/>
        </w:rPr>
        <w:t xml:space="preserve">And did I ever meet my fairies?  I have glimpsed them: yes.  </w:t>
      </w:r>
    </w:p>
    <w:p w14:paraId="66FC6674" w14:textId="011D4A4A" w:rsidR="00723A29" w:rsidRPr="00B85677" w:rsidRDefault="00723A29" w:rsidP="00097DFE">
      <w:pPr>
        <w:spacing w:after="0" w:line="360" w:lineRule="auto"/>
        <w:jc w:val="both"/>
        <w:rPr>
          <w:rFonts w:ascii="Arial" w:eastAsia="Times New Roman" w:hAnsi="Arial" w:cs="Arial"/>
          <w:i/>
          <w:iCs/>
        </w:rPr>
      </w:pPr>
      <w:r w:rsidRPr="00B85677">
        <w:rPr>
          <w:rFonts w:ascii="Arial" w:eastAsia="Times New Roman" w:hAnsi="Arial" w:cs="Arial"/>
          <w:i/>
          <w:iCs/>
        </w:rPr>
        <w:t xml:space="preserve">They have been the few who have danced through my </w:t>
      </w:r>
      <w:r w:rsidR="00CD3E72" w:rsidRPr="00B85677">
        <w:rPr>
          <w:rFonts w:ascii="Arial" w:eastAsia="Times New Roman" w:hAnsi="Arial" w:cs="Arial"/>
          <w:i/>
          <w:iCs/>
        </w:rPr>
        <w:t>life.</w:t>
      </w:r>
      <w:r w:rsidRPr="00B85677">
        <w:rPr>
          <w:rFonts w:ascii="Arial" w:eastAsia="Times New Roman" w:hAnsi="Arial" w:cs="Arial"/>
          <w:i/>
          <w:iCs/>
        </w:rPr>
        <w:t xml:space="preserve"> </w:t>
      </w:r>
    </w:p>
    <w:p w14:paraId="7BF34D7F" w14:textId="77777777" w:rsidR="00723A29" w:rsidRPr="00B85677" w:rsidRDefault="00723A29" w:rsidP="00097DFE">
      <w:pPr>
        <w:spacing w:after="0" w:line="360" w:lineRule="auto"/>
        <w:jc w:val="both"/>
        <w:rPr>
          <w:rFonts w:ascii="Arial" w:eastAsia="Times New Roman" w:hAnsi="Arial" w:cs="Arial"/>
          <w:i/>
          <w:iCs/>
        </w:rPr>
      </w:pPr>
      <w:r w:rsidRPr="00B85677">
        <w:rPr>
          <w:rFonts w:ascii="Arial" w:eastAsia="Times New Roman" w:hAnsi="Arial" w:cs="Arial"/>
          <w:i/>
          <w:iCs/>
        </w:rPr>
        <w:t xml:space="preserve">Leaving a delicate but discernible imprint.  </w:t>
      </w:r>
    </w:p>
    <w:p w14:paraId="3FF10DC7" w14:textId="4FA6D0A2" w:rsidR="00723A29" w:rsidRPr="005256C9" w:rsidRDefault="00723A29" w:rsidP="00097DFE">
      <w:pPr>
        <w:spacing w:after="0" w:line="360" w:lineRule="auto"/>
        <w:jc w:val="both"/>
        <w:rPr>
          <w:rFonts w:ascii="Arial" w:eastAsia="Times New Roman" w:hAnsi="Arial" w:cs="Arial"/>
          <w:i/>
          <w:iCs/>
        </w:rPr>
      </w:pPr>
      <w:r w:rsidRPr="00B85677">
        <w:rPr>
          <w:rFonts w:ascii="Arial" w:eastAsia="Times New Roman" w:hAnsi="Arial" w:cs="Arial"/>
          <w:i/>
          <w:iCs/>
        </w:rPr>
        <w:t>They have helped me weave the story of who I am</w:t>
      </w:r>
      <w:r w:rsidRPr="005256C9">
        <w:rPr>
          <w:rFonts w:ascii="Arial" w:eastAsia="Times New Roman" w:hAnsi="Arial" w:cs="Arial"/>
          <w:i/>
          <w:iCs/>
        </w:rPr>
        <w:t>.</w:t>
      </w:r>
    </w:p>
    <w:p w14:paraId="1DAA62E3" w14:textId="77777777" w:rsidR="00723A29" w:rsidRPr="00723A29" w:rsidRDefault="00723A29" w:rsidP="00097DFE">
      <w:pPr>
        <w:spacing w:after="0" w:line="360" w:lineRule="auto"/>
        <w:jc w:val="both"/>
        <w:rPr>
          <w:rFonts w:ascii="Times New Roman" w:eastAsia="Times New Roman" w:hAnsi="Times New Roman" w:cs="Times New Roman"/>
          <w:sz w:val="24"/>
          <w:szCs w:val="20"/>
        </w:rPr>
      </w:pPr>
    </w:p>
    <w:p w14:paraId="188C3B28" w14:textId="0366E4A2" w:rsidR="00F54569" w:rsidRPr="00B85677" w:rsidRDefault="00723A29" w:rsidP="00097DFE">
      <w:pPr>
        <w:kinsoku w:val="0"/>
        <w:overflowPunct w:val="0"/>
        <w:spacing w:after="0" w:line="360" w:lineRule="auto"/>
        <w:contextualSpacing/>
        <w:jc w:val="both"/>
        <w:textAlignment w:val="baseline"/>
        <w:rPr>
          <w:rFonts w:ascii="Arial" w:eastAsia="Tahoma" w:hAnsi="Arial" w:cs="Arial"/>
          <w:b/>
          <w:bCs/>
          <w:i/>
          <w:iCs/>
          <w:color w:val="000000" w:themeColor="text1"/>
          <w:kern w:val="24"/>
          <w:lang w:val="en-US" w:eastAsia="en-GB"/>
        </w:rPr>
      </w:pPr>
      <w:r w:rsidRPr="00B85677">
        <w:rPr>
          <w:rFonts w:ascii="Arial" w:eastAsia="Tahoma" w:hAnsi="Arial" w:cs="Arial"/>
          <w:b/>
          <w:bCs/>
          <w:i/>
          <w:iCs/>
          <w:color w:val="000000" w:themeColor="text1"/>
          <w:kern w:val="24"/>
          <w:lang w:val="en-US" w:eastAsia="en-GB"/>
        </w:rPr>
        <w:t>The Only Slave by Laura</w:t>
      </w:r>
    </w:p>
    <w:p w14:paraId="144AB0CC" w14:textId="5844CF91"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The Latin teacher said</w:t>
      </w:r>
      <w:r w:rsidR="00156E0B">
        <w:rPr>
          <w:rFonts w:ascii="Arial" w:hAnsi="Arial" w:cs="Arial"/>
          <w:i/>
          <w:iCs/>
        </w:rPr>
        <w:t>,</w:t>
      </w:r>
    </w:p>
    <w:p w14:paraId="106D32BE" w14:textId="77777777"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Next week</w:t>
      </w:r>
    </w:p>
    <w:p w14:paraId="48405214" w14:textId="77777777"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We’ll have a Roman feast.</w:t>
      </w:r>
    </w:p>
    <w:p w14:paraId="6699A5CD" w14:textId="77777777"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 xml:space="preserve">We’ll all dress in togas (white sheets from home) </w:t>
      </w:r>
    </w:p>
    <w:p w14:paraId="2F7A8FD3" w14:textId="77777777"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And lie on sofas (our desks)</w:t>
      </w:r>
    </w:p>
    <w:p w14:paraId="0BEC7024" w14:textId="4F79C745"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Be fed grapes (</w:t>
      </w:r>
      <w:r w:rsidR="00633D90" w:rsidRPr="00B85677">
        <w:rPr>
          <w:rFonts w:ascii="Arial" w:hAnsi="Arial" w:cs="Arial"/>
          <w:i/>
          <w:iCs/>
        </w:rPr>
        <w:t xml:space="preserve">I started to </w:t>
      </w:r>
      <w:r w:rsidRPr="00B85677">
        <w:rPr>
          <w:rFonts w:ascii="Arial" w:hAnsi="Arial" w:cs="Arial"/>
          <w:i/>
          <w:iCs/>
        </w:rPr>
        <w:t>feel uncomfortable)</w:t>
      </w:r>
    </w:p>
    <w:p w14:paraId="0896CA6E" w14:textId="5C22A6E8"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And drink goblets of wine (</w:t>
      </w:r>
      <w:r w:rsidR="005256C9">
        <w:rPr>
          <w:rFonts w:ascii="Arial" w:hAnsi="Arial" w:cs="Arial"/>
          <w:i/>
          <w:iCs/>
        </w:rPr>
        <w:t>wine?</w:t>
      </w:r>
      <w:r w:rsidRPr="00B85677">
        <w:rPr>
          <w:rFonts w:ascii="Arial" w:hAnsi="Arial" w:cs="Arial"/>
          <w:i/>
          <w:iCs/>
        </w:rPr>
        <w:t>)</w:t>
      </w:r>
    </w:p>
    <w:p w14:paraId="2D410E10" w14:textId="77777777" w:rsidR="00633D90" w:rsidRPr="00ED550C" w:rsidRDefault="00633D90" w:rsidP="00097DFE">
      <w:pPr>
        <w:spacing w:after="0" w:line="360" w:lineRule="auto"/>
        <w:contextualSpacing/>
        <w:jc w:val="both"/>
        <w:rPr>
          <w:rFonts w:ascii="Arial" w:hAnsi="Arial" w:cs="Arial"/>
        </w:rPr>
      </w:pPr>
    </w:p>
    <w:p w14:paraId="1BE09E07" w14:textId="560A5129"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Lying on the desks in sheets – wow!</w:t>
      </w:r>
    </w:p>
    <w:p w14:paraId="64D884E8" w14:textId="77777777" w:rsidR="00B7598E" w:rsidRPr="00ED550C" w:rsidRDefault="00B7598E" w:rsidP="00097DFE">
      <w:pPr>
        <w:spacing w:after="0" w:line="360" w:lineRule="auto"/>
        <w:contextualSpacing/>
        <w:jc w:val="both"/>
        <w:rPr>
          <w:rFonts w:ascii="Arial" w:hAnsi="Arial" w:cs="Arial"/>
        </w:rPr>
      </w:pPr>
    </w:p>
    <w:p w14:paraId="131B31A3" w14:textId="77777777"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Then the Latin teacher said</w:t>
      </w:r>
    </w:p>
    <w:p w14:paraId="154BEB72" w14:textId="17E3745C"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I just need a couple of you to be the slaves</w:t>
      </w:r>
      <w:r w:rsidR="000A735B" w:rsidRPr="00B85677">
        <w:rPr>
          <w:rFonts w:ascii="Arial" w:hAnsi="Arial" w:cs="Arial"/>
          <w:i/>
          <w:iCs/>
        </w:rPr>
        <w:t>,</w:t>
      </w:r>
    </w:p>
    <w:p w14:paraId="1C9434DB" w14:textId="77777777"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To go around the class feeding grapes to the other girls.</w:t>
      </w:r>
    </w:p>
    <w:p w14:paraId="7CBC7120" w14:textId="344E5B06"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Don’t worry though, you’ll get grapes too</w:t>
      </w:r>
      <w:r w:rsidR="00633D90" w:rsidRPr="00B85677">
        <w:rPr>
          <w:rFonts w:ascii="Arial" w:hAnsi="Arial" w:cs="Arial"/>
          <w:i/>
          <w:iCs/>
        </w:rPr>
        <w:t>.</w:t>
      </w:r>
    </w:p>
    <w:p w14:paraId="644CC1F9" w14:textId="254D8B19"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I don’t remember what happened next but what I do remember</w:t>
      </w:r>
      <w:r w:rsidR="000A735B" w:rsidRPr="00B85677">
        <w:rPr>
          <w:rFonts w:ascii="Arial" w:hAnsi="Arial" w:cs="Arial"/>
          <w:i/>
          <w:iCs/>
        </w:rPr>
        <w:t>,</w:t>
      </w:r>
    </w:p>
    <w:p w14:paraId="6FBA5647" w14:textId="77777777"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 xml:space="preserve">Palpably and painfully </w:t>
      </w:r>
    </w:p>
    <w:p w14:paraId="08EBCEC2" w14:textId="77777777" w:rsidR="00BE368B" w:rsidRDefault="00ED550C" w:rsidP="00097DFE">
      <w:pPr>
        <w:spacing w:after="0" w:line="360" w:lineRule="auto"/>
        <w:contextualSpacing/>
        <w:jc w:val="both"/>
        <w:rPr>
          <w:rFonts w:ascii="Arial" w:hAnsi="Arial" w:cs="Arial"/>
          <w:i/>
          <w:iCs/>
        </w:rPr>
      </w:pPr>
      <w:r w:rsidRPr="00B85677">
        <w:rPr>
          <w:rFonts w:ascii="Arial" w:hAnsi="Arial" w:cs="Arial"/>
          <w:i/>
          <w:iCs/>
        </w:rPr>
        <w:t xml:space="preserve">Is that I was a girl who didn’t fit, </w:t>
      </w:r>
    </w:p>
    <w:p w14:paraId="0C4B47F1" w14:textId="77F4AEB6" w:rsidR="00BE368B" w:rsidRDefault="00BE368B" w:rsidP="00097DFE">
      <w:pPr>
        <w:spacing w:after="0" w:line="360" w:lineRule="auto"/>
        <w:contextualSpacing/>
        <w:jc w:val="both"/>
        <w:rPr>
          <w:rFonts w:ascii="Arial" w:hAnsi="Arial" w:cs="Arial"/>
          <w:i/>
          <w:iCs/>
        </w:rPr>
      </w:pPr>
      <w:r>
        <w:rPr>
          <w:rFonts w:ascii="Arial" w:hAnsi="Arial" w:cs="Arial"/>
          <w:i/>
          <w:iCs/>
        </w:rPr>
        <w:t>W</w:t>
      </w:r>
      <w:r w:rsidR="00ED550C" w:rsidRPr="00B85677">
        <w:rPr>
          <w:rFonts w:ascii="Arial" w:hAnsi="Arial" w:cs="Arial"/>
          <w:i/>
          <w:iCs/>
        </w:rPr>
        <w:t xml:space="preserve">ho wore </w:t>
      </w:r>
      <w:r w:rsidR="000A735B" w:rsidRPr="00B85677">
        <w:rPr>
          <w:rFonts w:ascii="Arial" w:hAnsi="Arial" w:cs="Arial"/>
          <w:i/>
          <w:iCs/>
        </w:rPr>
        <w:t xml:space="preserve">Salvation Army sale </w:t>
      </w:r>
      <w:r w:rsidR="00ED550C" w:rsidRPr="00B85677">
        <w:rPr>
          <w:rFonts w:ascii="Arial" w:hAnsi="Arial" w:cs="Arial"/>
          <w:i/>
          <w:iCs/>
        </w:rPr>
        <w:t xml:space="preserve">clothes </w:t>
      </w:r>
    </w:p>
    <w:p w14:paraId="5A8CE66A" w14:textId="78E3583F" w:rsidR="00ED550C" w:rsidRPr="00B85677" w:rsidRDefault="00BE368B" w:rsidP="00097DFE">
      <w:pPr>
        <w:spacing w:after="0" w:line="360" w:lineRule="auto"/>
        <w:contextualSpacing/>
        <w:jc w:val="both"/>
        <w:rPr>
          <w:rFonts w:ascii="Arial" w:hAnsi="Arial" w:cs="Arial"/>
          <w:i/>
          <w:iCs/>
        </w:rPr>
      </w:pPr>
      <w:r>
        <w:rPr>
          <w:rFonts w:ascii="Arial" w:hAnsi="Arial" w:cs="Arial"/>
          <w:i/>
          <w:iCs/>
        </w:rPr>
        <w:t>A</w:t>
      </w:r>
      <w:r w:rsidR="00ED550C" w:rsidRPr="00B85677">
        <w:rPr>
          <w:rFonts w:ascii="Arial" w:hAnsi="Arial" w:cs="Arial"/>
          <w:i/>
          <w:iCs/>
        </w:rPr>
        <w:t>nd that I had to volunteer to be a slave before I was volunteered.</w:t>
      </w:r>
    </w:p>
    <w:p w14:paraId="6A705DD3" w14:textId="616FB183"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The discomfort that I had felt earlier had manifested.</w:t>
      </w:r>
    </w:p>
    <w:p w14:paraId="14F9EAC0" w14:textId="77777777" w:rsidR="00B7598E" w:rsidRPr="00ED550C" w:rsidRDefault="00B7598E" w:rsidP="00097DFE">
      <w:pPr>
        <w:spacing w:after="0" w:line="360" w:lineRule="auto"/>
        <w:contextualSpacing/>
        <w:jc w:val="both"/>
        <w:rPr>
          <w:rFonts w:ascii="Arial" w:hAnsi="Arial" w:cs="Arial"/>
        </w:rPr>
      </w:pPr>
    </w:p>
    <w:p w14:paraId="082B48C3" w14:textId="48A455EF" w:rsidR="00967C32" w:rsidRDefault="00ED550C" w:rsidP="00097DFE">
      <w:pPr>
        <w:spacing w:after="0" w:line="360" w:lineRule="auto"/>
        <w:contextualSpacing/>
        <w:jc w:val="both"/>
        <w:rPr>
          <w:rFonts w:ascii="Arial" w:hAnsi="Arial" w:cs="Arial"/>
          <w:i/>
          <w:iCs/>
        </w:rPr>
      </w:pPr>
      <w:r w:rsidRPr="00B85677">
        <w:rPr>
          <w:rFonts w:ascii="Arial" w:hAnsi="Arial" w:cs="Arial"/>
          <w:i/>
          <w:iCs/>
        </w:rPr>
        <w:t xml:space="preserve">When I was 14 years old </w:t>
      </w:r>
    </w:p>
    <w:p w14:paraId="73CC6860" w14:textId="019D6DB9"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I did not have the social capital to lie on a desk and be fed grapes by someone whose brilliant white socks stayed up without elastic garters.</w:t>
      </w:r>
    </w:p>
    <w:p w14:paraId="03CD2D54" w14:textId="5D60174A"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 xml:space="preserve">I don’t remember the feast; only that I was a slave, </w:t>
      </w:r>
      <w:r w:rsidRPr="00033981">
        <w:rPr>
          <w:rFonts w:ascii="Arial" w:hAnsi="Arial" w:cs="Arial"/>
          <w:b/>
          <w:bCs/>
        </w:rPr>
        <w:t>the</w:t>
      </w:r>
      <w:r w:rsidRPr="00B85677">
        <w:rPr>
          <w:rFonts w:ascii="Arial" w:hAnsi="Arial" w:cs="Arial"/>
          <w:i/>
          <w:iCs/>
        </w:rPr>
        <w:t xml:space="preserve"> slave</w:t>
      </w:r>
      <w:r w:rsidR="00BE368B">
        <w:rPr>
          <w:rFonts w:ascii="Arial" w:hAnsi="Arial" w:cs="Arial"/>
          <w:i/>
          <w:iCs/>
        </w:rPr>
        <w:t>:</w:t>
      </w:r>
      <w:r w:rsidRPr="00B85677">
        <w:rPr>
          <w:rFonts w:ascii="Arial" w:hAnsi="Arial" w:cs="Arial"/>
          <w:i/>
          <w:iCs/>
        </w:rPr>
        <w:t xml:space="preserve"> no one else volunteered. </w:t>
      </w:r>
    </w:p>
    <w:p w14:paraId="7150AC21" w14:textId="11128CE6"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They were better than me</w:t>
      </w:r>
      <w:r w:rsidR="00156E0B" w:rsidRPr="00B85677">
        <w:rPr>
          <w:rFonts w:ascii="Arial" w:hAnsi="Arial" w:cs="Arial"/>
          <w:i/>
          <w:iCs/>
        </w:rPr>
        <w:t>,</w:t>
      </w:r>
    </w:p>
    <w:p w14:paraId="3EE86C2B" w14:textId="6CD53647" w:rsidR="00ED550C" w:rsidRPr="00B85677" w:rsidRDefault="00ED550C" w:rsidP="00097DFE">
      <w:pPr>
        <w:spacing w:after="0" w:line="360" w:lineRule="auto"/>
        <w:contextualSpacing/>
        <w:jc w:val="both"/>
        <w:rPr>
          <w:rFonts w:ascii="Arial" w:hAnsi="Arial" w:cs="Arial"/>
          <w:i/>
          <w:iCs/>
        </w:rPr>
      </w:pPr>
      <w:r w:rsidRPr="00B85677">
        <w:rPr>
          <w:rFonts w:ascii="Arial" w:hAnsi="Arial" w:cs="Arial"/>
          <w:i/>
          <w:iCs/>
        </w:rPr>
        <w:t>They were from a different class</w:t>
      </w:r>
      <w:r w:rsidR="001A003A" w:rsidRPr="00B85677">
        <w:rPr>
          <w:rFonts w:ascii="Arial" w:hAnsi="Arial" w:cs="Arial"/>
          <w:i/>
          <w:iCs/>
        </w:rPr>
        <w:t>.</w:t>
      </w:r>
    </w:p>
    <w:p w14:paraId="24D5929E" w14:textId="78808D60" w:rsidR="00B7598E" w:rsidRPr="00B85677" w:rsidRDefault="00B7598E" w:rsidP="00097DFE">
      <w:pPr>
        <w:spacing w:after="0" w:line="360" w:lineRule="auto"/>
        <w:contextualSpacing/>
        <w:jc w:val="both"/>
        <w:rPr>
          <w:rFonts w:ascii="Arial" w:hAnsi="Arial" w:cs="Arial"/>
          <w:i/>
          <w:iCs/>
        </w:rPr>
      </w:pPr>
      <w:r w:rsidRPr="00B85677">
        <w:rPr>
          <w:rFonts w:ascii="Arial" w:hAnsi="Arial" w:cs="Arial"/>
          <w:i/>
          <w:iCs/>
        </w:rPr>
        <w:t>I was the only slave.</w:t>
      </w:r>
    </w:p>
    <w:p w14:paraId="76BC81D9" w14:textId="38CE6A47" w:rsidR="00B7598E" w:rsidRDefault="00B7598E" w:rsidP="00097DFE">
      <w:pPr>
        <w:spacing w:after="0" w:line="360" w:lineRule="auto"/>
        <w:contextualSpacing/>
        <w:jc w:val="both"/>
        <w:rPr>
          <w:rFonts w:ascii="Arial" w:hAnsi="Arial" w:cs="Arial"/>
        </w:rPr>
      </w:pPr>
    </w:p>
    <w:p w14:paraId="61CFF6CA" w14:textId="629C34D0" w:rsidR="00B7598E" w:rsidRDefault="00550527" w:rsidP="00097DFE">
      <w:pPr>
        <w:spacing w:after="0" w:line="360" w:lineRule="auto"/>
        <w:contextualSpacing/>
        <w:jc w:val="both"/>
        <w:rPr>
          <w:rFonts w:ascii="Arial" w:hAnsi="Arial" w:cs="Arial"/>
        </w:rPr>
      </w:pPr>
      <w:r>
        <w:rPr>
          <w:rFonts w:ascii="Arial" w:hAnsi="Arial" w:cs="Arial"/>
        </w:rPr>
        <w:t>We found using poetry to be a liberating way of</w:t>
      </w:r>
      <w:r w:rsidR="00EA7D87">
        <w:rPr>
          <w:rFonts w:ascii="Arial" w:hAnsi="Arial" w:cs="Arial"/>
        </w:rPr>
        <w:t xml:space="preserve"> identifying and naming </w:t>
      </w:r>
      <w:r w:rsidR="005A0E48">
        <w:rPr>
          <w:rFonts w:ascii="Arial" w:hAnsi="Arial" w:cs="Arial"/>
        </w:rPr>
        <w:t>how</w:t>
      </w:r>
      <w:r w:rsidR="002F1477">
        <w:rPr>
          <w:rFonts w:ascii="Arial" w:hAnsi="Arial" w:cs="Arial"/>
        </w:rPr>
        <w:t>,</w:t>
      </w:r>
      <w:r w:rsidR="005A0E48">
        <w:rPr>
          <w:rFonts w:ascii="Arial" w:hAnsi="Arial" w:cs="Arial"/>
        </w:rPr>
        <w:t xml:space="preserve"> through experience and </w:t>
      </w:r>
      <w:r w:rsidR="008D1CA6">
        <w:rPr>
          <w:rFonts w:ascii="Arial" w:hAnsi="Arial" w:cs="Arial"/>
        </w:rPr>
        <w:t>upbringing</w:t>
      </w:r>
      <w:r w:rsidR="002F1477">
        <w:rPr>
          <w:rFonts w:ascii="Arial" w:hAnsi="Arial" w:cs="Arial"/>
        </w:rPr>
        <w:t>,</w:t>
      </w:r>
      <w:r w:rsidR="008D1CA6">
        <w:rPr>
          <w:rFonts w:ascii="Arial" w:hAnsi="Arial" w:cs="Arial"/>
        </w:rPr>
        <w:t xml:space="preserve"> we both </w:t>
      </w:r>
      <w:r w:rsidR="00915237">
        <w:rPr>
          <w:rFonts w:ascii="Arial" w:hAnsi="Arial" w:cs="Arial"/>
        </w:rPr>
        <w:t>had experienced symbolic violenc</w:t>
      </w:r>
      <w:r w:rsidR="002F1477">
        <w:rPr>
          <w:rFonts w:ascii="Arial" w:hAnsi="Arial" w:cs="Arial"/>
        </w:rPr>
        <w:t xml:space="preserve">e. Mirroring this, </w:t>
      </w:r>
      <w:r w:rsidR="002F1477">
        <w:rPr>
          <w:rFonts w:ascii="Arial" w:hAnsi="Arial" w:cs="Arial"/>
        </w:rPr>
        <w:lastRenderedPageBreak/>
        <w:t>t</w:t>
      </w:r>
      <w:r w:rsidR="00915237">
        <w:rPr>
          <w:rFonts w:ascii="Arial" w:hAnsi="Arial" w:cs="Arial"/>
        </w:rPr>
        <w:t xml:space="preserve">hrough the re-presentation of my data as poetry in </w:t>
      </w:r>
      <w:r w:rsidR="007E7E70">
        <w:rPr>
          <w:rFonts w:ascii="Arial" w:hAnsi="Arial" w:cs="Arial"/>
        </w:rPr>
        <w:t xml:space="preserve">the </w:t>
      </w:r>
      <w:r w:rsidR="00915237">
        <w:rPr>
          <w:rFonts w:ascii="Arial" w:hAnsi="Arial" w:cs="Arial"/>
        </w:rPr>
        <w:t>doctoral thesis I was</w:t>
      </w:r>
      <w:r w:rsidR="00E53E9B">
        <w:rPr>
          <w:rFonts w:ascii="Arial" w:hAnsi="Arial" w:cs="Arial"/>
        </w:rPr>
        <w:t xml:space="preserve"> able to foreground the experiences of my participants</w:t>
      </w:r>
      <w:r w:rsidR="00F531E1">
        <w:rPr>
          <w:rFonts w:ascii="Arial" w:hAnsi="Arial" w:cs="Arial"/>
        </w:rPr>
        <w:t>.</w:t>
      </w:r>
    </w:p>
    <w:p w14:paraId="70103DE3" w14:textId="77777777" w:rsidR="00421A45" w:rsidRDefault="00421A45" w:rsidP="00097DFE">
      <w:pPr>
        <w:spacing w:after="0" w:line="360" w:lineRule="auto"/>
        <w:contextualSpacing/>
        <w:jc w:val="both"/>
        <w:rPr>
          <w:rFonts w:ascii="Arial" w:hAnsi="Arial" w:cs="Arial"/>
        </w:rPr>
      </w:pPr>
    </w:p>
    <w:p w14:paraId="22D723F4" w14:textId="320DA388" w:rsidR="00966A95" w:rsidRDefault="00A24BC2" w:rsidP="00097DFE">
      <w:pPr>
        <w:kinsoku w:val="0"/>
        <w:overflowPunct w:val="0"/>
        <w:spacing w:after="0" w:line="360" w:lineRule="auto"/>
        <w:contextualSpacing/>
        <w:jc w:val="both"/>
        <w:textAlignment w:val="baseline"/>
        <w:rPr>
          <w:rFonts w:ascii="Arial" w:eastAsia="Tahoma" w:hAnsi="Arial" w:cs="Arial"/>
          <w:color w:val="000000" w:themeColor="text1"/>
          <w:kern w:val="24"/>
          <w:lang w:val="en-US" w:eastAsia="en-GB"/>
        </w:rPr>
      </w:pPr>
      <w:r>
        <w:rPr>
          <w:rFonts w:ascii="Arial" w:hAnsi="Arial" w:cs="Arial"/>
        </w:rPr>
        <w:t xml:space="preserve">This </w:t>
      </w:r>
      <w:r w:rsidR="001678D0">
        <w:rPr>
          <w:rFonts w:ascii="Arial" w:hAnsi="Arial" w:cs="Arial"/>
        </w:rPr>
        <w:t xml:space="preserve">is </w:t>
      </w:r>
      <w:r w:rsidR="009D482F">
        <w:rPr>
          <w:rFonts w:ascii="Arial" w:hAnsi="Arial" w:cs="Arial"/>
        </w:rPr>
        <w:t xml:space="preserve">also </w:t>
      </w:r>
      <w:r w:rsidR="005911B1">
        <w:rPr>
          <w:rFonts w:ascii="Arial" w:hAnsi="Arial" w:cs="Arial"/>
        </w:rPr>
        <w:t>the direction in which this chapter travels. Once data ha</w:t>
      </w:r>
      <w:r w:rsidR="00BE368B">
        <w:rPr>
          <w:rFonts w:ascii="Arial" w:hAnsi="Arial" w:cs="Arial"/>
        </w:rPr>
        <w:t>ve</w:t>
      </w:r>
      <w:r w:rsidR="005911B1">
        <w:rPr>
          <w:rFonts w:ascii="Arial" w:hAnsi="Arial" w:cs="Arial"/>
        </w:rPr>
        <w:t xml:space="preserve"> been acknowledged as a construct</w:t>
      </w:r>
      <w:r w:rsidR="00A46EFF">
        <w:rPr>
          <w:rFonts w:ascii="Arial" w:hAnsi="Arial" w:cs="Arial"/>
        </w:rPr>
        <w:t xml:space="preserve">, re-producing </w:t>
      </w:r>
      <w:r w:rsidR="00B85AFE">
        <w:rPr>
          <w:rFonts w:ascii="Arial" w:hAnsi="Arial" w:cs="Arial"/>
        </w:rPr>
        <w:t>the data</w:t>
      </w:r>
      <w:r w:rsidR="00A46EFF">
        <w:rPr>
          <w:rFonts w:ascii="Arial" w:hAnsi="Arial" w:cs="Arial"/>
        </w:rPr>
        <w:t xml:space="preserve"> as poetry</w:t>
      </w:r>
      <w:r w:rsidR="000767F1">
        <w:rPr>
          <w:rFonts w:ascii="Arial" w:hAnsi="Arial" w:cs="Arial"/>
        </w:rPr>
        <w:t xml:space="preserve"> </w:t>
      </w:r>
      <w:r w:rsidR="008D29CC">
        <w:rPr>
          <w:rFonts w:ascii="Arial" w:hAnsi="Arial" w:cs="Arial"/>
        </w:rPr>
        <w:t xml:space="preserve">liberated my thinking further. </w:t>
      </w:r>
      <w:r w:rsidR="00FD6281">
        <w:rPr>
          <w:rFonts w:ascii="Arial" w:hAnsi="Arial" w:cs="Arial"/>
        </w:rPr>
        <w:t xml:space="preserve">This introduction sets the scene for the </w:t>
      </w:r>
      <w:r w:rsidR="00545A48">
        <w:rPr>
          <w:rFonts w:ascii="Arial" w:hAnsi="Arial" w:cs="Arial"/>
        </w:rPr>
        <w:t xml:space="preserve">chapter in which data </w:t>
      </w:r>
      <w:r w:rsidR="00BE368B">
        <w:rPr>
          <w:rFonts w:ascii="Arial" w:hAnsi="Arial" w:cs="Arial"/>
        </w:rPr>
        <w:t>are</w:t>
      </w:r>
      <w:r w:rsidR="00545A48">
        <w:rPr>
          <w:rFonts w:ascii="Arial" w:hAnsi="Arial" w:cs="Arial"/>
        </w:rPr>
        <w:t xml:space="preserve"> presented as poetry and </w:t>
      </w:r>
      <w:r w:rsidR="00303EBE" w:rsidRPr="004A3F17">
        <w:rPr>
          <w:rFonts w:ascii="Arial" w:hAnsi="Arial" w:cs="Arial"/>
        </w:rPr>
        <w:t>framed</w:t>
      </w:r>
      <w:r w:rsidR="00303EBE">
        <w:rPr>
          <w:rFonts w:ascii="Arial" w:hAnsi="Arial" w:cs="Arial"/>
        </w:rPr>
        <w:t xml:space="preserve"> </w:t>
      </w:r>
      <w:r w:rsidR="00C27141">
        <w:rPr>
          <w:rFonts w:ascii="Arial" w:hAnsi="Arial" w:cs="Arial"/>
        </w:rPr>
        <w:t>where appropriate with autoethnography</w:t>
      </w:r>
      <w:r w:rsidR="00725A8C">
        <w:rPr>
          <w:rFonts w:ascii="Arial" w:hAnsi="Arial" w:cs="Arial"/>
        </w:rPr>
        <w:t xml:space="preserve">. </w:t>
      </w:r>
      <w:r w:rsidR="00725A8C" w:rsidRPr="00966A95">
        <w:rPr>
          <w:rFonts w:ascii="Arial" w:eastAsia="Tahoma" w:hAnsi="Arial" w:cs="Arial"/>
          <w:color w:val="000000" w:themeColor="text1"/>
          <w:kern w:val="24"/>
          <w:lang w:val="en-US" w:eastAsia="en-GB"/>
        </w:rPr>
        <w:t xml:space="preserve">In this chapter we hope to show </w:t>
      </w:r>
      <w:r w:rsidR="00966A95">
        <w:rPr>
          <w:rFonts w:ascii="Arial" w:eastAsia="Tahoma" w:hAnsi="Arial" w:cs="Arial"/>
          <w:color w:val="000000" w:themeColor="text1"/>
          <w:kern w:val="24"/>
          <w:lang w:val="en-US" w:eastAsia="en-GB"/>
        </w:rPr>
        <w:t xml:space="preserve">how </w:t>
      </w:r>
      <w:r w:rsidR="005C3AD0">
        <w:rPr>
          <w:rFonts w:ascii="Arial" w:eastAsia="Tahoma" w:hAnsi="Arial" w:cs="Arial"/>
          <w:color w:val="000000" w:themeColor="text1"/>
          <w:kern w:val="24"/>
          <w:lang w:val="en-US" w:eastAsia="en-GB"/>
        </w:rPr>
        <w:t xml:space="preserve">language in the form of careful poetry can be used to unmask </w:t>
      </w:r>
      <w:r w:rsidR="004F080A">
        <w:rPr>
          <w:rFonts w:ascii="Arial" w:eastAsia="Tahoma" w:hAnsi="Arial" w:cs="Arial"/>
          <w:color w:val="000000" w:themeColor="text1"/>
          <w:kern w:val="24"/>
          <w:lang w:val="en-US" w:eastAsia="en-GB"/>
        </w:rPr>
        <w:t>and make visible the insidious impact (</w:t>
      </w:r>
      <w:r w:rsidR="00317926">
        <w:rPr>
          <w:rFonts w:ascii="Arial" w:eastAsia="Tahoma" w:hAnsi="Arial" w:cs="Arial"/>
          <w:color w:val="000000" w:themeColor="text1"/>
          <w:kern w:val="24"/>
          <w:lang w:val="en-US" w:eastAsia="en-GB"/>
        </w:rPr>
        <w:t>Thaper-Bjorkert, 2016) of symbolic violence</w:t>
      </w:r>
      <w:r w:rsidR="00C75307">
        <w:rPr>
          <w:rFonts w:ascii="Arial" w:eastAsia="Tahoma" w:hAnsi="Arial" w:cs="Arial"/>
          <w:color w:val="000000" w:themeColor="text1"/>
          <w:kern w:val="24"/>
          <w:lang w:val="en-US" w:eastAsia="en-GB"/>
        </w:rPr>
        <w:t xml:space="preserve"> (Thaper-Bjorkert, 2016)</w:t>
      </w:r>
      <w:r w:rsidR="00946AA7">
        <w:rPr>
          <w:rFonts w:ascii="Arial" w:eastAsia="Tahoma" w:hAnsi="Arial" w:cs="Arial"/>
          <w:color w:val="000000" w:themeColor="text1"/>
          <w:kern w:val="24"/>
          <w:lang w:val="en-US" w:eastAsia="en-GB"/>
        </w:rPr>
        <w:t>.</w:t>
      </w:r>
      <w:r w:rsidR="000A735B">
        <w:rPr>
          <w:rFonts w:ascii="Arial" w:eastAsia="Tahoma" w:hAnsi="Arial" w:cs="Arial"/>
          <w:color w:val="000000" w:themeColor="text1"/>
          <w:kern w:val="24"/>
          <w:lang w:val="en-US" w:eastAsia="en-GB"/>
        </w:rPr>
        <w:t xml:space="preserve"> The poetry </w:t>
      </w:r>
      <w:r w:rsidR="00F029B5">
        <w:rPr>
          <w:rFonts w:ascii="Arial" w:eastAsia="Tahoma" w:hAnsi="Arial" w:cs="Arial"/>
          <w:color w:val="000000" w:themeColor="text1"/>
          <w:kern w:val="24"/>
          <w:lang w:val="en-US" w:eastAsia="en-GB"/>
        </w:rPr>
        <w:t>presents the words my participants spoke; words might have been taken out</w:t>
      </w:r>
      <w:r w:rsidR="00630262">
        <w:rPr>
          <w:rFonts w:ascii="Arial" w:eastAsia="Tahoma" w:hAnsi="Arial" w:cs="Arial"/>
          <w:color w:val="000000" w:themeColor="text1"/>
          <w:kern w:val="24"/>
          <w:lang w:val="en-US" w:eastAsia="en-GB"/>
        </w:rPr>
        <w:t>,</w:t>
      </w:r>
      <w:r w:rsidR="00F029B5">
        <w:rPr>
          <w:rFonts w:ascii="Arial" w:eastAsia="Tahoma" w:hAnsi="Arial" w:cs="Arial"/>
          <w:color w:val="000000" w:themeColor="text1"/>
          <w:kern w:val="24"/>
          <w:lang w:val="en-US" w:eastAsia="en-GB"/>
        </w:rPr>
        <w:t xml:space="preserve"> nothing has been </w:t>
      </w:r>
      <w:r w:rsidR="0038760E">
        <w:rPr>
          <w:rFonts w:ascii="Arial" w:eastAsia="Tahoma" w:hAnsi="Arial" w:cs="Arial"/>
          <w:color w:val="000000" w:themeColor="text1"/>
          <w:kern w:val="24"/>
          <w:lang w:val="en-US" w:eastAsia="en-GB"/>
        </w:rPr>
        <w:t>inserted or substituted</w:t>
      </w:r>
      <w:r w:rsidR="004D7149">
        <w:rPr>
          <w:rFonts w:ascii="Arial" w:eastAsia="Tahoma" w:hAnsi="Arial" w:cs="Arial"/>
          <w:color w:val="000000" w:themeColor="text1"/>
          <w:kern w:val="24"/>
          <w:lang w:val="en-US" w:eastAsia="en-GB"/>
        </w:rPr>
        <w:t xml:space="preserve"> nor has </w:t>
      </w:r>
      <w:r w:rsidR="004D7149" w:rsidRPr="00B85AFE">
        <w:rPr>
          <w:rFonts w:ascii="Arial" w:eastAsia="Tahoma" w:hAnsi="Arial" w:cs="Arial"/>
          <w:color w:val="000000" w:themeColor="text1"/>
          <w:kern w:val="24"/>
          <w:lang w:val="en-US" w:eastAsia="en-GB"/>
        </w:rPr>
        <w:t>the</w:t>
      </w:r>
      <w:r w:rsidR="00D63F7A" w:rsidRPr="00B85AFE">
        <w:rPr>
          <w:rFonts w:ascii="Arial" w:eastAsia="Tahoma" w:hAnsi="Arial" w:cs="Arial"/>
          <w:color w:val="000000" w:themeColor="text1"/>
          <w:kern w:val="24"/>
          <w:lang w:val="en-US" w:eastAsia="en-GB"/>
        </w:rPr>
        <w:t xml:space="preserve"> word order has been changed</w:t>
      </w:r>
      <w:r w:rsidR="004D7149">
        <w:rPr>
          <w:rFonts w:ascii="Arial" w:eastAsia="Tahoma" w:hAnsi="Arial" w:cs="Arial"/>
          <w:color w:val="000000" w:themeColor="text1"/>
          <w:kern w:val="24"/>
          <w:lang w:val="en-US" w:eastAsia="en-GB"/>
        </w:rPr>
        <w:t>.</w:t>
      </w:r>
      <w:r w:rsidR="00170D34">
        <w:rPr>
          <w:rFonts w:ascii="Arial" w:eastAsia="Tahoma" w:hAnsi="Arial" w:cs="Arial"/>
          <w:color w:val="000000" w:themeColor="text1"/>
          <w:kern w:val="24"/>
          <w:lang w:val="en-US" w:eastAsia="en-GB"/>
        </w:rPr>
        <w:t xml:space="preserve"> We hope to use this </w:t>
      </w:r>
      <w:r w:rsidR="006839FC">
        <w:rPr>
          <w:rFonts w:ascii="Arial" w:eastAsia="Tahoma" w:hAnsi="Arial" w:cs="Arial"/>
          <w:color w:val="000000" w:themeColor="text1"/>
          <w:kern w:val="24"/>
          <w:lang w:val="en-US" w:eastAsia="en-GB"/>
        </w:rPr>
        <w:t xml:space="preserve">engaging narrative method to engage readers </w:t>
      </w:r>
      <w:r w:rsidR="00E72FA4">
        <w:rPr>
          <w:rFonts w:ascii="Arial" w:eastAsia="Tahoma" w:hAnsi="Arial" w:cs="Arial"/>
          <w:color w:val="000000" w:themeColor="text1"/>
          <w:kern w:val="24"/>
          <w:lang w:val="en-US" w:eastAsia="en-GB"/>
        </w:rPr>
        <w:t xml:space="preserve">with this critical subject matter. </w:t>
      </w:r>
    </w:p>
    <w:p w14:paraId="30A1DC11" w14:textId="77777777" w:rsidR="00FD5ECB" w:rsidRDefault="00FD5ECB" w:rsidP="00097DFE">
      <w:pPr>
        <w:kinsoku w:val="0"/>
        <w:overflowPunct w:val="0"/>
        <w:spacing w:after="0" w:line="360" w:lineRule="auto"/>
        <w:contextualSpacing/>
        <w:jc w:val="both"/>
        <w:textAlignment w:val="baseline"/>
        <w:rPr>
          <w:rFonts w:ascii="Arial" w:eastAsia="Tahoma" w:hAnsi="Arial" w:cs="Arial"/>
          <w:color w:val="000000" w:themeColor="text1"/>
          <w:kern w:val="24"/>
          <w:lang w:val="en-US" w:eastAsia="en-GB"/>
        </w:rPr>
      </w:pPr>
    </w:p>
    <w:p w14:paraId="344E4E4D" w14:textId="0426566D" w:rsidR="00357CCA" w:rsidRDefault="00357CCA" w:rsidP="00097DFE">
      <w:pPr>
        <w:kinsoku w:val="0"/>
        <w:overflowPunct w:val="0"/>
        <w:spacing w:after="0" w:line="360" w:lineRule="auto"/>
        <w:contextualSpacing/>
        <w:jc w:val="both"/>
        <w:textAlignment w:val="baseline"/>
        <w:rPr>
          <w:rFonts w:ascii="Arial" w:eastAsia="Tahoma" w:hAnsi="Arial" w:cs="Arial"/>
          <w:b/>
          <w:bCs/>
          <w:color w:val="000000" w:themeColor="text1"/>
          <w:kern w:val="24"/>
          <w:lang w:val="en-US" w:eastAsia="en-GB"/>
        </w:rPr>
      </w:pPr>
      <w:r w:rsidRPr="00260583">
        <w:rPr>
          <w:rFonts w:ascii="Arial" w:eastAsia="Tahoma" w:hAnsi="Arial" w:cs="Arial"/>
          <w:b/>
          <w:bCs/>
          <w:color w:val="000000" w:themeColor="text1"/>
          <w:kern w:val="24"/>
          <w:lang w:val="en-US" w:eastAsia="en-GB"/>
        </w:rPr>
        <w:t xml:space="preserve">Ethical </w:t>
      </w:r>
      <w:r w:rsidR="00B85AFE">
        <w:rPr>
          <w:rFonts w:ascii="Arial" w:eastAsia="Tahoma" w:hAnsi="Arial" w:cs="Arial"/>
          <w:b/>
          <w:bCs/>
          <w:color w:val="000000" w:themeColor="text1"/>
          <w:kern w:val="24"/>
          <w:lang w:val="en-US" w:eastAsia="en-GB"/>
        </w:rPr>
        <w:t>c</w:t>
      </w:r>
      <w:r w:rsidRPr="00260583">
        <w:rPr>
          <w:rFonts w:ascii="Arial" w:eastAsia="Tahoma" w:hAnsi="Arial" w:cs="Arial"/>
          <w:b/>
          <w:bCs/>
          <w:color w:val="000000" w:themeColor="text1"/>
          <w:kern w:val="24"/>
          <w:lang w:val="en-US" w:eastAsia="en-GB"/>
        </w:rPr>
        <w:t>onsiderations</w:t>
      </w:r>
    </w:p>
    <w:p w14:paraId="23E25CB6" w14:textId="5F3BD4F7" w:rsidR="00357CCA" w:rsidRDefault="00357CCA" w:rsidP="00097DFE">
      <w:pPr>
        <w:kinsoku w:val="0"/>
        <w:overflowPunct w:val="0"/>
        <w:spacing w:after="0" w:line="360" w:lineRule="auto"/>
        <w:contextualSpacing/>
        <w:jc w:val="both"/>
        <w:textAlignment w:val="baseline"/>
        <w:rPr>
          <w:rFonts w:ascii="Arial" w:eastAsia="Times New Roman" w:hAnsi="Arial" w:cs="Arial"/>
          <w:lang w:eastAsia="en-GB"/>
        </w:rPr>
      </w:pPr>
      <w:r w:rsidRPr="00260583">
        <w:rPr>
          <w:rFonts w:ascii="Arial" w:eastAsia="Tahoma" w:hAnsi="Arial" w:cs="Arial"/>
          <w:color w:val="000000" w:themeColor="text1"/>
          <w:kern w:val="24"/>
          <w:lang w:val="en-US" w:eastAsia="en-GB"/>
        </w:rPr>
        <w:t>In terms of my substantive research and in the spirit of narrative methodology</w:t>
      </w:r>
      <w:r>
        <w:rPr>
          <w:rFonts w:ascii="Arial" w:eastAsia="Tahoma" w:hAnsi="Arial" w:cs="Arial"/>
          <w:color w:val="000000" w:themeColor="text1"/>
          <w:kern w:val="24"/>
          <w:lang w:val="en-US" w:eastAsia="en-GB"/>
        </w:rPr>
        <w:t>,</w:t>
      </w:r>
      <w:r w:rsidRPr="00260583">
        <w:rPr>
          <w:rFonts w:ascii="Arial" w:eastAsia="Tahoma" w:hAnsi="Arial" w:cs="Arial"/>
          <w:color w:val="000000" w:themeColor="text1"/>
          <w:kern w:val="24"/>
          <w:lang w:val="en-US" w:eastAsia="en-GB"/>
        </w:rPr>
        <w:t xml:space="preserve"> the desire </w:t>
      </w:r>
      <w:r w:rsidRPr="00BE7B66">
        <w:rPr>
          <w:rFonts w:ascii="Arial" w:eastAsia="Tahoma" w:hAnsi="Arial" w:cs="Arial"/>
          <w:color w:val="000000" w:themeColor="text1"/>
          <w:kern w:val="24"/>
          <w:lang w:val="en-US" w:eastAsia="en-GB"/>
        </w:rPr>
        <w:t>to</w:t>
      </w:r>
      <w:r>
        <w:rPr>
          <w:rFonts w:ascii="Arial" w:eastAsia="Tahoma" w:hAnsi="Arial" w:cs="Arial"/>
          <w:b/>
          <w:bCs/>
          <w:color w:val="000000" w:themeColor="text1"/>
          <w:kern w:val="24"/>
          <w:lang w:val="en-US" w:eastAsia="en-GB"/>
        </w:rPr>
        <w:t xml:space="preserve"> </w:t>
      </w:r>
      <w:r w:rsidRPr="60CD4B60">
        <w:rPr>
          <w:rFonts w:ascii="Arial" w:eastAsia="Times New Roman" w:hAnsi="Arial" w:cs="Arial"/>
          <w:lang w:eastAsia="en-GB"/>
        </w:rPr>
        <w:t xml:space="preserve">listen to stories and </w:t>
      </w:r>
      <w:r>
        <w:rPr>
          <w:rFonts w:ascii="Arial" w:eastAsia="Times New Roman" w:hAnsi="Arial" w:cs="Arial"/>
          <w:lang w:eastAsia="en-GB"/>
        </w:rPr>
        <w:t xml:space="preserve">remain </w:t>
      </w:r>
      <w:r w:rsidRPr="60CD4B60">
        <w:rPr>
          <w:rFonts w:ascii="Arial" w:eastAsia="Times New Roman" w:hAnsi="Arial" w:cs="Arial"/>
          <w:lang w:eastAsia="en-GB"/>
        </w:rPr>
        <w:t>reflexive in terms of my own ‘background’ and positionality</w:t>
      </w:r>
      <w:r>
        <w:rPr>
          <w:rFonts w:ascii="Arial" w:eastAsia="Times New Roman" w:hAnsi="Arial" w:cs="Arial"/>
          <w:lang w:eastAsia="en-GB"/>
        </w:rPr>
        <w:t xml:space="preserve"> was at the heart of my work. My aim was to </w:t>
      </w:r>
      <w:r w:rsidRPr="60CD4B60">
        <w:rPr>
          <w:rFonts w:ascii="Arial" w:eastAsia="Times New Roman" w:hAnsi="Arial" w:cs="Arial"/>
          <w:lang w:eastAsia="en-GB"/>
        </w:rPr>
        <w:t xml:space="preserve">‘gather data not change people’ (Patton, 2002, p.405) </w:t>
      </w:r>
      <w:r>
        <w:rPr>
          <w:rFonts w:ascii="Arial" w:eastAsia="Times New Roman" w:hAnsi="Arial" w:cs="Arial"/>
          <w:lang w:eastAsia="en-GB"/>
        </w:rPr>
        <w:t>alongside my overarching intentions of searching for new</w:t>
      </w:r>
      <w:r w:rsidRPr="60CD4B60">
        <w:rPr>
          <w:rFonts w:ascii="Arial" w:eastAsia="Times New Roman" w:hAnsi="Arial" w:cs="Arial"/>
          <w:lang w:eastAsia="en-GB"/>
        </w:rPr>
        <w:t xml:space="preserve"> knowledge and understanding of a phenomenon (Jupp, 2006). Both perspectives are supported by qualitative research’s claim to, through the creation of new ways of knowing, make positive future impact</w:t>
      </w:r>
      <w:r>
        <w:rPr>
          <w:rFonts w:ascii="Arial" w:eastAsia="Times New Roman" w:hAnsi="Arial" w:cs="Arial"/>
          <w:lang w:eastAsia="en-GB"/>
        </w:rPr>
        <w:t xml:space="preserve">. </w:t>
      </w:r>
      <w:r w:rsidRPr="60CD4B60">
        <w:rPr>
          <w:rFonts w:ascii="Arial" w:eastAsia="Times New Roman" w:hAnsi="Arial" w:cs="Arial"/>
          <w:lang w:eastAsia="en-GB"/>
        </w:rPr>
        <w:t>Clandinin and Connelly problemati</w:t>
      </w:r>
      <w:r>
        <w:rPr>
          <w:rFonts w:ascii="Arial" w:eastAsia="Times New Roman" w:hAnsi="Arial" w:cs="Arial"/>
          <w:lang w:eastAsia="en-GB"/>
        </w:rPr>
        <w:t>se</w:t>
      </w:r>
      <w:r w:rsidRPr="60CD4B60">
        <w:rPr>
          <w:rFonts w:ascii="Arial" w:eastAsia="Times New Roman" w:hAnsi="Arial" w:cs="Arial"/>
          <w:lang w:eastAsia="en-GB"/>
        </w:rPr>
        <w:t xml:space="preserve"> the issue of ethics in the context of </w:t>
      </w:r>
      <w:r w:rsidRPr="60CD4B60">
        <w:rPr>
          <w:rFonts w:ascii="Arial" w:eastAsia="Times New Roman" w:hAnsi="Arial" w:cs="Arial"/>
          <w:lang w:eastAsia="en-GB"/>
        </w:rPr>
        <w:lastRenderedPageBreak/>
        <w:t xml:space="preserve">narrative inquiry in their discussion of how attempting to </w:t>
      </w:r>
      <w:r w:rsidRPr="00145740">
        <w:rPr>
          <w:rFonts w:ascii="Arial" w:eastAsia="Times New Roman" w:hAnsi="Arial" w:cs="Arial"/>
          <w:i/>
          <w:iCs/>
          <w:lang w:eastAsia="en-GB"/>
        </w:rPr>
        <w:t>completely</w:t>
      </w:r>
      <w:r w:rsidRPr="60CD4B60">
        <w:rPr>
          <w:rFonts w:ascii="Arial" w:eastAsia="Times New Roman" w:hAnsi="Arial" w:cs="Arial"/>
          <w:lang w:eastAsia="en-GB"/>
        </w:rPr>
        <w:t xml:space="preserve"> address ethical considerations prior to the commencement of research is not wholly satisfactory because of the organic nature of the methodology</w:t>
      </w:r>
      <w:r>
        <w:rPr>
          <w:rFonts w:ascii="Arial" w:eastAsia="Times New Roman" w:hAnsi="Arial" w:cs="Arial"/>
          <w:lang w:eastAsia="en-GB"/>
        </w:rPr>
        <w:t xml:space="preserve">. To do this </w:t>
      </w:r>
      <w:r w:rsidRPr="60CD4B60">
        <w:rPr>
          <w:rFonts w:ascii="Arial" w:eastAsia="Times New Roman" w:hAnsi="Arial" w:cs="Arial"/>
          <w:lang w:eastAsia="en-GB"/>
        </w:rPr>
        <w:t>‘works against the relational negotiation that is part of narrative inquiry’</w:t>
      </w:r>
      <w:r w:rsidR="009B54CC" w:rsidRPr="009B54CC">
        <w:rPr>
          <w:rFonts w:ascii="Arial" w:eastAsia="Times New Roman" w:hAnsi="Arial" w:cs="Arial"/>
          <w:lang w:eastAsia="en-GB"/>
        </w:rPr>
        <w:t xml:space="preserve"> </w:t>
      </w:r>
      <w:r w:rsidR="009B54CC">
        <w:rPr>
          <w:rFonts w:ascii="Arial" w:eastAsia="Times New Roman" w:hAnsi="Arial" w:cs="Arial"/>
          <w:lang w:eastAsia="en-GB"/>
        </w:rPr>
        <w:t>(</w:t>
      </w:r>
      <w:r w:rsidR="009B54CC" w:rsidRPr="60CD4B60">
        <w:rPr>
          <w:rFonts w:ascii="Arial" w:eastAsia="Times New Roman" w:hAnsi="Arial" w:cs="Arial"/>
          <w:lang w:eastAsia="en-GB"/>
        </w:rPr>
        <w:t>Clandinin and Connelly</w:t>
      </w:r>
      <w:r w:rsidR="008B509F">
        <w:rPr>
          <w:rFonts w:ascii="Arial" w:eastAsia="Times New Roman" w:hAnsi="Arial" w:cs="Arial"/>
          <w:lang w:eastAsia="en-GB"/>
        </w:rPr>
        <w:t xml:space="preserve">, </w:t>
      </w:r>
      <w:r w:rsidR="009B54CC" w:rsidRPr="60CD4B60">
        <w:rPr>
          <w:rFonts w:ascii="Arial" w:eastAsia="Times New Roman" w:hAnsi="Arial" w:cs="Arial"/>
          <w:lang w:eastAsia="en-GB"/>
        </w:rPr>
        <w:t>2000, p.170)</w:t>
      </w:r>
      <w:r>
        <w:rPr>
          <w:rFonts w:ascii="Arial" w:eastAsia="Times New Roman" w:hAnsi="Arial" w:cs="Arial"/>
          <w:lang w:eastAsia="en-GB"/>
        </w:rPr>
        <w:t xml:space="preserve">. </w:t>
      </w:r>
      <w:r w:rsidR="003E639C">
        <w:rPr>
          <w:rFonts w:ascii="Arial" w:eastAsia="Times New Roman" w:hAnsi="Arial" w:cs="Arial"/>
          <w:lang w:eastAsia="en-GB"/>
        </w:rPr>
        <w:t xml:space="preserve">Over time </w:t>
      </w:r>
      <w:r>
        <w:rPr>
          <w:rFonts w:ascii="Arial" w:eastAsia="Times New Roman" w:hAnsi="Arial" w:cs="Arial"/>
          <w:lang w:eastAsia="en-GB"/>
        </w:rPr>
        <w:t xml:space="preserve">some of the principles at the heart of my research shifted and this I discussed with </w:t>
      </w:r>
      <w:r w:rsidR="0023204B">
        <w:rPr>
          <w:rFonts w:ascii="Arial" w:eastAsia="Times New Roman" w:hAnsi="Arial" w:cs="Arial"/>
          <w:lang w:eastAsia="en-GB"/>
        </w:rPr>
        <w:t xml:space="preserve">the </w:t>
      </w:r>
      <w:r>
        <w:rPr>
          <w:rFonts w:ascii="Arial" w:eastAsia="Times New Roman" w:hAnsi="Arial" w:cs="Arial"/>
          <w:lang w:eastAsia="en-GB"/>
        </w:rPr>
        <w:t>participants. That their data were to be presented as poetry was a principal discussion area and one they were all fascinated by</w:t>
      </w:r>
      <w:r w:rsidR="00FD5119">
        <w:rPr>
          <w:rFonts w:ascii="Arial" w:eastAsia="Times New Roman" w:hAnsi="Arial" w:cs="Arial"/>
          <w:lang w:eastAsia="en-GB"/>
        </w:rPr>
        <w:t>; yet ultimately</w:t>
      </w:r>
      <w:r w:rsidR="00CF4784">
        <w:rPr>
          <w:rFonts w:ascii="Arial" w:eastAsia="Times New Roman" w:hAnsi="Arial" w:cs="Arial"/>
          <w:lang w:eastAsia="en-GB"/>
        </w:rPr>
        <w:t xml:space="preserve"> </w:t>
      </w:r>
      <w:r>
        <w:rPr>
          <w:rFonts w:ascii="Arial" w:eastAsia="Times New Roman" w:hAnsi="Arial" w:cs="Arial"/>
          <w:lang w:eastAsia="en-GB"/>
        </w:rPr>
        <w:t>none wanted to see the end result. This was potentially because they were all at an advance</w:t>
      </w:r>
      <w:r w:rsidR="00B85AFE">
        <w:rPr>
          <w:rFonts w:ascii="Arial" w:eastAsia="Times New Roman" w:hAnsi="Arial" w:cs="Arial"/>
          <w:lang w:eastAsia="en-GB"/>
        </w:rPr>
        <w:t>d</w:t>
      </w:r>
      <w:r>
        <w:rPr>
          <w:rFonts w:ascii="Arial" w:eastAsia="Times New Roman" w:hAnsi="Arial" w:cs="Arial"/>
          <w:lang w:eastAsia="en-GB"/>
        </w:rPr>
        <w:t xml:space="preserve"> stage </w:t>
      </w:r>
      <w:r w:rsidR="00B85AFE">
        <w:rPr>
          <w:rFonts w:ascii="Arial" w:eastAsia="Times New Roman" w:hAnsi="Arial" w:cs="Arial"/>
          <w:lang w:eastAsia="en-GB"/>
        </w:rPr>
        <w:t>of</w:t>
      </w:r>
      <w:r>
        <w:rPr>
          <w:rFonts w:ascii="Arial" w:eastAsia="Times New Roman" w:hAnsi="Arial" w:cs="Arial"/>
          <w:lang w:eastAsia="en-GB"/>
        </w:rPr>
        <w:t xml:space="preserve"> their degrees by this time</w:t>
      </w:r>
      <w:r w:rsidR="00B85AFE">
        <w:rPr>
          <w:rFonts w:ascii="Arial" w:eastAsia="Times New Roman" w:hAnsi="Arial" w:cs="Arial"/>
          <w:lang w:eastAsia="en-GB"/>
        </w:rPr>
        <w:t>.</w:t>
      </w:r>
      <w:r>
        <w:rPr>
          <w:rFonts w:ascii="Arial" w:eastAsia="Times New Roman" w:hAnsi="Arial" w:cs="Arial"/>
          <w:lang w:eastAsia="en-GB"/>
        </w:rPr>
        <w:t xml:space="preserve"> </w:t>
      </w:r>
      <w:r w:rsidR="00B85AFE">
        <w:rPr>
          <w:rFonts w:ascii="Arial" w:eastAsia="Times New Roman" w:hAnsi="Arial" w:cs="Arial"/>
          <w:lang w:eastAsia="en-GB"/>
        </w:rPr>
        <w:t>Ho</w:t>
      </w:r>
      <w:r>
        <w:rPr>
          <w:rFonts w:ascii="Arial" w:eastAsia="Times New Roman" w:hAnsi="Arial" w:cs="Arial"/>
          <w:lang w:eastAsia="en-GB"/>
        </w:rPr>
        <w:t>wever</w:t>
      </w:r>
      <w:r w:rsidR="00B85AFE">
        <w:rPr>
          <w:rFonts w:ascii="Arial" w:eastAsia="Times New Roman" w:hAnsi="Arial" w:cs="Arial"/>
          <w:lang w:eastAsia="en-GB"/>
        </w:rPr>
        <w:t>,</w:t>
      </w:r>
      <w:r>
        <w:rPr>
          <w:rFonts w:ascii="Arial" w:eastAsia="Times New Roman" w:hAnsi="Arial" w:cs="Arial"/>
          <w:lang w:eastAsia="en-GB"/>
        </w:rPr>
        <w:t xml:space="preserve"> when I reflect on this – and particular</w:t>
      </w:r>
      <w:r w:rsidR="00FD5119">
        <w:rPr>
          <w:rFonts w:ascii="Arial" w:eastAsia="Times New Roman" w:hAnsi="Arial" w:cs="Arial"/>
          <w:lang w:eastAsia="en-GB"/>
        </w:rPr>
        <w:t>ly</w:t>
      </w:r>
      <w:r>
        <w:rPr>
          <w:rFonts w:ascii="Arial" w:eastAsia="Times New Roman" w:hAnsi="Arial" w:cs="Arial"/>
          <w:lang w:eastAsia="en-GB"/>
        </w:rPr>
        <w:t xml:space="preserve"> with the benefit of hindsight </w:t>
      </w:r>
      <w:r w:rsidR="00B85AFE">
        <w:rPr>
          <w:rFonts w:ascii="Arial" w:eastAsia="Times New Roman" w:hAnsi="Arial" w:cs="Arial"/>
          <w:lang w:eastAsia="en-GB"/>
        </w:rPr>
        <w:t>–</w:t>
      </w:r>
      <w:r>
        <w:rPr>
          <w:rFonts w:ascii="Arial" w:eastAsia="Times New Roman" w:hAnsi="Arial" w:cs="Arial"/>
          <w:lang w:eastAsia="en-GB"/>
        </w:rPr>
        <w:t xml:space="preserve"> I acknowledge that it was incumbent on me as researcher </w:t>
      </w:r>
      <w:r w:rsidR="000C2639">
        <w:rPr>
          <w:rFonts w:ascii="Arial" w:eastAsia="Times New Roman" w:hAnsi="Arial" w:cs="Arial"/>
          <w:lang w:eastAsia="en-GB"/>
        </w:rPr>
        <w:t xml:space="preserve">to address issues around member checking and </w:t>
      </w:r>
      <w:r>
        <w:rPr>
          <w:rFonts w:ascii="Arial" w:eastAsia="Times New Roman" w:hAnsi="Arial" w:cs="Arial"/>
          <w:lang w:eastAsia="en-GB"/>
        </w:rPr>
        <w:t xml:space="preserve">to have potentially </w:t>
      </w:r>
      <w:r w:rsidRPr="00401C09">
        <w:rPr>
          <w:rFonts w:ascii="Arial" w:eastAsia="Times New Roman" w:hAnsi="Arial" w:cs="Arial"/>
          <w:lang w:eastAsia="en-GB"/>
        </w:rPr>
        <w:t>tried harder</w:t>
      </w:r>
      <w:r>
        <w:rPr>
          <w:rFonts w:ascii="Arial" w:eastAsia="Times New Roman" w:hAnsi="Arial" w:cs="Arial"/>
          <w:lang w:eastAsia="en-GB"/>
        </w:rPr>
        <w:t xml:space="preserve"> to encourage them to engage.</w:t>
      </w:r>
      <w:r w:rsidR="00B56DAC">
        <w:rPr>
          <w:rFonts w:ascii="Arial" w:eastAsia="Times New Roman" w:hAnsi="Arial" w:cs="Arial"/>
          <w:lang w:eastAsia="en-GB"/>
        </w:rPr>
        <w:t xml:space="preserve">  </w:t>
      </w:r>
      <w:r>
        <w:rPr>
          <w:rFonts w:ascii="Arial" w:eastAsia="Times New Roman" w:hAnsi="Arial" w:cs="Arial"/>
          <w:lang w:eastAsia="en-GB"/>
        </w:rPr>
        <w:t xml:space="preserve">On a more personal level Catherine and I are both aware of the references we have made to our own families in this chapter and have worked hard to adhere to the principle of </w:t>
      </w:r>
      <w:r w:rsidR="00DD4814">
        <w:rPr>
          <w:rFonts w:ascii="Arial" w:eastAsia="Times New Roman" w:hAnsi="Arial" w:cs="Arial"/>
          <w:lang w:eastAsia="en-GB"/>
        </w:rPr>
        <w:t>‘d</w:t>
      </w:r>
      <w:r>
        <w:rPr>
          <w:rFonts w:ascii="Arial" w:eastAsia="Times New Roman" w:hAnsi="Arial" w:cs="Arial"/>
          <w:lang w:eastAsia="en-GB"/>
        </w:rPr>
        <w:t xml:space="preserve">o </w:t>
      </w:r>
      <w:r w:rsidR="004D7149">
        <w:rPr>
          <w:rFonts w:ascii="Arial" w:eastAsia="Times New Roman" w:hAnsi="Arial" w:cs="Arial"/>
          <w:lang w:eastAsia="en-GB"/>
        </w:rPr>
        <w:t>n</w:t>
      </w:r>
      <w:r>
        <w:rPr>
          <w:rFonts w:ascii="Arial" w:eastAsia="Times New Roman" w:hAnsi="Arial" w:cs="Arial"/>
          <w:lang w:eastAsia="en-GB"/>
        </w:rPr>
        <w:t xml:space="preserve">o </w:t>
      </w:r>
      <w:r w:rsidR="004D7149">
        <w:rPr>
          <w:rFonts w:ascii="Arial" w:eastAsia="Times New Roman" w:hAnsi="Arial" w:cs="Arial"/>
          <w:lang w:eastAsia="en-GB"/>
        </w:rPr>
        <w:t>h</w:t>
      </w:r>
      <w:r>
        <w:rPr>
          <w:rFonts w:ascii="Arial" w:eastAsia="Times New Roman" w:hAnsi="Arial" w:cs="Arial"/>
          <w:lang w:eastAsia="en-GB"/>
        </w:rPr>
        <w:t>arm</w:t>
      </w:r>
      <w:r w:rsidR="00DD4814">
        <w:rPr>
          <w:rFonts w:ascii="Arial" w:eastAsia="Times New Roman" w:hAnsi="Arial" w:cs="Arial"/>
          <w:lang w:eastAsia="en-GB"/>
        </w:rPr>
        <w:t>’</w:t>
      </w:r>
      <w:r>
        <w:rPr>
          <w:rFonts w:ascii="Arial" w:eastAsia="Times New Roman" w:hAnsi="Arial" w:cs="Arial"/>
          <w:lang w:eastAsia="en-GB"/>
        </w:rPr>
        <w:t xml:space="preserve"> (BERA, 2018)</w:t>
      </w:r>
      <w:r w:rsidR="00DD4814">
        <w:rPr>
          <w:rFonts w:ascii="Arial" w:eastAsia="Times New Roman" w:hAnsi="Arial" w:cs="Arial"/>
          <w:lang w:eastAsia="en-GB"/>
        </w:rPr>
        <w:t xml:space="preserve">. </w:t>
      </w:r>
      <w:r w:rsidR="001B7362">
        <w:rPr>
          <w:rFonts w:ascii="Arial" w:eastAsia="Times New Roman" w:hAnsi="Arial" w:cs="Arial"/>
          <w:lang w:eastAsia="en-GB"/>
        </w:rPr>
        <w:t>That said, we</w:t>
      </w:r>
      <w:r>
        <w:rPr>
          <w:rFonts w:ascii="Arial" w:eastAsia="Times New Roman" w:hAnsi="Arial" w:cs="Arial"/>
          <w:lang w:eastAsia="en-GB"/>
        </w:rPr>
        <w:t xml:space="preserve"> are aware that while we have discussed experiences that are at the heart of the making of us as women, our families may have different perspectives. </w:t>
      </w:r>
    </w:p>
    <w:p w14:paraId="1EB64CEA" w14:textId="77777777" w:rsidR="00CF4784" w:rsidRDefault="00CF4784" w:rsidP="00097DFE">
      <w:pPr>
        <w:kinsoku w:val="0"/>
        <w:overflowPunct w:val="0"/>
        <w:spacing w:after="0" w:line="360" w:lineRule="auto"/>
        <w:contextualSpacing/>
        <w:jc w:val="both"/>
        <w:textAlignment w:val="baseline"/>
        <w:rPr>
          <w:rFonts w:ascii="Arial" w:eastAsia="Tahoma" w:hAnsi="Arial" w:cs="Arial"/>
          <w:b/>
          <w:bCs/>
          <w:color w:val="000000" w:themeColor="text1"/>
          <w:kern w:val="24"/>
          <w:lang w:val="en-US" w:eastAsia="en-GB"/>
        </w:rPr>
      </w:pPr>
    </w:p>
    <w:p w14:paraId="63E9F160" w14:textId="52C10770" w:rsidR="00FC0F7B" w:rsidRPr="00B85677" w:rsidRDefault="00FC0F7B" w:rsidP="00097DFE">
      <w:pPr>
        <w:spacing w:after="0" w:line="360" w:lineRule="auto"/>
        <w:jc w:val="both"/>
        <w:rPr>
          <w:rFonts w:ascii="Arial" w:hAnsi="Arial" w:cs="Arial"/>
          <w:b/>
          <w:bCs/>
        </w:rPr>
      </w:pPr>
      <w:r w:rsidRPr="00B85677">
        <w:rPr>
          <w:rFonts w:ascii="Arial" w:hAnsi="Arial" w:cs="Arial"/>
          <w:b/>
          <w:bCs/>
        </w:rPr>
        <w:t>The s</w:t>
      </w:r>
      <w:r w:rsidR="00960B87" w:rsidRPr="00B85677">
        <w:rPr>
          <w:rFonts w:ascii="Arial" w:hAnsi="Arial" w:cs="Arial"/>
          <w:b/>
          <w:bCs/>
        </w:rPr>
        <w:t>ample</w:t>
      </w:r>
    </w:p>
    <w:p w14:paraId="364A2C0D" w14:textId="006051A8" w:rsidR="002931C0" w:rsidRDefault="002F1477" w:rsidP="00097DFE">
      <w:pPr>
        <w:spacing w:after="0" w:line="360" w:lineRule="auto"/>
        <w:jc w:val="both"/>
        <w:rPr>
          <w:rFonts w:ascii="Arial" w:hAnsi="Arial" w:cs="Arial"/>
        </w:rPr>
      </w:pPr>
      <w:r>
        <w:rPr>
          <w:rFonts w:ascii="Arial" w:hAnsi="Arial" w:cs="Arial"/>
        </w:rPr>
        <w:t xml:space="preserve">Table 1 </w:t>
      </w:r>
      <w:r w:rsidR="00E95B8B" w:rsidRPr="00B85677">
        <w:rPr>
          <w:rFonts w:ascii="Arial" w:hAnsi="Arial" w:cs="Arial"/>
        </w:rPr>
        <w:t>presents participant data illustrat</w:t>
      </w:r>
      <w:r w:rsidR="00101B03">
        <w:rPr>
          <w:rFonts w:ascii="Arial" w:hAnsi="Arial" w:cs="Arial"/>
        </w:rPr>
        <w:t>ing</w:t>
      </w:r>
      <w:r w:rsidR="00E95B8B" w:rsidRPr="00B85677">
        <w:rPr>
          <w:rFonts w:ascii="Arial" w:hAnsi="Arial" w:cs="Arial"/>
        </w:rPr>
        <w:t xml:space="preserve"> and develop</w:t>
      </w:r>
      <w:r w:rsidR="00101B03">
        <w:rPr>
          <w:rFonts w:ascii="Arial" w:hAnsi="Arial" w:cs="Arial"/>
        </w:rPr>
        <w:t>ing</w:t>
      </w:r>
      <w:r w:rsidR="00E95B8B" w:rsidRPr="00B85677">
        <w:rPr>
          <w:rFonts w:ascii="Arial" w:hAnsi="Arial" w:cs="Arial"/>
        </w:rPr>
        <w:t xml:space="preserve"> </w:t>
      </w:r>
      <w:r>
        <w:rPr>
          <w:rFonts w:ascii="Arial" w:hAnsi="Arial" w:cs="Arial"/>
        </w:rPr>
        <w:t>my</w:t>
      </w:r>
      <w:r w:rsidR="00E95B8B" w:rsidRPr="00B85677">
        <w:rPr>
          <w:rFonts w:ascii="Arial" w:hAnsi="Arial" w:cs="Arial"/>
        </w:rPr>
        <w:t xml:space="preserve"> argument </w:t>
      </w:r>
      <w:r w:rsidR="0057323E">
        <w:rPr>
          <w:rFonts w:ascii="Arial" w:hAnsi="Arial" w:cs="Arial"/>
        </w:rPr>
        <w:t>for</w:t>
      </w:r>
      <w:r w:rsidR="00E95B8B" w:rsidRPr="00B85677">
        <w:rPr>
          <w:rFonts w:ascii="Arial" w:hAnsi="Arial" w:cs="Arial"/>
        </w:rPr>
        <w:t xml:space="preserve"> the </w:t>
      </w:r>
      <w:r w:rsidR="00891974" w:rsidRPr="00B85677">
        <w:rPr>
          <w:rFonts w:ascii="Arial" w:hAnsi="Arial" w:cs="Arial"/>
        </w:rPr>
        <w:t>often-unseen</w:t>
      </w:r>
      <w:r w:rsidR="007739C5" w:rsidRPr="00B85677">
        <w:rPr>
          <w:rFonts w:ascii="Arial" w:hAnsi="Arial" w:cs="Arial"/>
        </w:rPr>
        <w:t xml:space="preserve"> impact of symbolic violence</w:t>
      </w:r>
      <w:r w:rsidR="007739C5">
        <w:rPr>
          <w:rFonts w:ascii="Arial" w:hAnsi="Arial" w:cs="Arial"/>
          <w:sz w:val="24"/>
          <w:szCs w:val="24"/>
        </w:rPr>
        <w:t xml:space="preserve">. </w:t>
      </w:r>
      <w:r w:rsidR="00830892" w:rsidRPr="004511EF">
        <w:rPr>
          <w:rFonts w:ascii="Arial" w:hAnsi="Arial" w:cs="Arial"/>
        </w:rPr>
        <w:t xml:space="preserve">My sample comprised </w:t>
      </w:r>
      <w:r w:rsidR="0083423C" w:rsidRPr="004511EF">
        <w:rPr>
          <w:rFonts w:ascii="Arial" w:hAnsi="Arial" w:cs="Arial"/>
        </w:rPr>
        <w:t>of young (no more than two years a</w:t>
      </w:r>
      <w:r w:rsidR="00B54D29" w:rsidRPr="004511EF">
        <w:rPr>
          <w:rFonts w:ascii="Arial" w:hAnsi="Arial" w:cs="Arial"/>
        </w:rPr>
        <w:t>way from post-GCSE education)</w:t>
      </w:r>
      <w:r w:rsidR="00B84863">
        <w:rPr>
          <w:rFonts w:ascii="Arial" w:hAnsi="Arial" w:cs="Arial"/>
        </w:rPr>
        <w:t xml:space="preserve"> women</w:t>
      </w:r>
      <w:r w:rsidR="00EB3AF8">
        <w:rPr>
          <w:rFonts w:ascii="Arial" w:hAnsi="Arial" w:cs="Arial"/>
        </w:rPr>
        <w:t xml:space="preserve"> who self-identify as working or middle-class. </w:t>
      </w:r>
      <w:r w:rsidR="00AE38FF">
        <w:rPr>
          <w:rFonts w:ascii="Arial" w:hAnsi="Arial" w:cs="Arial"/>
        </w:rPr>
        <w:t xml:space="preserve">They were all in their first year of primary initial teacher education degree at the </w:t>
      </w:r>
      <w:r w:rsidR="00AE38FF">
        <w:rPr>
          <w:rFonts w:ascii="Arial" w:hAnsi="Arial" w:cs="Arial"/>
        </w:rPr>
        <w:lastRenderedPageBreak/>
        <w:t xml:space="preserve">university where I teach. </w:t>
      </w:r>
      <w:r w:rsidR="002931C0" w:rsidRPr="00537237">
        <w:rPr>
          <w:rFonts w:ascii="Arial" w:hAnsi="Arial" w:cs="Arial"/>
        </w:rPr>
        <w:t>To ensure clarity and context, the table demonstrates the backgrounds of the participants</w:t>
      </w:r>
      <w:r w:rsidR="00220E66">
        <w:rPr>
          <w:rFonts w:ascii="Arial" w:hAnsi="Arial" w:cs="Arial"/>
        </w:rPr>
        <w:t xml:space="preserve"> I have chosen to </w:t>
      </w:r>
      <w:r w:rsidR="002931C0" w:rsidRPr="00537237">
        <w:rPr>
          <w:rFonts w:ascii="Arial" w:hAnsi="Arial" w:cs="Arial"/>
        </w:rPr>
        <w:t>use in this chapter. My</w:t>
      </w:r>
      <w:r w:rsidR="00CC4595">
        <w:rPr>
          <w:rFonts w:ascii="Arial" w:hAnsi="Arial" w:cs="Arial"/>
        </w:rPr>
        <w:t xml:space="preserve"> subsequent</w:t>
      </w:r>
      <w:r w:rsidR="002931C0" w:rsidRPr="00537237">
        <w:rPr>
          <w:rFonts w:ascii="Arial" w:hAnsi="Arial" w:cs="Arial"/>
        </w:rPr>
        <w:t xml:space="preserve"> discussion will refer to these participants by </w:t>
      </w:r>
      <w:r w:rsidR="00F9005F">
        <w:rPr>
          <w:rFonts w:ascii="Arial" w:hAnsi="Arial" w:cs="Arial"/>
        </w:rPr>
        <w:t xml:space="preserve">pseudonym </w:t>
      </w:r>
      <w:r w:rsidR="007739C5">
        <w:rPr>
          <w:rFonts w:ascii="Arial" w:hAnsi="Arial" w:cs="Arial"/>
        </w:rPr>
        <w:t xml:space="preserve">followed by their </w:t>
      </w:r>
      <w:r w:rsidR="002931C0" w:rsidRPr="00537237">
        <w:rPr>
          <w:rFonts w:ascii="Arial" w:hAnsi="Arial" w:cs="Arial"/>
        </w:rPr>
        <w:t xml:space="preserve">self-identified </w:t>
      </w:r>
      <w:r w:rsidR="002931C0">
        <w:rPr>
          <w:rFonts w:ascii="Arial" w:hAnsi="Arial" w:cs="Arial"/>
        </w:rPr>
        <w:t xml:space="preserve">social </w:t>
      </w:r>
      <w:r w:rsidR="002931C0" w:rsidRPr="00537237">
        <w:rPr>
          <w:rFonts w:ascii="Arial" w:hAnsi="Arial" w:cs="Arial"/>
        </w:rPr>
        <w:t>class</w:t>
      </w:r>
      <w:r>
        <w:rPr>
          <w:rFonts w:ascii="Arial" w:hAnsi="Arial" w:cs="Arial"/>
        </w:rPr>
        <w:t>, both</w:t>
      </w:r>
      <w:r w:rsidR="002931C0" w:rsidRPr="00537237">
        <w:rPr>
          <w:rFonts w:ascii="Arial" w:hAnsi="Arial" w:cs="Arial"/>
        </w:rPr>
        <w:t xml:space="preserve"> indicated in </w:t>
      </w:r>
      <w:r>
        <w:rPr>
          <w:rFonts w:ascii="Arial" w:hAnsi="Arial" w:cs="Arial"/>
        </w:rPr>
        <w:t>parenthes</w:t>
      </w:r>
      <w:r w:rsidR="00B85AFE">
        <w:rPr>
          <w:rFonts w:ascii="Arial" w:hAnsi="Arial" w:cs="Arial"/>
        </w:rPr>
        <w:t>e</w:t>
      </w:r>
      <w:r>
        <w:rPr>
          <w:rFonts w:ascii="Arial" w:hAnsi="Arial" w:cs="Arial"/>
        </w:rPr>
        <w:t xml:space="preserve">s </w:t>
      </w:r>
      <w:r w:rsidR="007739C5">
        <w:rPr>
          <w:rFonts w:ascii="Arial" w:hAnsi="Arial" w:cs="Arial"/>
        </w:rPr>
        <w:t xml:space="preserve">and </w:t>
      </w:r>
      <w:r>
        <w:rPr>
          <w:rFonts w:ascii="Arial" w:hAnsi="Arial" w:cs="Arial"/>
        </w:rPr>
        <w:t xml:space="preserve">in </w:t>
      </w:r>
      <w:r w:rsidR="007739C5">
        <w:rPr>
          <w:rFonts w:ascii="Arial" w:hAnsi="Arial" w:cs="Arial"/>
        </w:rPr>
        <w:t>bold text</w:t>
      </w:r>
      <w:r w:rsidR="002931C0">
        <w:rPr>
          <w:rFonts w:ascii="Arial" w:hAnsi="Arial" w:cs="Arial"/>
        </w:rPr>
        <w:t xml:space="preserve"> (ie: </w:t>
      </w:r>
      <w:r w:rsidRPr="00B85677">
        <w:rPr>
          <w:rFonts w:ascii="Arial" w:hAnsi="Arial" w:cs="Arial"/>
          <w:b/>
          <w:bCs/>
        </w:rPr>
        <w:t>name</w:t>
      </w:r>
      <w:r>
        <w:rPr>
          <w:rFonts w:ascii="Arial" w:hAnsi="Arial" w:cs="Arial"/>
        </w:rPr>
        <w:t xml:space="preserve">, </w:t>
      </w:r>
      <w:r w:rsidR="002931C0" w:rsidRPr="00B85677">
        <w:rPr>
          <w:rFonts w:ascii="Arial" w:hAnsi="Arial" w:cs="Arial"/>
          <w:b/>
          <w:bCs/>
        </w:rPr>
        <w:t>w/c</w:t>
      </w:r>
      <w:r w:rsidR="002931C0">
        <w:rPr>
          <w:rFonts w:ascii="Arial" w:hAnsi="Arial" w:cs="Arial"/>
        </w:rPr>
        <w:t xml:space="preserve"> or </w:t>
      </w:r>
      <w:r w:rsidR="002931C0" w:rsidRPr="00B85677">
        <w:rPr>
          <w:rFonts w:ascii="Arial" w:hAnsi="Arial" w:cs="Arial"/>
          <w:b/>
          <w:bCs/>
        </w:rPr>
        <w:t>m/c</w:t>
      </w:r>
      <w:r w:rsidR="002931C0">
        <w:rPr>
          <w:rFonts w:ascii="Arial" w:hAnsi="Arial" w:cs="Arial"/>
        </w:rPr>
        <w:t>)</w:t>
      </w:r>
      <w:r w:rsidR="002931C0" w:rsidRPr="00537237">
        <w:rPr>
          <w:rFonts w:ascii="Arial" w:hAnsi="Arial" w:cs="Arial"/>
        </w:rPr>
        <w:t>:</w:t>
      </w:r>
    </w:p>
    <w:p w14:paraId="1401574F" w14:textId="0B105F16" w:rsidR="001B7362" w:rsidRPr="00537237" w:rsidRDefault="001B7362" w:rsidP="00097DFE">
      <w:pPr>
        <w:spacing w:after="0" w:line="360" w:lineRule="auto"/>
        <w:jc w:val="both"/>
        <w:rPr>
          <w:rFonts w:ascii="Arial" w:hAnsi="Arial" w:cs="Arial"/>
        </w:rPr>
      </w:pPr>
    </w:p>
    <w:p w14:paraId="3F8E2DE9" w14:textId="5D0076A7" w:rsidR="002931C0" w:rsidRDefault="002931C0" w:rsidP="00097DFE">
      <w:pPr>
        <w:spacing w:after="0" w:line="360" w:lineRule="auto"/>
        <w:jc w:val="both"/>
        <w:rPr>
          <w:rFonts w:ascii="Arial" w:hAnsi="Arial" w:cs="Arial"/>
          <w:b/>
          <w:bCs/>
          <w:sz w:val="24"/>
          <w:szCs w:val="24"/>
        </w:rPr>
      </w:pPr>
    </w:p>
    <w:p w14:paraId="75D4CCAA" w14:textId="5DD9092B" w:rsidR="000A7D0D" w:rsidRDefault="000A7D0D" w:rsidP="00097DFE">
      <w:pPr>
        <w:spacing w:after="0" w:line="360" w:lineRule="auto"/>
        <w:jc w:val="both"/>
        <w:rPr>
          <w:rFonts w:ascii="Arial" w:hAnsi="Arial" w:cs="Arial"/>
          <w:b/>
          <w:bCs/>
          <w:i/>
          <w:iCs/>
        </w:rPr>
      </w:pPr>
      <w:r w:rsidRPr="00B85677">
        <w:rPr>
          <w:rFonts w:ascii="Arial" w:hAnsi="Arial" w:cs="Arial"/>
          <w:b/>
          <w:bCs/>
          <w:i/>
          <w:iCs/>
        </w:rPr>
        <w:t>Table 1</w:t>
      </w:r>
      <w:r w:rsidR="00280326">
        <w:rPr>
          <w:rFonts w:ascii="Arial" w:hAnsi="Arial" w:cs="Arial"/>
          <w:b/>
          <w:bCs/>
          <w:i/>
          <w:iCs/>
        </w:rPr>
        <w:t xml:space="preserve"> about here </w:t>
      </w:r>
    </w:p>
    <w:p w14:paraId="12E70E5D" w14:textId="77777777" w:rsidR="001B7362" w:rsidRPr="00B85677" w:rsidRDefault="001B7362" w:rsidP="00097DFE">
      <w:pPr>
        <w:spacing w:after="0" w:line="360" w:lineRule="auto"/>
        <w:jc w:val="both"/>
        <w:rPr>
          <w:rFonts w:ascii="Arial" w:hAnsi="Arial" w:cs="Arial"/>
          <w:b/>
          <w:bCs/>
          <w:i/>
          <w:iCs/>
        </w:rPr>
      </w:pPr>
    </w:p>
    <w:p w14:paraId="6DE71E2D" w14:textId="628FED0C" w:rsidR="00AF3C08" w:rsidRPr="00B85677" w:rsidRDefault="00AF3C08" w:rsidP="00097DFE">
      <w:pPr>
        <w:spacing w:after="0" w:line="360" w:lineRule="auto"/>
        <w:contextualSpacing/>
        <w:jc w:val="both"/>
        <w:rPr>
          <w:rFonts w:ascii="Arial" w:hAnsi="Arial" w:cs="Arial"/>
          <w:b/>
          <w:bCs/>
        </w:rPr>
      </w:pPr>
      <w:r w:rsidRPr="00B85677">
        <w:rPr>
          <w:rFonts w:ascii="Arial" w:hAnsi="Arial" w:cs="Arial"/>
          <w:b/>
          <w:bCs/>
        </w:rPr>
        <w:t>Theorising marginal voices</w:t>
      </w:r>
    </w:p>
    <w:p w14:paraId="34BE7D12" w14:textId="17D26A6F" w:rsidR="002931C0" w:rsidRDefault="00F07CE0" w:rsidP="00097DFE">
      <w:pPr>
        <w:spacing w:after="0" w:line="360" w:lineRule="auto"/>
        <w:contextualSpacing/>
        <w:jc w:val="both"/>
        <w:rPr>
          <w:rFonts w:ascii="Arial" w:hAnsi="Arial" w:cs="Arial"/>
        </w:rPr>
      </w:pPr>
      <w:r>
        <w:rPr>
          <w:rFonts w:ascii="Arial" w:hAnsi="Arial" w:cs="Arial"/>
        </w:rPr>
        <w:t xml:space="preserve">We </w:t>
      </w:r>
      <w:r w:rsidR="002931C0">
        <w:rPr>
          <w:rFonts w:ascii="Arial" w:hAnsi="Arial" w:cs="Arial"/>
        </w:rPr>
        <w:t xml:space="preserve">argue that </w:t>
      </w:r>
      <w:r w:rsidR="002931C0" w:rsidRPr="717E5E50">
        <w:rPr>
          <w:rFonts w:ascii="Arial" w:hAnsi="Arial" w:cs="Arial"/>
        </w:rPr>
        <w:t xml:space="preserve">symbolic violence can be </w:t>
      </w:r>
      <w:r w:rsidR="002931C0">
        <w:rPr>
          <w:rFonts w:ascii="Arial" w:hAnsi="Arial" w:cs="Arial"/>
        </w:rPr>
        <w:t>used</w:t>
      </w:r>
      <w:r w:rsidR="002931C0" w:rsidRPr="717E5E50">
        <w:rPr>
          <w:rFonts w:ascii="Arial" w:hAnsi="Arial" w:cs="Arial"/>
        </w:rPr>
        <w:t xml:space="preserve"> to </w:t>
      </w:r>
      <w:r w:rsidR="002931C0">
        <w:rPr>
          <w:rFonts w:ascii="Arial" w:hAnsi="Arial" w:cs="Arial"/>
        </w:rPr>
        <w:t>theorise</w:t>
      </w:r>
      <w:r w:rsidR="002931C0" w:rsidRPr="717E5E50">
        <w:rPr>
          <w:rFonts w:ascii="Arial" w:hAnsi="Arial" w:cs="Arial"/>
        </w:rPr>
        <w:t xml:space="preserve"> how marginalised voices are not heard in the milieu of the dominant discourse (</w:t>
      </w:r>
      <w:r w:rsidR="002931C0">
        <w:rPr>
          <w:rFonts w:ascii="Arial" w:hAnsi="Arial" w:cs="Arial"/>
        </w:rPr>
        <w:t>Thapar-Björkert</w:t>
      </w:r>
      <w:r w:rsidR="002931C0" w:rsidRPr="00D53972">
        <w:rPr>
          <w:rFonts w:ascii="Arial" w:hAnsi="Arial" w:cs="Arial"/>
          <w:i/>
          <w:iCs/>
        </w:rPr>
        <w:t xml:space="preserve"> et al</w:t>
      </w:r>
      <w:r w:rsidR="002931C0">
        <w:rPr>
          <w:rFonts w:ascii="Arial" w:hAnsi="Arial" w:cs="Arial"/>
        </w:rPr>
        <w:t>.</w:t>
      </w:r>
      <w:r w:rsidR="002931C0" w:rsidRPr="717E5E50">
        <w:rPr>
          <w:rFonts w:ascii="Arial" w:eastAsia="Times New Roman" w:hAnsi="Arial" w:cs="Arial"/>
        </w:rPr>
        <w:t xml:space="preserve">, </w:t>
      </w:r>
      <w:r w:rsidR="002931C0" w:rsidRPr="717E5E50">
        <w:rPr>
          <w:rFonts w:ascii="Arial" w:hAnsi="Arial" w:cs="Arial"/>
        </w:rPr>
        <w:t>2016)</w:t>
      </w:r>
      <w:r w:rsidR="002931C0">
        <w:rPr>
          <w:rFonts w:ascii="Arial" w:hAnsi="Arial" w:cs="Arial"/>
        </w:rPr>
        <w:t xml:space="preserve">. </w:t>
      </w:r>
      <w:r w:rsidR="00956063">
        <w:rPr>
          <w:rFonts w:ascii="Arial" w:hAnsi="Arial" w:cs="Arial"/>
        </w:rPr>
        <w:t xml:space="preserve">We </w:t>
      </w:r>
      <w:r w:rsidR="00AF3C08">
        <w:rPr>
          <w:rFonts w:ascii="Arial" w:hAnsi="Arial" w:cs="Arial"/>
        </w:rPr>
        <w:t xml:space="preserve">earlier </w:t>
      </w:r>
      <w:r w:rsidR="00956063">
        <w:rPr>
          <w:rFonts w:ascii="Arial" w:hAnsi="Arial" w:cs="Arial"/>
        </w:rPr>
        <w:t>contextualise</w:t>
      </w:r>
      <w:r w:rsidR="00AF3C08">
        <w:rPr>
          <w:rFonts w:ascii="Arial" w:hAnsi="Arial" w:cs="Arial"/>
        </w:rPr>
        <w:t>d</w:t>
      </w:r>
      <w:r w:rsidR="00956063">
        <w:rPr>
          <w:rFonts w:ascii="Arial" w:hAnsi="Arial" w:cs="Arial"/>
        </w:rPr>
        <w:t xml:space="preserve"> this by our </w:t>
      </w:r>
      <w:r w:rsidR="002931C0">
        <w:rPr>
          <w:rFonts w:ascii="Arial" w:hAnsi="Arial" w:cs="Arial"/>
        </w:rPr>
        <w:t>opening autoethnographic poem</w:t>
      </w:r>
      <w:r w:rsidR="00956063">
        <w:rPr>
          <w:rFonts w:ascii="Arial" w:hAnsi="Arial" w:cs="Arial"/>
        </w:rPr>
        <w:t>s; mi</w:t>
      </w:r>
      <w:r w:rsidR="00235DA7">
        <w:rPr>
          <w:rFonts w:ascii="Arial" w:hAnsi="Arial" w:cs="Arial"/>
        </w:rPr>
        <w:t>ne</w:t>
      </w:r>
      <w:r w:rsidR="002931C0">
        <w:rPr>
          <w:rFonts w:ascii="Arial" w:hAnsi="Arial" w:cs="Arial"/>
        </w:rPr>
        <w:t xml:space="preserve"> de</w:t>
      </w:r>
      <w:r w:rsidR="00C77197">
        <w:rPr>
          <w:rFonts w:ascii="Arial" w:hAnsi="Arial" w:cs="Arial"/>
        </w:rPr>
        <w:t>scribe</w:t>
      </w:r>
      <w:r w:rsidR="002931C0">
        <w:rPr>
          <w:rFonts w:ascii="Arial" w:hAnsi="Arial" w:cs="Arial"/>
        </w:rPr>
        <w:t xml:space="preserve">s </w:t>
      </w:r>
      <w:r w:rsidR="00AA1FCB">
        <w:rPr>
          <w:rFonts w:ascii="Arial" w:hAnsi="Arial" w:cs="Arial"/>
        </w:rPr>
        <w:t xml:space="preserve">an early experience of being </w:t>
      </w:r>
      <w:r w:rsidR="002931C0">
        <w:rPr>
          <w:rFonts w:ascii="Arial" w:hAnsi="Arial" w:cs="Arial"/>
        </w:rPr>
        <w:t>marginalised by</w:t>
      </w:r>
      <w:r w:rsidR="00AA1FCB">
        <w:rPr>
          <w:rFonts w:ascii="Arial" w:hAnsi="Arial" w:cs="Arial"/>
        </w:rPr>
        <w:t xml:space="preserve"> social</w:t>
      </w:r>
      <w:r w:rsidR="00226CC3">
        <w:rPr>
          <w:rFonts w:ascii="Arial" w:hAnsi="Arial" w:cs="Arial"/>
        </w:rPr>
        <w:t xml:space="preserve"> </w:t>
      </w:r>
      <w:r w:rsidR="002931C0">
        <w:rPr>
          <w:rFonts w:ascii="Arial" w:hAnsi="Arial" w:cs="Arial"/>
        </w:rPr>
        <w:t>class</w:t>
      </w:r>
      <w:r w:rsidR="00AA1FCB">
        <w:rPr>
          <w:rFonts w:ascii="Arial" w:hAnsi="Arial" w:cs="Arial"/>
        </w:rPr>
        <w:t xml:space="preserve"> </w:t>
      </w:r>
      <w:r w:rsidR="00141956">
        <w:rPr>
          <w:rFonts w:ascii="Arial" w:hAnsi="Arial" w:cs="Arial"/>
        </w:rPr>
        <w:t xml:space="preserve">and </w:t>
      </w:r>
      <w:r w:rsidR="00627AD9">
        <w:rPr>
          <w:rFonts w:ascii="Arial" w:hAnsi="Arial" w:cs="Arial"/>
        </w:rPr>
        <w:t>Catherine’s how</w:t>
      </w:r>
      <w:r w:rsidR="002931C0">
        <w:rPr>
          <w:rFonts w:ascii="Arial" w:hAnsi="Arial" w:cs="Arial"/>
        </w:rPr>
        <w:t xml:space="preserve"> she was marginalised by familial expectations. </w:t>
      </w:r>
      <w:r w:rsidR="002256F0">
        <w:rPr>
          <w:rFonts w:ascii="Arial" w:hAnsi="Arial" w:cs="Arial"/>
        </w:rPr>
        <w:t xml:space="preserve">Against the backdrop of </w:t>
      </w:r>
      <w:r w:rsidR="00627AD9">
        <w:rPr>
          <w:rFonts w:ascii="Arial" w:hAnsi="Arial" w:cs="Arial"/>
        </w:rPr>
        <w:t>our poetry,</w:t>
      </w:r>
      <w:r w:rsidR="002931C0">
        <w:rPr>
          <w:rFonts w:ascii="Arial" w:hAnsi="Arial" w:cs="Arial"/>
        </w:rPr>
        <w:t xml:space="preserve"> </w:t>
      </w:r>
      <w:r w:rsidR="00627AD9">
        <w:rPr>
          <w:rFonts w:ascii="Arial" w:hAnsi="Arial" w:cs="Arial"/>
        </w:rPr>
        <w:t xml:space="preserve">this </w:t>
      </w:r>
      <w:r w:rsidR="002931C0">
        <w:rPr>
          <w:rFonts w:ascii="Arial" w:hAnsi="Arial" w:cs="Arial"/>
        </w:rPr>
        <w:t xml:space="preserve">chapter looks initially at symbolic violence as a societal factor </w:t>
      </w:r>
      <w:r w:rsidR="002931C0" w:rsidRPr="00282E91">
        <w:rPr>
          <w:rFonts w:ascii="Arial" w:hAnsi="Arial" w:cs="Arial"/>
        </w:rPr>
        <w:t>insidiously favouring dominant groups and</w:t>
      </w:r>
      <w:r w:rsidR="002931C0">
        <w:rPr>
          <w:rFonts w:ascii="Arial" w:hAnsi="Arial" w:cs="Arial"/>
        </w:rPr>
        <w:t xml:space="preserve"> individuals</w:t>
      </w:r>
      <w:r w:rsidR="00B85AFE">
        <w:rPr>
          <w:rFonts w:ascii="Arial" w:hAnsi="Arial" w:cs="Arial"/>
        </w:rPr>
        <w:t>,</w:t>
      </w:r>
      <w:r w:rsidR="002931C0">
        <w:rPr>
          <w:rFonts w:ascii="Arial" w:hAnsi="Arial" w:cs="Arial"/>
        </w:rPr>
        <w:t xml:space="preserve"> and the discussion in this section addresses this to provide a credible and convincing argument that symbolic violence is </w:t>
      </w:r>
      <w:r w:rsidR="00627AD9">
        <w:rPr>
          <w:rFonts w:ascii="Arial" w:hAnsi="Arial" w:cs="Arial"/>
        </w:rPr>
        <w:t xml:space="preserve">a </w:t>
      </w:r>
      <w:r w:rsidR="002931C0">
        <w:rPr>
          <w:rFonts w:ascii="Arial" w:hAnsi="Arial" w:cs="Arial"/>
        </w:rPr>
        <w:t xml:space="preserve">prevalent and enveloping phenomenon in our society. </w:t>
      </w:r>
      <w:r w:rsidR="00B56DAC">
        <w:rPr>
          <w:rFonts w:ascii="Arial" w:hAnsi="Arial" w:cs="Arial"/>
        </w:rPr>
        <w:t>We</w:t>
      </w:r>
      <w:r w:rsidR="002931C0">
        <w:rPr>
          <w:rFonts w:ascii="Arial" w:hAnsi="Arial" w:cs="Arial"/>
        </w:rPr>
        <w:t xml:space="preserve"> then narrow the focus to how it can be argued that symbolic violence, in the context of choices for women, is a powerful pervasive force potentially leading young women into primary school teaching via discourses of caring (Acker, 1995). </w:t>
      </w:r>
      <w:r w:rsidR="00B56DAC">
        <w:rPr>
          <w:rFonts w:ascii="Arial" w:hAnsi="Arial" w:cs="Arial"/>
        </w:rPr>
        <w:t>We</w:t>
      </w:r>
      <w:r w:rsidR="002931C0">
        <w:rPr>
          <w:rFonts w:ascii="Arial" w:hAnsi="Arial" w:cs="Arial"/>
        </w:rPr>
        <w:t xml:space="preserve"> illustrate this with my data indicating how participants claim to </w:t>
      </w:r>
      <w:r w:rsidR="002931C0" w:rsidRPr="00B85677">
        <w:rPr>
          <w:rFonts w:ascii="Arial" w:hAnsi="Arial" w:cs="Arial"/>
          <w:i/>
          <w:iCs/>
        </w:rPr>
        <w:t xml:space="preserve">love children </w:t>
      </w:r>
      <w:r w:rsidR="002931C0">
        <w:rPr>
          <w:rFonts w:ascii="Arial" w:hAnsi="Arial" w:cs="Arial"/>
        </w:rPr>
        <w:t xml:space="preserve">and how they were </w:t>
      </w:r>
      <w:r w:rsidR="002931C0" w:rsidRPr="00E02D93">
        <w:rPr>
          <w:rFonts w:ascii="Arial" w:hAnsi="Arial" w:cs="Arial"/>
        </w:rPr>
        <w:t>told</w:t>
      </w:r>
      <w:r w:rsidR="002931C0" w:rsidRPr="00B85677">
        <w:rPr>
          <w:rFonts w:ascii="Arial" w:hAnsi="Arial" w:cs="Arial"/>
          <w:i/>
          <w:iCs/>
        </w:rPr>
        <w:t xml:space="preserve"> You like children / you want to be a primary school teacher</w:t>
      </w:r>
      <w:r w:rsidR="002931C0">
        <w:rPr>
          <w:rFonts w:ascii="Arial" w:hAnsi="Arial" w:cs="Arial"/>
          <w:i/>
          <w:iCs/>
        </w:rPr>
        <w:t xml:space="preserve">. </w:t>
      </w:r>
      <w:r w:rsidR="002931C0">
        <w:rPr>
          <w:rFonts w:ascii="Arial" w:hAnsi="Arial" w:cs="Arial"/>
        </w:rPr>
        <w:t xml:space="preserve">In </w:t>
      </w:r>
      <w:r w:rsidR="002931C0">
        <w:rPr>
          <w:rFonts w:ascii="Arial" w:hAnsi="Arial" w:cs="Arial"/>
        </w:rPr>
        <w:lastRenderedPageBreak/>
        <w:t xml:space="preserve">this section </w:t>
      </w:r>
      <w:r w:rsidR="00B56DAC">
        <w:rPr>
          <w:rFonts w:ascii="Arial" w:hAnsi="Arial" w:cs="Arial"/>
        </w:rPr>
        <w:t>we</w:t>
      </w:r>
      <w:r w:rsidR="002931C0">
        <w:rPr>
          <w:rFonts w:ascii="Arial" w:hAnsi="Arial" w:cs="Arial"/>
        </w:rPr>
        <w:t xml:space="preserve"> make </w:t>
      </w:r>
      <w:r w:rsidR="00974212">
        <w:rPr>
          <w:rFonts w:ascii="Arial" w:hAnsi="Arial" w:cs="Arial"/>
        </w:rPr>
        <w:t xml:space="preserve">the </w:t>
      </w:r>
      <w:r w:rsidR="002931C0">
        <w:rPr>
          <w:rFonts w:ascii="Arial" w:hAnsi="Arial" w:cs="Arial"/>
        </w:rPr>
        <w:t xml:space="preserve">argument that symbolic violence is intrinsically interwoven with the concepts of embedded and contingent choosers </w:t>
      </w:r>
      <w:r w:rsidR="002931C0" w:rsidRPr="0022527C">
        <w:rPr>
          <w:rFonts w:ascii="Arial" w:hAnsi="Arial" w:cs="Arial"/>
        </w:rPr>
        <w:t xml:space="preserve">and </w:t>
      </w:r>
      <w:r w:rsidR="00455B9D">
        <w:rPr>
          <w:rFonts w:ascii="Arial" w:hAnsi="Arial" w:cs="Arial"/>
        </w:rPr>
        <w:t>‘</w:t>
      </w:r>
      <w:r w:rsidR="002931C0" w:rsidRPr="0022527C">
        <w:rPr>
          <w:rFonts w:ascii="Arial" w:hAnsi="Arial" w:cs="Arial"/>
        </w:rPr>
        <w:t>hot knowledge</w:t>
      </w:r>
      <w:r w:rsidR="00455B9D">
        <w:rPr>
          <w:rFonts w:ascii="Arial" w:hAnsi="Arial" w:cs="Arial"/>
        </w:rPr>
        <w:t>’</w:t>
      </w:r>
      <w:r w:rsidR="002931C0" w:rsidRPr="0022527C">
        <w:rPr>
          <w:rFonts w:ascii="Arial" w:hAnsi="Arial" w:cs="Arial"/>
        </w:rPr>
        <w:t xml:space="preserve"> </w:t>
      </w:r>
      <w:r w:rsidR="002931C0">
        <w:rPr>
          <w:rFonts w:ascii="Arial" w:hAnsi="Arial" w:cs="Arial"/>
        </w:rPr>
        <w:t xml:space="preserve">(Ball </w:t>
      </w:r>
      <w:r w:rsidR="002931C0" w:rsidRPr="00B85677">
        <w:rPr>
          <w:rFonts w:ascii="Arial" w:hAnsi="Arial" w:cs="Arial"/>
          <w:i/>
          <w:iCs/>
        </w:rPr>
        <w:t>et al</w:t>
      </w:r>
      <w:r w:rsidR="002931C0">
        <w:rPr>
          <w:rFonts w:ascii="Arial" w:hAnsi="Arial" w:cs="Arial"/>
        </w:rPr>
        <w:t>., 2002)</w:t>
      </w:r>
      <w:r w:rsidR="00455B9D">
        <w:rPr>
          <w:rFonts w:ascii="Arial" w:hAnsi="Arial" w:cs="Arial"/>
        </w:rPr>
        <w:t xml:space="preserve"> </w:t>
      </w:r>
      <w:r w:rsidR="00922966">
        <w:rPr>
          <w:rFonts w:ascii="Arial" w:hAnsi="Arial" w:cs="Arial"/>
        </w:rPr>
        <w:t>–</w:t>
      </w:r>
      <w:r w:rsidR="000920A2">
        <w:rPr>
          <w:rFonts w:ascii="Arial" w:hAnsi="Arial" w:cs="Arial"/>
        </w:rPr>
        <w:t xml:space="preserve"> the </w:t>
      </w:r>
      <w:r w:rsidR="006268CE">
        <w:rPr>
          <w:rFonts w:ascii="Arial" w:hAnsi="Arial" w:cs="Arial"/>
        </w:rPr>
        <w:t xml:space="preserve">understanding of how </w:t>
      </w:r>
      <w:r w:rsidR="003114F8">
        <w:rPr>
          <w:rFonts w:ascii="Arial" w:hAnsi="Arial" w:cs="Arial"/>
        </w:rPr>
        <w:t>h</w:t>
      </w:r>
      <w:r w:rsidR="00F712F1">
        <w:rPr>
          <w:rFonts w:ascii="Arial" w:hAnsi="Arial" w:cs="Arial"/>
        </w:rPr>
        <w:t xml:space="preserve">igher </w:t>
      </w:r>
      <w:r w:rsidR="003114F8">
        <w:rPr>
          <w:rFonts w:ascii="Arial" w:hAnsi="Arial" w:cs="Arial"/>
        </w:rPr>
        <w:t>e</w:t>
      </w:r>
      <w:r w:rsidR="00F712F1">
        <w:rPr>
          <w:rFonts w:ascii="Arial" w:hAnsi="Arial" w:cs="Arial"/>
        </w:rPr>
        <w:t>ducation</w:t>
      </w:r>
      <w:r w:rsidR="006268CE">
        <w:rPr>
          <w:rFonts w:ascii="Arial" w:hAnsi="Arial" w:cs="Arial"/>
        </w:rPr>
        <w:t xml:space="preserve"> ‘works’ </w:t>
      </w:r>
      <w:r w:rsidR="00AD15F6">
        <w:rPr>
          <w:rFonts w:ascii="Arial" w:hAnsi="Arial" w:cs="Arial"/>
        </w:rPr>
        <w:t xml:space="preserve">is </w:t>
      </w:r>
      <w:r w:rsidR="006268CE">
        <w:rPr>
          <w:rFonts w:ascii="Arial" w:hAnsi="Arial" w:cs="Arial"/>
        </w:rPr>
        <w:t>passed down to</w:t>
      </w:r>
      <w:r w:rsidR="00D0104A">
        <w:rPr>
          <w:rFonts w:ascii="Arial" w:hAnsi="Arial" w:cs="Arial"/>
        </w:rPr>
        <w:t xml:space="preserve"> young people from </w:t>
      </w:r>
      <w:r w:rsidR="00A52C78">
        <w:rPr>
          <w:rFonts w:ascii="Arial" w:hAnsi="Arial" w:cs="Arial"/>
        </w:rPr>
        <w:t>family and family contacts</w:t>
      </w:r>
      <w:r w:rsidR="00184FE1">
        <w:rPr>
          <w:rFonts w:ascii="Arial" w:hAnsi="Arial" w:cs="Arial"/>
        </w:rPr>
        <w:t xml:space="preserve"> where </w:t>
      </w:r>
      <w:r w:rsidR="008F18BE">
        <w:rPr>
          <w:rFonts w:ascii="Arial" w:hAnsi="Arial" w:cs="Arial"/>
        </w:rPr>
        <w:t xml:space="preserve">family and social networks can </w:t>
      </w:r>
      <w:r w:rsidR="001B13A9">
        <w:rPr>
          <w:rFonts w:ascii="Arial" w:hAnsi="Arial" w:cs="Arial"/>
        </w:rPr>
        <w:t>share information about institutions and qualifications based upon the</w:t>
      </w:r>
      <w:r w:rsidR="00986886">
        <w:rPr>
          <w:rFonts w:ascii="Arial" w:hAnsi="Arial" w:cs="Arial"/>
        </w:rPr>
        <w:t xml:space="preserve"> family’s</w:t>
      </w:r>
      <w:r w:rsidR="001B13A9">
        <w:rPr>
          <w:rFonts w:ascii="Arial" w:hAnsi="Arial" w:cs="Arial"/>
        </w:rPr>
        <w:t xml:space="preserve"> own experience or that of others in their network</w:t>
      </w:r>
      <w:r w:rsidR="00A52C78">
        <w:rPr>
          <w:rFonts w:ascii="Arial" w:hAnsi="Arial" w:cs="Arial"/>
        </w:rPr>
        <w:t>.</w:t>
      </w:r>
    </w:p>
    <w:p w14:paraId="2EB54D3D" w14:textId="77777777" w:rsidR="009560F0" w:rsidRPr="00FB177E" w:rsidRDefault="009560F0" w:rsidP="00097DFE">
      <w:pPr>
        <w:spacing w:after="0" w:line="360" w:lineRule="auto"/>
        <w:contextualSpacing/>
        <w:jc w:val="both"/>
        <w:rPr>
          <w:rFonts w:ascii="Arial" w:hAnsi="Arial" w:cs="Arial"/>
        </w:rPr>
      </w:pPr>
    </w:p>
    <w:p w14:paraId="09FE42F8" w14:textId="49DD71B8" w:rsidR="002931C0" w:rsidRDefault="002931C0" w:rsidP="00097DFE">
      <w:pPr>
        <w:spacing w:after="0" w:line="360" w:lineRule="auto"/>
        <w:contextualSpacing/>
        <w:jc w:val="both"/>
        <w:rPr>
          <w:rFonts w:ascii="Arial" w:hAnsi="Arial" w:cs="Arial"/>
          <w:b/>
          <w:bCs/>
        </w:rPr>
      </w:pPr>
      <w:r>
        <w:rPr>
          <w:rFonts w:ascii="Arial" w:hAnsi="Arial" w:cs="Arial"/>
          <w:b/>
          <w:bCs/>
        </w:rPr>
        <w:t xml:space="preserve">Symbolic </w:t>
      </w:r>
      <w:r w:rsidR="00922966">
        <w:rPr>
          <w:rFonts w:ascii="Arial" w:hAnsi="Arial" w:cs="Arial"/>
          <w:b/>
          <w:bCs/>
        </w:rPr>
        <w:t>v</w:t>
      </w:r>
      <w:r>
        <w:rPr>
          <w:rFonts w:ascii="Arial" w:hAnsi="Arial" w:cs="Arial"/>
          <w:b/>
          <w:bCs/>
        </w:rPr>
        <w:t>iolence – society’s invisible force</w:t>
      </w:r>
    </w:p>
    <w:p w14:paraId="657462F2" w14:textId="741C6666" w:rsidR="002931C0" w:rsidRDefault="002931C0" w:rsidP="00097DFE">
      <w:pPr>
        <w:spacing w:after="0" w:line="360" w:lineRule="auto"/>
        <w:contextualSpacing/>
        <w:jc w:val="both"/>
        <w:rPr>
          <w:rFonts w:ascii="Arial" w:hAnsi="Arial" w:cs="Arial"/>
        </w:rPr>
      </w:pPr>
      <w:r w:rsidRPr="006112D5">
        <w:rPr>
          <w:rFonts w:ascii="Arial" w:hAnsi="Arial" w:cs="Arial"/>
        </w:rPr>
        <w:t xml:space="preserve">Bourdieu (2001, p.1) </w:t>
      </w:r>
      <w:r w:rsidR="0018531F">
        <w:rPr>
          <w:rFonts w:ascii="Arial" w:hAnsi="Arial" w:cs="Arial"/>
        </w:rPr>
        <w:t>describes symbolic violence as</w:t>
      </w:r>
      <w:r w:rsidR="002276F3">
        <w:rPr>
          <w:rFonts w:ascii="Arial" w:hAnsi="Arial" w:cs="Arial"/>
        </w:rPr>
        <w:t xml:space="preserve"> </w:t>
      </w:r>
      <w:r w:rsidR="00FC4988">
        <w:rPr>
          <w:rFonts w:ascii="Arial" w:hAnsi="Arial" w:cs="Arial"/>
        </w:rPr>
        <w:t>‘</w:t>
      </w:r>
      <w:r w:rsidRPr="006112D5">
        <w:rPr>
          <w:rFonts w:ascii="Arial" w:hAnsi="Arial" w:cs="Arial"/>
        </w:rPr>
        <w:t>a gentle violence</w:t>
      </w:r>
      <w:r w:rsidR="00FC4988">
        <w:rPr>
          <w:rFonts w:ascii="Arial" w:hAnsi="Arial" w:cs="Arial"/>
        </w:rPr>
        <w:t xml:space="preserve">, </w:t>
      </w:r>
      <w:r w:rsidRPr="006112D5">
        <w:rPr>
          <w:rFonts w:ascii="Arial" w:hAnsi="Arial" w:cs="Arial"/>
        </w:rPr>
        <w:t>exerted through the most part by the purely symbolic channels</w:t>
      </w:r>
      <w:r w:rsidR="00973524">
        <w:rPr>
          <w:rFonts w:ascii="Arial" w:hAnsi="Arial" w:cs="Arial"/>
        </w:rPr>
        <w:t>’ and f</w:t>
      </w:r>
      <w:r w:rsidRPr="00B85677">
        <w:rPr>
          <w:rFonts w:ascii="Arial" w:hAnsi="Arial" w:cs="Arial"/>
        </w:rPr>
        <w:t>or my participants, and for Catherine and m</w:t>
      </w:r>
      <w:r w:rsidR="00236135">
        <w:rPr>
          <w:rFonts w:ascii="Arial" w:hAnsi="Arial" w:cs="Arial"/>
        </w:rPr>
        <w:t>e</w:t>
      </w:r>
      <w:r w:rsidRPr="00B85677">
        <w:rPr>
          <w:rFonts w:ascii="Arial" w:hAnsi="Arial" w:cs="Arial"/>
        </w:rPr>
        <w:t xml:space="preserve">, </w:t>
      </w:r>
      <w:r w:rsidR="00973524">
        <w:rPr>
          <w:rFonts w:ascii="Arial" w:hAnsi="Arial" w:cs="Arial"/>
        </w:rPr>
        <w:t>it was</w:t>
      </w:r>
      <w:r w:rsidRPr="00B85677">
        <w:rPr>
          <w:rFonts w:ascii="Arial" w:hAnsi="Arial" w:cs="Arial"/>
        </w:rPr>
        <w:t xml:space="preserve"> an experience impacting our childhood, our choices, and who</w:t>
      </w:r>
      <w:r w:rsidR="000A7D0D">
        <w:rPr>
          <w:rFonts w:ascii="Arial" w:hAnsi="Arial" w:cs="Arial"/>
        </w:rPr>
        <w:t xml:space="preserve"> we</w:t>
      </w:r>
      <w:r w:rsidRPr="00B85677">
        <w:rPr>
          <w:rFonts w:ascii="Arial" w:hAnsi="Arial" w:cs="Arial"/>
        </w:rPr>
        <w:t xml:space="preserve"> are as adult professional women. My </w:t>
      </w:r>
      <w:r w:rsidR="00973524">
        <w:rPr>
          <w:rFonts w:ascii="Arial" w:hAnsi="Arial" w:cs="Arial"/>
        </w:rPr>
        <w:t xml:space="preserve">data demonstrate how my </w:t>
      </w:r>
      <w:r w:rsidRPr="00B85677">
        <w:rPr>
          <w:rFonts w:ascii="Arial" w:hAnsi="Arial" w:cs="Arial"/>
        </w:rPr>
        <w:t xml:space="preserve">participants </w:t>
      </w:r>
      <w:r w:rsidR="00F712F1">
        <w:rPr>
          <w:rFonts w:ascii="Arial" w:hAnsi="Arial" w:cs="Arial"/>
        </w:rPr>
        <w:t xml:space="preserve">had </w:t>
      </w:r>
      <w:r w:rsidR="00973524">
        <w:rPr>
          <w:rFonts w:ascii="Arial" w:hAnsi="Arial" w:cs="Arial"/>
        </w:rPr>
        <w:t>internalised the</w:t>
      </w:r>
      <w:r w:rsidR="00E8339B">
        <w:rPr>
          <w:rFonts w:ascii="Arial" w:hAnsi="Arial" w:cs="Arial"/>
        </w:rPr>
        <w:t xml:space="preserve"> mantras of being </w:t>
      </w:r>
      <w:r w:rsidR="00F712F1">
        <w:rPr>
          <w:rFonts w:ascii="Arial" w:hAnsi="Arial" w:cs="Arial"/>
        </w:rPr>
        <w:t>t</w:t>
      </w:r>
      <w:r w:rsidRPr="00B85677">
        <w:rPr>
          <w:rFonts w:ascii="Arial" w:hAnsi="Arial" w:cs="Arial"/>
        </w:rPr>
        <w:t>old that they were good with children</w:t>
      </w:r>
      <w:r>
        <w:rPr>
          <w:rFonts w:ascii="Arial" w:hAnsi="Arial" w:cs="Arial"/>
        </w:rPr>
        <w:t>.</w:t>
      </w:r>
      <w:r w:rsidRPr="00B85677">
        <w:rPr>
          <w:rFonts w:ascii="Arial" w:hAnsi="Arial" w:cs="Arial"/>
        </w:rPr>
        <w:t xml:space="preserve"> My </w:t>
      </w:r>
      <w:r w:rsidR="00BE3CF2">
        <w:rPr>
          <w:rFonts w:ascii="Arial" w:hAnsi="Arial" w:cs="Arial"/>
        </w:rPr>
        <w:t xml:space="preserve">own </w:t>
      </w:r>
      <w:r w:rsidRPr="00B85677">
        <w:rPr>
          <w:rFonts w:ascii="Arial" w:hAnsi="Arial" w:cs="Arial"/>
        </w:rPr>
        <w:t>classed and gendered identity made me feel never quite good enough and the autoethnographic poetry present</w:t>
      </w:r>
      <w:r w:rsidR="00455B9D">
        <w:rPr>
          <w:rFonts w:ascii="Arial" w:hAnsi="Arial" w:cs="Arial"/>
        </w:rPr>
        <w:t>ed</w:t>
      </w:r>
      <w:r w:rsidRPr="00B85677">
        <w:rPr>
          <w:rFonts w:ascii="Arial" w:hAnsi="Arial" w:cs="Arial"/>
        </w:rPr>
        <w:t xml:space="preserve"> in the introduction and below demonstrates symbolic violence at the hands of trusted adults</w:t>
      </w:r>
      <w:r w:rsidR="000A7D0D">
        <w:rPr>
          <w:rFonts w:ascii="Arial" w:hAnsi="Arial" w:cs="Arial"/>
        </w:rPr>
        <w:t>,</w:t>
      </w:r>
      <w:r w:rsidRPr="00B85677">
        <w:rPr>
          <w:rFonts w:ascii="Arial" w:hAnsi="Arial" w:cs="Arial"/>
        </w:rPr>
        <w:t xml:space="preserve"> and for Catherine enacted by </w:t>
      </w:r>
      <w:r w:rsidRPr="006B5E6A">
        <w:rPr>
          <w:rFonts w:ascii="Arial" w:hAnsi="Arial" w:cs="Arial"/>
        </w:rPr>
        <w:t xml:space="preserve">familial values. These </w:t>
      </w:r>
      <w:r w:rsidR="00D665A2">
        <w:rPr>
          <w:rFonts w:ascii="Arial" w:hAnsi="Arial" w:cs="Arial"/>
        </w:rPr>
        <w:t xml:space="preserve">familial values </w:t>
      </w:r>
      <w:r w:rsidR="001F733D">
        <w:rPr>
          <w:rFonts w:ascii="Arial" w:hAnsi="Arial" w:cs="Arial"/>
        </w:rPr>
        <w:t xml:space="preserve">coveted </w:t>
      </w:r>
      <w:r w:rsidRPr="006B5E6A">
        <w:rPr>
          <w:rFonts w:ascii="Arial" w:hAnsi="Arial" w:cs="Arial"/>
        </w:rPr>
        <w:t>a model of</w:t>
      </w:r>
      <w:r>
        <w:rPr>
          <w:rFonts w:ascii="Arial" w:hAnsi="Arial" w:cs="Arial"/>
        </w:rPr>
        <w:t xml:space="preserve"> womanhood encompassing ‘marrying well’, homemaking, material acquisition and child rearing,</w:t>
      </w:r>
      <w:r w:rsidR="00236135">
        <w:rPr>
          <w:rFonts w:ascii="Arial" w:hAnsi="Arial" w:cs="Arial"/>
        </w:rPr>
        <w:t xml:space="preserve"> echoing Steedman’s (1982) girls ‘playing houses’,</w:t>
      </w:r>
      <w:r>
        <w:rPr>
          <w:rFonts w:ascii="Arial" w:hAnsi="Arial" w:cs="Arial"/>
        </w:rPr>
        <w:t xml:space="preserve"> with little value placed on academic learning, career aspiration or any form of reflective criticality.  </w:t>
      </w:r>
      <w:r w:rsidR="00236135">
        <w:rPr>
          <w:rFonts w:ascii="Arial" w:hAnsi="Arial" w:cs="Arial"/>
        </w:rPr>
        <w:t>With this absence of</w:t>
      </w:r>
      <w:r w:rsidR="002D76AD">
        <w:rPr>
          <w:rFonts w:ascii="Arial" w:hAnsi="Arial" w:cs="Arial"/>
        </w:rPr>
        <w:t xml:space="preserve"> endorsement</w:t>
      </w:r>
      <w:r w:rsidR="00236135">
        <w:rPr>
          <w:rFonts w:ascii="Arial" w:hAnsi="Arial" w:cs="Arial"/>
        </w:rPr>
        <w:t xml:space="preserve">, </w:t>
      </w:r>
      <w:r>
        <w:rPr>
          <w:rFonts w:ascii="Arial" w:hAnsi="Arial" w:cs="Arial"/>
        </w:rPr>
        <w:t xml:space="preserve">stepping into a new space as the first in her family to go to university was </w:t>
      </w:r>
      <w:r w:rsidR="002D76AD">
        <w:rPr>
          <w:rFonts w:ascii="Arial" w:hAnsi="Arial" w:cs="Arial"/>
        </w:rPr>
        <w:t xml:space="preserve">unsurprisingly </w:t>
      </w:r>
      <w:r>
        <w:rPr>
          <w:rFonts w:ascii="Arial" w:hAnsi="Arial" w:cs="Arial"/>
        </w:rPr>
        <w:t>fraught with self-doubt and a lack of entitlement for Catherine, and the building of confidence was a fragile endeavour. Meanwhile, an</w:t>
      </w:r>
      <w:r w:rsidRPr="00B85677">
        <w:rPr>
          <w:rFonts w:ascii="Arial" w:hAnsi="Arial" w:cs="Arial"/>
        </w:rPr>
        <w:t xml:space="preserve"> early </w:t>
      </w:r>
      <w:r w:rsidRPr="00B85677">
        <w:rPr>
          <w:rFonts w:ascii="Arial" w:hAnsi="Arial" w:cs="Arial"/>
        </w:rPr>
        <w:lastRenderedPageBreak/>
        <w:t>memory for me of symbolic violence at the metaphorical hands of a trusted adult was an incident in a primary school assembly where our genuinely loved and respected head teacher was talking about foreign travel in his morning assembly. Reay (2017) discusses how class shame has become embedded in working class psyche</w:t>
      </w:r>
      <w:r w:rsidR="00BD009C">
        <w:rPr>
          <w:rFonts w:ascii="Arial" w:hAnsi="Arial" w:cs="Arial"/>
        </w:rPr>
        <w:t>. As</w:t>
      </w:r>
      <w:r w:rsidRPr="00B85677">
        <w:rPr>
          <w:rFonts w:ascii="Arial" w:hAnsi="Arial" w:cs="Arial"/>
        </w:rPr>
        <w:t xml:space="preserve"> demonstrated in the poem below, the shame I felt was palpable and, </w:t>
      </w:r>
      <w:r w:rsidR="00B3187F">
        <w:rPr>
          <w:rFonts w:ascii="Arial" w:hAnsi="Arial" w:cs="Arial"/>
        </w:rPr>
        <w:t xml:space="preserve">reflected </w:t>
      </w:r>
      <w:r w:rsidRPr="00B85677">
        <w:rPr>
          <w:rFonts w:ascii="Arial" w:hAnsi="Arial" w:cs="Arial"/>
        </w:rPr>
        <w:t>in the clarity with which I still recall this incident, treacherous:</w:t>
      </w:r>
    </w:p>
    <w:p w14:paraId="26FA4E8C" w14:textId="77777777" w:rsidR="00960B87" w:rsidRPr="00B85677" w:rsidRDefault="00960B87" w:rsidP="00097DFE">
      <w:pPr>
        <w:spacing w:after="0" w:line="360" w:lineRule="auto"/>
        <w:contextualSpacing/>
        <w:jc w:val="both"/>
        <w:rPr>
          <w:rFonts w:ascii="Arial" w:hAnsi="Arial" w:cs="Arial"/>
          <w:b/>
          <w:bCs/>
        </w:rPr>
      </w:pPr>
    </w:p>
    <w:p w14:paraId="70126E69" w14:textId="250370D4" w:rsidR="003449D5" w:rsidRPr="00B85677" w:rsidRDefault="003449D5" w:rsidP="00097DFE">
      <w:pPr>
        <w:spacing w:after="0" w:line="360" w:lineRule="auto"/>
        <w:contextualSpacing/>
        <w:jc w:val="both"/>
        <w:rPr>
          <w:rFonts w:ascii="Arial" w:hAnsi="Arial" w:cs="Arial"/>
          <w:b/>
          <w:bCs/>
          <w:i/>
          <w:iCs/>
        </w:rPr>
      </w:pPr>
      <w:r w:rsidRPr="00B85677">
        <w:rPr>
          <w:rFonts w:ascii="Arial" w:hAnsi="Arial" w:cs="Arial"/>
          <w:b/>
          <w:bCs/>
          <w:i/>
          <w:iCs/>
        </w:rPr>
        <w:t>Spanish Seas</w:t>
      </w:r>
      <w:r w:rsidR="00922966">
        <w:rPr>
          <w:rFonts w:ascii="Arial" w:hAnsi="Arial" w:cs="Arial"/>
          <w:b/>
          <w:bCs/>
          <w:i/>
          <w:iCs/>
        </w:rPr>
        <w:t xml:space="preserve"> by Laura</w:t>
      </w:r>
    </w:p>
    <w:p w14:paraId="3D04C371" w14:textId="371D09EC" w:rsidR="002931C0" w:rsidRPr="00B85677" w:rsidRDefault="002931C0" w:rsidP="00097DFE">
      <w:pPr>
        <w:spacing w:after="0" w:line="360" w:lineRule="auto"/>
        <w:contextualSpacing/>
        <w:jc w:val="both"/>
        <w:rPr>
          <w:rFonts w:ascii="Segoe Print" w:hAnsi="Segoe Print" w:cs="Arial"/>
          <w:i/>
          <w:iCs/>
        </w:rPr>
      </w:pPr>
      <w:r w:rsidRPr="00B85677">
        <w:rPr>
          <w:rFonts w:ascii="Arial" w:hAnsi="Arial" w:cs="Arial"/>
          <w:i/>
          <w:iCs/>
        </w:rPr>
        <w:t>In primary school</w:t>
      </w:r>
      <w:r w:rsidRPr="00B85677">
        <w:rPr>
          <w:rFonts w:ascii="Segoe Print" w:hAnsi="Segoe Print" w:cs="Arial"/>
          <w:i/>
          <w:iCs/>
        </w:rPr>
        <w:t xml:space="preserve"> </w:t>
      </w:r>
    </w:p>
    <w:p w14:paraId="7ACAA49B"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Mr Leonard</w:t>
      </w:r>
    </w:p>
    <w:p w14:paraId="4B19D75A"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A generally good bloke,</w:t>
      </w:r>
    </w:p>
    <w:p w14:paraId="39677A14" w14:textId="77777777" w:rsidR="002931C0" w:rsidRPr="00B85677" w:rsidRDefault="002931C0" w:rsidP="00097DFE">
      <w:pPr>
        <w:spacing w:after="0" w:line="360" w:lineRule="auto"/>
        <w:ind w:firstLine="720"/>
        <w:contextualSpacing/>
        <w:jc w:val="both"/>
        <w:rPr>
          <w:rFonts w:ascii="Arial" w:hAnsi="Arial" w:cs="Arial"/>
          <w:i/>
          <w:iCs/>
        </w:rPr>
      </w:pPr>
      <w:r w:rsidRPr="00B85677">
        <w:rPr>
          <w:rFonts w:ascii="Arial" w:hAnsi="Arial" w:cs="Arial"/>
          <w:i/>
          <w:iCs/>
        </w:rPr>
        <w:t>An understanding and fair head teacher,</w:t>
      </w:r>
    </w:p>
    <w:p w14:paraId="51C317B3"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Did an assembly about foreign travel.</w:t>
      </w:r>
    </w:p>
    <w:p w14:paraId="4470FDFA"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He asked all the children who had</w:t>
      </w:r>
    </w:p>
    <w:p w14:paraId="3DCC3264" w14:textId="77777777" w:rsidR="002931C0" w:rsidRPr="00622519" w:rsidRDefault="002931C0" w:rsidP="00097DFE">
      <w:pPr>
        <w:spacing w:after="0" w:line="360" w:lineRule="auto"/>
        <w:contextualSpacing/>
        <w:jc w:val="both"/>
        <w:rPr>
          <w:rFonts w:ascii="Arial" w:hAnsi="Arial" w:cs="Arial"/>
          <w:i/>
          <w:iCs/>
          <w:sz w:val="28"/>
          <w:szCs w:val="28"/>
        </w:rPr>
      </w:pPr>
      <w:r w:rsidRPr="00B85677">
        <w:rPr>
          <w:rFonts w:ascii="Arial" w:hAnsi="Arial" w:cs="Arial"/>
          <w:i/>
          <w:iCs/>
        </w:rPr>
        <w:tab/>
      </w:r>
      <w:r w:rsidRPr="00B85677">
        <w:rPr>
          <w:rFonts w:ascii="Arial" w:hAnsi="Arial" w:cs="Arial"/>
          <w:i/>
          <w:iCs/>
        </w:rPr>
        <w:tab/>
      </w:r>
      <w:r w:rsidRPr="000174E2">
        <w:rPr>
          <w:rFonts w:ascii="Arial" w:hAnsi="Arial" w:cs="Arial"/>
          <w:b/>
          <w:i/>
          <w:iCs/>
        </w:rPr>
        <w:t>been</w:t>
      </w:r>
      <w:r w:rsidRPr="00622519">
        <w:rPr>
          <w:rFonts w:ascii="Arial" w:hAnsi="Arial" w:cs="Arial"/>
          <w:b/>
          <w:i/>
          <w:iCs/>
          <w:sz w:val="28"/>
          <w:szCs w:val="28"/>
        </w:rPr>
        <w:t xml:space="preserve"> abroad</w:t>
      </w:r>
    </w:p>
    <w:p w14:paraId="5DB6069C"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To put up their hands.</w:t>
      </w:r>
    </w:p>
    <w:p w14:paraId="2B28782C"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In the mid-70s many families with a ‘liveable’ income could take their</w:t>
      </w:r>
    </w:p>
    <w:p w14:paraId="4A97003B" w14:textId="100C389B"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Big Holiday</w:t>
      </w:r>
    </w:p>
    <w:p w14:paraId="1DF0C5E1" w14:textId="3FE43FA4" w:rsidR="002931C0" w:rsidRPr="00622519" w:rsidRDefault="002931C0" w:rsidP="00097DFE">
      <w:pPr>
        <w:spacing w:after="0" w:line="360" w:lineRule="auto"/>
        <w:contextualSpacing/>
        <w:jc w:val="both"/>
        <w:rPr>
          <w:rFonts w:ascii="Arial" w:hAnsi="Arial" w:cs="Arial"/>
          <w:i/>
          <w:iCs/>
          <w:sz w:val="28"/>
          <w:szCs w:val="28"/>
        </w:rPr>
      </w:pPr>
      <w:r w:rsidRPr="00622519">
        <w:rPr>
          <w:rFonts w:ascii="Arial" w:hAnsi="Arial" w:cs="Arial"/>
          <w:b/>
          <w:i/>
          <w:iCs/>
          <w:sz w:val="28"/>
          <w:szCs w:val="28"/>
        </w:rPr>
        <w:t>Abroad.</w:t>
      </w:r>
    </w:p>
    <w:p w14:paraId="38E4188A"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Largely to Spain.</w:t>
      </w:r>
      <w:r w:rsidRPr="00B85677">
        <w:rPr>
          <w:rFonts w:ascii="Arial" w:hAnsi="Arial" w:cs="Arial"/>
          <w:i/>
          <w:iCs/>
        </w:rPr>
        <w:tab/>
      </w:r>
      <w:r w:rsidRPr="00B85677">
        <w:rPr>
          <w:rFonts w:ascii="Arial" w:hAnsi="Arial" w:cs="Arial"/>
          <w:i/>
          <w:iCs/>
        </w:rPr>
        <w:tab/>
      </w:r>
    </w:p>
    <w:p w14:paraId="218E2AC5"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The envy.</w:t>
      </w:r>
    </w:p>
    <w:p w14:paraId="660B89BA"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A Spanish sea of hands shot into the air.</w:t>
      </w:r>
    </w:p>
    <w:p w14:paraId="63AF8D51"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lastRenderedPageBreak/>
        <w:t>Mr Leonard said, as there are so many of you let’s make it easier,</w:t>
      </w:r>
    </w:p>
    <w:p w14:paraId="60CD5A14"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So, STAND UP</w:t>
      </w:r>
    </w:p>
    <w:p w14:paraId="4105A28F"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 xml:space="preserve">If you have never </w:t>
      </w:r>
      <w:r w:rsidRPr="00B85677">
        <w:rPr>
          <w:rFonts w:ascii="Arial" w:hAnsi="Arial" w:cs="Arial"/>
          <w:b/>
          <w:i/>
          <w:iCs/>
        </w:rPr>
        <w:t xml:space="preserve">been </w:t>
      </w:r>
      <w:r w:rsidRPr="000174E2">
        <w:rPr>
          <w:rFonts w:ascii="Arial" w:hAnsi="Arial" w:cs="Arial"/>
          <w:b/>
          <w:i/>
          <w:iCs/>
          <w:sz w:val="28"/>
          <w:szCs w:val="28"/>
        </w:rPr>
        <w:t>abroad</w:t>
      </w:r>
      <w:r w:rsidRPr="00B85677">
        <w:rPr>
          <w:rFonts w:ascii="Arial" w:hAnsi="Arial" w:cs="Arial"/>
          <w:i/>
          <w:iCs/>
        </w:rPr>
        <w:t>.</w:t>
      </w:r>
    </w:p>
    <w:p w14:paraId="103A1401" w14:textId="77777777" w:rsidR="002931C0" w:rsidRPr="00B85677" w:rsidRDefault="002931C0" w:rsidP="00097DFE">
      <w:pPr>
        <w:spacing w:after="0" w:line="360" w:lineRule="auto"/>
        <w:contextualSpacing/>
        <w:jc w:val="both"/>
        <w:rPr>
          <w:rFonts w:ascii="Arial" w:hAnsi="Arial" w:cs="Arial"/>
          <w:i/>
          <w:iCs/>
        </w:rPr>
      </w:pPr>
    </w:p>
    <w:p w14:paraId="1F1E2BDA"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 xml:space="preserve">The parquet floor was scuffed and so were my shoes. </w:t>
      </w:r>
    </w:p>
    <w:p w14:paraId="63851A97"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 xml:space="preserve">And my white socks would not stay up on their own. </w:t>
      </w:r>
    </w:p>
    <w:p w14:paraId="045A0F3E"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The playtime that followed was a very miserable one for me, my brother and a couple of other unremembered kids.</w:t>
      </w:r>
    </w:p>
    <w:p w14:paraId="0E075EB8" w14:textId="77777777" w:rsidR="002931C0" w:rsidRPr="00B85677" w:rsidRDefault="002931C0" w:rsidP="00097DFE">
      <w:pPr>
        <w:spacing w:after="0" w:line="360" w:lineRule="auto"/>
        <w:contextualSpacing/>
        <w:jc w:val="both"/>
        <w:rPr>
          <w:rFonts w:ascii="Arial" w:hAnsi="Arial" w:cs="Arial"/>
        </w:rPr>
      </w:pPr>
      <w:r w:rsidRPr="00B85677">
        <w:rPr>
          <w:rFonts w:ascii="Arial" w:hAnsi="Arial" w:cs="Arial"/>
          <w:i/>
          <w:iCs/>
        </w:rPr>
        <w:t>The kids whose parents barely scraped that ‘liveable’ income</w:t>
      </w:r>
      <w:r w:rsidRPr="00B85677">
        <w:rPr>
          <w:rFonts w:ascii="Arial" w:hAnsi="Arial" w:cs="Arial"/>
        </w:rPr>
        <w:t>.</w:t>
      </w:r>
    </w:p>
    <w:p w14:paraId="4BC97E3A" w14:textId="77777777" w:rsidR="002931C0" w:rsidRDefault="002931C0" w:rsidP="00097DFE">
      <w:pPr>
        <w:spacing w:after="0" w:line="360" w:lineRule="auto"/>
        <w:jc w:val="both"/>
        <w:rPr>
          <w:rFonts w:ascii="Arial" w:hAnsi="Arial" w:cs="Arial"/>
        </w:rPr>
      </w:pPr>
    </w:p>
    <w:p w14:paraId="0BFC588E" w14:textId="505E5A1C" w:rsidR="002931C0" w:rsidRDefault="002931C0" w:rsidP="00097DFE">
      <w:pPr>
        <w:spacing w:after="0" w:line="360" w:lineRule="auto"/>
        <w:jc w:val="both"/>
        <w:rPr>
          <w:rFonts w:ascii="Arial" w:hAnsi="Arial" w:cs="Arial"/>
        </w:rPr>
      </w:pPr>
      <w:r>
        <w:rPr>
          <w:rFonts w:ascii="Arial" w:hAnsi="Arial" w:cs="Arial"/>
        </w:rPr>
        <w:t xml:space="preserve">This </w:t>
      </w:r>
      <w:r w:rsidRPr="00B85677">
        <w:rPr>
          <w:rFonts w:ascii="Arial" w:hAnsi="Arial" w:cs="Arial"/>
        </w:rPr>
        <w:t xml:space="preserve">autoethnographic poem </w:t>
      </w:r>
      <w:r w:rsidRPr="00F5618F">
        <w:rPr>
          <w:rFonts w:ascii="Arial" w:hAnsi="Arial" w:cs="Arial"/>
        </w:rPr>
        <w:t>demonstrates how easily working-class children can be made to feel ‘other’ by casual and thoughtless assumptions made by advantaged adults. I argue that symbolic violence works to limit expectation</w:t>
      </w:r>
      <w:r>
        <w:rPr>
          <w:rFonts w:ascii="Arial" w:hAnsi="Arial" w:cs="Arial"/>
        </w:rPr>
        <w:t>;</w:t>
      </w:r>
      <w:r w:rsidRPr="00F5618F">
        <w:rPr>
          <w:rFonts w:ascii="Arial" w:hAnsi="Arial" w:cs="Arial"/>
        </w:rPr>
        <w:t xml:space="preserve"> </w:t>
      </w:r>
      <w:r w:rsidRPr="00B85677">
        <w:rPr>
          <w:rFonts w:ascii="Arial" w:hAnsi="Arial" w:cs="Arial"/>
        </w:rPr>
        <w:t xml:space="preserve">my data </w:t>
      </w:r>
      <w:r>
        <w:rPr>
          <w:rFonts w:ascii="Arial" w:hAnsi="Arial" w:cs="Arial"/>
        </w:rPr>
        <w:t>demonstrate</w:t>
      </w:r>
      <w:r w:rsidRPr="00B85677">
        <w:rPr>
          <w:rFonts w:ascii="Arial" w:hAnsi="Arial" w:cs="Arial"/>
        </w:rPr>
        <w:t xml:space="preserve"> that </w:t>
      </w:r>
      <w:r>
        <w:rPr>
          <w:rFonts w:ascii="Arial" w:hAnsi="Arial" w:cs="Arial"/>
        </w:rPr>
        <w:t>time and again for my participant</w:t>
      </w:r>
      <w:r w:rsidRPr="00CA3BEA">
        <w:rPr>
          <w:rFonts w:ascii="Arial" w:hAnsi="Arial" w:cs="Arial"/>
        </w:rPr>
        <w:t>s symbolic violence has played a part in how they conceptualise themselves</w:t>
      </w:r>
      <w:r w:rsidRPr="00B85677">
        <w:rPr>
          <w:rFonts w:ascii="Arial" w:hAnsi="Arial" w:cs="Arial"/>
        </w:rPr>
        <w:t xml:space="preserve">. </w:t>
      </w:r>
    </w:p>
    <w:p w14:paraId="37B45233" w14:textId="77777777" w:rsidR="00312A8B" w:rsidRDefault="00312A8B" w:rsidP="00097DFE">
      <w:pPr>
        <w:spacing w:after="0" w:line="360" w:lineRule="auto"/>
        <w:jc w:val="both"/>
        <w:rPr>
          <w:rFonts w:ascii="Arial" w:hAnsi="Arial" w:cs="Arial"/>
          <w:highlight w:val="yellow"/>
        </w:rPr>
      </w:pPr>
    </w:p>
    <w:p w14:paraId="28B32FBA" w14:textId="5FA874EF" w:rsidR="007247E1" w:rsidRDefault="002931C0" w:rsidP="00097DFE">
      <w:pPr>
        <w:spacing w:after="0" w:line="360" w:lineRule="auto"/>
        <w:jc w:val="both"/>
        <w:rPr>
          <w:rFonts w:ascii="Arial" w:hAnsi="Arial" w:cs="Arial"/>
        </w:rPr>
      </w:pPr>
      <w:r w:rsidRPr="00B85677">
        <w:rPr>
          <w:rFonts w:ascii="Arial" w:hAnsi="Arial" w:cs="Arial"/>
        </w:rPr>
        <w:t xml:space="preserve">Teaching was never an option for me. In terms of my family’s working-class expectations in the early </w:t>
      </w:r>
      <w:r w:rsidR="00D17590">
        <w:rPr>
          <w:rFonts w:ascii="Arial" w:hAnsi="Arial" w:cs="Arial"/>
        </w:rPr>
        <w:t>1980s</w:t>
      </w:r>
      <w:r w:rsidRPr="00B85677">
        <w:rPr>
          <w:rFonts w:ascii="Arial" w:hAnsi="Arial" w:cs="Arial"/>
        </w:rPr>
        <w:t xml:space="preserve"> that would have been too grand; my symbolic violence took the form of an office</w:t>
      </w:r>
      <w:r w:rsidR="008A40A5">
        <w:rPr>
          <w:rFonts w:ascii="Arial" w:hAnsi="Arial" w:cs="Arial"/>
        </w:rPr>
        <w:t xml:space="preserve"> job</w:t>
      </w:r>
      <w:r w:rsidR="00F41F69">
        <w:rPr>
          <w:rFonts w:ascii="Arial" w:hAnsi="Arial" w:cs="Arial"/>
        </w:rPr>
        <w:t xml:space="preserve">. </w:t>
      </w:r>
      <w:r w:rsidR="003256AB">
        <w:rPr>
          <w:rFonts w:ascii="Arial" w:hAnsi="Arial" w:cs="Arial"/>
        </w:rPr>
        <w:t>M</w:t>
      </w:r>
      <w:r w:rsidR="00B56DAC">
        <w:rPr>
          <w:rFonts w:ascii="Arial" w:hAnsi="Arial" w:cs="Arial"/>
        </w:rPr>
        <w:t>y m</w:t>
      </w:r>
      <w:r w:rsidR="00C23336">
        <w:rPr>
          <w:rFonts w:ascii="Arial" w:hAnsi="Arial" w:cs="Arial"/>
        </w:rPr>
        <w:t xml:space="preserve">um had been a successful and well-regarded secretary, a world away from the long hours of factory and cleaning jobs of her parents forced to make ends meet in the context of the economic challenges of the 1930s and </w:t>
      </w:r>
      <w:r w:rsidR="00D87BAB">
        <w:rPr>
          <w:rFonts w:ascii="Arial" w:hAnsi="Arial" w:cs="Arial"/>
        </w:rPr>
        <w:t>‘</w:t>
      </w:r>
      <w:r w:rsidR="00C23336">
        <w:rPr>
          <w:rFonts w:ascii="Arial" w:hAnsi="Arial" w:cs="Arial"/>
        </w:rPr>
        <w:t xml:space="preserve">40s. She had worked hard to achieve this and was </w:t>
      </w:r>
      <w:r w:rsidR="00A5112D">
        <w:rPr>
          <w:rFonts w:ascii="Arial" w:hAnsi="Arial" w:cs="Arial"/>
        </w:rPr>
        <w:t>proud and</w:t>
      </w:r>
      <w:r w:rsidR="00C23336">
        <w:rPr>
          <w:rFonts w:ascii="Arial" w:hAnsi="Arial" w:cs="Arial"/>
        </w:rPr>
        <w:t xml:space="preserve"> wanted this for me. My quiet rebellion rejected </w:t>
      </w:r>
      <w:r w:rsidR="00F9079A">
        <w:rPr>
          <w:rFonts w:ascii="Arial" w:hAnsi="Arial" w:cs="Arial"/>
        </w:rPr>
        <w:lastRenderedPageBreak/>
        <w:t>this expectation</w:t>
      </w:r>
      <w:r w:rsidR="00C23336">
        <w:rPr>
          <w:rFonts w:ascii="Arial" w:hAnsi="Arial" w:cs="Arial"/>
        </w:rPr>
        <w:t xml:space="preserve"> as I silently resisted learning how to type and </w:t>
      </w:r>
      <w:r w:rsidR="00540098">
        <w:rPr>
          <w:rFonts w:ascii="Arial" w:hAnsi="Arial" w:cs="Arial"/>
        </w:rPr>
        <w:t xml:space="preserve">do </w:t>
      </w:r>
      <w:r w:rsidR="00C23336">
        <w:rPr>
          <w:rFonts w:ascii="Arial" w:hAnsi="Arial" w:cs="Arial"/>
        </w:rPr>
        <w:t xml:space="preserve">shorthand. I did not know what I wanted for myself – that came much later </w:t>
      </w:r>
      <w:r w:rsidR="00922966">
        <w:rPr>
          <w:rFonts w:ascii="Arial" w:hAnsi="Arial" w:cs="Arial"/>
        </w:rPr>
        <w:t>–</w:t>
      </w:r>
      <w:r w:rsidR="00C23336">
        <w:rPr>
          <w:rFonts w:ascii="Arial" w:hAnsi="Arial" w:cs="Arial"/>
        </w:rPr>
        <w:t xml:space="preserve"> but I knew that I did not want </w:t>
      </w:r>
      <w:r w:rsidR="00C23336" w:rsidRPr="00260583">
        <w:rPr>
          <w:rFonts w:ascii="Arial" w:hAnsi="Arial" w:cs="Arial"/>
          <w:i/>
          <w:iCs/>
        </w:rPr>
        <w:t>this</w:t>
      </w:r>
      <w:r w:rsidR="00C23336">
        <w:rPr>
          <w:rFonts w:ascii="Arial" w:hAnsi="Arial" w:cs="Arial"/>
        </w:rPr>
        <w:t>, her life</w:t>
      </w:r>
      <w:r w:rsidR="00922966">
        <w:rPr>
          <w:rFonts w:ascii="Arial" w:hAnsi="Arial" w:cs="Arial"/>
        </w:rPr>
        <w:t>,</w:t>
      </w:r>
      <w:r w:rsidR="00C23336">
        <w:rPr>
          <w:rFonts w:ascii="Arial" w:hAnsi="Arial" w:cs="Arial"/>
        </w:rPr>
        <w:t xml:space="preserve"> and subsequently the suffocating straight jacket of office work that I had seen friends ‘succumb’ (in my eyes) to. The friends were all women, all went to their offices dressed the same, their bosses were all men and – like my mother’s experiences 30 years earlier – joked about resignedly deflecting the unwanted attention of those men. </w:t>
      </w:r>
      <w:r w:rsidR="00C23336" w:rsidRPr="009D54E9">
        <w:rPr>
          <w:rFonts w:ascii="Arial" w:hAnsi="Arial" w:cs="Arial"/>
        </w:rPr>
        <w:t xml:space="preserve">Thapar-Björkert </w:t>
      </w:r>
      <w:r w:rsidR="00C23336" w:rsidRPr="009D54E9">
        <w:rPr>
          <w:rFonts w:ascii="Arial" w:hAnsi="Arial" w:cs="Arial"/>
          <w:i/>
          <w:iCs/>
        </w:rPr>
        <w:t>et al.</w:t>
      </w:r>
      <w:r w:rsidR="00C23336">
        <w:rPr>
          <w:rFonts w:ascii="Arial" w:hAnsi="Arial" w:cs="Arial"/>
          <w:i/>
          <w:iCs/>
        </w:rPr>
        <w:t xml:space="preserve"> (</w:t>
      </w:r>
      <w:r w:rsidR="00C23336" w:rsidRPr="009D54E9">
        <w:rPr>
          <w:rFonts w:ascii="Arial" w:hAnsi="Arial" w:cs="Arial"/>
        </w:rPr>
        <w:t>2016</w:t>
      </w:r>
      <w:r w:rsidR="00FF035D">
        <w:rPr>
          <w:rFonts w:ascii="Arial" w:hAnsi="Arial" w:cs="Arial"/>
        </w:rPr>
        <w:t>, p.148</w:t>
      </w:r>
      <w:r w:rsidR="00C23336">
        <w:rPr>
          <w:rFonts w:ascii="Arial" w:hAnsi="Arial" w:cs="Arial"/>
        </w:rPr>
        <w:t xml:space="preserve">) discuss how feminist research has highlighted the breadth of </w:t>
      </w:r>
      <w:r w:rsidR="00FF035D">
        <w:rPr>
          <w:rFonts w:ascii="Arial" w:hAnsi="Arial" w:cs="Arial"/>
        </w:rPr>
        <w:t xml:space="preserve">symbolic </w:t>
      </w:r>
      <w:r w:rsidR="00C23336">
        <w:rPr>
          <w:rFonts w:ascii="Arial" w:hAnsi="Arial" w:cs="Arial"/>
        </w:rPr>
        <w:t>violence towards women in terms of emotional and psychological</w:t>
      </w:r>
      <w:r w:rsidR="00F712F1">
        <w:rPr>
          <w:rFonts w:ascii="Arial" w:hAnsi="Arial" w:cs="Arial"/>
        </w:rPr>
        <w:t xml:space="preserve"> viole</w:t>
      </w:r>
      <w:r w:rsidR="00D219CD">
        <w:rPr>
          <w:rFonts w:ascii="Arial" w:hAnsi="Arial" w:cs="Arial"/>
        </w:rPr>
        <w:t>nce</w:t>
      </w:r>
      <w:r w:rsidR="00C23336">
        <w:rPr>
          <w:rFonts w:ascii="Arial" w:hAnsi="Arial" w:cs="Arial"/>
        </w:rPr>
        <w:t xml:space="preserve"> in society, stating how repeated actions ‘subordinate certain groups of people, [and] ma</w:t>
      </w:r>
      <w:r w:rsidR="00473332">
        <w:rPr>
          <w:rFonts w:ascii="Arial" w:hAnsi="Arial" w:cs="Arial"/>
        </w:rPr>
        <w:t>sk[s]</w:t>
      </w:r>
      <w:r w:rsidR="00C23336">
        <w:rPr>
          <w:rFonts w:ascii="Arial" w:hAnsi="Arial" w:cs="Arial"/>
        </w:rPr>
        <w:t xml:space="preserve"> the underlying power relations</w:t>
      </w:r>
      <w:r w:rsidR="00FF035D">
        <w:rPr>
          <w:rFonts w:ascii="Arial" w:hAnsi="Arial" w:cs="Arial"/>
        </w:rPr>
        <w:t>’</w:t>
      </w:r>
      <w:r w:rsidR="00C23336">
        <w:rPr>
          <w:rFonts w:ascii="Arial" w:hAnsi="Arial" w:cs="Arial"/>
        </w:rPr>
        <w:t xml:space="preserve">. </w:t>
      </w:r>
      <w:r w:rsidR="00473332" w:rsidRPr="009D54E9">
        <w:rPr>
          <w:rFonts w:ascii="Arial" w:hAnsi="Arial" w:cs="Arial"/>
        </w:rPr>
        <w:t xml:space="preserve">Thapar-Björkert </w:t>
      </w:r>
      <w:r w:rsidR="00473332" w:rsidRPr="009D54E9">
        <w:rPr>
          <w:rFonts w:ascii="Arial" w:hAnsi="Arial" w:cs="Arial"/>
          <w:i/>
          <w:iCs/>
        </w:rPr>
        <w:t>et al.</w:t>
      </w:r>
      <w:r w:rsidR="00473332">
        <w:rPr>
          <w:rFonts w:ascii="Arial" w:hAnsi="Arial" w:cs="Arial"/>
          <w:i/>
          <w:iCs/>
        </w:rPr>
        <w:t xml:space="preserve"> (</w:t>
      </w:r>
      <w:r w:rsidR="00473332" w:rsidRPr="009D54E9">
        <w:rPr>
          <w:rFonts w:ascii="Arial" w:hAnsi="Arial" w:cs="Arial"/>
        </w:rPr>
        <w:t>2016</w:t>
      </w:r>
      <w:r w:rsidR="00473332">
        <w:rPr>
          <w:rFonts w:ascii="Arial" w:hAnsi="Arial" w:cs="Arial"/>
        </w:rPr>
        <w:t xml:space="preserve">, p.148) </w:t>
      </w:r>
      <w:r w:rsidR="00C23336">
        <w:rPr>
          <w:rFonts w:ascii="Arial" w:hAnsi="Arial" w:cs="Arial"/>
        </w:rPr>
        <w:t>go on, citing Bourdieu and Wacquant, to give the example that ‘the dominance of men is legitimated as the natural order of things in which women are consigned to inferior social positions’. Of course, I was not familiar with the theory of symbolic violence, but I knew that unwanted physical advances in the workplace w</w:t>
      </w:r>
      <w:r w:rsidR="00922966">
        <w:rPr>
          <w:rFonts w:ascii="Arial" w:hAnsi="Arial" w:cs="Arial"/>
        </w:rPr>
        <w:t>ere</w:t>
      </w:r>
      <w:r w:rsidR="00C23336">
        <w:rPr>
          <w:rFonts w:ascii="Arial" w:hAnsi="Arial" w:cs="Arial"/>
        </w:rPr>
        <w:t xml:space="preserve"> wrong, and that </w:t>
      </w:r>
      <w:r w:rsidR="00922966">
        <w:rPr>
          <w:rFonts w:ascii="Arial" w:hAnsi="Arial" w:cs="Arial"/>
        </w:rPr>
        <w:t>this</w:t>
      </w:r>
      <w:r w:rsidR="00C23336">
        <w:rPr>
          <w:rFonts w:ascii="Arial" w:hAnsi="Arial" w:cs="Arial"/>
        </w:rPr>
        <w:t xml:space="preserve"> was not going to happen to me. </w:t>
      </w:r>
      <w:r w:rsidR="004E65C3">
        <w:rPr>
          <w:rFonts w:ascii="Arial" w:hAnsi="Arial" w:cs="Arial"/>
        </w:rPr>
        <w:t>For Catherine, the more deeply she engaged with her own education</w:t>
      </w:r>
      <w:r w:rsidR="00922966">
        <w:rPr>
          <w:rFonts w:ascii="Arial" w:hAnsi="Arial" w:cs="Arial"/>
        </w:rPr>
        <w:t>,</w:t>
      </w:r>
      <w:r w:rsidR="004E65C3">
        <w:rPr>
          <w:rFonts w:ascii="Arial" w:hAnsi="Arial" w:cs="Arial"/>
        </w:rPr>
        <w:t xml:space="preserve"> the more removed she felt from her own family value sets and the more critically she engaged with them. </w:t>
      </w:r>
      <w:r w:rsidR="007247E1">
        <w:rPr>
          <w:rFonts w:ascii="Arial" w:hAnsi="Arial" w:cs="Arial"/>
        </w:rPr>
        <w:t>Born into a competitive large family environment she found herself entered for the wrong competitions</w:t>
      </w:r>
      <w:r w:rsidR="001A7C69">
        <w:rPr>
          <w:rFonts w:ascii="Arial" w:hAnsi="Arial" w:cs="Arial"/>
        </w:rPr>
        <w:t xml:space="preserve"> and speaking the wrong language</w:t>
      </w:r>
      <w:r w:rsidR="007247E1">
        <w:rPr>
          <w:rFonts w:ascii="Arial" w:hAnsi="Arial" w:cs="Arial"/>
        </w:rPr>
        <w:t xml:space="preserve">. </w:t>
      </w:r>
      <w:r w:rsidR="004E65C3">
        <w:rPr>
          <w:rFonts w:ascii="Arial" w:hAnsi="Arial" w:cs="Arial"/>
        </w:rPr>
        <w:t>She recognised that what was not said by those around her had often had as big an impact on her development as what had been said, albeit that much of this was</w:t>
      </w:r>
      <w:r w:rsidR="007247E1">
        <w:rPr>
          <w:rFonts w:ascii="Arial" w:hAnsi="Arial" w:cs="Arial"/>
        </w:rPr>
        <w:t xml:space="preserve"> unconscious as symbolic violence so often is:</w:t>
      </w:r>
    </w:p>
    <w:p w14:paraId="54088695" w14:textId="661FE7A8" w:rsidR="007247E1" w:rsidRDefault="007247E1" w:rsidP="00097DFE">
      <w:pPr>
        <w:spacing w:after="0" w:line="360" w:lineRule="auto"/>
        <w:jc w:val="both"/>
        <w:rPr>
          <w:rFonts w:ascii="Arial" w:hAnsi="Arial" w:cs="Arial"/>
        </w:rPr>
      </w:pPr>
    </w:p>
    <w:p w14:paraId="7106F697" w14:textId="3B6E63F6" w:rsidR="007247E1" w:rsidRDefault="007247E1" w:rsidP="00097DFE">
      <w:pPr>
        <w:spacing w:after="0" w:line="360" w:lineRule="auto"/>
        <w:jc w:val="both"/>
        <w:rPr>
          <w:rFonts w:ascii="Arial" w:hAnsi="Arial" w:cs="Arial"/>
          <w:b/>
          <w:i/>
        </w:rPr>
      </w:pPr>
      <w:r w:rsidRPr="00B85677">
        <w:rPr>
          <w:rFonts w:ascii="Arial" w:hAnsi="Arial" w:cs="Arial"/>
          <w:b/>
          <w:i/>
        </w:rPr>
        <w:lastRenderedPageBreak/>
        <w:t>Lost Words</w:t>
      </w:r>
      <w:r w:rsidR="00922966">
        <w:rPr>
          <w:rFonts w:ascii="Arial" w:hAnsi="Arial" w:cs="Arial"/>
          <w:b/>
          <w:i/>
        </w:rPr>
        <w:t xml:space="preserve"> by Catherine</w:t>
      </w:r>
    </w:p>
    <w:p w14:paraId="32412697" w14:textId="77777777" w:rsidR="007247E1" w:rsidRDefault="007247E1" w:rsidP="00097DFE">
      <w:pPr>
        <w:spacing w:after="0" w:line="360" w:lineRule="auto"/>
        <w:jc w:val="both"/>
        <w:rPr>
          <w:rFonts w:ascii="Arial" w:hAnsi="Arial" w:cs="Arial"/>
          <w:i/>
        </w:rPr>
      </w:pPr>
      <w:r>
        <w:rPr>
          <w:rFonts w:ascii="Arial" w:hAnsi="Arial" w:cs="Arial"/>
          <w:i/>
        </w:rPr>
        <w:t>It was nobody’s fault</w:t>
      </w:r>
    </w:p>
    <w:p w14:paraId="01BEEE1F" w14:textId="77777777" w:rsidR="007247E1" w:rsidRDefault="007247E1" w:rsidP="00097DFE">
      <w:pPr>
        <w:spacing w:after="0" w:line="360" w:lineRule="auto"/>
        <w:jc w:val="both"/>
        <w:rPr>
          <w:rFonts w:ascii="Arial" w:hAnsi="Arial" w:cs="Arial"/>
          <w:i/>
        </w:rPr>
      </w:pPr>
      <w:r>
        <w:rPr>
          <w:rFonts w:ascii="Arial" w:hAnsi="Arial" w:cs="Arial"/>
          <w:i/>
        </w:rPr>
        <w:t>I did not speak until nearly four</w:t>
      </w:r>
    </w:p>
    <w:p w14:paraId="2766450F" w14:textId="77777777" w:rsidR="007247E1" w:rsidRDefault="007247E1" w:rsidP="00097DFE">
      <w:pPr>
        <w:spacing w:after="0" w:line="360" w:lineRule="auto"/>
        <w:jc w:val="both"/>
        <w:rPr>
          <w:rFonts w:ascii="Arial" w:hAnsi="Arial" w:cs="Arial"/>
          <w:i/>
        </w:rPr>
      </w:pPr>
      <w:r>
        <w:rPr>
          <w:rFonts w:ascii="Arial" w:hAnsi="Arial" w:cs="Arial"/>
          <w:i/>
        </w:rPr>
        <w:t>Having two older sisters to speak for me</w:t>
      </w:r>
    </w:p>
    <w:p w14:paraId="6FE9EBAC" w14:textId="5D088A25" w:rsidR="007247E1" w:rsidRDefault="007247E1" w:rsidP="00097DFE">
      <w:pPr>
        <w:spacing w:after="0" w:line="360" w:lineRule="auto"/>
        <w:jc w:val="both"/>
        <w:rPr>
          <w:rFonts w:ascii="Arial" w:hAnsi="Arial" w:cs="Arial"/>
          <w:i/>
        </w:rPr>
      </w:pPr>
      <w:r>
        <w:rPr>
          <w:rFonts w:ascii="Arial" w:hAnsi="Arial" w:cs="Arial"/>
          <w:i/>
        </w:rPr>
        <w:t>And no one to listen</w:t>
      </w:r>
      <w:r w:rsidR="008E2CCD">
        <w:rPr>
          <w:rFonts w:ascii="Arial" w:hAnsi="Arial" w:cs="Arial"/>
          <w:i/>
        </w:rPr>
        <w:t>.</w:t>
      </w:r>
    </w:p>
    <w:p w14:paraId="7F1021D7" w14:textId="28EF4379" w:rsidR="007247E1" w:rsidRDefault="007247E1" w:rsidP="00097DFE">
      <w:pPr>
        <w:spacing w:after="0" w:line="360" w:lineRule="auto"/>
        <w:jc w:val="both"/>
        <w:rPr>
          <w:rFonts w:ascii="Arial" w:hAnsi="Arial" w:cs="Arial"/>
          <w:i/>
        </w:rPr>
      </w:pPr>
    </w:p>
    <w:p w14:paraId="1174EA90" w14:textId="77777777" w:rsidR="007247E1" w:rsidRDefault="007247E1" w:rsidP="00097DFE">
      <w:pPr>
        <w:spacing w:after="0" w:line="360" w:lineRule="auto"/>
        <w:jc w:val="both"/>
        <w:rPr>
          <w:rFonts w:ascii="Arial" w:hAnsi="Arial" w:cs="Arial"/>
          <w:i/>
        </w:rPr>
      </w:pPr>
      <w:r>
        <w:rPr>
          <w:rFonts w:ascii="Arial" w:hAnsi="Arial" w:cs="Arial"/>
          <w:i/>
        </w:rPr>
        <w:t>It was nobody’s fault</w:t>
      </w:r>
    </w:p>
    <w:p w14:paraId="7DFC30ED" w14:textId="17B6F6CB" w:rsidR="007247E1" w:rsidRDefault="007247E1" w:rsidP="00097DFE">
      <w:pPr>
        <w:spacing w:after="0" w:line="360" w:lineRule="auto"/>
        <w:jc w:val="both"/>
        <w:rPr>
          <w:rFonts w:ascii="Arial" w:hAnsi="Arial" w:cs="Arial"/>
          <w:i/>
        </w:rPr>
      </w:pPr>
      <w:r>
        <w:rPr>
          <w:rFonts w:ascii="Arial" w:hAnsi="Arial" w:cs="Arial"/>
          <w:i/>
        </w:rPr>
        <w:t>I looked inwards instead of outwards</w:t>
      </w:r>
    </w:p>
    <w:p w14:paraId="00A75D5D" w14:textId="633B38CF" w:rsidR="007247E1" w:rsidRDefault="00922966" w:rsidP="00097DFE">
      <w:pPr>
        <w:spacing w:after="0" w:line="360" w:lineRule="auto"/>
        <w:jc w:val="both"/>
        <w:rPr>
          <w:rFonts w:ascii="Arial" w:hAnsi="Arial" w:cs="Arial"/>
          <w:i/>
        </w:rPr>
      </w:pPr>
      <w:r>
        <w:rPr>
          <w:rFonts w:ascii="Arial" w:hAnsi="Arial" w:cs="Arial"/>
          <w:i/>
        </w:rPr>
        <w:t>And</w:t>
      </w:r>
      <w:r w:rsidR="007247E1">
        <w:rPr>
          <w:rFonts w:ascii="Arial" w:hAnsi="Arial" w:cs="Arial"/>
          <w:i/>
        </w:rPr>
        <w:t xml:space="preserve"> took refuge in stories</w:t>
      </w:r>
    </w:p>
    <w:p w14:paraId="6126925A" w14:textId="6992CDE9" w:rsidR="007247E1" w:rsidRDefault="007247E1" w:rsidP="00097DFE">
      <w:pPr>
        <w:spacing w:after="0" w:line="360" w:lineRule="auto"/>
        <w:jc w:val="both"/>
        <w:rPr>
          <w:rFonts w:ascii="Arial" w:hAnsi="Arial" w:cs="Arial"/>
          <w:i/>
        </w:rPr>
      </w:pPr>
      <w:r>
        <w:rPr>
          <w:rFonts w:ascii="Arial" w:hAnsi="Arial" w:cs="Arial"/>
          <w:i/>
        </w:rPr>
        <w:t>Pre</w:t>
      </w:r>
      <w:r w:rsidR="00581762">
        <w:rPr>
          <w:rFonts w:ascii="Arial" w:hAnsi="Arial" w:cs="Arial"/>
          <w:i/>
        </w:rPr>
        <w:t>fer</w:t>
      </w:r>
      <w:r>
        <w:rPr>
          <w:rFonts w:ascii="Arial" w:hAnsi="Arial" w:cs="Arial"/>
          <w:i/>
        </w:rPr>
        <w:t>ring to inhabit th</w:t>
      </w:r>
      <w:r w:rsidR="00922966">
        <w:rPr>
          <w:rFonts w:ascii="Arial" w:hAnsi="Arial" w:cs="Arial"/>
          <w:i/>
        </w:rPr>
        <w:t>o</w:t>
      </w:r>
      <w:r>
        <w:rPr>
          <w:rFonts w:ascii="Arial" w:hAnsi="Arial" w:cs="Arial"/>
          <w:i/>
        </w:rPr>
        <w:t>se worlds</w:t>
      </w:r>
      <w:r w:rsidR="008E2CCD">
        <w:rPr>
          <w:rFonts w:ascii="Arial" w:hAnsi="Arial" w:cs="Arial"/>
          <w:i/>
        </w:rPr>
        <w:t>.</w:t>
      </w:r>
    </w:p>
    <w:p w14:paraId="6EFB2E95" w14:textId="35370D2E" w:rsidR="007247E1" w:rsidRDefault="007247E1" w:rsidP="00097DFE">
      <w:pPr>
        <w:spacing w:after="0" w:line="360" w:lineRule="auto"/>
        <w:jc w:val="both"/>
        <w:rPr>
          <w:rFonts w:ascii="Arial" w:hAnsi="Arial" w:cs="Arial"/>
          <w:i/>
        </w:rPr>
      </w:pPr>
    </w:p>
    <w:p w14:paraId="2C824D37" w14:textId="77777777" w:rsidR="007247E1" w:rsidRDefault="007247E1" w:rsidP="00097DFE">
      <w:pPr>
        <w:spacing w:after="0" w:line="360" w:lineRule="auto"/>
        <w:jc w:val="both"/>
        <w:rPr>
          <w:rFonts w:ascii="Arial" w:hAnsi="Arial" w:cs="Arial"/>
          <w:i/>
        </w:rPr>
      </w:pPr>
      <w:r>
        <w:rPr>
          <w:rFonts w:ascii="Arial" w:hAnsi="Arial" w:cs="Arial"/>
          <w:i/>
        </w:rPr>
        <w:t>It was nobody’s fault</w:t>
      </w:r>
    </w:p>
    <w:p w14:paraId="1831C4D8" w14:textId="77777777" w:rsidR="007247E1" w:rsidRDefault="007247E1" w:rsidP="00097DFE">
      <w:pPr>
        <w:spacing w:after="0" w:line="360" w:lineRule="auto"/>
        <w:jc w:val="both"/>
        <w:rPr>
          <w:rFonts w:ascii="Arial" w:hAnsi="Arial" w:cs="Arial"/>
          <w:i/>
        </w:rPr>
      </w:pPr>
      <w:r>
        <w:rPr>
          <w:rFonts w:ascii="Arial" w:hAnsi="Arial" w:cs="Arial"/>
          <w:i/>
        </w:rPr>
        <w:t>They did not notice</w:t>
      </w:r>
    </w:p>
    <w:p w14:paraId="6E253A4E" w14:textId="77777777" w:rsidR="007247E1" w:rsidRDefault="007247E1" w:rsidP="00097DFE">
      <w:pPr>
        <w:spacing w:after="0" w:line="360" w:lineRule="auto"/>
        <w:jc w:val="both"/>
        <w:rPr>
          <w:rFonts w:ascii="Arial" w:hAnsi="Arial" w:cs="Arial"/>
          <w:i/>
        </w:rPr>
      </w:pPr>
      <w:r>
        <w:rPr>
          <w:rFonts w:ascii="Arial" w:hAnsi="Arial" w:cs="Arial"/>
          <w:i/>
        </w:rPr>
        <w:t>And encourage my differences</w:t>
      </w:r>
    </w:p>
    <w:p w14:paraId="08445B8B" w14:textId="314DEB9E" w:rsidR="007247E1" w:rsidRDefault="007247E1" w:rsidP="00097DFE">
      <w:pPr>
        <w:spacing w:after="0" w:line="360" w:lineRule="auto"/>
        <w:jc w:val="both"/>
        <w:rPr>
          <w:rFonts w:ascii="Arial" w:hAnsi="Arial" w:cs="Arial"/>
          <w:i/>
        </w:rPr>
      </w:pPr>
      <w:r>
        <w:rPr>
          <w:rFonts w:ascii="Arial" w:hAnsi="Arial" w:cs="Arial"/>
          <w:i/>
        </w:rPr>
        <w:t>T</w:t>
      </w:r>
      <w:r w:rsidR="00581762">
        <w:rPr>
          <w:rFonts w:ascii="Arial" w:hAnsi="Arial" w:cs="Arial"/>
          <w:i/>
        </w:rPr>
        <w:t>o</w:t>
      </w:r>
      <w:r>
        <w:rPr>
          <w:rFonts w:ascii="Arial" w:hAnsi="Arial" w:cs="Arial"/>
          <w:i/>
        </w:rPr>
        <w:t>o focused on replicating</w:t>
      </w:r>
    </w:p>
    <w:p w14:paraId="1C016BB7" w14:textId="13534031" w:rsidR="007247E1" w:rsidRDefault="00E47D8D" w:rsidP="00097DFE">
      <w:pPr>
        <w:spacing w:after="0" w:line="360" w:lineRule="auto"/>
        <w:jc w:val="both"/>
        <w:rPr>
          <w:rFonts w:ascii="Arial" w:hAnsi="Arial" w:cs="Arial"/>
          <w:i/>
        </w:rPr>
      </w:pPr>
      <w:r>
        <w:rPr>
          <w:rFonts w:ascii="Arial" w:hAnsi="Arial" w:cs="Arial"/>
          <w:i/>
        </w:rPr>
        <w:tab/>
        <w:t>shared patterns</w:t>
      </w:r>
    </w:p>
    <w:p w14:paraId="7BD26520" w14:textId="72535BC3" w:rsidR="00E47D8D" w:rsidRDefault="00E47D8D" w:rsidP="00097DFE">
      <w:pPr>
        <w:spacing w:after="0" w:line="360" w:lineRule="auto"/>
        <w:jc w:val="both"/>
        <w:rPr>
          <w:rFonts w:ascii="Arial" w:hAnsi="Arial" w:cs="Arial"/>
          <w:i/>
        </w:rPr>
      </w:pPr>
      <w:r>
        <w:rPr>
          <w:rFonts w:ascii="Arial" w:hAnsi="Arial" w:cs="Arial"/>
          <w:i/>
        </w:rPr>
        <w:tab/>
      </w:r>
      <w:r>
        <w:rPr>
          <w:rFonts w:ascii="Arial" w:hAnsi="Arial" w:cs="Arial"/>
          <w:i/>
        </w:rPr>
        <w:tab/>
        <w:t>and beliefs</w:t>
      </w:r>
      <w:r w:rsidR="008E2CCD">
        <w:rPr>
          <w:rFonts w:ascii="Arial" w:hAnsi="Arial" w:cs="Arial"/>
          <w:i/>
        </w:rPr>
        <w:t>.</w:t>
      </w:r>
    </w:p>
    <w:p w14:paraId="128DB29F" w14:textId="610A3103" w:rsidR="00E47D8D" w:rsidRDefault="00E47D8D" w:rsidP="00097DFE">
      <w:pPr>
        <w:spacing w:after="0" w:line="360" w:lineRule="auto"/>
        <w:jc w:val="both"/>
        <w:rPr>
          <w:rFonts w:ascii="Arial" w:hAnsi="Arial" w:cs="Arial"/>
          <w:i/>
        </w:rPr>
      </w:pPr>
    </w:p>
    <w:p w14:paraId="5F072338" w14:textId="4B378DC2" w:rsidR="00E47D8D" w:rsidRDefault="00E47D8D" w:rsidP="00097DFE">
      <w:pPr>
        <w:spacing w:after="0" w:line="360" w:lineRule="auto"/>
        <w:jc w:val="both"/>
        <w:rPr>
          <w:rFonts w:ascii="Arial" w:hAnsi="Arial" w:cs="Arial"/>
          <w:i/>
        </w:rPr>
      </w:pPr>
      <w:r>
        <w:rPr>
          <w:rFonts w:ascii="Arial" w:hAnsi="Arial" w:cs="Arial"/>
          <w:i/>
        </w:rPr>
        <w:t>It was nobody’s fault</w:t>
      </w:r>
    </w:p>
    <w:p w14:paraId="471D8265" w14:textId="6237DA4C" w:rsidR="00E47D8D" w:rsidRDefault="00E47D8D" w:rsidP="00097DFE">
      <w:pPr>
        <w:spacing w:after="0" w:line="360" w:lineRule="auto"/>
        <w:jc w:val="both"/>
        <w:rPr>
          <w:rFonts w:ascii="Arial" w:hAnsi="Arial" w:cs="Arial"/>
          <w:i/>
        </w:rPr>
      </w:pPr>
      <w:r>
        <w:rPr>
          <w:rFonts w:ascii="Arial" w:hAnsi="Arial" w:cs="Arial"/>
          <w:i/>
        </w:rPr>
        <w:t xml:space="preserve">They did not </w:t>
      </w:r>
    </w:p>
    <w:p w14:paraId="1858F438" w14:textId="1298D251" w:rsidR="00E47D8D" w:rsidRDefault="00E47D8D" w:rsidP="00097DFE">
      <w:pPr>
        <w:spacing w:after="0" w:line="360" w:lineRule="auto"/>
        <w:jc w:val="both"/>
        <w:rPr>
          <w:rFonts w:ascii="Arial" w:hAnsi="Arial" w:cs="Arial"/>
          <w:i/>
        </w:rPr>
      </w:pPr>
      <w:r>
        <w:rPr>
          <w:rFonts w:ascii="Arial" w:hAnsi="Arial" w:cs="Arial"/>
          <w:i/>
        </w:rPr>
        <w:tab/>
      </w:r>
      <w:r w:rsidR="00581762">
        <w:rPr>
          <w:rFonts w:ascii="Arial" w:hAnsi="Arial" w:cs="Arial"/>
          <w:i/>
        </w:rPr>
        <w:t>question</w:t>
      </w:r>
    </w:p>
    <w:p w14:paraId="3911D243" w14:textId="28CDA1F0" w:rsidR="00E47D8D" w:rsidRDefault="00E47D8D" w:rsidP="00097DFE">
      <w:pPr>
        <w:spacing w:after="0" w:line="360" w:lineRule="auto"/>
        <w:jc w:val="both"/>
        <w:rPr>
          <w:rFonts w:ascii="Arial" w:hAnsi="Arial" w:cs="Arial"/>
          <w:i/>
        </w:rPr>
      </w:pPr>
      <w:r>
        <w:rPr>
          <w:rFonts w:ascii="Arial" w:hAnsi="Arial" w:cs="Arial"/>
          <w:i/>
        </w:rPr>
        <w:tab/>
      </w:r>
      <w:r>
        <w:rPr>
          <w:rFonts w:ascii="Arial" w:hAnsi="Arial" w:cs="Arial"/>
          <w:i/>
        </w:rPr>
        <w:tab/>
        <w:t>reflect</w:t>
      </w:r>
    </w:p>
    <w:p w14:paraId="73CA42EF" w14:textId="1C2F47BD" w:rsidR="00E47D8D" w:rsidRDefault="00E47D8D" w:rsidP="00097DFE">
      <w:pPr>
        <w:spacing w:after="0" w:line="360" w:lineRule="auto"/>
        <w:jc w:val="both"/>
        <w:rPr>
          <w:rFonts w:ascii="Arial" w:hAnsi="Arial" w:cs="Arial"/>
          <w:i/>
        </w:rPr>
      </w:pPr>
      <w:r>
        <w:rPr>
          <w:rFonts w:ascii="Arial" w:hAnsi="Arial" w:cs="Arial"/>
          <w:i/>
        </w:rPr>
        <w:lastRenderedPageBreak/>
        <w:tab/>
      </w:r>
      <w:r>
        <w:rPr>
          <w:rFonts w:ascii="Arial" w:hAnsi="Arial" w:cs="Arial"/>
          <w:i/>
        </w:rPr>
        <w:tab/>
      </w:r>
      <w:r>
        <w:rPr>
          <w:rFonts w:ascii="Arial" w:hAnsi="Arial" w:cs="Arial"/>
          <w:i/>
        </w:rPr>
        <w:tab/>
        <w:t>and notice</w:t>
      </w:r>
    </w:p>
    <w:p w14:paraId="5CDFEECF" w14:textId="42A7F358" w:rsidR="00E47D8D" w:rsidRDefault="00E47D8D" w:rsidP="00097DFE">
      <w:pPr>
        <w:spacing w:after="0" w:line="360" w:lineRule="auto"/>
        <w:jc w:val="both"/>
        <w:rPr>
          <w:rFonts w:ascii="Arial" w:hAnsi="Arial" w:cs="Arial"/>
          <w:i/>
        </w:rPr>
      </w:pPr>
      <w:r>
        <w:rPr>
          <w:rFonts w:ascii="Arial" w:hAnsi="Arial" w:cs="Arial"/>
          <w:i/>
        </w:rPr>
        <w:t>Times changing</w:t>
      </w:r>
      <w:r w:rsidR="008E2CCD">
        <w:rPr>
          <w:rFonts w:ascii="Arial" w:hAnsi="Arial" w:cs="Arial"/>
          <w:i/>
        </w:rPr>
        <w:t>.</w:t>
      </w:r>
    </w:p>
    <w:p w14:paraId="5E45B603" w14:textId="336475A5" w:rsidR="00E47D8D" w:rsidRDefault="00E47D8D" w:rsidP="00097DFE">
      <w:pPr>
        <w:spacing w:after="0" w:line="360" w:lineRule="auto"/>
        <w:jc w:val="both"/>
        <w:rPr>
          <w:rFonts w:ascii="Arial" w:hAnsi="Arial" w:cs="Arial"/>
          <w:i/>
        </w:rPr>
      </w:pPr>
    </w:p>
    <w:p w14:paraId="5F20562C" w14:textId="77777777" w:rsidR="00E47D8D" w:rsidRDefault="00E47D8D" w:rsidP="00097DFE">
      <w:pPr>
        <w:spacing w:after="0" w:line="360" w:lineRule="auto"/>
        <w:jc w:val="both"/>
        <w:rPr>
          <w:rFonts w:ascii="Arial" w:hAnsi="Arial" w:cs="Arial"/>
          <w:i/>
        </w:rPr>
      </w:pPr>
      <w:r>
        <w:rPr>
          <w:rFonts w:ascii="Arial" w:hAnsi="Arial" w:cs="Arial"/>
          <w:i/>
        </w:rPr>
        <w:t>It is nobody’s fault</w:t>
      </w:r>
    </w:p>
    <w:p w14:paraId="7A6B7763" w14:textId="3823D3FC" w:rsidR="00E47D8D" w:rsidRDefault="00E47D8D" w:rsidP="00097DFE">
      <w:pPr>
        <w:spacing w:after="0" w:line="360" w:lineRule="auto"/>
        <w:jc w:val="both"/>
        <w:rPr>
          <w:rFonts w:ascii="Arial" w:hAnsi="Arial" w:cs="Arial"/>
          <w:i/>
        </w:rPr>
      </w:pPr>
      <w:r>
        <w:rPr>
          <w:rFonts w:ascii="Arial" w:hAnsi="Arial" w:cs="Arial"/>
          <w:i/>
        </w:rPr>
        <w:t>That we stand together</w:t>
      </w:r>
    </w:p>
    <w:p w14:paraId="51884D00" w14:textId="418CC1B2" w:rsidR="00E47D8D" w:rsidRDefault="00E47D8D" w:rsidP="00097DFE">
      <w:pPr>
        <w:spacing w:after="0" w:line="360" w:lineRule="auto"/>
        <w:jc w:val="both"/>
        <w:rPr>
          <w:rFonts w:ascii="Arial" w:hAnsi="Arial" w:cs="Arial"/>
          <w:i/>
        </w:rPr>
      </w:pPr>
      <w:r>
        <w:rPr>
          <w:rFonts w:ascii="Arial" w:hAnsi="Arial" w:cs="Arial"/>
          <w:i/>
        </w:rPr>
        <w:tab/>
        <w:t>but apart</w:t>
      </w:r>
    </w:p>
    <w:p w14:paraId="4FEFA0F4" w14:textId="619719E0" w:rsidR="00E47D8D" w:rsidRDefault="00E47D8D" w:rsidP="00097DFE">
      <w:pPr>
        <w:spacing w:after="0" w:line="360" w:lineRule="auto"/>
        <w:jc w:val="both"/>
        <w:rPr>
          <w:rFonts w:ascii="Arial" w:hAnsi="Arial" w:cs="Arial"/>
          <w:i/>
        </w:rPr>
      </w:pPr>
      <w:r>
        <w:rPr>
          <w:rFonts w:ascii="Arial" w:hAnsi="Arial" w:cs="Arial"/>
          <w:i/>
        </w:rPr>
        <w:t>Family without knowing</w:t>
      </w:r>
    </w:p>
    <w:p w14:paraId="7CC88E39" w14:textId="01C5291A" w:rsidR="00E47D8D" w:rsidRDefault="00E47D8D" w:rsidP="00097DFE">
      <w:pPr>
        <w:spacing w:after="0" w:line="360" w:lineRule="auto"/>
        <w:jc w:val="both"/>
        <w:rPr>
          <w:rFonts w:ascii="Arial" w:hAnsi="Arial" w:cs="Arial"/>
          <w:i/>
        </w:rPr>
      </w:pPr>
      <w:r>
        <w:rPr>
          <w:rFonts w:ascii="Arial" w:hAnsi="Arial" w:cs="Arial"/>
          <w:i/>
        </w:rPr>
        <w:t>Loving but not understanding</w:t>
      </w:r>
      <w:r w:rsidR="008E2CCD">
        <w:rPr>
          <w:rFonts w:ascii="Arial" w:hAnsi="Arial" w:cs="Arial"/>
          <w:i/>
        </w:rPr>
        <w:t>.</w:t>
      </w:r>
    </w:p>
    <w:p w14:paraId="77DCF58E" w14:textId="77777777" w:rsidR="00706ADC" w:rsidRDefault="00706ADC" w:rsidP="00097DFE">
      <w:pPr>
        <w:spacing w:after="0" w:line="360" w:lineRule="auto"/>
        <w:jc w:val="both"/>
        <w:rPr>
          <w:rFonts w:ascii="Arial" w:hAnsi="Arial" w:cs="Arial"/>
          <w:i/>
        </w:rPr>
      </w:pPr>
    </w:p>
    <w:p w14:paraId="7B98CB6D" w14:textId="431D0E00" w:rsidR="002931C0" w:rsidRPr="00344753" w:rsidRDefault="00707517" w:rsidP="00097DFE">
      <w:pPr>
        <w:spacing w:after="0" w:line="360" w:lineRule="auto"/>
        <w:contextualSpacing/>
        <w:jc w:val="both"/>
        <w:rPr>
          <w:rFonts w:ascii="Arial" w:hAnsi="Arial" w:cs="Arial"/>
          <w:b/>
          <w:bCs/>
        </w:rPr>
      </w:pPr>
      <w:r>
        <w:rPr>
          <w:rFonts w:ascii="Arial" w:hAnsi="Arial" w:cs="Arial"/>
          <w:b/>
          <w:bCs/>
        </w:rPr>
        <w:t>‘C</w:t>
      </w:r>
      <w:r w:rsidR="002931C0" w:rsidRPr="00344753">
        <w:rPr>
          <w:rFonts w:ascii="Arial" w:hAnsi="Arial" w:cs="Arial"/>
          <w:b/>
          <w:bCs/>
        </w:rPr>
        <w:t>hoosing</w:t>
      </w:r>
      <w:r>
        <w:rPr>
          <w:rFonts w:ascii="Arial" w:hAnsi="Arial" w:cs="Arial"/>
          <w:b/>
          <w:bCs/>
        </w:rPr>
        <w:t>’</w:t>
      </w:r>
      <w:r w:rsidR="002931C0" w:rsidRPr="00344753">
        <w:rPr>
          <w:rFonts w:ascii="Arial" w:hAnsi="Arial" w:cs="Arial"/>
          <w:b/>
          <w:bCs/>
        </w:rPr>
        <w:t xml:space="preserve"> to teach</w:t>
      </w:r>
      <w:r w:rsidR="000A7D0D">
        <w:rPr>
          <w:rFonts w:ascii="Arial" w:hAnsi="Arial" w:cs="Arial"/>
          <w:b/>
          <w:bCs/>
        </w:rPr>
        <w:t>?</w:t>
      </w:r>
      <w:r w:rsidR="002931C0">
        <w:rPr>
          <w:rFonts w:ascii="Arial" w:hAnsi="Arial" w:cs="Arial"/>
          <w:b/>
          <w:bCs/>
        </w:rPr>
        <w:t xml:space="preserve"> </w:t>
      </w:r>
    </w:p>
    <w:p w14:paraId="1BD21F09" w14:textId="3B643C78" w:rsidR="002931C0" w:rsidRDefault="002931C0" w:rsidP="00097DFE">
      <w:pPr>
        <w:spacing w:after="0" w:line="360" w:lineRule="auto"/>
        <w:contextualSpacing/>
        <w:jc w:val="both"/>
        <w:rPr>
          <w:rFonts w:ascii="Arial" w:hAnsi="Arial" w:cs="Arial"/>
        </w:rPr>
      </w:pPr>
      <w:r w:rsidRPr="00344753">
        <w:rPr>
          <w:rFonts w:ascii="Arial" w:hAnsi="Arial" w:cs="Arial"/>
        </w:rPr>
        <w:t xml:space="preserve">My </w:t>
      </w:r>
      <w:r>
        <w:rPr>
          <w:rFonts w:ascii="Arial" w:hAnsi="Arial" w:cs="Arial"/>
        </w:rPr>
        <w:t xml:space="preserve">doctoral </w:t>
      </w:r>
      <w:r w:rsidRPr="00344753">
        <w:rPr>
          <w:rFonts w:ascii="Arial" w:hAnsi="Arial" w:cs="Arial"/>
        </w:rPr>
        <w:t>thesis start</w:t>
      </w:r>
      <w:r>
        <w:rPr>
          <w:rFonts w:ascii="Arial" w:hAnsi="Arial" w:cs="Arial"/>
        </w:rPr>
        <w:t>s</w:t>
      </w:r>
      <w:r w:rsidRPr="00344753">
        <w:rPr>
          <w:rFonts w:ascii="Arial" w:hAnsi="Arial" w:cs="Arial"/>
        </w:rPr>
        <w:t xml:space="preserve"> with a statement</w:t>
      </w:r>
      <w:r>
        <w:rPr>
          <w:rFonts w:ascii="Arial" w:hAnsi="Arial" w:cs="Arial"/>
        </w:rPr>
        <w:t>,</w:t>
      </w:r>
      <w:r w:rsidRPr="00344753">
        <w:rPr>
          <w:rFonts w:ascii="Arial" w:hAnsi="Arial" w:cs="Arial"/>
        </w:rPr>
        <w:t xml:space="preserve"> not a question</w:t>
      </w:r>
      <w:r>
        <w:rPr>
          <w:rFonts w:ascii="Arial" w:hAnsi="Arial" w:cs="Arial"/>
        </w:rPr>
        <w:t>,</w:t>
      </w:r>
      <w:r w:rsidRPr="00344753">
        <w:rPr>
          <w:rFonts w:ascii="Arial" w:hAnsi="Arial" w:cs="Arial"/>
        </w:rPr>
        <w:t xml:space="preserve"> and assert</w:t>
      </w:r>
      <w:r>
        <w:rPr>
          <w:rFonts w:ascii="Arial" w:hAnsi="Arial" w:cs="Arial"/>
        </w:rPr>
        <w:t>s</w:t>
      </w:r>
      <w:r w:rsidRPr="00344753">
        <w:rPr>
          <w:rFonts w:ascii="Arial" w:hAnsi="Arial" w:cs="Arial"/>
        </w:rPr>
        <w:t xml:space="preserve"> that primary school teaching is a classed and gendered profession</w:t>
      </w:r>
      <w:r>
        <w:rPr>
          <w:rFonts w:ascii="Arial" w:hAnsi="Arial" w:cs="Arial"/>
        </w:rPr>
        <w:t xml:space="preserve">; </w:t>
      </w:r>
      <w:r w:rsidRPr="00344753">
        <w:rPr>
          <w:rFonts w:ascii="Arial" w:hAnsi="Arial" w:cs="Arial"/>
        </w:rPr>
        <w:t>I explor</w:t>
      </w:r>
      <w:r>
        <w:rPr>
          <w:rFonts w:ascii="Arial" w:hAnsi="Arial" w:cs="Arial"/>
        </w:rPr>
        <w:t>e</w:t>
      </w:r>
      <w:r w:rsidRPr="00344753">
        <w:rPr>
          <w:rFonts w:ascii="Arial" w:hAnsi="Arial" w:cs="Arial"/>
        </w:rPr>
        <w:t xml:space="preserve"> and demonstrate this assertion through the narratives of my participants and the literature demonstrating the strength of the argument. My thesis examine</w:t>
      </w:r>
      <w:r>
        <w:rPr>
          <w:rFonts w:ascii="Arial" w:hAnsi="Arial" w:cs="Arial"/>
        </w:rPr>
        <w:t>s</w:t>
      </w:r>
      <w:r w:rsidRPr="00344753">
        <w:rPr>
          <w:rFonts w:ascii="Arial" w:hAnsi="Arial" w:cs="Arial"/>
        </w:rPr>
        <w:t xml:space="preserve"> the ways in which primary school teaching has been viewed as women’s work, engaging with </w:t>
      </w:r>
      <w:r w:rsidR="008E2CCD">
        <w:rPr>
          <w:rFonts w:ascii="Arial" w:hAnsi="Arial" w:cs="Arial"/>
        </w:rPr>
        <w:t xml:space="preserve">the </w:t>
      </w:r>
      <w:r w:rsidRPr="00344753">
        <w:rPr>
          <w:rFonts w:ascii="Arial" w:hAnsi="Arial" w:cs="Arial"/>
        </w:rPr>
        <w:t xml:space="preserve">work of Reay (2017), Plummer (2000) and Maguire (1997). These women </w:t>
      </w:r>
      <w:r w:rsidR="00BB2C4B">
        <w:rPr>
          <w:rFonts w:ascii="Arial" w:hAnsi="Arial" w:cs="Arial"/>
        </w:rPr>
        <w:t xml:space="preserve">from working-class backgrounds </w:t>
      </w:r>
      <w:r w:rsidRPr="00344753">
        <w:rPr>
          <w:rFonts w:ascii="Arial" w:hAnsi="Arial" w:cs="Arial"/>
        </w:rPr>
        <w:t xml:space="preserve">identified how they were marginalised and limited in terms of choices of </w:t>
      </w:r>
      <w:r w:rsidR="009F3EB5" w:rsidRPr="00344753">
        <w:rPr>
          <w:rFonts w:ascii="Arial" w:hAnsi="Arial" w:cs="Arial"/>
        </w:rPr>
        <w:t>profession,</w:t>
      </w:r>
      <w:r w:rsidRPr="00344753">
        <w:rPr>
          <w:rFonts w:ascii="Arial" w:hAnsi="Arial" w:cs="Arial"/>
        </w:rPr>
        <w:t xml:space="preserve"> and all identify their own experiences as framed by both gender and class</w:t>
      </w:r>
      <w:r w:rsidR="006A7DA0">
        <w:rPr>
          <w:rFonts w:ascii="Arial" w:hAnsi="Arial" w:cs="Arial"/>
        </w:rPr>
        <w:t>. For them</w:t>
      </w:r>
      <w:r w:rsidRPr="00344753">
        <w:rPr>
          <w:rFonts w:ascii="Arial" w:hAnsi="Arial" w:cs="Arial"/>
        </w:rPr>
        <w:t xml:space="preserve"> teaching</w:t>
      </w:r>
      <w:r w:rsidR="005E7C7F">
        <w:rPr>
          <w:rFonts w:ascii="Arial" w:hAnsi="Arial" w:cs="Arial"/>
        </w:rPr>
        <w:t>, for a ‘bright’ working-class girl</w:t>
      </w:r>
      <w:r w:rsidR="006A7DA0">
        <w:rPr>
          <w:rFonts w:ascii="Arial" w:hAnsi="Arial" w:cs="Arial"/>
        </w:rPr>
        <w:t>,</w:t>
      </w:r>
      <w:r w:rsidR="005E7C7F">
        <w:rPr>
          <w:rFonts w:ascii="Arial" w:hAnsi="Arial" w:cs="Arial"/>
        </w:rPr>
        <w:t xml:space="preserve"> was a more of an assumption than a considered choice. </w:t>
      </w:r>
      <w:r w:rsidRPr="00B85677">
        <w:rPr>
          <w:rFonts w:ascii="Arial" w:hAnsi="Arial" w:cs="Arial"/>
        </w:rPr>
        <w:t>Symbolic violence legitimises these everyday assumptions and repackages them as choice</w:t>
      </w:r>
      <w:r w:rsidR="006A7DA0">
        <w:rPr>
          <w:rFonts w:ascii="Arial" w:hAnsi="Arial" w:cs="Arial"/>
        </w:rPr>
        <w:t>,</w:t>
      </w:r>
      <w:r w:rsidRPr="00B85677">
        <w:rPr>
          <w:rFonts w:ascii="Arial" w:hAnsi="Arial" w:cs="Arial"/>
        </w:rPr>
        <w:t xml:space="preserve"> and my data illuminate how </w:t>
      </w:r>
      <w:r w:rsidRPr="00B85677">
        <w:rPr>
          <w:rFonts w:ascii="Arial" w:eastAsia="Times New Roman" w:hAnsi="Arial" w:cs="Arial"/>
        </w:rPr>
        <w:t xml:space="preserve">symbolic violence appeared to impact my participants’ perceived choices. </w:t>
      </w:r>
      <w:r w:rsidRPr="00B85677">
        <w:rPr>
          <w:rFonts w:ascii="Arial" w:hAnsi="Arial" w:cs="Arial"/>
        </w:rPr>
        <w:t xml:space="preserve">As a </w:t>
      </w:r>
      <w:r w:rsidR="00B56DAC" w:rsidRPr="00B85677">
        <w:rPr>
          <w:rFonts w:ascii="Arial" w:hAnsi="Arial" w:cs="Arial"/>
        </w:rPr>
        <w:t>result,</w:t>
      </w:r>
      <w:r w:rsidRPr="00B85677">
        <w:rPr>
          <w:rFonts w:ascii="Arial" w:hAnsi="Arial" w:cs="Arial"/>
        </w:rPr>
        <w:t xml:space="preserve"> these choices and decisions revolve around discourses of </w:t>
      </w:r>
      <w:r w:rsidRPr="00B85677">
        <w:rPr>
          <w:rFonts w:ascii="Arial" w:hAnsi="Arial" w:cs="Arial"/>
        </w:rPr>
        <w:lastRenderedPageBreak/>
        <w:t xml:space="preserve">caring (Vogt, 2002) and </w:t>
      </w:r>
      <w:r w:rsidRPr="00B85677">
        <w:rPr>
          <w:rFonts w:ascii="Arial" w:eastAsia="Times New Roman" w:hAnsi="Arial" w:cs="Arial"/>
        </w:rPr>
        <w:t>are foregrounded in the literature relating to the expectations for and of young women in the world of work (</w:t>
      </w:r>
      <w:r w:rsidR="0070614A">
        <w:rPr>
          <w:rFonts w:ascii="Arial" w:eastAsia="Times New Roman" w:hAnsi="Arial" w:cs="Arial"/>
        </w:rPr>
        <w:t xml:space="preserve">for </w:t>
      </w:r>
      <w:r w:rsidR="00A77257">
        <w:rPr>
          <w:rFonts w:ascii="Arial" w:eastAsia="Times New Roman" w:hAnsi="Arial" w:cs="Arial"/>
        </w:rPr>
        <w:t>example,</w:t>
      </w:r>
      <w:r w:rsidRPr="00B85677">
        <w:rPr>
          <w:rFonts w:ascii="Arial" w:eastAsia="Times New Roman" w:hAnsi="Arial" w:cs="Arial"/>
        </w:rPr>
        <w:t xml:space="preserve"> Maguire, 2005</w:t>
      </w:r>
      <w:r w:rsidR="00777A59">
        <w:rPr>
          <w:rFonts w:ascii="Arial" w:eastAsia="Times New Roman" w:hAnsi="Arial" w:cs="Arial"/>
        </w:rPr>
        <w:t>;</w:t>
      </w:r>
      <w:r w:rsidRPr="00B85677">
        <w:rPr>
          <w:rFonts w:ascii="Arial" w:eastAsia="Times New Roman" w:hAnsi="Arial" w:cs="Arial"/>
        </w:rPr>
        <w:t xml:space="preserve"> Acker, 1995). This is particularly resonant for working-class women because of the traditional and historical positioning of females at the centre of the home not </w:t>
      </w:r>
      <w:r w:rsidR="006A7DA0">
        <w:rPr>
          <w:rFonts w:ascii="Arial" w:eastAsia="Times New Roman" w:hAnsi="Arial" w:cs="Arial"/>
        </w:rPr>
        <w:t xml:space="preserve">the </w:t>
      </w:r>
      <w:r w:rsidRPr="00B85677">
        <w:rPr>
          <w:rFonts w:ascii="Arial" w:eastAsia="Times New Roman" w:hAnsi="Arial" w:cs="Arial"/>
        </w:rPr>
        <w:t>workplace; discourses of caring subsequently become e</w:t>
      </w:r>
      <w:r w:rsidRPr="00B85677">
        <w:rPr>
          <w:rFonts w:ascii="Arial" w:hAnsi="Arial" w:cs="Arial"/>
        </w:rPr>
        <w:t>mbedded cultural scripts (Acker, 1995).</w:t>
      </w:r>
      <w:r>
        <w:rPr>
          <w:rFonts w:ascii="Arial" w:hAnsi="Arial" w:cs="Arial"/>
        </w:rPr>
        <w:t xml:space="preserve"> </w:t>
      </w:r>
      <w:r w:rsidRPr="006E559E">
        <w:rPr>
          <w:rFonts w:ascii="Arial" w:hAnsi="Arial" w:cs="Arial"/>
        </w:rPr>
        <w:t>This positioning resonates for both Catherine and me. While aspiration for me was limited by the ‘glass ceiling’ of typing in an office, for Catherine the very idea of women working was not one that was regarded as a serious option in her family.</w:t>
      </w:r>
    </w:p>
    <w:p w14:paraId="43DBD0DE" w14:textId="77777777" w:rsidR="001A7C69" w:rsidRPr="00B245C0" w:rsidRDefault="001A7C69" w:rsidP="00097DFE">
      <w:pPr>
        <w:spacing w:after="0" w:line="360" w:lineRule="auto"/>
        <w:contextualSpacing/>
        <w:jc w:val="both"/>
        <w:rPr>
          <w:rFonts w:ascii="Arial" w:hAnsi="Arial" w:cs="Arial"/>
        </w:rPr>
      </w:pPr>
    </w:p>
    <w:p w14:paraId="1FAF7B23" w14:textId="4ADA0909" w:rsidR="002931C0" w:rsidRDefault="002931C0" w:rsidP="00097DFE">
      <w:pPr>
        <w:spacing w:after="0" w:line="360" w:lineRule="auto"/>
        <w:jc w:val="both"/>
        <w:rPr>
          <w:rFonts w:ascii="Arial" w:hAnsi="Arial" w:cs="Arial"/>
        </w:rPr>
      </w:pPr>
      <w:r w:rsidRPr="00B85677">
        <w:rPr>
          <w:rFonts w:ascii="Arial" w:hAnsi="Arial" w:cs="Arial"/>
        </w:rPr>
        <w:t xml:space="preserve">As a result of symbolic violence, the </w:t>
      </w:r>
      <w:r>
        <w:rPr>
          <w:rFonts w:ascii="Arial" w:hAnsi="Arial" w:cs="Arial"/>
        </w:rPr>
        <w:t>prospect</w:t>
      </w:r>
      <w:r w:rsidRPr="00B85677">
        <w:rPr>
          <w:rFonts w:ascii="Arial" w:hAnsi="Arial" w:cs="Arial"/>
        </w:rPr>
        <w:t xml:space="preserve"> of women working with and being ‘good with children’ becomes natural and obvious and </w:t>
      </w:r>
      <w:r w:rsidR="00CF7041">
        <w:rPr>
          <w:rFonts w:ascii="Arial" w:hAnsi="Arial" w:cs="Arial"/>
        </w:rPr>
        <w:t xml:space="preserve">embedded in the daily </w:t>
      </w:r>
      <w:r w:rsidR="00CF2B0A">
        <w:rPr>
          <w:rFonts w:ascii="Arial" w:hAnsi="Arial" w:cs="Arial"/>
        </w:rPr>
        <w:t xml:space="preserve">rituals of life </w:t>
      </w:r>
      <w:r w:rsidRPr="00B85677">
        <w:rPr>
          <w:rFonts w:ascii="Arial" w:hAnsi="Arial" w:cs="Arial"/>
        </w:rPr>
        <w:t xml:space="preserve"> (Thapar-Björkert </w:t>
      </w:r>
      <w:r w:rsidRPr="00B85677">
        <w:rPr>
          <w:rFonts w:ascii="Arial" w:hAnsi="Arial" w:cs="Arial"/>
          <w:i/>
          <w:iCs/>
        </w:rPr>
        <w:t>et al.,</w:t>
      </w:r>
      <w:r w:rsidRPr="00B85677">
        <w:rPr>
          <w:rFonts w:ascii="Arial" w:hAnsi="Arial" w:cs="Arial"/>
          <w:i/>
        </w:rPr>
        <w:t xml:space="preserve"> </w:t>
      </w:r>
      <w:r w:rsidRPr="00B85677">
        <w:rPr>
          <w:rFonts w:ascii="Arial" w:hAnsi="Arial" w:cs="Arial"/>
        </w:rPr>
        <w:t xml:space="preserve">2016). </w:t>
      </w:r>
      <w:r w:rsidRPr="00F22549">
        <w:rPr>
          <w:rFonts w:ascii="Arial" w:hAnsi="Arial" w:cs="Arial"/>
        </w:rPr>
        <w:t>My data demonstrate that Polly has always been ‘good with young children’ and Kate has been told by family and others that ‘you like children / you want to be a primary school teacher’</w:t>
      </w:r>
      <w:r>
        <w:rPr>
          <w:rFonts w:ascii="Arial" w:hAnsi="Arial" w:cs="Arial"/>
        </w:rPr>
        <w:t xml:space="preserve">. </w:t>
      </w:r>
      <w:r w:rsidRPr="00B85677">
        <w:rPr>
          <w:rFonts w:ascii="Arial" w:hAnsi="Arial" w:cs="Arial"/>
        </w:rPr>
        <w:t>Maguire (2005, p.6) states</w:t>
      </w:r>
    </w:p>
    <w:p w14:paraId="1E35DBF0" w14:textId="77777777" w:rsidR="006A7DA0" w:rsidRDefault="006A7DA0" w:rsidP="00097DFE">
      <w:pPr>
        <w:spacing w:after="0" w:line="360" w:lineRule="auto"/>
        <w:jc w:val="both"/>
        <w:rPr>
          <w:rFonts w:ascii="Arial" w:hAnsi="Arial" w:cs="Arial"/>
        </w:rPr>
      </w:pPr>
    </w:p>
    <w:p w14:paraId="516BA052" w14:textId="77777777" w:rsidR="002931C0" w:rsidRDefault="002931C0" w:rsidP="00097DFE">
      <w:pPr>
        <w:spacing w:after="0" w:line="360" w:lineRule="auto"/>
        <w:ind w:left="720"/>
        <w:contextualSpacing/>
        <w:jc w:val="both"/>
        <w:rPr>
          <w:rFonts w:ascii="Arial" w:hAnsi="Arial" w:cs="Arial"/>
        </w:rPr>
      </w:pPr>
      <w:r w:rsidRPr="00231AB2">
        <w:rPr>
          <w:rFonts w:ascii="Arial" w:hAnsi="Arial" w:cs="Arial"/>
        </w:rPr>
        <w:t>The gendered nature of being a teacher…</w:t>
      </w:r>
      <w:r>
        <w:rPr>
          <w:rFonts w:ascii="Arial" w:hAnsi="Arial" w:cs="Arial"/>
        </w:rPr>
        <w:t xml:space="preserve"> </w:t>
      </w:r>
      <w:r w:rsidRPr="00231AB2">
        <w:rPr>
          <w:rFonts w:ascii="Arial" w:hAnsi="Arial" w:cs="Arial"/>
        </w:rPr>
        <w:t>is conflated with discourses of caring a</w:t>
      </w:r>
      <w:r>
        <w:rPr>
          <w:rFonts w:ascii="Arial" w:hAnsi="Arial" w:cs="Arial"/>
        </w:rPr>
        <w:t>nd discourses of mothering.</w:t>
      </w:r>
      <w:r w:rsidRPr="00231AB2">
        <w:rPr>
          <w:rFonts w:ascii="Arial" w:hAnsi="Arial" w:cs="Arial"/>
        </w:rPr>
        <w:t xml:space="preserve"> For this reason, it is perhaps not difficult for women to imagine a future where they work with children. From there, it is an easy step to start imagining being a teacher.</w:t>
      </w:r>
    </w:p>
    <w:p w14:paraId="28F24F18" w14:textId="77777777" w:rsidR="002931C0" w:rsidRDefault="002931C0" w:rsidP="00097DFE">
      <w:pPr>
        <w:spacing w:after="0" w:line="360" w:lineRule="auto"/>
        <w:ind w:left="720"/>
        <w:contextualSpacing/>
        <w:jc w:val="both"/>
        <w:rPr>
          <w:rFonts w:ascii="Arial" w:hAnsi="Arial" w:cs="Arial"/>
        </w:rPr>
      </w:pPr>
    </w:p>
    <w:p w14:paraId="1E052553" w14:textId="29B489A5" w:rsidR="0010782F" w:rsidRPr="00B85677" w:rsidRDefault="002931C0" w:rsidP="00097DFE">
      <w:pPr>
        <w:kinsoku w:val="0"/>
        <w:overflowPunct w:val="0"/>
        <w:spacing w:after="0" w:line="360" w:lineRule="auto"/>
        <w:contextualSpacing/>
        <w:jc w:val="both"/>
        <w:textAlignment w:val="baseline"/>
        <w:rPr>
          <w:rFonts w:ascii="Arial" w:eastAsia="Tahoma" w:hAnsi="Arial" w:cs="Arial"/>
          <w:color w:val="000000" w:themeColor="text1"/>
          <w:kern w:val="24"/>
          <w:lang w:val="en-US" w:eastAsia="en-GB"/>
        </w:rPr>
      </w:pPr>
      <w:r w:rsidRPr="00B85677">
        <w:rPr>
          <w:rFonts w:ascii="Arial" w:eastAsia="Tahoma" w:hAnsi="Arial" w:cs="Arial"/>
          <w:color w:val="000000" w:themeColor="text1"/>
          <w:kern w:val="24"/>
          <w:lang w:val="en-US" w:eastAsia="en-GB"/>
        </w:rPr>
        <w:t xml:space="preserve">This gendered perception of primary school teaching is demonstrated </w:t>
      </w:r>
      <w:r w:rsidRPr="006E116C">
        <w:rPr>
          <w:rFonts w:ascii="Arial" w:eastAsia="Tahoma" w:hAnsi="Arial" w:cs="Arial"/>
          <w:color w:val="000000" w:themeColor="text1"/>
          <w:kern w:val="24"/>
          <w:lang w:val="en-US" w:eastAsia="en-GB"/>
        </w:rPr>
        <w:t xml:space="preserve">overtly </w:t>
      </w:r>
      <w:r w:rsidRPr="00B85677">
        <w:rPr>
          <w:rFonts w:ascii="Arial" w:eastAsia="Tahoma" w:hAnsi="Arial" w:cs="Arial"/>
          <w:color w:val="000000" w:themeColor="text1"/>
          <w:kern w:val="24"/>
          <w:lang w:val="en-US" w:eastAsia="en-GB"/>
        </w:rPr>
        <w:t>in</w:t>
      </w:r>
      <w:r w:rsidRPr="006E116C">
        <w:rPr>
          <w:rFonts w:ascii="Arial" w:eastAsia="Tahoma" w:hAnsi="Arial" w:cs="Arial"/>
          <w:color w:val="000000" w:themeColor="text1"/>
          <w:kern w:val="24"/>
          <w:lang w:val="en-US" w:eastAsia="en-GB"/>
        </w:rPr>
        <w:t xml:space="preserve"> some of my working-class participants’ data</w:t>
      </w:r>
      <w:r w:rsidR="00037672">
        <w:rPr>
          <w:rFonts w:ascii="Arial" w:eastAsia="Tahoma" w:hAnsi="Arial" w:cs="Arial"/>
          <w:color w:val="000000" w:themeColor="text1"/>
          <w:kern w:val="24"/>
          <w:lang w:val="en-US" w:eastAsia="en-GB"/>
        </w:rPr>
        <w:t xml:space="preserve"> re-presented as poetry </w:t>
      </w:r>
      <w:r w:rsidR="00850671">
        <w:rPr>
          <w:rFonts w:ascii="Arial" w:eastAsia="Tahoma" w:hAnsi="Arial" w:cs="Arial"/>
          <w:color w:val="000000" w:themeColor="text1"/>
          <w:kern w:val="24"/>
          <w:lang w:val="en-US" w:eastAsia="en-GB"/>
        </w:rPr>
        <w:t>below</w:t>
      </w:r>
      <w:r w:rsidRPr="00B85677">
        <w:rPr>
          <w:rFonts w:ascii="Arial" w:eastAsia="Tahoma" w:hAnsi="Arial" w:cs="Arial"/>
          <w:color w:val="000000" w:themeColor="text1"/>
          <w:kern w:val="24"/>
          <w:lang w:val="en-US" w:eastAsia="en-GB"/>
        </w:rPr>
        <w:t>:</w:t>
      </w:r>
    </w:p>
    <w:p w14:paraId="0670461D" w14:textId="77777777" w:rsidR="002931C0" w:rsidRDefault="002931C0" w:rsidP="00097DFE">
      <w:pPr>
        <w:spacing w:after="0" w:line="360" w:lineRule="auto"/>
        <w:contextualSpacing/>
        <w:jc w:val="both"/>
        <w:rPr>
          <w:rFonts w:ascii="Arial" w:hAnsi="Arial" w:cs="Arial"/>
          <w:b/>
          <w:u w:val="single"/>
        </w:rPr>
      </w:pPr>
    </w:p>
    <w:p w14:paraId="226E8730"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Helping a child</w:t>
      </w:r>
    </w:p>
    <w:p w14:paraId="0545081E"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 xml:space="preserve">To understand something </w:t>
      </w:r>
    </w:p>
    <w:p w14:paraId="2B1BECAA" w14:textId="2E7A22FE" w:rsidR="002931C0" w:rsidRPr="00B85677" w:rsidRDefault="002931C0" w:rsidP="00280326">
      <w:pPr>
        <w:spacing w:after="0" w:line="360" w:lineRule="auto"/>
        <w:contextualSpacing/>
        <w:jc w:val="both"/>
        <w:rPr>
          <w:rFonts w:ascii="Arial" w:hAnsi="Arial" w:cs="Arial"/>
          <w:i/>
          <w:iCs/>
        </w:rPr>
      </w:pPr>
      <w:r w:rsidRPr="00B85677">
        <w:rPr>
          <w:rFonts w:ascii="Arial" w:hAnsi="Arial" w:cs="Arial"/>
          <w:i/>
          <w:iCs/>
        </w:rPr>
        <w:t xml:space="preserve">That </w:t>
      </w:r>
      <w:r w:rsidR="00CF2B0A">
        <w:rPr>
          <w:rFonts w:ascii="Arial" w:hAnsi="Arial" w:cs="Arial"/>
          <w:i/>
          <w:iCs/>
        </w:rPr>
        <w:t>w</w:t>
      </w:r>
      <w:r w:rsidRPr="00B85677">
        <w:rPr>
          <w:rFonts w:ascii="Arial" w:hAnsi="Arial" w:cs="Arial"/>
          <w:i/>
          <w:iCs/>
        </w:rPr>
        <w:t>as definitely</w:t>
      </w:r>
    </w:p>
    <w:p w14:paraId="69530EEC" w14:textId="66BBDE03" w:rsidR="002931C0" w:rsidRPr="00B85677" w:rsidRDefault="002931C0" w:rsidP="00097DFE">
      <w:pPr>
        <w:spacing w:after="0" w:line="360" w:lineRule="auto"/>
        <w:ind w:left="720" w:firstLine="720"/>
        <w:contextualSpacing/>
        <w:jc w:val="both"/>
        <w:rPr>
          <w:rFonts w:ascii="Arial" w:hAnsi="Arial" w:cs="Arial"/>
          <w:i/>
          <w:iCs/>
        </w:rPr>
      </w:pPr>
      <w:r w:rsidRPr="00B85677">
        <w:rPr>
          <w:rFonts w:ascii="Arial" w:hAnsi="Arial" w:cs="Arial"/>
          <w:i/>
          <w:iCs/>
        </w:rPr>
        <w:t>Something I wanted to do</w:t>
      </w:r>
      <w:r w:rsidR="006E559E" w:rsidRPr="00B85677">
        <w:rPr>
          <w:rFonts w:ascii="Arial" w:hAnsi="Arial" w:cs="Arial"/>
          <w:i/>
          <w:iCs/>
        </w:rPr>
        <w:t>,</w:t>
      </w:r>
    </w:p>
    <w:p w14:paraId="3270536B"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For a degree</w:t>
      </w:r>
    </w:p>
    <w:p w14:paraId="1A3D07FD" w14:textId="77777777" w:rsidR="002931C0" w:rsidRDefault="002931C0" w:rsidP="00097DFE">
      <w:pPr>
        <w:spacing w:after="0" w:line="360" w:lineRule="auto"/>
        <w:contextualSpacing/>
        <w:jc w:val="both"/>
        <w:rPr>
          <w:rFonts w:ascii="Arial" w:hAnsi="Arial" w:cs="Arial"/>
          <w:b/>
        </w:rPr>
      </w:pPr>
      <w:r w:rsidRPr="00B85677">
        <w:rPr>
          <w:rFonts w:ascii="Arial" w:hAnsi="Arial" w:cs="Arial"/>
          <w:i/>
          <w:iCs/>
        </w:rPr>
        <w:t xml:space="preserve">For my life. </w:t>
      </w:r>
      <w:r w:rsidRPr="002304C4">
        <w:rPr>
          <w:rFonts w:ascii="Arial" w:hAnsi="Arial" w:cs="Arial"/>
          <w:b/>
        </w:rPr>
        <w:t>(Lucy</w:t>
      </w:r>
      <w:r>
        <w:rPr>
          <w:rFonts w:ascii="Arial" w:hAnsi="Arial" w:cs="Arial"/>
          <w:b/>
        </w:rPr>
        <w:t xml:space="preserve"> w/c</w:t>
      </w:r>
      <w:r w:rsidRPr="002304C4">
        <w:rPr>
          <w:rFonts w:ascii="Arial" w:hAnsi="Arial" w:cs="Arial"/>
          <w:b/>
        </w:rPr>
        <w:t>)</w:t>
      </w:r>
    </w:p>
    <w:p w14:paraId="32683FC4" w14:textId="77777777" w:rsidR="002931C0" w:rsidRDefault="002931C0" w:rsidP="00097DFE">
      <w:pPr>
        <w:spacing w:after="0" w:line="360" w:lineRule="auto"/>
        <w:contextualSpacing/>
        <w:jc w:val="both"/>
        <w:rPr>
          <w:rFonts w:ascii="Arial" w:hAnsi="Arial" w:cs="Arial"/>
          <w:b/>
        </w:rPr>
      </w:pPr>
    </w:p>
    <w:p w14:paraId="64630749" w14:textId="77777777" w:rsidR="002931C0" w:rsidRDefault="002931C0" w:rsidP="00097DFE">
      <w:pPr>
        <w:spacing w:after="0" w:line="360" w:lineRule="auto"/>
        <w:contextualSpacing/>
        <w:jc w:val="both"/>
        <w:rPr>
          <w:rFonts w:ascii="Arial" w:hAnsi="Arial" w:cs="Arial"/>
          <w:b/>
        </w:rPr>
      </w:pPr>
    </w:p>
    <w:p w14:paraId="461B677E" w14:textId="542F0549"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That’s a good girls’ job</w:t>
      </w:r>
      <w:r w:rsidR="006E559E" w:rsidRPr="00B85677">
        <w:rPr>
          <w:rFonts w:ascii="Arial" w:hAnsi="Arial" w:cs="Arial"/>
          <w:i/>
          <w:iCs/>
        </w:rPr>
        <w:t>.</w:t>
      </w:r>
    </w:p>
    <w:p w14:paraId="245E1CCD" w14:textId="77777777" w:rsidR="002931C0" w:rsidRPr="00B85677" w:rsidRDefault="002931C0" w:rsidP="00097DFE">
      <w:pPr>
        <w:spacing w:after="0" w:line="360" w:lineRule="auto"/>
        <w:ind w:firstLine="720"/>
        <w:contextualSpacing/>
        <w:jc w:val="both"/>
        <w:rPr>
          <w:rFonts w:ascii="Arial" w:hAnsi="Arial" w:cs="Arial"/>
          <w:i/>
          <w:iCs/>
        </w:rPr>
      </w:pPr>
      <w:r w:rsidRPr="00B85677">
        <w:rPr>
          <w:rFonts w:ascii="Arial" w:hAnsi="Arial" w:cs="Arial"/>
          <w:i/>
          <w:iCs/>
        </w:rPr>
        <w:t>They said.</w:t>
      </w:r>
    </w:p>
    <w:p w14:paraId="498397A6"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My brother said</w:t>
      </w:r>
    </w:p>
    <w:p w14:paraId="585D9777" w14:textId="77777777" w:rsidR="002931C0" w:rsidRPr="00B85677" w:rsidRDefault="002931C0" w:rsidP="00097DFE">
      <w:pPr>
        <w:spacing w:after="0" w:line="360" w:lineRule="auto"/>
        <w:jc w:val="both"/>
        <w:rPr>
          <w:rFonts w:ascii="Arial" w:hAnsi="Arial" w:cs="Arial"/>
          <w:i/>
          <w:iCs/>
        </w:rPr>
      </w:pPr>
      <w:r w:rsidRPr="00B85677">
        <w:rPr>
          <w:rFonts w:ascii="Arial" w:hAnsi="Arial" w:cs="Arial"/>
          <w:i/>
          <w:iCs/>
        </w:rPr>
        <w:t>It’s not a job for him.</w:t>
      </w:r>
    </w:p>
    <w:p w14:paraId="19889A1B" w14:textId="77777777" w:rsidR="002931C0" w:rsidRPr="00C943C1" w:rsidRDefault="002931C0" w:rsidP="00097DFE">
      <w:pPr>
        <w:spacing w:after="0" w:line="360" w:lineRule="auto"/>
        <w:jc w:val="both"/>
        <w:rPr>
          <w:rFonts w:ascii="Arial" w:hAnsi="Arial" w:cs="Arial"/>
          <w:i/>
          <w:iCs/>
        </w:rPr>
      </w:pPr>
      <w:r w:rsidRPr="00B85677">
        <w:rPr>
          <w:rFonts w:ascii="Arial" w:hAnsi="Arial" w:cs="Arial"/>
          <w:i/>
          <w:iCs/>
        </w:rPr>
        <w:t>Men don’t work with little kids</w:t>
      </w:r>
      <w:r w:rsidRPr="60CD4B60">
        <w:rPr>
          <w:rFonts w:ascii="Arial" w:hAnsi="Arial" w:cs="Arial"/>
        </w:rPr>
        <w:t xml:space="preserve">. </w:t>
      </w:r>
      <w:r w:rsidRPr="60CD4B60">
        <w:rPr>
          <w:rFonts w:ascii="Arial" w:hAnsi="Arial" w:cs="Arial"/>
          <w:b/>
          <w:bCs/>
          <w:sz w:val="24"/>
          <w:szCs w:val="24"/>
        </w:rPr>
        <w:t>(</w:t>
      </w:r>
      <w:r w:rsidRPr="00AC6E02">
        <w:rPr>
          <w:rFonts w:ascii="Arial" w:hAnsi="Arial" w:cs="Arial"/>
          <w:b/>
          <w:bCs/>
        </w:rPr>
        <w:t>Kitty</w:t>
      </w:r>
      <w:r>
        <w:rPr>
          <w:rFonts w:ascii="Arial" w:hAnsi="Arial" w:cs="Arial"/>
          <w:b/>
          <w:bCs/>
        </w:rPr>
        <w:t xml:space="preserve"> w/c</w:t>
      </w:r>
      <w:r w:rsidRPr="60CD4B60">
        <w:rPr>
          <w:rFonts w:ascii="Arial" w:hAnsi="Arial" w:cs="Arial"/>
          <w:b/>
          <w:bCs/>
          <w:i/>
          <w:iCs/>
        </w:rPr>
        <w:t>)</w:t>
      </w:r>
    </w:p>
    <w:p w14:paraId="288CCA89" w14:textId="77777777" w:rsidR="002931C0" w:rsidRDefault="002931C0" w:rsidP="00097DFE">
      <w:pPr>
        <w:spacing w:after="0" w:line="360" w:lineRule="auto"/>
        <w:contextualSpacing/>
        <w:jc w:val="both"/>
        <w:rPr>
          <w:rFonts w:ascii="Arial" w:hAnsi="Arial" w:cs="Arial"/>
          <w:b/>
        </w:rPr>
      </w:pPr>
    </w:p>
    <w:p w14:paraId="3C42C39C"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I have noticed this -</w:t>
      </w:r>
    </w:p>
    <w:p w14:paraId="68570957" w14:textId="77777777" w:rsidR="002931C0" w:rsidRPr="00B85677" w:rsidRDefault="002931C0" w:rsidP="00097DFE">
      <w:pPr>
        <w:spacing w:after="0" w:line="360" w:lineRule="auto"/>
        <w:ind w:firstLine="720"/>
        <w:contextualSpacing/>
        <w:jc w:val="both"/>
        <w:rPr>
          <w:rFonts w:ascii="Arial" w:hAnsi="Arial" w:cs="Arial"/>
          <w:i/>
          <w:iCs/>
        </w:rPr>
      </w:pPr>
      <w:r w:rsidRPr="00B85677">
        <w:rPr>
          <w:rFonts w:ascii="Arial" w:hAnsi="Arial" w:cs="Arial"/>
          <w:i/>
          <w:iCs/>
        </w:rPr>
        <w:t>Females are a lot more dominant</w:t>
      </w:r>
    </w:p>
    <w:p w14:paraId="6E0E4E5B" w14:textId="77777777" w:rsidR="002931C0" w:rsidRPr="00B85677" w:rsidRDefault="002931C0" w:rsidP="00097DFE">
      <w:pPr>
        <w:spacing w:after="0" w:line="360" w:lineRule="auto"/>
        <w:ind w:left="720" w:firstLine="720"/>
        <w:contextualSpacing/>
        <w:jc w:val="both"/>
        <w:rPr>
          <w:rFonts w:ascii="Arial" w:hAnsi="Arial" w:cs="Arial"/>
          <w:i/>
          <w:iCs/>
        </w:rPr>
      </w:pPr>
      <w:r w:rsidRPr="00B85677">
        <w:rPr>
          <w:rFonts w:ascii="Arial" w:hAnsi="Arial" w:cs="Arial"/>
          <w:i/>
          <w:iCs/>
        </w:rPr>
        <w:t>In teaching.</w:t>
      </w:r>
    </w:p>
    <w:p w14:paraId="35E0EDA6"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Educating</w:t>
      </w:r>
    </w:p>
    <w:p w14:paraId="1109C50F" w14:textId="77777777" w:rsidR="002931C0" w:rsidRPr="00B85677" w:rsidRDefault="002931C0" w:rsidP="00097DFE">
      <w:pPr>
        <w:spacing w:after="0" w:line="360" w:lineRule="auto"/>
        <w:ind w:firstLine="720"/>
        <w:contextualSpacing/>
        <w:jc w:val="both"/>
        <w:rPr>
          <w:rFonts w:ascii="Arial" w:hAnsi="Arial" w:cs="Arial"/>
          <w:i/>
          <w:iCs/>
        </w:rPr>
      </w:pPr>
      <w:r w:rsidRPr="00B85677">
        <w:rPr>
          <w:rFonts w:ascii="Arial" w:hAnsi="Arial" w:cs="Arial"/>
          <w:i/>
          <w:iCs/>
        </w:rPr>
        <w:t>As a career thing</w:t>
      </w:r>
    </w:p>
    <w:p w14:paraId="3ED99C6D"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I never really noticed before university</w:t>
      </w:r>
    </w:p>
    <w:p w14:paraId="3D52E27B" w14:textId="77777777" w:rsidR="002931C0" w:rsidRPr="00C943C1" w:rsidRDefault="002931C0" w:rsidP="00097DFE">
      <w:pPr>
        <w:spacing w:after="0" w:line="360" w:lineRule="auto"/>
        <w:contextualSpacing/>
        <w:jc w:val="both"/>
        <w:rPr>
          <w:rFonts w:ascii="Arial" w:hAnsi="Arial" w:cs="Arial"/>
        </w:rPr>
      </w:pPr>
      <w:r w:rsidRPr="00B85677">
        <w:rPr>
          <w:rFonts w:ascii="Arial" w:hAnsi="Arial" w:cs="Arial"/>
          <w:i/>
          <w:iCs/>
        </w:rPr>
        <w:t xml:space="preserve">How few men there are.  </w:t>
      </w:r>
      <w:r w:rsidRPr="00C943C1">
        <w:rPr>
          <w:rFonts w:ascii="Arial" w:hAnsi="Arial" w:cs="Arial"/>
          <w:b/>
        </w:rPr>
        <w:t>(Emma</w:t>
      </w:r>
      <w:r>
        <w:rPr>
          <w:rFonts w:ascii="Arial" w:hAnsi="Arial" w:cs="Arial"/>
          <w:b/>
        </w:rPr>
        <w:t xml:space="preserve"> m/c</w:t>
      </w:r>
      <w:r w:rsidRPr="00C943C1">
        <w:rPr>
          <w:rFonts w:ascii="Arial" w:hAnsi="Arial" w:cs="Arial"/>
          <w:b/>
        </w:rPr>
        <w:t>)</w:t>
      </w:r>
    </w:p>
    <w:p w14:paraId="0E4F6989" w14:textId="77777777" w:rsidR="002931C0" w:rsidRDefault="002931C0" w:rsidP="00097DFE">
      <w:pPr>
        <w:spacing w:after="0" w:line="360" w:lineRule="auto"/>
        <w:contextualSpacing/>
        <w:jc w:val="both"/>
        <w:rPr>
          <w:rFonts w:ascii="Arial" w:hAnsi="Arial" w:cs="Arial"/>
          <w:b/>
        </w:rPr>
      </w:pPr>
    </w:p>
    <w:p w14:paraId="179077DA"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Maybe teaching is seen as a motherly role</w:t>
      </w:r>
    </w:p>
    <w:p w14:paraId="1C5299D3"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Perhaps that’s old fashioned.</w:t>
      </w:r>
    </w:p>
    <w:p w14:paraId="27E3ECE6" w14:textId="77777777" w:rsidR="002931C0" w:rsidRPr="00B85677" w:rsidRDefault="002931C0" w:rsidP="00097DFE">
      <w:pPr>
        <w:spacing w:after="0" w:line="360" w:lineRule="auto"/>
        <w:ind w:firstLine="720"/>
        <w:contextualSpacing/>
        <w:jc w:val="both"/>
        <w:rPr>
          <w:rFonts w:ascii="Arial" w:hAnsi="Arial" w:cs="Arial"/>
          <w:i/>
          <w:iCs/>
        </w:rPr>
      </w:pPr>
      <w:r w:rsidRPr="00B85677">
        <w:rPr>
          <w:rFonts w:ascii="Arial" w:hAnsi="Arial" w:cs="Arial"/>
          <w:i/>
          <w:iCs/>
        </w:rPr>
        <w:t>But it sort of requires</w:t>
      </w:r>
    </w:p>
    <w:p w14:paraId="6E0404B3" w14:textId="77777777" w:rsidR="002931C0" w:rsidRPr="00B85677" w:rsidRDefault="002931C0" w:rsidP="00097DFE">
      <w:pPr>
        <w:spacing w:after="0" w:line="360" w:lineRule="auto"/>
        <w:ind w:left="720" w:firstLine="720"/>
        <w:contextualSpacing/>
        <w:jc w:val="both"/>
        <w:rPr>
          <w:rFonts w:ascii="Arial" w:hAnsi="Arial" w:cs="Arial"/>
          <w:i/>
          <w:iCs/>
        </w:rPr>
      </w:pPr>
      <w:r w:rsidRPr="00B85677">
        <w:rPr>
          <w:rFonts w:ascii="Arial" w:hAnsi="Arial" w:cs="Arial"/>
          <w:i/>
          <w:iCs/>
        </w:rPr>
        <w:t>Empathy</w:t>
      </w:r>
    </w:p>
    <w:p w14:paraId="2B353C5E"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 xml:space="preserve">And typically feminine traits. </w:t>
      </w:r>
    </w:p>
    <w:p w14:paraId="3459A702"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Obviously</w:t>
      </w:r>
    </w:p>
    <w:p w14:paraId="6E68CECA" w14:textId="77777777" w:rsidR="002931C0" w:rsidRPr="00B85677" w:rsidRDefault="002931C0" w:rsidP="00097DFE">
      <w:pPr>
        <w:spacing w:after="0" w:line="360" w:lineRule="auto"/>
        <w:ind w:firstLine="720"/>
        <w:contextualSpacing/>
        <w:jc w:val="both"/>
        <w:rPr>
          <w:rFonts w:ascii="Arial" w:hAnsi="Arial" w:cs="Arial"/>
          <w:i/>
          <w:iCs/>
        </w:rPr>
      </w:pPr>
      <w:r w:rsidRPr="00B85677">
        <w:rPr>
          <w:rFonts w:ascii="Arial" w:hAnsi="Arial" w:cs="Arial"/>
          <w:i/>
          <w:iCs/>
        </w:rPr>
        <w:t xml:space="preserve">Times are changing. </w:t>
      </w:r>
    </w:p>
    <w:p w14:paraId="45D21E22"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It’s more socially acceptable</w:t>
      </w:r>
    </w:p>
    <w:p w14:paraId="28DAD6D8" w14:textId="77777777" w:rsidR="002931C0" w:rsidRPr="00B85677" w:rsidRDefault="002931C0" w:rsidP="00097DFE">
      <w:pPr>
        <w:spacing w:after="0" w:line="360" w:lineRule="auto"/>
        <w:ind w:firstLine="720"/>
        <w:contextualSpacing/>
        <w:jc w:val="both"/>
        <w:rPr>
          <w:rFonts w:ascii="Arial" w:hAnsi="Arial" w:cs="Arial"/>
          <w:i/>
          <w:iCs/>
        </w:rPr>
      </w:pPr>
      <w:r w:rsidRPr="00B85677">
        <w:rPr>
          <w:rFonts w:ascii="Arial" w:hAnsi="Arial" w:cs="Arial"/>
          <w:i/>
          <w:iCs/>
        </w:rPr>
        <w:t>For men to have empathy</w:t>
      </w:r>
    </w:p>
    <w:p w14:paraId="6E70E3CC"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And it’s more encouraged.</w:t>
      </w:r>
    </w:p>
    <w:p w14:paraId="7BE00650" w14:textId="77777777" w:rsidR="002931C0" w:rsidRPr="00B85677" w:rsidRDefault="002931C0" w:rsidP="00097DFE">
      <w:pPr>
        <w:spacing w:after="0" w:line="360" w:lineRule="auto"/>
        <w:ind w:firstLine="720"/>
        <w:contextualSpacing/>
        <w:jc w:val="both"/>
        <w:rPr>
          <w:rFonts w:ascii="Arial" w:hAnsi="Arial" w:cs="Arial"/>
          <w:i/>
          <w:iCs/>
        </w:rPr>
      </w:pPr>
      <w:r w:rsidRPr="00B85677">
        <w:rPr>
          <w:rFonts w:ascii="Arial" w:hAnsi="Arial" w:cs="Arial"/>
          <w:i/>
          <w:iCs/>
        </w:rPr>
        <w:t>For men to express emotions</w:t>
      </w:r>
    </w:p>
    <w:p w14:paraId="5C5F18FB"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Maybe that is why more men.</w:t>
      </w:r>
    </w:p>
    <w:p w14:paraId="474E4101" w14:textId="77777777" w:rsidR="002931C0" w:rsidRPr="00C943C1" w:rsidRDefault="002931C0" w:rsidP="00097DFE">
      <w:pPr>
        <w:spacing w:after="0" w:line="360" w:lineRule="auto"/>
        <w:contextualSpacing/>
        <w:jc w:val="both"/>
        <w:rPr>
          <w:rFonts w:ascii="Arial" w:hAnsi="Arial" w:cs="Arial"/>
          <w:i/>
        </w:rPr>
      </w:pPr>
      <w:r w:rsidRPr="00B85677">
        <w:rPr>
          <w:rFonts w:ascii="Arial" w:hAnsi="Arial" w:cs="Arial"/>
          <w:i/>
          <w:iCs/>
        </w:rPr>
        <w:t>Are going in for it</w:t>
      </w:r>
      <w:r>
        <w:rPr>
          <w:rFonts w:ascii="Arial" w:hAnsi="Arial" w:cs="Arial"/>
        </w:rPr>
        <w:t xml:space="preserve">. </w:t>
      </w:r>
      <w:r w:rsidRPr="00C943C1">
        <w:rPr>
          <w:rFonts w:ascii="Arial" w:hAnsi="Arial" w:cs="Arial"/>
          <w:b/>
        </w:rPr>
        <w:t>(Carrie</w:t>
      </w:r>
      <w:r>
        <w:rPr>
          <w:rFonts w:ascii="Arial" w:hAnsi="Arial" w:cs="Arial"/>
          <w:b/>
        </w:rPr>
        <w:t xml:space="preserve"> w/c</w:t>
      </w:r>
      <w:r w:rsidRPr="00C943C1">
        <w:rPr>
          <w:rFonts w:ascii="Arial" w:hAnsi="Arial" w:cs="Arial"/>
          <w:b/>
        </w:rPr>
        <w:t>)</w:t>
      </w:r>
    </w:p>
    <w:p w14:paraId="2020ABD1" w14:textId="77777777" w:rsidR="002931C0" w:rsidRDefault="002931C0" w:rsidP="00097DFE">
      <w:pPr>
        <w:spacing w:after="0" w:line="360" w:lineRule="auto"/>
        <w:contextualSpacing/>
        <w:jc w:val="both"/>
        <w:rPr>
          <w:rFonts w:ascii="Arial" w:hAnsi="Arial" w:cs="Arial"/>
          <w:b/>
        </w:rPr>
      </w:pPr>
    </w:p>
    <w:p w14:paraId="206C2C59" w14:textId="46F410AC" w:rsidR="002931C0" w:rsidRDefault="002931C0" w:rsidP="00097DFE">
      <w:pPr>
        <w:kinsoku w:val="0"/>
        <w:overflowPunct w:val="0"/>
        <w:spacing w:after="0" w:line="360" w:lineRule="auto"/>
        <w:contextualSpacing/>
        <w:jc w:val="both"/>
        <w:textAlignment w:val="baseline"/>
        <w:rPr>
          <w:rFonts w:ascii="Arial" w:eastAsia="Tahoma" w:hAnsi="Arial" w:cs="Arial"/>
          <w:color w:val="000000" w:themeColor="text1"/>
          <w:kern w:val="24"/>
          <w:lang w:val="en-US" w:eastAsia="en-GB"/>
        </w:rPr>
      </w:pPr>
      <w:r w:rsidRPr="00B85677">
        <w:rPr>
          <w:rFonts w:ascii="Arial" w:eastAsia="Tahoma" w:hAnsi="Arial" w:cs="Arial"/>
          <w:color w:val="000000" w:themeColor="text1"/>
          <w:kern w:val="24"/>
          <w:lang w:val="en-US" w:eastAsia="en-GB"/>
        </w:rPr>
        <w:t xml:space="preserve">Alongside the working-class voices I have presented is </w:t>
      </w:r>
      <w:r>
        <w:rPr>
          <w:rFonts w:ascii="Arial" w:eastAsia="Tahoma" w:hAnsi="Arial" w:cs="Arial"/>
          <w:color w:val="000000" w:themeColor="text1"/>
          <w:kern w:val="24"/>
          <w:lang w:val="en-US" w:eastAsia="en-GB"/>
        </w:rPr>
        <w:t xml:space="preserve">securely middle-class </w:t>
      </w:r>
      <w:r w:rsidRPr="00B85677">
        <w:rPr>
          <w:rFonts w:ascii="Arial" w:eastAsia="Tahoma" w:hAnsi="Arial" w:cs="Arial"/>
          <w:color w:val="000000" w:themeColor="text1"/>
          <w:kern w:val="24"/>
          <w:lang w:val="en-US" w:eastAsia="en-GB"/>
        </w:rPr>
        <w:t>Poll</w:t>
      </w:r>
      <w:r>
        <w:rPr>
          <w:rFonts w:ascii="Arial" w:eastAsia="Tahoma" w:hAnsi="Arial" w:cs="Arial"/>
          <w:color w:val="000000" w:themeColor="text1"/>
          <w:kern w:val="24"/>
          <w:lang w:val="en-US" w:eastAsia="en-GB"/>
        </w:rPr>
        <w:t>y. Polly does not discuss how primary school teaching is women’s work, nor does she ponder the lack of men on her course. She</w:t>
      </w:r>
      <w:r w:rsidR="002B36C1">
        <w:rPr>
          <w:rFonts w:ascii="Arial" w:eastAsia="Tahoma" w:hAnsi="Arial" w:cs="Arial"/>
          <w:color w:val="000000" w:themeColor="text1"/>
          <w:kern w:val="24"/>
          <w:lang w:val="en-US" w:eastAsia="en-GB"/>
        </w:rPr>
        <w:t xml:space="preserve"> presents</w:t>
      </w:r>
      <w:r>
        <w:rPr>
          <w:rFonts w:ascii="Arial" w:eastAsia="Tahoma" w:hAnsi="Arial" w:cs="Arial"/>
          <w:color w:val="000000" w:themeColor="text1"/>
          <w:kern w:val="24"/>
          <w:lang w:val="en-US" w:eastAsia="en-GB"/>
        </w:rPr>
        <w:t>, however, a subtle awareness of how symbolic violence works in society and is</w:t>
      </w:r>
      <w:r w:rsidRPr="00344753">
        <w:rPr>
          <w:rFonts w:ascii="Arial" w:eastAsia="Tahoma" w:hAnsi="Arial" w:cs="Arial"/>
          <w:color w:val="000000" w:themeColor="text1"/>
          <w:kern w:val="24"/>
          <w:lang w:val="en-US" w:eastAsia="en-GB"/>
        </w:rPr>
        <w:t xml:space="preserve"> playing out in her life</w:t>
      </w:r>
      <w:r>
        <w:rPr>
          <w:rFonts w:ascii="Arial" w:eastAsia="Tahoma" w:hAnsi="Arial" w:cs="Arial"/>
          <w:color w:val="000000" w:themeColor="text1"/>
          <w:kern w:val="24"/>
          <w:lang w:val="en-US" w:eastAsia="en-GB"/>
        </w:rPr>
        <w:t>:</w:t>
      </w:r>
    </w:p>
    <w:p w14:paraId="1C307379" w14:textId="77777777" w:rsidR="0010782F" w:rsidRPr="00B85677" w:rsidRDefault="0010782F" w:rsidP="00097DFE">
      <w:pPr>
        <w:kinsoku w:val="0"/>
        <w:overflowPunct w:val="0"/>
        <w:spacing w:after="0" w:line="360" w:lineRule="auto"/>
        <w:contextualSpacing/>
        <w:jc w:val="both"/>
        <w:textAlignment w:val="baseline"/>
        <w:rPr>
          <w:rFonts w:ascii="Arial" w:eastAsia="Tahoma" w:hAnsi="Arial" w:cs="Arial"/>
          <w:color w:val="000000" w:themeColor="text1"/>
          <w:kern w:val="24"/>
          <w:lang w:val="en-US" w:eastAsia="en-GB"/>
        </w:rPr>
      </w:pPr>
    </w:p>
    <w:p w14:paraId="517A9EAF" w14:textId="64606CAF" w:rsidR="0010782F" w:rsidRPr="00B85677" w:rsidRDefault="002931C0" w:rsidP="00097DFE">
      <w:pPr>
        <w:spacing w:after="0" w:line="360" w:lineRule="auto"/>
        <w:contextualSpacing/>
        <w:jc w:val="both"/>
        <w:rPr>
          <w:rFonts w:ascii="Arial" w:hAnsi="Arial" w:cs="Arial"/>
          <w:i/>
          <w:iCs/>
        </w:rPr>
      </w:pPr>
      <w:r w:rsidRPr="00B85677">
        <w:rPr>
          <w:rFonts w:ascii="Arial" w:hAnsi="Arial" w:cs="Arial"/>
          <w:i/>
          <w:iCs/>
        </w:rPr>
        <w:t>Everyone’s always told me</w:t>
      </w:r>
    </w:p>
    <w:p w14:paraId="27389F2F"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I’m good with young children.</w:t>
      </w:r>
    </w:p>
    <w:p w14:paraId="423F84D9"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lastRenderedPageBreak/>
        <w:t>That’s what I’ve been told.</w:t>
      </w:r>
    </w:p>
    <w:p w14:paraId="19D84A35"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From my mum</w:t>
      </w:r>
    </w:p>
    <w:p w14:paraId="19A390C6"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From my family friends</w:t>
      </w:r>
    </w:p>
    <w:p w14:paraId="1711D20D"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When they say to you</w:t>
      </w:r>
    </w:p>
    <w:p w14:paraId="21B3F06D"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You’re really good with children</w:t>
      </w:r>
    </w:p>
    <w:p w14:paraId="0F1B45D1"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What do you think you’re going to do with that?</w:t>
      </w:r>
    </w:p>
    <w:p w14:paraId="24520997"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There was no option</w:t>
      </w:r>
    </w:p>
    <w:p w14:paraId="7A46B534" w14:textId="77777777" w:rsidR="002931C0" w:rsidRPr="00B85677" w:rsidRDefault="002931C0" w:rsidP="00097DFE">
      <w:pPr>
        <w:spacing w:after="0" w:line="360" w:lineRule="auto"/>
        <w:ind w:firstLine="720"/>
        <w:contextualSpacing/>
        <w:jc w:val="both"/>
        <w:rPr>
          <w:rFonts w:ascii="Arial" w:hAnsi="Arial" w:cs="Arial"/>
          <w:i/>
          <w:iCs/>
        </w:rPr>
      </w:pPr>
      <w:r w:rsidRPr="00B85677">
        <w:rPr>
          <w:rFonts w:ascii="Arial" w:hAnsi="Arial" w:cs="Arial"/>
          <w:i/>
          <w:iCs/>
        </w:rPr>
        <w:t>To say</w:t>
      </w:r>
    </w:p>
    <w:p w14:paraId="05A27372" w14:textId="77777777" w:rsidR="002931C0" w:rsidRPr="00B85677" w:rsidRDefault="002931C0" w:rsidP="00097DFE">
      <w:pPr>
        <w:spacing w:after="0" w:line="360" w:lineRule="auto"/>
        <w:ind w:left="720" w:firstLine="720"/>
        <w:contextualSpacing/>
        <w:jc w:val="both"/>
        <w:rPr>
          <w:rFonts w:ascii="Arial" w:hAnsi="Arial" w:cs="Arial"/>
          <w:i/>
          <w:iCs/>
        </w:rPr>
      </w:pPr>
      <w:r w:rsidRPr="00B85677">
        <w:rPr>
          <w:rFonts w:ascii="Arial" w:hAnsi="Arial" w:cs="Arial"/>
          <w:i/>
          <w:iCs/>
        </w:rPr>
        <w:t>You know what?</w:t>
      </w:r>
    </w:p>
    <w:p w14:paraId="6E5539FF" w14:textId="0E114A2C" w:rsidR="0007528E" w:rsidRDefault="002931C0" w:rsidP="00097DFE">
      <w:pPr>
        <w:kinsoku w:val="0"/>
        <w:overflowPunct w:val="0"/>
        <w:spacing w:after="0" w:line="360" w:lineRule="auto"/>
        <w:contextualSpacing/>
        <w:jc w:val="both"/>
        <w:textAlignment w:val="baseline"/>
        <w:rPr>
          <w:rFonts w:ascii="Arial" w:hAnsi="Arial" w:cs="Arial"/>
          <w:b/>
          <w:bCs/>
        </w:rPr>
      </w:pPr>
      <w:r w:rsidRPr="00B85677">
        <w:rPr>
          <w:rFonts w:ascii="Arial" w:hAnsi="Arial" w:cs="Arial"/>
          <w:i/>
          <w:iCs/>
        </w:rPr>
        <w:t xml:space="preserve">I’m going to become a firefighter! </w:t>
      </w:r>
      <w:r w:rsidRPr="00B85677">
        <w:rPr>
          <w:rFonts w:ascii="Arial" w:hAnsi="Arial" w:cs="Arial"/>
          <w:b/>
          <w:bCs/>
          <w:i/>
          <w:iCs/>
        </w:rPr>
        <w:t>(</w:t>
      </w:r>
      <w:r w:rsidRPr="60CD4B60">
        <w:rPr>
          <w:rFonts w:ascii="Arial" w:hAnsi="Arial" w:cs="Arial"/>
          <w:b/>
          <w:bCs/>
        </w:rPr>
        <w:t>Polly</w:t>
      </w:r>
      <w:r>
        <w:rPr>
          <w:rFonts w:ascii="Arial" w:hAnsi="Arial" w:cs="Arial"/>
          <w:b/>
          <w:bCs/>
        </w:rPr>
        <w:t xml:space="preserve"> m/c</w:t>
      </w:r>
      <w:r w:rsidRPr="60CD4B60">
        <w:rPr>
          <w:rFonts w:ascii="Arial" w:hAnsi="Arial" w:cs="Arial"/>
          <w:b/>
          <w:bCs/>
        </w:rPr>
        <w:t>)</w:t>
      </w:r>
    </w:p>
    <w:p w14:paraId="0D40F694" w14:textId="630BC3C1" w:rsidR="00EE36A3" w:rsidRDefault="00EE36A3" w:rsidP="00097DFE">
      <w:pPr>
        <w:kinsoku w:val="0"/>
        <w:overflowPunct w:val="0"/>
        <w:spacing w:after="0" w:line="360" w:lineRule="auto"/>
        <w:contextualSpacing/>
        <w:jc w:val="both"/>
        <w:textAlignment w:val="baseline"/>
        <w:rPr>
          <w:rFonts w:ascii="Arial" w:hAnsi="Arial" w:cs="Arial"/>
          <w:i/>
          <w:iCs/>
        </w:rPr>
      </w:pPr>
    </w:p>
    <w:p w14:paraId="5AD44BE1" w14:textId="27B15378" w:rsidR="00557D24" w:rsidRPr="00B85677" w:rsidRDefault="00EE36A3" w:rsidP="00097DFE">
      <w:pPr>
        <w:kinsoku w:val="0"/>
        <w:overflowPunct w:val="0"/>
        <w:spacing w:after="0" w:line="360" w:lineRule="auto"/>
        <w:contextualSpacing/>
        <w:jc w:val="both"/>
        <w:textAlignment w:val="baseline"/>
        <w:rPr>
          <w:rFonts w:ascii="Arial" w:hAnsi="Arial" w:cs="Arial"/>
        </w:rPr>
      </w:pPr>
      <w:r w:rsidRPr="005E7C7F">
        <w:rPr>
          <w:rFonts w:ascii="Arial" w:hAnsi="Arial" w:cs="Arial"/>
        </w:rPr>
        <w:t xml:space="preserve">To return to the </w:t>
      </w:r>
      <w:r w:rsidR="006C1971">
        <w:rPr>
          <w:rFonts w:ascii="Arial" w:hAnsi="Arial" w:cs="Arial"/>
        </w:rPr>
        <w:t>concept</w:t>
      </w:r>
      <w:r w:rsidRPr="005E7C7F">
        <w:rPr>
          <w:rFonts w:ascii="Arial" w:hAnsi="Arial" w:cs="Arial"/>
        </w:rPr>
        <w:t xml:space="preserve"> of professional identity</w:t>
      </w:r>
      <w:r w:rsidR="005E7C7F" w:rsidRPr="005E7C7F">
        <w:rPr>
          <w:rFonts w:ascii="Arial" w:hAnsi="Arial" w:cs="Arial"/>
        </w:rPr>
        <w:t>,</w:t>
      </w:r>
      <w:r w:rsidR="008E74CF" w:rsidRPr="005E7C7F">
        <w:rPr>
          <w:rFonts w:ascii="Arial" w:hAnsi="Arial" w:cs="Arial"/>
        </w:rPr>
        <w:t xml:space="preserve"> it might be argued that </w:t>
      </w:r>
      <w:r w:rsidR="006E559E">
        <w:rPr>
          <w:rFonts w:ascii="Arial" w:hAnsi="Arial" w:cs="Arial"/>
        </w:rPr>
        <w:t>Polly’s</w:t>
      </w:r>
      <w:r w:rsidR="008E74CF" w:rsidRPr="005E7C7F">
        <w:rPr>
          <w:rFonts w:ascii="Arial" w:hAnsi="Arial" w:cs="Arial"/>
        </w:rPr>
        <w:t xml:space="preserve"> identity is being established while still a child herself</w:t>
      </w:r>
      <w:r w:rsidR="00557D24" w:rsidRPr="005E7C7F">
        <w:rPr>
          <w:rFonts w:ascii="Arial" w:hAnsi="Arial" w:cs="Arial"/>
        </w:rPr>
        <w:t xml:space="preserve"> – </w:t>
      </w:r>
      <w:r w:rsidR="00557D24" w:rsidRPr="005E7C7F">
        <w:rPr>
          <w:rFonts w:ascii="Arial" w:hAnsi="Arial" w:cs="Arial"/>
          <w:i/>
          <w:iCs/>
        </w:rPr>
        <w:t xml:space="preserve">what do you think you are going to do with that? – </w:t>
      </w:r>
      <w:r w:rsidR="00557D24" w:rsidRPr="005E7C7F">
        <w:rPr>
          <w:rFonts w:ascii="Arial" w:hAnsi="Arial" w:cs="Arial"/>
        </w:rPr>
        <w:t>w</w:t>
      </w:r>
      <w:r w:rsidR="005E7C7F" w:rsidRPr="00B85677">
        <w:rPr>
          <w:rFonts w:ascii="Arial" w:hAnsi="Arial" w:cs="Arial"/>
        </w:rPr>
        <w:t>orking in tandem w</w:t>
      </w:r>
      <w:r w:rsidR="00557D24" w:rsidRPr="005E7C7F">
        <w:rPr>
          <w:rFonts w:ascii="Arial" w:hAnsi="Arial" w:cs="Arial"/>
        </w:rPr>
        <w:t>ith an almost wry acknowledgment of how symbolic violence is playing out in her life</w:t>
      </w:r>
      <w:r w:rsidR="005E7C7F" w:rsidRPr="005E7C7F">
        <w:rPr>
          <w:rFonts w:ascii="Arial" w:hAnsi="Arial" w:cs="Arial"/>
        </w:rPr>
        <w:t>.</w:t>
      </w:r>
      <w:r w:rsidR="005E7C7F">
        <w:rPr>
          <w:rFonts w:ascii="Arial" w:hAnsi="Arial" w:cs="Arial"/>
        </w:rPr>
        <w:t xml:space="preserve"> </w:t>
      </w:r>
    </w:p>
    <w:p w14:paraId="714A2E4B" w14:textId="77777777" w:rsidR="002931C0" w:rsidRPr="00B85677" w:rsidRDefault="002931C0" w:rsidP="00097DFE">
      <w:pPr>
        <w:spacing w:after="0" w:line="360" w:lineRule="auto"/>
        <w:ind w:left="2160" w:firstLine="720"/>
        <w:contextualSpacing/>
        <w:jc w:val="both"/>
        <w:rPr>
          <w:rFonts w:ascii="Arial" w:hAnsi="Arial" w:cs="Arial"/>
          <w:b/>
          <w:bCs/>
          <w:i/>
          <w:iCs/>
        </w:rPr>
      </w:pPr>
    </w:p>
    <w:p w14:paraId="11F4E58B" w14:textId="703B2B6F" w:rsidR="005E7C7F" w:rsidRPr="00B85677" w:rsidRDefault="005E7C7F" w:rsidP="00097DFE">
      <w:pPr>
        <w:spacing w:after="0" w:line="360" w:lineRule="auto"/>
        <w:jc w:val="both"/>
        <w:rPr>
          <w:rFonts w:ascii="Arial" w:hAnsi="Arial" w:cs="Arial"/>
          <w:b/>
          <w:bCs/>
        </w:rPr>
      </w:pPr>
      <w:r w:rsidRPr="00B85677">
        <w:rPr>
          <w:rFonts w:ascii="Arial" w:hAnsi="Arial" w:cs="Arial"/>
          <w:b/>
          <w:bCs/>
        </w:rPr>
        <w:t>The lens of choice – embedded and contingent choosers</w:t>
      </w:r>
    </w:p>
    <w:p w14:paraId="70D38FC4" w14:textId="28F04C92" w:rsidR="002931C0" w:rsidRDefault="002931C0" w:rsidP="00097DFE">
      <w:pPr>
        <w:spacing w:after="0" w:line="360" w:lineRule="auto"/>
        <w:jc w:val="both"/>
        <w:rPr>
          <w:rFonts w:ascii="Arial" w:hAnsi="Arial" w:cs="Arial"/>
        </w:rPr>
      </w:pPr>
      <w:r>
        <w:rPr>
          <w:rFonts w:ascii="Arial" w:hAnsi="Arial" w:cs="Arial"/>
        </w:rPr>
        <w:t xml:space="preserve">Ball </w:t>
      </w:r>
      <w:r w:rsidRPr="00B85677">
        <w:rPr>
          <w:rFonts w:ascii="Arial" w:hAnsi="Arial" w:cs="Arial"/>
          <w:i/>
          <w:iCs/>
        </w:rPr>
        <w:t xml:space="preserve">et </w:t>
      </w:r>
      <w:r>
        <w:rPr>
          <w:rFonts w:ascii="Arial" w:hAnsi="Arial" w:cs="Arial"/>
          <w:i/>
          <w:iCs/>
        </w:rPr>
        <w:t>a</w:t>
      </w:r>
      <w:r w:rsidRPr="00B85677">
        <w:rPr>
          <w:rFonts w:ascii="Arial" w:hAnsi="Arial" w:cs="Arial"/>
          <w:i/>
          <w:iCs/>
        </w:rPr>
        <w:t>l</w:t>
      </w:r>
      <w:r>
        <w:rPr>
          <w:rFonts w:ascii="Arial" w:hAnsi="Arial" w:cs="Arial"/>
        </w:rPr>
        <w:t>. (2002)</w:t>
      </w:r>
      <w:r w:rsidR="00237EE9">
        <w:rPr>
          <w:rFonts w:ascii="Arial" w:hAnsi="Arial" w:cs="Arial"/>
        </w:rPr>
        <w:t xml:space="preserve"> </w:t>
      </w:r>
      <w:r w:rsidR="003B4224">
        <w:rPr>
          <w:rFonts w:ascii="Arial" w:hAnsi="Arial" w:cs="Arial"/>
        </w:rPr>
        <w:t>demonstrate</w:t>
      </w:r>
      <w:r>
        <w:rPr>
          <w:rFonts w:ascii="Arial" w:hAnsi="Arial" w:cs="Arial"/>
        </w:rPr>
        <w:t xml:space="preserve"> how </w:t>
      </w:r>
      <w:r w:rsidR="00167A43">
        <w:rPr>
          <w:rFonts w:ascii="Arial" w:hAnsi="Arial" w:cs="Arial"/>
        </w:rPr>
        <w:t xml:space="preserve">familial input </w:t>
      </w:r>
      <w:r>
        <w:rPr>
          <w:rFonts w:ascii="Arial" w:hAnsi="Arial" w:cs="Arial"/>
        </w:rPr>
        <w:t>i</w:t>
      </w:r>
      <w:r w:rsidR="00DF1336">
        <w:rPr>
          <w:rFonts w:ascii="Arial" w:hAnsi="Arial" w:cs="Arial"/>
        </w:rPr>
        <w:t>nto young people’s choi</w:t>
      </w:r>
      <w:r>
        <w:rPr>
          <w:rFonts w:ascii="Arial" w:hAnsi="Arial" w:cs="Arial"/>
        </w:rPr>
        <w:t xml:space="preserve">ces </w:t>
      </w:r>
      <w:r w:rsidR="00DF1336">
        <w:rPr>
          <w:rFonts w:ascii="Arial" w:hAnsi="Arial" w:cs="Arial"/>
        </w:rPr>
        <w:t xml:space="preserve">around </w:t>
      </w:r>
      <w:r w:rsidR="0079388A">
        <w:rPr>
          <w:rFonts w:ascii="Arial" w:hAnsi="Arial" w:cs="Arial"/>
        </w:rPr>
        <w:t>h</w:t>
      </w:r>
      <w:r w:rsidR="00DF1336">
        <w:rPr>
          <w:rFonts w:ascii="Arial" w:hAnsi="Arial" w:cs="Arial"/>
        </w:rPr>
        <w:t xml:space="preserve">igher </w:t>
      </w:r>
      <w:r w:rsidR="0079388A">
        <w:rPr>
          <w:rFonts w:ascii="Arial" w:hAnsi="Arial" w:cs="Arial"/>
        </w:rPr>
        <w:t>e</w:t>
      </w:r>
      <w:r w:rsidR="00DF1336">
        <w:rPr>
          <w:rFonts w:ascii="Arial" w:hAnsi="Arial" w:cs="Arial"/>
        </w:rPr>
        <w:t xml:space="preserve">ducation </w:t>
      </w:r>
      <w:r>
        <w:rPr>
          <w:rFonts w:ascii="Arial" w:hAnsi="Arial" w:cs="Arial"/>
        </w:rPr>
        <w:t xml:space="preserve">are an important </w:t>
      </w:r>
      <w:r w:rsidR="006E559E">
        <w:rPr>
          <w:rFonts w:ascii="Arial" w:hAnsi="Arial" w:cs="Arial"/>
        </w:rPr>
        <w:t xml:space="preserve">indicator </w:t>
      </w:r>
      <w:r>
        <w:rPr>
          <w:rFonts w:ascii="Arial" w:hAnsi="Arial" w:cs="Arial"/>
        </w:rPr>
        <w:t xml:space="preserve">of </w:t>
      </w:r>
      <w:r w:rsidR="00315E3B">
        <w:rPr>
          <w:rFonts w:ascii="Arial" w:hAnsi="Arial" w:cs="Arial"/>
        </w:rPr>
        <w:t xml:space="preserve">their subsequent </w:t>
      </w:r>
      <w:r>
        <w:rPr>
          <w:rFonts w:ascii="Arial" w:hAnsi="Arial" w:cs="Arial"/>
        </w:rPr>
        <w:t>success and</w:t>
      </w:r>
      <w:r w:rsidR="00315E3B">
        <w:rPr>
          <w:rFonts w:ascii="Arial" w:hAnsi="Arial" w:cs="Arial"/>
        </w:rPr>
        <w:t>,</w:t>
      </w:r>
      <w:r>
        <w:rPr>
          <w:rFonts w:ascii="Arial" w:hAnsi="Arial" w:cs="Arial"/>
        </w:rPr>
        <w:t xml:space="preserve"> I argue</w:t>
      </w:r>
      <w:r w:rsidR="00315E3B">
        <w:rPr>
          <w:rFonts w:ascii="Arial" w:hAnsi="Arial" w:cs="Arial"/>
        </w:rPr>
        <w:t>,</w:t>
      </w:r>
      <w:r>
        <w:rPr>
          <w:rFonts w:ascii="Arial" w:hAnsi="Arial" w:cs="Arial"/>
        </w:rPr>
        <w:t xml:space="preserve"> </w:t>
      </w:r>
      <w:r w:rsidR="00B917DB">
        <w:rPr>
          <w:rFonts w:ascii="Arial" w:hAnsi="Arial" w:cs="Arial"/>
        </w:rPr>
        <w:t xml:space="preserve">have </w:t>
      </w:r>
      <w:r>
        <w:rPr>
          <w:rFonts w:ascii="Arial" w:hAnsi="Arial" w:cs="Arial"/>
        </w:rPr>
        <w:t xml:space="preserve">the potential to mitigate the impact of symbolic violence. Ball </w:t>
      </w:r>
      <w:r w:rsidRPr="00B85677">
        <w:rPr>
          <w:rFonts w:ascii="Arial" w:hAnsi="Arial" w:cs="Arial"/>
          <w:i/>
          <w:iCs/>
        </w:rPr>
        <w:t>et al.</w:t>
      </w:r>
      <w:r w:rsidR="006E559E">
        <w:rPr>
          <w:rFonts w:ascii="Arial" w:hAnsi="Arial" w:cs="Arial"/>
          <w:i/>
          <w:iCs/>
        </w:rPr>
        <w:t xml:space="preserve"> </w:t>
      </w:r>
      <w:r>
        <w:rPr>
          <w:rFonts w:ascii="Arial" w:hAnsi="Arial" w:cs="Arial"/>
        </w:rPr>
        <w:t xml:space="preserve">(2002, p.337) </w:t>
      </w:r>
      <w:r w:rsidR="003637A3">
        <w:rPr>
          <w:rFonts w:ascii="Arial" w:hAnsi="Arial" w:cs="Arial"/>
        </w:rPr>
        <w:t xml:space="preserve">discuss </w:t>
      </w:r>
      <w:r w:rsidR="00A92538">
        <w:rPr>
          <w:rFonts w:ascii="Arial" w:hAnsi="Arial" w:cs="Arial"/>
        </w:rPr>
        <w:t>contingent</w:t>
      </w:r>
      <w:r w:rsidR="003637A3">
        <w:rPr>
          <w:rFonts w:ascii="Arial" w:hAnsi="Arial" w:cs="Arial"/>
        </w:rPr>
        <w:t xml:space="preserve"> choosers who are </w:t>
      </w:r>
      <w:r w:rsidR="005662A8">
        <w:rPr>
          <w:rFonts w:ascii="Arial" w:hAnsi="Arial" w:cs="Arial"/>
        </w:rPr>
        <w:t>‘t</w:t>
      </w:r>
      <w:r w:rsidRPr="60CD4B60">
        <w:rPr>
          <w:rFonts w:ascii="Arial" w:hAnsi="Arial" w:cs="Arial"/>
        </w:rPr>
        <w:t>ypically</w:t>
      </w:r>
      <w:r>
        <w:rPr>
          <w:rFonts w:ascii="Arial" w:hAnsi="Arial" w:cs="Arial"/>
        </w:rPr>
        <w:t xml:space="preserve"> </w:t>
      </w:r>
      <w:r w:rsidRPr="60CD4B60">
        <w:rPr>
          <w:rFonts w:ascii="Arial" w:hAnsi="Arial" w:cs="Arial"/>
        </w:rPr>
        <w:t>a first-generation applicant to higher ed</w:t>
      </w:r>
      <w:r w:rsidRPr="60CD4B60">
        <w:rPr>
          <w:rFonts w:ascii="Arial" w:hAnsi="Arial" w:cs="Arial"/>
        </w:rPr>
        <w:lastRenderedPageBreak/>
        <w:t>ucation…</w:t>
      </w:r>
      <w:r w:rsidR="005662A8">
        <w:rPr>
          <w:rFonts w:ascii="Arial" w:hAnsi="Arial" w:cs="Arial"/>
        </w:rPr>
        <w:t xml:space="preserve">’ </w:t>
      </w:r>
      <w:r w:rsidR="00EB2508">
        <w:rPr>
          <w:rFonts w:ascii="Arial" w:hAnsi="Arial" w:cs="Arial"/>
        </w:rPr>
        <w:t xml:space="preserve">whose family can provide emotional but not practical </w:t>
      </w:r>
      <w:r w:rsidR="009F3EB5">
        <w:rPr>
          <w:rFonts w:ascii="Arial" w:hAnsi="Arial" w:cs="Arial"/>
        </w:rPr>
        <w:t>support,</w:t>
      </w:r>
      <w:r w:rsidR="00A92538">
        <w:rPr>
          <w:rFonts w:ascii="Arial" w:hAnsi="Arial" w:cs="Arial"/>
        </w:rPr>
        <w:t xml:space="preserve"> </w:t>
      </w:r>
      <w:r w:rsidRPr="60CD4B60">
        <w:rPr>
          <w:rFonts w:ascii="Arial" w:hAnsi="Arial" w:cs="Arial"/>
        </w:rPr>
        <w:t>and this is apparent in the narratives of my working-class participants</w:t>
      </w:r>
      <w:r w:rsidR="006A7DA0">
        <w:rPr>
          <w:rFonts w:ascii="Arial" w:hAnsi="Arial" w:cs="Arial"/>
        </w:rPr>
        <w:t xml:space="preserve"> and in the stories of Catherine and me</w:t>
      </w:r>
      <w:r w:rsidRPr="60CD4B60">
        <w:rPr>
          <w:rFonts w:ascii="Arial" w:hAnsi="Arial" w:cs="Arial"/>
        </w:rPr>
        <w:t xml:space="preserve">. </w:t>
      </w:r>
      <w:r>
        <w:rPr>
          <w:rFonts w:ascii="Arial" w:hAnsi="Arial" w:cs="Arial"/>
        </w:rPr>
        <w:t xml:space="preserve">In contrast to this are </w:t>
      </w:r>
      <w:r w:rsidR="00A92538">
        <w:rPr>
          <w:rFonts w:ascii="Arial" w:hAnsi="Arial" w:cs="Arial"/>
        </w:rPr>
        <w:t xml:space="preserve">middle-class </w:t>
      </w:r>
      <w:r>
        <w:rPr>
          <w:rFonts w:ascii="Arial" w:hAnsi="Arial" w:cs="Arial"/>
        </w:rPr>
        <w:t xml:space="preserve">embedded choosers for whom university attendance was never a binary choice but </w:t>
      </w:r>
      <w:r w:rsidR="00560611">
        <w:rPr>
          <w:rFonts w:ascii="Arial" w:hAnsi="Arial" w:cs="Arial"/>
        </w:rPr>
        <w:t>an expectation</w:t>
      </w:r>
      <w:r w:rsidR="00852633">
        <w:rPr>
          <w:rFonts w:ascii="Arial" w:hAnsi="Arial" w:cs="Arial"/>
        </w:rPr>
        <w:t xml:space="preserve"> that </w:t>
      </w:r>
      <w:r>
        <w:rPr>
          <w:rFonts w:ascii="Arial" w:hAnsi="Arial" w:cs="Arial"/>
        </w:rPr>
        <w:t xml:space="preserve">Ball </w:t>
      </w:r>
      <w:r w:rsidRPr="00641B05">
        <w:rPr>
          <w:rFonts w:ascii="Arial" w:hAnsi="Arial" w:cs="Arial"/>
          <w:i/>
        </w:rPr>
        <w:t>et al.</w:t>
      </w:r>
      <w:r w:rsidR="00852633">
        <w:rPr>
          <w:rFonts w:ascii="Arial" w:hAnsi="Arial" w:cs="Arial"/>
          <w:i/>
        </w:rPr>
        <w:t xml:space="preserve"> </w:t>
      </w:r>
      <w:r w:rsidR="00852633" w:rsidRPr="00B85677">
        <w:rPr>
          <w:rFonts w:ascii="Arial" w:hAnsi="Arial" w:cs="Arial"/>
          <w:iCs/>
        </w:rPr>
        <w:t>(</w:t>
      </w:r>
      <w:r>
        <w:rPr>
          <w:rFonts w:ascii="Arial" w:hAnsi="Arial" w:cs="Arial"/>
        </w:rPr>
        <w:t xml:space="preserve">2002, p.342) </w:t>
      </w:r>
      <w:r w:rsidR="00EC4D01">
        <w:rPr>
          <w:rFonts w:ascii="Arial" w:hAnsi="Arial" w:cs="Arial"/>
        </w:rPr>
        <w:t>name as being ‘</w:t>
      </w:r>
      <w:r w:rsidRPr="0022767B">
        <w:rPr>
          <w:rFonts w:ascii="Arial" w:hAnsi="Arial" w:cs="Arial"/>
        </w:rPr>
        <w:t xml:space="preserve">part of a </w:t>
      </w:r>
      <w:r w:rsidRPr="00EE363B">
        <w:rPr>
          <w:rFonts w:ascii="Arial" w:hAnsi="Arial" w:cs="Arial"/>
        </w:rPr>
        <w:t xml:space="preserve">cultural script, a </w:t>
      </w:r>
      <w:r w:rsidR="006C1971">
        <w:rPr>
          <w:rFonts w:ascii="Arial" w:hAnsi="Arial" w:cs="Arial"/>
        </w:rPr>
        <w:t>‘</w:t>
      </w:r>
      <w:r w:rsidRPr="00B85677">
        <w:rPr>
          <w:rFonts w:ascii="Arial" w:hAnsi="Arial" w:cs="Arial"/>
          <w:i/>
          <w:iCs/>
        </w:rPr>
        <w:t>normal biography</w:t>
      </w:r>
      <w:r w:rsidR="00DB7B8E" w:rsidRPr="00EE363B">
        <w:rPr>
          <w:rFonts w:ascii="Arial" w:hAnsi="Arial" w:cs="Arial"/>
          <w:i/>
          <w:iCs/>
        </w:rPr>
        <w:t>’.</w:t>
      </w:r>
      <w:r w:rsidRPr="00EE363B">
        <w:rPr>
          <w:rFonts w:ascii="Arial" w:hAnsi="Arial" w:cs="Arial"/>
        </w:rPr>
        <w:t xml:space="preserve"> Embedded choosers are also endowed with hot knowledge, a phenomenon </w:t>
      </w:r>
      <w:r w:rsidR="006E559E" w:rsidRPr="00EE363B">
        <w:rPr>
          <w:rFonts w:ascii="Arial" w:hAnsi="Arial" w:cs="Arial"/>
        </w:rPr>
        <w:t>located</w:t>
      </w:r>
      <w:r w:rsidR="006E559E">
        <w:rPr>
          <w:rFonts w:ascii="Arial" w:hAnsi="Arial" w:cs="Arial"/>
        </w:rPr>
        <w:t xml:space="preserve"> securely </w:t>
      </w:r>
      <w:r w:rsidRPr="60CD4B60">
        <w:rPr>
          <w:rFonts w:ascii="Arial" w:hAnsi="Arial" w:cs="Arial"/>
        </w:rPr>
        <w:t>in middle</w:t>
      </w:r>
      <w:r w:rsidR="006E559E">
        <w:rPr>
          <w:rFonts w:ascii="Arial" w:hAnsi="Arial" w:cs="Arial"/>
        </w:rPr>
        <w:t>-</w:t>
      </w:r>
      <w:r w:rsidRPr="60CD4B60">
        <w:rPr>
          <w:rFonts w:ascii="Arial" w:hAnsi="Arial" w:cs="Arial"/>
        </w:rPr>
        <w:t xml:space="preserve">class habitus where family or social networks can share ‘first or second-hand recommendations or warnings related to specific institutions based on some kind of </w:t>
      </w:r>
      <w:r>
        <w:rPr>
          <w:rFonts w:ascii="Arial" w:hAnsi="Arial" w:cs="Arial"/>
        </w:rPr>
        <w:t>“</w:t>
      </w:r>
      <w:r w:rsidRPr="60CD4B60">
        <w:rPr>
          <w:rFonts w:ascii="Arial" w:hAnsi="Arial" w:cs="Arial"/>
        </w:rPr>
        <w:t>direct</w:t>
      </w:r>
      <w:r>
        <w:rPr>
          <w:rFonts w:ascii="Arial" w:hAnsi="Arial" w:cs="Arial"/>
        </w:rPr>
        <w:t>”</w:t>
      </w:r>
      <w:r w:rsidRPr="60CD4B60">
        <w:rPr>
          <w:rFonts w:ascii="Arial" w:hAnsi="Arial" w:cs="Arial"/>
        </w:rPr>
        <w:t xml:space="preserve"> experience’</w:t>
      </w:r>
      <w:r>
        <w:rPr>
          <w:rFonts w:ascii="Arial" w:hAnsi="Arial" w:cs="Arial"/>
        </w:rPr>
        <w:t xml:space="preserve"> (Ball </w:t>
      </w:r>
      <w:r w:rsidRPr="00F07D46">
        <w:rPr>
          <w:rFonts w:ascii="Arial" w:hAnsi="Arial" w:cs="Arial"/>
          <w:i/>
          <w:iCs/>
        </w:rPr>
        <w:t xml:space="preserve">et al., </w:t>
      </w:r>
      <w:r>
        <w:rPr>
          <w:rFonts w:ascii="Arial" w:hAnsi="Arial" w:cs="Arial"/>
        </w:rPr>
        <w:t>2002, p.337</w:t>
      </w:r>
      <w:r w:rsidR="002611CE">
        <w:rPr>
          <w:rFonts w:ascii="Arial" w:hAnsi="Arial" w:cs="Arial"/>
        </w:rPr>
        <w:t xml:space="preserve">. </w:t>
      </w:r>
      <w:r w:rsidR="00FA631E">
        <w:rPr>
          <w:rFonts w:ascii="Arial" w:hAnsi="Arial" w:cs="Arial"/>
        </w:rPr>
        <w:t xml:space="preserve">Both </w:t>
      </w:r>
      <w:r w:rsidR="00EE363B">
        <w:rPr>
          <w:rFonts w:ascii="Arial" w:hAnsi="Arial" w:cs="Arial"/>
        </w:rPr>
        <w:t xml:space="preserve">middle-class </w:t>
      </w:r>
      <w:r w:rsidR="00FA631E">
        <w:rPr>
          <w:rFonts w:ascii="Arial" w:hAnsi="Arial" w:cs="Arial"/>
        </w:rPr>
        <w:t>Anna and Polly</w:t>
      </w:r>
      <w:r w:rsidR="00EE363B">
        <w:rPr>
          <w:rFonts w:ascii="Arial" w:hAnsi="Arial" w:cs="Arial"/>
        </w:rPr>
        <w:t xml:space="preserve"> </w:t>
      </w:r>
      <w:r>
        <w:rPr>
          <w:rFonts w:ascii="Arial" w:hAnsi="Arial" w:cs="Arial"/>
        </w:rPr>
        <w:t>discus</w:t>
      </w:r>
      <w:r w:rsidR="006866B1">
        <w:rPr>
          <w:rFonts w:ascii="Arial" w:hAnsi="Arial" w:cs="Arial"/>
        </w:rPr>
        <w:t xml:space="preserve">s </w:t>
      </w:r>
      <w:r>
        <w:rPr>
          <w:rFonts w:ascii="Arial" w:hAnsi="Arial" w:cs="Arial"/>
        </w:rPr>
        <w:t>how their parents had input and interest in their potential career choices. The parents of both women were insistent that they must be sure that they are making the right choices at this early stage. Anna</w:t>
      </w:r>
      <w:r w:rsidR="006866B1">
        <w:rPr>
          <w:rFonts w:ascii="Arial" w:hAnsi="Arial" w:cs="Arial"/>
        </w:rPr>
        <w:t xml:space="preserve"> </w:t>
      </w:r>
      <w:r w:rsidR="00616331">
        <w:rPr>
          <w:rFonts w:ascii="Arial" w:hAnsi="Arial" w:cs="Arial"/>
        </w:rPr>
        <w:t>presents her m</w:t>
      </w:r>
      <w:r>
        <w:rPr>
          <w:rFonts w:ascii="Arial" w:hAnsi="Arial" w:cs="Arial"/>
        </w:rPr>
        <w:t xml:space="preserve">um </w:t>
      </w:r>
      <w:r w:rsidR="00616331">
        <w:rPr>
          <w:rFonts w:ascii="Arial" w:hAnsi="Arial" w:cs="Arial"/>
        </w:rPr>
        <w:t>a</w:t>
      </w:r>
      <w:r>
        <w:rPr>
          <w:rFonts w:ascii="Arial" w:hAnsi="Arial" w:cs="Arial"/>
        </w:rPr>
        <w:t>s vehement:</w:t>
      </w:r>
    </w:p>
    <w:p w14:paraId="29D443C6" w14:textId="77777777" w:rsidR="0010782F" w:rsidRDefault="0010782F" w:rsidP="00097DFE">
      <w:pPr>
        <w:spacing w:after="0" w:line="360" w:lineRule="auto"/>
        <w:contextualSpacing/>
        <w:jc w:val="both"/>
        <w:rPr>
          <w:rFonts w:ascii="Arial" w:hAnsi="Arial" w:cs="Arial"/>
        </w:rPr>
      </w:pPr>
    </w:p>
    <w:p w14:paraId="3AE495FB" w14:textId="7B954DBD"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My mum always,</w:t>
      </w:r>
    </w:p>
    <w:p w14:paraId="6E5A8E6E"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Wanted,</w:t>
      </w:r>
    </w:p>
    <w:p w14:paraId="23170068"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To make sure</w:t>
      </w:r>
    </w:p>
    <w:p w14:paraId="447765BB"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That I was making the right decisions.</w:t>
      </w:r>
    </w:p>
    <w:p w14:paraId="33868981"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So even before the week I moved to uni</w:t>
      </w:r>
    </w:p>
    <w:p w14:paraId="4B55FA25"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She was saying:</w:t>
      </w:r>
    </w:p>
    <w:p w14:paraId="3C6A46F1"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ab/>
        <w:t>Are you sure this is what you want to do?</w:t>
      </w:r>
    </w:p>
    <w:p w14:paraId="54305BCC"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ab/>
        <w:t>Are you sure this is what you want to do?</w:t>
      </w:r>
    </w:p>
    <w:p w14:paraId="5E3E8F8D"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She made sure I had spoken</w:t>
      </w:r>
    </w:p>
    <w:p w14:paraId="21160A63"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lastRenderedPageBreak/>
        <w:t xml:space="preserve">To the </w:t>
      </w:r>
      <w:r w:rsidRPr="00B85677">
        <w:rPr>
          <w:rFonts w:ascii="Arial" w:hAnsi="Arial" w:cs="Arial"/>
          <w:i/>
          <w:iCs/>
          <w:sz w:val="24"/>
          <w:szCs w:val="24"/>
        </w:rPr>
        <w:t xml:space="preserve">right </w:t>
      </w:r>
      <w:r w:rsidRPr="00B85677">
        <w:rPr>
          <w:rFonts w:ascii="Arial" w:hAnsi="Arial" w:cs="Arial"/>
          <w:i/>
          <w:iCs/>
        </w:rPr>
        <w:t>people</w:t>
      </w:r>
    </w:p>
    <w:p w14:paraId="65993C99"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 xml:space="preserve">And asked the </w:t>
      </w:r>
      <w:r w:rsidRPr="00B85677">
        <w:rPr>
          <w:rFonts w:ascii="Arial" w:hAnsi="Arial" w:cs="Arial"/>
          <w:i/>
          <w:iCs/>
          <w:sz w:val="24"/>
          <w:szCs w:val="24"/>
        </w:rPr>
        <w:t>right</w:t>
      </w:r>
      <w:r w:rsidRPr="00B85677">
        <w:rPr>
          <w:rFonts w:ascii="Arial" w:hAnsi="Arial" w:cs="Arial"/>
          <w:i/>
          <w:iCs/>
        </w:rPr>
        <w:t xml:space="preserve"> questions</w:t>
      </w:r>
    </w:p>
    <w:p w14:paraId="42B6A21B"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Beforehand.</w:t>
      </w:r>
    </w:p>
    <w:p w14:paraId="7375CE8E" w14:textId="77777777" w:rsidR="002931C0" w:rsidRPr="00B85677" w:rsidRDefault="002931C0" w:rsidP="00097DFE">
      <w:pPr>
        <w:spacing w:after="0" w:line="360" w:lineRule="auto"/>
        <w:ind w:firstLine="720"/>
        <w:contextualSpacing/>
        <w:jc w:val="both"/>
        <w:rPr>
          <w:rFonts w:ascii="Arial" w:hAnsi="Arial" w:cs="Arial"/>
          <w:i/>
          <w:iCs/>
        </w:rPr>
      </w:pPr>
      <w:r w:rsidRPr="00B85677">
        <w:rPr>
          <w:rFonts w:ascii="Arial" w:hAnsi="Arial" w:cs="Arial"/>
          <w:i/>
          <w:iCs/>
        </w:rPr>
        <w:t>To make sure</w:t>
      </w:r>
    </w:p>
    <w:p w14:paraId="09821B3F"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ab/>
        <w:t>I was sure.</w:t>
      </w:r>
    </w:p>
    <w:p w14:paraId="5F5BE486"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ab/>
        <w:t>I was sure though.</w:t>
      </w:r>
    </w:p>
    <w:p w14:paraId="635AE210"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My dad</w:t>
      </w:r>
    </w:p>
    <w:p w14:paraId="309F638B"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He was more laid back.</w:t>
      </w:r>
    </w:p>
    <w:p w14:paraId="6DBA9C44"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And he thought</w:t>
      </w:r>
    </w:p>
    <w:p w14:paraId="2B09D590"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That if I knew what I wanted to do</w:t>
      </w:r>
    </w:p>
    <w:p w14:paraId="3352CEB4" w14:textId="77777777" w:rsidR="002931C0" w:rsidRPr="00C943C1" w:rsidRDefault="002931C0" w:rsidP="00097DFE">
      <w:pPr>
        <w:spacing w:after="0" w:line="360" w:lineRule="auto"/>
        <w:contextualSpacing/>
        <w:jc w:val="both"/>
        <w:rPr>
          <w:rFonts w:ascii="Arial" w:hAnsi="Arial" w:cs="Arial"/>
        </w:rPr>
      </w:pPr>
      <w:r w:rsidRPr="00B85677">
        <w:rPr>
          <w:rFonts w:ascii="Arial" w:hAnsi="Arial" w:cs="Arial"/>
          <w:i/>
          <w:iCs/>
        </w:rPr>
        <w:t>Then I would do that…</w:t>
      </w:r>
      <w:r w:rsidRPr="00C943C1">
        <w:rPr>
          <w:rFonts w:ascii="Arial" w:hAnsi="Arial" w:cs="Arial"/>
        </w:rPr>
        <w:t xml:space="preserve"> </w:t>
      </w:r>
      <w:r w:rsidRPr="00C943C1">
        <w:rPr>
          <w:rFonts w:ascii="Arial" w:hAnsi="Arial" w:cs="Arial"/>
          <w:b/>
        </w:rPr>
        <w:t>(Anna</w:t>
      </w:r>
      <w:r>
        <w:rPr>
          <w:rFonts w:ascii="Arial" w:hAnsi="Arial" w:cs="Arial"/>
          <w:b/>
        </w:rPr>
        <w:t xml:space="preserve"> m/c</w:t>
      </w:r>
      <w:r w:rsidRPr="00C943C1">
        <w:rPr>
          <w:rFonts w:ascii="Arial" w:hAnsi="Arial" w:cs="Arial"/>
          <w:b/>
        </w:rPr>
        <w:t>)</w:t>
      </w:r>
    </w:p>
    <w:p w14:paraId="0AD09D9F" w14:textId="77777777" w:rsidR="002931C0" w:rsidRDefault="002931C0" w:rsidP="00097DFE">
      <w:pPr>
        <w:spacing w:after="0" w:line="360" w:lineRule="auto"/>
        <w:contextualSpacing/>
        <w:jc w:val="both"/>
        <w:rPr>
          <w:rFonts w:ascii="Arial" w:hAnsi="Arial" w:cs="Arial"/>
        </w:rPr>
      </w:pPr>
    </w:p>
    <w:p w14:paraId="003B8228" w14:textId="0C908498" w:rsidR="002931C0" w:rsidRDefault="002931C0" w:rsidP="00097DFE">
      <w:pPr>
        <w:spacing w:after="0" w:line="360" w:lineRule="auto"/>
        <w:contextualSpacing/>
        <w:jc w:val="both"/>
        <w:rPr>
          <w:rFonts w:ascii="Arial" w:hAnsi="Arial" w:cs="Arial"/>
        </w:rPr>
      </w:pPr>
      <w:r>
        <w:rPr>
          <w:rFonts w:ascii="Arial" w:hAnsi="Arial" w:cs="Arial"/>
        </w:rPr>
        <w:t>In earlier data Anna had situated her father as working-class</w:t>
      </w:r>
      <w:r w:rsidR="0090030C">
        <w:rPr>
          <w:rFonts w:ascii="Arial" w:hAnsi="Arial" w:cs="Arial"/>
        </w:rPr>
        <w:t>,</w:t>
      </w:r>
      <w:r>
        <w:rPr>
          <w:rFonts w:ascii="Arial" w:hAnsi="Arial" w:cs="Arial"/>
        </w:rPr>
        <w:t xml:space="preserve"> in contrast to her semi-professional mother’s middle-class status. </w:t>
      </w:r>
      <w:r w:rsidRPr="00C632D7">
        <w:rPr>
          <w:rFonts w:ascii="Arial" w:hAnsi="Arial" w:cs="Arial"/>
        </w:rPr>
        <w:t>As being partially endowed with appropriate hot knowledge and cultural capital to get to university</w:t>
      </w:r>
      <w:r w:rsidR="00627113">
        <w:rPr>
          <w:rFonts w:ascii="Arial" w:hAnsi="Arial" w:cs="Arial"/>
        </w:rPr>
        <w:t>,</w:t>
      </w:r>
      <w:r w:rsidRPr="00C632D7">
        <w:rPr>
          <w:rFonts w:ascii="Arial" w:hAnsi="Arial" w:cs="Arial"/>
        </w:rPr>
        <w:t xml:space="preserve"> but with a parent who has no understanding or experience of HE, Anna is closer to the position of a contingent chooser. Maguire (2001) identified such participants as ‘hybrids’ whose class identities and identifiers may not be fixed in the way that Polly’s is.</w:t>
      </w:r>
      <w:r w:rsidRPr="60CD4B60">
        <w:rPr>
          <w:rFonts w:ascii="Arial" w:hAnsi="Arial" w:cs="Arial"/>
        </w:rPr>
        <w:t xml:space="preserve"> </w:t>
      </w:r>
      <w:r>
        <w:rPr>
          <w:rFonts w:ascii="Arial" w:hAnsi="Arial" w:cs="Arial"/>
        </w:rPr>
        <w:t xml:space="preserve">My data and the research I have situated it in suggest that the further away from embedded chooser status an individual is, the more </w:t>
      </w:r>
      <w:r w:rsidR="00724A0A">
        <w:rPr>
          <w:rFonts w:ascii="Arial" w:hAnsi="Arial" w:cs="Arial"/>
        </w:rPr>
        <w:t xml:space="preserve">vulnerable they are in terms </w:t>
      </w:r>
      <w:r w:rsidR="006C3650">
        <w:rPr>
          <w:rFonts w:ascii="Arial" w:hAnsi="Arial" w:cs="Arial"/>
        </w:rPr>
        <w:t xml:space="preserve">of </w:t>
      </w:r>
      <w:r>
        <w:rPr>
          <w:rFonts w:ascii="Arial" w:hAnsi="Arial" w:cs="Arial"/>
        </w:rPr>
        <w:t>symbolic violence.</w:t>
      </w:r>
    </w:p>
    <w:p w14:paraId="05FCDE26" w14:textId="77777777" w:rsidR="002931C0" w:rsidRDefault="002931C0" w:rsidP="00097DFE">
      <w:pPr>
        <w:spacing w:after="0" w:line="360" w:lineRule="auto"/>
        <w:contextualSpacing/>
        <w:jc w:val="both"/>
        <w:rPr>
          <w:rFonts w:ascii="Arial" w:hAnsi="Arial" w:cs="Arial"/>
        </w:rPr>
      </w:pPr>
    </w:p>
    <w:p w14:paraId="50E31253" w14:textId="25B65023" w:rsidR="002931C0" w:rsidRDefault="002931C0" w:rsidP="00097DFE">
      <w:pPr>
        <w:spacing w:after="0" w:line="360" w:lineRule="auto"/>
        <w:contextualSpacing/>
        <w:jc w:val="both"/>
        <w:rPr>
          <w:rFonts w:ascii="Arial" w:hAnsi="Arial" w:cs="Arial"/>
        </w:rPr>
      </w:pPr>
      <w:r>
        <w:rPr>
          <w:rFonts w:ascii="Arial" w:hAnsi="Arial" w:cs="Arial"/>
        </w:rPr>
        <w:lastRenderedPageBreak/>
        <w:t>Polly is the child of two successful professional people whose support for</w:t>
      </w:r>
      <w:r w:rsidR="0010632C">
        <w:rPr>
          <w:rFonts w:ascii="Arial" w:hAnsi="Arial" w:cs="Arial"/>
        </w:rPr>
        <w:t xml:space="preserve"> her</w:t>
      </w:r>
      <w:r>
        <w:rPr>
          <w:rFonts w:ascii="Arial" w:hAnsi="Arial" w:cs="Arial"/>
        </w:rPr>
        <w:t xml:space="preserve"> future has been explicit from a very early age. Polly’s embedded chooser status is unquestionable and while perhaps demonstrating an awareness of symbolic violence as discussed above, she is also very clear about the importance of being sure about her choices from the perspective of </w:t>
      </w:r>
      <w:r w:rsidRPr="00B85677">
        <w:rPr>
          <w:rFonts w:ascii="Arial" w:hAnsi="Arial" w:cs="Arial"/>
          <w:i/>
          <w:iCs/>
        </w:rPr>
        <w:t xml:space="preserve">both </w:t>
      </w:r>
      <w:r>
        <w:rPr>
          <w:rFonts w:ascii="Arial" w:hAnsi="Arial" w:cs="Arial"/>
        </w:rPr>
        <w:t xml:space="preserve">parents: </w:t>
      </w:r>
    </w:p>
    <w:p w14:paraId="3242DD0B" w14:textId="77777777" w:rsidR="002931C0" w:rsidRPr="004C7B4A" w:rsidRDefault="002931C0" w:rsidP="00097DFE">
      <w:pPr>
        <w:spacing w:after="0" w:line="360" w:lineRule="auto"/>
        <w:contextualSpacing/>
        <w:jc w:val="both"/>
        <w:rPr>
          <w:rFonts w:ascii="Arial" w:hAnsi="Arial" w:cs="Arial"/>
        </w:rPr>
      </w:pPr>
    </w:p>
    <w:p w14:paraId="4A26CF5B"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They were really supportive,</w:t>
      </w:r>
    </w:p>
    <w:p w14:paraId="4DEDA02A"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Really pleased.</w:t>
      </w:r>
    </w:p>
    <w:p w14:paraId="30263763"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A bit</w:t>
      </w:r>
    </w:p>
    <w:p w14:paraId="4527996C"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ab/>
        <w:t>Are you sure?</w:t>
      </w:r>
    </w:p>
    <w:p w14:paraId="1B359084" w14:textId="77777777" w:rsidR="002931C0" w:rsidRPr="00B85677" w:rsidRDefault="002931C0" w:rsidP="00097DFE">
      <w:pPr>
        <w:spacing w:after="0" w:line="360" w:lineRule="auto"/>
        <w:ind w:left="2160" w:firstLine="720"/>
        <w:contextualSpacing/>
        <w:jc w:val="both"/>
        <w:rPr>
          <w:rFonts w:ascii="Arial" w:hAnsi="Arial" w:cs="Arial"/>
          <w:i/>
          <w:iCs/>
        </w:rPr>
      </w:pPr>
      <w:r w:rsidRPr="00B85677">
        <w:rPr>
          <w:rFonts w:ascii="Arial" w:hAnsi="Arial" w:cs="Arial"/>
          <w:i/>
          <w:iCs/>
        </w:rPr>
        <w:t xml:space="preserve">Not a paramedic? </w:t>
      </w:r>
    </w:p>
    <w:p w14:paraId="70F5C7FB" w14:textId="77777777" w:rsidR="002931C0" w:rsidRPr="00B85677" w:rsidRDefault="002931C0" w:rsidP="00097DFE">
      <w:pPr>
        <w:spacing w:after="0" w:line="360" w:lineRule="auto"/>
        <w:ind w:left="1440" w:firstLine="720"/>
        <w:contextualSpacing/>
        <w:jc w:val="both"/>
        <w:rPr>
          <w:rFonts w:ascii="Arial" w:hAnsi="Arial" w:cs="Arial"/>
          <w:i/>
          <w:iCs/>
        </w:rPr>
      </w:pPr>
      <w:r w:rsidRPr="00B85677">
        <w:rPr>
          <w:rFonts w:ascii="Arial" w:hAnsi="Arial" w:cs="Arial"/>
          <w:i/>
          <w:iCs/>
        </w:rPr>
        <w:t>Not paediatric science?</w:t>
      </w:r>
    </w:p>
    <w:p w14:paraId="2005D296"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Not in a telly-off sort of way</w:t>
      </w:r>
    </w:p>
    <w:p w14:paraId="1A6C7546" w14:textId="19A21F4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Not trying to discourage me</w:t>
      </w:r>
      <w:r w:rsidR="006E559E" w:rsidRPr="00B85677">
        <w:rPr>
          <w:rFonts w:ascii="Arial" w:hAnsi="Arial" w:cs="Arial"/>
          <w:i/>
          <w:iCs/>
        </w:rPr>
        <w:t>.</w:t>
      </w:r>
    </w:p>
    <w:p w14:paraId="4DDBBB6C"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But… Are you making the right decision?</w:t>
      </w:r>
    </w:p>
    <w:p w14:paraId="01B1F288" w14:textId="77777777" w:rsidR="002931C0" w:rsidRPr="00B85677" w:rsidRDefault="002931C0" w:rsidP="00097DFE">
      <w:pPr>
        <w:spacing w:after="0" w:line="360" w:lineRule="auto"/>
        <w:contextualSpacing/>
        <w:jc w:val="both"/>
        <w:rPr>
          <w:rFonts w:ascii="Arial" w:hAnsi="Arial" w:cs="Arial"/>
          <w:i/>
          <w:iCs/>
        </w:rPr>
      </w:pPr>
      <w:r w:rsidRPr="00B85677">
        <w:rPr>
          <w:rFonts w:ascii="Arial" w:hAnsi="Arial" w:cs="Arial"/>
          <w:i/>
          <w:iCs/>
        </w:rPr>
        <w:t xml:space="preserve">Make sure you’re sure. </w:t>
      </w:r>
      <w:r w:rsidRPr="00B85677">
        <w:rPr>
          <w:rFonts w:ascii="Arial" w:hAnsi="Arial" w:cs="Arial"/>
          <w:b/>
          <w:i/>
          <w:iCs/>
        </w:rPr>
        <w:t>(Polly m/c</w:t>
      </w:r>
      <w:r w:rsidRPr="0010782F">
        <w:rPr>
          <w:rFonts w:ascii="Arial" w:hAnsi="Arial" w:cs="Arial"/>
          <w:i/>
          <w:iCs/>
        </w:rPr>
        <w:t>)</w:t>
      </w:r>
    </w:p>
    <w:p w14:paraId="22B20C25" w14:textId="77777777" w:rsidR="002931C0" w:rsidRDefault="002931C0" w:rsidP="00097DFE">
      <w:pPr>
        <w:spacing w:after="0" w:line="360" w:lineRule="auto"/>
        <w:contextualSpacing/>
        <w:jc w:val="both"/>
        <w:rPr>
          <w:rFonts w:ascii="Arial" w:hAnsi="Arial" w:cs="Arial"/>
        </w:rPr>
      </w:pPr>
    </w:p>
    <w:p w14:paraId="2388BEE3" w14:textId="053B83C0" w:rsidR="002931C0" w:rsidRDefault="002931C0" w:rsidP="00097DFE">
      <w:pPr>
        <w:spacing w:after="0" w:line="360" w:lineRule="auto"/>
        <w:contextualSpacing/>
        <w:jc w:val="both"/>
        <w:rPr>
          <w:rFonts w:ascii="Arial" w:hAnsi="Arial" w:cs="Arial"/>
        </w:rPr>
      </w:pPr>
      <w:r w:rsidRPr="60CD4B60">
        <w:rPr>
          <w:rFonts w:ascii="Arial" w:hAnsi="Arial" w:cs="Arial"/>
        </w:rPr>
        <w:t>Reay (2002, p.29) discusses how ‘middle-class mothers push their children towards high academic performance’ in a way that working-class families, because of their lack of access to sufficient funds of capital, and particularly cultural capital, are unable to do. Both of Polly’s parents have attended university</w:t>
      </w:r>
      <w:r>
        <w:rPr>
          <w:rFonts w:ascii="Arial" w:hAnsi="Arial" w:cs="Arial"/>
        </w:rPr>
        <w:t>,</w:t>
      </w:r>
      <w:r w:rsidRPr="60CD4B60">
        <w:rPr>
          <w:rFonts w:ascii="Arial" w:hAnsi="Arial" w:cs="Arial"/>
        </w:rPr>
        <w:t xml:space="preserve"> as has Anna’s m</w:t>
      </w:r>
      <w:r>
        <w:rPr>
          <w:rFonts w:ascii="Arial" w:hAnsi="Arial" w:cs="Arial"/>
        </w:rPr>
        <w:t>other</w:t>
      </w:r>
      <w:r w:rsidRPr="60CD4B60">
        <w:rPr>
          <w:rFonts w:ascii="Arial" w:hAnsi="Arial" w:cs="Arial"/>
        </w:rPr>
        <w:t xml:space="preserve">. Their parents were anxious to ensure that Polly and Anna were ‘sure’ that they wanted to train to be </w:t>
      </w:r>
      <w:r w:rsidRPr="60CD4B60">
        <w:rPr>
          <w:rFonts w:ascii="Arial" w:hAnsi="Arial" w:cs="Arial"/>
        </w:rPr>
        <w:lastRenderedPageBreak/>
        <w:t>teacher</w:t>
      </w:r>
      <w:r>
        <w:rPr>
          <w:rFonts w:ascii="Arial" w:hAnsi="Arial" w:cs="Arial"/>
        </w:rPr>
        <w:t>s,</w:t>
      </w:r>
      <w:r w:rsidRPr="60CD4B60">
        <w:rPr>
          <w:rFonts w:ascii="Arial" w:hAnsi="Arial" w:cs="Arial"/>
        </w:rPr>
        <w:t xml:space="preserve"> and at </w:t>
      </w:r>
      <w:r w:rsidRPr="00B85677">
        <w:rPr>
          <w:rFonts w:ascii="Arial" w:hAnsi="Arial" w:cs="Arial"/>
          <w:i/>
          <w:iCs/>
        </w:rPr>
        <w:t>this</w:t>
      </w:r>
      <w:r w:rsidRPr="60CD4B60">
        <w:rPr>
          <w:rFonts w:ascii="Arial" w:hAnsi="Arial" w:cs="Arial"/>
          <w:b/>
          <w:bCs/>
        </w:rPr>
        <w:t xml:space="preserve"> </w:t>
      </w:r>
      <w:r w:rsidRPr="60CD4B60">
        <w:rPr>
          <w:rFonts w:ascii="Arial" w:hAnsi="Arial" w:cs="Arial"/>
        </w:rPr>
        <w:t>university</w:t>
      </w:r>
      <w:r>
        <w:rPr>
          <w:rFonts w:ascii="Arial" w:hAnsi="Arial" w:cs="Arial"/>
        </w:rPr>
        <w:t xml:space="preserve">. </w:t>
      </w:r>
      <w:r w:rsidR="00CE52BE">
        <w:rPr>
          <w:rFonts w:ascii="Arial" w:hAnsi="Arial" w:cs="Arial"/>
        </w:rPr>
        <w:t>By presenting</w:t>
      </w:r>
      <w:r w:rsidR="00636081">
        <w:rPr>
          <w:rFonts w:ascii="Arial" w:hAnsi="Arial" w:cs="Arial"/>
        </w:rPr>
        <w:t xml:space="preserve"> my working-class participants’ </w:t>
      </w:r>
      <w:r w:rsidR="00714102">
        <w:rPr>
          <w:rFonts w:ascii="Arial" w:hAnsi="Arial" w:cs="Arial"/>
        </w:rPr>
        <w:t xml:space="preserve">tendency </w:t>
      </w:r>
      <w:r w:rsidR="00636081">
        <w:rPr>
          <w:rFonts w:ascii="Arial" w:hAnsi="Arial" w:cs="Arial"/>
        </w:rPr>
        <w:t>to align themselves to working with children</w:t>
      </w:r>
      <w:r w:rsidR="00714102">
        <w:rPr>
          <w:rFonts w:ascii="Arial" w:hAnsi="Arial" w:cs="Arial"/>
        </w:rPr>
        <w:t xml:space="preserve"> from a young age themselves, </w:t>
      </w:r>
      <w:r>
        <w:rPr>
          <w:rFonts w:ascii="Arial" w:hAnsi="Arial" w:cs="Arial"/>
        </w:rPr>
        <w:t xml:space="preserve">I </w:t>
      </w:r>
      <w:r w:rsidR="00F94F86">
        <w:rPr>
          <w:rFonts w:ascii="Arial" w:hAnsi="Arial" w:cs="Arial"/>
        </w:rPr>
        <w:t>have described how</w:t>
      </w:r>
      <w:r>
        <w:rPr>
          <w:rFonts w:ascii="Arial" w:hAnsi="Arial" w:cs="Arial"/>
        </w:rPr>
        <w:t xml:space="preserve"> cultural scripts </w:t>
      </w:r>
      <w:r w:rsidR="00F94F86">
        <w:rPr>
          <w:rFonts w:ascii="Arial" w:hAnsi="Arial" w:cs="Arial"/>
        </w:rPr>
        <w:t xml:space="preserve">are </w:t>
      </w:r>
      <w:r>
        <w:rPr>
          <w:rFonts w:ascii="Arial" w:hAnsi="Arial" w:cs="Arial"/>
        </w:rPr>
        <w:t>embedded in the concept of symbolic violence</w:t>
      </w:r>
      <w:r w:rsidR="00CE52BE">
        <w:rPr>
          <w:rFonts w:ascii="Arial" w:hAnsi="Arial" w:cs="Arial"/>
        </w:rPr>
        <w:t>. F</w:t>
      </w:r>
      <w:r>
        <w:rPr>
          <w:rFonts w:ascii="Arial" w:hAnsi="Arial" w:cs="Arial"/>
        </w:rPr>
        <w:t>or Polly and Anna</w:t>
      </w:r>
      <w:r w:rsidR="00A15B9C">
        <w:rPr>
          <w:rFonts w:ascii="Arial" w:hAnsi="Arial" w:cs="Arial"/>
        </w:rPr>
        <w:t>,</w:t>
      </w:r>
      <w:r>
        <w:rPr>
          <w:rFonts w:ascii="Arial" w:hAnsi="Arial" w:cs="Arial"/>
        </w:rPr>
        <w:t xml:space="preserve"> the cultural script has shifted: ‘Choice is part of a cultural script, a ‘normal biography’’ (Reay </w:t>
      </w:r>
      <w:r w:rsidRPr="007102E3">
        <w:rPr>
          <w:rFonts w:ascii="Arial" w:hAnsi="Arial" w:cs="Arial"/>
          <w:i/>
          <w:iCs/>
        </w:rPr>
        <w:t>et al</w:t>
      </w:r>
      <w:r>
        <w:rPr>
          <w:rFonts w:ascii="Arial" w:hAnsi="Arial" w:cs="Arial"/>
        </w:rPr>
        <w:t xml:space="preserve">., 2005, p.112). And choice, </w:t>
      </w:r>
      <w:r w:rsidR="00752A06">
        <w:rPr>
          <w:rFonts w:ascii="Arial" w:hAnsi="Arial" w:cs="Arial"/>
        </w:rPr>
        <w:t xml:space="preserve">I </w:t>
      </w:r>
      <w:r>
        <w:rPr>
          <w:rFonts w:ascii="Arial" w:hAnsi="Arial" w:cs="Arial"/>
        </w:rPr>
        <w:t>argue, affords a d</w:t>
      </w:r>
      <w:r w:rsidR="00752A06">
        <w:rPr>
          <w:rFonts w:ascii="Arial" w:hAnsi="Arial" w:cs="Arial"/>
        </w:rPr>
        <w:t>egree of distance</w:t>
      </w:r>
      <w:r>
        <w:rPr>
          <w:rFonts w:ascii="Arial" w:hAnsi="Arial" w:cs="Arial"/>
        </w:rPr>
        <w:t xml:space="preserve"> from symbolic violence</w:t>
      </w:r>
      <w:r w:rsidR="00752A06">
        <w:rPr>
          <w:rFonts w:ascii="Arial" w:hAnsi="Arial" w:cs="Arial"/>
        </w:rPr>
        <w:t>.</w:t>
      </w:r>
    </w:p>
    <w:p w14:paraId="5AAAE075" w14:textId="77777777" w:rsidR="001A7C69" w:rsidRDefault="001A7C69" w:rsidP="00097DFE">
      <w:pPr>
        <w:spacing w:after="0" w:line="360" w:lineRule="auto"/>
        <w:contextualSpacing/>
        <w:jc w:val="both"/>
        <w:rPr>
          <w:rFonts w:ascii="Arial" w:hAnsi="Arial" w:cs="Arial"/>
        </w:rPr>
      </w:pPr>
    </w:p>
    <w:p w14:paraId="500FD3F8" w14:textId="47A3843E" w:rsidR="002931C0" w:rsidRDefault="002931C0" w:rsidP="00097DFE">
      <w:pPr>
        <w:spacing w:after="0" w:line="360" w:lineRule="auto"/>
        <w:contextualSpacing/>
        <w:jc w:val="both"/>
        <w:rPr>
          <w:rFonts w:ascii="Arial" w:hAnsi="Arial" w:cs="Arial"/>
        </w:rPr>
      </w:pPr>
      <w:r>
        <w:rPr>
          <w:rFonts w:ascii="Arial" w:hAnsi="Arial" w:cs="Arial"/>
        </w:rPr>
        <w:t xml:space="preserve">What is also of significance in my data was the middle-class participants’ narrative in terms of the course and the learning, which I see as an indication of how symbolic violence enacts itself differently across social classes. This </w:t>
      </w:r>
      <w:r w:rsidR="00752A06">
        <w:rPr>
          <w:rFonts w:ascii="Arial" w:hAnsi="Arial" w:cs="Arial"/>
        </w:rPr>
        <w:t xml:space="preserve">sits </w:t>
      </w:r>
      <w:r>
        <w:rPr>
          <w:rFonts w:ascii="Arial" w:hAnsi="Arial" w:cs="Arial"/>
        </w:rPr>
        <w:t>in contrast to my working-class participants whose reasoning is situated in the narrative of working with children and their parents wanting them to be ‘happy’ as evidenced in, for example, Lucy and Kitty’s data:</w:t>
      </w:r>
    </w:p>
    <w:p w14:paraId="671526BF" w14:textId="77777777" w:rsidR="009278CE" w:rsidRDefault="009278CE" w:rsidP="00097DFE">
      <w:pPr>
        <w:spacing w:after="0" w:line="360" w:lineRule="auto"/>
        <w:contextualSpacing/>
        <w:jc w:val="both"/>
        <w:rPr>
          <w:rFonts w:ascii="Arial" w:hAnsi="Arial" w:cs="Arial"/>
        </w:rPr>
      </w:pPr>
    </w:p>
    <w:p w14:paraId="0A43B234" w14:textId="4AF7FCCF" w:rsidR="002931C0" w:rsidRPr="00B85677" w:rsidRDefault="002931C0" w:rsidP="00097DFE">
      <w:pPr>
        <w:spacing w:after="0" w:line="360" w:lineRule="auto"/>
        <w:contextualSpacing/>
        <w:rPr>
          <w:rFonts w:ascii="Arial" w:hAnsi="Arial" w:cs="Arial"/>
          <w:i/>
          <w:iCs/>
        </w:rPr>
      </w:pPr>
      <w:r w:rsidRPr="00B85677">
        <w:rPr>
          <w:rFonts w:ascii="Arial" w:hAnsi="Arial" w:cs="Arial"/>
          <w:i/>
          <w:iCs/>
        </w:rPr>
        <w:t>Both of my parents</w:t>
      </w:r>
      <w:r w:rsidR="00622D7F" w:rsidRPr="00B85677">
        <w:rPr>
          <w:rFonts w:ascii="Arial" w:hAnsi="Arial" w:cs="Arial"/>
          <w:i/>
          <w:iCs/>
        </w:rPr>
        <w:t>.</w:t>
      </w:r>
    </w:p>
    <w:p w14:paraId="621837F3" w14:textId="5F1B5595" w:rsidR="002931C0" w:rsidRPr="00B85677" w:rsidRDefault="002931C0" w:rsidP="00097DFE">
      <w:pPr>
        <w:spacing w:after="0" w:line="360" w:lineRule="auto"/>
        <w:ind w:left="720" w:firstLine="720"/>
        <w:contextualSpacing/>
        <w:rPr>
          <w:rFonts w:ascii="Arial" w:hAnsi="Arial" w:cs="Arial"/>
          <w:i/>
          <w:iCs/>
        </w:rPr>
      </w:pPr>
      <w:r w:rsidRPr="00B85677">
        <w:rPr>
          <w:rFonts w:ascii="Arial" w:hAnsi="Arial" w:cs="Arial"/>
          <w:i/>
          <w:iCs/>
        </w:rPr>
        <w:t>Their main thing</w:t>
      </w:r>
      <w:r w:rsidR="00622D7F" w:rsidRPr="00B85677">
        <w:rPr>
          <w:rFonts w:ascii="Arial" w:hAnsi="Arial" w:cs="Arial"/>
          <w:i/>
          <w:iCs/>
        </w:rPr>
        <w:t>.</w:t>
      </w:r>
    </w:p>
    <w:p w14:paraId="562754EB" w14:textId="77777777" w:rsidR="002931C0" w:rsidRPr="00B85677" w:rsidRDefault="002931C0" w:rsidP="00097DFE">
      <w:pPr>
        <w:spacing w:after="0" w:line="360" w:lineRule="auto"/>
        <w:contextualSpacing/>
        <w:rPr>
          <w:rFonts w:ascii="Arial" w:hAnsi="Arial" w:cs="Arial"/>
          <w:i/>
          <w:iCs/>
        </w:rPr>
      </w:pPr>
      <w:r w:rsidRPr="00B85677">
        <w:rPr>
          <w:rFonts w:ascii="Arial" w:hAnsi="Arial" w:cs="Arial"/>
          <w:i/>
          <w:iCs/>
        </w:rPr>
        <w:t xml:space="preserve">Is that they want me to be happy </w:t>
      </w:r>
    </w:p>
    <w:p w14:paraId="3DF1ADF0" w14:textId="77777777" w:rsidR="002931C0" w:rsidRPr="00B85677" w:rsidRDefault="002931C0" w:rsidP="00097DFE">
      <w:pPr>
        <w:spacing w:after="0" w:line="360" w:lineRule="auto"/>
        <w:contextualSpacing/>
        <w:rPr>
          <w:rFonts w:ascii="Arial" w:hAnsi="Arial" w:cs="Arial"/>
          <w:b/>
          <w:i/>
          <w:iCs/>
        </w:rPr>
      </w:pPr>
      <w:r w:rsidRPr="00B85677">
        <w:rPr>
          <w:rFonts w:ascii="Arial" w:hAnsi="Arial" w:cs="Arial"/>
          <w:i/>
          <w:iCs/>
        </w:rPr>
        <w:t xml:space="preserve">In what I choose. </w:t>
      </w:r>
      <w:r w:rsidRPr="00B85677">
        <w:rPr>
          <w:rFonts w:ascii="Arial" w:hAnsi="Arial" w:cs="Arial"/>
          <w:b/>
          <w:i/>
          <w:iCs/>
        </w:rPr>
        <w:t>(Lucy)</w:t>
      </w:r>
    </w:p>
    <w:p w14:paraId="7BAA9F9C" w14:textId="77777777" w:rsidR="002931C0" w:rsidRPr="0010782F" w:rsidRDefault="002931C0" w:rsidP="00097DFE">
      <w:pPr>
        <w:spacing w:after="0" w:line="360" w:lineRule="auto"/>
        <w:contextualSpacing/>
        <w:rPr>
          <w:rFonts w:ascii="Arial" w:hAnsi="Arial" w:cs="Arial"/>
          <w:i/>
          <w:iCs/>
        </w:rPr>
      </w:pPr>
    </w:p>
    <w:p w14:paraId="5BBA1231" w14:textId="77777777" w:rsidR="002931C0" w:rsidRPr="00B85677" w:rsidRDefault="002931C0" w:rsidP="00097DFE">
      <w:pPr>
        <w:spacing w:after="0" w:line="360" w:lineRule="auto"/>
        <w:contextualSpacing/>
        <w:rPr>
          <w:rFonts w:ascii="Arial" w:hAnsi="Arial" w:cs="Arial"/>
          <w:i/>
          <w:iCs/>
        </w:rPr>
      </w:pPr>
      <w:r w:rsidRPr="00B85677">
        <w:rPr>
          <w:rFonts w:ascii="Arial" w:hAnsi="Arial" w:cs="Arial"/>
          <w:i/>
          <w:iCs/>
        </w:rPr>
        <w:t>They always said</w:t>
      </w:r>
    </w:p>
    <w:p w14:paraId="0C58B8A5" w14:textId="77777777" w:rsidR="002931C0" w:rsidRPr="00B85677" w:rsidRDefault="002931C0" w:rsidP="00097DFE">
      <w:pPr>
        <w:spacing w:after="0" w:line="360" w:lineRule="auto"/>
        <w:contextualSpacing/>
        <w:rPr>
          <w:rFonts w:ascii="Arial" w:hAnsi="Arial" w:cs="Arial"/>
          <w:i/>
          <w:iCs/>
        </w:rPr>
      </w:pPr>
      <w:r w:rsidRPr="00B85677">
        <w:rPr>
          <w:rFonts w:ascii="Arial" w:hAnsi="Arial" w:cs="Arial"/>
          <w:i/>
          <w:iCs/>
        </w:rPr>
        <w:t>Do what you want</w:t>
      </w:r>
    </w:p>
    <w:p w14:paraId="42B0596C" w14:textId="507320FD" w:rsidR="002931C0" w:rsidRPr="00B85677" w:rsidRDefault="002931C0" w:rsidP="00097DFE">
      <w:pPr>
        <w:spacing w:after="0" w:line="360" w:lineRule="auto"/>
        <w:contextualSpacing/>
        <w:rPr>
          <w:rFonts w:ascii="Arial" w:hAnsi="Arial" w:cs="Arial"/>
          <w:i/>
          <w:iCs/>
        </w:rPr>
      </w:pPr>
      <w:r w:rsidRPr="00B85677">
        <w:rPr>
          <w:rFonts w:ascii="Arial" w:hAnsi="Arial" w:cs="Arial"/>
          <w:i/>
          <w:iCs/>
        </w:rPr>
        <w:tab/>
        <w:t>You must do what you want</w:t>
      </w:r>
      <w:r w:rsidR="00622D7F" w:rsidRPr="00B85677">
        <w:rPr>
          <w:rFonts w:ascii="Arial" w:hAnsi="Arial" w:cs="Arial"/>
          <w:i/>
          <w:iCs/>
        </w:rPr>
        <w:t>.</w:t>
      </w:r>
    </w:p>
    <w:p w14:paraId="02636904" w14:textId="042DB78E" w:rsidR="002931C0" w:rsidRPr="00B85677" w:rsidRDefault="002931C0" w:rsidP="00097DFE">
      <w:pPr>
        <w:spacing w:after="0" w:line="360" w:lineRule="auto"/>
        <w:contextualSpacing/>
        <w:rPr>
          <w:rFonts w:ascii="Arial" w:hAnsi="Arial" w:cs="Arial"/>
          <w:i/>
          <w:iCs/>
        </w:rPr>
      </w:pPr>
      <w:r w:rsidRPr="00B85677">
        <w:rPr>
          <w:rFonts w:ascii="Arial" w:hAnsi="Arial" w:cs="Arial"/>
          <w:i/>
          <w:iCs/>
        </w:rPr>
        <w:lastRenderedPageBreak/>
        <w:tab/>
      </w:r>
      <w:r w:rsidRPr="00B85677">
        <w:rPr>
          <w:rFonts w:ascii="Arial" w:hAnsi="Arial" w:cs="Arial"/>
          <w:i/>
          <w:iCs/>
        </w:rPr>
        <w:tab/>
        <w:t>As long as you’re happy</w:t>
      </w:r>
      <w:r w:rsidR="00622D7F" w:rsidRPr="00B85677">
        <w:rPr>
          <w:rFonts w:ascii="Arial" w:hAnsi="Arial" w:cs="Arial"/>
          <w:i/>
          <w:iCs/>
        </w:rPr>
        <w:t>.</w:t>
      </w:r>
    </w:p>
    <w:p w14:paraId="3AC07DB1" w14:textId="77777777" w:rsidR="002931C0" w:rsidRPr="002304C4" w:rsidRDefault="002931C0" w:rsidP="00097DFE">
      <w:pPr>
        <w:spacing w:after="0" w:line="360" w:lineRule="auto"/>
        <w:contextualSpacing/>
        <w:rPr>
          <w:rFonts w:ascii="Arial" w:hAnsi="Arial" w:cs="Arial"/>
          <w:i/>
          <w:iCs/>
        </w:rPr>
      </w:pPr>
      <w:r w:rsidRPr="00B85677">
        <w:rPr>
          <w:rFonts w:ascii="Arial" w:hAnsi="Arial" w:cs="Arial"/>
          <w:i/>
          <w:iCs/>
        </w:rPr>
        <w:t>That’s the important thing</w:t>
      </w:r>
      <w:r w:rsidRPr="60CD4B60">
        <w:rPr>
          <w:rFonts w:ascii="Arial" w:hAnsi="Arial" w:cs="Arial"/>
        </w:rPr>
        <w:t xml:space="preserve">.  </w:t>
      </w:r>
      <w:r w:rsidRPr="60CD4B60">
        <w:rPr>
          <w:rFonts w:ascii="Arial" w:hAnsi="Arial" w:cs="Arial"/>
          <w:b/>
          <w:bCs/>
        </w:rPr>
        <w:t>(Kitty</w:t>
      </w:r>
      <w:r>
        <w:rPr>
          <w:rFonts w:ascii="Arial" w:hAnsi="Arial" w:cs="Arial"/>
          <w:b/>
          <w:bCs/>
        </w:rPr>
        <w:t xml:space="preserve"> w/c</w:t>
      </w:r>
      <w:r w:rsidRPr="60CD4B60">
        <w:rPr>
          <w:rFonts w:ascii="Arial" w:hAnsi="Arial" w:cs="Arial"/>
          <w:b/>
          <w:bCs/>
        </w:rPr>
        <w:t>)</w:t>
      </w:r>
    </w:p>
    <w:p w14:paraId="05A2D4D6" w14:textId="77777777" w:rsidR="002931C0" w:rsidRDefault="002931C0" w:rsidP="00097DFE">
      <w:pPr>
        <w:spacing w:after="0" w:line="360" w:lineRule="auto"/>
        <w:contextualSpacing/>
        <w:jc w:val="both"/>
        <w:rPr>
          <w:rFonts w:ascii="Arial" w:hAnsi="Arial" w:cs="Arial"/>
        </w:rPr>
      </w:pPr>
    </w:p>
    <w:p w14:paraId="0C7486E5" w14:textId="523D7066" w:rsidR="002931C0" w:rsidRDefault="002931C0" w:rsidP="00097DFE">
      <w:pPr>
        <w:spacing w:after="0" w:line="360" w:lineRule="auto"/>
        <w:contextualSpacing/>
        <w:jc w:val="both"/>
        <w:rPr>
          <w:rFonts w:ascii="Arial" w:hAnsi="Arial" w:cs="Arial"/>
        </w:rPr>
      </w:pPr>
      <w:r>
        <w:rPr>
          <w:rFonts w:ascii="Arial" w:hAnsi="Arial" w:cs="Arial"/>
        </w:rPr>
        <w:t xml:space="preserve">Both Anna and Polly, meanwhile, had different </w:t>
      </w:r>
      <w:r w:rsidR="00752A06">
        <w:rPr>
          <w:rFonts w:ascii="Arial" w:hAnsi="Arial" w:cs="Arial"/>
        </w:rPr>
        <w:t>perspectives</w:t>
      </w:r>
      <w:r>
        <w:rPr>
          <w:rFonts w:ascii="Arial" w:hAnsi="Arial" w:cs="Arial"/>
        </w:rPr>
        <w:t xml:space="preserve">. Anna </w:t>
      </w:r>
      <w:r w:rsidR="00622D7F">
        <w:rPr>
          <w:rFonts w:ascii="Arial" w:hAnsi="Arial" w:cs="Arial"/>
        </w:rPr>
        <w:t xml:space="preserve">stated, in terms of her choice </w:t>
      </w:r>
      <w:r>
        <w:rPr>
          <w:rFonts w:ascii="Arial" w:hAnsi="Arial" w:cs="Arial"/>
        </w:rPr>
        <w:t xml:space="preserve">to follow this specific route into teaching (as opposed to doing a non-vocational degree followed by the one-year postgraduate course) </w:t>
      </w:r>
      <w:r w:rsidR="00752A06">
        <w:rPr>
          <w:rFonts w:ascii="Arial" w:hAnsi="Arial" w:cs="Arial"/>
        </w:rPr>
        <w:t>‘</w:t>
      </w:r>
      <w:r w:rsidRPr="00C943C1">
        <w:rPr>
          <w:rFonts w:ascii="Arial" w:hAnsi="Arial" w:cs="Arial"/>
        </w:rPr>
        <w:t xml:space="preserve">I thought a </w:t>
      </w:r>
      <w:r w:rsidR="00B16F22">
        <w:rPr>
          <w:rFonts w:ascii="Arial" w:hAnsi="Arial" w:cs="Arial"/>
        </w:rPr>
        <w:t>three-year</w:t>
      </w:r>
      <w:r w:rsidRPr="00C943C1">
        <w:rPr>
          <w:rFonts w:ascii="Arial" w:hAnsi="Arial" w:cs="Arial"/>
        </w:rPr>
        <w:t xml:space="preserve"> course </w:t>
      </w:r>
      <w:r w:rsidR="00752A06">
        <w:rPr>
          <w:rFonts w:ascii="Arial" w:hAnsi="Arial" w:cs="Arial"/>
        </w:rPr>
        <w:t>w</w:t>
      </w:r>
      <w:r w:rsidRPr="00C943C1">
        <w:rPr>
          <w:rFonts w:ascii="Arial" w:hAnsi="Arial" w:cs="Arial"/>
        </w:rPr>
        <w:t xml:space="preserve">ould be better and more beneficial </w:t>
      </w:r>
      <w:r w:rsidR="00622D7F">
        <w:rPr>
          <w:rFonts w:ascii="Arial" w:hAnsi="Arial" w:cs="Arial"/>
        </w:rPr>
        <w:t xml:space="preserve">/ </w:t>
      </w:r>
      <w:r w:rsidRPr="00C943C1">
        <w:rPr>
          <w:rFonts w:ascii="Arial" w:hAnsi="Arial" w:cs="Arial"/>
        </w:rPr>
        <w:t>In terms of learning about the pedagogy</w:t>
      </w:r>
      <w:r w:rsidR="00752A06">
        <w:rPr>
          <w:rFonts w:ascii="Arial" w:hAnsi="Arial" w:cs="Arial"/>
        </w:rPr>
        <w:t>’</w:t>
      </w:r>
      <w:r w:rsidR="00622D7F">
        <w:rPr>
          <w:rFonts w:ascii="Arial" w:hAnsi="Arial" w:cs="Arial"/>
        </w:rPr>
        <w:t>.</w:t>
      </w:r>
      <w:r w:rsidR="00CE52BE">
        <w:rPr>
          <w:rFonts w:ascii="Arial" w:hAnsi="Arial" w:cs="Arial"/>
        </w:rPr>
        <w:t xml:space="preserve"> </w:t>
      </w:r>
      <w:r>
        <w:rPr>
          <w:rFonts w:ascii="Arial" w:hAnsi="Arial" w:cs="Arial"/>
        </w:rPr>
        <w:t>Similarly, when talking about friendships and fitting in on the course, Polly felt that at the heart of her experience:</w:t>
      </w:r>
    </w:p>
    <w:p w14:paraId="0B93C1E7" w14:textId="77777777" w:rsidR="009278CE" w:rsidRDefault="009278CE" w:rsidP="00097DFE">
      <w:pPr>
        <w:spacing w:after="0" w:line="360" w:lineRule="auto"/>
        <w:contextualSpacing/>
        <w:jc w:val="both"/>
        <w:rPr>
          <w:rFonts w:ascii="Arial" w:hAnsi="Arial" w:cs="Arial"/>
        </w:rPr>
      </w:pPr>
    </w:p>
    <w:p w14:paraId="6D67AB06" w14:textId="77777777" w:rsidR="002931C0" w:rsidRPr="00B85677" w:rsidRDefault="002931C0" w:rsidP="00097DFE">
      <w:pPr>
        <w:spacing w:after="0" w:line="360" w:lineRule="auto"/>
        <w:contextualSpacing/>
        <w:rPr>
          <w:rFonts w:ascii="Arial" w:hAnsi="Arial" w:cs="Arial"/>
          <w:i/>
          <w:iCs/>
        </w:rPr>
      </w:pPr>
      <w:r w:rsidRPr="00B85677">
        <w:rPr>
          <w:rFonts w:ascii="Arial" w:hAnsi="Arial" w:cs="Arial"/>
          <w:i/>
          <w:iCs/>
        </w:rPr>
        <w:t xml:space="preserve">It’s about the learning. </w:t>
      </w:r>
    </w:p>
    <w:p w14:paraId="3D18E8FC" w14:textId="77777777" w:rsidR="002931C0" w:rsidRPr="00B85677" w:rsidRDefault="002931C0" w:rsidP="00097DFE">
      <w:pPr>
        <w:spacing w:after="0" w:line="360" w:lineRule="auto"/>
        <w:contextualSpacing/>
        <w:rPr>
          <w:rFonts w:ascii="Arial" w:hAnsi="Arial" w:cs="Arial"/>
          <w:i/>
          <w:iCs/>
        </w:rPr>
      </w:pPr>
      <w:r w:rsidRPr="00B85677">
        <w:rPr>
          <w:rFonts w:ascii="Arial" w:hAnsi="Arial" w:cs="Arial"/>
          <w:i/>
          <w:iCs/>
        </w:rPr>
        <w:t>You feel like a student because you’ve got to learn</w:t>
      </w:r>
    </w:p>
    <w:p w14:paraId="7FAEE349" w14:textId="77777777" w:rsidR="002931C0" w:rsidRPr="00B85677" w:rsidRDefault="002931C0" w:rsidP="00097DFE">
      <w:pPr>
        <w:spacing w:after="0" w:line="360" w:lineRule="auto"/>
        <w:contextualSpacing/>
        <w:rPr>
          <w:rFonts w:ascii="Arial" w:hAnsi="Arial" w:cs="Arial"/>
          <w:i/>
          <w:iCs/>
        </w:rPr>
      </w:pPr>
      <w:r w:rsidRPr="00B85677">
        <w:rPr>
          <w:rFonts w:ascii="Arial" w:hAnsi="Arial" w:cs="Arial"/>
          <w:i/>
          <w:iCs/>
        </w:rPr>
        <w:t>…. So you do feel a little more like a student than a professional</w:t>
      </w:r>
    </w:p>
    <w:p w14:paraId="73525C41" w14:textId="77777777" w:rsidR="002931C0" w:rsidRPr="00B85677" w:rsidRDefault="002931C0" w:rsidP="00097DFE">
      <w:pPr>
        <w:spacing w:after="0" w:line="360" w:lineRule="auto"/>
        <w:contextualSpacing/>
        <w:rPr>
          <w:rFonts w:ascii="Arial" w:hAnsi="Arial" w:cs="Arial"/>
          <w:i/>
          <w:iCs/>
        </w:rPr>
      </w:pPr>
      <w:r w:rsidRPr="00B85677">
        <w:rPr>
          <w:rFonts w:ascii="Arial" w:hAnsi="Arial" w:cs="Arial"/>
          <w:i/>
          <w:iCs/>
        </w:rPr>
        <w:t>You’ve still got to be learning.</w:t>
      </w:r>
    </w:p>
    <w:p w14:paraId="39AA29D1" w14:textId="77777777" w:rsidR="002931C0" w:rsidRPr="00B85677" w:rsidRDefault="002931C0" w:rsidP="00097DFE">
      <w:pPr>
        <w:spacing w:after="0" w:line="360" w:lineRule="auto"/>
        <w:contextualSpacing/>
        <w:rPr>
          <w:rFonts w:ascii="Arial" w:hAnsi="Arial" w:cs="Arial"/>
          <w:i/>
          <w:iCs/>
        </w:rPr>
      </w:pPr>
      <w:r w:rsidRPr="00B85677">
        <w:rPr>
          <w:rFonts w:ascii="Arial" w:hAnsi="Arial" w:cs="Arial"/>
          <w:i/>
          <w:iCs/>
        </w:rPr>
        <w:tab/>
        <w:t>But some of the time you are teaching</w:t>
      </w:r>
    </w:p>
    <w:p w14:paraId="501308AC" w14:textId="7643F5A8" w:rsidR="002931C0" w:rsidRPr="00B85677" w:rsidRDefault="002931C0" w:rsidP="00097DFE">
      <w:pPr>
        <w:spacing w:after="0" w:line="360" w:lineRule="auto"/>
        <w:contextualSpacing/>
        <w:rPr>
          <w:rFonts w:ascii="Arial" w:hAnsi="Arial" w:cs="Arial"/>
          <w:i/>
          <w:iCs/>
        </w:rPr>
      </w:pPr>
      <w:r w:rsidRPr="00B85677">
        <w:rPr>
          <w:rFonts w:ascii="Arial" w:hAnsi="Arial" w:cs="Arial"/>
          <w:i/>
          <w:iCs/>
        </w:rPr>
        <w:tab/>
      </w:r>
      <w:r w:rsidRPr="00B85677">
        <w:rPr>
          <w:rFonts w:ascii="Arial" w:hAnsi="Arial" w:cs="Arial"/>
          <w:i/>
          <w:iCs/>
        </w:rPr>
        <w:tab/>
        <w:t>I think you get a bit of a muddled identity</w:t>
      </w:r>
      <w:r w:rsidR="00752A06" w:rsidRPr="00B85677">
        <w:rPr>
          <w:rFonts w:ascii="Arial" w:hAnsi="Arial" w:cs="Arial"/>
          <w:i/>
          <w:iCs/>
        </w:rPr>
        <w:t xml:space="preserve">. </w:t>
      </w:r>
      <w:r w:rsidR="00251054" w:rsidRPr="00B85677">
        <w:rPr>
          <w:rFonts w:ascii="Arial" w:hAnsi="Arial" w:cs="Arial"/>
          <w:b/>
          <w:bCs/>
        </w:rPr>
        <w:t>(Polly m/c)</w:t>
      </w:r>
    </w:p>
    <w:p w14:paraId="05408ED9" w14:textId="77777777" w:rsidR="002931C0" w:rsidRDefault="002931C0" w:rsidP="00097DFE">
      <w:pPr>
        <w:spacing w:after="0" w:line="360" w:lineRule="auto"/>
        <w:contextualSpacing/>
        <w:rPr>
          <w:rFonts w:ascii="Arial" w:hAnsi="Arial" w:cs="Arial"/>
        </w:rPr>
      </w:pPr>
    </w:p>
    <w:p w14:paraId="2F60C49F" w14:textId="234BC12A" w:rsidR="00ED1AF3" w:rsidRDefault="002931C0" w:rsidP="00097DFE">
      <w:pPr>
        <w:spacing w:after="0" w:line="360" w:lineRule="auto"/>
        <w:contextualSpacing/>
        <w:jc w:val="both"/>
        <w:rPr>
          <w:rFonts w:ascii="Arial" w:hAnsi="Arial" w:cs="Arial"/>
        </w:rPr>
      </w:pPr>
      <w:r w:rsidRPr="00C26213">
        <w:rPr>
          <w:rFonts w:ascii="Arial" w:hAnsi="Arial" w:cs="Arial"/>
        </w:rPr>
        <w:t xml:space="preserve">While terminology such as ‘pedagogy’ and ‘identity’ is used by the teaching team from the outset of the degree, my professional experience tells me it takes more than </w:t>
      </w:r>
      <w:r>
        <w:rPr>
          <w:rFonts w:ascii="Arial" w:hAnsi="Arial" w:cs="Arial"/>
        </w:rPr>
        <w:t xml:space="preserve">just the </w:t>
      </w:r>
      <w:r w:rsidRPr="00C26213">
        <w:rPr>
          <w:rFonts w:ascii="Arial" w:hAnsi="Arial" w:cs="Arial"/>
        </w:rPr>
        <w:t xml:space="preserve">month </w:t>
      </w:r>
      <w:r>
        <w:rPr>
          <w:rFonts w:ascii="Arial" w:hAnsi="Arial" w:cs="Arial"/>
        </w:rPr>
        <w:t>the</w:t>
      </w:r>
      <w:r w:rsidR="00CE52BE">
        <w:rPr>
          <w:rFonts w:ascii="Arial" w:hAnsi="Arial" w:cs="Arial"/>
        </w:rPr>
        <w:t>se</w:t>
      </w:r>
      <w:r>
        <w:rPr>
          <w:rFonts w:ascii="Arial" w:hAnsi="Arial" w:cs="Arial"/>
        </w:rPr>
        <w:t xml:space="preserve"> </w:t>
      </w:r>
      <w:r w:rsidRPr="00C26213">
        <w:rPr>
          <w:rFonts w:ascii="Arial" w:hAnsi="Arial" w:cs="Arial"/>
        </w:rPr>
        <w:t>und</w:t>
      </w:r>
      <w:r>
        <w:rPr>
          <w:rFonts w:ascii="Arial" w:hAnsi="Arial" w:cs="Arial"/>
        </w:rPr>
        <w:t>ergraduate student teachers ha</w:t>
      </w:r>
      <w:r w:rsidR="00CE52BE">
        <w:rPr>
          <w:rFonts w:ascii="Arial" w:hAnsi="Arial" w:cs="Arial"/>
        </w:rPr>
        <w:t>d</w:t>
      </w:r>
      <w:r>
        <w:rPr>
          <w:rFonts w:ascii="Arial" w:hAnsi="Arial" w:cs="Arial"/>
        </w:rPr>
        <w:t xml:space="preserve"> been with us for the term to embed.</w:t>
      </w:r>
      <w:r w:rsidR="00B30575">
        <w:rPr>
          <w:rFonts w:ascii="Arial" w:hAnsi="Arial" w:cs="Arial"/>
        </w:rPr>
        <w:t xml:space="preserve"> Polly and Anna are demonstrating</w:t>
      </w:r>
      <w:r w:rsidR="00CE52BE">
        <w:rPr>
          <w:rFonts w:ascii="Arial" w:hAnsi="Arial" w:cs="Arial"/>
        </w:rPr>
        <w:t xml:space="preserve"> </w:t>
      </w:r>
      <w:r w:rsidR="00B30575">
        <w:rPr>
          <w:rFonts w:ascii="Arial" w:hAnsi="Arial" w:cs="Arial"/>
        </w:rPr>
        <w:t>hot knowledge beyond that of their peers in this example an</w:t>
      </w:r>
      <w:r w:rsidR="00622D7F">
        <w:rPr>
          <w:rFonts w:ascii="Arial" w:hAnsi="Arial" w:cs="Arial"/>
        </w:rPr>
        <w:t>d appear to</w:t>
      </w:r>
      <w:r w:rsidR="00B30575">
        <w:rPr>
          <w:rFonts w:ascii="Arial" w:hAnsi="Arial" w:cs="Arial"/>
        </w:rPr>
        <w:t xml:space="preserve"> grasp of the ‘rules of the game’. </w:t>
      </w:r>
      <w:r>
        <w:rPr>
          <w:rFonts w:ascii="Arial" w:hAnsi="Arial" w:cs="Arial"/>
        </w:rPr>
        <w:t xml:space="preserve"> </w:t>
      </w:r>
      <w:r w:rsidR="00687853">
        <w:rPr>
          <w:rFonts w:ascii="Arial" w:hAnsi="Arial" w:cs="Arial"/>
        </w:rPr>
        <w:t xml:space="preserve">Bourdieu (1998, p.25) discusses </w:t>
      </w:r>
      <w:r w:rsidR="00687853">
        <w:rPr>
          <w:rFonts w:ascii="Arial" w:hAnsi="Arial" w:cs="Arial"/>
        </w:rPr>
        <w:lastRenderedPageBreak/>
        <w:t>‘the game’ in terms of the invisible social barriers middle-class students pass through to achieve and experience</w:t>
      </w:r>
      <w:r w:rsidR="00B30575">
        <w:rPr>
          <w:rFonts w:ascii="Arial" w:hAnsi="Arial" w:cs="Arial"/>
        </w:rPr>
        <w:t xml:space="preserve"> </w:t>
      </w:r>
      <w:r w:rsidR="00687853">
        <w:rPr>
          <w:rFonts w:ascii="Arial" w:hAnsi="Arial" w:cs="Arial"/>
        </w:rPr>
        <w:t xml:space="preserve">beyond academic success at university, and </w:t>
      </w:r>
      <w:r w:rsidR="00622D7F">
        <w:rPr>
          <w:rFonts w:ascii="Arial" w:hAnsi="Arial" w:cs="Arial"/>
        </w:rPr>
        <w:t>how an</w:t>
      </w:r>
      <w:r w:rsidR="00687853">
        <w:rPr>
          <w:rFonts w:ascii="Arial" w:hAnsi="Arial" w:cs="Arial"/>
        </w:rPr>
        <w:t xml:space="preserve"> understanding of ‘the rules of the game’ </w:t>
      </w:r>
      <w:r w:rsidR="00687853">
        <w:rPr>
          <w:rFonts w:ascii="Arial" w:eastAsia="Times New Roman" w:hAnsi="Arial" w:cs="Arial"/>
        </w:rPr>
        <w:t>is embedded for middle and upper-class families, enabling them to ‘make better educational investments and earn maximum returns on their cultural capital’.</w:t>
      </w:r>
      <w:r w:rsidR="00B30575">
        <w:rPr>
          <w:rFonts w:ascii="Arial" w:eastAsia="Times New Roman" w:hAnsi="Arial" w:cs="Arial"/>
        </w:rPr>
        <w:t xml:space="preserve"> </w:t>
      </w:r>
      <w:r w:rsidR="00B30575">
        <w:rPr>
          <w:rFonts w:ascii="Arial" w:hAnsi="Arial" w:cs="Arial"/>
        </w:rPr>
        <w:t xml:space="preserve">In contrast, working-class families are not able to imbue their children with this degree of insight and </w:t>
      </w:r>
      <w:r>
        <w:rPr>
          <w:rFonts w:ascii="Arial" w:hAnsi="Arial" w:cs="Arial"/>
        </w:rPr>
        <w:t xml:space="preserve">Reay </w:t>
      </w:r>
      <w:r>
        <w:rPr>
          <w:rFonts w:ascii="Arial" w:hAnsi="Arial" w:cs="Arial"/>
          <w:i/>
        </w:rPr>
        <w:t>et al.</w:t>
      </w:r>
      <w:r>
        <w:rPr>
          <w:rFonts w:ascii="Arial" w:hAnsi="Arial" w:cs="Arial"/>
        </w:rPr>
        <w:t xml:space="preserve"> (2005) discuss the </w:t>
      </w:r>
      <w:r w:rsidR="00E47002">
        <w:rPr>
          <w:rFonts w:ascii="Arial" w:hAnsi="Arial" w:cs="Arial"/>
        </w:rPr>
        <w:t xml:space="preserve">‘uneven playing field’ that is therefore created. </w:t>
      </w:r>
      <w:r w:rsidR="006F5C4A">
        <w:rPr>
          <w:rFonts w:ascii="Arial" w:hAnsi="Arial" w:cs="Arial"/>
        </w:rPr>
        <w:t xml:space="preserve">For my working-class participants and for Catherine and myself, lack of </w:t>
      </w:r>
      <w:r w:rsidR="0030328C">
        <w:rPr>
          <w:rFonts w:ascii="Arial" w:hAnsi="Arial" w:cs="Arial"/>
        </w:rPr>
        <w:t xml:space="preserve">knowledge of, let alone </w:t>
      </w:r>
      <w:r w:rsidR="006F5C4A">
        <w:rPr>
          <w:rFonts w:ascii="Arial" w:hAnsi="Arial" w:cs="Arial"/>
        </w:rPr>
        <w:t>understanding</w:t>
      </w:r>
      <w:r w:rsidR="0030328C">
        <w:rPr>
          <w:rFonts w:ascii="Arial" w:hAnsi="Arial" w:cs="Arial"/>
        </w:rPr>
        <w:t xml:space="preserve"> of the game</w:t>
      </w:r>
      <w:r w:rsidR="009278CE">
        <w:rPr>
          <w:rFonts w:ascii="Arial" w:hAnsi="Arial" w:cs="Arial"/>
        </w:rPr>
        <w:t>,</w:t>
      </w:r>
      <w:r w:rsidR="0030328C">
        <w:rPr>
          <w:rFonts w:ascii="Arial" w:hAnsi="Arial" w:cs="Arial"/>
        </w:rPr>
        <w:t xml:space="preserve"> </w:t>
      </w:r>
      <w:r w:rsidR="00CA0A87">
        <w:rPr>
          <w:rFonts w:ascii="Arial" w:hAnsi="Arial" w:cs="Arial"/>
        </w:rPr>
        <w:t xml:space="preserve">allowed symbolic violence to play an early and resonating part in the formation of our personal and </w:t>
      </w:r>
      <w:r w:rsidR="0027655F">
        <w:rPr>
          <w:rFonts w:ascii="Arial" w:hAnsi="Arial" w:cs="Arial"/>
        </w:rPr>
        <w:t>initial professional identities.</w:t>
      </w:r>
    </w:p>
    <w:p w14:paraId="42AFFD24" w14:textId="77777777" w:rsidR="009278CE" w:rsidRDefault="009278CE" w:rsidP="00097DFE">
      <w:pPr>
        <w:spacing w:after="0" w:line="360" w:lineRule="auto"/>
        <w:contextualSpacing/>
        <w:jc w:val="both"/>
        <w:rPr>
          <w:rFonts w:ascii="Arial" w:hAnsi="Arial" w:cs="Arial"/>
        </w:rPr>
      </w:pPr>
    </w:p>
    <w:p w14:paraId="55C3CD62" w14:textId="77777777" w:rsidR="006165A6" w:rsidRPr="00B85677" w:rsidRDefault="006165A6" w:rsidP="00097DFE">
      <w:pPr>
        <w:pStyle w:val="NormalWeb"/>
        <w:shd w:val="clear" w:color="auto" w:fill="FFFFFF"/>
        <w:spacing w:before="0" w:beforeAutospacing="0" w:after="0" w:afterAutospacing="0" w:line="360" w:lineRule="auto"/>
        <w:contextualSpacing/>
        <w:jc w:val="both"/>
        <w:rPr>
          <w:rFonts w:ascii="Arial" w:hAnsi="Arial" w:cs="Arial"/>
          <w:b/>
          <w:bCs/>
          <w:color w:val="000000"/>
          <w:sz w:val="22"/>
          <w:szCs w:val="22"/>
          <w:bdr w:val="none" w:sz="0" w:space="0" w:color="auto" w:frame="1"/>
          <w:lang w:val="en-US"/>
        </w:rPr>
      </w:pPr>
      <w:r w:rsidRPr="00B85677">
        <w:rPr>
          <w:rFonts w:ascii="Arial" w:hAnsi="Arial" w:cs="Arial"/>
          <w:b/>
          <w:bCs/>
          <w:color w:val="000000"/>
          <w:sz w:val="22"/>
          <w:szCs w:val="22"/>
          <w:bdr w:val="none" w:sz="0" w:space="0" w:color="auto" w:frame="1"/>
          <w:lang w:val="en-US"/>
        </w:rPr>
        <w:t>Conclusions</w:t>
      </w:r>
    </w:p>
    <w:p w14:paraId="52C3017B" w14:textId="68F230B8" w:rsidR="0078561F" w:rsidRDefault="006165A6" w:rsidP="00097DFE">
      <w:pPr>
        <w:pStyle w:val="NormalWeb"/>
        <w:shd w:val="clear" w:color="auto" w:fill="FFFFFF"/>
        <w:spacing w:before="0" w:beforeAutospacing="0" w:after="0" w:afterAutospacing="0" w:line="360" w:lineRule="auto"/>
        <w:contextualSpacing/>
        <w:jc w:val="both"/>
        <w:rPr>
          <w:rFonts w:ascii="Arial" w:hAnsi="Arial" w:cs="Arial"/>
          <w:color w:val="000000"/>
          <w:sz w:val="22"/>
          <w:szCs w:val="22"/>
          <w:bdr w:val="none" w:sz="0" w:space="0" w:color="auto" w:frame="1"/>
          <w:lang w:val="en-US"/>
        </w:rPr>
      </w:pPr>
      <w:r w:rsidRPr="00B85677">
        <w:rPr>
          <w:rFonts w:ascii="Arial" w:hAnsi="Arial" w:cs="Arial"/>
          <w:color w:val="000000"/>
          <w:sz w:val="22"/>
          <w:szCs w:val="22"/>
          <w:bdr w:val="none" w:sz="0" w:space="0" w:color="auto" w:frame="1"/>
          <w:lang w:val="en-US"/>
        </w:rPr>
        <w:t xml:space="preserve">In this chapter </w:t>
      </w:r>
      <w:r w:rsidR="0027655F">
        <w:rPr>
          <w:rFonts w:ascii="Arial" w:hAnsi="Arial" w:cs="Arial"/>
          <w:color w:val="000000"/>
          <w:sz w:val="22"/>
          <w:szCs w:val="22"/>
          <w:bdr w:val="none" w:sz="0" w:space="0" w:color="auto" w:frame="1"/>
          <w:lang w:val="en-US"/>
        </w:rPr>
        <w:t>we</w:t>
      </w:r>
      <w:r w:rsidRPr="00B85677">
        <w:rPr>
          <w:rFonts w:ascii="Arial" w:hAnsi="Arial" w:cs="Arial"/>
          <w:color w:val="000000"/>
          <w:sz w:val="22"/>
          <w:szCs w:val="22"/>
          <w:bdr w:val="none" w:sz="0" w:space="0" w:color="auto" w:frame="1"/>
          <w:lang w:val="en-US"/>
        </w:rPr>
        <w:t xml:space="preserve"> have argued that symbolic violence is a powerful and insidious force which pervades society in an invisible and destructive way. We looked firstly at the ‘big picture’ of symbolic violence and how it impacted us both from an early age and then narrowed </w:t>
      </w:r>
      <w:r w:rsidR="00F01674">
        <w:rPr>
          <w:rFonts w:ascii="Arial" w:hAnsi="Arial" w:cs="Arial"/>
          <w:color w:val="000000"/>
          <w:sz w:val="22"/>
          <w:szCs w:val="22"/>
          <w:bdr w:val="none" w:sz="0" w:space="0" w:color="auto" w:frame="1"/>
          <w:lang w:val="en-US"/>
        </w:rPr>
        <w:t>our</w:t>
      </w:r>
      <w:r w:rsidRPr="00B85677">
        <w:rPr>
          <w:rFonts w:ascii="Arial" w:hAnsi="Arial" w:cs="Arial"/>
          <w:color w:val="000000"/>
          <w:sz w:val="22"/>
          <w:szCs w:val="22"/>
          <w:bdr w:val="none" w:sz="0" w:space="0" w:color="auto" w:frame="1"/>
          <w:lang w:val="en-US"/>
        </w:rPr>
        <w:t xml:space="preserve"> lens to look at how it impacts young women finding their way in society and making choices about their future. What resonates as </w:t>
      </w:r>
      <w:r w:rsidR="002842B0">
        <w:rPr>
          <w:rFonts w:ascii="Arial" w:hAnsi="Arial" w:cs="Arial"/>
          <w:color w:val="000000"/>
          <w:sz w:val="22"/>
          <w:szCs w:val="22"/>
          <w:bdr w:val="none" w:sz="0" w:space="0" w:color="auto" w:frame="1"/>
          <w:lang w:val="en-US"/>
        </w:rPr>
        <w:t>we</w:t>
      </w:r>
      <w:r w:rsidRPr="00B85677">
        <w:rPr>
          <w:rFonts w:ascii="Arial" w:hAnsi="Arial" w:cs="Arial"/>
          <w:color w:val="000000"/>
          <w:sz w:val="22"/>
          <w:szCs w:val="22"/>
          <w:bdr w:val="none" w:sz="0" w:space="0" w:color="auto" w:frame="1"/>
          <w:lang w:val="en-US"/>
        </w:rPr>
        <w:t xml:space="preserve"> close th</w:t>
      </w:r>
      <w:r w:rsidR="000F4405">
        <w:rPr>
          <w:rFonts w:ascii="Arial" w:hAnsi="Arial" w:cs="Arial"/>
          <w:color w:val="000000"/>
          <w:sz w:val="22"/>
          <w:szCs w:val="22"/>
          <w:bdr w:val="none" w:sz="0" w:space="0" w:color="auto" w:frame="1"/>
          <w:lang w:val="en-US"/>
        </w:rPr>
        <w:t>e</w:t>
      </w:r>
      <w:r w:rsidRPr="00B85677">
        <w:rPr>
          <w:rFonts w:ascii="Arial" w:hAnsi="Arial" w:cs="Arial"/>
          <w:color w:val="000000"/>
          <w:sz w:val="22"/>
          <w:szCs w:val="22"/>
          <w:bdr w:val="none" w:sz="0" w:space="0" w:color="auto" w:frame="1"/>
          <w:lang w:val="en-US"/>
        </w:rPr>
        <w:t xml:space="preserve"> chapter is the </w:t>
      </w:r>
      <w:r w:rsidR="00A552F4">
        <w:rPr>
          <w:rFonts w:ascii="Arial" w:hAnsi="Arial" w:cs="Arial"/>
          <w:color w:val="000000"/>
          <w:sz w:val="22"/>
          <w:szCs w:val="22"/>
          <w:bdr w:val="none" w:sz="0" w:space="0" w:color="auto" w:frame="1"/>
          <w:lang w:val="en-US"/>
        </w:rPr>
        <w:t xml:space="preserve">role </w:t>
      </w:r>
      <w:r w:rsidRPr="00B85677">
        <w:rPr>
          <w:rFonts w:ascii="Arial" w:hAnsi="Arial" w:cs="Arial"/>
          <w:color w:val="000000"/>
          <w:sz w:val="22"/>
          <w:szCs w:val="22"/>
          <w:bdr w:val="none" w:sz="0" w:space="0" w:color="auto" w:frame="1"/>
          <w:lang w:val="en-US"/>
        </w:rPr>
        <w:t xml:space="preserve"> that the people</w:t>
      </w:r>
      <w:r w:rsidR="002842B0">
        <w:rPr>
          <w:rFonts w:ascii="Arial" w:hAnsi="Arial" w:cs="Arial"/>
          <w:sz w:val="22"/>
          <w:szCs w:val="22"/>
        </w:rPr>
        <w:t xml:space="preserve"> </w:t>
      </w:r>
      <w:r w:rsidRPr="00B85677">
        <w:rPr>
          <w:rFonts w:ascii="Arial" w:hAnsi="Arial" w:cs="Arial"/>
          <w:color w:val="000000"/>
          <w:sz w:val="22"/>
          <w:szCs w:val="22"/>
          <w:bdr w:val="none" w:sz="0" w:space="0" w:color="auto" w:frame="1"/>
          <w:lang w:val="en-US"/>
        </w:rPr>
        <w:t>we are closest to play in deepening the impact of symbolic violence in our formative years. We discussed how</w:t>
      </w:r>
      <w:r w:rsidR="002842B0">
        <w:rPr>
          <w:rFonts w:ascii="Arial" w:hAnsi="Arial" w:cs="Arial"/>
          <w:sz w:val="22"/>
          <w:szCs w:val="22"/>
        </w:rPr>
        <w:t xml:space="preserve"> </w:t>
      </w:r>
      <w:r w:rsidRPr="00B85677">
        <w:rPr>
          <w:rFonts w:ascii="Arial" w:hAnsi="Arial" w:cs="Arial"/>
          <w:color w:val="000000" w:themeColor="text1"/>
          <w:sz w:val="22"/>
          <w:szCs w:val="22"/>
          <w:bdr w:val="none" w:sz="0" w:space="0" w:color="auto" w:frame="1"/>
          <w:lang w:val="en-US"/>
        </w:rPr>
        <w:t>the prevailing discourse in</w:t>
      </w:r>
      <w:r w:rsidR="002842B0">
        <w:rPr>
          <w:rFonts w:ascii="Arial" w:hAnsi="Arial" w:cs="Arial"/>
          <w:color w:val="000000" w:themeColor="text1"/>
          <w:sz w:val="22"/>
          <w:szCs w:val="22"/>
          <w:bdr w:val="none" w:sz="0" w:space="0" w:color="auto" w:frame="1"/>
          <w:lang w:val="en-US"/>
        </w:rPr>
        <w:t xml:space="preserve"> </w:t>
      </w:r>
      <w:r w:rsidRPr="00B85677">
        <w:rPr>
          <w:rFonts w:ascii="Arial" w:hAnsi="Arial" w:cs="Arial"/>
          <w:sz w:val="22"/>
          <w:szCs w:val="22"/>
        </w:rPr>
        <w:t>Catherine’s family</w:t>
      </w:r>
      <w:r w:rsidR="002842B0">
        <w:rPr>
          <w:rFonts w:ascii="Arial" w:hAnsi="Arial" w:cs="Arial"/>
          <w:sz w:val="22"/>
          <w:szCs w:val="22"/>
        </w:rPr>
        <w:t xml:space="preserve"> </w:t>
      </w:r>
      <w:r w:rsidRPr="00B85677">
        <w:rPr>
          <w:rFonts w:ascii="Arial" w:hAnsi="Arial" w:cs="Arial"/>
          <w:sz w:val="22"/>
          <w:szCs w:val="22"/>
        </w:rPr>
        <w:t>favoured</w:t>
      </w:r>
      <w:r w:rsidR="002842B0">
        <w:rPr>
          <w:rFonts w:ascii="Arial" w:hAnsi="Arial" w:cs="Arial"/>
          <w:sz w:val="22"/>
          <w:szCs w:val="22"/>
        </w:rPr>
        <w:t xml:space="preserve"> </w:t>
      </w:r>
      <w:r w:rsidRPr="00B85677">
        <w:rPr>
          <w:rFonts w:ascii="Arial" w:hAnsi="Arial" w:cs="Arial"/>
          <w:sz w:val="22"/>
          <w:szCs w:val="22"/>
        </w:rPr>
        <w:t>homemaking as the rol</w:t>
      </w:r>
      <w:r w:rsidR="002842B0">
        <w:rPr>
          <w:rFonts w:ascii="Arial" w:hAnsi="Arial" w:cs="Arial"/>
          <w:sz w:val="22"/>
          <w:szCs w:val="22"/>
        </w:rPr>
        <w:t xml:space="preserve">e </w:t>
      </w:r>
      <w:r w:rsidRPr="00B85677">
        <w:rPr>
          <w:rFonts w:ascii="Arial" w:hAnsi="Arial" w:cs="Arial"/>
          <w:sz w:val="22"/>
          <w:szCs w:val="22"/>
        </w:rPr>
        <w:t xml:space="preserve">for </w:t>
      </w:r>
      <w:r w:rsidRPr="00B85677">
        <w:rPr>
          <w:rFonts w:ascii="Arial" w:hAnsi="Arial" w:cs="Arial"/>
          <w:color w:val="000000"/>
          <w:sz w:val="22"/>
          <w:szCs w:val="22"/>
          <w:bdr w:val="none" w:sz="0" w:space="0" w:color="auto" w:frame="1"/>
          <w:lang w:val="en-US"/>
        </w:rPr>
        <w:t>women</w:t>
      </w:r>
      <w:r w:rsidR="002842B0">
        <w:rPr>
          <w:rFonts w:ascii="Arial" w:hAnsi="Arial" w:cs="Arial"/>
          <w:color w:val="000000" w:themeColor="text1"/>
          <w:sz w:val="22"/>
          <w:szCs w:val="22"/>
          <w:bdr w:val="none" w:sz="0" w:space="0" w:color="auto" w:frame="1"/>
          <w:lang w:val="en-US"/>
        </w:rPr>
        <w:t xml:space="preserve">, </w:t>
      </w:r>
      <w:r w:rsidRPr="00B85677">
        <w:rPr>
          <w:rFonts w:ascii="Arial" w:hAnsi="Arial" w:cs="Arial"/>
          <w:color w:val="000000"/>
          <w:sz w:val="22"/>
          <w:szCs w:val="22"/>
          <w:bdr w:val="none" w:sz="0" w:space="0" w:color="auto" w:frame="1"/>
          <w:lang w:val="en-US"/>
        </w:rPr>
        <w:t>while mine viewed women’s work as a very particular and binary phenomen</w:t>
      </w:r>
      <w:r w:rsidR="002842B0">
        <w:rPr>
          <w:rFonts w:ascii="Arial" w:hAnsi="Arial" w:cs="Arial"/>
          <w:color w:val="000000"/>
          <w:sz w:val="22"/>
          <w:szCs w:val="22"/>
          <w:bdr w:val="none" w:sz="0" w:space="0" w:color="auto" w:frame="1"/>
          <w:lang w:val="en-US"/>
        </w:rPr>
        <w:t>on</w:t>
      </w:r>
      <w:r w:rsidRPr="00B85677">
        <w:rPr>
          <w:rFonts w:ascii="Arial" w:hAnsi="Arial" w:cs="Arial"/>
          <w:color w:val="000000"/>
          <w:sz w:val="22"/>
          <w:szCs w:val="22"/>
          <w:bdr w:val="none" w:sz="0" w:space="0" w:color="auto" w:frame="1"/>
          <w:lang w:val="en-US"/>
        </w:rPr>
        <w:t xml:space="preserve"> – an office, not a factory. Both were damaging perspectives and it could be argued that Catherine and I were the ones who </w:t>
      </w:r>
      <w:r w:rsidR="006E10A3">
        <w:rPr>
          <w:rFonts w:ascii="Arial" w:hAnsi="Arial" w:cs="Arial"/>
          <w:color w:val="000000"/>
          <w:sz w:val="22"/>
          <w:szCs w:val="22"/>
          <w:bdr w:val="none" w:sz="0" w:space="0" w:color="auto" w:frame="1"/>
          <w:lang w:val="en-US"/>
        </w:rPr>
        <w:t>‘</w:t>
      </w:r>
      <w:r w:rsidRPr="00B85677">
        <w:rPr>
          <w:rFonts w:ascii="Arial" w:hAnsi="Arial" w:cs="Arial"/>
          <w:color w:val="000000"/>
          <w:sz w:val="22"/>
          <w:szCs w:val="22"/>
          <w:bdr w:val="none" w:sz="0" w:space="0" w:color="auto" w:frame="1"/>
          <w:lang w:val="en-US"/>
        </w:rPr>
        <w:t>got away</w:t>
      </w:r>
      <w:r w:rsidR="006E10A3">
        <w:rPr>
          <w:rFonts w:ascii="Arial" w:hAnsi="Arial" w:cs="Arial"/>
          <w:color w:val="000000"/>
          <w:sz w:val="22"/>
          <w:szCs w:val="22"/>
          <w:bdr w:val="none" w:sz="0" w:space="0" w:color="auto" w:frame="1"/>
          <w:lang w:val="en-US"/>
        </w:rPr>
        <w:t>’</w:t>
      </w:r>
      <w:r w:rsidR="000D741D">
        <w:rPr>
          <w:rFonts w:ascii="Arial" w:hAnsi="Arial" w:cs="Arial"/>
          <w:color w:val="000000"/>
          <w:sz w:val="22"/>
          <w:szCs w:val="22"/>
          <w:bdr w:val="none" w:sz="0" w:space="0" w:color="auto" w:frame="1"/>
          <w:lang w:val="en-US"/>
        </w:rPr>
        <w:t xml:space="preserve">. </w:t>
      </w:r>
      <w:r w:rsidR="000D741D">
        <w:rPr>
          <w:rFonts w:ascii="Arial" w:hAnsi="Arial" w:cs="Arial"/>
          <w:color w:val="000000"/>
          <w:sz w:val="22"/>
          <w:szCs w:val="22"/>
          <w:bdr w:val="none" w:sz="0" w:space="0" w:color="auto" w:frame="1"/>
          <w:lang w:val="en-US"/>
        </w:rPr>
        <w:lastRenderedPageBreak/>
        <w:t>However</w:t>
      </w:r>
      <w:r w:rsidRPr="00B85677">
        <w:rPr>
          <w:rFonts w:ascii="Arial" w:hAnsi="Arial" w:cs="Arial"/>
          <w:color w:val="000000"/>
          <w:sz w:val="22"/>
          <w:szCs w:val="22"/>
          <w:bdr w:val="none" w:sz="0" w:space="0" w:color="auto" w:frame="1"/>
          <w:lang w:val="en-US"/>
        </w:rPr>
        <w:t xml:space="preserve">, </w:t>
      </w:r>
      <w:r w:rsidR="000D741D">
        <w:rPr>
          <w:rFonts w:ascii="Arial" w:hAnsi="Arial" w:cs="Arial"/>
          <w:color w:val="000000"/>
          <w:sz w:val="22"/>
          <w:szCs w:val="22"/>
          <w:bdr w:val="none" w:sz="0" w:space="0" w:color="auto" w:frame="1"/>
          <w:lang w:val="en-US"/>
        </w:rPr>
        <w:t xml:space="preserve">we still </w:t>
      </w:r>
      <w:r w:rsidRPr="00B85677">
        <w:rPr>
          <w:rFonts w:ascii="Arial" w:hAnsi="Arial" w:cs="Arial"/>
          <w:color w:val="000000"/>
          <w:sz w:val="22"/>
          <w:szCs w:val="22"/>
          <w:bdr w:val="none" w:sz="0" w:space="0" w:color="auto" w:frame="1"/>
          <w:lang w:val="en-US"/>
        </w:rPr>
        <w:t>carry those formative years and attitudes with us</w:t>
      </w:r>
      <w:r w:rsidR="00191A95">
        <w:rPr>
          <w:rFonts w:ascii="Arial" w:hAnsi="Arial" w:cs="Arial"/>
          <w:color w:val="000000"/>
          <w:sz w:val="22"/>
          <w:szCs w:val="22"/>
          <w:bdr w:val="none" w:sz="0" w:space="0" w:color="auto" w:frame="1"/>
          <w:lang w:val="en-US"/>
        </w:rPr>
        <w:t>; they remain prevalent in our families and haunt us still.</w:t>
      </w:r>
    </w:p>
    <w:p w14:paraId="2866F26A" w14:textId="77777777" w:rsidR="002842B0" w:rsidRDefault="002842B0" w:rsidP="00097DFE">
      <w:pPr>
        <w:pStyle w:val="NormalWeb"/>
        <w:shd w:val="clear" w:color="auto" w:fill="FFFFFF"/>
        <w:spacing w:before="0" w:beforeAutospacing="0" w:after="0" w:afterAutospacing="0" w:line="360" w:lineRule="auto"/>
        <w:contextualSpacing/>
        <w:jc w:val="both"/>
        <w:rPr>
          <w:rFonts w:ascii="Arial" w:hAnsi="Arial" w:cs="Arial"/>
          <w:color w:val="000000"/>
          <w:sz w:val="22"/>
          <w:szCs w:val="22"/>
        </w:rPr>
      </w:pPr>
    </w:p>
    <w:p w14:paraId="1DD6EA66" w14:textId="6A141189" w:rsidR="006165A6" w:rsidRPr="00833784" w:rsidRDefault="006165A6" w:rsidP="00097DFE">
      <w:pPr>
        <w:pStyle w:val="NormalWeb"/>
        <w:shd w:val="clear" w:color="auto" w:fill="FFFFFF"/>
        <w:spacing w:before="0" w:beforeAutospacing="0" w:after="0" w:afterAutospacing="0" w:line="360" w:lineRule="auto"/>
        <w:contextualSpacing/>
        <w:jc w:val="both"/>
        <w:rPr>
          <w:rFonts w:ascii="Arial" w:hAnsi="Arial" w:cs="Arial"/>
          <w:iCs/>
          <w:strike/>
          <w:color w:val="FF0000"/>
          <w:sz w:val="22"/>
          <w:szCs w:val="22"/>
          <w:bdr w:val="none" w:sz="0" w:space="0" w:color="auto" w:frame="1"/>
        </w:rPr>
      </w:pPr>
      <w:r w:rsidRPr="00C059FD">
        <w:rPr>
          <w:rFonts w:ascii="Arial" w:hAnsi="Arial" w:cs="Arial"/>
          <w:color w:val="000000"/>
          <w:sz w:val="22"/>
          <w:szCs w:val="22"/>
          <w:bdr w:val="none" w:sz="0" w:space="0" w:color="auto" w:frame="1"/>
          <w:lang w:val="en-US"/>
        </w:rPr>
        <w:t>Our concluding thoughts are ultimately</w:t>
      </w:r>
      <w:r w:rsidR="002842B0">
        <w:rPr>
          <w:rFonts w:ascii="Arial" w:hAnsi="Arial" w:cs="Arial"/>
          <w:color w:val="000000"/>
          <w:sz w:val="22"/>
          <w:szCs w:val="22"/>
          <w:bdr w:val="none" w:sz="0" w:space="0" w:color="auto" w:frame="1"/>
          <w:lang w:val="en-US"/>
        </w:rPr>
        <w:t xml:space="preserve"> </w:t>
      </w:r>
      <w:r w:rsidRPr="00C059FD">
        <w:rPr>
          <w:rFonts w:ascii="Arial" w:hAnsi="Arial" w:cs="Arial"/>
          <w:color w:val="000000"/>
          <w:sz w:val="22"/>
          <w:szCs w:val="22"/>
          <w:bdr w:val="none" w:sz="0" w:space="0" w:color="auto" w:frame="1"/>
          <w:lang w:val="en-US"/>
        </w:rPr>
        <w:t xml:space="preserve">that it is education </w:t>
      </w:r>
      <w:r w:rsidR="00C40A66">
        <w:rPr>
          <w:rFonts w:ascii="Arial" w:hAnsi="Arial" w:cs="Arial"/>
          <w:color w:val="000000"/>
          <w:sz w:val="22"/>
          <w:szCs w:val="22"/>
          <w:bdr w:val="none" w:sz="0" w:space="0" w:color="auto" w:frame="1"/>
          <w:lang w:val="en-US"/>
        </w:rPr>
        <w:t xml:space="preserve">that </w:t>
      </w:r>
      <w:r w:rsidR="0031067B">
        <w:rPr>
          <w:rFonts w:ascii="Arial" w:hAnsi="Arial" w:cs="Arial"/>
          <w:color w:val="000000"/>
          <w:sz w:val="22"/>
          <w:szCs w:val="22"/>
          <w:bdr w:val="none" w:sz="0" w:space="0" w:color="auto" w:frame="1"/>
          <w:lang w:val="en-US"/>
        </w:rPr>
        <w:t xml:space="preserve">can challenge </w:t>
      </w:r>
      <w:r w:rsidRPr="00C059FD">
        <w:rPr>
          <w:rFonts w:ascii="Arial" w:hAnsi="Arial" w:cs="Arial"/>
          <w:color w:val="000000"/>
          <w:sz w:val="22"/>
          <w:szCs w:val="22"/>
          <w:bdr w:val="none" w:sz="0" w:space="0" w:color="auto" w:frame="1"/>
          <w:lang w:val="en-US"/>
        </w:rPr>
        <w:t>symbolic violence. Education shines a light on the insidious processes that permeate society and allow</w:t>
      </w:r>
      <w:r w:rsidRPr="00C059FD">
        <w:rPr>
          <w:rFonts w:ascii="Arial" w:hAnsi="Arial" w:cs="Arial"/>
          <w:color w:val="000000" w:themeColor="text1"/>
          <w:sz w:val="22"/>
          <w:szCs w:val="22"/>
          <w:bdr w:val="none" w:sz="0" w:space="0" w:color="auto" w:frame="1"/>
          <w:lang w:val="en-US"/>
        </w:rPr>
        <w:t>s</w:t>
      </w:r>
      <w:r w:rsidR="002842B0">
        <w:rPr>
          <w:rFonts w:ascii="Arial" w:hAnsi="Arial" w:cs="Arial"/>
          <w:color w:val="000000"/>
          <w:sz w:val="22"/>
          <w:szCs w:val="22"/>
          <w:bdr w:val="none" w:sz="0" w:space="0" w:color="auto" w:frame="1"/>
          <w:lang w:val="en-US"/>
        </w:rPr>
        <w:t xml:space="preserve"> </w:t>
      </w:r>
      <w:r w:rsidRPr="00C059FD">
        <w:rPr>
          <w:rFonts w:ascii="Arial" w:hAnsi="Arial" w:cs="Arial"/>
          <w:color w:val="000000"/>
          <w:sz w:val="22"/>
          <w:szCs w:val="22"/>
          <w:bdr w:val="none" w:sz="0" w:space="0" w:color="auto" w:frame="1"/>
          <w:lang w:val="en-US"/>
        </w:rPr>
        <w:t xml:space="preserve">us to reflect upon and </w:t>
      </w:r>
      <w:r w:rsidR="0031067B">
        <w:rPr>
          <w:rFonts w:ascii="Arial" w:hAnsi="Arial" w:cs="Arial"/>
          <w:color w:val="000000"/>
          <w:sz w:val="22"/>
          <w:szCs w:val="22"/>
          <w:bdr w:val="none" w:sz="0" w:space="0" w:color="auto" w:frame="1"/>
          <w:lang w:val="en-US"/>
        </w:rPr>
        <w:t>question</w:t>
      </w:r>
      <w:r w:rsidRPr="00C059FD">
        <w:rPr>
          <w:rFonts w:ascii="Arial" w:hAnsi="Arial" w:cs="Arial"/>
          <w:color w:val="000000"/>
          <w:sz w:val="22"/>
          <w:szCs w:val="22"/>
          <w:bdr w:val="none" w:sz="0" w:space="0" w:color="auto" w:frame="1"/>
          <w:lang w:val="en-US"/>
        </w:rPr>
        <w:t xml:space="preserve"> the expectations that we have grown up with, both in terms of family and institutions. A casual glance at </w:t>
      </w:r>
      <w:r w:rsidR="00A552F4">
        <w:rPr>
          <w:rFonts w:ascii="Arial" w:hAnsi="Arial" w:cs="Arial"/>
          <w:color w:val="000000"/>
          <w:sz w:val="22"/>
          <w:szCs w:val="22"/>
          <w:bdr w:val="none" w:sz="0" w:space="0" w:color="auto" w:frame="1"/>
          <w:lang w:val="en-US"/>
        </w:rPr>
        <w:t xml:space="preserve">the </w:t>
      </w:r>
      <w:r w:rsidR="00853751">
        <w:rPr>
          <w:rFonts w:ascii="Arial" w:hAnsi="Arial" w:cs="Arial"/>
          <w:color w:val="000000"/>
          <w:sz w:val="22"/>
          <w:szCs w:val="22"/>
          <w:bdr w:val="none" w:sz="0" w:space="0" w:color="auto" w:frame="1"/>
          <w:lang w:val="en-US"/>
        </w:rPr>
        <w:t>media</w:t>
      </w:r>
      <w:r w:rsidR="0064649D">
        <w:rPr>
          <w:rFonts w:ascii="Arial" w:hAnsi="Arial" w:cs="Arial"/>
          <w:color w:val="000000"/>
          <w:sz w:val="22"/>
          <w:szCs w:val="22"/>
          <w:bdr w:val="none" w:sz="0" w:space="0" w:color="auto" w:frame="1"/>
          <w:lang w:val="en-US"/>
        </w:rPr>
        <w:t>,</w:t>
      </w:r>
      <w:r w:rsidR="00DC2BA5">
        <w:rPr>
          <w:rFonts w:ascii="Arial" w:hAnsi="Arial" w:cs="Arial"/>
          <w:color w:val="000000"/>
          <w:sz w:val="22"/>
          <w:szCs w:val="22"/>
          <w:bdr w:val="none" w:sz="0" w:space="0" w:color="auto" w:frame="1"/>
          <w:lang w:val="en-US"/>
        </w:rPr>
        <w:t xml:space="preserve"> at</w:t>
      </w:r>
      <w:r w:rsidR="00853751">
        <w:rPr>
          <w:rFonts w:ascii="Arial" w:hAnsi="Arial" w:cs="Arial"/>
          <w:color w:val="000000"/>
          <w:sz w:val="22"/>
          <w:szCs w:val="22"/>
          <w:bdr w:val="none" w:sz="0" w:space="0" w:color="auto" w:frame="1"/>
          <w:lang w:val="en-US"/>
        </w:rPr>
        <w:t xml:space="preserve"> </w:t>
      </w:r>
      <w:r w:rsidRPr="00C059FD">
        <w:rPr>
          <w:rFonts w:ascii="Arial" w:hAnsi="Arial" w:cs="Arial"/>
          <w:color w:val="000000"/>
          <w:sz w:val="22"/>
          <w:szCs w:val="22"/>
          <w:bdr w:val="none" w:sz="0" w:space="0" w:color="auto" w:frame="1"/>
          <w:lang w:val="en-US"/>
        </w:rPr>
        <w:t>social media</w:t>
      </w:r>
      <w:r w:rsidR="00853751">
        <w:rPr>
          <w:rFonts w:ascii="Arial" w:hAnsi="Arial" w:cs="Arial"/>
          <w:color w:val="000000"/>
          <w:sz w:val="22"/>
          <w:szCs w:val="22"/>
          <w:bdr w:val="none" w:sz="0" w:space="0" w:color="auto" w:frame="1"/>
          <w:lang w:val="en-US"/>
        </w:rPr>
        <w:t xml:space="preserve"> and at the</w:t>
      </w:r>
      <w:r w:rsidR="00FD098E">
        <w:rPr>
          <w:rFonts w:ascii="Arial" w:hAnsi="Arial" w:cs="Arial"/>
          <w:color w:val="000000"/>
          <w:sz w:val="22"/>
          <w:szCs w:val="22"/>
          <w:bdr w:val="none" w:sz="0" w:space="0" w:color="auto" w:frame="1"/>
          <w:lang w:val="en-US"/>
        </w:rPr>
        <w:t xml:space="preserve"> </w:t>
      </w:r>
      <w:r w:rsidR="00853751">
        <w:rPr>
          <w:rFonts w:ascii="Arial" w:hAnsi="Arial" w:cs="Arial"/>
          <w:color w:val="000000"/>
          <w:sz w:val="22"/>
          <w:szCs w:val="22"/>
          <w:bdr w:val="none" w:sz="0" w:space="0" w:color="auto" w:frame="1"/>
          <w:lang w:val="en-US"/>
        </w:rPr>
        <w:t xml:space="preserve">significantly higher number of women than men </w:t>
      </w:r>
      <w:r w:rsidR="0064649D">
        <w:rPr>
          <w:rFonts w:ascii="Arial" w:hAnsi="Arial" w:cs="Arial"/>
          <w:color w:val="000000"/>
          <w:sz w:val="22"/>
          <w:szCs w:val="22"/>
          <w:bdr w:val="none" w:sz="0" w:space="0" w:color="auto" w:frame="1"/>
          <w:lang w:val="en-US"/>
        </w:rPr>
        <w:t xml:space="preserve">on our primary education degrees </w:t>
      </w:r>
      <w:r w:rsidRPr="00C059FD">
        <w:rPr>
          <w:rFonts w:ascii="Arial" w:hAnsi="Arial" w:cs="Arial"/>
          <w:color w:val="000000"/>
          <w:sz w:val="22"/>
          <w:szCs w:val="22"/>
          <w:bdr w:val="none" w:sz="0" w:space="0" w:color="auto" w:frame="1"/>
          <w:lang w:val="en-US"/>
        </w:rPr>
        <w:t>demonstrates that there are still deeply embedded attitudes and cultural scripts (Acker</w:t>
      </w:r>
      <w:r w:rsidR="006E0349">
        <w:rPr>
          <w:rFonts w:ascii="Arial" w:hAnsi="Arial" w:cs="Arial"/>
          <w:color w:val="000000"/>
          <w:sz w:val="22"/>
          <w:szCs w:val="22"/>
          <w:bdr w:val="none" w:sz="0" w:space="0" w:color="auto" w:frame="1"/>
          <w:lang w:val="en-US"/>
        </w:rPr>
        <w:t>,</w:t>
      </w:r>
      <w:r w:rsidRPr="00C059FD">
        <w:rPr>
          <w:rFonts w:ascii="Arial" w:hAnsi="Arial" w:cs="Arial"/>
          <w:color w:val="000000"/>
          <w:sz w:val="22"/>
          <w:szCs w:val="22"/>
          <w:bdr w:val="none" w:sz="0" w:space="0" w:color="auto" w:frame="1"/>
          <w:lang w:val="en-US"/>
        </w:rPr>
        <w:t>1995)</w:t>
      </w:r>
      <w:r w:rsidRPr="00B85677">
        <w:rPr>
          <w:rFonts w:ascii="Arial" w:hAnsi="Arial" w:cs="Arial"/>
          <w:sz w:val="22"/>
          <w:szCs w:val="22"/>
          <w:bdr w:val="none" w:sz="0" w:space="0" w:color="auto" w:frame="1"/>
          <w:lang w:val="en-US"/>
        </w:rPr>
        <w:t>,</w:t>
      </w:r>
      <w:r w:rsidR="002842B0">
        <w:rPr>
          <w:rFonts w:ascii="Arial" w:hAnsi="Arial" w:cs="Arial"/>
          <w:color w:val="000000"/>
          <w:sz w:val="22"/>
          <w:szCs w:val="22"/>
          <w:bdr w:val="none" w:sz="0" w:space="0" w:color="auto" w:frame="1"/>
          <w:lang w:val="en-US"/>
        </w:rPr>
        <w:t xml:space="preserve"> </w:t>
      </w:r>
      <w:r w:rsidRPr="00C059FD">
        <w:rPr>
          <w:rFonts w:ascii="Arial" w:hAnsi="Arial" w:cs="Arial"/>
          <w:color w:val="000000"/>
          <w:sz w:val="22"/>
          <w:szCs w:val="22"/>
          <w:bdr w:val="none" w:sz="0" w:space="0" w:color="auto" w:frame="1"/>
          <w:lang w:val="en-US"/>
        </w:rPr>
        <w:t>suggesting that primary school teaching largely remains</w:t>
      </w:r>
      <w:r w:rsidR="002842B0">
        <w:rPr>
          <w:rFonts w:ascii="Arial" w:hAnsi="Arial" w:cs="Arial"/>
          <w:color w:val="000000"/>
          <w:sz w:val="22"/>
          <w:szCs w:val="22"/>
          <w:bdr w:val="none" w:sz="0" w:space="0" w:color="auto" w:frame="1"/>
          <w:lang w:val="en-US"/>
        </w:rPr>
        <w:t xml:space="preserve"> </w:t>
      </w:r>
      <w:r w:rsidRPr="00C059FD">
        <w:rPr>
          <w:rFonts w:ascii="Arial" w:hAnsi="Arial" w:cs="Arial"/>
          <w:i/>
          <w:iCs/>
          <w:color w:val="000000"/>
          <w:sz w:val="22"/>
          <w:szCs w:val="22"/>
          <w:bdr w:val="none" w:sz="0" w:space="0" w:color="auto" w:frame="1"/>
          <w:lang w:val="en-US"/>
        </w:rPr>
        <w:t>women’s work.</w:t>
      </w:r>
      <w:r w:rsidR="002842B0">
        <w:rPr>
          <w:rFonts w:ascii="Arial" w:hAnsi="Arial" w:cs="Arial"/>
          <w:i/>
          <w:iCs/>
          <w:color w:val="000000"/>
          <w:sz w:val="22"/>
          <w:szCs w:val="22"/>
          <w:bdr w:val="none" w:sz="0" w:space="0" w:color="auto" w:frame="1"/>
          <w:lang w:val="en-US"/>
        </w:rPr>
        <w:t xml:space="preserve"> </w:t>
      </w:r>
      <w:r w:rsidRPr="00C059FD">
        <w:rPr>
          <w:rFonts w:ascii="Arial" w:hAnsi="Arial" w:cs="Arial"/>
          <w:color w:val="000000"/>
          <w:sz w:val="22"/>
          <w:szCs w:val="22"/>
          <w:bdr w:val="none" w:sz="0" w:space="0" w:color="auto" w:frame="1"/>
          <w:lang w:val="en-US"/>
        </w:rPr>
        <w:t xml:space="preserve">However, </w:t>
      </w:r>
      <w:r w:rsidR="006E0349">
        <w:rPr>
          <w:rFonts w:ascii="Arial" w:hAnsi="Arial" w:cs="Arial"/>
          <w:color w:val="000000"/>
          <w:sz w:val="22"/>
          <w:szCs w:val="22"/>
          <w:bdr w:val="none" w:sz="0" w:space="0" w:color="auto" w:frame="1"/>
          <w:lang w:val="en-US"/>
        </w:rPr>
        <w:t xml:space="preserve">as educators, </w:t>
      </w:r>
      <w:r w:rsidRPr="00C059FD">
        <w:rPr>
          <w:rFonts w:ascii="Arial" w:hAnsi="Arial" w:cs="Arial"/>
          <w:color w:val="000000"/>
          <w:sz w:val="22"/>
          <w:szCs w:val="22"/>
          <w:bdr w:val="none" w:sz="0" w:space="0" w:color="auto" w:frame="1"/>
          <w:lang w:val="en-US"/>
        </w:rPr>
        <w:t xml:space="preserve">it is our responsibility to encourage consistent critical reflection, not only on the practical aspects of </w:t>
      </w:r>
      <w:r w:rsidR="006E0349">
        <w:rPr>
          <w:rFonts w:ascii="Arial" w:hAnsi="Arial" w:cs="Arial"/>
          <w:color w:val="000000"/>
          <w:sz w:val="22"/>
          <w:szCs w:val="22"/>
          <w:bdr w:val="none" w:sz="0" w:space="0" w:color="auto" w:frame="1"/>
          <w:lang w:val="en-US"/>
        </w:rPr>
        <w:t>students’</w:t>
      </w:r>
      <w:r w:rsidRPr="00C059FD">
        <w:rPr>
          <w:rFonts w:ascii="Arial" w:hAnsi="Arial" w:cs="Arial"/>
          <w:color w:val="000000"/>
          <w:sz w:val="22"/>
          <w:szCs w:val="22"/>
          <w:bdr w:val="none" w:sz="0" w:space="0" w:color="auto" w:frame="1"/>
          <w:lang w:val="en-US"/>
        </w:rPr>
        <w:t xml:space="preserve"> practice but also on their motivations for wanting to teach young children</w:t>
      </w:r>
      <w:r w:rsidR="0027655F">
        <w:rPr>
          <w:rFonts w:ascii="Arial" w:hAnsi="Arial" w:cs="Arial"/>
          <w:color w:val="000000"/>
          <w:sz w:val="22"/>
          <w:szCs w:val="22"/>
          <w:bdr w:val="none" w:sz="0" w:space="0" w:color="auto" w:frame="1"/>
          <w:lang w:val="en-US"/>
        </w:rPr>
        <w:t xml:space="preserve">. This </w:t>
      </w:r>
      <w:r w:rsidRPr="00C059FD">
        <w:rPr>
          <w:rFonts w:ascii="Arial" w:hAnsi="Arial" w:cs="Arial"/>
          <w:color w:val="000000"/>
          <w:sz w:val="22"/>
          <w:szCs w:val="22"/>
          <w:bdr w:val="none" w:sz="0" w:space="0" w:color="auto" w:frame="1"/>
          <w:lang w:val="en-US"/>
        </w:rPr>
        <w:t xml:space="preserve">is how we as academics have the ‘power’ and privilege to help </w:t>
      </w:r>
      <w:r w:rsidR="00003A0F">
        <w:rPr>
          <w:rFonts w:ascii="Arial" w:hAnsi="Arial" w:cs="Arial"/>
          <w:color w:val="000000"/>
          <w:sz w:val="22"/>
          <w:szCs w:val="22"/>
          <w:bdr w:val="none" w:sz="0" w:space="0" w:color="auto" w:frame="1"/>
          <w:lang w:val="en-US"/>
        </w:rPr>
        <w:t>nurture</w:t>
      </w:r>
      <w:r w:rsidRPr="00C059FD">
        <w:rPr>
          <w:rFonts w:ascii="Arial" w:hAnsi="Arial" w:cs="Arial"/>
          <w:color w:val="000000"/>
          <w:sz w:val="22"/>
          <w:szCs w:val="22"/>
          <w:bdr w:val="none" w:sz="0" w:space="0" w:color="auto" w:frame="1"/>
          <w:lang w:val="en-US"/>
        </w:rPr>
        <w:t xml:space="preserve"> the teachers of tomorrow</w:t>
      </w:r>
      <w:r w:rsidRPr="00B85677">
        <w:rPr>
          <w:rFonts w:ascii="Arial" w:hAnsi="Arial" w:cs="Arial"/>
          <w:sz w:val="22"/>
          <w:szCs w:val="22"/>
          <w:bdr w:val="none" w:sz="0" w:space="0" w:color="auto" w:frame="1"/>
          <w:lang w:val="en-US"/>
        </w:rPr>
        <w:t xml:space="preserve">, </w:t>
      </w:r>
      <w:r w:rsidRPr="00C059FD">
        <w:rPr>
          <w:rFonts w:ascii="Arial" w:hAnsi="Arial" w:cs="Arial"/>
          <w:color w:val="000000" w:themeColor="text1"/>
          <w:sz w:val="22"/>
          <w:szCs w:val="22"/>
          <w:bdr w:val="none" w:sz="0" w:space="0" w:color="auto" w:frame="1"/>
          <w:lang w:val="en-US"/>
        </w:rPr>
        <w:t>educating the children they teach and challenging dominant discourses in the classroom</w:t>
      </w:r>
      <w:r w:rsidRPr="00C059FD">
        <w:rPr>
          <w:rFonts w:ascii="Arial" w:hAnsi="Arial" w:cs="Arial"/>
          <w:color w:val="000000"/>
          <w:sz w:val="22"/>
          <w:szCs w:val="22"/>
          <w:bdr w:val="none" w:sz="0" w:space="0" w:color="auto" w:frame="1"/>
          <w:lang w:val="en-US"/>
        </w:rPr>
        <w:t>. It is education that helped both Catherine and</w:t>
      </w:r>
      <w:r w:rsidR="002842B0">
        <w:rPr>
          <w:rFonts w:ascii="Arial" w:hAnsi="Arial" w:cs="Arial"/>
          <w:color w:val="000000"/>
          <w:sz w:val="22"/>
          <w:szCs w:val="22"/>
          <w:bdr w:val="none" w:sz="0" w:space="0" w:color="auto" w:frame="1"/>
          <w:lang w:val="en-US"/>
        </w:rPr>
        <w:t xml:space="preserve"> </w:t>
      </w:r>
      <w:r w:rsidRPr="00C059FD">
        <w:rPr>
          <w:rFonts w:ascii="Arial" w:hAnsi="Arial" w:cs="Arial"/>
          <w:color w:val="000000" w:themeColor="text1"/>
          <w:sz w:val="22"/>
          <w:szCs w:val="22"/>
          <w:bdr w:val="none" w:sz="0" w:space="0" w:color="auto" w:frame="1"/>
          <w:lang w:val="en-US"/>
        </w:rPr>
        <w:t>me</w:t>
      </w:r>
      <w:r w:rsidR="002842B0">
        <w:rPr>
          <w:rFonts w:ascii="Arial" w:hAnsi="Arial" w:cs="Arial"/>
          <w:sz w:val="22"/>
          <w:szCs w:val="22"/>
        </w:rPr>
        <w:t xml:space="preserve"> </w:t>
      </w:r>
      <w:r w:rsidRPr="00C059FD">
        <w:rPr>
          <w:rFonts w:ascii="Arial" w:hAnsi="Arial" w:cs="Arial"/>
          <w:color w:val="000000"/>
          <w:sz w:val="22"/>
          <w:szCs w:val="22"/>
          <w:bdr w:val="none" w:sz="0" w:space="0" w:color="auto" w:frame="1"/>
          <w:lang w:val="en-US"/>
        </w:rPr>
        <w:t xml:space="preserve">to identify and </w:t>
      </w:r>
      <w:r w:rsidR="0027655F">
        <w:rPr>
          <w:rFonts w:ascii="Arial" w:hAnsi="Arial" w:cs="Arial"/>
          <w:color w:val="000000"/>
          <w:sz w:val="22"/>
          <w:szCs w:val="22"/>
          <w:bdr w:val="none" w:sz="0" w:space="0" w:color="auto" w:frame="1"/>
          <w:lang w:val="en-US"/>
        </w:rPr>
        <w:t xml:space="preserve">ultimately </w:t>
      </w:r>
      <w:r w:rsidRPr="00C059FD">
        <w:rPr>
          <w:rFonts w:ascii="Arial" w:hAnsi="Arial" w:cs="Arial"/>
          <w:color w:val="000000"/>
          <w:sz w:val="22"/>
          <w:szCs w:val="22"/>
          <w:bdr w:val="none" w:sz="0" w:space="0" w:color="auto" w:frame="1"/>
          <w:lang w:val="en-US"/>
        </w:rPr>
        <w:t>resist the impact of the symbolic violence that was part of our formative years. For me, despite my lack of confidence, I worked hard, it took a while, but I quietly resisted the</w:t>
      </w:r>
      <w:r w:rsidR="002F04C7">
        <w:rPr>
          <w:rFonts w:ascii="Arial" w:hAnsi="Arial" w:cs="Arial"/>
          <w:color w:val="000000"/>
          <w:sz w:val="22"/>
          <w:szCs w:val="22"/>
          <w:bdr w:val="none" w:sz="0" w:space="0" w:color="auto" w:frame="1"/>
          <w:lang w:val="en-US"/>
        </w:rPr>
        <w:t xml:space="preserve"> office</w:t>
      </w:r>
      <w:r w:rsidRPr="00C059FD">
        <w:rPr>
          <w:rFonts w:ascii="Arial" w:hAnsi="Arial" w:cs="Arial"/>
          <w:color w:val="000000"/>
          <w:sz w:val="22"/>
          <w:szCs w:val="22"/>
          <w:bdr w:val="none" w:sz="0" w:space="0" w:color="auto" w:frame="1"/>
          <w:lang w:val="en-US"/>
        </w:rPr>
        <w:t xml:space="preserve">. As a contingent chooser I did not engage with </w:t>
      </w:r>
      <w:r w:rsidR="00A552F4">
        <w:rPr>
          <w:rFonts w:ascii="Arial" w:hAnsi="Arial" w:cs="Arial"/>
          <w:color w:val="000000"/>
          <w:sz w:val="22"/>
          <w:szCs w:val="22"/>
          <w:bdr w:val="none" w:sz="0" w:space="0" w:color="auto" w:frame="1"/>
          <w:lang w:val="en-US"/>
        </w:rPr>
        <w:t>h</w:t>
      </w:r>
      <w:r w:rsidR="00EF5EEB">
        <w:rPr>
          <w:rFonts w:ascii="Arial" w:hAnsi="Arial" w:cs="Arial"/>
          <w:color w:val="000000"/>
          <w:sz w:val="22"/>
          <w:szCs w:val="22"/>
          <w:bdr w:val="none" w:sz="0" w:space="0" w:color="auto" w:frame="1"/>
          <w:lang w:val="en-US"/>
        </w:rPr>
        <w:t xml:space="preserve">igher </w:t>
      </w:r>
      <w:r w:rsidR="00A552F4">
        <w:rPr>
          <w:rFonts w:ascii="Arial" w:hAnsi="Arial" w:cs="Arial"/>
          <w:color w:val="000000"/>
          <w:sz w:val="22"/>
          <w:szCs w:val="22"/>
          <w:bdr w:val="none" w:sz="0" w:space="0" w:color="auto" w:frame="1"/>
          <w:lang w:val="en-US"/>
        </w:rPr>
        <w:t>e</w:t>
      </w:r>
      <w:r w:rsidR="00EF5EEB">
        <w:rPr>
          <w:rFonts w:ascii="Arial" w:hAnsi="Arial" w:cs="Arial"/>
          <w:color w:val="000000"/>
          <w:sz w:val="22"/>
          <w:szCs w:val="22"/>
          <w:bdr w:val="none" w:sz="0" w:space="0" w:color="auto" w:frame="1"/>
          <w:lang w:val="en-US"/>
        </w:rPr>
        <w:t>ducation</w:t>
      </w:r>
      <w:r w:rsidRPr="00C059FD">
        <w:rPr>
          <w:rFonts w:ascii="Arial" w:hAnsi="Arial" w:cs="Arial"/>
          <w:color w:val="000000"/>
          <w:sz w:val="22"/>
          <w:szCs w:val="22"/>
          <w:bdr w:val="none" w:sz="0" w:space="0" w:color="auto" w:frame="1"/>
          <w:lang w:val="en-US"/>
        </w:rPr>
        <w:t xml:space="preserve"> until I was in my mid-twenties, but I found my way myself, it just took a little longer than for</w:t>
      </w:r>
      <w:r w:rsidR="006E0349">
        <w:rPr>
          <w:rFonts w:ascii="Arial" w:hAnsi="Arial" w:cs="Arial"/>
          <w:color w:val="000000"/>
          <w:sz w:val="22"/>
          <w:szCs w:val="22"/>
          <w:bdr w:val="none" w:sz="0" w:space="0" w:color="auto" w:frame="1"/>
          <w:lang w:val="en-US"/>
        </w:rPr>
        <w:t xml:space="preserve"> many </w:t>
      </w:r>
      <w:r w:rsidRPr="00C059FD">
        <w:rPr>
          <w:rFonts w:ascii="Arial" w:hAnsi="Arial" w:cs="Arial"/>
          <w:color w:val="000000"/>
          <w:sz w:val="22"/>
          <w:szCs w:val="22"/>
          <w:bdr w:val="none" w:sz="0" w:space="0" w:color="auto" w:frame="1"/>
          <w:lang w:val="en-US"/>
        </w:rPr>
        <w:t>others. Catherine</w:t>
      </w:r>
      <w:r w:rsidR="002842B0">
        <w:rPr>
          <w:rFonts w:ascii="Arial" w:hAnsi="Arial" w:cs="Arial"/>
          <w:color w:val="000000"/>
          <w:sz w:val="22"/>
          <w:szCs w:val="22"/>
          <w:bdr w:val="none" w:sz="0" w:space="0" w:color="auto" w:frame="1"/>
          <w:lang w:val="en-US"/>
        </w:rPr>
        <w:t xml:space="preserve"> also identifies as a contingent chooser, and</w:t>
      </w:r>
      <w:r w:rsidRPr="00C059FD">
        <w:rPr>
          <w:rFonts w:ascii="Arial" w:hAnsi="Arial" w:cs="Arial"/>
          <w:color w:val="000000"/>
          <w:sz w:val="22"/>
          <w:szCs w:val="22"/>
          <w:bdr w:val="none" w:sz="0" w:space="0" w:color="auto" w:frame="1"/>
          <w:lang w:val="en-US"/>
        </w:rPr>
        <w:t xml:space="preserve"> states </w:t>
      </w:r>
      <w:r w:rsidRPr="00B85677">
        <w:rPr>
          <w:rFonts w:ascii="Arial" w:hAnsi="Arial" w:cs="Arial"/>
          <w:sz w:val="22"/>
          <w:szCs w:val="22"/>
          <w:bdr w:val="none" w:sz="0" w:space="0" w:color="auto" w:frame="1"/>
          <w:lang w:val="en-US"/>
        </w:rPr>
        <w:t>that</w:t>
      </w:r>
      <w:r w:rsidR="002842B0">
        <w:rPr>
          <w:rFonts w:ascii="Arial" w:hAnsi="Arial" w:cs="Arial"/>
          <w:sz w:val="22"/>
          <w:szCs w:val="22"/>
          <w:bdr w:val="none" w:sz="0" w:space="0" w:color="auto" w:frame="1"/>
          <w:lang w:val="en-US"/>
        </w:rPr>
        <w:t xml:space="preserve"> </w:t>
      </w:r>
      <w:r w:rsidRPr="002842B0">
        <w:rPr>
          <w:rFonts w:ascii="Arial" w:hAnsi="Arial" w:cs="Arial"/>
          <w:iCs/>
          <w:sz w:val="22"/>
          <w:szCs w:val="22"/>
          <w:bdr w:val="none" w:sz="0" w:space="0" w:color="auto" w:frame="1"/>
          <w:lang w:val="en-US"/>
        </w:rPr>
        <w:t>‘</w:t>
      </w:r>
      <w:r w:rsidRPr="002842B0">
        <w:rPr>
          <w:rFonts w:ascii="Arial" w:hAnsi="Arial" w:cs="Arial"/>
          <w:iCs/>
          <w:sz w:val="22"/>
          <w:szCs w:val="22"/>
          <w:bdr w:val="none" w:sz="0" w:space="0" w:color="auto" w:frame="1"/>
        </w:rPr>
        <w:t xml:space="preserve">education </w:t>
      </w:r>
      <w:r w:rsidRPr="002842B0">
        <w:rPr>
          <w:rFonts w:ascii="Arial" w:hAnsi="Arial" w:cs="Arial"/>
          <w:iCs/>
          <w:color w:val="000000"/>
          <w:sz w:val="22"/>
          <w:szCs w:val="22"/>
          <w:bdr w:val="none" w:sz="0" w:space="0" w:color="auto" w:frame="1"/>
        </w:rPr>
        <w:t xml:space="preserve">has enabled me to interrogate my own upbringing and recognise </w:t>
      </w:r>
      <w:r w:rsidRPr="002842B0">
        <w:rPr>
          <w:rFonts w:ascii="Arial" w:hAnsi="Arial" w:cs="Arial"/>
          <w:iCs/>
          <w:color w:val="000000"/>
          <w:sz w:val="22"/>
          <w:szCs w:val="22"/>
          <w:bdr w:val="none" w:sz="0" w:space="0" w:color="auto" w:frame="1"/>
        </w:rPr>
        <w:lastRenderedPageBreak/>
        <w:t xml:space="preserve">symbolic violence which </w:t>
      </w:r>
      <w:r w:rsidRPr="002842B0">
        <w:rPr>
          <w:rFonts w:ascii="Arial" w:hAnsi="Arial" w:cs="Arial"/>
          <w:iCs/>
          <w:color w:val="000000" w:themeColor="text1"/>
          <w:sz w:val="22"/>
          <w:szCs w:val="22"/>
          <w:bdr w:val="none" w:sz="0" w:space="0" w:color="auto" w:frame="1"/>
        </w:rPr>
        <w:t>I</w:t>
      </w:r>
      <w:r w:rsidR="002842B0">
        <w:rPr>
          <w:rFonts w:ascii="Arial" w:hAnsi="Arial" w:cs="Arial"/>
          <w:iCs/>
          <w:color w:val="000000" w:themeColor="text1"/>
          <w:sz w:val="22"/>
          <w:szCs w:val="22"/>
          <w:bdr w:val="none" w:sz="0" w:space="0" w:color="auto" w:frame="1"/>
        </w:rPr>
        <w:t xml:space="preserve"> </w:t>
      </w:r>
      <w:r w:rsidRPr="002842B0">
        <w:rPr>
          <w:rFonts w:ascii="Arial" w:hAnsi="Arial" w:cs="Arial"/>
          <w:iCs/>
          <w:sz w:val="22"/>
          <w:szCs w:val="22"/>
        </w:rPr>
        <w:t>have been</w:t>
      </w:r>
      <w:r w:rsidR="002842B0">
        <w:rPr>
          <w:rFonts w:ascii="Arial" w:hAnsi="Arial" w:cs="Arial"/>
          <w:iCs/>
          <w:sz w:val="22"/>
          <w:szCs w:val="22"/>
        </w:rPr>
        <w:t xml:space="preserve"> </w:t>
      </w:r>
      <w:r w:rsidR="0027655F" w:rsidRPr="002842B0">
        <w:rPr>
          <w:rFonts w:ascii="Arial" w:hAnsi="Arial" w:cs="Arial"/>
          <w:iCs/>
          <w:color w:val="000000"/>
          <w:sz w:val="22"/>
          <w:szCs w:val="22"/>
          <w:bdr w:val="none" w:sz="0" w:space="0" w:color="auto" w:frame="1"/>
        </w:rPr>
        <w:t>at</w:t>
      </w:r>
      <w:r w:rsidRPr="002842B0">
        <w:rPr>
          <w:rFonts w:ascii="Arial" w:hAnsi="Arial" w:cs="Arial"/>
          <w:iCs/>
          <w:color w:val="000000"/>
          <w:sz w:val="22"/>
          <w:szCs w:val="22"/>
          <w:bdr w:val="none" w:sz="0" w:space="0" w:color="auto" w:frame="1"/>
        </w:rPr>
        <w:t xml:space="preserve"> pains not to replicate with my own children – their upbringing is</w:t>
      </w:r>
      <w:r w:rsidR="00833784">
        <w:rPr>
          <w:rFonts w:ascii="Arial" w:hAnsi="Arial" w:cs="Arial"/>
          <w:iCs/>
          <w:color w:val="000000"/>
          <w:sz w:val="22"/>
          <w:szCs w:val="22"/>
          <w:bdr w:val="none" w:sz="0" w:space="0" w:color="auto" w:frame="1"/>
        </w:rPr>
        <w:t xml:space="preserve"> significantly different to mine.</w:t>
      </w:r>
      <w:r w:rsidR="00EF5807">
        <w:rPr>
          <w:rFonts w:ascii="Arial" w:hAnsi="Arial" w:cs="Arial"/>
          <w:iCs/>
          <w:color w:val="000000"/>
          <w:sz w:val="22"/>
          <w:szCs w:val="22"/>
          <w:bdr w:val="none" w:sz="0" w:space="0" w:color="auto" w:frame="1"/>
        </w:rPr>
        <w:t>’</w:t>
      </w:r>
      <w:r w:rsidR="002842B0">
        <w:rPr>
          <w:rFonts w:ascii="Arial" w:hAnsi="Arial" w:cs="Arial"/>
          <w:iCs/>
          <w:sz w:val="22"/>
          <w:szCs w:val="22"/>
        </w:rPr>
        <w:t xml:space="preserve"> </w:t>
      </w:r>
      <w:r w:rsidR="00833784">
        <w:rPr>
          <w:rFonts w:ascii="Arial" w:hAnsi="Arial" w:cs="Arial"/>
          <w:iCs/>
          <w:sz w:val="22"/>
          <w:szCs w:val="22"/>
        </w:rPr>
        <w:t xml:space="preserve">    </w:t>
      </w:r>
    </w:p>
    <w:p w14:paraId="0096B836" w14:textId="77777777" w:rsidR="002842B0" w:rsidRPr="002842B0" w:rsidRDefault="002842B0" w:rsidP="00097DFE">
      <w:pPr>
        <w:pStyle w:val="NormalWeb"/>
        <w:shd w:val="clear" w:color="auto" w:fill="FFFFFF"/>
        <w:spacing w:before="0" w:beforeAutospacing="0" w:after="0" w:afterAutospacing="0" w:line="360" w:lineRule="auto"/>
        <w:contextualSpacing/>
        <w:jc w:val="both"/>
        <w:rPr>
          <w:rFonts w:ascii="Arial" w:hAnsi="Arial" w:cs="Arial"/>
          <w:color w:val="000000"/>
          <w:sz w:val="22"/>
          <w:szCs w:val="22"/>
        </w:rPr>
      </w:pPr>
    </w:p>
    <w:p w14:paraId="5BFF9E42" w14:textId="4EED9DB5" w:rsidR="006E1ED1" w:rsidRDefault="006165A6" w:rsidP="00790B99">
      <w:pPr>
        <w:pStyle w:val="NormalWeb"/>
        <w:shd w:val="clear" w:color="auto" w:fill="FFFFFF"/>
        <w:spacing w:before="0" w:beforeAutospacing="0" w:after="0" w:afterAutospacing="0" w:line="360" w:lineRule="auto"/>
        <w:jc w:val="both"/>
        <w:rPr>
          <w:rFonts w:ascii="Arial" w:eastAsia="Tahoma" w:hAnsi="Arial" w:cs="Arial"/>
          <w:color w:val="000000" w:themeColor="text1"/>
          <w:kern w:val="24"/>
          <w:highlight w:val="yellow"/>
          <w:lang w:val="en-US"/>
        </w:rPr>
      </w:pPr>
      <w:r w:rsidRPr="00B85677">
        <w:rPr>
          <w:rFonts w:ascii="Arial" w:hAnsi="Arial" w:cs="Arial"/>
          <w:sz w:val="22"/>
          <w:szCs w:val="22"/>
        </w:rPr>
        <w:t>The work that we have engaged in together, indeed the journey we have travelled</w:t>
      </w:r>
      <w:r w:rsidR="002842B0">
        <w:rPr>
          <w:rFonts w:ascii="Arial" w:hAnsi="Arial" w:cs="Arial"/>
          <w:sz w:val="22"/>
          <w:szCs w:val="22"/>
        </w:rPr>
        <w:t>,</w:t>
      </w:r>
      <w:r w:rsidRPr="00B85677">
        <w:rPr>
          <w:rFonts w:ascii="Arial" w:hAnsi="Arial" w:cs="Arial"/>
          <w:sz w:val="22"/>
          <w:szCs w:val="22"/>
        </w:rPr>
        <w:t xml:space="preserve"> ha</w:t>
      </w:r>
      <w:r w:rsidR="00C47432">
        <w:rPr>
          <w:rFonts w:ascii="Arial" w:hAnsi="Arial" w:cs="Arial"/>
          <w:sz w:val="22"/>
          <w:szCs w:val="22"/>
        </w:rPr>
        <w:t>s</w:t>
      </w:r>
      <w:r w:rsidRPr="00B85677">
        <w:rPr>
          <w:rFonts w:ascii="Arial" w:hAnsi="Arial" w:cs="Arial"/>
          <w:sz w:val="22"/>
          <w:szCs w:val="22"/>
        </w:rPr>
        <w:t xml:space="preserve"> made us each understand ourselves and our own stories far more powerfully than had we been going</w:t>
      </w:r>
      <w:r w:rsidR="00C47432">
        <w:rPr>
          <w:rFonts w:ascii="Arial" w:hAnsi="Arial" w:cs="Arial"/>
          <w:sz w:val="22"/>
          <w:szCs w:val="22"/>
        </w:rPr>
        <w:t xml:space="preserve"> solo</w:t>
      </w:r>
      <w:r w:rsidRPr="00B85677">
        <w:rPr>
          <w:rFonts w:ascii="Arial" w:hAnsi="Arial" w:cs="Arial"/>
          <w:sz w:val="22"/>
          <w:szCs w:val="22"/>
        </w:rPr>
        <w:t>. Beyond our academic reading, the discussions we have had as women and as daughters ha</w:t>
      </w:r>
      <w:r w:rsidR="002842B0">
        <w:rPr>
          <w:rFonts w:ascii="Arial" w:hAnsi="Arial" w:cs="Arial"/>
          <w:sz w:val="22"/>
          <w:szCs w:val="22"/>
        </w:rPr>
        <w:t>ve</w:t>
      </w:r>
      <w:r w:rsidRPr="00B85677">
        <w:rPr>
          <w:rFonts w:ascii="Arial" w:hAnsi="Arial" w:cs="Arial"/>
          <w:sz w:val="22"/>
          <w:szCs w:val="22"/>
        </w:rPr>
        <w:t xml:space="preserve"> had</w:t>
      </w:r>
      <w:r w:rsidR="002842B0">
        <w:rPr>
          <w:rFonts w:ascii="Arial" w:hAnsi="Arial" w:cs="Arial"/>
          <w:sz w:val="22"/>
          <w:szCs w:val="22"/>
        </w:rPr>
        <w:t xml:space="preserve"> </w:t>
      </w:r>
      <w:r w:rsidR="00CD6781" w:rsidRPr="00CD6781">
        <w:rPr>
          <w:rFonts w:ascii="Arial" w:hAnsi="Arial" w:cs="Arial"/>
          <w:sz w:val="22"/>
          <w:szCs w:val="22"/>
        </w:rPr>
        <w:t>real impact</w:t>
      </w:r>
      <w:r w:rsidRPr="00C059FD">
        <w:rPr>
          <w:rFonts w:ascii="Arial" w:hAnsi="Arial" w:cs="Arial"/>
          <w:color w:val="000000"/>
          <w:sz w:val="22"/>
          <w:szCs w:val="22"/>
          <w:bdr w:val="none" w:sz="0" w:space="0" w:color="auto" w:frame="1"/>
        </w:rPr>
        <w:t xml:space="preserve"> on us as authors. The conversations I have had with Catherine have made me see the value of my own story right from the beginning of my doctoral journey</w:t>
      </w:r>
      <w:r w:rsidR="002842B0">
        <w:rPr>
          <w:rFonts w:ascii="Arial" w:hAnsi="Arial" w:cs="Arial"/>
          <w:color w:val="000000"/>
          <w:sz w:val="22"/>
          <w:szCs w:val="22"/>
          <w:bdr w:val="none" w:sz="0" w:space="0" w:color="auto" w:frame="1"/>
        </w:rPr>
        <w:t>,</w:t>
      </w:r>
      <w:r w:rsidRPr="00C059FD">
        <w:rPr>
          <w:rFonts w:ascii="Arial" w:hAnsi="Arial" w:cs="Arial"/>
          <w:color w:val="000000"/>
          <w:sz w:val="22"/>
          <w:szCs w:val="22"/>
          <w:bdr w:val="none" w:sz="0" w:space="0" w:color="auto" w:frame="1"/>
        </w:rPr>
        <w:t xml:space="preserve"> and now I see the story as an important part of my life as an </w:t>
      </w:r>
      <w:r w:rsidRPr="00C059FD">
        <w:rPr>
          <w:rFonts w:ascii="Arial" w:hAnsi="Arial" w:cs="Arial"/>
          <w:color w:val="000000" w:themeColor="text1"/>
          <w:sz w:val="22"/>
          <w:szCs w:val="22"/>
          <w:bdr w:val="none" w:sz="0" w:space="0" w:color="auto" w:frame="1"/>
        </w:rPr>
        <w:t>academic.</w:t>
      </w:r>
      <w:r w:rsidR="002842B0">
        <w:rPr>
          <w:rFonts w:ascii="Arial" w:hAnsi="Arial" w:cs="Arial"/>
          <w:sz w:val="22"/>
          <w:szCs w:val="22"/>
        </w:rPr>
        <w:t xml:space="preserve"> </w:t>
      </w:r>
      <w:r w:rsidRPr="00B85677">
        <w:rPr>
          <w:rFonts w:ascii="Arial" w:hAnsi="Arial" w:cs="Arial"/>
          <w:sz w:val="22"/>
          <w:szCs w:val="22"/>
        </w:rPr>
        <w:t>Meanwhile, Catherine has found that accompanying me throughout my journey has deepened her own understanding of the role of symbolic violence in her life and helped her to come to terms with familial patterns which cannot be changed, as seen in her second poem written for this chapter. As is common with narrative enquiry, the process has been of inherent personal value to us both.</w:t>
      </w:r>
    </w:p>
    <w:p w14:paraId="29A4A5C7" w14:textId="581F7D61" w:rsidR="006E1ED1" w:rsidRDefault="006E1ED1" w:rsidP="00097DFE">
      <w:pPr>
        <w:kinsoku w:val="0"/>
        <w:overflowPunct w:val="0"/>
        <w:spacing w:after="0" w:line="360" w:lineRule="auto"/>
        <w:contextualSpacing/>
        <w:jc w:val="both"/>
        <w:textAlignment w:val="baseline"/>
        <w:rPr>
          <w:rFonts w:ascii="Arial" w:eastAsia="Tahoma" w:hAnsi="Arial" w:cs="Arial"/>
          <w:color w:val="000000" w:themeColor="text1"/>
          <w:kern w:val="24"/>
          <w:highlight w:val="yellow"/>
          <w:lang w:val="en-US" w:eastAsia="en-GB"/>
        </w:rPr>
      </w:pPr>
    </w:p>
    <w:p w14:paraId="4B19E27B" w14:textId="5861DD3D" w:rsidR="004725C9" w:rsidRDefault="004725C9" w:rsidP="00097DFE">
      <w:pPr>
        <w:kinsoku w:val="0"/>
        <w:overflowPunct w:val="0"/>
        <w:spacing w:after="0" w:line="360" w:lineRule="auto"/>
        <w:contextualSpacing/>
        <w:jc w:val="both"/>
        <w:textAlignment w:val="baseline"/>
        <w:rPr>
          <w:rFonts w:ascii="Arial" w:eastAsia="Tahoma" w:hAnsi="Arial" w:cs="Arial"/>
          <w:color w:val="000000" w:themeColor="text1"/>
          <w:kern w:val="24"/>
          <w:highlight w:val="yellow"/>
          <w:lang w:val="en-US" w:eastAsia="en-GB"/>
        </w:rPr>
      </w:pPr>
    </w:p>
    <w:p w14:paraId="3D7144E7" w14:textId="090A961F" w:rsidR="004725C9" w:rsidRDefault="004725C9" w:rsidP="00097DFE">
      <w:pPr>
        <w:kinsoku w:val="0"/>
        <w:overflowPunct w:val="0"/>
        <w:spacing w:after="0" w:line="360" w:lineRule="auto"/>
        <w:contextualSpacing/>
        <w:jc w:val="both"/>
        <w:textAlignment w:val="baseline"/>
        <w:rPr>
          <w:rFonts w:ascii="Arial" w:eastAsia="Tahoma" w:hAnsi="Arial" w:cs="Arial"/>
          <w:color w:val="000000" w:themeColor="text1"/>
          <w:kern w:val="24"/>
          <w:highlight w:val="yellow"/>
          <w:lang w:val="en-US" w:eastAsia="en-GB"/>
        </w:rPr>
      </w:pPr>
    </w:p>
    <w:p w14:paraId="762DE904" w14:textId="000BC464" w:rsidR="004725C9" w:rsidRDefault="004725C9" w:rsidP="00097DFE">
      <w:pPr>
        <w:kinsoku w:val="0"/>
        <w:overflowPunct w:val="0"/>
        <w:spacing w:after="0" w:line="360" w:lineRule="auto"/>
        <w:contextualSpacing/>
        <w:jc w:val="both"/>
        <w:textAlignment w:val="baseline"/>
        <w:rPr>
          <w:rFonts w:ascii="Arial" w:eastAsia="Tahoma" w:hAnsi="Arial" w:cs="Arial"/>
          <w:color w:val="000000" w:themeColor="text1"/>
          <w:kern w:val="24"/>
          <w:highlight w:val="yellow"/>
          <w:lang w:val="en-US" w:eastAsia="en-GB"/>
        </w:rPr>
      </w:pPr>
    </w:p>
    <w:p w14:paraId="047103CD" w14:textId="77777777" w:rsidR="002F04C7" w:rsidRPr="002F04C7" w:rsidRDefault="002F04C7" w:rsidP="002F04C7">
      <w:pPr>
        <w:spacing w:line="360" w:lineRule="auto"/>
        <w:contextualSpacing/>
        <w:jc w:val="both"/>
        <w:rPr>
          <w:rFonts w:ascii="Arial" w:eastAsia="Times New Roman" w:hAnsi="Arial" w:cs="Arial"/>
          <w:b/>
          <w:bCs/>
          <w14:ligatures w14:val="standardContextual"/>
        </w:rPr>
      </w:pPr>
      <w:r w:rsidRPr="002F04C7">
        <w:rPr>
          <w:rFonts w:ascii="Arial" w:eastAsia="Times New Roman" w:hAnsi="Arial" w:cs="Arial"/>
          <w:b/>
          <w:bCs/>
          <w14:ligatures w14:val="standardContextual"/>
        </w:rPr>
        <w:t xml:space="preserve">References </w:t>
      </w:r>
    </w:p>
    <w:p w14:paraId="7EAB8F3C"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Acker, S. (1995) Carry on Caring: the work of women teachers. </w:t>
      </w:r>
      <w:r w:rsidRPr="002F04C7">
        <w:rPr>
          <w:rFonts w:ascii="Arial" w:eastAsia="Times New Roman" w:hAnsi="Arial" w:cs="Arial"/>
          <w:i/>
          <w:iCs/>
          <w14:ligatures w14:val="standardContextual"/>
        </w:rPr>
        <w:t>British Journal of Sociology of Education.</w:t>
      </w:r>
      <w:r w:rsidRPr="002F04C7">
        <w:rPr>
          <w:rFonts w:ascii="Arial" w:eastAsia="Times New Roman" w:hAnsi="Arial" w:cs="Arial"/>
          <w14:ligatures w14:val="standardContextual"/>
        </w:rPr>
        <w:t xml:space="preserve"> 16(1), 21-36. </w:t>
      </w:r>
    </w:p>
    <w:p w14:paraId="16A2E0BE" w14:textId="77777777" w:rsidR="002F04C7" w:rsidRPr="002F04C7" w:rsidRDefault="002F04C7" w:rsidP="002F04C7">
      <w:pPr>
        <w:spacing w:after="0" w:line="360" w:lineRule="auto"/>
        <w:jc w:val="both"/>
        <w:rPr>
          <w:rFonts w:ascii="Arial" w:eastAsia="Times New Roman" w:hAnsi="Arial" w:cs="Arial"/>
          <w14:ligatures w14:val="standardContextual"/>
        </w:rPr>
      </w:pPr>
      <w:r w:rsidRPr="002F04C7">
        <w:rPr>
          <w:rFonts w:ascii="Arial" w:eastAsia="Times New Roman" w:hAnsi="Arial" w:cs="Arial"/>
          <w14:ligatures w14:val="standardContextual"/>
        </w:rPr>
        <w:lastRenderedPageBreak/>
        <w:t xml:space="preserve">Ball, S., Reay, D. and David, M. (2002) ‘Ethnic choosing’: Minority ethnic students, social class and higher education choice. </w:t>
      </w:r>
      <w:r w:rsidRPr="002F04C7">
        <w:rPr>
          <w:rFonts w:ascii="Arial" w:eastAsia="Times New Roman" w:hAnsi="Arial" w:cs="Arial"/>
          <w:i/>
          <w14:ligatures w14:val="standardContextual"/>
        </w:rPr>
        <w:t>Race Ethnicity and Education</w:t>
      </w:r>
      <w:r w:rsidRPr="002F04C7">
        <w:rPr>
          <w:rFonts w:ascii="Arial" w:eastAsia="Times New Roman" w:hAnsi="Arial" w:cs="Arial"/>
          <w14:ligatures w14:val="standardContextual"/>
        </w:rPr>
        <w:t>. 5(4), 333-357.</w:t>
      </w:r>
    </w:p>
    <w:p w14:paraId="01949AE4"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Bathmaker, A-M., Ingram, N. and Waller, R. (2013) Higher education, social class and the mobilisation of capitals: recognising and playing the game. </w:t>
      </w:r>
      <w:r w:rsidRPr="002F04C7">
        <w:rPr>
          <w:rFonts w:ascii="Arial" w:eastAsia="Times New Roman" w:hAnsi="Arial" w:cs="Arial"/>
          <w:i/>
          <w14:ligatures w14:val="standardContextual"/>
        </w:rPr>
        <w:t>British Journal of Sociology of Education.</w:t>
      </w:r>
      <w:r w:rsidRPr="002F04C7">
        <w:rPr>
          <w:rFonts w:ascii="Arial" w:eastAsia="Times New Roman" w:hAnsi="Arial" w:cs="Arial"/>
          <w14:ligatures w14:val="standardContextual"/>
        </w:rPr>
        <w:t xml:space="preserve"> 34(5-6), 723-743.</w:t>
      </w:r>
    </w:p>
    <w:p w14:paraId="3D06C357" w14:textId="77777777" w:rsidR="002F04C7" w:rsidRPr="002F04C7" w:rsidRDefault="002F04C7" w:rsidP="002F04C7">
      <w:pPr>
        <w:spacing w:line="360" w:lineRule="auto"/>
        <w:contextualSpacing/>
        <w:jc w:val="both"/>
        <w:rPr>
          <w:rFonts w:ascii="Arial" w:hAnsi="Arial" w:cs="Arial"/>
          <w14:ligatures w14:val="standardContextual"/>
        </w:rPr>
      </w:pPr>
      <w:r w:rsidRPr="002F04C7">
        <w:rPr>
          <w:rFonts w:ascii="Arial" w:hAnsi="Arial" w:cs="Arial"/>
          <w14:ligatures w14:val="standardContextual"/>
        </w:rPr>
        <w:t xml:space="preserve">British Educational Research Association (BERA) (2018). </w:t>
      </w:r>
      <w:r w:rsidRPr="002F04C7">
        <w:rPr>
          <w:rFonts w:ascii="Arial" w:hAnsi="Arial" w:cs="Arial"/>
          <w:i/>
          <w14:ligatures w14:val="standardContextual"/>
        </w:rPr>
        <w:t>Ethical guidelines for educational research</w:t>
      </w:r>
      <w:r w:rsidRPr="002F04C7">
        <w:rPr>
          <w:rFonts w:ascii="Arial" w:hAnsi="Arial" w:cs="Arial"/>
          <w14:ligatures w14:val="standardContextual"/>
        </w:rPr>
        <w:t xml:space="preserve">, fourth edition. </w:t>
      </w:r>
      <w:hyperlink r:id="rId10" w:history="1">
        <w:r w:rsidRPr="002F04C7">
          <w:rPr>
            <w:rFonts w:ascii="Arial" w:hAnsi="Arial" w:cs="Arial"/>
            <w:color w:val="0000FF"/>
            <w:u w:val="single"/>
            <w14:ligatures w14:val="standardContextual"/>
          </w:rPr>
          <w:t>https://www.bera.ac.uk/researchers-resources/publications/ethical-guidelines-for-educational-research-2018</w:t>
        </w:r>
      </w:hyperlink>
      <w:r w:rsidRPr="002F04C7">
        <w:rPr>
          <w:rFonts w:ascii="Arial" w:hAnsi="Arial" w:cs="Arial"/>
          <w14:ligatures w14:val="standardContextual"/>
        </w:rPr>
        <w:t>.</w:t>
      </w:r>
    </w:p>
    <w:p w14:paraId="4780C862"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Bourdieu, P. (2021) </w:t>
      </w:r>
      <w:r w:rsidRPr="002F04C7">
        <w:rPr>
          <w:rFonts w:ascii="Arial" w:eastAsia="Times New Roman" w:hAnsi="Arial" w:cs="Arial"/>
          <w:i/>
          <w:iCs/>
          <w14:ligatures w14:val="standardContextual"/>
        </w:rPr>
        <w:t>Forms of Capital</w:t>
      </w:r>
      <w:r w:rsidRPr="002F04C7">
        <w:rPr>
          <w:rFonts w:ascii="Arial" w:eastAsia="Times New Roman" w:hAnsi="Arial" w:cs="Arial"/>
          <w14:ligatures w14:val="standardContextual"/>
        </w:rPr>
        <w:t>. Polity.</w:t>
      </w:r>
    </w:p>
    <w:p w14:paraId="32942C7F"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Bourdieu, P. (1998) </w:t>
      </w:r>
      <w:r w:rsidRPr="002F04C7">
        <w:rPr>
          <w:rFonts w:ascii="Arial" w:eastAsia="Times New Roman" w:hAnsi="Arial" w:cs="Arial"/>
          <w:i/>
          <w14:ligatures w14:val="standardContextual"/>
        </w:rPr>
        <w:t>Practical Reason.</w:t>
      </w:r>
      <w:r w:rsidRPr="002F04C7">
        <w:rPr>
          <w:rFonts w:ascii="Arial" w:eastAsia="Times New Roman" w:hAnsi="Arial" w:cs="Arial"/>
          <w14:ligatures w14:val="standardContextual"/>
        </w:rPr>
        <w:t xml:space="preserve"> Polity.</w:t>
      </w:r>
    </w:p>
    <w:p w14:paraId="797BD641"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Bourdieu, P. (2001) </w:t>
      </w:r>
      <w:r w:rsidRPr="002F04C7">
        <w:rPr>
          <w:rFonts w:ascii="Arial" w:eastAsia="Times New Roman" w:hAnsi="Arial" w:cs="Arial"/>
          <w:i/>
          <w14:ligatures w14:val="standardContextual"/>
        </w:rPr>
        <w:t>Masculine Dominations.</w:t>
      </w:r>
      <w:r w:rsidRPr="002F04C7">
        <w:rPr>
          <w:rFonts w:ascii="Arial" w:eastAsia="Times New Roman" w:hAnsi="Arial" w:cs="Arial"/>
          <w14:ligatures w14:val="standardContextual"/>
        </w:rPr>
        <w:t xml:space="preserve"> Stanford University Press.</w:t>
      </w:r>
    </w:p>
    <w:p w14:paraId="1ED77ED1" w14:textId="77777777" w:rsidR="002F04C7" w:rsidRPr="002F04C7" w:rsidRDefault="002F04C7" w:rsidP="002F04C7">
      <w:pPr>
        <w:spacing w:line="360" w:lineRule="auto"/>
        <w:contextualSpacing/>
        <w:jc w:val="both"/>
        <w:rPr>
          <w:rFonts w:ascii="Arial" w:hAnsi="Arial" w:cs="Arial"/>
          <w14:ligatures w14:val="standardContextual"/>
        </w:rPr>
      </w:pPr>
      <w:r w:rsidRPr="002F04C7">
        <w:rPr>
          <w:rFonts w:ascii="Arial" w:hAnsi="Arial" w:cs="Arial"/>
          <w14:ligatures w14:val="standardContextual"/>
        </w:rPr>
        <w:t xml:space="preserve">Clance, P. R. and Imes, S. A. (1978) The imposter phenomenon in high achieving women: Dynamics and their therapeutic intervention. </w:t>
      </w:r>
      <w:r w:rsidRPr="002F04C7">
        <w:rPr>
          <w:rFonts w:ascii="Arial" w:hAnsi="Arial" w:cs="Arial"/>
          <w:i/>
          <w:iCs/>
          <w14:ligatures w14:val="standardContextual"/>
        </w:rPr>
        <w:t>Psychotherapy: Theory, Research and Practice</w:t>
      </w:r>
      <w:r w:rsidRPr="002F04C7">
        <w:rPr>
          <w:rFonts w:ascii="Arial" w:hAnsi="Arial" w:cs="Arial"/>
          <w14:ligatures w14:val="standardContextual"/>
        </w:rPr>
        <w:t>. 15(3), 241-247.</w:t>
      </w:r>
    </w:p>
    <w:p w14:paraId="4C28CD80" w14:textId="77777777" w:rsidR="002F04C7" w:rsidRPr="002F04C7" w:rsidRDefault="002F04C7" w:rsidP="002F04C7">
      <w:pPr>
        <w:spacing w:line="360" w:lineRule="auto"/>
        <w:contextualSpacing/>
        <w:jc w:val="both"/>
        <w:rPr>
          <w:rFonts w:ascii="Arial" w:hAnsi="Arial" w:cs="Arial"/>
          <w14:ligatures w14:val="standardContextual"/>
        </w:rPr>
      </w:pPr>
      <w:r w:rsidRPr="002F04C7">
        <w:rPr>
          <w:rFonts w:ascii="Arial" w:hAnsi="Arial" w:cs="Arial"/>
          <w14:ligatures w14:val="standardContextual"/>
        </w:rPr>
        <w:t xml:space="preserve">Clandinin, D. J. and Connelly, F. M. (2000) </w:t>
      </w:r>
      <w:r w:rsidRPr="002F04C7">
        <w:rPr>
          <w:rFonts w:ascii="Arial" w:hAnsi="Arial" w:cs="Arial"/>
          <w:i/>
          <w14:ligatures w14:val="standardContextual"/>
        </w:rPr>
        <w:t>Narrative Inquiry: Experience and Story in Qualitative Research</w:t>
      </w:r>
      <w:r w:rsidRPr="002F04C7">
        <w:rPr>
          <w:rFonts w:ascii="Arial" w:hAnsi="Arial" w:cs="Arial"/>
          <w14:ligatures w14:val="standardContextual"/>
        </w:rPr>
        <w:t xml:space="preserve">. Jossey-Bass. </w:t>
      </w:r>
    </w:p>
    <w:p w14:paraId="54607C78" w14:textId="77777777" w:rsidR="002F04C7" w:rsidRPr="002F04C7" w:rsidRDefault="002F04C7" w:rsidP="002F04C7">
      <w:pPr>
        <w:spacing w:line="360" w:lineRule="auto"/>
        <w:contextualSpacing/>
        <w:jc w:val="both"/>
        <w:rPr>
          <w:rFonts w:ascii="Arial" w:hAnsi="Arial" w:cs="Arial"/>
          <w14:ligatures w14:val="standardContextual"/>
        </w:rPr>
      </w:pPr>
      <w:r w:rsidRPr="002F04C7">
        <w:rPr>
          <w:rFonts w:ascii="Arial" w:hAnsi="Arial" w:cs="Arial"/>
          <w14:ligatures w14:val="standardContextual"/>
        </w:rPr>
        <w:t xml:space="preserve">Douglas, K., and Carless, D. (2013) A history of autoethnographic enquiry. In Holman-Jones, S., Adams, T. E. and Ellis, C. (Eds), </w:t>
      </w:r>
      <w:r w:rsidRPr="002F04C7">
        <w:rPr>
          <w:rFonts w:ascii="Arial" w:hAnsi="Arial" w:cs="Arial"/>
          <w:i/>
          <w:iCs/>
          <w14:ligatures w14:val="standardContextual"/>
        </w:rPr>
        <w:t>Handbook of Autoethnography</w:t>
      </w:r>
      <w:r w:rsidRPr="002F04C7">
        <w:rPr>
          <w:rFonts w:ascii="Arial" w:hAnsi="Arial" w:cs="Arial"/>
          <w14:ligatures w14:val="standardContextual"/>
        </w:rPr>
        <w:t xml:space="preserve"> (pp. 84-107). Routledge.</w:t>
      </w:r>
    </w:p>
    <w:p w14:paraId="1493E0B0"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Jupp, V. (2006) </w:t>
      </w:r>
      <w:r w:rsidRPr="002F04C7">
        <w:rPr>
          <w:rFonts w:ascii="Arial" w:eastAsia="Times New Roman" w:hAnsi="Arial" w:cs="Arial"/>
          <w:i/>
          <w14:ligatures w14:val="standardContextual"/>
        </w:rPr>
        <w:t>The Sage Dictionary of Social Research Methods</w:t>
      </w:r>
      <w:r w:rsidRPr="002F04C7">
        <w:rPr>
          <w:rFonts w:ascii="Arial" w:eastAsia="Times New Roman" w:hAnsi="Arial" w:cs="Arial"/>
          <w14:ligatures w14:val="standardContextual"/>
        </w:rPr>
        <w:t>. Sage.</w:t>
      </w:r>
    </w:p>
    <w:p w14:paraId="081F724B" w14:textId="77777777" w:rsidR="002F04C7" w:rsidRPr="002F04C7" w:rsidRDefault="002F04C7" w:rsidP="002F04C7">
      <w:pPr>
        <w:spacing w:line="360" w:lineRule="auto"/>
        <w:contextualSpacing/>
        <w:jc w:val="both"/>
        <w:rPr>
          <w:rFonts w:ascii="Arial" w:eastAsiaTheme="minorEastAsia" w:hAnsi="Arial" w:cs="Arial"/>
          <w:kern w:val="24"/>
          <w:lang w:val="en-US"/>
          <w14:ligatures w14:val="standardContextual"/>
        </w:rPr>
      </w:pPr>
      <w:r w:rsidRPr="002F04C7">
        <w:rPr>
          <w:rFonts w:ascii="Arial" w:eastAsiaTheme="minorEastAsia" w:hAnsi="Arial" w:cs="Arial"/>
          <w:kern w:val="24"/>
          <w:lang w:val="en-US"/>
          <w14:ligatures w14:val="standardContextual"/>
        </w:rPr>
        <w:lastRenderedPageBreak/>
        <w:t xml:space="preserve">Maguire, M. (1997) Missing Links: ‘Working class women of Irish descent’. In Mahoney, P. and Zmroczek, C. (Eds), </w:t>
      </w:r>
      <w:r w:rsidRPr="002F04C7">
        <w:rPr>
          <w:rFonts w:ascii="Arial" w:eastAsiaTheme="minorEastAsia" w:hAnsi="Arial" w:cs="Arial"/>
          <w:i/>
          <w:kern w:val="24"/>
          <w:lang w:val="en-US"/>
          <w14:ligatures w14:val="standardContextual"/>
        </w:rPr>
        <w:t>Class Matters</w:t>
      </w:r>
      <w:r w:rsidRPr="002F04C7">
        <w:rPr>
          <w:rFonts w:ascii="Arial" w:eastAsiaTheme="minorEastAsia" w:hAnsi="Arial" w:cs="Arial"/>
          <w:kern w:val="24"/>
          <w:lang w:val="en-US"/>
          <w14:ligatures w14:val="standardContextual"/>
        </w:rPr>
        <w:t xml:space="preserve">: </w:t>
      </w:r>
      <w:r w:rsidRPr="002F04C7">
        <w:rPr>
          <w:rFonts w:ascii="Arial" w:eastAsiaTheme="minorEastAsia" w:hAnsi="Arial" w:cs="Arial"/>
          <w:i/>
          <w:iCs/>
          <w:kern w:val="24"/>
          <w:lang w:val="en-US"/>
          <w14:ligatures w14:val="standardContextual"/>
        </w:rPr>
        <w:t>‘Working class’ women’s perspectives on social class</w:t>
      </w:r>
      <w:r w:rsidRPr="002F04C7">
        <w:rPr>
          <w:rFonts w:ascii="Arial" w:eastAsiaTheme="minorEastAsia" w:hAnsi="Arial" w:cs="Arial"/>
          <w:kern w:val="24"/>
          <w:lang w:val="en-US"/>
          <w14:ligatures w14:val="standardContextual"/>
        </w:rPr>
        <w:t xml:space="preserve">. (pp. 87-101). Taylor and Francis. </w:t>
      </w:r>
    </w:p>
    <w:p w14:paraId="39705D1F" w14:textId="77777777" w:rsidR="002F04C7" w:rsidRPr="002F04C7" w:rsidRDefault="002F04C7" w:rsidP="002F04C7">
      <w:pPr>
        <w:spacing w:line="360" w:lineRule="auto"/>
        <w:contextualSpacing/>
        <w:jc w:val="both"/>
        <w:rPr>
          <w:rFonts w:ascii="Arial" w:hAnsi="Arial" w:cs="Arial"/>
          <w14:ligatures w14:val="standardContextual"/>
        </w:rPr>
      </w:pPr>
      <w:r w:rsidRPr="002F04C7">
        <w:rPr>
          <w:rFonts w:ascii="Arial" w:hAnsi="Arial" w:cs="Arial"/>
          <w14:ligatures w14:val="standardContextual"/>
        </w:rPr>
        <w:t>Maguire, M. (2001) The cultural formation of teachers’ class consciousness: teachers in the inner city.</w:t>
      </w:r>
      <w:r w:rsidRPr="002F04C7">
        <w:rPr>
          <w:rFonts w:ascii="Arial" w:hAnsi="Arial" w:cs="Arial"/>
          <w:i/>
          <w14:ligatures w14:val="standardContextual"/>
        </w:rPr>
        <w:t xml:space="preserve"> Journal of Education Policy. </w:t>
      </w:r>
      <w:r w:rsidRPr="002F04C7">
        <w:rPr>
          <w:rFonts w:ascii="Arial" w:hAnsi="Arial" w:cs="Arial"/>
          <w14:ligatures w14:val="standardContextual"/>
        </w:rPr>
        <w:t>16(4), 315-331.</w:t>
      </w:r>
    </w:p>
    <w:p w14:paraId="26B138BE"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Maguire, M.  (2005) ‘Not footprints behind but footsteps forward’: working class women who teach. </w:t>
      </w:r>
      <w:r w:rsidRPr="002F04C7">
        <w:rPr>
          <w:rFonts w:ascii="Arial" w:eastAsia="Times New Roman" w:hAnsi="Arial" w:cs="Arial"/>
          <w:i/>
          <w14:ligatures w14:val="standardContextual"/>
        </w:rPr>
        <w:t>Gender and Education.</w:t>
      </w:r>
      <w:r w:rsidRPr="002F04C7">
        <w:rPr>
          <w:rFonts w:ascii="Arial" w:eastAsia="Times New Roman" w:hAnsi="Arial" w:cs="Arial"/>
          <w14:ligatures w14:val="standardContextual"/>
        </w:rPr>
        <w:t xml:space="preserve"> 17(1), 3-18.</w:t>
      </w:r>
    </w:p>
    <w:p w14:paraId="77DA99A0"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Mahoney, P. and Zmroczek, C. (1997) </w:t>
      </w:r>
      <w:r w:rsidRPr="002F04C7">
        <w:rPr>
          <w:rFonts w:ascii="Arial" w:eastAsia="Times New Roman" w:hAnsi="Arial" w:cs="Arial"/>
          <w:i/>
          <w14:ligatures w14:val="standardContextual"/>
        </w:rPr>
        <w:t>Class Matters: ‘Working-Class’ Women’s Perspectives on Social Class</w:t>
      </w:r>
      <w:r w:rsidRPr="002F04C7">
        <w:rPr>
          <w:rFonts w:ascii="Arial" w:eastAsia="Times New Roman" w:hAnsi="Arial" w:cs="Arial"/>
          <w14:ligatures w14:val="standardContextual"/>
        </w:rPr>
        <w:t>. Taylor and Francis.</w:t>
      </w:r>
    </w:p>
    <w:p w14:paraId="18448FB4" w14:textId="77777777" w:rsidR="002F04C7" w:rsidRPr="002F04C7" w:rsidRDefault="002F04C7" w:rsidP="002F04C7">
      <w:pPr>
        <w:spacing w:line="360" w:lineRule="auto"/>
        <w:contextualSpacing/>
        <w:jc w:val="both"/>
        <w:rPr>
          <w:rFonts w:ascii="Arial" w:eastAsia="Times New Roman" w:hAnsi="Arial" w:cs="Arial"/>
          <w:lang w:val="en"/>
          <w14:ligatures w14:val="standardContextual"/>
        </w:rPr>
      </w:pPr>
      <w:r w:rsidRPr="002F04C7">
        <w:rPr>
          <w:rFonts w:ascii="Arial" w:eastAsia="Times New Roman" w:hAnsi="Arial" w:cs="Arial"/>
          <w:lang w:val="en"/>
          <w14:ligatures w14:val="standardContextual"/>
        </w:rPr>
        <w:t xml:space="preserve">Nias, J. (1989) Teaching and the self. In Holly, M. S. and McLoughlin, C. S., (Eds), </w:t>
      </w:r>
      <w:r w:rsidRPr="002F04C7">
        <w:rPr>
          <w:rFonts w:ascii="Arial" w:eastAsia="Times New Roman" w:hAnsi="Arial" w:cs="Arial"/>
          <w:i/>
          <w:lang w:val="en"/>
          <w14:ligatures w14:val="standardContextual"/>
        </w:rPr>
        <w:t>Perspectives on Teacher Professional Development</w:t>
      </w:r>
      <w:r w:rsidRPr="002F04C7">
        <w:rPr>
          <w:rFonts w:ascii="Arial" w:eastAsia="Times New Roman" w:hAnsi="Arial" w:cs="Arial"/>
          <w:lang w:val="en"/>
          <w14:ligatures w14:val="standardContextual"/>
        </w:rPr>
        <w:t>. (pp. 155-171).</w:t>
      </w:r>
    </w:p>
    <w:p w14:paraId="1949BA8B" w14:textId="77777777" w:rsidR="002F04C7" w:rsidRPr="002F04C7" w:rsidRDefault="002F04C7" w:rsidP="002F04C7">
      <w:pPr>
        <w:spacing w:line="360" w:lineRule="auto"/>
        <w:contextualSpacing/>
        <w:jc w:val="both"/>
        <w:rPr>
          <w:rFonts w:ascii="Arial" w:eastAsia="Times New Roman" w:hAnsi="Arial" w:cs="Arial"/>
          <w:lang w:val="en"/>
          <w14:ligatures w14:val="standardContextual"/>
        </w:rPr>
      </w:pPr>
      <w:r w:rsidRPr="002F04C7">
        <w:rPr>
          <w:rFonts w:ascii="Arial" w:eastAsia="Times New Roman" w:hAnsi="Arial" w:cs="Arial"/>
          <w:lang w:val="en"/>
          <w14:ligatures w14:val="standardContextual"/>
        </w:rPr>
        <w:t xml:space="preserve">The Falmer Press. </w:t>
      </w:r>
    </w:p>
    <w:p w14:paraId="3C862B48" w14:textId="77777777" w:rsidR="002F04C7" w:rsidRPr="002F04C7" w:rsidRDefault="002F04C7" w:rsidP="002F04C7">
      <w:pPr>
        <w:spacing w:line="360" w:lineRule="auto"/>
        <w:contextualSpacing/>
        <w:jc w:val="both"/>
        <w:rPr>
          <w:rFonts w:ascii="Arial" w:eastAsia="Times New Roman" w:hAnsi="Arial" w:cs="Arial"/>
          <w:lang w:val="en"/>
          <w14:ligatures w14:val="standardContextual"/>
        </w:rPr>
      </w:pPr>
      <w:r w:rsidRPr="002F04C7">
        <w:rPr>
          <w:rFonts w:ascii="Arial" w:eastAsia="Times New Roman" w:hAnsi="Arial" w:cs="Arial"/>
          <w:lang w:val="en"/>
          <w14:ligatures w14:val="standardContextual"/>
        </w:rPr>
        <w:t xml:space="preserve">Nowotny, H. (1981) ‘Women in public life in Austria’. In Fuchs Epsein, C. and Laub Coser, R. (Eds), </w:t>
      </w:r>
      <w:r w:rsidRPr="002F04C7">
        <w:rPr>
          <w:rFonts w:ascii="Arial" w:eastAsia="Times New Roman" w:hAnsi="Arial" w:cs="Arial"/>
          <w:i/>
          <w:lang w:val="en"/>
          <w14:ligatures w14:val="standardContextual"/>
        </w:rPr>
        <w:t xml:space="preserve">Access to Power: Cross-national studies of women and elites. </w:t>
      </w:r>
      <w:r w:rsidRPr="002F04C7">
        <w:rPr>
          <w:rFonts w:ascii="Arial" w:eastAsia="Times New Roman" w:hAnsi="Arial" w:cs="Arial"/>
          <w:lang w:val="en"/>
          <w14:ligatures w14:val="standardContextual"/>
        </w:rPr>
        <w:t xml:space="preserve">George Allen and Unwin. </w:t>
      </w:r>
    </w:p>
    <w:p w14:paraId="02373942"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Patton, M. Q. (2002) </w:t>
      </w:r>
      <w:r w:rsidRPr="002F04C7">
        <w:rPr>
          <w:rFonts w:ascii="Arial" w:eastAsia="Times New Roman" w:hAnsi="Arial" w:cs="Arial"/>
          <w:i/>
          <w14:ligatures w14:val="standardContextual"/>
        </w:rPr>
        <w:t>Qualitative research and evaluation methods.</w:t>
      </w:r>
      <w:r w:rsidRPr="002F04C7">
        <w:rPr>
          <w:rFonts w:ascii="Arial" w:eastAsia="Times New Roman" w:hAnsi="Arial" w:cs="Arial"/>
          <w14:ligatures w14:val="standardContextual"/>
        </w:rPr>
        <w:t xml:space="preserve"> Sage. </w:t>
      </w:r>
    </w:p>
    <w:p w14:paraId="1B9C5320"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Plummer, G. (2000) </w:t>
      </w:r>
      <w:r w:rsidRPr="002F04C7">
        <w:rPr>
          <w:rFonts w:ascii="Arial" w:eastAsia="Times New Roman" w:hAnsi="Arial" w:cs="Arial"/>
          <w:i/>
          <w14:ligatures w14:val="standardContextual"/>
        </w:rPr>
        <w:t>The failure of working-class girls.</w:t>
      </w:r>
      <w:r w:rsidRPr="002F04C7">
        <w:rPr>
          <w:rFonts w:ascii="Arial" w:eastAsia="Times New Roman" w:hAnsi="Arial" w:cs="Arial"/>
          <w14:ligatures w14:val="standardContextual"/>
        </w:rPr>
        <w:t xml:space="preserve"> Trentham. </w:t>
      </w:r>
    </w:p>
    <w:p w14:paraId="572DA44E"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Reay, D. (2002) Mothers’ involvement in their children’s schooling: Social reproduction in action. </w:t>
      </w:r>
      <w:r w:rsidRPr="002F04C7">
        <w:rPr>
          <w:rFonts w:ascii="Arial" w:eastAsia="Times New Roman" w:hAnsi="Arial" w:cs="Arial"/>
          <w:i/>
          <w:iCs/>
          <w14:ligatures w14:val="standardContextual"/>
        </w:rPr>
        <w:t>Improving Schools</w:t>
      </w:r>
      <w:r w:rsidRPr="002F04C7">
        <w:rPr>
          <w:rFonts w:ascii="Arial" w:eastAsia="Times New Roman" w:hAnsi="Arial" w:cs="Arial"/>
          <w14:ligatures w14:val="standardContextual"/>
        </w:rPr>
        <w:t xml:space="preserve">. 5(3), 23-33. </w:t>
      </w:r>
    </w:p>
    <w:p w14:paraId="0D051F3A" w14:textId="77777777" w:rsidR="002F04C7" w:rsidRPr="002F04C7" w:rsidRDefault="002F04C7" w:rsidP="002F04C7">
      <w:pPr>
        <w:spacing w:line="360" w:lineRule="auto"/>
        <w:contextualSpacing/>
        <w:jc w:val="both"/>
        <w:rPr>
          <w:rFonts w:ascii="Arial" w:eastAsia="Times New Roman" w:hAnsi="Arial" w:cs="Arial"/>
          <w:kern w:val="24"/>
          <w:lang w:val="en-US"/>
          <w14:ligatures w14:val="standardContextual"/>
        </w:rPr>
      </w:pPr>
      <w:r w:rsidRPr="002F04C7">
        <w:rPr>
          <w:rFonts w:ascii="Arial" w:eastAsia="Times New Roman" w:hAnsi="Arial" w:cs="Arial"/>
          <w:kern w:val="24"/>
          <w:lang w:val="en-US"/>
          <w14:ligatures w14:val="standardContextual"/>
        </w:rPr>
        <w:t xml:space="preserve">Reay, (2004) Gendering Bourdieu’s concepts of capitals? Emotional capital, women, and social class. </w:t>
      </w:r>
      <w:r w:rsidRPr="002F04C7">
        <w:rPr>
          <w:rFonts w:ascii="Arial" w:eastAsia="Times New Roman" w:hAnsi="Arial" w:cs="Arial"/>
          <w:i/>
          <w:kern w:val="24"/>
          <w:lang w:val="en-US"/>
          <w14:ligatures w14:val="standardContextual"/>
        </w:rPr>
        <w:t>The Sociological Review</w:t>
      </w:r>
      <w:r w:rsidRPr="002F04C7">
        <w:rPr>
          <w:rFonts w:ascii="Arial" w:eastAsia="Times New Roman" w:hAnsi="Arial" w:cs="Arial"/>
          <w:kern w:val="24"/>
          <w:lang w:val="en-US"/>
          <w14:ligatures w14:val="standardContextual"/>
        </w:rPr>
        <w:t xml:space="preserve">. 52(s2), 57-74. </w:t>
      </w:r>
    </w:p>
    <w:p w14:paraId="188BB436"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lastRenderedPageBreak/>
        <w:t xml:space="preserve">Reay, D. (2017) </w:t>
      </w:r>
      <w:r w:rsidRPr="002F04C7">
        <w:rPr>
          <w:rFonts w:ascii="Arial" w:eastAsia="Times New Roman" w:hAnsi="Arial" w:cs="Arial"/>
          <w:i/>
          <w:iCs/>
          <w14:ligatures w14:val="standardContextual"/>
        </w:rPr>
        <w:t>Miseducation: Inequality, education and the working classes</w:t>
      </w:r>
      <w:r w:rsidRPr="002F04C7">
        <w:rPr>
          <w:rFonts w:ascii="Arial" w:eastAsia="Times New Roman" w:hAnsi="Arial" w:cs="Arial"/>
          <w14:ligatures w14:val="standardContextual"/>
        </w:rPr>
        <w:t xml:space="preserve">. Policy Press. </w:t>
      </w:r>
    </w:p>
    <w:p w14:paraId="428D41AD"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Reay, D., David, M. E., and Ball, S. (2005) </w:t>
      </w:r>
      <w:r w:rsidRPr="002F04C7">
        <w:rPr>
          <w:rFonts w:ascii="Arial" w:eastAsia="Times New Roman" w:hAnsi="Arial" w:cs="Arial"/>
          <w:i/>
          <w14:ligatures w14:val="standardContextual"/>
        </w:rPr>
        <w:t>Degrees of Choice. Social class, race and gender in higher education.</w:t>
      </w:r>
      <w:r w:rsidRPr="002F04C7">
        <w:rPr>
          <w:rFonts w:ascii="Arial" w:eastAsia="Times New Roman" w:hAnsi="Arial" w:cs="Arial"/>
          <w14:ligatures w14:val="standardContextual"/>
        </w:rPr>
        <w:t xml:space="preserve"> Trentham. </w:t>
      </w:r>
    </w:p>
    <w:p w14:paraId="401D5D51" w14:textId="77777777" w:rsidR="002F04C7" w:rsidRPr="002F04C7" w:rsidRDefault="002F04C7" w:rsidP="002F04C7">
      <w:pPr>
        <w:spacing w:line="360" w:lineRule="auto"/>
        <w:contextualSpacing/>
        <w:jc w:val="both"/>
        <w:rPr>
          <w:rFonts w:ascii="Arial" w:hAnsi="Arial" w:cs="Arial"/>
          <w14:ligatures w14:val="standardContextual"/>
        </w:rPr>
      </w:pPr>
      <w:r w:rsidRPr="002F04C7">
        <w:rPr>
          <w:rFonts w:ascii="Arial" w:hAnsi="Arial" w:cs="Arial"/>
          <w14:ligatures w14:val="standardContextual"/>
        </w:rPr>
        <w:t xml:space="preserve">Richardson, L. (1995) ‘Narrative and Society’. In Van Maanen ed. </w:t>
      </w:r>
      <w:r w:rsidRPr="002F04C7">
        <w:rPr>
          <w:rFonts w:ascii="Arial" w:hAnsi="Arial" w:cs="Arial"/>
          <w:i/>
          <w14:ligatures w14:val="standardContextual"/>
        </w:rPr>
        <w:t>Representation in Ethnography.</w:t>
      </w:r>
      <w:r w:rsidRPr="002F04C7">
        <w:rPr>
          <w:rFonts w:ascii="Arial" w:hAnsi="Arial" w:cs="Arial"/>
          <w14:ligatures w14:val="standardContextual"/>
        </w:rPr>
        <w:t xml:space="preserve"> Sage. </w:t>
      </w:r>
    </w:p>
    <w:p w14:paraId="4191D39A" w14:textId="77777777" w:rsidR="002F04C7" w:rsidRPr="002F04C7" w:rsidRDefault="002F04C7" w:rsidP="002F04C7">
      <w:pPr>
        <w:spacing w:line="360" w:lineRule="auto"/>
        <w:contextualSpacing/>
        <w:jc w:val="both"/>
        <w:rPr>
          <w:rFonts w:ascii="Arial" w:eastAsia="Times New Roman" w:hAnsi="Arial" w:cs="Arial"/>
          <w:bCs/>
          <w:kern w:val="36"/>
          <w:lang w:eastAsia="en-GB"/>
          <w14:ligatures w14:val="standardContextual"/>
        </w:rPr>
      </w:pPr>
      <w:r w:rsidRPr="002F04C7">
        <w:rPr>
          <w:rFonts w:ascii="Arial" w:eastAsia="Times New Roman" w:hAnsi="Arial" w:cs="Arial"/>
          <w14:ligatures w14:val="standardContextual"/>
        </w:rPr>
        <w:t xml:space="preserve">Riessman, C. K. (2008) </w:t>
      </w:r>
      <w:r w:rsidRPr="002F04C7">
        <w:rPr>
          <w:rFonts w:ascii="Arial" w:eastAsia="Times New Roman" w:hAnsi="Arial" w:cs="Arial"/>
          <w:i/>
          <w14:ligatures w14:val="standardContextual"/>
        </w:rPr>
        <w:t>Narrative methods for the human sciences</w:t>
      </w:r>
      <w:r w:rsidRPr="002F04C7">
        <w:rPr>
          <w:rFonts w:ascii="Arial" w:eastAsia="Times New Roman" w:hAnsi="Arial" w:cs="Arial"/>
          <w14:ligatures w14:val="standardContextual"/>
        </w:rPr>
        <w:t xml:space="preserve">. Sage. </w:t>
      </w:r>
      <w:r w:rsidRPr="002F04C7">
        <w:rPr>
          <w:rFonts w:ascii="Arial" w:hAnsi="Arial" w:cs="Arial"/>
          <w14:ligatures w14:val="standardContextual"/>
        </w:rPr>
        <w:t>Scott, B. (2012) Caring</w:t>
      </w:r>
      <w:r w:rsidRPr="002F04C7">
        <w:rPr>
          <w:rFonts w:ascii="Arial" w:eastAsia="Times New Roman" w:hAnsi="Arial" w:cs="Arial"/>
          <w:bCs/>
          <w:kern w:val="36"/>
          <w:lang w:eastAsia="en-GB"/>
          <w14:ligatures w14:val="standardContextual"/>
        </w:rPr>
        <w:t xml:space="preserve"> Teachers and Symbolic Violence: Engaging the Productive Struggle in Practice and Research. </w:t>
      </w:r>
      <w:r w:rsidRPr="002F04C7">
        <w:rPr>
          <w:rFonts w:ascii="Arial" w:eastAsia="Times New Roman" w:hAnsi="Arial" w:cs="Arial"/>
          <w:bCs/>
          <w:i/>
          <w:kern w:val="36"/>
          <w:lang w:eastAsia="en-GB"/>
          <w14:ligatures w14:val="standardContextual"/>
        </w:rPr>
        <w:t>Educational Studies</w:t>
      </w:r>
      <w:r w:rsidRPr="002F04C7">
        <w:rPr>
          <w:rFonts w:ascii="Arial" w:eastAsia="Times New Roman" w:hAnsi="Arial" w:cs="Arial"/>
          <w:bCs/>
          <w:kern w:val="36"/>
          <w:lang w:eastAsia="en-GB"/>
          <w14:ligatures w14:val="standardContextual"/>
        </w:rPr>
        <w:t xml:space="preserve">. 48(6), 530-549. </w:t>
      </w:r>
    </w:p>
    <w:p w14:paraId="126F995C"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Steedman, C. (1982) </w:t>
      </w:r>
      <w:r w:rsidRPr="002F04C7">
        <w:rPr>
          <w:rFonts w:ascii="Arial" w:eastAsia="Times New Roman" w:hAnsi="Arial" w:cs="Arial"/>
          <w:i/>
          <w14:ligatures w14:val="standardContextual"/>
        </w:rPr>
        <w:t>The Tidy House</w:t>
      </w:r>
      <w:r w:rsidRPr="002F04C7">
        <w:rPr>
          <w:rFonts w:ascii="Arial" w:eastAsia="Times New Roman" w:hAnsi="Arial" w:cs="Arial"/>
          <w14:ligatures w14:val="standardContextual"/>
        </w:rPr>
        <w:t xml:space="preserve">. Virago. </w:t>
      </w:r>
    </w:p>
    <w:p w14:paraId="5E5B0CCD"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14:ligatures w14:val="standardContextual"/>
        </w:rPr>
        <w:t xml:space="preserve">Thaper-Bjorkert, S., Samelius, L. and Sanghera, G (2016) Exploring symbolic violence in the everyday: misrecognition, condescension, consent and complicity. </w:t>
      </w:r>
      <w:r w:rsidRPr="002F04C7">
        <w:rPr>
          <w:rFonts w:ascii="Arial" w:eastAsia="Times New Roman" w:hAnsi="Arial" w:cs="Arial"/>
          <w:i/>
          <w:iCs/>
          <w14:ligatures w14:val="standardContextual"/>
        </w:rPr>
        <w:t>Feminist Review.</w:t>
      </w:r>
      <w:r w:rsidRPr="002F04C7">
        <w:rPr>
          <w:rFonts w:ascii="Arial" w:eastAsia="Times New Roman" w:hAnsi="Arial" w:cs="Arial"/>
          <w14:ligatures w14:val="standardContextual"/>
        </w:rPr>
        <w:t xml:space="preserve"> 111(1) 144-162. </w:t>
      </w:r>
    </w:p>
    <w:p w14:paraId="6606FF05" w14:textId="77777777" w:rsidR="002F04C7" w:rsidRPr="002F04C7" w:rsidRDefault="002F04C7" w:rsidP="002F04C7">
      <w:pPr>
        <w:spacing w:line="360" w:lineRule="auto"/>
        <w:contextualSpacing/>
        <w:jc w:val="both"/>
        <w:rPr>
          <w:rFonts w:ascii="Arial" w:eastAsia="Times New Roman" w:hAnsi="Arial" w:cs="Arial"/>
          <w14:ligatures w14:val="standardContextual"/>
        </w:rPr>
      </w:pPr>
      <w:r w:rsidRPr="002F04C7">
        <w:rPr>
          <w:rFonts w:ascii="Arial" w:eastAsia="Times New Roman" w:hAnsi="Arial" w:cs="Arial"/>
          <w:bCs/>
          <w:kern w:val="36"/>
          <w:lang w:val="en" w:eastAsia="en-GB"/>
          <w14:ligatures w14:val="standardContextual"/>
        </w:rPr>
        <w:t xml:space="preserve">Vogt, F. (2002) A Caring Teacher: Explorations into primary school teachers' professional identity and ethic of care. </w:t>
      </w:r>
      <w:r w:rsidRPr="002F04C7">
        <w:rPr>
          <w:rFonts w:ascii="Arial" w:eastAsia="Times New Roman" w:hAnsi="Arial" w:cs="Arial"/>
          <w:i/>
          <w:lang w:val="en"/>
          <w14:ligatures w14:val="standardContextual"/>
        </w:rPr>
        <w:t>Gender and Education</w:t>
      </w:r>
      <w:r w:rsidRPr="002F04C7">
        <w:rPr>
          <w:rFonts w:ascii="Arial" w:eastAsia="Times New Roman" w:hAnsi="Arial" w:cs="Arial"/>
          <w:lang w:val="en"/>
          <w14:ligatures w14:val="standardContextual"/>
        </w:rPr>
        <w:t xml:space="preserve">, 14(3), </w:t>
      </w:r>
      <w:r w:rsidRPr="002F04C7">
        <w:rPr>
          <w:rFonts w:ascii="Arial" w:eastAsia="Times New Roman" w:hAnsi="Arial" w:cs="Arial"/>
          <w:bCs/>
          <w:kern w:val="36"/>
          <w:lang w:val="en" w:eastAsia="en-GB"/>
          <w14:ligatures w14:val="standardContextual"/>
        </w:rPr>
        <w:t xml:space="preserve">251-264. </w:t>
      </w:r>
    </w:p>
    <w:p w14:paraId="45D00CA8" w14:textId="77777777" w:rsidR="00060030" w:rsidRDefault="00060030" w:rsidP="00097DFE">
      <w:pPr>
        <w:spacing w:after="0" w:line="360" w:lineRule="auto"/>
        <w:contextualSpacing/>
        <w:jc w:val="both"/>
        <w:rPr>
          <w:rFonts w:ascii="Arial" w:hAnsi="Arial" w:cs="Arial"/>
        </w:rPr>
      </w:pPr>
    </w:p>
    <w:p w14:paraId="77DEB049" w14:textId="77777777" w:rsidR="00060030" w:rsidRDefault="00060030" w:rsidP="00097DFE">
      <w:pPr>
        <w:kinsoku w:val="0"/>
        <w:overflowPunct w:val="0"/>
        <w:spacing w:after="0" w:line="360" w:lineRule="auto"/>
        <w:contextualSpacing/>
        <w:jc w:val="both"/>
        <w:textAlignment w:val="baseline"/>
        <w:rPr>
          <w:rFonts w:ascii="Arial" w:eastAsia="Tahoma" w:hAnsi="Arial" w:cs="Arial"/>
          <w:color w:val="000000" w:themeColor="text1"/>
          <w:kern w:val="24"/>
          <w:highlight w:val="yellow"/>
          <w:lang w:val="en-US" w:eastAsia="en-GB"/>
        </w:rPr>
      </w:pPr>
    </w:p>
    <w:p w14:paraId="28708733" w14:textId="77777777" w:rsidR="006E1ED1" w:rsidRDefault="006E1ED1" w:rsidP="00097DFE">
      <w:pPr>
        <w:kinsoku w:val="0"/>
        <w:overflowPunct w:val="0"/>
        <w:spacing w:after="0" w:line="360" w:lineRule="auto"/>
        <w:contextualSpacing/>
        <w:jc w:val="both"/>
        <w:textAlignment w:val="baseline"/>
        <w:rPr>
          <w:rFonts w:ascii="Arial" w:eastAsia="Tahoma" w:hAnsi="Arial" w:cs="Arial"/>
          <w:color w:val="000000" w:themeColor="text1"/>
          <w:kern w:val="24"/>
          <w:highlight w:val="yellow"/>
          <w:lang w:val="en-US" w:eastAsia="en-GB"/>
        </w:rPr>
      </w:pPr>
    </w:p>
    <w:p w14:paraId="07CFFDA3" w14:textId="77777777" w:rsidR="006E1ED1" w:rsidRDefault="006E1ED1" w:rsidP="00097DFE">
      <w:pPr>
        <w:kinsoku w:val="0"/>
        <w:overflowPunct w:val="0"/>
        <w:spacing w:after="0" w:line="360" w:lineRule="auto"/>
        <w:contextualSpacing/>
        <w:jc w:val="both"/>
        <w:textAlignment w:val="baseline"/>
        <w:rPr>
          <w:rFonts w:ascii="Arial" w:eastAsia="Tahoma" w:hAnsi="Arial" w:cs="Arial"/>
          <w:color w:val="000000" w:themeColor="text1"/>
          <w:kern w:val="24"/>
          <w:highlight w:val="yellow"/>
          <w:lang w:val="en-US" w:eastAsia="en-GB"/>
        </w:rPr>
      </w:pPr>
    </w:p>
    <w:p w14:paraId="7763D7C7" w14:textId="77777777" w:rsidR="00097DFE" w:rsidRDefault="00097DFE">
      <w:pPr>
        <w:kinsoku w:val="0"/>
        <w:overflowPunct w:val="0"/>
        <w:spacing w:after="0" w:line="360" w:lineRule="auto"/>
        <w:contextualSpacing/>
        <w:jc w:val="both"/>
        <w:textAlignment w:val="baseline"/>
        <w:rPr>
          <w:rFonts w:ascii="Arial" w:eastAsia="Tahoma" w:hAnsi="Arial" w:cs="Arial"/>
          <w:color w:val="000000" w:themeColor="text1"/>
          <w:kern w:val="24"/>
          <w:lang w:val="en-US" w:eastAsia="en-GB"/>
        </w:rPr>
      </w:pPr>
    </w:p>
    <w:sectPr w:rsidR="00097DF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2C8C9" w14:textId="77777777" w:rsidR="00DC2CCA" w:rsidRDefault="00DC2CCA" w:rsidP="000C1FA9">
      <w:pPr>
        <w:spacing w:after="0" w:line="240" w:lineRule="auto"/>
      </w:pPr>
      <w:r>
        <w:separator/>
      </w:r>
    </w:p>
  </w:endnote>
  <w:endnote w:type="continuationSeparator" w:id="0">
    <w:p w14:paraId="0BF3CF9E" w14:textId="77777777" w:rsidR="00DC2CCA" w:rsidRDefault="00DC2CCA" w:rsidP="000C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11F6E" w14:textId="77777777" w:rsidR="00DC2CCA" w:rsidRDefault="00DC2CCA" w:rsidP="000C1FA9">
      <w:pPr>
        <w:spacing w:after="0" w:line="240" w:lineRule="auto"/>
      </w:pPr>
      <w:r>
        <w:separator/>
      </w:r>
    </w:p>
  </w:footnote>
  <w:footnote w:type="continuationSeparator" w:id="0">
    <w:p w14:paraId="29814DEE" w14:textId="77777777" w:rsidR="00DC2CCA" w:rsidRDefault="00DC2CCA" w:rsidP="000C1FA9">
      <w:pPr>
        <w:spacing w:after="0" w:line="240" w:lineRule="auto"/>
      </w:pPr>
      <w:r>
        <w:continuationSeparator/>
      </w:r>
    </w:p>
  </w:footnote>
  <w:footnote w:id="1">
    <w:p w14:paraId="18E59E90" w14:textId="77777777" w:rsidR="00B939E6" w:rsidRDefault="00B939E6" w:rsidP="00B939E6">
      <w:pPr>
        <w:spacing w:line="276" w:lineRule="auto"/>
        <w:ind w:firstLine="714"/>
        <w:rPr>
          <w:rFonts w:ascii="Calibri" w:hAnsi="Calibri" w:cs="Calibri"/>
          <w:color w:val="000000"/>
          <w:lang w:val="en-US"/>
        </w:rPr>
      </w:pPr>
      <w:r>
        <w:rPr>
          <w:rStyle w:val="FootnoteReference"/>
        </w:rPr>
        <w:footnoteRef/>
      </w:r>
      <w:r>
        <w:t xml:space="preserve"> </w:t>
      </w:r>
      <w:r>
        <w:rPr>
          <w:rFonts w:ascii="Calibri" w:hAnsi="Calibri" w:cs="Calibri"/>
          <w:color w:val="000000"/>
          <w:lang w:val="en-US"/>
        </w:rPr>
        <w:t>This chapter has been developed using extracts from the thesis, Shore, L. M. (2022) Primary school teaching: A classed and gendered profession. Poetically exploring the narratives of female trainee primary school teachers. [Thesis] Faculty of Arts, Creative Industries and Education, University of the West of England, Bristol.</w:t>
      </w:r>
    </w:p>
    <w:p w14:paraId="0AB65071" w14:textId="3C00ABD7" w:rsidR="00B939E6" w:rsidRPr="00BE3B61" w:rsidRDefault="00B939E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020119"/>
      <w:docPartObj>
        <w:docPartGallery w:val="Page Numbers (Top of Page)"/>
        <w:docPartUnique/>
      </w:docPartObj>
    </w:sdtPr>
    <w:sdtEndPr>
      <w:rPr>
        <w:noProof/>
      </w:rPr>
    </w:sdtEndPr>
    <w:sdtContent>
      <w:p w14:paraId="79516594" w14:textId="0FCC511D" w:rsidR="00B85677" w:rsidRDefault="00B85677">
        <w:pPr>
          <w:pStyle w:val="Header"/>
        </w:pPr>
        <w:r>
          <w:fldChar w:fldCharType="begin"/>
        </w:r>
        <w:r>
          <w:instrText xml:space="preserve"> PAGE   \* MERGEFORMAT </w:instrText>
        </w:r>
        <w:r>
          <w:fldChar w:fldCharType="separate"/>
        </w:r>
        <w:r w:rsidR="00BE3B61">
          <w:rPr>
            <w:noProof/>
          </w:rPr>
          <w:t>1</w:t>
        </w:r>
        <w:r>
          <w:rPr>
            <w:noProof/>
          </w:rPr>
          <w:fldChar w:fldCharType="end"/>
        </w:r>
      </w:p>
    </w:sdtContent>
  </w:sdt>
  <w:p w14:paraId="026A1CAD" w14:textId="77777777" w:rsidR="00B85677" w:rsidRDefault="00B8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9206F"/>
    <w:multiLevelType w:val="hybridMultilevel"/>
    <w:tmpl w:val="3F6A497C"/>
    <w:lvl w:ilvl="0" w:tplc="751E5ABC">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35F77C0F"/>
    <w:multiLevelType w:val="hybridMultilevel"/>
    <w:tmpl w:val="5810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36C5A36-A51E-46D6-979B-EB2944498479}"/>
    <w:docVar w:name="dgnword-eventsink" w:val="1613933461248"/>
    <w:docVar w:name="dgnword-lastRevisionsView" w:val="0"/>
  </w:docVars>
  <w:rsids>
    <w:rsidRoot w:val="000C1FA9"/>
    <w:rsid w:val="00001768"/>
    <w:rsid w:val="00003A0F"/>
    <w:rsid w:val="00003D60"/>
    <w:rsid w:val="00007065"/>
    <w:rsid w:val="000170AD"/>
    <w:rsid w:val="00017353"/>
    <w:rsid w:val="000174E2"/>
    <w:rsid w:val="00017875"/>
    <w:rsid w:val="000216F0"/>
    <w:rsid w:val="00021CD3"/>
    <w:rsid w:val="00022D3B"/>
    <w:rsid w:val="00026315"/>
    <w:rsid w:val="0003071C"/>
    <w:rsid w:val="00033981"/>
    <w:rsid w:val="00035532"/>
    <w:rsid w:val="00035907"/>
    <w:rsid w:val="00035E42"/>
    <w:rsid w:val="00036689"/>
    <w:rsid w:val="00037672"/>
    <w:rsid w:val="00040F82"/>
    <w:rsid w:val="0004293E"/>
    <w:rsid w:val="0004527F"/>
    <w:rsid w:val="00046230"/>
    <w:rsid w:val="00046690"/>
    <w:rsid w:val="00047066"/>
    <w:rsid w:val="000506D6"/>
    <w:rsid w:val="00051454"/>
    <w:rsid w:val="000519B8"/>
    <w:rsid w:val="0005668C"/>
    <w:rsid w:val="00057325"/>
    <w:rsid w:val="00060030"/>
    <w:rsid w:val="0006030D"/>
    <w:rsid w:val="00067DB1"/>
    <w:rsid w:val="00070402"/>
    <w:rsid w:val="0007528E"/>
    <w:rsid w:val="000767F1"/>
    <w:rsid w:val="0007759F"/>
    <w:rsid w:val="00087592"/>
    <w:rsid w:val="00087F61"/>
    <w:rsid w:val="00091EF6"/>
    <w:rsid w:val="000920A2"/>
    <w:rsid w:val="00094D23"/>
    <w:rsid w:val="00096415"/>
    <w:rsid w:val="00097591"/>
    <w:rsid w:val="00097A36"/>
    <w:rsid w:val="00097DFE"/>
    <w:rsid w:val="000A3097"/>
    <w:rsid w:val="000A45D7"/>
    <w:rsid w:val="000A5B2F"/>
    <w:rsid w:val="000A6477"/>
    <w:rsid w:val="000A735B"/>
    <w:rsid w:val="000A7D0D"/>
    <w:rsid w:val="000B0A07"/>
    <w:rsid w:val="000B17D4"/>
    <w:rsid w:val="000B2E91"/>
    <w:rsid w:val="000B5275"/>
    <w:rsid w:val="000B66A0"/>
    <w:rsid w:val="000B785F"/>
    <w:rsid w:val="000C1F15"/>
    <w:rsid w:val="000C1FA9"/>
    <w:rsid w:val="000C2639"/>
    <w:rsid w:val="000C3C8B"/>
    <w:rsid w:val="000C7216"/>
    <w:rsid w:val="000D2880"/>
    <w:rsid w:val="000D41C2"/>
    <w:rsid w:val="000D5A3C"/>
    <w:rsid w:val="000D741D"/>
    <w:rsid w:val="000E06A2"/>
    <w:rsid w:val="000E3A7C"/>
    <w:rsid w:val="000E4F72"/>
    <w:rsid w:val="000E5E26"/>
    <w:rsid w:val="000E7E39"/>
    <w:rsid w:val="000F391F"/>
    <w:rsid w:val="000F4405"/>
    <w:rsid w:val="000F463E"/>
    <w:rsid w:val="00101B03"/>
    <w:rsid w:val="0010632C"/>
    <w:rsid w:val="001071E1"/>
    <w:rsid w:val="0010782F"/>
    <w:rsid w:val="00110052"/>
    <w:rsid w:val="00110AC3"/>
    <w:rsid w:val="00110B9D"/>
    <w:rsid w:val="00112A35"/>
    <w:rsid w:val="0011539C"/>
    <w:rsid w:val="0011625C"/>
    <w:rsid w:val="00120E57"/>
    <w:rsid w:val="00121141"/>
    <w:rsid w:val="00123DB3"/>
    <w:rsid w:val="0012488E"/>
    <w:rsid w:val="00125898"/>
    <w:rsid w:val="0012606C"/>
    <w:rsid w:val="00130D75"/>
    <w:rsid w:val="00132BD3"/>
    <w:rsid w:val="00135A38"/>
    <w:rsid w:val="00141956"/>
    <w:rsid w:val="00142171"/>
    <w:rsid w:val="0014298D"/>
    <w:rsid w:val="00145740"/>
    <w:rsid w:val="00145C3A"/>
    <w:rsid w:val="00147A84"/>
    <w:rsid w:val="00155040"/>
    <w:rsid w:val="0015546E"/>
    <w:rsid w:val="00156E0B"/>
    <w:rsid w:val="00162B39"/>
    <w:rsid w:val="0016380D"/>
    <w:rsid w:val="00164507"/>
    <w:rsid w:val="0016551C"/>
    <w:rsid w:val="001678D0"/>
    <w:rsid w:val="00167A43"/>
    <w:rsid w:val="00170609"/>
    <w:rsid w:val="00170D34"/>
    <w:rsid w:val="00172D9A"/>
    <w:rsid w:val="00172EFE"/>
    <w:rsid w:val="00176477"/>
    <w:rsid w:val="00177808"/>
    <w:rsid w:val="00184FE1"/>
    <w:rsid w:val="0018531F"/>
    <w:rsid w:val="0019097E"/>
    <w:rsid w:val="00191A95"/>
    <w:rsid w:val="00191E60"/>
    <w:rsid w:val="00192AC6"/>
    <w:rsid w:val="00197A03"/>
    <w:rsid w:val="001A003A"/>
    <w:rsid w:val="001A05BB"/>
    <w:rsid w:val="001A153D"/>
    <w:rsid w:val="001A1C6F"/>
    <w:rsid w:val="001A29DC"/>
    <w:rsid w:val="001A50FB"/>
    <w:rsid w:val="001A5219"/>
    <w:rsid w:val="001A7C69"/>
    <w:rsid w:val="001B13A9"/>
    <w:rsid w:val="001B3AF3"/>
    <w:rsid w:val="001B6B68"/>
    <w:rsid w:val="001B7362"/>
    <w:rsid w:val="001B7A95"/>
    <w:rsid w:val="001C1FB6"/>
    <w:rsid w:val="001C6A60"/>
    <w:rsid w:val="001E36D6"/>
    <w:rsid w:val="001E4D83"/>
    <w:rsid w:val="001E5BE4"/>
    <w:rsid w:val="001E6397"/>
    <w:rsid w:val="001E75B1"/>
    <w:rsid w:val="001E7A0A"/>
    <w:rsid w:val="001F2D8C"/>
    <w:rsid w:val="001F733D"/>
    <w:rsid w:val="002058B1"/>
    <w:rsid w:val="00205BB9"/>
    <w:rsid w:val="0020697A"/>
    <w:rsid w:val="00207865"/>
    <w:rsid w:val="00214E1B"/>
    <w:rsid w:val="0021521E"/>
    <w:rsid w:val="00217CB4"/>
    <w:rsid w:val="00220B09"/>
    <w:rsid w:val="00220E66"/>
    <w:rsid w:val="0022527C"/>
    <w:rsid w:val="002256F0"/>
    <w:rsid w:val="00226CC3"/>
    <w:rsid w:val="002276F3"/>
    <w:rsid w:val="00227D92"/>
    <w:rsid w:val="0023204B"/>
    <w:rsid w:val="00235DA7"/>
    <w:rsid w:val="00236135"/>
    <w:rsid w:val="00237EE9"/>
    <w:rsid w:val="00240D9C"/>
    <w:rsid w:val="002451A4"/>
    <w:rsid w:val="00246A64"/>
    <w:rsid w:val="00251054"/>
    <w:rsid w:val="00257B1F"/>
    <w:rsid w:val="002608EA"/>
    <w:rsid w:val="00260D19"/>
    <w:rsid w:val="002611CE"/>
    <w:rsid w:val="0027032A"/>
    <w:rsid w:val="00271BEC"/>
    <w:rsid w:val="002762F6"/>
    <w:rsid w:val="002764FA"/>
    <w:rsid w:val="0027655F"/>
    <w:rsid w:val="00280326"/>
    <w:rsid w:val="00282E91"/>
    <w:rsid w:val="00284062"/>
    <w:rsid w:val="002842B0"/>
    <w:rsid w:val="002863A9"/>
    <w:rsid w:val="0029173D"/>
    <w:rsid w:val="002931C0"/>
    <w:rsid w:val="00295A1E"/>
    <w:rsid w:val="002A31B5"/>
    <w:rsid w:val="002A4913"/>
    <w:rsid w:val="002A64B3"/>
    <w:rsid w:val="002B0A8C"/>
    <w:rsid w:val="002B2D3E"/>
    <w:rsid w:val="002B36C1"/>
    <w:rsid w:val="002B54E5"/>
    <w:rsid w:val="002B579B"/>
    <w:rsid w:val="002B5DC7"/>
    <w:rsid w:val="002B6142"/>
    <w:rsid w:val="002B7D46"/>
    <w:rsid w:val="002C0C23"/>
    <w:rsid w:val="002C1280"/>
    <w:rsid w:val="002C13E1"/>
    <w:rsid w:val="002C7516"/>
    <w:rsid w:val="002C7A17"/>
    <w:rsid w:val="002D2BD1"/>
    <w:rsid w:val="002D76AD"/>
    <w:rsid w:val="002E42CC"/>
    <w:rsid w:val="002E7B9A"/>
    <w:rsid w:val="002F04C7"/>
    <w:rsid w:val="002F1477"/>
    <w:rsid w:val="002F6435"/>
    <w:rsid w:val="002F7A49"/>
    <w:rsid w:val="00301199"/>
    <w:rsid w:val="0030328C"/>
    <w:rsid w:val="00303EBE"/>
    <w:rsid w:val="003063AE"/>
    <w:rsid w:val="00306D5C"/>
    <w:rsid w:val="0031067B"/>
    <w:rsid w:val="003107C8"/>
    <w:rsid w:val="003114F8"/>
    <w:rsid w:val="00312A8B"/>
    <w:rsid w:val="00312EFA"/>
    <w:rsid w:val="0031414A"/>
    <w:rsid w:val="00315E3B"/>
    <w:rsid w:val="00317926"/>
    <w:rsid w:val="003256AB"/>
    <w:rsid w:val="0033144A"/>
    <w:rsid w:val="003330A8"/>
    <w:rsid w:val="00333443"/>
    <w:rsid w:val="00334215"/>
    <w:rsid w:val="003344E8"/>
    <w:rsid w:val="00335B08"/>
    <w:rsid w:val="003449D5"/>
    <w:rsid w:val="00345410"/>
    <w:rsid w:val="003473A4"/>
    <w:rsid w:val="00347D04"/>
    <w:rsid w:val="003513EB"/>
    <w:rsid w:val="00353D04"/>
    <w:rsid w:val="00355946"/>
    <w:rsid w:val="00357CCA"/>
    <w:rsid w:val="003637A3"/>
    <w:rsid w:val="00367ECE"/>
    <w:rsid w:val="00374367"/>
    <w:rsid w:val="00374BC3"/>
    <w:rsid w:val="00383BFC"/>
    <w:rsid w:val="00384CEA"/>
    <w:rsid w:val="00385A63"/>
    <w:rsid w:val="0038760E"/>
    <w:rsid w:val="003901D8"/>
    <w:rsid w:val="003963A9"/>
    <w:rsid w:val="0039696B"/>
    <w:rsid w:val="00397B45"/>
    <w:rsid w:val="003A2F25"/>
    <w:rsid w:val="003B2345"/>
    <w:rsid w:val="003B3E3D"/>
    <w:rsid w:val="003B4014"/>
    <w:rsid w:val="003B4224"/>
    <w:rsid w:val="003B5093"/>
    <w:rsid w:val="003B5663"/>
    <w:rsid w:val="003C240C"/>
    <w:rsid w:val="003C3448"/>
    <w:rsid w:val="003C43F7"/>
    <w:rsid w:val="003D3F67"/>
    <w:rsid w:val="003D607A"/>
    <w:rsid w:val="003D656E"/>
    <w:rsid w:val="003E047E"/>
    <w:rsid w:val="003E208B"/>
    <w:rsid w:val="003E639C"/>
    <w:rsid w:val="003F24CA"/>
    <w:rsid w:val="003F4FEC"/>
    <w:rsid w:val="003F507A"/>
    <w:rsid w:val="004007E2"/>
    <w:rsid w:val="00401C09"/>
    <w:rsid w:val="00404835"/>
    <w:rsid w:val="00406BB2"/>
    <w:rsid w:val="004076C1"/>
    <w:rsid w:val="004105F4"/>
    <w:rsid w:val="004157A6"/>
    <w:rsid w:val="004213B1"/>
    <w:rsid w:val="00421A45"/>
    <w:rsid w:val="00423285"/>
    <w:rsid w:val="004245FD"/>
    <w:rsid w:val="004309AE"/>
    <w:rsid w:val="00431AB6"/>
    <w:rsid w:val="00432E92"/>
    <w:rsid w:val="00434B0D"/>
    <w:rsid w:val="004352A9"/>
    <w:rsid w:val="004372B9"/>
    <w:rsid w:val="00444B3F"/>
    <w:rsid w:val="00445C9B"/>
    <w:rsid w:val="004511EF"/>
    <w:rsid w:val="00451611"/>
    <w:rsid w:val="00455B9D"/>
    <w:rsid w:val="00457E6B"/>
    <w:rsid w:val="00460322"/>
    <w:rsid w:val="004639CB"/>
    <w:rsid w:val="00467C31"/>
    <w:rsid w:val="00470AEA"/>
    <w:rsid w:val="004713D8"/>
    <w:rsid w:val="004720A8"/>
    <w:rsid w:val="004725C9"/>
    <w:rsid w:val="004729FF"/>
    <w:rsid w:val="00473332"/>
    <w:rsid w:val="00485FA0"/>
    <w:rsid w:val="00486FC7"/>
    <w:rsid w:val="00495A0B"/>
    <w:rsid w:val="00496A6E"/>
    <w:rsid w:val="004A220F"/>
    <w:rsid w:val="004A3246"/>
    <w:rsid w:val="004A3F17"/>
    <w:rsid w:val="004B1617"/>
    <w:rsid w:val="004B6BA8"/>
    <w:rsid w:val="004C2A8C"/>
    <w:rsid w:val="004D013F"/>
    <w:rsid w:val="004D01DC"/>
    <w:rsid w:val="004D3204"/>
    <w:rsid w:val="004D7149"/>
    <w:rsid w:val="004E65C3"/>
    <w:rsid w:val="004F080A"/>
    <w:rsid w:val="004F62C8"/>
    <w:rsid w:val="004F715A"/>
    <w:rsid w:val="0050458D"/>
    <w:rsid w:val="0050471F"/>
    <w:rsid w:val="00504AAE"/>
    <w:rsid w:val="00511554"/>
    <w:rsid w:val="005115CC"/>
    <w:rsid w:val="005149EE"/>
    <w:rsid w:val="00514E8B"/>
    <w:rsid w:val="00516AA4"/>
    <w:rsid w:val="00516F0E"/>
    <w:rsid w:val="00524D09"/>
    <w:rsid w:val="005251C8"/>
    <w:rsid w:val="005256C9"/>
    <w:rsid w:val="00527C57"/>
    <w:rsid w:val="005344F7"/>
    <w:rsid w:val="005349DD"/>
    <w:rsid w:val="00534B2B"/>
    <w:rsid w:val="00537237"/>
    <w:rsid w:val="00540098"/>
    <w:rsid w:val="00541328"/>
    <w:rsid w:val="00544B2C"/>
    <w:rsid w:val="00545A48"/>
    <w:rsid w:val="0054750B"/>
    <w:rsid w:val="00547C80"/>
    <w:rsid w:val="00550527"/>
    <w:rsid w:val="00555073"/>
    <w:rsid w:val="00556765"/>
    <w:rsid w:val="00557D24"/>
    <w:rsid w:val="00560611"/>
    <w:rsid w:val="00564468"/>
    <w:rsid w:val="005658F5"/>
    <w:rsid w:val="005662A8"/>
    <w:rsid w:val="00566CD7"/>
    <w:rsid w:val="0057323E"/>
    <w:rsid w:val="00580055"/>
    <w:rsid w:val="00580755"/>
    <w:rsid w:val="0058075C"/>
    <w:rsid w:val="00581762"/>
    <w:rsid w:val="00581810"/>
    <w:rsid w:val="00584DD2"/>
    <w:rsid w:val="005868AA"/>
    <w:rsid w:val="00587ADD"/>
    <w:rsid w:val="005911B1"/>
    <w:rsid w:val="005929FB"/>
    <w:rsid w:val="005969A4"/>
    <w:rsid w:val="005A0AFF"/>
    <w:rsid w:val="005A0E48"/>
    <w:rsid w:val="005A1213"/>
    <w:rsid w:val="005A2277"/>
    <w:rsid w:val="005A430E"/>
    <w:rsid w:val="005A46F2"/>
    <w:rsid w:val="005A4B21"/>
    <w:rsid w:val="005A6B4B"/>
    <w:rsid w:val="005A6FE8"/>
    <w:rsid w:val="005B4997"/>
    <w:rsid w:val="005B50AC"/>
    <w:rsid w:val="005B5A33"/>
    <w:rsid w:val="005B73C8"/>
    <w:rsid w:val="005C1958"/>
    <w:rsid w:val="005C36B9"/>
    <w:rsid w:val="005C3AD0"/>
    <w:rsid w:val="005C5202"/>
    <w:rsid w:val="005C5B6E"/>
    <w:rsid w:val="005D1ADE"/>
    <w:rsid w:val="005D2FCD"/>
    <w:rsid w:val="005E16A5"/>
    <w:rsid w:val="005E6333"/>
    <w:rsid w:val="005E7A09"/>
    <w:rsid w:val="005E7C7F"/>
    <w:rsid w:val="005F0A7A"/>
    <w:rsid w:val="005F1C1A"/>
    <w:rsid w:val="006030E4"/>
    <w:rsid w:val="006044D4"/>
    <w:rsid w:val="00604F0B"/>
    <w:rsid w:val="0060650E"/>
    <w:rsid w:val="0061242F"/>
    <w:rsid w:val="006135CD"/>
    <w:rsid w:val="006144F5"/>
    <w:rsid w:val="00616331"/>
    <w:rsid w:val="006165A6"/>
    <w:rsid w:val="00622519"/>
    <w:rsid w:val="00622D7F"/>
    <w:rsid w:val="0062600C"/>
    <w:rsid w:val="006268CE"/>
    <w:rsid w:val="00627113"/>
    <w:rsid w:val="00627AD9"/>
    <w:rsid w:val="00630262"/>
    <w:rsid w:val="00632890"/>
    <w:rsid w:val="00633D90"/>
    <w:rsid w:val="00636081"/>
    <w:rsid w:val="0063757A"/>
    <w:rsid w:val="00645E02"/>
    <w:rsid w:val="0064649D"/>
    <w:rsid w:val="00651CE6"/>
    <w:rsid w:val="0065231D"/>
    <w:rsid w:val="00653A65"/>
    <w:rsid w:val="0065429C"/>
    <w:rsid w:val="0065457E"/>
    <w:rsid w:val="00654A3A"/>
    <w:rsid w:val="00662B43"/>
    <w:rsid w:val="00663E99"/>
    <w:rsid w:val="006640A0"/>
    <w:rsid w:val="0066441F"/>
    <w:rsid w:val="00670B33"/>
    <w:rsid w:val="00670F46"/>
    <w:rsid w:val="006741A5"/>
    <w:rsid w:val="006766B6"/>
    <w:rsid w:val="006839FC"/>
    <w:rsid w:val="006843CD"/>
    <w:rsid w:val="006866B1"/>
    <w:rsid w:val="00686CFD"/>
    <w:rsid w:val="00687853"/>
    <w:rsid w:val="006918F8"/>
    <w:rsid w:val="0069254E"/>
    <w:rsid w:val="006A160C"/>
    <w:rsid w:val="006A68A6"/>
    <w:rsid w:val="006A6F6E"/>
    <w:rsid w:val="006A7484"/>
    <w:rsid w:val="006A7530"/>
    <w:rsid w:val="006A7DA0"/>
    <w:rsid w:val="006C1971"/>
    <w:rsid w:val="006C3650"/>
    <w:rsid w:val="006C4EC5"/>
    <w:rsid w:val="006C6402"/>
    <w:rsid w:val="006D2830"/>
    <w:rsid w:val="006D6E27"/>
    <w:rsid w:val="006E0349"/>
    <w:rsid w:val="006E10A3"/>
    <w:rsid w:val="006E10B9"/>
    <w:rsid w:val="006E1ED1"/>
    <w:rsid w:val="006E1F6D"/>
    <w:rsid w:val="006E559E"/>
    <w:rsid w:val="006E7378"/>
    <w:rsid w:val="006F2D5F"/>
    <w:rsid w:val="006F31DE"/>
    <w:rsid w:val="006F32BE"/>
    <w:rsid w:val="006F5C4A"/>
    <w:rsid w:val="00702A2A"/>
    <w:rsid w:val="0070614A"/>
    <w:rsid w:val="00706ADC"/>
    <w:rsid w:val="00707517"/>
    <w:rsid w:val="00714102"/>
    <w:rsid w:val="007226EF"/>
    <w:rsid w:val="00723381"/>
    <w:rsid w:val="00723A29"/>
    <w:rsid w:val="007247E1"/>
    <w:rsid w:val="00724A0A"/>
    <w:rsid w:val="00725A8C"/>
    <w:rsid w:val="007262D5"/>
    <w:rsid w:val="00730FDD"/>
    <w:rsid w:val="007316D3"/>
    <w:rsid w:val="00732A28"/>
    <w:rsid w:val="007348C6"/>
    <w:rsid w:val="00740C6C"/>
    <w:rsid w:val="00741C90"/>
    <w:rsid w:val="00752A06"/>
    <w:rsid w:val="00755046"/>
    <w:rsid w:val="00756DA6"/>
    <w:rsid w:val="0075794D"/>
    <w:rsid w:val="00761ED8"/>
    <w:rsid w:val="007706C6"/>
    <w:rsid w:val="00770B28"/>
    <w:rsid w:val="00770EE1"/>
    <w:rsid w:val="007729AF"/>
    <w:rsid w:val="0077386B"/>
    <w:rsid w:val="007739C5"/>
    <w:rsid w:val="00777A59"/>
    <w:rsid w:val="007819BB"/>
    <w:rsid w:val="00783274"/>
    <w:rsid w:val="0078407F"/>
    <w:rsid w:val="0078561F"/>
    <w:rsid w:val="00790B99"/>
    <w:rsid w:val="0079388A"/>
    <w:rsid w:val="00796223"/>
    <w:rsid w:val="007A293F"/>
    <w:rsid w:val="007B0A5A"/>
    <w:rsid w:val="007B3163"/>
    <w:rsid w:val="007B6059"/>
    <w:rsid w:val="007C15D1"/>
    <w:rsid w:val="007C3F9C"/>
    <w:rsid w:val="007C692A"/>
    <w:rsid w:val="007D2F47"/>
    <w:rsid w:val="007E30AD"/>
    <w:rsid w:val="007E33D5"/>
    <w:rsid w:val="007E6287"/>
    <w:rsid w:val="007E7633"/>
    <w:rsid w:val="007E7E70"/>
    <w:rsid w:val="007F3038"/>
    <w:rsid w:val="007F5EC3"/>
    <w:rsid w:val="007F61BD"/>
    <w:rsid w:val="00804B00"/>
    <w:rsid w:val="00804EAF"/>
    <w:rsid w:val="0081023B"/>
    <w:rsid w:val="00822541"/>
    <w:rsid w:val="00824A93"/>
    <w:rsid w:val="00825069"/>
    <w:rsid w:val="00827D2E"/>
    <w:rsid w:val="00830892"/>
    <w:rsid w:val="00833784"/>
    <w:rsid w:val="0083423C"/>
    <w:rsid w:val="00837464"/>
    <w:rsid w:val="008478FB"/>
    <w:rsid w:val="00850671"/>
    <w:rsid w:val="0085239A"/>
    <w:rsid w:val="00852633"/>
    <w:rsid w:val="00852D01"/>
    <w:rsid w:val="00853751"/>
    <w:rsid w:val="008613E1"/>
    <w:rsid w:val="00863433"/>
    <w:rsid w:val="00863B90"/>
    <w:rsid w:val="0087042A"/>
    <w:rsid w:val="00872185"/>
    <w:rsid w:val="008800FF"/>
    <w:rsid w:val="008802C8"/>
    <w:rsid w:val="00884379"/>
    <w:rsid w:val="0088539E"/>
    <w:rsid w:val="008867D3"/>
    <w:rsid w:val="00891974"/>
    <w:rsid w:val="00896C4D"/>
    <w:rsid w:val="008A32B9"/>
    <w:rsid w:val="008A40A5"/>
    <w:rsid w:val="008B2EA5"/>
    <w:rsid w:val="008B4F56"/>
    <w:rsid w:val="008B509F"/>
    <w:rsid w:val="008B547E"/>
    <w:rsid w:val="008D1CA6"/>
    <w:rsid w:val="008D29CC"/>
    <w:rsid w:val="008D4657"/>
    <w:rsid w:val="008E2CCD"/>
    <w:rsid w:val="008E369E"/>
    <w:rsid w:val="008E68B2"/>
    <w:rsid w:val="008E74CF"/>
    <w:rsid w:val="008F18BE"/>
    <w:rsid w:val="008F2FB9"/>
    <w:rsid w:val="008F363C"/>
    <w:rsid w:val="0090030C"/>
    <w:rsid w:val="0090789E"/>
    <w:rsid w:val="00907911"/>
    <w:rsid w:val="0091304E"/>
    <w:rsid w:val="00915237"/>
    <w:rsid w:val="009158C9"/>
    <w:rsid w:val="00920156"/>
    <w:rsid w:val="00922966"/>
    <w:rsid w:val="009238F4"/>
    <w:rsid w:val="00923960"/>
    <w:rsid w:val="00924663"/>
    <w:rsid w:val="00926C73"/>
    <w:rsid w:val="009278CE"/>
    <w:rsid w:val="00931B17"/>
    <w:rsid w:val="00932044"/>
    <w:rsid w:val="0093634E"/>
    <w:rsid w:val="00936519"/>
    <w:rsid w:val="009373F1"/>
    <w:rsid w:val="00941918"/>
    <w:rsid w:val="00944183"/>
    <w:rsid w:val="00945F16"/>
    <w:rsid w:val="00946AA7"/>
    <w:rsid w:val="00956063"/>
    <w:rsid w:val="009560F0"/>
    <w:rsid w:val="00960B87"/>
    <w:rsid w:val="00963705"/>
    <w:rsid w:val="00965140"/>
    <w:rsid w:val="0096558B"/>
    <w:rsid w:val="00966A95"/>
    <w:rsid w:val="0096782E"/>
    <w:rsid w:val="00967C32"/>
    <w:rsid w:val="00970B08"/>
    <w:rsid w:val="00971C58"/>
    <w:rsid w:val="00973524"/>
    <w:rsid w:val="00974212"/>
    <w:rsid w:val="009768D7"/>
    <w:rsid w:val="009806C9"/>
    <w:rsid w:val="009837E9"/>
    <w:rsid w:val="00983DC9"/>
    <w:rsid w:val="009852FD"/>
    <w:rsid w:val="009866D4"/>
    <w:rsid w:val="00986886"/>
    <w:rsid w:val="0099787A"/>
    <w:rsid w:val="009A6EED"/>
    <w:rsid w:val="009B474E"/>
    <w:rsid w:val="009B4D79"/>
    <w:rsid w:val="009B54CC"/>
    <w:rsid w:val="009B6181"/>
    <w:rsid w:val="009C13F8"/>
    <w:rsid w:val="009C1DC4"/>
    <w:rsid w:val="009C1EF2"/>
    <w:rsid w:val="009C2B4D"/>
    <w:rsid w:val="009C2DC2"/>
    <w:rsid w:val="009C481C"/>
    <w:rsid w:val="009D2985"/>
    <w:rsid w:val="009D482F"/>
    <w:rsid w:val="009D6F73"/>
    <w:rsid w:val="009E019A"/>
    <w:rsid w:val="009E4C2A"/>
    <w:rsid w:val="009E5086"/>
    <w:rsid w:val="009F3EB5"/>
    <w:rsid w:val="009F6A32"/>
    <w:rsid w:val="00A018EF"/>
    <w:rsid w:val="00A07191"/>
    <w:rsid w:val="00A0725E"/>
    <w:rsid w:val="00A116F3"/>
    <w:rsid w:val="00A13410"/>
    <w:rsid w:val="00A15B9C"/>
    <w:rsid w:val="00A1660F"/>
    <w:rsid w:val="00A236BB"/>
    <w:rsid w:val="00A24BC2"/>
    <w:rsid w:val="00A32369"/>
    <w:rsid w:val="00A34385"/>
    <w:rsid w:val="00A3587E"/>
    <w:rsid w:val="00A35C64"/>
    <w:rsid w:val="00A43BA2"/>
    <w:rsid w:val="00A44B3C"/>
    <w:rsid w:val="00A45C16"/>
    <w:rsid w:val="00A46EFF"/>
    <w:rsid w:val="00A5112D"/>
    <w:rsid w:val="00A51612"/>
    <w:rsid w:val="00A52C78"/>
    <w:rsid w:val="00A540B2"/>
    <w:rsid w:val="00A54C4F"/>
    <w:rsid w:val="00A5529F"/>
    <w:rsid w:val="00A552F4"/>
    <w:rsid w:val="00A55D97"/>
    <w:rsid w:val="00A6760C"/>
    <w:rsid w:val="00A707AD"/>
    <w:rsid w:val="00A73093"/>
    <w:rsid w:val="00A77257"/>
    <w:rsid w:val="00A825E5"/>
    <w:rsid w:val="00A8655B"/>
    <w:rsid w:val="00A87DC4"/>
    <w:rsid w:val="00A91402"/>
    <w:rsid w:val="00A91EC1"/>
    <w:rsid w:val="00A92538"/>
    <w:rsid w:val="00A93C71"/>
    <w:rsid w:val="00A9661D"/>
    <w:rsid w:val="00AA01F8"/>
    <w:rsid w:val="00AA1FCB"/>
    <w:rsid w:val="00AB1A96"/>
    <w:rsid w:val="00AB2B29"/>
    <w:rsid w:val="00AB3A75"/>
    <w:rsid w:val="00AB4DA6"/>
    <w:rsid w:val="00AC44EB"/>
    <w:rsid w:val="00AD0CAD"/>
    <w:rsid w:val="00AD0CF2"/>
    <w:rsid w:val="00AD15F6"/>
    <w:rsid w:val="00AD1EC4"/>
    <w:rsid w:val="00AD689E"/>
    <w:rsid w:val="00AE050C"/>
    <w:rsid w:val="00AE38FF"/>
    <w:rsid w:val="00AE4E75"/>
    <w:rsid w:val="00AE5694"/>
    <w:rsid w:val="00AE61A8"/>
    <w:rsid w:val="00AE766A"/>
    <w:rsid w:val="00AF0551"/>
    <w:rsid w:val="00AF1019"/>
    <w:rsid w:val="00AF1423"/>
    <w:rsid w:val="00AF1931"/>
    <w:rsid w:val="00AF2175"/>
    <w:rsid w:val="00AF3C08"/>
    <w:rsid w:val="00AF4917"/>
    <w:rsid w:val="00AF6A63"/>
    <w:rsid w:val="00AF6F25"/>
    <w:rsid w:val="00AF78BB"/>
    <w:rsid w:val="00AF7F1A"/>
    <w:rsid w:val="00B079A9"/>
    <w:rsid w:val="00B16F22"/>
    <w:rsid w:val="00B17B40"/>
    <w:rsid w:val="00B17CE9"/>
    <w:rsid w:val="00B17EE7"/>
    <w:rsid w:val="00B21C89"/>
    <w:rsid w:val="00B21EBD"/>
    <w:rsid w:val="00B231C5"/>
    <w:rsid w:val="00B23549"/>
    <w:rsid w:val="00B30575"/>
    <w:rsid w:val="00B3187F"/>
    <w:rsid w:val="00B511AD"/>
    <w:rsid w:val="00B5273E"/>
    <w:rsid w:val="00B5448F"/>
    <w:rsid w:val="00B547AC"/>
    <w:rsid w:val="00B54D29"/>
    <w:rsid w:val="00B56DAC"/>
    <w:rsid w:val="00B64A25"/>
    <w:rsid w:val="00B6647D"/>
    <w:rsid w:val="00B7030F"/>
    <w:rsid w:val="00B71579"/>
    <w:rsid w:val="00B741CB"/>
    <w:rsid w:val="00B74D3F"/>
    <w:rsid w:val="00B7598E"/>
    <w:rsid w:val="00B77A07"/>
    <w:rsid w:val="00B77C9B"/>
    <w:rsid w:val="00B83A9F"/>
    <w:rsid w:val="00B84863"/>
    <w:rsid w:val="00B85677"/>
    <w:rsid w:val="00B85AFE"/>
    <w:rsid w:val="00B8723C"/>
    <w:rsid w:val="00B9022D"/>
    <w:rsid w:val="00B917DB"/>
    <w:rsid w:val="00B9191C"/>
    <w:rsid w:val="00B939E6"/>
    <w:rsid w:val="00B94B6C"/>
    <w:rsid w:val="00BA0811"/>
    <w:rsid w:val="00BB2C4B"/>
    <w:rsid w:val="00BB40B1"/>
    <w:rsid w:val="00BB7FAC"/>
    <w:rsid w:val="00BC0427"/>
    <w:rsid w:val="00BC4E69"/>
    <w:rsid w:val="00BC52C8"/>
    <w:rsid w:val="00BD009C"/>
    <w:rsid w:val="00BD032B"/>
    <w:rsid w:val="00BD537B"/>
    <w:rsid w:val="00BD6194"/>
    <w:rsid w:val="00BD6C9E"/>
    <w:rsid w:val="00BD6CD0"/>
    <w:rsid w:val="00BE05DE"/>
    <w:rsid w:val="00BE2AF7"/>
    <w:rsid w:val="00BE368B"/>
    <w:rsid w:val="00BE3B61"/>
    <w:rsid w:val="00BE3CF2"/>
    <w:rsid w:val="00BE6607"/>
    <w:rsid w:val="00BE6D6F"/>
    <w:rsid w:val="00BF1925"/>
    <w:rsid w:val="00BF1E30"/>
    <w:rsid w:val="00BF2919"/>
    <w:rsid w:val="00BF52DF"/>
    <w:rsid w:val="00BF5AAA"/>
    <w:rsid w:val="00C015E5"/>
    <w:rsid w:val="00C03786"/>
    <w:rsid w:val="00C038BC"/>
    <w:rsid w:val="00C059FD"/>
    <w:rsid w:val="00C15275"/>
    <w:rsid w:val="00C163AA"/>
    <w:rsid w:val="00C16453"/>
    <w:rsid w:val="00C17232"/>
    <w:rsid w:val="00C17C11"/>
    <w:rsid w:val="00C20B55"/>
    <w:rsid w:val="00C2282C"/>
    <w:rsid w:val="00C23336"/>
    <w:rsid w:val="00C26AA3"/>
    <w:rsid w:val="00C26C14"/>
    <w:rsid w:val="00C27141"/>
    <w:rsid w:val="00C276D3"/>
    <w:rsid w:val="00C27E6C"/>
    <w:rsid w:val="00C33531"/>
    <w:rsid w:val="00C40A66"/>
    <w:rsid w:val="00C47432"/>
    <w:rsid w:val="00C55B1F"/>
    <w:rsid w:val="00C635A8"/>
    <w:rsid w:val="00C63A3E"/>
    <w:rsid w:val="00C65FDD"/>
    <w:rsid w:val="00C700A7"/>
    <w:rsid w:val="00C75307"/>
    <w:rsid w:val="00C753BA"/>
    <w:rsid w:val="00C77197"/>
    <w:rsid w:val="00C77572"/>
    <w:rsid w:val="00C77A53"/>
    <w:rsid w:val="00C832A6"/>
    <w:rsid w:val="00C85E15"/>
    <w:rsid w:val="00C869FA"/>
    <w:rsid w:val="00C90218"/>
    <w:rsid w:val="00C91641"/>
    <w:rsid w:val="00C92C52"/>
    <w:rsid w:val="00C932B0"/>
    <w:rsid w:val="00CA0A87"/>
    <w:rsid w:val="00CA1382"/>
    <w:rsid w:val="00CA5E88"/>
    <w:rsid w:val="00CB0161"/>
    <w:rsid w:val="00CB27B5"/>
    <w:rsid w:val="00CB2AAF"/>
    <w:rsid w:val="00CB4E1A"/>
    <w:rsid w:val="00CC2399"/>
    <w:rsid w:val="00CC4595"/>
    <w:rsid w:val="00CC61BE"/>
    <w:rsid w:val="00CD0A88"/>
    <w:rsid w:val="00CD0C78"/>
    <w:rsid w:val="00CD27AC"/>
    <w:rsid w:val="00CD3E72"/>
    <w:rsid w:val="00CD5B82"/>
    <w:rsid w:val="00CD6781"/>
    <w:rsid w:val="00CD6953"/>
    <w:rsid w:val="00CE1D0D"/>
    <w:rsid w:val="00CE2802"/>
    <w:rsid w:val="00CE2AA3"/>
    <w:rsid w:val="00CE45DE"/>
    <w:rsid w:val="00CE52BE"/>
    <w:rsid w:val="00CE5492"/>
    <w:rsid w:val="00CE6373"/>
    <w:rsid w:val="00CF2B0A"/>
    <w:rsid w:val="00CF347F"/>
    <w:rsid w:val="00CF4784"/>
    <w:rsid w:val="00CF7041"/>
    <w:rsid w:val="00D0104A"/>
    <w:rsid w:val="00D0326F"/>
    <w:rsid w:val="00D120D0"/>
    <w:rsid w:val="00D15B51"/>
    <w:rsid w:val="00D17590"/>
    <w:rsid w:val="00D219CD"/>
    <w:rsid w:val="00D23E9C"/>
    <w:rsid w:val="00D31631"/>
    <w:rsid w:val="00D32A12"/>
    <w:rsid w:val="00D34BCF"/>
    <w:rsid w:val="00D40D36"/>
    <w:rsid w:val="00D40E53"/>
    <w:rsid w:val="00D41C03"/>
    <w:rsid w:val="00D51DFB"/>
    <w:rsid w:val="00D555EB"/>
    <w:rsid w:val="00D63F7A"/>
    <w:rsid w:val="00D665A2"/>
    <w:rsid w:val="00D723D9"/>
    <w:rsid w:val="00D76C39"/>
    <w:rsid w:val="00D76D44"/>
    <w:rsid w:val="00D775BD"/>
    <w:rsid w:val="00D81438"/>
    <w:rsid w:val="00D8304B"/>
    <w:rsid w:val="00D87BAB"/>
    <w:rsid w:val="00D87E75"/>
    <w:rsid w:val="00DA0B96"/>
    <w:rsid w:val="00DA0D5E"/>
    <w:rsid w:val="00DA1AE2"/>
    <w:rsid w:val="00DA5CC4"/>
    <w:rsid w:val="00DB2A50"/>
    <w:rsid w:val="00DB6D94"/>
    <w:rsid w:val="00DB7B8E"/>
    <w:rsid w:val="00DC0614"/>
    <w:rsid w:val="00DC2BA5"/>
    <w:rsid w:val="00DC2CCA"/>
    <w:rsid w:val="00DC3253"/>
    <w:rsid w:val="00DC42C5"/>
    <w:rsid w:val="00DC4DA2"/>
    <w:rsid w:val="00DC5B0D"/>
    <w:rsid w:val="00DC7B79"/>
    <w:rsid w:val="00DD0A0F"/>
    <w:rsid w:val="00DD4814"/>
    <w:rsid w:val="00DD63B4"/>
    <w:rsid w:val="00DE15FF"/>
    <w:rsid w:val="00DE4C75"/>
    <w:rsid w:val="00DF0756"/>
    <w:rsid w:val="00DF0ADA"/>
    <w:rsid w:val="00DF1336"/>
    <w:rsid w:val="00DF4CE8"/>
    <w:rsid w:val="00E015B5"/>
    <w:rsid w:val="00E0245C"/>
    <w:rsid w:val="00E0653B"/>
    <w:rsid w:val="00E126F7"/>
    <w:rsid w:val="00E127B1"/>
    <w:rsid w:val="00E149F5"/>
    <w:rsid w:val="00E16C1D"/>
    <w:rsid w:val="00E206A8"/>
    <w:rsid w:val="00E23C9F"/>
    <w:rsid w:val="00E273FF"/>
    <w:rsid w:val="00E30D92"/>
    <w:rsid w:val="00E4290A"/>
    <w:rsid w:val="00E44A84"/>
    <w:rsid w:val="00E4576A"/>
    <w:rsid w:val="00E47002"/>
    <w:rsid w:val="00E47D8D"/>
    <w:rsid w:val="00E523E6"/>
    <w:rsid w:val="00E53E9B"/>
    <w:rsid w:val="00E54A90"/>
    <w:rsid w:val="00E670D4"/>
    <w:rsid w:val="00E72FA4"/>
    <w:rsid w:val="00E73141"/>
    <w:rsid w:val="00E77A89"/>
    <w:rsid w:val="00E82FB2"/>
    <w:rsid w:val="00E8339B"/>
    <w:rsid w:val="00E877AD"/>
    <w:rsid w:val="00E87C41"/>
    <w:rsid w:val="00E9454F"/>
    <w:rsid w:val="00E95B8B"/>
    <w:rsid w:val="00E95F39"/>
    <w:rsid w:val="00EA06E6"/>
    <w:rsid w:val="00EA1585"/>
    <w:rsid w:val="00EA2897"/>
    <w:rsid w:val="00EA2B22"/>
    <w:rsid w:val="00EA3010"/>
    <w:rsid w:val="00EA53B1"/>
    <w:rsid w:val="00EA7D87"/>
    <w:rsid w:val="00EB06F7"/>
    <w:rsid w:val="00EB2508"/>
    <w:rsid w:val="00EB3AF8"/>
    <w:rsid w:val="00EB486C"/>
    <w:rsid w:val="00EB4E3B"/>
    <w:rsid w:val="00EB58B6"/>
    <w:rsid w:val="00EB5AE3"/>
    <w:rsid w:val="00EC4D01"/>
    <w:rsid w:val="00EC5690"/>
    <w:rsid w:val="00ED0DDE"/>
    <w:rsid w:val="00ED1AF3"/>
    <w:rsid w:val="00ED550C"/>
    <w:rsid w:val="00ED7288"/>
    <w:rsid w:val="00EE086E"/>
    <w:rsid w:val="00EE363B"/>
    <w:rsid w:val="00EE36A3"/>
    <w:rsid w:val="00EE59DA"/>
    <w:rsid w:val="00EF2CC4"/>
    <w:rsid w:val="00EF31FB"/>
    <w:rsid w:val="00EF5807"/>
    <w:rsid w:val="00EF5EEB"/>
    <w:rsid w:val="00F015C2"/>
    <w:rsid w:val="00F01674"/>
    <w:rsid w:val="00F029B5"/>
    <w:rsid w:val="00F07CE0"/>
    <w:rsid w:val="00F11308"/>
    <w:rsid w:val="00F17456"/>
    <w:rsid w:val="00F267B0"/>
    <w:rsid w:val="00F27E2B"/>
    <w:rsid w:val="00F30E60"/>
    <w:rsid w:val="00F35AEE"/>
    <w:rsid w:val="00F405F8"/>
    <w:rsid w:val="00F41F69"/>
    <w:rsid w:val="00F4257F"/>
    <w:rsid w:val="00F42B43"/>
    <w:rsid w:val="00F42D2F"/>
    <w:rsid w:val="00F42D72"/>
    <w:rsid w:val="00F52A2E"/>
    <w:rsid w:val="00F531E1"/>
    <w:rsid w:val="00F54569"/>
    <w:rsid w:val="00F62C72"/>
    <w:rsid w:val="00F712F1"/>
    <w:rsid w:val="00F71567"/>
    <w:rsid w:val="00F81FB6"/>
    <w:rsid w:val="00F83DD7"/>
    <w:rsid w:val="00F9005F"/>
    <w:rsid w:val="00F9079A"/>
    <w:rsid w:val="00F9384A"/>
    <w:rsid w:val="00F93B94"/>
    <w:rsid w:val="00F94F86"/>
    <w:rsid w:val="00F96472"/>
    <w:rsid w:val="00FA256E"/>
    <w:rsid w:val="00FA3585"/>
    <w:rsid w:val="00FA48D7"/>
    <w:rsid w:val="00FA5C05"/>
    <w:rsid w:val="00FA631E"/>
    <w:rsid w:val="00FA65C4"/>
    <w:rsid w:val="00FB0A02"/>
    <w:rsid w:val="00FB29CB"/>
    <w:rsid w:val="00FB3278"/>
    <w:rsid w:val="00FC0F7B"/>
    <w:rsid w:val="00FC2015"/>
    <w:rsid w:val="00FC41C6"/>
    <w:rsid w:val="00FC4988"/>
    <w:rsid w:val="00FC50A3"/>
    <w:rsid w:val="00FC54FD"/>
    <w:rsid w:val="00FD098E"/>
    <w:rsid w:val="00FD306B"/>
    <w:rsid w:val="00FD44F4"/>
    <w:rsid w:val="00FD5119"/>
    <w:rsid w:val="00FD5877"/>
    <w:rsid w:val="00FD5ECB"/>
    <w:rsid w:val="00FD6281"/>
    <w:rsid w:val="00FD7AE2"/>
    <w:rsid w:val="00FE4554"/>
    <w:rsid w:val="00FE45B6"/>
    <w:rsid w:val="00FF035D"/>
    <w:rsid w:val="00FF10CF"/>
    <w:rsid w:val="00FF1A29"/>
    <w:rsid w:val="00FF5A12"/>
    <w:rsid w:val="00FF5A8E"/>
    <w:rsid w:val="00FF65FF"/>
    <w:rsid w:val="00FF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DB7D"/>
  <w15:chartTrackingRefBased/>
  <w15:docId w15:val="{645E47E6-3699-4005-A522-41DD5CF8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FA9"/>
  </w:style>
  <w:style w:type="paragraph" w:styleId="Footer">
    <w:name w:val="footer"/>
    <w:basedOn w:val="Normal"/>
    <w:link w:val="FooterChar"/>
    <w:uiPriority w:val="99"/>
    <w:unhideWhenUsed/>
    <w:rsid w:val="000C1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FA9"/>
  </w:style>
  <w:style w:type="paragraph" w:styleId="ListParagraph">
    <w:name w:val="List Paragraph"/>
    <w:basedOn w:val="Normal"/>
    <w:uiPriority w:val="34"/>
    <w:qFormat/>
    <w:rsid w:val="00A44B3C"/>
    <w:pPr>
      <w:ind w:left="720"/>
      <w:contextualSpacing/>
    </w:pPr>
  </w:style>
  <w:style w:type="character" w:styleId="CommentReference">
    <w:name w:val="annotation reference"/>
    <w:basedOn w:val="DefaultParagraphFont"/>
    <w:uiPriority w:val="99"/>
    <w:semiHidden/>
    <w:unhideWhenUsed/>
    <w:rsid w:val="00AF0551"/>
    <w:rPr>
      <w:sz w:val="16"/>
      <w:szCs w:val="16"/>
    </w:rPr>
  </w:style>
  <w:style w:type="paragraph" w:styleId="CommentText">
    <w:name w:val="annotation text"/>
    <w:basedOn w:val="Normal"/>
    <w:link w:val="CommentTextChar"/>
    <w:uiPriority w:val="99"/>
    <w:unhideWhenUsed/>
    <w:rsid w:val="00AF0551"/>
    <w:pPr>
      <w:spacing w:line="240" w:lineRule="auto"/>
    </w:pPr>
    <w:rPr>
      <w:sz w:val="20"/>
      <w:szCs w:val="20"/>
    </w:rPr>
  </w:style>
  <w:style w:type="character" w:customStyle="1" w:styleId="CommentTextChar">
    <w:name w:val="Comment Text Char"/>
    <w:basedOn w:val="DefaultParagraphFont"/>
    <w:link w:val="CommentText"/>
    <w:uiPriority w:val="99"/>
    <w:rsid w:val="00AF0551"/>
    <w:rPr>
      <w:sz w:val="20"/>
      <w:szCs w:val="20"/>
    </w:rPr>
  </w:style>
  <w:style w:type="paragraph" w:styleId="CommentSubject">
    <w:name w:val="annotation subject"/>
    <w:basedOn w:val="CommentText"/>
    <w:next w:val="CommentText"/>
    <w:link w:val="CommentSubjectChar"/>
    <w:uiPriority w:val="99"/>
    <w:semiHidden/>
    <w:unhideWhenUsed/>
    <w:rsid w:val="00AF0551"/>
    <w:rPr>
      <w:b/>
      <w:bCs/>
    </w:rPr>
  </w:style>
  <w:style w:type="character" w:customStyle="1" w:styleId="CommentSubjectChar">
    <w:name w:val="Comment Subject Char"/>
    <w:basedOn w:val="CommentTextChar"/>
    <w:link w:val="CommentSubject"/>
    <w:uiPriority w:val="99"/>
    <w:semiHidden/>
    <w:rsid w:val="00AF0551"/>
    <w:rPr>
      <w:b/>
      <w:bCs/>
      <w:sz w:val="20"/>
      <w:szCs w:val="20"/>
    </w:rPr>
  </w:style>
  <w:style w:type="character" w:customStyle="1" w:styleId="cf01">
    <w:name w:val="cf01"/>
    <w:basedOn w:val="DefaultParagraphFont"/>
    <w:rsid w:val="00DE4C75"/>
    <w:rPr>
      <w:rFonts w:ascii="Segoe UI" w:hAnsi="Segoe UI" w:cs="Segoe UI" w:hint="default"/>
      <w:sz w:val="18"/>
      <w:szCs w:val="18"/>
    </w:rPr>
  </w:style>
  <w:style w:type="character" w:customStyle="1" w:styleId="cf11">
    <w:name w:val="cf11"/>
    <w:basedOn w:val="DefaultParagraphFont"/>
    <w:rsid w:val="00DE4C75"/>
    <w:rPr>
      <w:rFonts w:ascii="Segoe UI" w:hAnsi="Segoe UI" w:cs="Segoe UI" w:hint="default"/>
      <w:sz w:val="18"/>
      <w:szCs w:val="18"/>
      <w:shd w:val="clear" w:color="auto" w:fill="FFFFFF"/>
    </w:rPr>
  </w:style>
  <w:style w:type="character" w:customStyle="1" w:styleId="cf21">
    <w:name w:val="cf21"/>
    <w:basedOn w:val="DefaultParagraphFont"/>
    <w:rsid w:val="00DE4C75"/>
    <w:rPr>
      <w:rFonts w:ascii="Segoe UI" w:hAnsi="Segoe UI" w:cs="Segoe UI" w:hint="default"/>
      <w:i/>
      <w:iCs/>
      <w:sz w:val="18"/>
      <w:szCs w:val="18"/>
      <w:shd w:val="clear" w:color="auto" w:fill="FFFFFF"/>
    </w:rPr>
  </w:style>
  <w:style w:type="paragraph" w:styleId="BalloonText">
    <w:name w:val="Balloon Text"/>
    <w:basedOn w:val="Normal"/>
    <w:link w:val="BalloonTextChar"/>
    <w:uiPriority w:val="99"/>
    <w:semiHidden/>
    <w:unhideWhenUsed/>
    <w:rsid w:val="005D2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FCD"/>
    <w:rPr>
      <w:rFonts w:ascii="Segoe UI" w:hAnsi="Segoe UI" w:cs="Segoe UI"/>
      <w:sz w:val="18"/>
      <w:szCs w:val="18"/>
    </w:rPr>
  </w:style>
  <w:style w:type="paragraph" w:styleId="Revision">
    <w:name w:val="Revision"/>
    <w:hidden/>
    <w:uiPriority w:val="99"/>
    <w:semiHidden/>
    <w:rsid w:val="00067DB1"/>
    <w:pPr>
      <w:spacing w:after="0" w:line="240" w:lineRule="auto"/>
    </w:pPr>
  </w:style>
  <w:style w:type="table" w:styleId="TableGrid">
    <w:name w:val="Table Grid"/>
    <w:basedOn w:val="TableNormal"/>
    <w:uiPriority w:val="39"/>
    <w:rsid w:val="0029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E66"/>
    <w:rPr>
      <w:color w:val="0563C1" w:themeColor="hyperlink"/>
      <w:u w:val="single"/>
    </w:rPr>
  </w:style>
  <w:style w:type="character" w:customStyle="1" w:styleId="UnresolvedMention">
    <w:name w:val="Unresolved Mention"/>
    <w:basedOn w:val="DefaultParagraphFont"/>
    <w:uiPriority w:val="99"/>
    <w:semiHidden/>
    <w:unhideWhenUsed/>
    <w:rsid w:val="00220E66"/>
    <w:rPr>
      <w:color w:val="605E5C"/>
      <w:shd w:val="clear" w:color="auto" w:fill="E1DFDD"/>
    </w:rPr>
  </w:style>
  <w:style w:type="paragraph" w:styleId="Title">
    <w:name w:val="Title"/>
    <w:basedOn w:val="Normal"/>
    <w:next w:val="Normal"/>
    <w:link w:val="TitleChar"/>
    <w:uiPriority w:val="10"/>
    <w:qFormat/>
    <w:rsid w:val="00E87C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C41"/>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165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93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9E6"/>
    <w:rPr>
      <w:sz w:val="20"/>
      <w:szCs w:val="20"/>
    </w:rPr>
  </w:style>
  <w:style w:type="character" w:styleId="FootnoteReference">
    <w:name w:val="footnote reference"/>
    <w:basedOn w:val="DefaultParagraphFont"/>
    <w:uiPriority w:val="99"/>
    <w:semiHidden/>
    <w:unhideWhenUsed/>
    <w:rsid w:val="00B93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era.ac.uk/researchers-resources/publications/ethical-guidelines-for-educational-research-2018"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8" ma:contentTypeDescription="Create a new document." ma:contentTypeScope="" ma:versionID="c13b63903c11ceecb6fcc1949e97a483">
  <xsd:schema xmlns:xsd="http://www.w3.org/2001/XMLSchema" xmlns:xs="http://www.w3.org/2001/XMLSchema" xmlns:p="http://schemas.microsoft.com/office/2006/metadata/properties" xmlns:ns3="83464fbe-6045-496c-aadd-77a7be186b3d" xmlns:ns4="a6b74a24-0929-4331-b68d-6dc2f138fc9f" targetNamespace="http://schemas.microsoft.com/office/2006/metadata/properties" ma:root="true" ma:fieldsID="c2b6cdc5962e02fb94b79cd7036e6632" ns3:_="" ns4:_="">
    <xsd:import namespace="83464fbe-6045-496c-aadd-77a7be186b3d"/>
    <xsd:import namespace="a6b74a24-0929-4331-b68d-6dc2f138fc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464fbe-6045-496c-aadd-77a7be186b3d" xsi:nil="true"/>
  </documentManagement>
</p:properties>
</file>

<file path=customXml/itemProps1.xml><?xml version="1.0" encoding="utf-8"?>
<ds:datastoreItem xmlns:ds="http://schemas.openxmlformats.org/officeDocument/2006/customXml" ds:itemID="{C0231878-C3C5-417D-AE71-51E3A680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64fbe-6045-496c-aadd-77a7be186b3d"/>
    <ds:schemaRef ds:uri="a6b74a24-0929-4331-b68d-6dc2f138f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433B6-681C-4916-8E5F-EBE7FE0D2A58}">
  <ds:schemaRefs>
    <ds:schemaRef ds:uri="http://schemas.microsoft.com/sharepoint/v3/contenttype/forms"/>
  </ds:schemaRefs>
</ds:datastoreItem>
</file>

<file path=customXml/itemProps3.xml><?xml version="1.0" encoding="utf-8"?>
<ds:datastoreItem xmlns:ds="http://schemas.openxmlformats.org/officeDocument/2006/customXml" ds:itemID="{D26DDC46-0653-4302-9DFD-C78692405659}">
  <ds:schemaRefs>
    <ds:schemaRef ds:uri="a6b74a24-0929-4331-b68d-6dc2f138fc9f"/>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83464fbe-6045-496c-aadd-77a7be186b3d"/>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6522</Words>
  <Characters>37176</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Manison Shore</dc:creator>
  <cp:keywords/>
  <dc:description/>
  <cp:lastModifiedBy>Richard Waller</cp:lastModifiedBy>
  <cp:revision>2</cp:revision>
  <dcterms:created xsi:type="dcterms:W3CDTF">2024-08-16T16:04:00Z</dcterms:created>
  <dcterms:modified xsi:type="dcterms:W3CDTF">2024-08-16T16:04:00Z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0x01010036E87131C6E01149B92C08BDE3DAD285</vt:lpwstr>
  </property>
</Properties>
</file>