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509E699" w14:textId="1F77C4F9" w:rsidR="004F37DD" w:rsidRPr="0023088A" w:rsidRDefault="005B7E73" w:rsidP="004F37DD">
      <w:pPr>
        <w:pStyle w:val="Body"/>
        <w:rPr>
          <w:sz w:val="28"/>
          <w:szCs w:val="28"/>
        </w:rPr>
      </w:pPr>
      <w:r w:rsidRPr="0023088A">
        <w:rPr>
          <w:sz w:val="28"/>
          <w:szCs w:val="28"/>
        </w:rPr>
        <w:t xml:space="preserve">My name is Patricia Francis. I’m a part-time doctoral research student at Nottingham Trent University and over the next twenty minutes I will use my film </w:t>
      </w:r>
      <w:r w:rsidRPr="0023088A">
        <w:rPr>
          <w:i/>
          <w:iCs/>
          <w:sz w:val="28"/>
          <w:szCs w:val="28"/>
        </w:rPr>
        <w:t>Making Waves</w:t>
      </w:r>
      <w:r w:rsidRPr="0023088A">
        <w:rPr>
          <w:sz w:val="28"/>
          <w:szCs w:val="28"/>
        </w:rPr>
        <w:t xml:space="preserve"> to explore how, as a director, I </w:t>
      </w:r>
      <w:r w:rsidR="004F37DD" w:rsidRPr="0023088A">
        <w:rPr>
          <w:sz w:val="28"/>
          <w:szCs w:val="28"/>
        </w:rPr>
        <w:t>created an oral history film to explore the Black British experience in the East Midlands focusing on two generations, providing a platform for i</w:t>
      </w:r>
      <w:r w:rsidR="005F4142" w:rsidRPr="0023088A">
        <w:rPr>
          <w:sz w:val="28"/>
          <w:szCs w:val="28"/>
        </w:rPr>
        <w:t>ndividuals and for conversation</w:t>
      </w:r>
      <w:r w:rsidR="004F37DD" w:rsidRPr="0023088A">
        <w:rPr>
          <w:sz w:val="28"/>
          <w:szCs w:val="28"/>
        </w:rPr>
        <w:t xml:space="preserve">.  </w:t>
      </w:r>
    </w:p>
    <w:p w14:paraId="19424A22" w14:textId="77777777" w:rsidR="003757E8" w:rsidRPr="0023088A" w:rsidRDefault="003757E8">
      <w:pPr>
        <w:pStyle w:val="Body"/>
        <w:rPr>
          <w:sz w:val="28"/>
          <w:szCs w:val="28"/>
        </w:rPr>
      </w:pPr>
    </w:p>
    <w:p w14:paraId="0C16014A" w14:textId="263AFE37" w:rsidR="00F322BE" w:rsidRPr="0023088A" w:rsidRDefault="005B7E73">
      <w:pPr>
        <w:pStyle w:val="Body"/>
        <w:tabs>
          <w:tab w:val="left" w:pos="3280"/>
        </w:tabs>
        <w:rPr>
          <w:sz w:val="28"/>
          <w:szCs w:val="28"/>
        </w:rPr>
      </w:pPr>
      <w:r w:rsidRPr="0023088A">
        <w:rPr>
          <w:sz w:val="28"/>
          <w:szCs w:val="28"/>
        </w:rPr>
        <w:t xml:space="preserve">I made </w:t>
      </w:r>
      <w:r w:rsidRPr="0023088A">
        <w:rPr>
          <w:i/>
          <w:iCs/>
          <w:sz w:val="28"/>
          <w:szCs w:val="28"/>
        </w:rPr>
        <w:t>Making Waves</w:t>
      </w:r>
      <w:r w:rsidRPr="0023088A">
        <w:rPr>
          <w:sz w:val="28"/>
          <w:szCs w:val="28"/>
        </w:rPr>
        <w:t xml:space="preserve"> in June 2015 as response to my first film in 2013 </w:t>
      </w:r>
      <w:r w:rsidRPr="0023088A">
        <w:rPr>
          <w:i/>
          <w:iCs/>
          <w:sz w:val="28"/>
          <w:szCs w:val="28"/>
        </w:rPr>
        <w:t xml:space="preserve">Many Rivers </w:t>
      </w:r>
      <w:proofErr w:type="gramStart"/>
      <w:r w:rsidRPr="0023088A">
        <w:rPr>
          <w:i/>
          <w:iCs/>
          <w:sz w:val="28"/>
          <w:szCs w:val="28"/>
        </w:rPr>
        <w:t>To</w:t>
      </w:r>
      <w:proofErr w:type="gramEnd"/>
      <w:r w:rsidRPr="0023088A">
        <w:rPr>
          <w:i/>
          <w:iCs/>
          <w:sz w:val="28"/>
          <w:szCs w:val="28"/>
        </w:rPr>
        <w:t xml:space="preserve"> Cross, </w:t>
      </w:r>
      <w:r w:rsidRPr="0023088A">
        <w:rPr>
          <w:sz w:val="28"/>
          <w:szCs w:val="28"/>
        </w:rPr>
        <w:t xml:space="preserve">which followed the lives of nine people who came to the UK from the Caribbean in the 1950s and 1960s. If </w:t>
      </w:r>
      <w:r w:rsidRPr="0023088A">
        <w:rPr>
          <w:i/>
          <w:iCs/>
          <w:sz w:val="28"/>
          <w:szCs w:val="28"/>
        </w:rPr>
        <w:t>Many Rivers to Cross</w:t>
      </w:r>
      <w:r w:rsidRPr="0023088A">
        <w:rPr>
          <w:sz w:val="28"/>
          <w:szCs w:val="28"/>
        </w:rPr>
        <w:t xml:space="preserve"> focused on the Windrush generation, </w:t>
      </w:r>
      <w:r w:rsidRPr="0023088A">
        <w:rPr>
          <w:i/>
          <w:iCs/>
          <w:sz w:val="28"/>
          <w:szCs w:val="28"/>
        </w:rPr>
        <w:t>Making Waves</w:t>
      </w:r>
      <w:r w:rsidRPr="0023088A">
        <w:rPr>
          <w:sz w:val="28"/>
          <w:szCs w:val="28"/>
        </w:rPr>
        <w:t xml:space="preserve"> tells the story of their children and grandchildren’s experience of growing up in Britain. It asked how effective the 1976 Race Relations Act was and if the actions of the first generation had a positive impact on the second.</w:t>
      </w:r>
    </w:p>
    <w:p w14:paraId="433C3931" w14:textId="77777777" w:rsidR="00F322BE" w:rsidRPr="0023088A" w:rsidRDefault="00F322BE">
      <w:pPr>
        <w:pStyle w:val="Body"/>
        <w:tabs>
          <w:tab w:val="left" w:pos="3280"/>
        </w:tabs>
        <w:rPr>
          <w:sz w:val="28"/>
          <w:szCs w:val="28"/>
        </w:rPr>
      </w:pPr>
    </w:p>
    <w:p w14:paraId="786AE750" w14:textId="1E453FAC" w:rsidR="00F322BE" w:rsidRPr="0023088A" w:rsidRDefault="005B7E73">
      <w:pPr>
        <w:pStyle w:val="Body"/>
        <w:tabs>
          <w:tab w:val="left" w:pos="3280"/>
        </w:tabs>
        <w:rPr>
          <w:sz w:val="28"/>
          <w:szCs w:val="28"/>
        </w:rPr>
      </w:pPr>
      <w:r w:rsidRPr="0023088A">
        <w:rPr>
          <w:sz w:val="28"/>
          <w:szCs w:val="28"/>
        </w:rPr>
        <w:t xml:space="preserve">I wanted to </w:t>
      </w:r>
      <w:proofErr w:type="spellStart"/>
      <w:r w:rsidRPr="0023088A">
        <w:rPr>
          <w:sz w:val="28"/>
          <w:szCs w:val="28"/>
        </w:rPr>
        <w:t>analyse</w:t>
      </w:r>
      <w:proofErr w:type="spellEnd"/>
      <w:r w:rsidRPr="0023088A">
        <w:rPr>
          <w:sz w:val="28"/>
          <w:szCs w:val="28"/>
        </w:rPr>
        <w:t xml:space="preserve"> two generations’ experiences of being Black in Britain using a comparable social and political context. </w:t>
      </w:r>
      <w:r w:rsidR="00657021" w:rsidRPr="0023088A">
        <w:rPr>
          <w:sz w:val="28"/>
          <w:szCs w:val="28"/>
        </w:rPr>
        <w:t>B</w:t>
      </w:r>
      <w:r w:rsidRPr="0023088A">
        <w:rPr>
          <w:sz w:val="28"/>
          <w:szCs w:val="28"/>
        </w:rPr>
        <w:t>oth generations experienced early adulthood with a Conservative government in power and an unstable economy.</w:t>
      </w:r>
    </w:p>
    <w:p w14:paraId="3838D216" w14:textId="77777777" w:rsidR="00F322BE" w:rsidRPr="0023088A" w:rsidRDefault="00F322BE">
      <w:pPr>
        <w:pStyle w:val="Body"/>
        <w:tabs>
          <w:tab w:val="left" w:pos="3280"/>
        </w:tabs>
        <w:rPr>
          <w:sz w:val="28"/>
          <w:szCs w:val="28"/>
        </w:rPr>
      </w:pPr>
    </w:p>
    <w:p w14:paraId="76E070BA" w14:textId="23DAF27B" w:rsidR="00F322BE" w:rsidRPr="0023088A" w:rsidRDefault="005B7E73">
      <w:pPr>
        <w:pStyle w:val="Body"/>
        <w:tabs>
          <w:tab w:val="left" w:pos="3280"/>
        </w:tabs>
        <w:rPr>
          <w:sz w:val="28"/>
          <w:szCs w:val="28"/>
        </w:rPr>
      </w:pPr>
      <w:r w:rsidRPr="0023088A">
        <w:rPr>
          <w:sz w:val="28"/>
          <w:szCs w:val="28"/>
        </w:rPr>
        <w:t xml:space="preserve">The theme of water was significant in my thinking. In my first film, the Atlantic Ocean was the most significant of the many symbolic rivers my contributors had to cross </w:t>
      </w:r>
      <w:proofErr w:type="gramStart"/>
      <w:r w:rsidRPr="0023088A">
        <w:rPr>
          <w:sz w:val="28"/>
          <w:szCs w:val="28"/>
        </w:rPr>
        <w:t>in order to</w:t>
      </w:r>
      <w:proofErr w:type="gramEnd"/>
      <w:r w:rsidRPr="0023088A">
        <w:rPr>
          <w:sz w:val="28"/>
          <w:szCs w:val="28"/>
        </w:rPr>
        <w:t xml:space="preserve"> establish a socially acceptable position for themselves in Britain. In contrast, Making Waves </w:t>
      </w:r>
      <w:proofErr w:type="gramStart"/>
      <w:r w:rsidRPr="0023088A">
        <w:rPr>
          <w:sz w:val="28"/>
          <w:szCs w:val="28"/>
        </w:rPr>
        <w:t xml:space="preserve">explores  </w:t>
      </w:r>
      <w:r w:rsidR="00C25259" w:rsidRPr="0023088A">
        <w:rPr>
          <w:sz w:val="28"/>
          <w:szCs w:val="28"/>
        </w:rPr>
        <w:t>t</w:t>
      </w:r>
      <w:r w:rsidRPr="0023088A">
        <w:rPr>
          <w:sz w:val="28"/>
          <w:szCs w:val="28"/>
        </w:rPr>
        <w:t>he</w:t>
      </w:r>
      <w:proofErr w:type="gramEnd"/>
      <w:r w:rsidRPr="0023088A">
        <w:rPr>
          <w:sz w:val="28"/>
          <w:szCs w:val="28"/>
        </w:rPr>
        <w:t xml:space="preserve"> struggles Black Britons faced as they claimed social parity, troubling the waters and making waves in their attempts</w:t>
      </w:r>
      <w:r w:rsidR="00C25259" w:rsidRPr="0023088A">
        <w:rPr>
          <w:sz w:val="28"/>
          <w:szCs w:val="28"/>
        </w:rPr>
        <w:t xml:space="preserve"> </w:t>
      </w:r>
      <w:r w:rsidRPr="0023088A">
        <w:rPr>
          <w:sz w:val="28"/>
          <w:szCs w:val="28"/>
          <w:lang w:val="pt-PT"/>
        </w:rPr>
        <w:t xml:space="preserve">to do </w:t>
      </w:r>
      <w:proofErr w:type="spellStart"/>
      <w:r w:rsidRPr="0023088A">
        <w:rPr>
          <w:sz w:val="28"/>
          <w:szCs w:val="28"/>
          <w:lang w:val="pt-PT"/>
        </w:rPr>
        <w:t>so</w:t>
      </w:r>
      <w:proofErr w:type="spellEnd"/>
      <w:r w:rsidRPr="0023088A">
        <w:rPr>
          <w:sz w:val="28"/>
          <w:szCs w:val="28"/>
        </w:rPr>
        <w:t>.</w:t>
      </w:r>
    </w:p>
    <w:p w14:paraId="1B518E80" w14:textId="77777777" w:rsidR="00F322BE" w:rsidRPr="0023088A" w:rsidRDefault="00F322BE">
      <w:pPr>
        <w:pStyle w:val="Body"/>
        <w:tabs>
          <w:tab w:val="left" w:pos="3280"/>
        </w:tabs>
        <w:rPr>
          <w:sz w:val="28"/>
          <w:szCs w:val="28"/>
        </w:rPr>
      </w:pPr>
    </w:p>
    <w:p w14:paraId="44F5A724" w14:textId="77777777" w:rsidR="003008A8" w:rsidRDefault="005B7E73">
      <w:pPr>
        <w:pStyle w:val="Body"/>
        <w:tabs>
          <w:tab w:val="left" w:pos="3280"/>
        </w:tabs>
        <w:rPr>
          <w:sz w:val="28"/>
          <w:szCs w:val="28"/>
        </w:rPr>
      </w:pPr>
      <w:r w:rsidRPr="0023088A">
        <w:rPr>
          <w:sz w:val="28"/>
          <w:szCs w:val="28"/>
        </w:rPr>
        <w:t xml:space="preserve">The film focused on individuals from two cities, </w:t>
      </w:r>
      <w:proofErr w:type="gramStart"/>
      <w:r w:rsidRPr="0023088A">
        <w:rPr>
          <w:sz w:val="28"/>
          <w:szCs w:val="28"/>
        </w:rPr>
        <w:t>Nottingham</w:t>
      </w:r>
      <w:proofErr w:type="gramEnd"/>
      <w:r w:rsidRPr="0023088A">
        <w:rPr>
          <w:sz w:val="28"/>
          <w:szCs w:val="28"/>
        </w:rPr>
        <w:t xml:space="preserve"> and Leicester, I wanted to take the focus away from London and to demonstrate that the same issues existed in the regions. </w:t>
      </w:r>
    </w:p>
    <w:p w14:paraId="406BEBE9" w14:textId="77777777" w:rsidR="003008A8" w:rsidRDefault="003008A8">
      <w:pPr>
        <w:pStyle w:val="Body"/>
        <w:tabs>
          <w:tab w:val="left" w:pos="3280"/>
        </w:tabs>
        <w:rPr>
          <w:sz w:val="28"/>
          <w:szCs w:val="28"/>
        </w:rPr>
      </w:pPr>
    </w:p>
    <w:p w14:paraId="75AF3D6F" w14:textId="1F19DC0F" w:rsidR="00132722" w:rsidRPr="0023088A" w:rsidRDefault="005B7E73">
      <w:pPr>
        <w:pStyle w:val="Body"/>
        <w:tabs>
          <w:tab w:val="left" w:pos="3280"/>
        </w:tabs>
        <w:rPr>
          <w:sz w:val="28"/>
          <w:szCs w:val="28"/>
        </w:rPr>
      </w:pPr>
      <w:r w:rsidRPr="0023088A">
        <w:rPr>
          <w:sz w:val="28"/>
          <w:szCs w:val="28"/>
        </w:rPr>
        <w:t xml:space="preserve">The film is a cross- and inter-generational conversation </w:t>
      </w:r>
      <w:proofErr w:type="spellStart"/>
      <w:r w:rsidRPr="0023088A">
        <w:rPr>
          <w:sz w:val="28"/>
          <w:szCs w:val="28"/>
        </w:rPr>
        <w:t>analysing</w:t>
      </w:r>
      <w:proofErr w:type="spellEnd"/>
      <w:r w:rsidRPr="0023088A">
        <w:rPr>
          <w:sz w:val="28"/>
          <w:szCs w:val="28"/>
        </w:rPr>
        <w:t xml:space="preserve"> the riots as ‘</w:t>
      </w:r>
      <w:proofErr w:type="gramStart"/>
      <w:r w:rsidRPr="0023088A">
        <w:rPr>
          <w:sz w:val="28"/>
          <w:szCs w:val="28"/>
        </w:rPr>
        <w:t>uprisings’</w:t>
      </w:r>
      <w:proofErr w:type="gramEnd"/>
      <w:r w:rsidRPr="0023088A">
        <w:rPr>
          <w:sz w:val="28"/>
          <w:szCs w:val="28"/>
        </w:rPr>
        <w:t xml:space="preserve"> and their part in the </w:t>
      </w:r>
      <w:r w:rsidRPr="0023088A">
        <w:rPr>
          <w:b/>
          <w:bCs/>
          <w:sz w:val="28"/>
          <w:szCs w:val="28"/>
        </w:rPr>
        <w:t>making of waves</w:t>
      </w:r>
      <w:r w:rsidRPr="0023088A">
        <w:rPr>
          <w:sz w:val="28"/>
          <w:szCs w:val="28"/>
        </w:rPr>
        <w:t>. It includes the accounts of two people who took part in acts of dissent; Monica disguised in a black balaclava recalls in detail her involvement on the frontline during the 1981 uprising in Nottingham, and Boston captured</w:t>
      </w:r>
      <w:r w:rsidR="00657021" w:rsidRPr="0023088A">
        <w:rPr>
          <w:sz w:val="28"/>
          <w:szCs w:val="28"/>
        </w:rPr>
        <w:t>, on his mobile phone,</w:t>
      </w:r>
      <w:r w:rsidRPr="0023088A">
        <w:rPr>
          <w:sz w:val="28"/>
          <w:szCs w:val="28"/>
        </w:rPr>
        <w:t xml:space="preserve"> </w:t>
      </w:r>
      <w:r w:rsidR="00C15E2A" w:rsidRPr="0023088A">
        <w:rPr>
          <w:sz w:val="28"/>
          <w:szCs w:val="28"/>
        </w:rPr>
        <w:t>the resulting</w:t>
      </w:r>
      <w:r w:rsidR="00132722" w:rsidRPr="0023088A">
        <w:rPr>
          <w:sz w:val="28"/>
          <w:szCs w:val="28"/>
        </w:rPr>
        <w:t xml:space="preserve"> </w:t>
      </w:r>
      <w:r w:rsidR="00C15E2A" w:rsidRPr="0023088A">
        <w:rPr>
          <w:sz w:val="28"/>
          <w:szCs w:val="28"/>
        </w:rPr>
        <w:t>situation that occurred</w:t>
      </w:r>
      <w:r w:rsidR="00132722" w:rsidRPr="0023088A">
        <w:rPr>
          <w:sz w:val="28"/>
          <w:szCs w:val="28"/>
        </w:rPr>
        <w:t xml:space="preserve"> </w:t>
      </w:r>
      <w:r w:rsidR="00C15E2A" w:rsidRPr="0023088A">
        <w:rPr>
          <w:sz w:val="28"/>
          <w:szCs w:val="28"/>
        </w:rPr>
        <w:t>and</w:t>
      </w:r>
      <w:r w:rsidR="00132722" w:rsidRPr="0023088A">
        <w:rPr>
          <w:sz w:val="28"/>
          <w:szCs w:val="28"/>
        </w:rPr>
        <w:t xml:space="preserve"> </w:t>
      </w:r>
      <w:r w:rsidR="00823711" w:rsidRPr="0023088A">
        <w:rPr>
          <w:sz w:val="28"/>
          <w:szCs w:val="28"/>
        </w:rPr>
        <w:t xml:space="preserve">the </w:t>
      </w:r>
      <w:r w:rsidR="00132722" w:rsidRPr="0023088A">
        <w:rPr>
          <w:sz w:val="28"/>
          <w:szCs w:val="28"/>
        </w:rPr>
        <w:t xml:space="preserve">police response </w:t>
      </w:r>
      <w:r w:rsidR="00AE2719" w:rsidRPr="0023088A">
        <w:rPr>
          <w:sz w:val="28"/>
          <w:szCs w:val="28"/>
        </w:rPr>
        <w:t>during</w:t>
      </w:r>
      <w:r w:rsidRPr="0023088A">
        <w:rPr>
          <w:sz w:val="28"/>
          <w:szCs w:val="28"/>
        </w:rPr>
        <w:t xml:space="preserve"> </w:t>
      </w:r>
      <w:r w:rsidR="00132722" w:rsidRPr="0023088A">
        <w:rPr>
          <w:sz w:val="28"/>
          <w:szCs w:val="28"/>
        </w:rPr>
        <w:t>an EDL march</w:t>
      </w:r>
      <w:r w:rsidRPr="0023088A">
        <w:rPr>
          <w:sz w:val="28"/>
          <w:szCs w:val="28"/>
        </w:rPr>
        <w:t xml:space="preserve">. He was in Leicester and </w:t>
      </w:r>
      <w:r w:rsidR="00132722" w:rsidRPr="0023088A">
        <w:rPr>
          <w:sz w:val="28"/>
          <w:szCs w:val="28"/>
        </w:rPr>
        <w:t xml:space="preserve">filmed </w:t>
      </w:r>
      <w:r w:rsidRPr="0023088A">
        <w:rPr>
          <w:sz w:val="28"/>
          <w:szCs w:val="28"/>
        </w:rPr>
        <w:t xml:space="preserve">the frenetic havoc of </w:t>
      </w:r>
      <w:r w:rsidR="00AE2719" w:rsidRPr="0023088A">
        <w:rPr>
          <w:sz w:val="28"/>
          <w:szCs w:val="28"/>
        </w:rPr>
        <w:t xml:space="preserve">police vans mounting </w:t>
      </w:r>
      <w:r w:rsidR="00823711" w:rsidRPr="0023088A">
        <w:rPr>
          <w:sz w:val="28"/>
          <w:szCs w:val="28"/>
        </w:rPr>
        <w:t>cu</w:t>
      </w:r>
      <w:r w:rsidR="00AE2719" w:rsidRPr="0023088A">
        <w:rPr>
          <w:sz w:val="28"/>
          <w:szCs w:val="28"/>
        </w:rPr>
        <w:t xml:space="preserve">rbs where the public </w:t>
      </w:r>
      <w:r w:rsidR="00823711" w:rsidRPr="0023088A">
        <w:rPr>
          <w:sz w:val="28"/>
          <w:szCs w:val="28"/>
        </w:rPr>
        <w:t>were innocently standing</w:t>
      </w:r>
      <w:r w:rsidR="00AE2719" w:rsidRPr="0023088A">
        <w:rPr>
          <w:sz w:val="28"/>
          <w:szCs w:val="28"/>
        </w:rPr>
        <w:t>,</w:t>
      </w:r>
    </w:p>
    <w:p w14:paraId="2EF0DF99" w14:textId="77777777" w:rsidR="00132722" w:rsidRPr="0023088A" w:rsidRDefault="00132722">
      <w:pPr>
        <w:pStyle w:val="Body"/>
        <w:tabs>
          <w:tab w:val="left" w:pos="3280"/>
        </w:tabs>
        <w:rPr>
          <w:sz w:val="28"/>
          <w:szCs w:val="28"/>
        </w:rPr>
      </w:pPr>
    </w:p>
    <w:p w14:paraId="22D492F4" w14:textId="33204FFF" w:rsidR="00F322BE" w:rsidRPr="0023088A" w:rsidRDefault="005B7E73">
      <w:pPr>
        <w:pStyle w:val="Body"/>
        <w:tabs>
          <w:tab w:val="left" w:pos="3280"/>
        </w:tabs>
        <w:rPr>
          <w:sz w:val="28"/>
          <w:szCs w:val="28"/>
        </w:rPr>
      </w:pPr>
      <w:r w:rsidRPr="0023088A">
        <w:rPr>
          <w:sz w:val="28"/>
          <w:szCs w:val="28"/>
        </w:rPr>
        <w:lastRenderedPageBreak/>
        <w:t>Already the generational difference is discerned in the act of protest as a memory</w:t>
      </w:r>
      <w:r w:rsidR="00AE2719" w:rsidRPr="0023088A">
        <w:rPr>
          <w:sz w:val="28"/>
          <w:szCs w:val="28"/>
        </w:rPr>
        <w:t>,</w:t>
      </w:r>
      <w:r w:rsidRPr="0023088A">
        <w:rPr>
          <w:sz w:val="28"/>
          <w:szCs w:val="28"/>
        </w:rPr>
        <w:t xml:space="preserve"> only shared publicly through the film</w:t>
      </w:r>
      <w:r w:rsidR="00AE2719" w:rsidRPr="0023088A">
        <w:rPr>
          <w:sz w:val="28"/>
          <w:szCs w:val="28"/>
        </w:rPr>
        <w:t>,</w:t>
      </w:r>
      <w:r w:rsidRPr="0023088A">
        <w:rPr>
          <w:sz w:val="28"/>
          <w:szCs w:val="28"/>
        </w:rPr>
        <w:t xml:space="preserve"> is contrasted to Boston’s film footage that I included and that also demonstrates the role and authority that </w:t>
      </w:r>
      <w:r w:rsidRPr="0023088A">
        <w:rPr>
          <w:sz w:val="28"/>
          <w:szCs w:val="28"/>
          <w:lang w:val="pt-PT"/>
        </w:rPr>
        <w:t>social media</w:t>
      </w:r>
      <w:r w:rsidRPr="0023088A">
        <w:rPr>
          <w:sz w:val="28"/>
          <w:szCs w:val="28"/>
        </w:rPr>
        <w:t xml:space="preserve"> has now in bringing such experiences to a wider public and exposing them.</w:t>
      </w:r>
      <w:r w:rsidRPr="0023088A">
        <w:rPr>
          <w:sz w:val="28"/>
          <w:szCs w:val="28"/>
        </w:rPr>
        <w:tab/>
      </w:r>
    </w:p>
    <w:p w14:paraId="16923A6A" w14:textId="77777777" w:rsidR="00132722" w:rsidRPr="0023088A" w:rsidRDefault="00132722" w:rsidP="002427F9">
      <w:pPr>
        <w:pStyle w:val="Body"/>
        <w:tabs>
          <w:tab w:val="left" w:pos="3280"/>
        </w:tabs>
        <w:outlineLvl w:val="0"/>
        <w:rPr>
          <w:sz w:val="28"/>
          <w:szCs w:val="28"/>
        </w:rPr>
      </w:pPr>
    </w:p>
    <w:p w14:paraId="03C53ACE" w14:textId="79A9A68D" w:rsidR="00F322BE" w:rsidRPr="0023088A" w:rsidRDefault="005B7E73">
      <w:pPr>
        <w:pStyle w:val="Body"/>
        <w:tabs>
          <w:tab w:val="left" w:pos="3280"/>
        </w:tabs>
        <w:rPr>
          <w:sz w:val="28"/>
          <w:szCs w:val="28"/>
        </w:rPr>
      </w:pPr>
      <w:r w:rsidRPr="0023088A">
        <w:rPr>
          <w:sz w:val="28"/>
          <w:szCs w:val="28"/>
        </w:rPr>
        <w:t xml:space="preserve">In </w:t>
      </w:r>
      <w:r w:rsidRPr="0023088A">
        <w:rPr>
          <w:i/>
          <w:iCs/>
          <w:sz w:val="28"/>
          <w:szCs w:val="28"/>
        </w:rPr>
        <w:t>Making Waves</w:t>
      </w:r>
      <w:r w:rsidRPr="0023088A">
        <w:rPr>
          <w:sz w:val="28"/>
          <w:szCs w:val="28"/>
        </w:rPr>
        <w:t xml:space="preserve">, individual agency within Black British experiences was explored. I was, as director, attempting to </w:t>
      </w:r>
      <w:proofErr w:type="gramStart"/>
      <w:r w:rsidRPr="0023088A">
        <w:rPr>
          <w:sz w:val="28"/>
          <w:szCs w:val="28"/>
        </w:rPr>
        <w:t>disturb  our</w:t>
      </w:r>
      <w:proofErr w:type="gramEnd"/>
      <w:r w:rsidRPr="0023088A">
        <w:rPr>
          <w:sz w:val="28"/>
          <w:szCs w:val="28"/>
        </w:rPr>
        <w:t xml:space="preserve"> thinking about historically constructed concepts of ‘Blackness’ and essentialist assumptions about a monolithic black experience</w:t>
      </w:r>
      <w:r w:rsidR="00C15E2A" w:rsidRPr="0023088A">
        <w:rPr>
          <w:sz w:val="28"/>
          <w:szCs w:val="28"/>
        </w:rPr>
        <w:t>,</w:t>
      </w:r>
      <w:r w:rsidRPr="0023088A">
        <w:rPr>
          <w:sz w:val="28"/>
          <w:szCs w:val="28"/>
        </w:rPr>
        <w:t xml:space="preserve"> but I was very conscious of the burden of expectation or what </w:t>
      </w:r>
      <w:proofErr w:type="spellStart"/>
      <w:r w:rsidRPr="0023088A">
        <w:rPr>
          <w:sz w:val="28"/>
          <w:szCs w:val="28"/>
        </w:rPr>
        <w:t>Kobena</w:t>
      </w:r>
      <w:proofErr w:type="spellEnd"/>
      <w:r w:rsidRPr="0023088A">
        <w:rPr>
          <w:sz w:val="28"/>
          <w:szCs w:val="28"/>
        </w:rPr>
        <w:t xml:space="preserve"> Mercer called “the burden of representation” in a situation where </w:t>
      </w:r>
      <w:r w:rsidR="00885925" w:rsidRPr="0023088A">
        <w:rPr>
          <w:sz w:val="28"/>
          <w:szCs w:val="28"/>
        </w:rPr>
        <w:t>t</w:t>
      </w:r>
      <w:r w:rsidRPr="0023088A">
        <w:rPr>
          <w:sz w:val="28"/>
          <w:szCs w:val="28"/>
        </w:rPr>
        <w:t xml:space="preserve">here are still too few opportunities where  </w:t>
      </w:r>
      <w:r w:rsidR="00885925" w:rsidRPr="0023088A">
        <w:rPr>
          <w:sz w:val="28"/>
          <w:szCs w:val="28"/>
        </w:rPr>
        <w:t>o</w:t>
      </w:r>
      <w:r w:rsidRPr="0023088A">
        <w:rPr>
          <w:sz w:val="28"/>
          <w:szCs w:val="28"/>
        </w:rPr>
        <w:t xml:space="preserve">rdinary </w:t>
      </w:r>
      <w:r w:rsidR="00885925" w:rsidRPr="0023088A">
        <w:rPr>
          <w:sz w:val="28"/>
          <w:szCs w:val="28"/>
        </w:rPr>
        <w:t>B</w:t>
      </w:r>
      <w:r w:rsidRPr="0023088A">
        <w:rPr>
          <w:sz w:val="28"/>
          <w:szCs w:val="28"/>
        </w:rPr>
        <w:t xml:space="preserve">lack Britons are  given the right and the chance to speak. </w:t>
      </w:r>
    </w:p>
    <w:p w14:paraId="406DAC7B" w14:textId="77777777" w:rsidR="00F322BE" w:rsidRPr="0023088A" w:rsidRDefault="00F322BE">
      <w:pPr>
        <w:pStyle w:val="Body"/>
        <w:tabs>
          <w:tab w:val="left" w:pos="3280"/>
        </w:tabs>
        <w:rPr>
          <w:sz w:val="28"/>
          <w:szCs w:val="28"/>
        </w:rPr>
      </w:pPr>
    </w:p>
    <w:p w14:paraId="4A7EB4A3" w14:textId="77777777" w:rsidR="00F322BE" w:rsidRPr="0023088A" w:rsidRDefault="005B7E73">
      <w:pPr>
        <w:pStyle w:val="Body"/>
        <w:tabs>
          <w:tab w:val="left" w:pos="3280"/>
        </w:tabs>
        <w:rPr>
          <w:sz w:val="28"/>
          <w:szCs w:val="28"/>
        </w:rPr>
      </w:pPr>
      <w:r w:rsidRPr="0023088A">
        <w:rPr>
          <w:sz w:val="28"/>
          <w:szCs w:val="28"/>
        </w:rPr>
        <w:t>My ambition was not to speak on behalf of the ‘Black community’, but to demonstrate its plurality. My aim was not to counter, and so validate the racist philosophy that defines a social practice in engaging with someone Black, but instead to explore  a position that both argues for and against  a conception of Britishness where, using Michel Foucault’s</w:t>
      </w:r>
      <w:r w:rsidRPr="0023088A">
        <w:rPr>
          <w:sz w:val="28"/>
          <w:szCs w:val="28"/>
          <w:vertAlign w:val="superscript"/>
        </w:rPr>
        <w:endnoteReference w:id="2"/>
      </w:r>
      <w:r w:rsidRPr="0023088A">
        <w:rPr>
          <w:sz w:val="28"/>
          <w:szCs w:val="28"/>
        </w:rPr>
        <w:t xml:space="preserve"> construct of racism, </w:t>
      </w:r>
      <w:proofErr w:type="spellStart"/>
      <w:r w:rsidRPr="0023088A">
        <w:rPr>
          <w:b/>
          <w:bCs/>
          <w:sz w:val="28"/>
          <w:szCs w:val="28"/>
          <w:lang w:val="fr-FR"/>
        </w:rPr>
        <w:t>our</w:t>
      </w:r>
      <w:proofErr w:type="spellEnd"/>
      <w:r w:rsidRPr="0023088A">
        <w:rPr>
          <w:sz w:val="28"/>
          <w:szCs w:val="28"/>
        </w:rPr>
        <w:t xml:space="preserve"> blood, lineage and sexuality is seen as invested in the construct and so an alternative and equitable bio-political space may be claimed. </w:t>
      </w:r>
    </w:p>
    <w:p w14:paraId="04622591" w14:textId="77777777" w:rsidR="00805EED" w:rsidRPr="0023088A" w:rsidRDefault="00805EED">
      <w:pPr>
        <w:pStyle w:val="Body"/>
        <w:tabs>
          <w:tab w:val="left" w:pos="3280"/>
        </w:tabs>
        <w:rPr>
          <w:sz w:val="28"/>
          <w:szCs w:val="28"/>
        </w:rPr>
      </w:pPr>
    </w:p>
    <w:p w14:paraId="79E4B5C4" w14:textId="25CF56E1" w:rsidR="00F322BE" w:rsidRPr="0023088A" w:rsidRDefault="005B7E73">
      <w:pPr>
        <w:pStyle w:val="Body"/>
        <w:tabs>
          <w:tab w:val="left" w:pos="3280"/>
        </w:tabs>
        <w:rPr>
          <w:sz w:val="28"/>
          <w:szCs w:val="28"/>
        </w:rPr>
      </w:pPr>
      <w:r w:rsidRPr="0023088A">
        <w:rPr>
          <w:sz w:val="28"/>
          <w:szCs w:val="28"/>
        </w:rPr>
        <w:t xml:space="preserve">I was clear that my role as a Black woman director was to afford my contributors visibility whilst I remain invisible to the audience. It was also important to build trust and a rapport with my contributors. I therefore met with them for an extended </w:t>
      </w:r>
      <w:proofErr w:type="gramStart"/>
      <w:r w:rsidRPr="0023088A">
        <w:rPr>
          <w:sz w:val="28"/>
          <w:szCs w:val="28"/>
        </w:rPr>
        <w:t>period of time</w:t>
      </w:r>
      <w:proofErr w:type="gramEnd"/>
      <w:r w:rsidRPr="0023088A">
        <w:rPr>
          <w:sz w:val="28"/>
          <w:szCs w:val="28"/>
        </w:rPr>
        <w:t xml:space="preserve"> prior to filming. They were clear on the purpose of the film but not the specifics of </w:t>
      </w:r>
      <w:r w:rsidRPr="0023088A">
        <w:rPr>
          <w:sz w:val="28"/>
          <w:szCs w:val="28"/>
          <w:lang w:val="fr-FR"/>
        </w:rPr>
        <w:t>questions</w:t>
      </w:r>
      <w:r w:rsidRPr="0023088A">
        <w:rPr>
          <w:sz w:val="28"/>
          <w:szCs w:val="28"/>
        </w:rPr>
        <w:t xml:space="preserve"> that would be posed. This would be their film and I wanted to create a spontaneity in their responses and a means through which I could facilitate the articulation of their different and shared experiences. I was, as the film director and </w:t>
      </w:r>
      <w:proofErr w:type="gramStart"/>
      <w:r w:rsidRPr="0023088A">
        <w:rPr>
          <w:sz w:val="28"/>
          <w:szCs w:val="28"/>
        </w:rPr>
        <w:t>artist  Trinh</w:t>
      </w:r>
      <w:proofErr w:type="gramEnd"/>
      <w:r w:rsidRPr="0023088A">
        <w:rPr>
          <w:sz w:val="28"/>
          <w:szCs w:val="28"/>
        </w:rPr>
        <w:t xml:space="preserve"> T. Minh-Ha termed it, “speaking nearby” </w:t>
      </w:r>
      <w:r w:rsidRPr="0023088A">
        <w:rPr>
          <w:b/>
          <w:bCs/>
          <w:sz w:val="28"/>
          <w:szCs w:val="28"/>
        </w:rPr>
        <w:t>and</w:t>
      </w:r>
      <w:r w:rsidRPr="0023088A">
        <w:rPr>
          <w:sz w:val="28"/>
          <w:szCs w:val="28"/>
        </w:rPr>
        <w:t xml:space="preserve"> listening closely to their personal stories of alienation and injustice,  as they recounted the effects racial discrimination had on their young and adult lives. I tried </w:t>
      </w:r>
      <w:proofErr w:type="gramStart"/>
      <w:r w:rsidRPr="0023088A">
        <w:rPr>
          <w:sz w:val="28"/>
          <w:szCs w:val="28"/>
        </w:rPr>
        <w:t>to  create</w:t>
      </w:r>
      <w:proofErr w:type="gramEnd"/>
      <w:r w:rsidRPr="0023088A">
        <w:rPr>
          <w:sz w:val="28"/>
          <w:szCs w:val="28"/>
        </w:rPr>
        <w:t xml:space="preserve"> a space where two generations, experiencing similar socio-political contexts, could make comparative analysis of their own sensibilities themselves. </w:t>
      </w:r>
    </w:p>
    <w:p w14:paraId="561E1743" w14:textId="77777777" w:rsidR="00F322BE" w:rsidRPr="0023088A" w:rsidRDefault="00F322BE">
      <w:pPr>
        <w:pStyle w:val="Body"/>
        <w:tabs>
          <w:tab w:val="left" w:pos="3280"/>
        </w:tabs>
        <w:rPr>
          <w:sz w:val="28"/>
          <w:szCs w:val="28"/>
        </w:rPr>
      </w:pPr>
    </w:p>
    <w:p w14:paraId="5B6F574E" w14:textId="1E2470AE" w:rsidR="00F322BE" w:rsidRPr="005A40EF" w:rsidRDefault="005B7E73" w:rsidP="002427F9">
      <w:pPr>
        <w:pStyle w:val="Body"/>
        <w:tabs>
          <w:tab w:val="left" w:pos="3280"/>
        </w:tabs>
        <w:outlineLvl w:val="0"/>
        <w:rPr>
          <w:sz w:val="28"/>
          <w:szCs w:val="28"/>
          <w:shd w:val="clear" w:color="auto" w:fill="FFFF00"/>
        </w:rPr>
      </w:pPr>
      <w:r w:rsidRPr="005A40EF">
        <w:rPr>
          <w:b/>
          <w:bCs/>
          <w:sz w:val="28"/>
          <w:szCs w:val="28"/>
          <w:shd w:val="clear" w:color="auto" w:fill="FFFF00"/>
          <w:lang w:val="de-DE"/>
        </w:rPr>
        <w:t>SHOW CLIP</w:t>
      </w:r>
    </w:p>
    <w:p w14:paraId="59752FBD" w14:textId="77777777" w:rsidR="00F322BE" w:rsidRPr="005A40EF" w:rsidRDefault="005B7E73">
      <w:pPr>
        <w:pStyle w:val="Body"/>
        <w:tabs>
          <w:tab w:val="left" w:pos="3280"/>
        </w:tabs>
        <w:rPr>
          <w:sz w:val="28"/>
          <w:szCs w:val="28"/>
          <w:shd w:val="clear" w:color="auto" w:fill="FFFF00"/>
        </w:rPr>
      </w:pPr>
      <w:r w:rsidRPr="005A40EF">
        <w:rPr>
          <w:sz w:val="28"/>
          <w:szCs w:val="28"/>
          <w:shd w:val="clear" w:color="auto" w:fill="FFFF00"/>
          <w:lang w:val="de-DE"/>
        </w:rPr>
        <w:t xml:space="preserve">In: 32:19 </w:t>
      </w:r>
      <w:r w:rsidRPr="005A40EF">
        <w:rPr>
          <w:sz w:val="28"/>
          <w:szCs w:val="28"/>
          <w:shd w:val="clear" w:color="auto" w:fill="FFFF00"/>
          <w:lang w:val="de-DE"/>
        </w:rPr>
        <w:tab/>
      </w:r>
      <w:r w:rsidRPr="005A40EF">
        <w:rPr>
          <w:sz w:val="28"/>
          <w:szCs w:val="28"/>
          <w:shd w:val="clear" w:color="auto" w:fill="FFFF00"/>
        </w:rPr>
        <w:t>“I come from a very political family”</w:t>
      </w:r>
    </w:p>
    <w:p w14:paraId="7FB54EC8" w14:textId="77777777" w:rsidR="00F322BE" w:rsidRPr="005A40EF" w:rsidRDefault="005B7E73">
      <w:pPr>
        <w:pStyle w:val="Body"/>
        <w:tabs>
          <w:tab w:val="left" w:pos="3280"/>
        </w:tabs>
        <w:rPr>
          <w:sz w:val="28"/>
          <w:szCs w:val="28"/>
          <w:shd w:val="clear" w:color="auto" w:fill="FFFF00"/>
        </w:rPr>
      </w:pPr>
      <w:r w:rsidRPr="005A40EF">
        <w:rPr>
          <w:sz w:val="28"/>
          <w:szCs w:val="28"/>
          <w:shd w:val="clear" w:color="auto" w:fill="FFFF00"/>
        </w:rPr>
        <w:t xml:space="preserve">Out: 33:17 </w:t>
      </w:r>
      <w:r w:rsidRPr="005A40EF">
        <w:rPr>
          <w:sz w:val="28"/>
          <w:szCs w:val="28"/>
          <w:shd w:val="clear" w:color="auto" w:fill="FFFF00"/>
        </w:rPr>
        <w:tab/>
        <w:t>“</w:t>
      </w:r>
      <w:proofErr w:type="gramStart"/>
      <w:r w:rsidRPr="005A40EF">
        <w:rPr>
          <w:sz w:val="28"/>
          <w:szCs w:val="28"/>
          <w:shd w:val="clear" w:color="auto" w:fill="FFFF00"/>
        </w:rPr>
        <w:t>definitely that’s</w:t>
      </w:r>
      <w:proofErr w:type="gramEnd"/>
      <w:r w:rsidRPr="005A40EF">
        <w:rPr>
          <w:sz w:val="28"/>
          <w:szCs w:val="28"/>
          <w:shd w:val="clear" w:color="auto" w:fill="FFFF00"/>
        </w:rPr>
        <w:t xml:space="preserve"> true…yeah”</w:t>
      </w:r>
    </w:p>
    <w:p w14:paraId="706F1351" w14:textId="70450B99" w:rsidR="00E22AB7" w:rsidRPr="0023088A" w:rsidRDefault="00E22AB7">
      <w:pPr>
        <w:pStyle w:val="Body"/>
        <w:tabs>
          <w:tab w:val="left" w:pos="3280"/>
        </w:tabs>
        <w:rPr>
          <w:sz w:val="28"/>
          <w:szCs w:val="28"/>
        </w:rPr>
      </w:pPr>
      <w:r w:rsidRPr="005A40EF">
        <w:rPr>
          <w:sz w:val="28"/>
          <w:szCs w:val="28"/>
          <w:shd w:val="clear" w:color="auto" w:fill="FFFF00"/>
        </w:rPr>
        <w:t>Time: 58secs</w:t>
      </w:r>
    </w:p>
    <w:p w14:paraId="699C48CA" w14:textId="77777777" w:rsidR="00F322BE" w:rsidRPr="0023088A" w:rsidRDefault="00F322BE">
      <w:pPr>
        <w:pStyle w:val="Body"/>
        <w:tabs>
          <w:tab w:val="left" w:pos="3280"/>
        </w:tabs>
        <w:rPr>
          <w:sz w:val="28"/>
          <w:szCs w:val="28"/>
        </w:rPr>
      </w:pPr>
    </w:p>
    <w:p w14:paraId="2BA14A38" w14:textId="1E8237D9" w:rsidR="00F322BE" w:rsidRPr="0023088A" w:rsidRDefault="005B7E73">
      <w:pPr>
        <w:pStyle w:val="Body"/>
        <w:tabs>
          <w:tab w:val="left" w:pos="3280"/>
        </w:tabs>
        <w:rPr>
          <w:sz w:val="28"/>
          <w:szCs w:val="28"/>
        </w:rPr>
      </w:pPr>
      <w:r w:rsidRPr="0023088A">
        <w:rPr>
          <w:sz w:val="28"/>
          <w:szCs w:val="28"/>
        </w:rPr>
        <w:t xml:space="preserve">This was a multi-vocal film. I interviewed thirteen people including a mother and </w:t>
      </w:r>
      <w:proofErr w:type="gramStart"/>
      <w:r w:rsidRPr="0023088A">
        <w:rPr>
          <w:sz w:val="28"/>
          <w:szCs w:val="28"/>
        </w:rPr>
        <w:t>daughter, and</w:t>
      </w:r>
      <w:proofErr w:type="gramEnd"/>
      <w:r w:rsidRPr="0023088A">
        <w:rPr>
          <w:sz w:val="28"/>
          <w:szCs w:val="28"/>
        </w:rPr>
        <w:t xml:space="preserve"> tried to ensure an even gender mix across both cities. The two generations debated many issues:</w:t>
      </w:r>
      <w:r w:rsidR="00D1388D" w:rsidRPr="0023088A">
        <w:rPr>
          <w:sz w:val="28"/>
          <w:szCs w:val="28"/>
        </w:rPr>
        <w:t xml:space="preserve"> </w:t>
      </w:r>
      <w:r w:rsidRPr="0023088A">
        <w:rPr>
          <w:sz w:val="28"/>
          <w:szCs w:val="28"/>
        </w:rPr>
        <w:t>education, racism versus discrimination, their perception of the effectiveness of the Race Relations Act and the</w:t>
      </w:r>
      <w:r w:rsidR="00D1388D" w:rsidRPr="0023088A">
        <w:rPr>
          <w:sz w:val="28"/>
          <w:szCs w:val="28"/>
        </w:rPr>
        <w:t xml:space="preserve"> </w:t>
      </w:r>
      <w:r w:rsidRPr="0023088A">
        <w:rPr>
          <w:sz w:val="28"/>
          <w:szCs w:val="28"/>
        </w:rPr>
        <w:t>reasons for their mistrust of the police. I made the directorial decision that what should come through strongly is an unobtrusive witnessing of their thoughts a</w:t>
      </w:r>
      <w:r w:rsidR="00D1388D" w:rsidRPr="0023088A">
        <w:rPr>
          <w:sz w:val="28"/>
          <w:szCs w:val="28"/>
        </w:rPr>
        <w:t>s</w:t>
      </w:r>
      <w:r w:rsidRPr="0023088A">
        <w:rPr>
          <w:sz w:val="28"/>
          <w:szCs w:val="28"/>
        </w:rPr>
        <w:t xml:space="preserve"> they both converged in opinion and disagreed. </w:t>
      </w:r>
    </w:p>
    <w:p w14:paraId="4BC00BFB" w14:textId="77777777" w:rsidR="00D1388D" w:rsidRPr="0023088A" w:rsidRDefault="00D1388D">
      <w:pPr>
        <w:pStyle w:val="Body"/>
        <w:tabs>
          <w:tab w:val="left" w:pos="3280"/>
        </w:tabs>
        <w:rPr>
          <w:b/>
          <w:bCs/>
          <w:sz w:val="28"/>
          <w:szCs w:val="28"/>
          <w:lang w:val="de-DE"/>
        </w:rPr>
      </w:pPr>
    </w:p>
    <w:p w14:paraId="075BE4CF" w14:textId="35B28EFE" w:rsidR="00CF7624" w:rsidRPr="0023088A" w:rsidRDefault="005B7E73">
      <w:pPr>
        <w:pStyle w:val="Body"/>
        <w:tabs>
          <w:tab w:val="left" w:pos="3280"/>
        </w:tabs>
        <w:rPr>
          <w:b/>
          <w:bCs/>
          <w:sz w:val="28"/>
          <w:szCs w:val="28"/>
          <w:lang w:val="de-DE"/>
        </w:rPr>
      </w:pPr>
      <w:r w:rsidRPr="0023088A">
        <w:rPr>
          <w:b/>
          <w:bCs/>
          <w:sz w:val="28"/>
          <w:szCs w:val="28"/>
          <w:lang w:val="de-DE"/>
        </w:rPr>
        <w:t>SHOW CLIP</w:t>
      </w:r>
    </w:p>
    <w:p w14:paraId="6C4A3CC7" w14:textId="6B658A93" w:rsidR="00D1388D" w:rsidRPr="0023088A" w:rsidRDefault="005B7E73">
      <w:pPr>
        <w:pStyle w:val="Body"/>
        <w:tabs>
          <w:tab w:val="left" w:pos="3280"/>
        </w:tabs>
        <w:rPr>
          <w:sz w:val="28"/>
          <w:szCs w:val="28"/>
        </w:rPr>
      </w:pPr>
      <w:r w:rsidRPr="0023088A">
        <w:rPr>
          <w:sz w:val="28"/>
          <w:szCs w:val="28"/>
        </w:rPr>
        <w:t xml:space="preserve">In: (2:30) </w:t>
      </w:r>
      <w:r w:rsidRPr="0023088A">
        <w:rPr>
          <w:sz w:val="28"/>
          <w:szCs w:val="28"/>
        </w:rPr>
        <w:tab/>
        <w:t>“When I was growing Up”</w:t>
      </w:r>
    </w:p>
    <w:p w14:paraId="03337ED3" w14:textId="77777777" w:rsidR="00D1388D" w:rsidRPr="0023088A" w:rsidRDefault="005B7E73">
      <w:pPr>
        <w:pStyle w:val="Body"/>
        <w:tabs>
          <w:tab w:val="left" w:pos="3280"/>
        </w:tabs>
        <w:rPr>
          <w:sz w:val="28"/>
          <w:szCs w:val="28"/>
        </w:rPr>
      </w:pPr>
      <w:r w:rsidRPr="0023088A">
        <w:rPr>
          <w:sz w:val="28"/>
          <w:szCs w:val="28"/>
        </w:rPr>
        <w:t xml:space="preserve">Out: (4:40) </w:t>
      </w:r>
      <w:r w:rsidRPr="0023088A">
        <w:rPr>
          <w:sz w:val="28"/>
          <w:szCs w:val="28"/>
        </w:rPr>
        <w:tab/>
        <w:t xml:space="preserve">“… why can’t I do </w:t>
      </w:r>
      <w:proofErr w:type="gramStart"/>
      <w:r w:rsidRPr="0023088A">
        <w:rPr>
          <w:sz w:val="28"/>
          <w:szCs w:val="28"/>
        </w:rPr>
        <w:t>that?“</w:t>
      </w:r>
      <w:proofErr w:type="gramEnd"/>
    </w:p>
    <w:p w14:paraId="65A92234" w14:textId="69951E1F" w:rsidR="00F322BE" w:rsidRPr="0023088A" w:rsidRDefault="005B7E73">
      <w:pPr>
        <w:pStyle w:val="Body"/>
        <w:tabs>
          <w:tab w:val="left" w:pos="3280"/>
        </w:tabs>
        <w:rPr>
          <w:sz w:val="28"/>
          <w:szCs w:val="28"/>
        </w:rPr>
      </w:pPr>
      <w:r w:rsidRPr="0023088A">
        <w:rPr>
          <w:sz w:val="28"/>
          <w:szCs w:val="28"/>
        </w:rPr>
        <w:t>Time 2min 10s</w:t>
      </w:r>
    </w:p>
    <w:p w14:paraId="24921942" w14:textId="77777777" w:rsidR="00F322BE" w:rsidRPr="0023088A" w:rsidRDefault="00F322BE">
      <w:pPr>
        <w:pStyle w:val="Body"/>
        <w:tabs>
          <w:tab w:val="left" w:pos="3280"/>
        </w:tabs>
        <w:rPr>
          <w:sz w:val="28"/>
          <w:szCs w:val="28"/>
        </w:rPr>
      </w:pPr>
    </w:p>
    <w:p w14:paraId="13DFAFD4" w14:textId="77777777" w:rsidR="00F322BE" w:rsidRPr="0023088A" w:rsidRDefault="005B7E73">
      <w:pPr>
        <w:pStyle w:val="Body"/>
        <w:tabs>
          <w:tab w:val="left" w:pos="3280"/>
        </w:tabs>
        <w:rPr>
          <w:sz w:val="28"/>
          <w:szCs w:val="28"/>
        </w:rPr>
      </w:pPr>
      <w:r w:rsidRPr="0023088A">
        <w:rPr>
          <w:sz w:val="28"/>
          <w:szCs w:val="28"/>
        </w:rPr>
        <w:t xml:space="preserve">Michael Omi and Howard Winant have argued that ‘racism originates in subjectivity, </w:t>
      </w:r>
      <w:r w:rsidRPr="0023088A">
        <w:rPr>
          <w:b/>
          <w:bCs/>
          <w:sz w:val="28"/>
          <w:szCs w:val="28"/>
        </w:rPr>
        <w:t>not</w:t>
      </w:r>
      <w:r w:rsidRPr="0023088A">
        <w:rPr>
          <w:sz w:val="28"/>
          <w:szCs w:val="28"/>
        </w:rPr>
        <w:t xml:space="preserve"> in structures or institutions or practices.’</w:t>
      </w:r>
      <w:r w:rsidRPr="0023088A">
        <w:rPr>
          <w:sz w:val="28"/>
          <w:szCs w:val="28"/>
          <w:vertAlign w:val="superscript"/>
        </w:rPr>
        <w:endnoteReference w:id="3"/>
      </w:r>
      <w:r w:rsidRPr="0023088A">
        <w:rPr>
          <w:sz w:val="28"/>
          <w:szCs w:val="28"/>
        </w:rPr>
        <w:t xml:space="preserve"> Instead, I believe, that at the micro-level we are subject to the indoctrinating and ubiquitous power of institutions that manipulate and influence how we think about ourselves and of others. The manifestation of this is demonstrated in my contributors who, as young impressionable children seek social acceptance. At such an early life stage they already intuited that their </w:t>
      </w:r>
      <w:proofErr w:type="spellStart"/>
      <w:r w:rsidRPr="0023088A">
        <w:rPr>
          <w:sz w:val="28"/>
          <w:szCs w:val="28"/>
        </w:rPr>
        <w:t>colour</w:t>
      </w:r>
      <w:proofErr w:type="spellEnd"/>
      <w:r w:rsidRPr="0023088A">
        <w:rPr>
          <w:sz w:val="28"/>
          <w:szCs w:val="28"/>
        </w:rPr>
        <w:t xml:space="preserve"> will </w:t>
      </w:r>
      <w:proofErr w:type="gramStart"/>
      <w:r w:rsidRPr="0023088A">
        <w:rPr>
          <w:sz w:val="28"/>
          <w:szCs w:val="28"/>
        </w:rPr>
        <w:t xml:space="preserve">be </w:t>
      </w:r>
      <w:r w:rsidRPr="0023088A">
        <w:rPr>
          <w:sz w:val="28"/>
          <w:szCs w:val="28"/>
          <w:lang w:val="it-IT"/>
        </w:rPr>
        <w:t xml:space="preserve"> an</w:t>
      </w:r>
      <w:proofErr w:type="gramEnd"/>
      <w:r w:rsidRPr="0023088A">
        <w:rPr>
          <w:sz w:val="28"/>
          <w:szCs w:val="28"/>
          <w:lang w:val="it-IT"/>
        </w:rPr>
        <w:t xml:space="preserve"> </w:t>
      </w:r>
      <w:proofErr w:type="spellStart"/>
      <w:r w:rsidRPr="0023088A">
        <w:rPr>
          <w:sz w:val="28"/>
          <w:szCs w:val="28"/>
          <w:lang w:val="it-IT"/>
        </w:rPr>
        <w:t>impediment</w:t>
      </w:r>
      <w:proofErr w:type="spellEnd"/>
      <w:r w:rsidRPr="0023088A">
        <w:rPr>
          <w:sz w:val="28"/>
          <w:szCs w:val="28"/>
        </w:rPr>
        <w:t xml:space="preserve"> to that.</w:t>
      </w:r>
    </w:p>
    <w:p w14:paraId="076909FF" w14:textId="77777777" w:rsidR="00F322BE" w:rsidRPr="0023088A" w:rsidRDefault="00F322BE">
      <w:pPr>
        <w:pStyle w:val="Body"/>
        <w:tabs>
          <w:tab w:val="left" w:pos="3280"/>
        </w:tabs>
        <w:rPr>
          <w:sz w:val="28"/>
          <w:szCs w:val="28"/>
        </w:rPr>
      </w:pPr>
    </w:p>
    <w:p w14:paraId="63B13508" w14:textId="49C2A1C7" w:rsidR="00F322BE" w:rsidRPr="0023088A" w:rsidRDefault="005B7E73">
      <w:pPr>
        <w:pStyle w:val="Body"/>
        <w:tabs>
          <w:tab w:val="left" w:pos="3280"/>
        </w:tabs>
        <w:rPr>
          <w:sz w:val="28"/>
          <w:szCs w:val="28"/>
        </w:rPr>
      </w:pPr>
      <w:r w:rsidRPr="0023088A">
        <w:rPr>
          <w:sz w:val="28"/>
          <w:szCs w:val="28"/>
        </w:rPr>
        <w:t xml:space="preserve">Using Foucault and whiteness studies, </w:t>
      </w:r>
      <w:proofErr w:type="spellStart"/>
      <w:r w:rsidRPr="0023088A">
        <w:rPr>
          <w:sz w:val="28"/>
          <w:szCs w:val="28"/>
        </w:rPr>
        <w:t>Ladelle</w:t>
      </w:r>
      <w:proofErr w:type="spellEnd"/>
      <w:r w:rsidRPr="0023088A">
        <w:rPr>
          <w:sz w:val="28"/>
          <w:szCs w:val="28"/>
        </w:rPr>
        <w:t xml:space="preserve"> McWhorter sets out his theory regarding the origins of racism </w:t>
      </w:r>
      <w:r w:rsidR="00D1388D" w:rsidRPr="0023088A">
        <w:rPr>
          <w:sz w:val="28"/>
          <w:szCs w:val="28"/>
        </w:rPr>
        <w:t xml:space="preserve">being </w:t>
      </w:r>
      <w:proofErr w:type="spellStart"/>
      <w:r w:rsidRPr="0023088A">
        <w:rPr>
          <w:sz w:val="28"/>
          <w:szCs w:val="28"/>
        </w:rPr>
        <w:t>focussed</w:t>
      </w:r>
      <w:proofErr w:type="spellEnd"/>
      <w:r w:rsidRPr="0023088A">
        <w:rPr>
          <w:sz w:val="28"/>
          <w:szCs w:val="28"/>
        </w:rPr>
        <w:t xml:space="preserve"> on; ‘</w:t>
      </w:r>
      <w:r w:rsidRPr="0023088A">
        <w:rPr>
          <w:i/>
          <w:iCs/>
          <w:sz w:val="28"/>
          <w:szCs w:val="28"/>
        </w:rPr>
        <w:t>cultivating individuals, altering their bearing and conducts, breaking them down into their parts and gestures and reconstituting them - as soldiers or as factory workers</w:t>
      </w:r>
      <w:r w:rsidRPr="0023088A">
        <w:rPr>
          <w:sz w:val="28"/>
          <w:szCs w:val="28"/>
        </w:rPr>
        <w:t>.’</w:t>
      </w:r>
      <w:r w:rsidRPr="0023088A">
        <w:rPr>
          <w:sz w:val="28"/>
          <w:szCs w:val="28"/>
          <w:vertAlign w:val="superscript"/>
        </w:rPr>
        <w:endnoteReference w:id="4"/>
      </w:r>
      <w:r w:rsidRPr="0023088A">
        <w:rPr>
          <w:sz w:val="28"/>
          <w:szCs w:val="28"/>
        </w:rPr>
        <w:t xml:space="preserve"> By the 19</w:t>
      </w:r>
      <w:r w:rsidRPr="0023088A">
        <w:rPr>
          <w:sz w:val="28"/>
          <w:szCs w:val="28"/>
          <w:vertAlign w:val="superscript"/>
        </w:rPr>
        <w:t>th</w:t>
      </w:r>
      <w:r w:rsidRPr="0023088A">
        <w:rPr>
          <w:sz w:val="28"/>
          <w:szCs w:val="28"/>
        </w:rPr>
        <w:t xml:space="preserve"> century Foucault argues that disciplinary power became </w:t>
      </w:r>
      <w:proofErr w:type="spellStart"/>
      <w:r w:rsidRPr="0023088A">
        <w:rPr>
          <w:sz w:val="28"/>
          <w:szCs w:val="28"/>
        </w:rPr>
        <w:t>normalising</w:t>
      </w:r>
      <w:proofErr w:type="spellEnd"/>
      <w:r w:rsidRPr="0023088A">
        <w:rPr>
          <w:sz w:val="28"/>
          <w:szCs w:val="28"/>
        </w:rPr>
        <w:t xml:space="preserve"> power, ‘...</w:t>
      </w:r>
      <w:r w:rsidRPr="0023088A">
        <w:rPr>
          <w:i/>
          <w:iCs/>
          <w:sz w:val="28"/>
          <w:szCs w:val="28"/>
        </w:rPr>
        <w:t>seeking to manage individuals in relation to norms of development set out by natural and human sciences.</w:t>
      </w:r>
      <w:r w:rsidRPr="0023088A">
        <w:rPr>
          <w:i/>
          <w:iCs/>
          <w:sz w:val="28"/>
          <w:szCs w:val="28"/>
          <w:vertAlign w:val="superscript"/>
        </w:rPr>
        <w:endnoteReference w:id="5"/>
      </w:r>
      <w:r w:rsidRPr="0023088A">
        <w:rPr>
          <w:i/>
          <w:iCs/>
          <w:sz w:val="28"/>
          <w:szCs w:val="28"/>
        </w:rPr>
        <w:t xml:space="preserve">’ </w:t>
      </w:r>
      <w:r w:rsidRPr="0023088A">
        <w:rPr>
          <w:sz w:val="28"/>
          <w:szCs w:val="28"/>
        </w:rPr>
        <w:t xml:space="preserve">Biopower, then, </w:t>
      </w:r>
      <w:r w:rsidRPr="0023088A">
        <w:rPr>
          <w:sz w:val="28"/>
          <w:szCs w:val="28"/>
          <w:lang w:val="pt-PT"/>
        </w:rPr>
        <w:t>evolve</w:t>
      </w:r>
      <w:r w:rsidRPr="0023088A">
        <w:rPr>
          <w:sz w:val="28"/>
          <w:szCs w:val="28"/>
        </w:rPr>
        <w:t xml:space="preserve">d with the </w:t>
      </w:r>
      <w:r w:rsidRPr="0023088A">
        <w:rPr>
          <w:b/>
          <w:bCs/>
          <w:sz w:val="28"/>
          <w:szCs w:val="28"/>
        </w:rPr>
        <w:t>exertion of discipline</w:t>
      </w:r>
      <w:r w:rsidRPr="0023088A">
        <w:rPr>
          <w:sz w:val="28"/>
          <w:szCs w:val="28"/>
        </w:rPr>
        <w:t xml:space="preserve"> at the micro level and </w:t>
      </w:r>
      <w:r w:rsidRPr="0023088A">
        <w:rPr>
          <w:b/>
          <w:bCs/>
          <w:sz w:val="28"/>
          <w:szCs w:val="28"/>
          <w:lang w:val="fr-FR"/>
        </w:rPr>
        <w:t>population management</w:t>
      </w:r>
      <w:r w:rsidRPr="0023088A">
        <w:rPr>
          <w:sz w:val="28"/>
          <w:szCs w:val="28"/>
        </w:rPr>
        <w:t xml:space="preserve"> at the macro level.</w:t>
      </w:r>
    </w:p>
    <w:p w14:paraId="204C52FE" w14:textId="77777777" w:rsidR="00F322BE" w:rsidRPr="0023088A" w:rsidRDefault="00F322BE">
      <w:pPr>
        <w:pStyle w:val="Body"/>
        <w:tabs>
          <w:tab w:val="left" w:pos="3280"/>
        </w:tabs>
        <w:rPr>
          <w:sz w:val="28"/>
          <w:szCs w:val="28"/>
        </w:rPr>
      </w:pPr>
    </w:p>
    <w:p w14:paraId="2B18A102" w14:textId="42A30CF4" w:rsidR="00F322BE" w:rsidRPr="0023088A" w:rsidRDefault="005B7E73">
      <w:pPr>
        <w:pStyle w:val="Body"/>
        <w:rPr>
          <w:sz w:val="28"/>
          <w:szCs w:val="28"/>
        </w:rPr>
      </w:pPr>
      <w:r w:rsidRPr="0023088A">
        <w:rPr>
          <w:sz w:val="28"/>
          <w:szCs w:val="28"/>
        </w:rPr>
        <w:t>In 1981, the unemployment statistics for Pakistani/Bangladeshi men was 26% compared to 10% for White men. When the recession was at its highest in 1982, Black and Pakistani/Bangladeshi men’s unemployment rate reached nearly 30% as compared with only 12% for White men.</w:t>
      </w:r>
      <w:r w:rsidRPr="0023088A">
        <w:rPr>
          <w:sz w:val="28"/>
          <w:szCs w:val="28"/>
          <w:vertAlign w:val="superscript"/>
        </w:rPr>
        <w:endnoteReference w:id="6"/>
      </w:r>
      <w:r w:rsidRPr="0023088A">
        <w:rPr>
          <w:sz w:val="28"/>
          <w:szCs w:val="28"/>
        </w:rPr>
        <w:t xml:space="preserve"> Similarly in 1985, an enquiry into the underachievement of children from ethnic minority groups in schools claimed that ‘teacher's attitude towards, and expectations of, West Indian pupils may be subconsciously influenced by stereotyped, negative or </w:t>
      </w:r>
      <w:proofErr w:type="spellStart"/>
      <w:r w:rsidRPr="0023088A">
        <w:rPr>
          <w:sz w:val="28"/>
          <w:szCs w:val="28"/>
        </w:rPr>
        <w:lastRenderedPageBreak/>
        <w:t>patronising</w:t>
      </w:r>
      <w:proofErr w:type="spellEnd"/>
      <w:r w:rsidRPr="0023088A">
        <w:rPr>
          <w:sz w:val="28"/>
          <w:szCs w:val="28"/>
        </w:rPr>
        <w:t xml:space="preserve"> views of their abilities and potential, which may prove a self-fulfilling prophecy, and can be seen as a form of 'unintentional racism'</w:t>
      </w:r>
      <w:r w:rsidRPr="0023088A">
        <w:rPr>
          <w:sz w:val="28"/>
          <w:szCs w:val="28"/>
          <w:vertAlign w:val="superscript"/>
        </w:rPr>
        <w:endnoteReference w:id="7"/>
      </w:r>
      <w:r w:rsidRPr="0023088A">
        <w:rPr>
          <w:sz w:val="28"/>
          <w:szCs w:val="28"/>
        </w:rPr>
        <w:t xml:space="preserve">. There was acknowledgement that the system was failing the children, and in referring to them as ‘West Indian’ pupils the British heritage of these Black British children was not being </w:t>
      </w:r>
      <w:proofErr w:type="spellStart"/>
      <w:r w:rsidRPr="0023088A">
        <w:rPr>
          <w:sz w:val="28"/>
          <w:szCs w:val="28"/>
        </w:rPr>
        <w:t>recognised</w:t>
      </w:r>
      <w:proofErr w:type="spellEnd"/>
      <w:r w:rsidRPr="0023088A">
        <w:rPr>
          <w:sz w:val="28"/>
          <w:szCs w:val="28"/>
        </w:rPr>
        <w:t>.</w:t>
      </w:r>
    </w:p>
    <w:p w14:paraId="6AE58F2F" w14:textId="77777777" w:rsidR="00F322BE" w:rsidRPr="0023088A" w:rsidRDefault="00F322BE">
      <w:pPr>
        <w:pStyle w:val="Body"/>
        <w:tabs>
          <w:tab w:val="left" w:pos="3280"/>
        </w:tabs>
        <w:rPr>
          <w:sz w:val="28"/>
          <w:szCs w:val="28"/>
        </w:rPr>
      </w:pPr>
    </w:p>
    <w:p w14:paraId="26F621A7" w14:textId="69FB53FE" w:rsidR="00BE16D2" w:rsidRDefault="005B7E73">
      <w:pPr>
        <w:pStyle w:val="Body"/>
        <w:tabs>
          <w:tab w:val="left" w:pos="3280"/>
        </w:tabs>
        <w:rPr>
          <w:b/>
          <w:bCs/>
          <w:sz w:val="28"/>
          <w:szCs w:val="28"/>
          <w:lang w:val="de-DE"/>
        </w:rPr>
      </w:pPr>
      <w:r w:rsidRPr="0023088A">
        <w:rPr>
          <w:b/>
          <w:bCs/>
          <w:sz w:val="28"/>
          <w:szCs w:val="28"/>
          <w:lang w:val="de-DE"/>
        </w:rPr>
        <w:t>SHOW CLIP</w:t>
      </w:r>
    </w:p>
    <w:p w14:paraId="43E52A4F" w14:textId="4B75CC03" w:rsidR="00A419FF" w:rsidRPr="0023088A" w:rsidRDefault="005B7E73">
      <w:pPr>
        <w:pStyle w:val="Body"/>
        <w:tabs>
          <w:tab w:val="left" w:pos="3280"/>
        </w:tabs>
        <w:rPr>
          <w:sz w:val="28"/>
          <w:szCs w:val="28"/>
        </w:rPr>
      </w:pPr>
      <w:r w:rsidRPr="0023088A">
        <w:rPr>
          <w:sz w:val="28"/>
          <w:szCs w:val="28"/>
        </w:rPr>
        <w:t xml:space="preserve">In: (18:01) </w:t>
      </w:r>
      <w:r w:rsidRPr="0023088A">
        <w:rPr>
          <w:sz w:val="28"/>
          <w:szCs w:val="28"/>
        </w:rPr>
        <w:tab/>
        <w:t>“I experience racism…”</w:t>
      </w:r>
    </w:p>
    <w:p w14:paraId="20A2FCF8" w14:textId="77777777" w:rsidR="00A419FF" w:rsidRPr="0023088A" w:rsidRDefault="005B7E73">
      <w:pPr>
        <w:pStyle w:val="Body"/>
        <w:tabs>
          <w:tab w:val="left" w:pos="3280"/>
        </w:tabs>
        <w:rPr>
          <w:sz w:val="28"/>
          <w:szCs w:val="28"/>
        </w:rPr>
      </w:pPr>
      <w:r w:rsidRPr="0023088A">
        <w:rPr>
          <w:sz w:val="28"/>
          <w:szCs w:val="28"/>
        </w:rPr>
        <w:t xml:space="preserve">Out: (19:32) </w:t>
      </w:r>
      <w:r w:rsidRPr="0023088A">
        <w:rPr>
          <w:sz w:val="28"/>
          <w:szCs w:val="28"/>
        </w:rPr>
        <w:tab/>
        <w:t xml:space="preserve">“Things only have the power you grant them.” </w:t>
      </w:r>
    </w:p>
    <w:p w14:paraId="03B2E687" w14:textId="27CF7C4E" w:rsidR="00F322BE" w:rsidRPr="0023088A" w:rsidRDefault="005B7E73">
      <w:pPr>
        <w:pStyle w:val="Body"/>
        <w:tabs>
          <w:tab w:val="left" w:pos="3280"/>
        </w:tabs>
        <w:rPr>
          <w:sz w:val="28"/>
          <w:szCs w:val="28"/>
        </w:rPr>
      </w:pPr>
      <w:r w:rsidRPr="0023088A">
        <w:rPr>
          <w:sz w:val="28"/>
          <w:szCs w:val="28"/>
        </w:rPr>
        <w:t>Time: 1min 31s</w:t>
      </w:r>
    </w:p>
    <w:p w14:paraId="0142849D" w14:textId="77777777" w:rsidR="00F322BE" w:rsidRPr="0023088A" w:rsidRDefault="00F322BE">
      <w:pPr>
        <w:pStyle w:val="Body"/>
        <w:tabs>
          <w:tab w:val="left" w:pos="3280"/>
        </w:tabs>
        <w:rPr>
          <w:sz w:val="28"/>
          <w:szCs w:val="28"/>
        </w:rPr>
      </w:pPr>
    </w:p>
    <w:p w14:paraId="6FE63E05" w14:textId="254A6FDE" w:rsidR="00F322BE" w:rsidRPr="0023088A" w:rsidRDefault="005B7E73">
      <w:pPr>
        <w:pStyle w:val="Body"/>
        <w:tabs>
          <w:tab w:val="left" w:pos="3280"/>
        </w:tabs>
        <w:rPr>
          <w:sz w:val="28"/>
          <w:szCs w:val="28"/>
        </w:rPr>
      </w:pPr>
      <w:r w:rsidRPr="0023088A">
        <w:rPr>
          <w:sz w:val="28"/>
          <w:szCs w:val="28"/>
        </w:rPr>
        <w:t xml:space="preserve">Today in 2018, as we hear about and witness, (through the power of social media), deaths  in custody and at the hands of the police; as we are told about the numbers of Black and Minority Ethnic (BAME) people who continue to face a job and pay gap when compared to white counterparts, and as the Lammy Review makes recommendations regarding the disproportionate numbers of BAME individuals in the criminal justice system, ‘Black’ is still constructed as socially </w:t>
      </w:r>
      <w:proofErr w:type="spellStart"/>
      <w:r w:rsidRPr="0023088A">
        <w:rPr>
          <w:sz w:val="28"/>
          <w:szCs w:val="28"/>
          <w:lang w:val="pt-PT"/>
        </w:rPr>
        <w:t>deviant</w:t>
      </w:r>
      <w:proofErr w:type="spellEnd"/>
      <w:r w:rsidRPr="0023088A">
        <w:rPr>
          <w:sz w:val="28"/>
          <w:szCs w:val="28"/>
          <w:lang w:val="pt-PT"/>
        </w:rPr>
        <w:t xml:space="preserve">. </w:t>
      </w:r>
    </w:p>
    <w:p w14:paraId="6EE62E7D" w14:textId="77777777" w:rsidR="00F322BE" w:rsidRPr="0023088A" w:rsidRDefault="00F322BE">
      <w:pPr>
        <w:pStyle w:val="Body"/>
        <w:tabs>
          <w:tab w:val="left" w:pos="3280"/>
        </w:tabs>
        <w:rPr>
          <w:sz w:val="28"/>
          <w:szCs w:val="28"/>
        </w:rPr>
      </w:pPr>
    </w:p>
    <w:p w14:paraId="0F9273B7" w14:textId="03ABBFE4" w:rsidR="00F322BE" w:rsidRPr="0023088A" w:rsidRDefault="005B7E73">
      <w:pPr>
        <w:pStyle w:val="Body"/>
        <w:tabs>
          <w:tab w:val="left" w:pos="3280"/>
        </w:tabs>
        <w:rPr>
          <w:sz w:val="28"/>
          <w:szCs w:val="28"/>
        </w:rPr>
      </w:pPr>
      <w:r w:rsidRPr="0023088A">
        <w:rPr>
          <w:sz w:val="28"/>
          <w:szCs w:val="28"/>
        </w:rPr>
        <w:t xml:space="preserve">The deviant is then, consequently, obliged to </w:t>
      </w:r>
      <w:proofErr w:type="spellStart"/>
      <w:r w:rsidRPr="0023088A">
        <w:rPr>
          <w:sz w:val="28"/>
          <w:szCs w:val="28"/>
        </w:rPr>
        <w:t>legitimise</w:t>
      </w:r>
      <w:proofErr w:type="spellEnd"/>
      <w:r w:rsidRPr="0023088A">
        <w:rPr>
          <w:sz w:val="28"/>
          <w:szCs w:val="28"/>
        </w:rPr>
        <w:t xml:space="preserve"> its very existence and in so doing </w:t>
      </w:r>
      <w:proofErr w:type="spellStart"/>
      <w:r w:rsidRPr="0023088A">
        <w:rPr>
          <w:sz w:val="28"/>
          <w:szCs w:val="28"/>
        </w:rPr>
        <w:t>antagonises</w:t>
      </w:r>
      <w:proofErr w:type="spellEnd"/>
      <w:r w:rsidRPr="0023088A">
        <w:rPr>
          <w:sz w:val="28"/>
          <w:szCs w:val="28"/>
        </w:rPr>
        <w:t xml:space="preserve"> ‘Whiteness’, its biological </w:t>
      </w:r>
      <w:proofErr w:type="gramStart"/>
      <w:r w:rsidRPr="0023088A">
        <w:rPr>
          <w:sz w:val="28"/>
          <w:szCs w:val="28"/>
        </w:rPr>
        <w:t>insecurities</w:t>
      </w:r>
      <w:proofErr w:type="gramEnd"/>
      <w:r w:rsidRPr="0023088A">
        <w:rPr>
          <w:sz w:val="28"/>
          <w:szCs w:val="28"/>
        </w:rPr>
        <w:t xml:space="preserve"> and economic sureties.</w:t>
      </w:r>
    </w:p>
    <w:p w14:paraId="28F36A00" w14:textId="77777777" w:rsidR="00D1388D" w:rsidRPr="0023088A" w:rsidRDefault="00D1388D">
      <w:pPr>
        <w:pStyle w:val="Body"/>
        <w:tabs>
          <w:tab w:val="left" w:pos="3280"/>
        </w:tabs>
        <w:rPr>
          <w:sz w:val="28"/>
          <w:szCs w:val="28"/>
        </w:rPr>
      </w:pPr>
    </w:p>
    <w:p w14:paraId="006DE22A" w14:textId="77777777" w:rsidR="00F322BE" w:rsidRPr="0023088A" w:rsidRDefault="005B7E73">
      <w:pPr>
        <w:pStyle w:val="Body"/>
        <w:tabs>
          <w:tab w:val="left" w:pos="3280"/>
        </w:tabs>
        <w:rPr>
          <w:sz w:val="28"/>
          <w:szCs w:val="28"/>
        </w:rPr>
      </w:pPr>
      <w:r w:rsidRPr="0023088A">
        <w:rPr>
          <w:sz w:val="28"/>
          <w:szCs w:val="28"/>
        </w:rPr>
        <w:t>My contributors presented a rationale for the uprisings that occurred after Mark Duggan was killed.</w:t>
      </w:r>
    </w:p>
    <w:p w14:paraId="128A1EF5" w14:textId="77777777" w:rsidR="00F322BE" w:rsidRPr="0023088A" w:rsidRDefault="00F322BE">
      <w:pPr>
        <w:pStyle w:val="Body"/>
        <w:tabs>
          <w:tab w:val="left" w:pos="3280"/>
        </w:tabs>
        <w:rPr>
          <w:sz w:val="28"/>
          <w:szCs w:val="28"/>
        </w:rPr>
      </w:pPr>
    </w:p>
    <w:p w14:paraId="010492E9" w14:textId="69D22737" w:rsidR="00BE16D2" w:rsidRDefault="005B7E73">
      <w:pPr>
        <w:pStyle w:val="Body"/>
        <w:rPr>
          <w:b/>
          <w:bCs/>
          <w:sz w:val="28"/>
          <w:szCs w:val="28"/>
          <w:lang w:val="de-DE"/>
        </w:rPr>
      </w:pPr>
      <w:r w:rsidRPr="0023088A">
        <w:rPr>
          <w:b/>
          <w:bCs/>
          <w:sz w:val="28"/>
          <w:szCs w:val="28"/>
          <w:lang w:val="de-DE"/>
        </w:rPr>
        <w:t>SHOW CLIP</w:t>
      </w:r>
    </w:p>
    <w:p w14:paraId="460864CB" w14:textId="0120641A" w:rsidR="00950FFE" w:rsidRPr="0023088A" w:rsidRDefault="005B7E73">
      <w:pPr>
        <w:pStyle w:val="Body"/>
        <w:rPr>
          <w:sz w:val="28"/>
          <w:szCs w:val="28"/>
        </w:rPr>
      </w:pPr>
      <w:r w:rsidRPr="0023088A">
        <w:rPr>
          <w:sz w:val="28"/>
          <w:szCs w:val="28"/>
        </w:rPr>
        <w:t xml:space="preserve">In: (26:38) </w:t>
      </w:r>
      <w:r w:rsidRPr="0023088A">
        <w:rPr>
          <w:sz w:val="28"/>
          <w:szCs w:val="28"/>
        </w:rPr>
        <w:tab/>
      </w:r>
      <w:r w:rsidR="00BE16D2">
        <w:rPr>
          <w:sz w:val="28"/>
          <w:szCs w:val="28"/>
        </w:rPr>
        <w:tab/>
      </w:r>
      <w:r w:rsidRPr="0023088A">
        <w:rPr>
          <w:sz w:val="28"/>
          <w:szCs w:val="28"/>
        </w:rPr>
        <w:t>“In 2011 I was involved in the riots...uprising.”</w:t>
      </w:r>
    </w:p>
    <w:p w14:paraId="2082B5B5" w14:textId="77777777" w:rsidR="00950FFE" w:rsidRPr="0023088A" w:rsidRDefault="005B7E73">
      <w:pPr>
        <w:pStyle w:val="Body"/>
        <w:rPr>
          <w:sz w:val="28"/>
          <w:szCs w:val="28"/>
        </w:rPr>
      </w:pPr>
      <w:r w:rsidRPr="0023088A">
        <w:rPr>
          <w:sz w:val="28"/>
          <w:szCs w:val="28"/>
        </w:rPr>
        <w:t xml:space="preserve">Out: (27:13) </w:t>
      </w:r>
      <w:r w:rsidRPr="0023088A">
        <w:rPr>
          <w:sz w:val="28"/>
          <w:szCs w:val="28"/>
        </w:rPr>
        <w:tab/>
        <w:t>“…my best friend.”</w:t>
      </w:r>
    </w:p>
    <w:p w14:paraId="57D24B3C" w14:textId="5181AB15" w:rsidR="00F322BE" w:rsidRPr="0023088A" w:rsidRDefault="005B7E73">
      <w:pPr>
        <w:pStyle w:val="Body"/>
        <w:rPr>
          <w:sz w:val="28"/>
          <w:szCs w:val="28"/>
        </w:rPr>
      </w:pPr>
      <w:r w:rsidRPr="0023088A">
        <w:rPr>
          <w:sz w:val="28"/>
          <w:szCs w:val="28"/>
        </w:rPr>
        <w:t>Time: 55s</w:t>
      </w:r>
      <w:r w:rsidRPr="0023088A">
        <w:rPr>
          <w:sz w:val="28"/>
          <w:szCs w:val="28"/>
        </w:rPr>
        <w:tab/>
      </w:r>
    </w:p>
    <w:p w14:paraId="399D24E9" w14:textId="77777777" w:rsidR="00F322BE" w:rsidRPr="0023088A" w:rsidRDefault="00F322BE">
      <w:pPr>
        <w:pStyle w:val="Body"/>
        <w:rPr>
          <w:sz w:val="28"/>
          <w:szCs w:val="28"/>
        </w:rPr>
      </w:pPr>
    </w:p>
    <w:p w14:paraId="5C9DD436" w14:textId="33B26ECB" w:rsidR="00F322BE" w:rsidRPr="0023088A" w:rsidRDefault="005B7E73">
      <w:pPr>
        <w:pStyle w:val="Body"/>
        <w:spacing w:after="240"/>
        <w:rPr>
          <w:sz w:val="28"/>
          <w:szCs w:val="28"/>
        </w:rPr>
      </w:pPr>
      <w:r w:rsidRPr="0023088A">
        <w:rPr>
          <w:i/>
          <w:iCs/>
          <w:sz w:val="28"/>
          <w:szCs w:val="28"/>
        </w:rPr>
        <w:t>Making Waves</w:t>
      </w:r>
      <w:r w:rsidRPr="0023088A">
        <w:rPr>
          <w:sz w:val="28"/>
          <w:szCs w:val="28"/>
        </w:rPr>
        <w:t xml:space="preserve"> </w:t>
      </w:r>
      <w:proofErr w:type="spellStart"/>
      <w:r w:rsidRPr="0023088A">
        <w:rPr>
          <w:sz w:val="28"/>
          <w:szCs w:val="28"/>
        </w:rPr>
        <w:t>endeavoured</w:t>
      </w:r>
      <w:proofErr w:type="spellEnd"/>
      <w:r w:rsidRPr="0023088A">
        <w:rPr>
          <w:sz w:val="28"/>
          <w:szCs w:val="28"/>
        </w:rPr>
        <w:t xml:space="preserve"> to discern the emotional stimulus that sparked the impassioned mass response to the killing of Mark Duggan, who </w:t>
      </w:r>
      <w:proofErr w:type="gramStart"/>
      <w:r w:rsidRPr="0023088A">
        <w:rPr>
          <w:sz w:val="28"/>
          <w:szCs w:val="28"/>
        </w:rPr>
        <w:t>was ,</w:t>
      </w:r>
      <w:proofErr w:type="gramEnd"/>
      <w:r w:rsidRPr="0023088A">
        <w:rPr>
          <w:sz w:val="28"/>
          <w:szCs w:val="28"/>
        </w:rPr>
        <w:t xml:space="preserve"> a stranger but Black like many of those who demonstrated. The film was also my effort to counter dominant media and political voices detracting from the social disparity that many within non-white communities were challenging. In 2011, The Daily Mail for example </w:t>
      </w:r>
      <w:proofErr w:type="spellStart"/>
      <w:r w:rsidRPr="0023088A">
        <w:rPr>
          <w:sz w:val="28"/>
          <w:szCs w:val="28"/>
        </w:rPr>
        <w:t>editorialised</w:t>
      </w:r>
      <w:proofErr w:type="spellEnd"/>
      <w:r w:rsidRPr="0023088A">
        <w:rPr>
          <w:sz w:val="28"/>
          <w:szCs w:val="28"/>
        </w:rPr>
        <w:t xml:space="preserve"> that: ‘Those </w:t>
      </w:r>
      <w:proofErr w:type="gramStart"/>
      <w:r w:rsidRPr="0023088A">
        <w:rPr>
          <w:sz w:val="28"/>
          <w:szCs w:val="28"/>
        </w:rPr>
        <w:t>hand-wringing</w:t>
      </w:r>
      <w:proofErr w:type="gramEnd"/>
      <w:r w:rsidRPr="0023088A">
        <w:rPr>
          <w:sz w:val="28"/>
          <w:szCs w:val="28"/>
        </w:rPr>
        <w:t xml:space="preserve"> over today’s riots would have us believe the explosion of savage </w:t>
      </w:r>
      <w:proofErr w:type="spellStart"/>
      <w:r w:rsidRPr="0023088A">
        <w:rPr>
          <w:sz w:val="28"/>
          <w:szCs w:val="28"/>
        </w:rPr>
        <w:t>behaviour</w:t>
      </w:r>
      <w:proofErr w:type="spellEnd"/>
      <w:r w:rsidRPr="0023088A">
        <w:rPr>
          <w:sz w:val="28"/>
          <w:szCs w:val="28"/>
        </w:rPr>
        <w:t xml:space="preserve"> represents the modern cry of a disaffected people, struggling in the inner city under the yoke of economic and state oppression. But such a narrative of </w:t>
      </w:r>
      <w:r w:rsidRPr="0023088A">
        <w:rPr>
          <w:sz w:val="28"/>
          <w:szCs w:val="28"/>
        </w:rPr>
        <w:lastRenderedPageBreak/>
        <w:t xml:space="preserve">victimhood is absurd. There was no ‘legitimate grievance’ behind the mass thuggery, only feral mob rule which should have no place in a </w:t>
      </w:r>
      <w:proofErr w:type="spellStart"/>
      <w:r w:rsidRPr="0023088A">
        <w:rPr>
          <w:sz w:val="28"/>
          <w:szCs w:val="28"/>
        </w:rPr>
        <w:t>civilised</w:t>
      </w:r>
      <w:proofErr w:type="spellEnd"/>
      <w:r w:rsidRPr="0023088A">
        <w:rPr>
          <w:sz w:val="28"/>
          <w:szCs w:val="28"/>
        </w:rPr>
        <w:t xml:space="preserve"> society.’</w:t>
      </w:r>
      <w:r w:rsidRPr="0023088A">
        <w:rPr>
          <w:sz w:val="28"/>
          <w:szCs w:val="28"/>
          <w:vertAlign w:val="superscript"/>
        </w:rPr>
        <w:endnoteReference w:id="8"/>
      </w:r>
    </w:p>
    <w:p w14:paraId="2DE30617" w14:textId="0D044D1E" w:rsidR="00F322BE" w:rsidRPr="0023088A" w:rsidRDefault="005B7E73">
      <w:pPr>
        <w:pStyle w:val="Body"/>
        <w:tabs>
          <w:tab w:val="left" w:pos="3280"/>
        </w:tabs>
        <w:rPr>
          <w:sz w:val="28"/>
          <w:szCs w:val="28"/>
        </w:rPr>
      </w:pPr>
      <w:r w:rsidRPr="0023088A">
        <w:rPr>
          <w:sz w:val="28"/>
          <w:szCs w:val="28"/>
        </w:rPr>
        <w:t xml:space="preserve">Following the social disorder in Brixton back in 1981, Lord Scarman was appointed to carry out an inquiry and given power to make recommendations. He suggested then that institutional racism did not exist. Instead, he pointed to the racially prejudiced actions of ‘some’ officers.  The report also recommended the recruitment of more minority groups into the police force and changes in training and law enforcement. The Independent Police Complaints Authority was also formed.  </w:t>
      </w:r>
    </w:p>
    <w:p w14:paraId="180A7949" w14:textId="77777777" w:rsidR="00950FFE" w:rsidRPr="0023088A" w:rsidRDefault="00950FFE">
      <w:pPr>
        <w:pStyle w:val="Body"/>
        <w:rPr>
          <w:i/>
          <w:iCs/>
          <w:sz w:val="28"/>
          <w:szCs w:val="28"/>
        </w:rPr>
      </w:pPr>
    </w:p>
    <w:p w14:paraId="3E2FC5F9" w14:textId="77777777" w:rsidR="00950FFE" w:rsidRPr="0023088A" w:rsidRDefault="005B7E73">
      <w:pPr>
        <w:pStyle w:val="Body"/>
        <w:rPr>
          <w:sz w:val="28"/>
          <w:szCs w:val="28"/>
        </w:rPr>
      </w:pPr>
      <w:r w:rsidRPr="0023088A">
        <w:rPr>
          <w:i/>
          <w:iCs/>
          <w:sz w:val="28"/>
          <w:szCs w:val="28"/>
        </w:rPr>
        <w:t>Making Waves</w:t>
      </w:r>
      <w:r w:rsidRPr="0023088A">
        <w:rPr>
          <w:sz w:val="28"/>
          <w:szCs w:val="28"/>
        </w:rPr>
        <w:t xml:space="preserve"> demonstrates that a mistrust that derives partly from this moment still exists with police and institutions. It exposes the disaffection felt by this </w:t>
      </w:r>
      <w:proofErr w:type="gramStart"/>
      <w:r w:rsidRPr="0023088A">
        <w:rPr>
          <w:sz w:val="28"/>
          <w:szCs w:val="28"/>
        </w:rPr>
        <w:t>particular Black</w:t>
      </w:r>
      <w:proofErr w:type="gramEnd"/>
      <w:r w:rsidRPr="0023088A">
        <w:rPr>
          <w:sz w:val="28"/>
          <w:szCs w:val="28"/>
        </w:rPr>
        <w:t xml:space="preserve"> British cohort. The contributors still feel a disconnect between themselves as Black British nationals and Britain, the place they were born.</w:t>
      </w:r>
    </w:p>
    <w:p w14:paraId="79B4D8CE" w14:textId="77777777" w:rsidR="00950FFE" w:rsidRPr="0023088A" w:rsidRDefault="00950FFE">
      <w:pPr>
        <w:pStyle w:val="Body"/>
        <w:rPr>
          <w:sz w:val="28"/>
          <w:szCs w:val="28"/>
        </w:rPr>
      </w:pPr>
    </w:p>
    <w:p w14:paraId="1F47BB3B" w14:textId="3E37510E" w:rsidR="00950FFE" w:rsidRPr="0023088A" w:rsidRDefault="005B7E73">
      <w:pPr>
        <w:pStyle w:val="Body"/>
        <w:rPr>
          <w:b/>
          <w:bCs/>
          <w:sz w:val="28"/>
          <w:szCs w:val="28"/>
          <w:lang w:val="de-DE"/>
        </w:rPr>
      </w:pPr>
      <w:r w:rsidRPr="0023088A">
        <w:rPr>
          <w:b/>
          <w:bCs/>
          <w:sz w:val="28"/>
          <w:szCs w:val="28"/>
          <w:lang w:val="de-DE"/>
        </w:rPr>
        <w:t>SHOW CLIP</w:t>
      </w:r>
    </w:p>
    <w:p w14:paraId="66BFE50C" w14:textId="77777777" w:rsidR="00950FFE" w:rsidRPr="0023088A" w:rsidRDefault="005B7E73">
      <w:pPr>
        <w:pStyle w:val="Body"/>
        <w:rPr>
          <w:sz w:val="28"/>
          <w:szCs w:val="28"/>
        </w:rPr>
      </w:pPr>
      <w:r w:rsidRPr="0023088A">
        <w:rPr>
          <w:sz w:val="28"/>
          <w:szCs w:val="28"/>
        </w:rPr>
        <w:t xml:space="preserve">In: 29:13 </w:t>
      </w:r>
      <w:r w:rsidRPr="0023088A">
        <w:rPr>
          <w:sz w:val="28"/>
          <w:szCs w:val="28"/>
        </w:rPr>
        <w:tab/>
        <w:t>“I would describe myself as”</w:t>
      </w:r>
    </w:p>
    <w:p w14:paraId="15F5BF3E" w14:textId="77777777" w:rsidR="00950FFE" w:rsidRPr="0023088A" w:rsidRDefault="005B7E73">
      <w:pPr>
        <w:pStyle w:val="Body"/>
        <w:rPr>
          <w:sz w:val="28"/>
          <w:szCs w:val="28"/>
        </w:rPr>
      </w:pPr>
      <w:r w:rsidRPr="0023088A">
        <w:rPr>
          <w:sz w:val="28"/>
          <w:szCs w:val="28"/>
        </w:rPr>
        <w:t xml:space="preserve">Out: 30:55 </w:t>
      </w:r>
      <w:r w:rsidRPr="0023088A">
        <w:rPr>
          <w:sz w:val="28"/>
          <w:szCs w:val="28"/>
        </w:rPr>
        <w:tab/>
        <w:t>“At the same time I don’t identify with what it means to be British.”</w:t>
      </w:r>
    </w:p>
    <w:p w14:paraId="796D7E76" w14:textId="0FB677EE" w:rsidR="00F322BE" w:rsidRPr="0023088A" w:rsidRDefault="005B7E73">
      <w:pPr>
        <w:pStyle w:val="Body"/>
        <w:rPr>
          <w:sz w:val="28"/>
          <w:szCs w:val="28"/>
        </w:rPr>
      </w:pPr>
      <w:r w:rsidRPr="0023088A">
        <w:rPr>
          <w:sz w:val="28"/>
          <w:szCs w:val="28"/>
          <w:lang w:val="da-DK"/>
        </w:rPr>
        <w:t>Time: 1min 42s</w:t>
      </w:r>
    </w:p>
    <w:p w14:paraId="78997A76" w14:textId="77777777" w:rsidR="00F322BE" w:rsidRPr="0023088A" w:rsidRDefault="00F322BE">
      <w:pPr>
        <w:pStyle w:val="Body"/>
        <w:rPr>
          <w:sz w:val="28"/>
          <w:szCs w:val="28"/>
        </w:rPr>
      </w:pPr>
    </w:p>
    <w:p w14:paraId="32FBFBFA" w14:textId="0C79BC97" w:rsidR="00F322BE" w:rsidRPr="0023088A" w:rsidRDefault="005B7E73">
      <w:pPr>
        <w:pStyle w:val="Body"/>
        <w:rPr>
          <w:sz w:val="28"/>
          <w:szCs w:val="28"/>
        </w:rPr>
      </w:pPr>
      <w:r w:rsidRPr="0023088A">
        <w:rPr>
          <w:sz w:val="28"/>
          <w:szCs w:val="28"/>
        </w:rPr>
        <w:t>Skin</w:t>
      </w:r>
      <w:r w:rsidRPr="0023088A">
        <w:rPr>
          <w:sz w:val="28"/>
          <w:szCs w:val="28"/>
          <w:lang w:val="fr-FR"/>
        </w:rPr>
        <w:t xml:space="preserve"> </w:t>
      </w:r>
      <w:proofErr w:type="spellStart"/>
      <w:r w:rsidRPr="0023088A">
        <w:rPr>
          <w:sz w:val="28"/>
          <w:szCs w:val="28"/>
          <w:lang w:val="fr-FR"/>
        </w:rPr>
        <w:t>colour</w:t>
      </w:r>
      <w:proofErr w:type="spellEnd"/>
      <w:r w:rsidRPr="0023088A">
        <w:rPr>
          <w:sz w:val="28"/>
          <w:szCs w:val="28"/>
          <w:lang w:val="fr-FR"/>
        </w:rPr>
        <w:t xml:space="preserve"> </w:t>
      </w:r>
      <w:r w:rsidR="00950FFE" w:rsidRPr="0023088A">
        <w:rPr>
          <w:sz w:val="28"/>
          <w:szCs w:val="28"/>
        </w:rPr>
        <w:t xml:space="preserve">had significance to my contributors and was a key descriptor when they were defining themselves. Gone is any desire to be white.  </w:t>
      </w:r>
      <w:r w:rsidRPr="0023088A">
        <w:rPr>
          <w:sz w:val="28"/>
          <w:szCs w:val="28"/>
        </w:rPr>
        <w:t xml:space="preserve">Embracing their British heritage brought existential challenges for those I interviewed; they have grown accustomed to having to navigate social, </w:t>
      </w:r>
      <w:proofErr w:type="gramStart"/>
      <w:r w:rsidRPr="0023088A">
        <w:rPr>
          <w:sz w:val="28"/>
          <w:szCs w:val="28"/>
        </w:rPr>
        <w:t>economic</w:t>
      </w:r>
      <w:proofErr w:type="gramEnd"/>
      <w:r w:rsidRPr="0023088A">
        <w:rPr>
          <w:sz w:val="28"/>
          <w:szCs w:val="28"/>
        </w:rPr>
        <w:t xml:space="preserve"> and racist politics that govern and limit their achievements. </w:t>
      </w:r>
      <w:r w:rsidRPr="0023088A">
        <w:rPr>
          <w:sz w:val="28"/>
          <w:szCs w:val="28"/>
          <w:lang w:val="pt-PT"/>
        </w:rPr>
        <w:t>Foucault</w:t>
      </w:r>
      <w:r w:rsidRPr="0023088A">
        <w:rPr>
          <w:sz w:val="28"/>
          <w:szCs w:val="28"/>
        </w:rPr>
        <w:t>’s Biopower is clearly at play as they describe, with experiential particularity, exclusion, alienation, bigotry and violence.</w:t>
      </w:r>
    </w:p>
    <w:p w14:paraId="07FE6A15" w14:textId="77777777" w:rsidR="00F322BE" w:rsidRPr="0023088A" w:rsidRDefault="00F322BE">
      <w:pPr>
        <w:pStyle w:val="Body"/>
        <w:rPr>
          <w:sz w:val="28"/>
          <w:szCs w:val="28"/>
        </w:rPr>
      </w:pPr>
    </w:p>
    <w:p w14:paraId="46386D50" w14:textId="238B7CC7" w:rsidR="00F322BE" w:rsidRPr="0023088A" w:rsidRDefault="005B7E73">
      <w:pPr>
        <w:pStyle w:val="Body"/>
        <w:tabs>
          <w:tab w:val="left" w:pos="3280"/>
        </w:tabs>
        <w:rPr>
          <w:sz w:val="28"/>
          <w:szCs w:val="28"/>
        </w:rPr>
      </w:pPr>
      <w:r w:rsidRPr="0023088A">
        <w:rPr>
          <w:sz w:val="28"/>
          <w:szCs w:val="28"/>
        </w:rPr>
        <w:t xml:space="preserve">In </w:t>
      </w:r>
      <w:r w:rsidRPr="0023088A">
        <w:rPr>
          <w:i/>
          <w:iCs/>
          <w:sz w:val="28"/>
          <w:szCs w:val="28"/>
        </w:rPr>
        <w:t>Making Waves,</w:t>
      </w:r>
      <w:r w:rsidRPr="0023088A">
        <w:rPr>
          <w:sz w:val="28"/>
          <w:szCs w:val="28"/>
        </w:rPr>
        <w:t xml:space="preserve"> I exposed Black Britishness as variously self-defined and cross-generationally nuanced. It was my intention that the film would not be an echo chamber.</w:t>
      </w:r>
      <w:r w:rsidR="00A77D7E" w:rsidRPr="0023088A">
        <w:rPr>
          <w:sz w:val="28"/>
          <w:szCs w:val="28"/>
        </w:rPr>
        <w:t xml:space="preserve"> </w:t>
      </w:r>
      <w:r w:rsidRPr="0023088A">
        <w:rPr>
          <w:sz w:val="28"/>
          <w:szCs w:val="28"/>
        </w:rPr>
        <w:t xml:space="preserve">I did not seek out participants who are key figures in their communities or who are accustomed to speaking for </w:t>
      </w:r>
      <w:proofErr w:type="gramStart"/>
      <w:r w:rsidRPr="0023088A">
        <w:rPr>
          <w:sz w:val="28"/>
          <w:szCs w:val="28"/>
        </w:rPr>
        <w:t>them, or</w:t>
      </w:r>
      <w:proofErr w:type="gramEnd"/>
      <w:r w:rsidRPr="0023088A">
        <w:rPr>
          <w:sz w:val="28"/>
          <w:szCs w:val="28"/>
        </w:rPr>
        <w:t xml:space="preserve"> speaking publicly at all. I knew that some of my white audiences would be unfamiliar, </w:t>
      </w:r>
      <w:proofErr w:type="gramStart"/>
      <w:r w:rsidRPr="0023088A">
        <w:rPr>
          <w:sz w:val="28"/>
          <w:szCs w:val="28"/>
        </w:rPr>
        <w:t>consciously</w:t>
      </w:r>
      <w:proofErr w:type="gramEnd"/>
      <w:r w:rsidRPr="0023088A">
        <w:rPr>
          <w:sz w:val="28"/>
          <w:szCs w:val="28"/>
        </w:rPr>
        <w:t xml:space="preserve"> or unconsciously, with this Black British narrative </w:t>
      </w:r>
      <w:r w:rsidR="00950FFE" w:rsidRPr="0023088A">
        <w:rPr>
          <w:sz w:val="28"/>
          <w:szCs w:val="28"/>
        </w:rPr>
        <w:t>and some would be</w:t>
      </w:r>
      <w:r w:rsidRPr="0023088A">
        <w:rPr>
          <w:sz w:val="28"/>
          <w:szCs w:val="28"/>
        </w:rPr>
        <w:t xml:space="preserve"> unconsciously complicit in the </w:t>
      </w:r>
      <w:r w:rsidRPr="0023088A">
        <w:rPr>
          <w:sz w:val="28"/>
          <w:szCs w:val="28"/>
          <w:lang w:val="it-IT"/>
        </w:rPr>
        <w:t xml:space="preserve">social </w:t>
      </w:r>
      <w:proofErr w:type="spellStart"/>
      <w:r w:rsidRPr="0023088A">
        <w:rPr>
          <w:sz w:val="28"/>
          <w:szCs w:val="28"/>
          <w:lang w:val="it-IT"/>
        </w:rPr>
        <w:t>disparity</w:t>
      </w:r>
      <w:proofErr w:type="spellEnd"/>
      <w:r w:rsidRPr="0023088A">
        <w:rPr>
          <w:sz w:val="28"/>
          <w:szCs w:val="28"/>
        </w:rPr>
        <w:t xml:space="preserve"> my subjects explicated,</w:t>
      </w:r>
      <w:r w:rsidR="00950FFE" w:rsidRPr="0023088A">
        <w:rPr>
          <w:sz w:val="28"/>
          <w:szCs w:val="28"/>
        </w:rPr>
        <w:t xml:space="preserve"> </w:t>
      </w:r>
      <w:r w:rsidRPr="0023088A">
        <w:rPr>
          <w:sz w:val="28"/>
          <w:szCs w:val="28"/>
        </w:rPr>
        <w:t>whilst having the power, at a micro level, to prompt socio-political changes.</w:t>
      </w:r>
    </w:p>
    <w:p w14:paraId="7DC66D0D" w14:textId="77777777" w:rsidR="00F322BE" w:rsidRPr="0023088A" w:rsidRDefault="00F322BE">
      <w:pPr>
        <w:pStyle w:val="Body"/>
        <w:tabs>
          <w:tab w:val="left" w:pos="3280"/>
        </w:tabs>
        <w:rPr>
          <w:sz w:val="28"/>
          <w:szCs w:val="28"/>
        </w:rPr>
      </w:pPr>
    </w:p>
    <w:p w14:paraId="2CC9DDB3" w14:textId="2A733F04" w:rsidR="00950FFE" w:rsidRPr="0023088A" w:rsidRDefault="005B7E73">
      <w:pPr>
        <w:pStyle w:val="Body"/>
        <w:tabs>
          <w:tab w:val="left" w:pos="3280"/>
        </w:tabs>
        <w:rPr>
          <w:b/>
          <w:bCs/>
          <w:sz w:val="28"/>
          <w:szCs w:val="28"/>
          <w:lang w:val="de-DE"/>
        </w:rPr>
      </w:pPr>
      <w:r w:rsidRPr="0023088A">
        <w:rPr>
          <w:sz w:val="28"/>
          <w:szCs w:val="28"/>
        </w:rPr>
        <w:lastRenderedPageBreak/>
        <w:t xml:space="preserve">It is reasonable to say that my intention was like that </w:t>
      </w:r>
      <w:proofErr w:type="gramStart"/>
      <w:r w:rsidRPr="0023088A">
        <w:rPr>
          <w:sz w:val="28"/>
          <w:szCs w:val="28"/>
        </w:rPr>
        <w:t>of  film</w:t>
      </w:r>
      <w:proofErr w:type="gramEnd"/>
      <w:r w:rsidRPr="0023088A">
        <w:rPr>
          <w:sz w:val="28"/>
          <w:szCs w:val="28"/>
        </w:rPr>
        <w:t xml:space="preserve"> makers that Minh-Ha describes as aiming ‘…to represent others, and to be their loyal interpreters.’ I neither consider myself an anthropologist nor an ethnographer though. I was keen to show the vulnerabilities, the social </w:t>
      </w:r>
      <w:proofErr w:type="gramStart"/>
      <w:r w:rsidRPr="0023088A">
        <w:rPr>
          <w:sz w:val="28"/>
          <w:szCs w:val="28"/>
        </w:rPr>
        <w:t>consequences</w:t>
      </w:r>
      <w:proofErr w:type="gramEnd"/>
      <w:r w:rsidRPr="0023088A">
        <w:rPr>
          <w:sz w:val="28"/>
          <w:szCs w:val="28"/>
        </w:rPr>
        <w:t xml:space="preserve"> and the psychological impact of </w:t>
      </w:r>
      <w:proofErr w:type="spellStart"/>
      <w:r w:rsidRPr="0023088A">
        <w:rPr>
          <w:sz w:val="28"/>
          <w:szCs w:val="28"/>
        </w:rPr>
        <w:t>racialised</w:t>
      </w:r>
      <w:proofErr w:type="spellEnd"/>
      <w:r w:rsidRPr="0023088A">
        <w:rPr>
          <w:sz w:val="28"/>
          <w:szCs w:val="28"/>
        </w:rPr>
        <w:t xml:space="preserve"> power on individuals who in talking to me were aware that my own experience would not be dissimilar to theirs. As the director of their stories, I had a responsibility to interpret their experience as it was intended by them. This was not an opportunity for sensationalist journalism but rather the chance to add to a cultural archive that is </w:t>
      </w:r>
      <w:proofErr w:type="spellStart"/>
      <w:r w:rsidRPr="0023088A">
        <w:rPr>
          <w:sz w:val="28"/>
          <w:szCs w:val="28"/>
          <w:lang w:val="it-IT"/>
        </w:rPr>
        <w:t>compil</w:t>
      </w:r>
      <w:r w:rsidR="00950FFE" w:rsidRPr="0023088A">
        <w:rPr>
          <w:sz w:val="28"/>
          <w:szCs w:val="28"/>
        </w:rPr>
        <w:t>in</w:t>
      </w:r>
      <w:r w:rsidRPr="0023088A">
        <w:rPr>
          <w:sz w:val="28"/>
          <w:szCs w:val="28"/>
        </w:rPr>
        <w:t>g</w:t>
      </w:r>
      <w:proofErr w:type="spellEnd"/>
      <w:r w:rsidR="00950FFE" w:rsidRPr="0023088A">
        <w:rPr>
          <w:sz w:val="28"/>
          <w:szCs w:val="28"/>
        </w:rPr>
        <w:t xml:space="preserve"> </w:t>
      </w:r>
      <w:r w:rsidRPr="0023088A">
        <w:rPr>
          <w:sz w:val="28"/>
          <w:szCs w:val="28"/>
        </w:rPr>
        <w:t xml:space="preserve">and defining contemporary Black British experiences.   </w:t>
      </w:r>
      <w:r w:rsidRPr="0023088A">
        <w:rPr>
          <w:b/>
          <w:bCs/>
          <w:sz w:val="28"/>
          <w:szCs w:val="28"/>
          <w:lang w:val="de-DE"/>
        </w:rPr>
        <w:t xml:space="preserve"> </w:t>
      </w:r>
    </w:p>
    <w:p w14:paraId="6EC3F0FD" w14:textId="77777777" w:rsidR="00A130C5" w:rsidRPr="0023088A" w:rsidRDefault="00A130C5">
      <w:pPr>
        <w:pStyle w:val="Body"/>
        <w:tabs>
          <w:tab w:val="left" w:pos="3280"/>
        </w:tabs>
        <w:rPr>
          <w:b/>
          <w:bCs/>
          <w:sz w:val="28"/>
          <w:szCs w:val="28"/>
          <w:lang w:val="de-DE"/>
        </w:rPr>
      </w:pPr>
    </w:p>
    <w:p w14:paraId="7774AAF0" w14:textId="6B2D6B63" w:rsidR="00950FFE" w:rsidRPr="0023088A" w:rsidRDefault="005B7E73">
      <w:pPr>
        <w:pStyle w:val="Body"/>
        <w:tabs>
          <w:tab w:val="left" w:pos="3280"/>
        </w:tabs>
        <w:rPr>
          <w:b/>
          <w:bCs/>
          <w:sz w:val="28"/>
          <w:szCs w:val="28"/>
          <w:lang w:val="de-DE"/>
        </w:rPr>
      </w:pPr>
      <w:r w:rsidRPr="0023088A">
        <w:rPr>
          <w:b/>
          <w:bCs/>
          <w:sz w:val="28"/>
          <w:szCs w:val="28"/>
          <w:lang w:val="de-DE"/>
        </w:rPr>
        <w:t>SHOW CLIP</w:t>
      </w:r>
    </w:p>
    <w:p w14:paraId="6CA22D1E" w14:textId="77777777" w:rsidR="00950FFE" w:rsidRPr="0023088A" w:rsidRDefault="005B7E73">
      <w:pPr>
        <w:pStyle w:val="Body"/>
        <w:tabs>
          <w:tab w:val="left" w:pos="3280"/>
        </w:tabs>
        <w:rPr>
          <w:sz w:val="28"/>
          <w:szCs w:val="28"/>
        </w:rPr>
      </w:pPr>
      <w:r w:rsidRPr="0023088A">
        <w:rPr>
          <w:sz w:val="28"/>
          <w:szCs w:val="28"/>
        </w:rPr>
        <w:t xml:space="preserve">In: </w:t>
      </w:r>
      <w:proofErr w:type="gramStart"/>
      <w:r w:rsidRPr="0023088A">
        <w:rPr>
          <w:sz w:val="28"/>
          <w:szCs w:val="28"/>
        </w:rPr>
        <w:t xml:space="preserve">35:07  </w:t>
      </w:r>
      <w:r w:rsidRPr="0023088A">
        <w:rPr>
          <w:sz w:val="28"/>
          <w:szCs w:val="28"/>
        </w:rPr>
        <w:tab/>
      </w:r>
      <w:proofErr w:type="gramEnd"/>
      <w:r w:rsidRPr="0023088A">
        <w:rPr>
          <w:sz w:val="28"/>
          <w:szCs w:val="28"/>
        </w:rPr>
        <w:t>“No, I don’t feel very optimistic”</w:t>
      </w:r>
    </w:p>
    <w:p w14:paraId="63C8149B" w14:textId="77777777" w:rsidR="00950FFE" w:rsidRPr="0023088A" w:rsidRDefault="005B7E73">
      <w:pPr>
        <w:pStyle w:val="Body"/>
        <w:tabs>
          <w:tab w:val="left" w:pos="3280"/>
        </w:tabs>
        <w:rPr>
          <w:sz w:val="28"/>
          <w:szCs w:val="28"/>
        </w:rPr>
      </w:pPr>
      <w:r w:rsidRPr="0023088A">
        <w:rPr>
          <w:sz w:val="28"/>
          <w:szCs w:val="28"/>
        </w:rPr>
        <w:t xml:space="preserve">Out: </w:t>
      </w:r>
      <w:proofErr w:type="gramStart"/>
      <w:r w:rsidRPr="0023088A">
        <w:rPr>
          <w:sz w:val="28"/>
          <w:szCs w:val="28"/>
        </w:rPr>
        <w:t xml:space="preserve">35:48  </w:t>
      </w:r>
      <w:r w:rsidRPr="0023088A">
        <w:rPr>
          <w:sz w:val="28"/>
          <w:szCs w:val="28"/>
        </w:rPr>
        <w:tab/>
      </w:r>
      <w:proofErr w:type="gramEnd"/>
      <w:r w:rsidRPr="0023088A">
        <w:rPr>
          <w:sz w:val="28"/>
          <w:szCs w:val="28"/>
        </w:rPr>
        <w:t>“I think the future should be better.”</w:t>
      </w:r>
    </w:p>
    <w:p w14:paraId="40528781" w14:textId="0DCB6BEF" w:rsidR="00F322BE" w:rsidRPr="0023088A" w:rsidRDefault="005B7E73">
      <w:pPr>
        <w:pStyle w:val="Body"/>
        <w:tabs>
          <w:tab w:val="left" w:pos="3280"/>
        </w:tabs>
        <w:rPr>
          <w:sz w:val="28"/>
          <w:szCs w:val="28"/>
        </w:rPr>
      </w:pPr>
      <w:r w:rsidRPr="0023088A">
        <w:rPr>
          <w:sz w:val="28"/>
          <w:szCs w:val="28"/>
        </w:rPr>
        <w:t xml:space="preserve">Time 35sIn </w:t>
      </w:r>
    </w:p>
    <w:p w14:paraId="393EB0A4" w14:textId="77777777" w:rsidR="00A77D7E" w:rsidRPr="0023088A" w:rsidRDefault="00A77D7E">
      <w:pPr>
        <w:pStyle w:val="Body"/>
        <w:tabs>
          <w:tab w:val="left" w:pos="3280"/>
        </w:tabs>
        <w:rPr>
          <w:sz w:val="28"/>
          <w:szCs w:val="28"/>
        </w:rPr>
      </w:pPr>
    </w:p>
    <w:p w14:paraId="04185D97" w14:textId="6C4A0106" w:rsidR="00563836" w:rsidRPr="0023088A" w:rsidRDefault="005B7E73">
      <w:pPr>
        <w:pStyle w:val="Body"/>
        <w:tabs>
          <w:tab w:val="left" w:pos="3280"/>
        </w:tabs>
        <w:rPr>
          <w:sz w:val="28"/>
          <w:szCs w:val="28"/>
        </w:rPr>
      </w:pPr>
      <w:r w:rsidRPr="0023088A">
        <w:rPr>
          <w:sz w:val="28"/>
          <w:szCs w:val="28"/>
        </w:rPr>
        <w:t xml:space="preserve">In </w:t>
      </w:r>
      <w:r w:rsidRPr="0023088A">
        <w:rPr>
          <w:i/>
          <w:iCs/>
          <w:sz w:val="28"/>
          <w:szCs w:val="28"/>
        </w:rPr>
        <w:t xml:space="preserve">Making </w:t>
      </w:r>
      <w:r w:rsidRPr="0023088A">
        <w:rPr>
          <w:sz w:val="28"/>
          <w:szCs w:val="28"/>
        </w:rPr>
        <w:t xml:space="preserve">Waves I have created an archival oral history documentary piece that speaks of a racism that still attempts to </w:t>
      </w:r>
      <w:proofErr w:type="spellStart"/>
      <w:r w:rsidRPr="0023088A">
        <w:rPr>
          <w:sz w:val="28"/>
          <w:szCs w:val="28"/>
        </w:rPr>
        <w:t>homogenise</w:t>
      </w:r>
      <w:proofErr w:type="spellEnd"/>
      <w:r w:rsidRPr="0023088A">
        <w:rPr>
          <w:sz w:val="28"/>
          <w:szCs w:val="28"/>
        </w:rPr>
        <w:t xml:space="preserve"> Black British plurality.  But the film also shows a Black British defiance and resilience that</w:t>
      </w:r>
      <w:r w:rsidR="00097619" w:rsidRPr="0023088A">
        <w:rPr>
          <w:sz w:val="28"/>
          <w:szCs w:val="28"/>
        </w:rPr>
        <w:t xml:space="preserve"> appears </w:t>
      </w:r>
      <w:proofErr w:type="gramStart"/>
      <w:r w:rsidR="00097619" w:rsidRPr="0023088A">
        <w:rPr>
          <w:sz w:val="28"/>
          <w:szCs w:val="28"/>
        </w:rPr>
        <w:t xml:space="preserve">to </w:t>
      </w:r>
      <w:r w:rsidRPr="0023088A">
        <w:rPr>
          <w:sz w:val="28"/>
          <w:szCs w:val="28"/>
        </w:rPr>
        <w:t xml:space="preserve"> continue</w:t>
      </w:r>
      <w:proofErr w:type="gramEnd"/>
      <w:r w:rsidRPr="0023088A">
        <w:rPr>
          <w:sz w:val="28"/>
          <w:szCs w:val="28"/>
        </w:rPr>
        <w:t xml:space="preserve"> through successive generations. My </w:t>
      </w:r>
      <w:proofErr w:type="spellStart"/>
      <w:r w:rsidRPr="0023088A">
        <w:rPr>
          <w:sz w:val="28"/>
          <w:szCs w:val="28"/>
          <w:lang w:val="es-ES_tradnl"/>
        </w:rPr>
        <w:t>directorial</w:t>
      </w:r>
      <w:proofErr w:type="spellEnd"/>
      <w:r w:rsidRPr="0023088A">
        <w:rPr>
          <w:sz w:val="28"/>
          <w:szCs w:val="28"/>
          <w:lang w:val="es-ES_tradnl"/>
        </w:rPr>
        <w:t xml:space="preserve"> </w:t>
      </w:r>
      <w:r w:rsidRPr="0023088A">
        <w:rPr>
          <w:sz w:val="28"/>
          <w:szCs w:val="28"/>
        </w:rPr>
        <w:t>position was unassuming to tease out reflections about the everyday (that might not seem a radical aim</w:t>
      </w:r>
      <w:r w:rsidR="00097619" w:rsidRPr="0023088A">
        <w:rPr>
          <w:sz w:val="28"/>
          <w:szCs w:val="28"/>
        </w:rPr>
        <w:t>)</w:t>
      </w:r>
      <w:r w:rsidRPr="0023088A">
        <w:rPr>
          <w:sz w:val="28"/>
          <w:szCs w:val="28"/>
        </w:rPr>
        <w:t xml:space="preserve"> but in providing a platform for ordinary working-class voices to be heard and listened to, I hoped to open a conversation</w:t>
      </w:r>
      <w:r w:rsidR="00563836" w:rsidRPr="0023088A">
        <w:rPr>
          <w:sz w:val="28"/>
          <w:szCs w:val="28"/>
        </w:rPr>
        <w:t>.</w:t>
      </w:r>
    </w:p>
    <w:p w14:paraId="206AAAB2" w14:textId="77777777" w:rsidR="00563836" w:rsidRPr="0023088A" w:rsidRDefault="00563836">
      <w:pPr>
        <w:pStyle w:val="Body"/>
        <w:tabs>
          <w:tab w:val="left" w:pos="3280"/>
        </w:tabs>
        <w:rPr>
          <w:sz w:val="28"/>
          <w:szCs w:val="28"/>
        </w:rPr>
      </w:pPr>
    </w:p>
    <w:p w14:paraId="7F134369" w14:textId="0DE0DC82" w:rsidR="00F322BE" w:rsidRPr="0023088A" w:rsidRDefault="005B7E73">
      <w:pPr>
        <w:pStyle w:val="Body"/>
        <w:tabs>
          <w:tab w:val="left" w:pos="3280"/>
        </w:tabs>
        <w:rPr>
          <w:sz w:val="28"/>
          <w:szCs w:val="28"/>
        </w:rPr>
      </w:pPr>
      <w:r w:rsidRPr="0023088A">
        <w:rPr>
          <w:sz w:val="28"/>
          <w:szCs w:val="28"/>
        </w:rPr>
        <w:t>In the larger historical context of the potential impact of the 1976 Race Relations Act</w:t>
      </w:r>
      <w:r w:rsidR="00A77D7E" w:rsidRPr="0023088A">
        <w:rPr>
          <w:sz w:val="28"/>
          <w:szCs w:val="28"/>
        </w:rPr>
        <w:t>,</w:t>
      </w:r>
      <w:r w:rsidRPr="0023088A">
        <w:rPr>
          <w:sz w:val="28"/>
          <w:szCs w:val="28"/>
        </w:rPr>
        <w:t xml:space="preserve"> I dare to hope </w:t>
      </w:r>
      <w:r w:rsidRPr="0023088A">
        <w:rPr>
          <w:i/>
          <w:iCs/>
          <w:sz w:val="28"/>
          <w:szCs w:val="28"/>
        </w:rPr>
        <w:t>Making Waves</w:t>
      </w:r>
      <w:r w:rsidRPr="0023088A">
        <w:rPr>
          <w:sz w:val="28"/>
          <w:szCs w:val="28"/>
        </w:rPr>
        <w:t xml:space="preserve"> will be a useful artefact in future historical analysis regarding the plurality of the Black British experience. </w:t>
      </w:r>
    </w:p>
    <w:p w14:paraId="210E1FF0" w14:textId="77777777" w:rsidR="00F322BE" w:rsidRPr="0023088A" w:rsidRDefault="00F322BE">
      <w:pPr>
        <w:pStyle w:val="Body"/>
        <w:tabs>
          <w:tab w:val="left" w:pos="3280"/>
        </w:tabs>
        <w:rPr>
          <w:sz w:val="28"/>
          <w:szCs w:val="28"/>
        </w:rPr>
      </w:pPr>
    </w:p>
    <w:p w14:paraId="7638A4D0" w14:textId="7617C156" w:rsidR="00AD7C21" w:rsidRPr="00AD7C21" w:rsidRDefault="00AD7C21">
      <w:pPr>
        <w:pStyle w:val="Body"/>
        <w:tabs>
          <w:tab w:val="left" w:pos="3280"/>
        </w:tabs>
        <w:rPr>
          <w:b/>
          <w:sz w:val="28"/>
          <w:szCs w:val="28"/>
        </w:rPr>
      </w:pPr>
      <w:r w:rsidRPr="00AD7C21">
        <w:rPr>
          <w:b/>
          <w:sz w:val="28"/>
          <w:szCs w:val="28"/>
        </w:rPr>
        <w:t>SHOW CLIP</w:t>
      </w:r>
    </w:p>
    <w:p w14:paraId="48538DA1" w14:textId="77777777" w:rsidR="00563836" w:rsidRPr="0023088A" w:rsidRDefault="005B7E73">
      <w:pPr>
        <w:pStyle w:val="Body"/>
        <w:tabs>
          <w:tab w:val="left" w:pos="3280"/>
        </w:tabs>
        <w:rPr>
          <w:sz w:val="28"/>
          <w:szCs w:val="28"/>
        </w:rPr>
      </w:pPr>
      <w:r w:rsidRPr="0023088A">
        <w:rPr>
          <w:sz w:val="28"/>
          <w:szCs w:val="28"/>
        </w:rPr>
        <w:t xml:space="preserve">In: (31:13 – 31:24) </w:t>
      </w:r>
      <w:r w:rsidRPr="0023088A">
        <w:rPr>
          <w:sz w:val="28"/>
          <w:szCs w:val="28"/>
        </w:rPr>
        <w:tab/>
        <w:t>“Black and British… grown up in England?”</w:t>
      </w:r>
    </w:p>
    <w:p w14:paraId="35EBF95A" w14:textId="486D246B" w:rsidR="00F322BE" w:rsidRPr="0023088A" w:rsidRDefault="005B7E73">
      <w:pPr>
        <w:pStyle w:val="Body"/>
        <w:tabs>
          <w:tab w:val="left" w:pos="3280"/>
        </w:tabs>
        <w:rPr>
          <w:sz w:val="28"/>
          <w:szCs w:val="28"/>
        </w:rPr>
      </w:pPr>
      <w:r w:rsidRPr="0023088A">
        <w:rPr>
          <w:sz w:val="28"/>
          <w:szCs w:val="28"/>
        </w:rPr>
        <w:t>Time: 11s</w:t>
      </w:r>
    </w:p>
    <w:p w14:paraId="38C9D041" w14:textId="77777777" w:rsidR="00F322BE" w:rsidRPr="0023088A" w:rsidRDefault="00F322BE">
      <w:pPr>
        <w:pStyle w:val="Body"/>
        <w:tabs>
          <w:tab w:val="left" w:pos="3280"/>
        </w:tabs>
        <w:rPr>
          <w:sz w:val="28"/>
          <w:szCs w:val="28"/>
        </w:rPr>
      </w:pPr>
    </w:p>
    <w:p w14:paraId="3147304C" w14:textId="77777777" w:rsidR="00F322BE" w:rsidRPr="0023088A" w:rsidRDefault="005B7E73">
      <w:pPr>
        <w:pStyle w:val="Body"/>
        <w:tabs>
          <w:tab w:val="left" w:pos="3280"/>
        </w:tabs>
        <w:rPr>
          <w:sz w:val="28"/>
          <w:szCs w:val="28"/>
        </w:rPr>
      </w:pPr>
      <w:r w:rsidRPr="0023088A">
        <w:rPr>
          <w:sz w:val="28"/>
          <w:szCs w:val="28"/>
        </w:rPr>
        <w:t>Thank you.</w:t>
      </w:r>
    </w:p>
    <w:p w14:paraId="13148F8E" w14:textId="77777777" w:rsidR="00F322BE" w:rsidRPr="0023088A" w:rsidRDefault="00F322BE">
      <w:pPr>
        <w:pStyle w:val="Body"/>
        <w:tabs>
          <w:tab w:val="left" w:pos="3280"/>
        </w:tabs>
        <w:rPr>
          <w:sz w:val="28"/>
          <w:szCs w:val="28"/>
        </w:rPr>
      </w:pPr>
    </w:p>
    <w:sectPr w:rsidR="00F322BE" w:rsidRPr="0023088A">
      <w:headerReference w:type="even" r:id="rId6"/>
      <w:headerReference w:type="default" r:id="rId7"/>
      <w:footerReference w:type="even" r:id="rId8"/>
      <w:footerReference w:type="default" r:id="rId9"/>
      <w:headerReference w:type="first" r:id="rId10"/>
      <w:footerReference w:type="first" r:id="rId11"/>
      <w:pgSz w:w="11900" w:h="16840"/>
      <w:pgMar w:top="144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9472C5" w14:textId="77777777" w:rsidR="0077326D" w:rsidRDefault="0077326D">
      <w:r>
        <w:separator/>
      </w:r>
    </w:p>
  </w:endnote>
  <w:endnote w:type="continuationSeparator" w:id="0">
    <w:p w14:paraId="43D80296" w14:textId="77777777" w:rsidR="0077326D" w:rsidRDefault="0077326D">
      <w:r>
        <w:continuationSeparator/>
      </w:r>
    </w:p>
  </w:endnote>
  <w:endnote w:type="continuationNotice" w:id="1">
    <w:p w14:paraId="6EC8C396" w14:textId="77777777" w:rsidR="0077326D" w:rsidRDefault="0077326D"/>
  </w:endnote>
  <w:endnote w:id="2">
    <w:p w14:paraId="5DFD1615" w14:textId="77777777" w:rsidR="00F322BE" w:rsidRDefault="005B7E73">
      <w:pPr>
        <w:pStyle w:val="EndnoteText"/>
      </w:pPr>
      <w:r>
        <w:rPr>
          <w:vertAlign w:val="superscript"/>
        </w:rPr>
        <w:endnoteRef/>
      </w:r>
      <w:r>
        <w:t xml:space="preserve"> Foucault’s argues </w:t>
      </w:r>
      <w:proofErr w:type="gramStart"/>
      <w:r>
        <w:t>that,</w:t>
      </w:r>
      <w:proofErr w:type="gramEnd"/>
      <w:r>
        <w:t xml:space="preserve"> power is ‘</w:t>
      </w:r>
      <w:r>
        <w:rPr>
          <w:i/>
          <w:iCs/>
        </w:rPr>
        <w:t>exercised through networks, and individuals do not simply circulate in those networks; they are in a position to both submit to and exercise this power…’</w:t>
      </w:r>
      <w:r>
        <w:t xml:space="preserve">  For Foucault the origin of racism is bound up with blood, lineage, sexuality, hierarchy and the </w:t>
      </w:r>
      <w:proofErr w:type="spellStart"/>
      <w:r>
        <w:t>biologising</w:t>
      </w:r>
      <w:proofErr w:type="spellEnd"/>
      <w:r>
        <w:t xml:space="preserve"> of race, and is concerned with; ‘protecting the purity of the blood and ensuring the triumph of the race.’ (Foucault, 1978:149)</w:t>
      </w:r>
    </w:p>
  </w:endnote>
  <w:endnote w:id="3">
    <w:p w14:paraId="51450183" w14:textId="77777777" w:rsidR="00F322BE" w:rsidRDefault="005B7E73">
      <w:pPr>
        <w:pStyle w:val="EndnoteText"/>
      </w:pPr>
      <w:r>
        <w:rPr>
          <w:vertAlign w:val="superscript"/>
        </w:rPr>
        <w:endnoteRef/>
      </w:r>
      <w:r>
        <w:t xml:space="preserve"> </w:t>
      </w:r>
      <w:proofErr w:type="spellStart"/>
      <w:r>
        <w:t>McWhoter</w:t>
      </w:r>
      <w:proofErr w:type="spellEnd"/>
      <w:r>
        <w:t xml:space="preserve">, L., 2005. Where do white people come from? </w:t>
      </w:r>
      <w:r>
        <w:rPr>
          <w:i/>
          <w:iCs/>
        </w:rPr>
        <w:t>Philosophy &amp; Social Criticism</w:t>
      </w:r>
      <w:r>
        <w:t>, Vol 31 (Issue 5-6), p. 545</w:t>
      </w:r>
    </w:p>
  </w:endnote>
  <w:endnote w:id="4">
    <w:p w14:paraId="5F57EF48" w14:textId="77777777" w:rsidR="00F322BE" w:rsidRDefault="005B7E73">
      <w:pPr>
        <w:pStyle w:val="EndnoteText"/>
      </w:pPr>
      <w:r>
        <w:rPr>
          <w:vertAlign w:val="superscript"/>
        </w:rPr>
        <w:endnoteRef/>
      </w:r>
      <w:r>
        <w:t xml:space="preserve"> Foucault, M., 2003. ‘</w:t>
      </w:r>
      <w:proofErr w:type="spellStart"/>
      <w:r>
        <w:rPr>
          <w:i/>
          <w:iCs/>
        </w:rPr>
        <w:t>Soioety</w:t>
      </w:r>
      <w:proofErr w:type="spellEnd"/>
      <w:r>
        <w:rPr>
          <w:i/>
          <w:iCs/>
        </w:rPr>
        <w:t xml:space="preserve"> Must Be Defended’: Lectures at the </w:t>
      </w:r>
      <w:proofErr w:type="spellStart"/>
      <w:r>
        <w:rPr>
          <w:i/>
          <w:iCs/>
        </w:rPr>
        <w:t>Collége</w:t>
      </w:r>
      <w:proofErr w:type="spellEnd"/>
      <w:r>
        <w:rPr>
          <w:i/>
          <w:iCs/>
        </w:rPr>
        <w:t xml:space="preserve"> de France, 1975-1976, trans. David Macey. New York: </w:t>
      </w:r>
      <w:proofErr w:type="spellStart"/>
      <w:r>
        <w:rPr>
          <w:i/>
          <w:iCs/>
        </w:rPr>
        <w:t>Picdor</w:t>
      </w:r>
      <w:proofErr w:type="spellEnd"/>
      <w:r>
        <w:rPr>
          <w:i/>
          <w:iCs/>
        </w:rPr>
        <w:t>. pp. 29-30</w:t>
      </w:r>
    </w:p>
  </w:endnote>
  <w:endnote w:id="5">
    <w:p w14:paraId="4B837E30" w14:textId="77777777" w:rsidR="00F322BE" w:rsidRDefault="005B7E73">
      <w:pPr>
        <w:pStyle w:val="EndnoteText"/>
      </w:pPr>
      <w:r>
        <w:rPr>
          <w:i/>
          <w:iCs/>
          <w:vertAlign w:val="superscript"/>
        </w:rPr>
        <w:endnoteRef/>
      </w:r>
      <w:r>
        <w:t xml:space="preserve"> McWhorter. L., 2005. p. 539</w:t>
      </w:r>
    </w:p>
  </w:endnote>
  <w:endnote w:id="6">
    <w:p w14:paraId="0E8CD9E6" w14:textId="77777777" w:rsidR="00F322BE" w:rsidRDefault="005B7E73">
      <w:pPr>
        <w:pStyle w:val="Heading3"/>
        <w:shd w:val="clear" w:color="auto" w:fill="FFFFFF"/>
        <w:spacing w:before="0" w:after="0"/>
      </w:pPr>
      <w:r>
        <w:rPr>
          <w:vertAlign w:val="superscript"/>
        </w:rPr>
        <w:endnoteRef/>
      </w:r>
      <w:proofErr w:type="spellStart"/>
      <w:r>
        <w:rPr>
          <w:rFonts w:ascii="Calibri" w:eastAsia="Calibri" w:hAnsi="Calibri" w:cs="Calibri"/>
          <w:b w:val="0"/>
          <w:bCs w:val="0"/>
          <w:sz w:val="20"/>
          <w:szCs w:val="20"/>
        </w:rPr>
        <w:t>Yoajun</w:t>
      </w:r>
      <w:proofErr w:type="spellEnd"/>
      <w:r>
        <w:rPr>
          <w:rFonts w:ascii="Calibri" w:eastAsia="Calibri" w:hAnsi="Calibri" w:cs="Calibri"/>
          <w:b w:val="0"/>
          <w:bCs w:val="0"/>
          <w:sz w:val="20"/>
          <w:szCs w:val="20"/>
        </w:rPr>
        <w:t xml:space="preserve">, Li., </w:t>
      </w:r>
      <w:r>
        <w:rPr>
          <w:rFonts w:ascii="Calibri" w:eastAsia="Calibri" w:hAnsi="Calibri" w:cs="Calibri"/>
          <w:b w:val="0"/>
          <w:bCs w:val="0"/>
          <w:i/>
          <w:iCs/>
          <w:sz w:val="20"/>
          <w:szCs w:val="20"/>
          <w:lang w:val="en-US"/>
        </w:rPr>
        <w:t>Ethnic unemployment in Britain (1972-2012</w:t>
      </w:r>
      <w:r>
        <w:rPr>
          <w:rFonts w:ascii="Calibri" w:eastAsia="Calibri" w:hAnsi="Calibri" w:cs="Calibri"/>
          <w:b w:val="0"/>
          <w:bCs w:val="0"/>
          <w:sz w:val="20"/>
          <w:szCs w:val="20"/>
        </w:rPr>
        <w:t>)</w:t>
      </w:r>
      <w:r>
        <w:rPr>
          <w:rFonts w:ascii="Calibri" w:eastAsia="Calibri" w:hAnsi="Calibri" w:cs="Calibri"/>
          <w:b w:val="0"/>
          <w:bCs w:val="0"/>
          <w:i/>
          <w:iCs/>
          <w:sz w:val="20"/>
          <w:szCs w:val="20"/>
        </w:rPr>
        <w:t xml:space="preserve"> </w:t>
      </w:r>
      <w:r>
        <w:rPr>
          <w:rFonts w:ascii="Calibri" w:eastAsia="Calibri" w:hAnsi="Calibri" w:cs="Calibri"/>
          <w:b w:val="0"/>
          <w:bCs w:val="0"/>
          <w:sz w:val="20"/>
          <w:szCs w:val="20"/>
          <w:lang w:val="en-US"/>
        </w:rPr>
        <w:t xml:space="preserve">[online]. Runnymede Trust: Available at  </w:t>
      </w:r>
      <w:hyperlink r:id="rId1" w:history="1">
        <w:r>
          <w:rPr>
            <w:rStyle w:val="Hyperlink0"/>
            <w:lang w:val="en-US"/>
          </w:rPr>
          <w:t>https://www.runnymedetrust.org/blog/ethnic-unemployment-in-britain</w:t>
        </w:r>
      </w:hyperlink>
      <w:r>
        <w:rPr>
          <w:rFonts w:ascii="Calibri" w:eastAsia="Calibri" w:hAnsi="Calibri" w:cs="Calibri"/>
          <w:b w:val="0"/>
          <w:bCs w:val="0"/>
          <w:sz w:val="20"/>
          <w:szCs w:val="20"/>
          <w:lang w:val="en-US"/>
        </w:rPr>
        <w:t>. [Accessed 12th July 2018]</w:t>
      </w:r>
    </w:p>
  </w:endnote>
  <w:endnote w:id="7">
    <w:p w14:paraId="4C8FF398" w14:textId="77777777" w:rsidR="00F322BE" w:rsidRDefault="005B7E73">
      <w:pPr>
        <w:pStyle w:val="Body"/>
      </w:pPr>
      <w:r>
        <w:rPr>
          <w:vertAlign w:val="superscript"/>
        </w:rPr>
        <w:endnoteRef/>
      </w:r>
      <w:r>
        <w:t xml:space="preserve"> </w:t>
      </w:r>
      <w:r>
        <w:rPr>
          <w:sz w:val="20"/>
          <w:szCs w:val="20"/>
        </w:rPr>
        <w:t>Great Britain. Department of Education, The Swann Report (1958) Education for All. London: Controller of HMSO and the Queen's Printer for Scotland.</w:t>
      </w:r>
    </w:p>
  </w:endnote>
  <w:endnote w:id="8">
    <w:p w14:paraId="4980DA0C" w14:textId="77777777" w:rsidR="00F322BE" w:rsidRDefault="005B7E73">
      <w:pPr>
        <w:pStyle w:val="Body"/>
        <w:spacing w:after="240"/>
      </w:pPr>
      <w:r>
        <w:rPr>
          <w:vertAlign w:val="superscript"/>
        </w:rPr>
        <w:endnoteRef/>
      </w:r>
      <w:r>
        <w:t xml:space="preserve"> </w:t>
      </w:r>
      <w:r>
        <w:rPr>
          <w:sz w:val="20"/>
          <w:szCs w:val="20"/>
          <w:vertAlign w:val="superscript"/>
        </w:rPr>
        <w:t xml:space="preserve"> </w:t>
      </w:r>
      <w:r>
        <w:rPr>
          <w:sz w:val="20"/>
          <w:szCs w:val="20"/>
          <w:lang w:val="da-DK"/>
        </w:rPr>
        <w:t>Johns, Lindsay., 2011.</w:t>
      </w:r>
      <w:r>
        <w:rPr>
          <w:b/>
          <w:bCs/>
          <w:sz w:val="20"/>
          <w:szCs w:val="20"/>
        </w:rPr>
        <w:t xml:space="preserve"> </w:t>
      </w:r>
      <w:r>
        <w:rPr>
          <w:i/>
          <w:iCs/>
          <w:sz w:val="20"/>
          <w:szCs w:val="20"/>
        </w:rPr>
        <w:t>Apologists for these thugs should hang their heads in shame: A stinging rebuke from an inner-city youth worker.</w:t>
      </w:r>
      <w:r>
        <w:rPr>
          <w:sz w:val="20"/>
          <w:szCs w:val="20"/>
        </w:rPr>
        <w:t xml:space="preserve"> </w:t>
      </w:r>
      <w:r>
        <w:rPr>
          <w:i/>
          <w:iCs/>
          <w:sz w:val="20"/>
          <w:szCs w:val="20"/>
          <w:lang w:val="de-DE"/>
        </w:rPr>
        <w:t xml:space="preserve">Mail Online </w:t>
      </w:r>
      <w:r>
        <w:rPr>
          <w:sz w:val="20"/>
          <w:szCs w:val="20"/>
          <w:lang w:val="pt-PT"/>
        </w:rPr>
        <w:t>[online]. 9</w:t>
      </w:r>
      <w:proofErr w:type="spellStart"/>
      <w:r>
        <w:rPr>
          <w:sz w:val="20"/>
          <w:szCs w:val="20"/>
          <w:vertAlign w:val="superscript"/>
        </w:rPr>
        <w:t>th</w:t>
      </w:r>
      <w:proofErr w:type="spellEnd"/>
      <w:r>
        <w:rPr>
          <w:sz w:val="20"/>
          <w:szCs w:val="20"/>
        </w:rPr>
        <w:t xml:space="preserve"> August 2011. Available at: "http://www.dailymail.co.uk/debate/article-2023922/London-riots-Apologists-thugs-hang-heads-shame.html" [Accessed 10th July 2018]</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F84EC" w14:textId="77777777" w:rsidR="00A9112B" w:rsidRDefault="00A911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3C817" w14:textId="77777777" w:rsidR="00F322BE" w:rsidRDefault="005B7E73">
    <w:pPr>
      <w:pStyle w:val="Footer"/>
      <w:tabs>
        <w:tab w:val="clear" w:pos="9026"/>
        <w:tab w:val="right" w:pos="9000"/>
      </w:tabs>
      <w:jc w:val="right"/>
    </w:pPr>
    <w:r>
      <w:fldChar w:fldCharType="begin"/>
    </w:r>
    <w:r>
      <w:instrText xml:space="preserve"> PAGE </w:instrText>
    </w:r>
    <w:r>
      <w:fldChar w:fldCharType="separate"/>
    </w:r>
    <w:r>
      <w:t>5</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139F1" w14:textId="77777777" w:rsidR="00A9112B" w:rsidRDefault="00A911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72FBAB" w14:textId="77777777" w:rsidR="0077326D" w:rsidRDefault="0077326D">
      <w:r>
        <w:separator/>
      </w:r>
    </w:p>
  </w:footnote>
  <w:footnote w:type="continuationSeparator" w:id="0">
    <w:p w14:paraId="272D663A" w14:textId="77777777" w:rsidR="0077326D" w:rsidRDefault="007732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C9177" w14:textId="77777777" w:rsidR="002427F9" w:rsidRDefault="002427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DC498" w14:textId="77777777" w:rsidR="00F322BE" w:rsidRDefault="005B7E73">
    <w:pPr>
      <w:pStyle w:val="NormalWeb"/>
      <w:spacing w:before="0" w:after="0"/>
      <w:jc w:val="center"/>
      <w:rPr>
        <w:rFonts w:ascii="Calibri" w:eastAsia="Calibri" w:hAnsi="Calibri" w:cs="Calibri"/>
      </w:rPr>
    </w:pPr>
    <w:r>
      <w:rPr>
        <w:rFonts w:ascii="Calibri" w:eastAsia="Calibri" w:hAnsi="Calibri" w:cs="Calibri"/>
      </w:rPr>
      <w:t>RFN2018: Radical Film Network Seminar Speech</w:t>
    </w:r>
  </w:p>
  <w:p w14:paraId="50EB9B5D" w14:textId="53D23715" w:rsidR="00F322BE" w:rsidRDefault="005B7E73">
    <w:pPr>
      <w:pStyle w:val="NormalWeb"/>
      <w:spacing w:before="0" w:after="0"/>
      <w:jc w:val="center"/>
    </w:pPr>
    <w:r>
      <w:rPr>
        <w:rFonts w:ascii="Calibri" w:eastAsia="Calibri" w:hAnsi="Calibri" w:cs="Calibri"/>
      </w:rPr>
      <w:t xml:space="preserve">Filming the plurality of the Black </w:t>
    </w:r>
    <w:proofErr w:type="gramStart"/>
    <w:r>
      <w:rPr>
        <w:rFonts w:ascii="Calibri" w:eastAsia="Calibri" w:hAnsi="Calibri" w:cs="Calibri"/>
      </w:rPr>
      <w:t>British  ex</w:t>
    </w:r>
    <w:r w:rsidR="001F4C20">
      <w:rPr>
        <w:rFonts w:ascii="Calibri" w:eastAsia="Calibri" w:hAnsi="Calibri" w:cs="Calibri"/>
      </w:rPr>
      <w:t>perience</w:t>
    </w:r>
    <w:proofErr w:type="gramEnd"/>
    <w:r w:rsidR="001F4C20">
      <w:rPr>
        <w:rFonts w:ascii="Calibri" w:eastAsia="Calibri" w:hAnsi="Calibri" w:cs="Calibri"/>
      </w:rPr>
      <w:t xml:space="preserve"> across two generations</w:t>
    </w:r>
    <w:r>
      <w:rPr>
        <w:rFonts w:ascii="Calibri" w:eastAsia="Calibri" w:hAnsi="Calibri" w:cs="Calibri"/>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8C73D" w14:textId="77777777" w:rsidR="002427F9" w:rsidRDefault="002427F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22BE"/>
    <w:rsid w:val="000231FE"/>
    <w:rsid w:val="00097619"/>
    <w:rsid w:val="001120DB"/>
    <w:rsid w:val="00132722"/>
    <w:rsid w:val="0013701B"/>
    <w:rsid w:val="001F4C20"/>
    <w:rsid w:val="0023088A"/>
    <w:rsid w:val="002427F9"/>
    <w:rsid w:val="003008A8"/>
    <w:rsid w:val="003245B2"/>
    <w:rsid w:val="003757E8"/>
    <w:rsid w:val="004F37DD"/>
    <w:rsid w:val="00545BFE"/>
    <w:rsid w:val="00563836"/>
    <w:rsid w:val="005A172D"/>
    <w:rsid w:val="005A40EF"/>
    <w:rsid w:val="005B7E73"/>
    <w:rsid w:val="005F4142"/>
    <w:rsid w:val="005F4505"/>
    <w:rsid w:val="00657021"/>
    <w:rsid w:val="00736BE0"/>
    <w:rsid w:val="0077326D"/>
    <w:rsid w:val="00805EED"/>
    <w:rsid w:val="00823711"/>
    <w:rsid w:val="00885925"/>
    <w:rsid w:val="00886D6E"/>
    <w:rsid w:val="00950FFE"/>
    <w:rsid w:val="009B28DD"/>
    <w:rsid w:val="00A130C5"/>
    <w:rsid w:val="00A30F30"/>
    <w:rsid w:val="00A419FF"/>
    <w:rsid w:val="00A561B8"/>
    <w:rsid w:val="00A77D7E"/>
    <w:rsid w:val="00A9112B"/>
    <w:rsid w:val="00AD7C21"/>
    <w:rsid w:val="00AE2719"/>
    <w:rsid w:val="00B16017"/>
    <w:rsid w:val="00BE16D2"/>
    <w:rsid w:val="00C15E2A"/>
    <w:rsid w:val="00C25259"/>
    <w:rsid w:val="00CF7624"/>
    <w:rsid w:val="00D1388D"/>
    <w:rsid w:val="00D827DE"/>
    <w:rsid w:val="00E03B47"/>
    <w:rsid w:val="00E22AB7"/>
    <w:rsid w:val="00E3422C"/>
    <w:rsid w:val="00E52A69"/>
    <w:rsid w:val="00EC7F89"/>
    <w:rsid w:val="00F322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1B8C05"/>
  <w15:docId w15:val="{AA07DEC3-8A61-E641-B7FE-6A7EFA625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rPr>
  </w:style>
  <w:style w:type="paragraph" w:styleId="Heading3">
    <w:name w:val="heading 3"/>
    <w:pPr>
      <w:spacing w:before="100" w:after="100"/>
      <w:outlineLvl w:val="2"/>
    </w:pPr>
    <w:rPr>
      <w:rFonts w:eastAsia="Times New Roman"/>
      <w:b/>
      <w:bCs/>
      <w:color w:val="000000"/>
      <w:sz w:val="27"/>
      <w:szCs w:val="27"/>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NormalWeb">
    <w:name w:val="Normal (Web)"/>
    <w:pPr>
      <w:spacing w:before="100" w:after="100"/>
    </w:pPr>
    <w:rPr>
      <w:rFonts w:cs="Arial Unicode MS"/>
      <w:color w:val="000000"/>
      <w:sz w:val="24"/>
      <w:szCs w:val="24"/>
      <w:u w:color="000000"/>
      <w:lang w:val="en-US"/>
    </w:rPr>
  </w:style>
  <w:style w:type="paragraph" w:styleId="Footer">
    <w:name w:val="footer"/>
    <w:pPr>
      <w:tabs>
        <w:tab w:val="center" w:pos="4513"/>
        <w:tab w:val="right" w:pos="9026"/>
      </w:tabs>
    </w:pPr>
    <w:rPr>
      <w:rFonts w:ascii="Calibri" w:eastAsia="Calibri" w:hAnsi="Calibri" w:cs="Calibri"/>
      <w:color w:val="000000"/>
      <w:sz w:val="24"/>
      <w:szCs w:val="24"/>
      <w:u w:color="000000"/>
      <w:lang w:val="en-US"/>
    </w:rPr>
  </w:style>
  <w:style w:type="paragraph" w:customStyle="1" w:styleId="Body">
    <w:name w:val="Body"/>
    <w:rPr>
      <w:rFonts w:ascii="Calibri" w:eastAsia="Calibri" w:hAnsi="Calibri" w:cs="Calibri"/>
      <w:color w:val="000000"/>
      <w:sz w:val="24"/>
      <w:szCs w:val="24"/>
      <w:u w:color="000000"/>
      <w:lang w:val="en-US"/>
    </w:rPr>
  </w:style>
  <w:style w:type="paragraph" w:customStyle="1" w:styleId="Default">
    <w:name w:val="Default"/>
    <w:rPr>
      <w:rFonts w:ascii="Helvetica Neue" w:eastAsia="Helvetica Neue" w:hAnsi="Helvetica Neue" w:cs="Helvetica Neue"/>
      <w:color w:val="000000"/>
      <w:sz w:val="22"/>
      <w:szCs w:val="22"/>
    </w:rPr>
  </w:style>
  <w:style w:type="paragraph" w:styleId="EndnoteText">
    <w:name w:val="endnote text"/>
    <w:rPr>
      <w:rFonts w:ascii="Calibri" w:eastAsia="Calibri" w:hAnsi="Calibri" w:cs="Calibri"/>
      <w:color w:val="000000"/>
      <w:u w:color="000000"/>
      <w:lang w:val="en-US"/>
    </w:rPr>
  </w:style>
  <w:style w:type="character" w:customStyle="1" w:styleId="Link">
    <w:name w:val="Link"/>
    <w:rPr>
      <w:color w:val="0563C1"/>
      <w:u w:val="single" w:color="0563C1"/>
    </w:rPr>
  </w:style>
  <w:style w:type="character" w:customStyle="1" w:styleId="Hyperlink0">
    <w:name w:val="Hyperlink.0"/>
    <w:basedOn w:val="Link"/>
    <w:rPr>
      <w:rFonts w:ascii="Calibri" w:eastAsia="Calibri" w:hAnsi="Calibri" w:cs="Calibri"/>
      <w:color w:val="0563C1"/>
      <w:sz w:val="20"/>
      <w:szCs w:val="20"/>
      <w:u w:val="single" w:color="0563C1"/>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2427F9"/>
    <w:pPr>
      <w:tabs>
        <w:tab w:val="center" w:pos="4513"/>
        <w:tab w:val="right" w:pos="9026"/>
      </w:tabs>
    </w:pPr>
  </w:style>
  <w:style w:type="character" w:customStyle="1" w:styleId="HeaderChar">
    <w:name w:val="Header Char"/>
    <w:basedOn w:val="DefaultParagraphFont"/>
    <w:link w:val="Header"/>
    <w:uiPriority w:val="99"/>
    <w:rsid w:val="002427F9"/>
    <w:rPr>
      <w:sz w:val="24"/>
      <w:szCs w:val="24"/>
      <w:lang w:val="en-US"/>
    </w:rPr>
  </w:style>
  <w:style w:type="paragraph" w:styleId="BalloonText">
    <w:name w:val="Balloon Text"/>
    <w:basedOn w:val="Normal"/>
    <w:link w:val="BalloonTextChar"/>
    <w:uiPriority w:val="99"/>
    <w:semiHidden/>
    <w:unhideWhenUsed/>
    <w:rsid w:val="002427F9"/>
    <w:rPr>
      <w:sz w:val="18"/>
      <w:szCs w:val="18"/>
    </w:rPr>
  </w:style>
  <w:style w:type="character" w:customStyle="1" w:styleId="BalloonTextChar">
    <w:name w:val="Balloon Text Char"/>
    <w:basedOn w:val="DefaultParagraphFont"/>
    <w:link w:val="BalloonText"/>
    <w:uiPriority w:val="99"/>
    <w:semiHidden/>
    <w:rsid w:val="002427F9"/>
    <w:rPr>
      <w:sz w:val="18"/>
      <w:szCs w:val="18"/>
      <w:lang w:val="en-US"/>
    </w:rPr>
  </w:style>
  <w:style w:type="paragraph" w:styleId="CommentSubject">
    <w:name w:val="annotation subject"/>
    <w:basedOn w:val="CommentText"/>
    <w:next w:val="CommentText"/>
    <w:link w:val="CommentSubjectChar"/>
    <w:uiPriority w:val="99"/>
    <w:semiHidden/>
    <w:unhideWhenUsed/>
    <w:rsid w:val="002427F9"/>
    <w:rPr>
      <w:b/>
      <w:bCs/>
    </w:rPr>
  </w:style>
  <w:style w:type="character" w:customStyle="1" w:styleId="CommentSubjectChar">
    <w:name w:val="Comment Subject Char"/>
    <w:basedOn w:val="CommentTextChar"/>
    <w:link w:val="CommentSubject"/>
    <w:uiPriority w:val="99"/>
    <w:semiHidden/>
    <w:rsid w:val="002427F9"/>
    <w:rPr>
      <w:b/>
      <w:bCs/>
      <w:lang w:val="en-US"/>
    </w:rPr>
  </w:style>
  <w:style w:type="paragraph" w:styleId="Revision">
    <w:name w:val="Revision"/>
    <w:hidden/>
    <w:uiPriority w:val="99"/>
    <w:semiHidden/>
    <w:rsid w:val="002427F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endnotes.xml.rels><?xml version="1.0" encoding="UTF-8" standalone="yes"?>
<Relationships xmlns="http://schemas.openxmlformats.org/package/2006/relationships"><Relationship Id="rId1" Type="http://schemas.openxmlformats.org/officeDocument/2006/relationships/hyperlink" Target="https://www.runnymedetrust.org/blog/ethnic-unemployment-in-britain"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1941</Words>
  <Characters>11064</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 Francis</cp:lastModifiedBy>
  <cp:revision>5</cp:revision>
  <dcterms:created xsi:type="dcterms:W3CDTF">2024-07-25T14:45:00Z</dcterms:created>
  <dcterms:modified xsi:type="dcterms:W3CDTF">2024-07-25T14:48:00Z</dcterms:modified>
</cp:coreProperties>
</file>