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5158B" w14:textId="4553E9FB" w:rsidR="00204968" w:rsidRPr="00276134" w:rsidRDefault="00B65E2A" w:rsidP="00A540FE">
      <w:pPr>
        <w:spacing w:line="360" w:lineRule="auto"/>
        <w:jc w:val="both"/>
        <w:rPr>
          <w:rFonts w:ascii="Arial" w:hAnsi="Arial" w:cs="Arial"/>
          <w:b/>
          <w:i/>
          <w:sz w:val="24"/>
          <w:szCs w:val="24"/>
        </w:rPr>
      </w:pPr>
      <w:bookmarkStart w:id="0" w:name="_Hlk139571053"/>
      <w:r w:rsidRPr="00276134">
        <w:rPr>
          <w:rFonts w:ascii="Arial" w:hAnsi="Arial" w:cs="Arial"/>
          <w:b/>
          <w:i/>
          <w:sz w:val="24"/>
          <w:szCs w:val="24"/>
        </w:rPr>
        <w:t xml:space="preserve">Brief </w:t>
      </w:r>
      <w:r w:rsidR="003B6791" w:rsidRPr="00276134">
        <w:rPr>
          <w:rFonts w:ascii="Arial" w:hAnsi="Arial" w:cs="Arial"/>
          <w:b/>
          <w:i/>
          <w:sz w:val="24"/>
          <w:szCs w:val="24"/>
        </w:rPr>
        <w:t>C</w:t>
      </w:r>
      <w:r w:rsidRPr="00276134">
        <w:rPr>
          <w:rFonts w:ascii="Arial" w:hAnsi="Arial" w:cs="Arial"/>
          <w:b/>
          <w:i/>
          <w:sz w:val="24"/>
          <w:szCs w:val="24"/>
        </w:rPr>
        <w:t>ommunication</w:t>
      </w:r>
      <w:r w:rsidR="00C359B7" w:rsidRPr="00276134">
        <w:rPr>
          <w:rFonts w:ascii="Arial" w:hAnsi="Arial" w:cs="Arial"/>
          <w:b/>
          <w:i/>
          <w:sz w:val="24"/>
          <w:szCs w:val="24"/>
        </w:rPr>
        <w:t xml:space="preserve"> article</w:t>
      </w:r>
    </w:p>
    <w:p w14:paraId="77160A27" w14:textId="77777777" w:rsidR="00F52AF6" w:rsidRPr="00276134" w:rsidRDefault="00F52AF6" w:rsidP="00A540FE">
      <w:pPr>
        <w:pStyle w:val="NoSpacing"/>
        <w:jc w:val="both"/>
      </w:pPr>
    </w:p>
    <w:bookmarkEnd w:id="0"/>
    <w:p w14:paraId="4C699F6F" w14:textId="16C166AF" w:rsidR="00F52AF6" w:rsidRPr="00276134" w:rsidRDefault="00F52AF6" w:rsidP="00361FDB">
      <w:pPr>
        <w:spacing w:line="360" w:lineRule="auto"/>
        <w:jc w:val="center"/>
        <w:rPr>
          <w:rFonts w:ascii="Arial" w:hAnsi="Arial" w:cs="Arial"/>
          <w:b/>
          <w:sz w:val="28"/>
          <w:szCs w:val="28"/>
        </w:rPr>
      </w:pPr>
      <w:r w:rsidRPr="00276134">
        <w:rPr>
          <w:rFonts w:ascii="Arial" w:hAnsi="Arial" w:cs="Arial"/>
          <w:b/>
          <w:sz w:val="28"/>
          <w:szCs w:val="28"/>
        </w:rPr>
        <w:t>“When I was younger, my story belonged to everyone else”:</w:t>
      </w:r>
    </w:p>
    <w:p w14:paraId="481D8219" w14:textId="17291152" w:rsidR="00F52AF6" w:rsidRPr="00276134" w:rsidRDefault="00F52AF6" w:rsidP="00361FDB">
      <w:pPr>
        <w:spacing w:line="360" w:lineRule="auto"/>
        <w:jc w:val="center"/>
        <w:rPr>
          <w:rFonts w:ascii="Arial" w:hAnsi="Arial" w:cs="Arial"/>
          <w:b/>
          <w:sz w:val="28"/>
          <w:szCs w:val="28"/>
        </w:rPr>
      </w:pPr>
      <w:r w:rsidRPr="00276134">
        <w:rPr>
          <w:rFonts w:ascii="Arial" w:hAnsi="Arial" w:cs="Arial"/>
          <w:b/>
          <w:sz w:val="28"/>
          <w:szCs w:val="28"/>
        </w:rPr>
        <w:t xml:space="preserve">Co-production of </w:t>
      </w:r>
      <w:r w:rsidR="005A0C65" w:rsidRPr="00276134">
        <w:rPr>
          <w:rFonts w:ascii="Arial" w:hAnsi="Arial" w:cs="Arial"/>
          <w:b/>
          <w:sz w:val="28"/>
          <w:szCs w:val="28"/>
        </w:rPr>
        <w:t>resources</w:t>
      </w:r>
      <w:r w:rsidR="006D1625" w:rsidRPr="00276134">
        <w:rPr>
          <w:rFonts w:ascii="Arial" w:hAnsi="Arial" w:cs="Arial"/>
          <w:b/>
          <w:sz w:val="28"/>
          <w:szCs w:val="28"/>
        </w:rPr>
        <w:t xml:space="preserve"> </w:t>
      </w:r>
      <w:r w:rsidR="002126C8" w:rsidRPr="00276134">
        <w:rPr>
          <w:rFonts w:ascii="Arial" w:hAnsi="Arial" w:cs="Arial"/>
          <w:b/>
          <w:sz w:val="28"/>
          <w:szCs w:val="28"/>
        </w:rPr>
        <w:t>for adults</w:t>
      </w:r>
      <w:r w:rsidRPr="00276134">
        <w:rPr>
          <w:rFonts w:ascii="Arial" w:hAnsi="Arial" w:cs="Arial"/>
          <w:b/>
          <w:sz w:val="28"/>
          <w:szCs w:val="28"/>
        </w:rPr>
        <w:t xml:space="preserve"> living with craniosynostosis</w:t>
      </w:r>
    </w:p>
    <w:p w14:paraId="4892F067" w14:textId="77777777" w:rsidR="00F52AF6" w:rsidRPr="00276134" w:rsidRDefault="00F52AF6" w:rsidP="00361FDB">
      <w:pPr>
        <w:pStyle w:val="NoSpacing"/>
        <w:jc w:val="both"/>
      </w:pPr>
    </w:p>
    <w:p w14:paraId="023898DB" w14:textId="650B1418" w:rsidR="00361FDB" w:rsidRDefault="00361FDB" w:rsidP="00361FDB">
      <w:pPr>
        <w:spacing w:line="360" w:lineRule="auto"/>
        <w:jc w:val="center"/>
        <w:rPr>
          <w:rFonts w:ascii="Arial" w:hAnsi="Arial" w:cs="Arial"/>
          <w:bCs/>
          <w:sz w:val="24"/>
          <w:szCs w:val="24"/>
        </w:rPr>
      </w:pPr>
      <w:r w:rsidRPr="00361FDB">
        <w:rPr>
          <w:rFonts w:ascii="Arial" w:hAnsi="Arial" w:cs="Arial"/>
          <w:bCs/>
          <w:sz w:val="24"/>
          <w:szCs w:val="24"/>
        </w:rPr>
        <w:t>Nicola M Stock, Bruna Costa, William Bannister, Charlotte Ashby, Nammie Matthews, Louise Hebden, Laura Melles, Zoe Hilton-Webb, Sally Smith, Kristian Kane, Lewis Carter, Anna Kearney, Katie Piggott, Charlotte Russell, Karen Wilkinson-Bell</w:t>
      </w:r>
    </w:p>
    <w:p w14:paraId="55A8A221" w14:textId="3498D444" w:rsidR="00361FDB" w:rsidRPr="00D32AA5" w:rsidRDefault="00361FDB" w:rsidP="00361FDB">
      <w:pPr>
        <w:spacing w:line="360" w:lineRule="auto"/>
        <w:jc w:val="both"/>
        <w:rPr>
          <w:rFonts w:ascii="Arial" w:hAnsi="Arial" w:cs="Arial"/>
          <w:bCs/>
          <w:sz w:val="24"/>
          <w:szCs w:val="24"/>
        </w:rPr>
      </w:pPr>
      <w:r w:rsidRPr="00361FDB">
        <w:rPr>
          <w:rFonts w:ascii="Arial" w:hAnsi="Arial" w:cs="Arial"/>
          <w:bCs/>
          <w:i/>
          <w:iCs/>
          <w:sz w:val="24"/>
          <w:szCs w:val="24"/>
        </w:rPr>
        <w:t>Cleft Palate-Craniofacial Journal</w:t>
      </w:r>
      <w:r w:rsidR="00D32AA5">
        <w:rPr>
          <w:rFonts w:ascii="Arial" w:hAnsi="Arial" w:cs="Arial"/>
          <w:bCs/>
          <w:i/>
          <w:iCs/>
          <w:sz w:val="24"/>
          <w:szCs w:val="24"/>
        </w:rPr>
        <w:t xml:space="preserve"> </w:t>
      </w:r>
      <w:r w:rsidR="00D32AA5">
        <w:rPr>
          <w:rFonts w:ascii="Arial" w:hAnsi="Arial" w:cs="Arial"/>
          <w:bCs/>
          <w:sz w:val="24"/>
          <w:szCs w:val="24"/>
        </w:rPr>
        <w:t>(accepted 8</w:t>
      </w:r>
      <w:r w:rsidR="00D32AA5" w:rsidRPr="00D32AA5">
        <w:rPr>
          <w:rFonts w:ascii="Arial" w:hAnsi="Arial" w:cs="Arial"/>
          <w:bCs/>
          <w:sz w:val="24"/>
          <w:szCs w:val="24"/>
          <w:vertAlign w:val="superscript"/>
        </w:rPr>
        <w:t>th</w:t>
      </w:r>
      <w:r w:rsidR="00D32AA5">
        <w:rPr>
          <w:rFonts w:ascii="Arial" w:hAnsi="Arial" w:cs="Arial"/>
          <w:bCs/>
          <w:sz w:val="24"/>
          <w:szCs w:val="24"/>
        </w:rPr>
        <w:t xml:space="preserve"> February 2024)</w:t>
      </w:r>
    </w:p>
    <w:p w14:paraId="2D35FA57" w14:textId="7F856DDE" w:rsidR="00361FDB" w:rsidRPr="00D32AA5" w:rsidRDefault="00D32AA5" w:rsidP="00A540FE">
      <w:pPr>
        <w:spacing w:line="360" w:lineRule="auto"/>
        <w:jc w:val="both"/>
        <w:rPr>
          <w:rFonts w:ascii="Arial" w:hAnsi="Arial" w:cs="Arial"/>
          <w:bCs/>
          <w:sz w:val="24"/>
          <w:szCs w:val="24"/>
        </w:rPr>
      </w:pPr>
      <w:r w:rsidRPr="00D32AA5">
        <w:rPr>
          <w:rFonts w:ascii="Arial" w:hAnsi="Arial" w:cs="Arial"/>
          <w:bCs/>
          <w:sz w:val="24"/>
          <w:szCs w:val="24"/>
        </w:rPr>
        <w:t>This work was funded by the VTCT Foundation.</w:t>
      </w:r>
    </w:p>
    <w:p w14:paraId="6387F472" w14:textId="77777777" w:rsidR="00D32AA5" w:rsidRDefault="00D32AA5" w:rsidP="00A540FE">
      <w:pPr>
        <w:spacing w:line="360" w:lineRule="auto"/>
        <w:jc w:val="both"/>
        <w:rPr>
          <w:rFonts w:ascii="Arial" w:hAnsi="Arial" w:cs="Arial"/>
          <w:b/>
          <w:sz w:val="24"/>
          <w:szCs w:val="24"/>
        </w:rPr>
      </w:pPr>
    </w:p>
    <w:p w14:paraId="04A2B8A4" w14:textId="504CCBDF" w:rsidR="00C359B7" w:rsidRPr="00276134" w:rsidRDefault="00C359B7" w:rsidP="00A540FE">
      <w:pPr>
        <w:spacing w:line="360" w:lineRule="auto"/>
        <w:jc w:val="both"/>
        <w:rPr>
          <w:rFonts w:ascii="Arial" w:hAnsi="Arial" w:cs="Arial"/>
          <w:b/>
          <w:sz w:val="24"/>
          <w:szCs w:val="24"/>
        </w:rPr>
      </w:pPr>
      <w:r w:rsidRPr="00276134">
        <w:rPr>
          <w:rFonts w:ascii="Arial" w:hAnsi="Arial" w:cs="Arial"/>
          <w:b/>
          <w:sz w:val="24"/>
          <w:szCs w:val="24"/>
        </w:rPr>
        <w:t>Abstract</w:t>
      </w:r>
    </w:p>
    <w:p w14:paraId="4A35D301" w14:textId="2BDE6960" w:rsidR="00014C15" w:rsidRPr="00276134" w:rsidRDefault="006C6CEF" w:rsidP="00A540FE">
      <w:pPr>
        <w:spacing w:line="360" w:lineRule="auto"/>
        <w:jc w:val="both"/>
        <w:rPr>
          <w:rFonts w:ascii="Arial" w:hAnsi="Arial" w:cs="Arial"/>
          <w:sz w:val="24"/>
          <w:szCs w:val="24"/>
        </w:rPr>
      </w:pPr>
      <w:r w:rsidRPr="00276134">
        <w:rPr>
          <w:rFonts w:ascii="Arial" w:hAnsi="Arial" w:cs="Arial"/>
          <w:sz w:val="24"/>
          <w:szCs w:val="24"/>
        </w:rPr>
        <w:t xml:space="preserve">Objective: </w:t>
      </w:r>
      <w:r w:rsidR="00645367" w:rsidRPr="00276134">
        <w:rPr>
          <w:rFonts w:ascii="Arial" w:hAnsi="Arial" w:cs="Arial"/>
          <w:sz w:val="24"/>
          <w:szCs w:val="24"/>
        </w:rPr>
        <w:t xml:space="preserve">Despite growing recognition that </w:t>
      </w:r>
      <w:r w:rsidR="00B24D82" w:rsidRPr="00276134">
        <w:rPr>
          <w:rFonts w:ascii="Arial" w:hAnsi="Arial" w:cs="Arial"/>
          <w:sz w:val="24"/>
          <w:szCs w:val="24"/>
        </w:rPr>
        <w:t>congenital craniofacial conditions have lifelong implications, p</w:t>
      </w:r>
      <w:r w:rsidR="00645367" w:rsidRPr="00276134">
        <w:rPr>
          <w:rFonts w:ascii="Arial" w:hAnsi="Arial" w:cs="Arial"/>
          <w:sz w:val="24"/>
          <w:szCs w:val="24"/>
        </w:rPr>
        <w:t xml:space="preserve">sychological support for adults is currently lacking.  </w:t>
      </w:r>
      <w:r w:rsidR="00FB0A83" w:rsidRPr="00276134">
        <w:rPr>
          <w:rFonts w:ascii="Arial" w:hAnsi="Arial" w:cs="Arial"/>
          <w:sz w:val="24"/>
          <w:szCs w:val="24"/>
        </w:rPr>
        <w:t>Th</w:t>
      </w:r>
      <w:r w:rsidR="004A644B" w:rsidRPr="00276134">
        <w:rPr>
          <w:rFonts w:ascii="Arial" w:hAnsi="Arial" w:cs="Arial"/>
          <w:sz w:val="24"/>
          <w:szCs w:val="24"/>
        </w:rPr>
        <w:t xml:space="preserve">e aim of this </w:t>
      </w:r>
      <w:r w:rsidR="00FB0A83" w:rsidRPr="00276134">
        <w:rPr>
          <w:rFonts w:ascii="Arial" w:hAnsi="Arial" w:cs="Arial"/>
          <w:sz w:val="24"/>
          <w:szCs w:val="24"/>
        </w:rPr>
        <w:t xml:space="preserve">project </w:t>
      </w:r>
      <w:r w:rsidR="004A644B" w:rsidRPr="00276134">
        <w:rPr>
          <w:rFonts w:ascii="Arial" w:hAnsi="Arial" w:cs="Arial"/>
          <w:sz w:val="24"/>
          <w:szCs w:val="24"/>
        </w:rPr>
        <w:t xml:space="preserve">was to </w:t>
      </w:r>
      <w:r w:rsidR="00E903E8" w:rsidRPr="00276134">
        <w:rPr>
          <w:rFonts w:ascii="Arial" w:hAnsi="Arial" w:cs="Arial"/>
          <w:sz w:val="24"/>
          <w:szCs w:val="24"/>
        </w:rPr>
        <w:t xml:space="preserve">produce a series of short films </w:t>
      </w:r>
      <w:r w:rsidR="00BE53E5" w:rsidRPr="00276134">
        <w:rPr>
          <w:rFonts w:ascii="Arial" w:hAnsi="Arial" w:cs="Arial"/>
          <w:sz w:val="24"/>
          <w:szCs w:val="24"/>
        </w:rPr>
        <w:t>about</w:t>
      </w:r>
      <w:r w:rsidR="00E903E8" w:rsidRPr="00276134">
        <w:rPr>
          <w:rFonts w:ascii="Arial" w:hAnsi="Arial" w:cs="Arial"/>
          <w:sz w:val="24"/>
          <w:szCs w:val="24"/>
        </w:rPr>
        <w:t xml:space="preserve"> living with craniosynostosis in adulthood, alongside </w:t>
      </w:r>
      <w:r w:rsidR="00C71778" w:rsidRPr="00276134">
        <w:rPr>
          <w:rFonts w:ascii="Arial" w:hAnsi="Arial" w:cs="Arial"/>
          <w:sz w:val="24"/>
          <w:szCs w:val="24"/>
        </w:rPr>
        <w:t>a</w:t>
      </w:r>
      <w:r w:rsidR="00E903E8" w:rsidRPr="00276134">
        <w:rPr>
          <w:rFonts w:ascii="Arial" w:hAnsi="Arial" w:cs="Arial"/>
          <w:sz w:val="24"/>
          <w:szCs w:val="24"/>
        </w:rPr>
        <w:t xml:space="preserve"> psychoeducational booklet.  </w:t>
      </w:r>
    </w:p>
    <w:p w14:paraId="52EE5C78" w14:textId="1074B181" w:rsidR="004A644B" w:rsidRPr="00276134" w:rsidRDefault="00D652CA" w:rsidP="00A540FE">
      <w:pPr>
        <w:spacing w:line="360" w:lineRule="auto"/>
        <w:jc w:val="both"/>
        <w:rPr>
          <w:rFonts w:ascii="Arial" w:hAnsi="Arial" w:cs="Arial"/>
          <w:sz w:val="24"/>
          <w:szCs w:val="24"/>
        </w:rPr>
      </w:pPr>
      <w:r w:rsidRPr="00276134">
        <w:rPr>
          <w:rFonts w:ascii="Arial" w:hAnsi="Arial" w:cs="Arial"/>
          <w:sz w:val="24"/>
          <w:szCs w:val="24"/>
        </w:rPr>
        <w:t xml:space="preserve">Design: </w:t>
      </w:r>
      <w:r w:rsidR="00321226" w:rsidRPr="00276134">
        <w:rPr>
          <w:rFonts w:ascii="Arial" w:hAnsi="Arial" w:cs="Arial"/>
          <w:sz w:val="24"/>
          <w:szCs w:val="24"/>
        </w:rPr>
        <w:t>The resource</w:t>
      </w:r>
      <w:r w:rsidR="00BE53E5" w:rsidRPr="00276134">
        <w:rPr>
          <w:rFonts w:ascii="Arial" w:hAnsi="Arial" w:cs="Arial"/>
          <w:sz w:val="24"/>
          <w:szCs w:val="24"/>
        </w:rPr>
        <w:t>s</w:t>
      </w:r>
      <w:r w:rsidR="00321226" w:rsidRPr="00276134">
        <w:rPr>
          <w:rFonts w:ascii="Arial" w:hAnsi="Arial" w:cs="Arial"/>
          <w:sz w:val="24"/>
          <w:szCs w:val="24"/>
        </w:rPr>
        <w:t xml:space="preserve"> w</w:t>
      </w:r>
      <w:r w:rsidR="00BE53E5" w:rsidRPr="00276134">
        <w:rPr>
          <w:rFonts w:ascii="Arial" w:hAnsi="Arial" w:cs="Arial"/>
          <w:sz w:val="24"/>
          <w:szCs w:val="24"/>
        </w:rPr>
        <w:t>ere</w:t>
      </w:r>
      <w:r w:rsidR="009E4D59" w:rsidRPr="00276134">
        <w:rPr>
          <w:rFonts w:ascii="Arial" w:hAnsi="Arial" w:cs="Arial"/>
          <w:sz w:val="24"/>
          <w:szCs w:val="24"/>
        </w:rPr>
        <w:t xml:space="preserve"> </w:t>
      </w:r>
      <w:r w:rsidR="004A644B" w:rsidRPr="00276134">
        <w:rPr>
          <w:rFonts w:ascii="Arial" w:hAnsi="Arial" w:cs="Arial"/>
          <w:sz w:val="24"/>
          <w:szCs w:val="24"/>
        </w:rPr>
        <w:t xml:space="preserve">developed </w:t>
      </w:r>
      <w:r w:rsidR="00BE53E5" w:rsidRPr="00276134">
        <w:rPr>
          <w:rFonts w:ascii="Arial" w:hAnsi="Arial" w:cs="Arial"/>
          <w:sz w:val="24"/>
          <w:szCs w:val="24"/>
        </w:rPr>
        <w:t>using</w:t>
      </w:r>
      <w:r w:rsidR="00BB3B09" w:rsidRPr="00276134">
        <w:rPr>
          <w:rFonts w:ascii="Arial" w:hAnsi="Arial" w:cs="Arial"/>
          <w:sz w:val="24"/>
          <w:szCs w:val="24"/>
        </w:rPr>
        <w:t xml:space="preserve"> multiple focus groups and meetings </w:t>
      </w:r>
      <w:r w:rsidR="00731CC4" w:rsidRPr="00276134">
        <w:rPr>
          <w:rFonts w:ascii="Arial" w:hAnsi="Arial" w:cs="Arial"/>
          <w:sz w:val="24"/>
          <w:szCs w:val="24"/>
        </w:rPr>
        <w:t xml:space="preserve">attended by researchers, </w:t>
      </w:r>
      <w:r w:rsidR="00E5382D" w:rsidRPr="00276134">
        <w:rPr>
          <w:rFonts w:ascii="Arial" w:hAnsi="Arial" w:cs="Arial"/>
          <w:sz w:val="24"/>
          <w:szCs w:val="24"/>
        </w:rPr>
        <w:t xml:space="preserve">patient representatives, </w:t>
      </w:r>
      <w:r w:rsidR="00731CC4" w:rsidRPr="00276134">
        <w:rPr>
          <w:rFonts w:ascii="Arial" w:hAnsi="Arial" w:cs="Arial"/>
          <w:sz w:val="24"/>
          <w:szCs w:val="24"/>
        </w:rPr>
        <w:t xml:space="preserve">a leading charitable organisation, </w:t>
      </w:r>
      <w:r w:rsidR="00E5382D" w:rsidRPr="00276134">
        <w:rPr>
          <w:rFonts w:ascii="Arial" w:hAnsi="Arial" w:cs="Arial"/>
          <w:sz w:val="24"/>
          <w:szCs w:val="24"/>
        </w:rPr>
        <w:t xml:space="preserve">an award-winning film production company, </w:t>
      </w:r>
      <w:r w:rsidR="00731CC4" w:rsidRPr="00276134">
        <w:rPr>
          <w:rFonts w:ascii="Arial" w:hAnsi="Arial" w:cs="Arial"/>
          <w:sz w:val="24"/>
          <w:szCs w:val="24"/>
        </w:rPr>
        <w:t xml:space="preserve">clinicians, </w:t>
      </w:r>
      <w:r w:rsidR="00E5382D" w:rsidRPr="00276134">
        <w:rPr>
          <w:rFonts w:ascii="Arial" w:hAnsi="Arial" w:cs="Arial"/>
          <w:sz w:val="24"/>
          <w:szCs w:val="24"/>
        </w:rPr>
        <w:t>and other experts in the field</w:t>
      </w:r>
      <w:r w:rsidR="00C71778" w:rsidRPr="00276134">
        <w:rPr>
          <w:rFonts w:ascii="Arial" w:hAnsi="Arial" w:cs="Arial"/>
          <w:sz w:val="24"/>
          <w:szCs w:val="24"/>
        </w:rPr>
        <w:t>.</w:t>
      </w:r>
    </w:p>
    <w:p w14:paraId="5384EDAA" w14:textId="7407E495" w:rsidR="00D652CA" w:rsidRPr="00276134" w:rsidRDefault="00310EE0" w:rsidP="00A540FE">
      <w:pPr>
        <w:spacing w:line="360" w:lineRule="auto"/>
        <w:jc w:val="both"/>
        <w:rPr>
          <w:rFonts w:ascii="Arial" w:hAnsi="Arial" w:cs="Arial"/>
          <w:sz w:val="24"/>
          <w:szCs w:val="24"/>
        </w:rPr>
      </w:pPr>
      <w:r w:rsidRPr="00276134">
        <w:rPr>
          <w:rFonts w:ascii="Arial" w:hAnsi="Arial" w:cs="Arial"/>
          <w:sz w:val="24"/>
          <w:szCs w:val="24"/>
        </w:rPr>
        <w:t xml:space="preserve">Results: </w:t>
      </w:r>
      <w:r w:rsidR="00F6117B" w:rsidRPr="00276134">
        <w:rPr>
          <w:rFonts w:ascii="Arial" w:hAnsi="Arial" w:cs="Arial"/>
          <w:sz w:val="24"/>
          <w:szCs w:val="24"/>
        </w:rPr>
        <w:t>An online mixed-methods survey was developed based on prior work to request feedback on the acceptability and utility of the resource</w:t>
      </w:r>
      <w:r w:rsidR="00504533" w:rsidRPr="00276134">
        <w:rPr>
          <w:rFonts w:ascii="Arial" w:hAnsi="Arial" w:cs="Arial"/>
          <w:sz w:val="24"/>
          <w:szCs w:val="24"/>
        </w:rPr>
        <w:t>s</w:t>
      </w:r>
      <w:r w:rsidR="00F6117B" w:rsidRPr="00276134">
        <w:rPr>
          <w:rFonts w:ascii="Arial" w:hAnsi="Arial" w:cs="Arial"/>
          <w:sz w:val="24"/>
          <w:szCs w:val="24"/>
        </w:rPr>
        <w:t xml:space="preserve"> from the craniosynostosis community.  </w:t>
      </w:r>
      <w:r w:rsidRPr="00276134">
        <w:rPr>
          <w:rFonts w:ascii="Arial" w:hAnsi="Arial" w:cs="Arial"/>
          <w:sz w:val="24"/>
          <w:szCs w:val="24"/>
        </w:rPr>
        <w:t>While data collection to evaluate the resource</w:t>
      </w:r>
      <w:r w:rsidR="00504533" w:rsidRPr="00276134">
        <w:rPr>
          <w:rFonts w:ascii="Arial" w:hAnsi="Arial" w:cs="Arial"/>
          <w:sz w:val="24"/>
          <w:szCs w:val="24"/>
        </w:rPr>
        <w:t>s</w:t>
      </w:r>
      <w:r w:rsidRPr="00276134">
        <w:rPr>
          <w:rFonts w:ascii="Arial" w:hAnsi="Arial" w:cs="Arial"/>
          <w:sz w:val="24"/>
          <w:szCs w:val="24"/>
        </w:rPr>
        <w:t xml:space="preserve"> is ongoing, preliminary results </w:t>
      </w:r>
      <w:r w:rsidR="00555D3D" w:rsidRPr="00276134">
        <w:rPr>
          <w:rFonts w:ascii="Arial" w:hAnsi="Arial" w:cs="Arial"/>
          <w:sz w:val="24"/>
          <w:szCs w:val="24"/>
        </w:rPr>
        <w:t>(</w:t>
      </w:r>
      <w:r w:rsidR="00555D3D" w:rsidRPr="00276134">
        <w:rPr>
          <w:rFonts w:ascii="Arial" w:hAnsi="Arial" w:cs="Arial"/>
          <w:i/>
          <w:iCs/>
          <w:sz w:val="24"/>
          <w:szCs w:val="24"/>
        </w:rPr>
        <w:t>n</w:t>
      </w:r>
      <w:r w:rsidR="00555D3D" w:rsidRPr="00276134">
        <w:rPr>
          <w:rFonts w:ascii="Arial" w:hAnsi="Arial" w:cs="Arial"/>
          <w:sz w:val="24"/>
          <w:szCs w:val="24"/>
        </w:rPr>
        <w:t xml:space="preserve">=22) </w:t>
      </w:r>
      <w:r w:rsidRPr="00276134">
        <w:rPr>
          <w:rFonts w:ascii="Arial" w:hAnsi="Arial" w:cs="Arial"/>
          <w:sz w:val="24"/>
          <w:szCs w:val="24"/>
        </w:rPr>
        <w:t xml:space="preserve">highlight an acceptability rating of 100%.  </w:t>
      </w:r>
    </w:p>
    <w:p w14:paraId="0835FEBF" w14:textId="2B94B638" w:rsidR="0097642A" w:rsidRPr="00276134" w:rsidRDefault="00310EE0" w:rsidP="00A540FE">
      <w:pPr>
        <w:spacing w:line="360" w:lineRule="auto"/>
        <w:jc w:val="both"/>
        <w:rPr>
          <w:rFonts w:ascii="Arial" w:hAnsi="Arial" w:cs="Arial"/>
          <w:sz w:val="24"/>
          <w:szCs w:val="24"/>
        </w:rPr>
      </w:pPr>
      <w:r w:rsidRPr="00276134">
        <w:rPr>
          <w:rFonts w:ascii="Arial" w:hAnsi="Arial" w:cs="Arial"/>
          <w:sz w:val="24"/>
          <w:szCs w:val="24"/>
        </w:rPr>
        <w:t xml:space="preserve">Conclusions: </w:t>
      </w:r>
      <w:r w:rsidR="008B08C9" w:rsidRPr="00276134">
        <w:rPr>
          <w:rFonts w:ascii="Arial" w:hAnsi="Arial" w:cs="Arial"/>
          <w:sz w:val="24"/>
          <w:szCs w:val="24"/>
        </w:rPr>
        <w:t>Th</w:t>
      </w:r>
      <w:r w:rsidR="00A94A36" w:rsidRPr="00276134">
        <w:rPr>
          <w:rFonts w:ascii="Arial" w:hAnsi="Arial" w:cs="Arial"/>
          <w:sz w:val="24"/>
          <w:szCs w:val="24"/>
        </w:rPr>
        <w:t>e</w:t>
      </w:r>
      <w:r w:rsidR="008B08C9" w:rsidRPr="00276134">
        <w:rPr>
          <w:rFonts w:ascii="Arial" w:hAnsi="Arial" w:cs="Arial"/>
          <w:sz w:val="24"/>
          <w:szCs w:val="24"/>
        </w:rPr>
        <w:t xml:space="preserve"> resource</w:t>
      </w:r>
      <w:r w:rsidR="00163A05" w:rsidRPr="00276134">
        <w:rPr>
          <w:rFonts w:ascii="Arial" w:hAnsi="Arial" w:cs="Arial"/>
          <w:sz w:val="24"/>
          <w:szCs w:val="24"/>
        </w:rPr>
        <w:t>s developed</w:t>
      </w:r>
      <w:r w:rsidR="008B08C9" w:rsidRPr="00276134">
        <w:rPr>
          <w:rFonts w:ascii="Arial" w:hAnsi="Arial" w:cs="Arial"/>
          <w:sz w:val="24"/>
          <w:szCs w:val="24"/>
        </w:rPr>
        <w:t xml:space="preserve"> represent a step forward in addressing the unmet information and support needs of adults with </w:t>
      </w:r>
      <w:r w:rsidR="00163A05" w:rsidRPr="00276134">
        <w:rPr>
          <w:rFonts w:ascii="Arial" w:hAnsi="Arial" w:cs="Arial"/>
          <w:sz w:val="24"/>
          <w:szCs w:val="24"/>
        </w:rPr>
        <w:t>craniosynostosis</w:t>
      </w:r>
      <w:r w:rsidR="00450C28" w:rsidRPr="00276134">
        <w:rPr>
          <w:rFonts w:ascii="Arial" w:hAnsi="Arial" w:cs="Arial"/>
          <w:sz w:val="24"/>
          <w:szCs w:val="24"/>
        </w:rPr>
        <w:t xml:space="preserve"> </w:t>
      </w:r>
      <w:r w:rsidR="00A94A36" w:rsidRPr="00276134">
        <w:rPr>
          <w:rFonts w:ascii="Arial" w:hAnsi="Arial" w:cs="Arial"/>
          <w:sz w:val="24"/>
          <w:szCs w:val="24"/>
        </w:rPr>
        <w:t xml:space="preserve">and highlight the </w:t>
      </w:r>
      <w:r w:rsidR="00450C28" w:rsidRPr="00276134">
        <w:rPr>
          <w:rFonts w:ascii="Arial" w:hAnsi="Arial" w:cs="Arial"/>
          <w:sz w:val="24"/>
          <w:szCs w:val="24"/>
        </w:rPr>
        <w:t>benefits</w:t>
      </w:r>
      <w:r w:rsidR="00A94A36" w:rsidRPr="00276134">
        <w:rPr>
          <w:rFonts w:ascii="Arial" w:hAnsi="Arial" w:cs="Arial"/>
          <w:sz w:val="24"/>
          <w:szCs w:val="24"/>
        </w:rPr>
        <w:t xml:space="preserve"> of co-production in research</w:t>
      </w:r>
      <w:r w:rsidR="008B08C9" w:rsidRPr="00276134">
        <w:rPr>
          <w:rFonts w:ascii="Arial" w:hAnsi="Arial" w:cs="Arial"/>
          <w:sz w:val="24"/>
          <w:szCs w:val="24"/>
        </w:rPr>
        <w:t>.</w:t>
      </w:r>
    </w:p>
    <w:p w14:paraId="4A236471" w14:textId="77777777" w:rsidR="00645367" w:rsidRPr="00276134" w:rsidRDefault="00645367" w:rsidP="00A540FE">
      <w:pPr>
        <w:pStyle w:val="NoSpacing"/>
        <w:jc w:val="both"/>
      </w:pPr>
    </w:p>
    <w:p w14:paraId="46EC27E8" w14:textId="77777777" w:rsidR="00C359B7" w:rsidRPr="00276134" w:rsidRDefault="003B6791" w:rsidP="00A540FE">
      <w:pPr>
        <w:spacing w:line="360" w:lineRule="auto"/>
        <w:jc w:val="both"/>
        <w:rPr>
          <w:rFonts w:ascii="Arial" w:hAnsi="Arial" w:cs="Arial"/>
          <w:b/>
          <w:sz w:val="24"/>
          <w:szCs w:val="24"/>
        </w:rPr>
      </w:pPr>
      <w:r w:rsidRPr="00276134">
        <w:rPr>
          <w:rFonts w:ascii="Arial" w:hAnsi="Arial" w:cs="Arial"/>
          <w:b/>
          <w:sz w:val="24"/>
          <w:szCs w:val="24"/>
        </w:rPr>
        <w:t>Background</w:t>
      </w:r>
    </w:p>
    <w:p w14:paraId="5C33B3E5" w14:textId="51ACCCCF" w:rsidR="00C359B7" w:rsidRPr="00276134" w:rsidRDefault="00E86E3A" w:rsidP="00A540FE">
      <w:pPr>
        <w:spacing w:line="360" w:lineRule="auto"/>
        <w:jc w:val="both"/>
        <w:rPr>
          <w:rFonts w:ascii="Arial" w:hAnsi="Arial" w:cs="Arial"/>
          <w:sz w:val="24"/>
          <w:szCs w:val="24"/>
        </w:rPr>
      </w:pPr>
      <w:r w:rsidRPr="00276134">
        <w:rPr>
          <w:rFonts w:ascii="Arial" w:hAnsi="Arial" w:cs="Arial"/>
          <w:sz w:val="24"/>
          <w:szCs w:val="24"/>
        </w:rPr>
        <w:lastRenderedPageBreak/>
        <w:t>Craniosynostosis is a relatively rare and complex condition, in which the clinical presentation can vary considerably.  It occurs when two or more of the cranial plates fuse prematurely and affects approximately one in every 2,000 live births</w:t>
      </w:r>
      <w:r w:rsidR="00E0143D" w:rsidRPr="00276134">
        <w:rPr>
          <w:rFonts w:ascii="Arial" w:hAnsi="Arial" w:cs="Arial"/>
          <w:sz w:val="24"/>
          <w:szCs w:val="24"/>
          <w:vertAlign w:val="superscript"/>
        </w:rPr>
        <w:t>1</w:t>
      </w:r>
      <w:r w:rsidR="00E0143D" w:rsidRPr="00276134">
        <w:rPr>
          <w:rFonts w:ascii="Arial" w:hAnsi="Arial" w:cs="Arial"/>
          <w:sz w:val="24"/>
          <w:szCs w:val="24"/>
        </w:rPr>
        <w:t xml:space="preserve">.  </w:t>
      </w:r>
      <w:r w:rsidR="00811F0F" w:rsidRPr="00276134">
        <w:rPr>
          <w:rFonts w:ascii="Arial" w:hAnsi="Arial" w:cs="Arial"/>
          <w:sz w:val="24"/>
          <w:szCs w:val="24"/>
        </w:rPr>
        <w:t xml:space="preserve">Approximately 25% </w:t>
      </w:r>
      <w:r w:rsidR="00BF0290" w:rsidRPr="00276134">
        <w:rPr>
          <w:rFonts w:ascii="Arial" w:hAnsi="Arial" w:cs="Arial"/>
          <w:sz w:val="24"/>
          <w:szCs w:val="24"/>
        </w:rPr>
        <w:t>of cases are syndromic</w:t>
      </w:r>
      <w:r w:rsidR="00E0143D" w:rsidRPr="00276134">
        <w:rPr>
          <w:rFonts w:ascii="Arial" w:hAnsi="Arial" w:cs="Arial"/>
          <w:sz w:val="24"/>
          <w:szCs w:val="24"/>
          <w:vertAlign w:val="superscript"/>
        </w:rPr>
        <w:t>1</w:t>
      </w:r>
      <w:r w:rsidRPr="00276134">
        <w:rPr>
          <w:rFonts w:ascii="Arial" w:hAnsi="Arial" w:cs="Arial"/>
          <w:sz w:val="24"/>
          <w:szCs w:val="24"/>
        </w:rPr>
        <w:t xml:space="preserve">.  </w:t>
      </w:r>
      <w:r w:rsidR="00D15F08" w:rsidRPr="00276134">
        <w:rPr>
          <w:rFonts w:ascii="Arial" w:hAnsi="Arial" w:cs="Arial"/>
          <w:sz w:val="24"/>
          <w:szCs w:val="24"/>
        </w:rPr>
        <w:t xml:space="preserve">Varying according to </w:t>
      </w:r>
      <w:r w:rsidRPr="00276134">
        <w:rPr>
          <w:rFonts w:ascii="Arial" w:hAnsi="Arial" w:cs="Arial"/>
          <w:sz w:val="24"/>
          <w:szCs w:val="24"/>
        </w:rPr>
        <w:t>the severity of the condition</w:t>
      </w:r>
      <w:r w:rsidR="00BF0290" w:rsidRPr="00276134">
        <w:rPr>
          <w:rFonts w:ascii="Arial" w:hAnsi="Arial" w:cs="Arial"/>
          <w:sz w:val="24"/>
          <w:szCs w:val="24"/>
        </w:rPr>
        <w:t xml:space="preserve"> and associated medical needs</w:t>
      </w:r>
      <w:r w:rsidRPr="00276134">
        <w:rPr>
          <w:rFonts w:ascii="Arial" w:hAnsi="Arial" w:cs="Arial"/>
          <w:sz w:val="24"/>
          <w:szCs w:val="24"/>
        </w:rPr>
        <w:t>, surgical intervention</w:t>
      </w:r>
      <w:r w:rsidR="00BF0290" w:rsidRPr="00276134">
        <w:rPr>
          <w:rFonts w:ascii="Arial" w:hAnsi="Arial" w:cs="Arial"/>
          <w:sz w:val="24"/>
          <w:szCs w:val="24"/>
        </w:rPr>
        <w:t xml:space="preserve"> a</w:t>
      </w:r>
      <w:r w:rsidRPr="00276134">
        <w:rPr>
          <w:rFonts w:ascii="Arial" w:hAnsi="Arial" w:cs="Arial"/>
          <w:sz w:val="24"/>
          <w:szCs w:val="24"/>
        </w:rPr>
        <w:t>nd multidisciplinary treatment throughout childhood</w:t>
      </w:r>
      <w:r w:rsidR="00BF0290" w:rsidRPr="00276134">
        <w:rPr>
          <w:rFonts w:ascii="Arial" w:hAnsi="Arial" w:cs="Arial"/>
          <w:sz w:val="24"/>
          <w:szCs w:val="24"/>
        </w:rPr>
        <w:t xml:space="preserve"> is recommended. </w:t>
      </w:r>
      <w:r w:rsidRPr="00276134">
        <w:rPr>
          <w:rFonts w:ascii="Arial" w:hAnsi="Arial" w:cs="Arial"/>
          <w:sz w:val="24"/>
          <w:szCs w:val="24"/>
        </w:rPr>
        <w:t xml:space="preserve">   </w:t>
      </w:r>
    </w:p>
    <w:p w14:paraId="0D0D13F6" w14:textId="4348BC7F" w:rsidR="003135CB" w:rsidRPr="00276134" w:rsidRDefault="00BF0290" w:rsidP="00A540FE">
      <w:pPr>
        <w:spacing w:line="360" w:lineRule="auto"/>
        <w:jc w:val="both"/>
        <w:rPr>
          <w:rFonts w:ascii="Arial" w:hAnsi="Arial" w:cs="Arial"/>
          <w:sz w:val="24"/>
          <w:szCs w:val="24"/>
        </w:rPr>
      </w:pPr>
      <w:r w:rsidRPr="00276134">
        <w:rPr>
          <w:rFonts w:ascii="Arial" w:hAnsi="Arial" w:cs="Arial"/>
          <w:sz w:val="24"/>
          <w:szCs w:val="24"/>
        </w:rPr>
        <w:t xml:space="preserve">Alongside medical care, community-based support for those affected by craniosynostosis is offered by </w:t>
      </w:r>
      <w:r w:rsidR="00553A3D" w:rsidRPr="00276134">
        <w:rPr>
          <w:rFonts w:ascii="Arial" w:hAnsi="Arial" w:cs="Arial"/>
          <w:sz w:val="24"/>
          <w:szCs w:val="24"/>
        </w:rPr>
        <w:t>Headlines Craniofacial Support (Headlines)</w:t>
      </w:r>
      <w:r w:rsidRPr="00276134">
        <w:rPr>
          <w:rFonts w:ascii="Arial" w:hAnsi="Arial" w:cs="Arial"/>
          <w:sz w:val="24"/>
          <w:szCs w:val="24"/>
        </w:rPr>
        <w:t xml:space="preserve">, a </w:t>
      </w:r>
      <w:r w:rsidR="00553A3D" w:rsidRPr="00276134">
        <w:rPr>
          <w:rFonts w:ascii="Arial" w:hAnsi="Arial" w:cs="Arial"/>
          <w:sz w:val="24"/>
          <w:szCs w:val="24"/>
        </w:rPr>
        <w:t>UK</w:t>
      </w:r>
      <w:r w:rsidRPr="00276134">
        <w:rPr>
          <w:rFonts w:ascii="Arial" w:hAnsi="Arial" w:cs="Arial"/>
          <w:sz w:val="24"/>
          <w:szCs w:val="24"/>
        </w:rPr>
        <w:t>-wide organisation that became a registered charity in 1996. Following a strategic review and research priority-setting exercise</w:t>
      </w:r>
      <w:r w:rsidR="00A2263E" w:rsidRPr="00276134">
        <w:rPr>
          <w:rFonts w:ascii="Arial" w:hAnsi="Arial" w:cs="Arial"/>
          <w:sz w:val="24"/>
          <w:szCs w:val="24"/>
        </w:rPr>
        <w:t xml:space="preserve"> that highlighted the need to investigate the experiences and support needs of adults with craniosynostosis</w:t>
      </w:r>
      <w:r w:rsidRPr="00276134">
        <w:rPr>
          <w:rFonts w:ascii="Arial" w:hAnsi="Arial" w:cs="Arial"/>
          <w:sz w:val="24"/>
          <w:szCs w:val="24"/>
        </w:rPr>
        <w:t xml:space="preserve">, </w:t>
      </w:r>
      <w:r w:rsidR="00553A3D" w:rsidRPr="00276134">
        <w:rPr>
          <w:rFonts w:ascii="Arial" w:hAnsi="Arial" w:cs="Arial"/>
          <w:sz w:val="24"/>
          <w:szCs w:val="24"/>
        </w:rPr>
        <w:t xml:space="preserve">Headlines </w:t>
      </w:r>
      <w:r w:rsidRPr="00276134">
        <w:rPr>
          <w:rFonts w:ascii="Arial" w:hAnsi="Arial" w:cs="Arial"/>
          <w:sz w:val="24"/>
          <w:szCs w:val="24"/>
        </w:rPr>
        <w:t xml:space="preserve">partnered with </w:t>
      </w:r>
      <w:r w:rsidR="00553A3D" w:rsidRPr="00276134">
        <w:rPr>
          <w:rFonts w:ascii="Arial" w:hAnsi="Arial" w:cs="Arial"/>
          <w:sz w:val="24"/>
          <w:szCs w:val="24"/>
        </w:rPr>
        <w:t>the Centre for Appearance Research (CAR) at the University of the West of England</w:t>
      </w:r>
      <w:r w:rsidR="004C092A" w:rsidRPr="00276134">
        <w:rPr>
          <w:rFonts w:ascii="Arial" w:hAnsi="Arial" w:cs="Arial"/>
          <w:sz w:val="24"/>
          <w:szCs w:val="24"/>
        </w:rPr>
        <w:t xml:space="preserve"> (UWE)</w:t>
      </w:r>
      <w:r w:rsidR="006D08FB" w:rsidRPr="00276134">
        <w:rPr>
          <w:rFonts w:ascii="Arial" w:hAnsi="Arial" w:cs="Arial"/>
          <w:sz w:val="24"/>
          <w:szCs w:val="24"/>
        </w:rPr>
        <w:t xml:space="preserve"> </w:t>
      </w:r>
      <w:r w:rsidRPr="00276134">
        <w:rPr>
          <w:rFonts w:ascii="Arial" w:hAnsi="Arial" w:cs="Arial"/>
          <w:sz w:val="24"/>
          <w:szCs w:val="24"/>
        </w:rPr>
        <w:t xml:space="preserve">to conduct an online mixed-methods survey </w:t>
      </w:r>
      <w:r w:rsidR="00A2263E" w:rsidRPr="00276134">
        <w:rPr>
          <w:rFonts w:ascii="Arial" w:hAnsi="Arial" w:cs="Arial"/>
          <w:sz w:val="24"/>
          <w:szCs w:val="24"/>
        </w:rPr>
        <w:t>across</w:t>
      </w:r>
      <w:r w:rsidRPr="00276134">
        <w:rPr>
          <w:rFonts w:ascii="Arial" w:hAnsi="Arial" w:cs="Arial"/>
          <w:sz w:val="24"/>
          <w:szCs w:val="24"/>
        </w:rPr>
        <w:t xml:space="preserve"> the </w:t>
      </w:r>
      <w:r w:rsidR="00FD7ABF" w:rsidRPr="00276134">
        <w:rPr>
          <w:rFonts w:ascii="Arial" w:hAnsi="Arial" w:cs="Arial"/>
          <w:sz w:val="24"/>
          <w:szCs w:val="24"/>
        </w:rPr>
        <w:t>UK</w:t>
      </w:r>
      <w:r w:rsidRPr="00276134">
        <w:rPr>
          <w:rFonts w:ascii="Arial" w:hAnsi="Arial" w:cs="Arial"/>
          <w:sz w:val="24"/>
          <w:szCs w:val="24"/>
        </w:rPr>
        <w:t>.</w:t>
      </w:r>
      <w:r w:rsidR="00293467" w:rsidRPr="00276134">
        <w:rPr>
          <w:rFonts w:ascii="Arial" w:hAnsi="Arial" w:cs="Arial"/>
          <w:sz w:val="24"/>
          <w:szCs w:val="24"/>
        </w:rPr>
        <w:t xml:space="preserve">  </w:t>
      </w:r>
      <w:r w:rsidR="006B223A" w:rsidRPr="00276134">
        <w:rPr>
          <w:rFonts w:ascii="Arial" w:hAnsi="Arial" w:cs="Arial"/>
          <w:sz w:val="24"/>
          <w:szCs w:val="24"/>
        </w:rPr>
        <w:t>In line with the limited available research within the adult craniofacial population</w:t>
      </w:r>
      <w:r w:rsidR="00E0143D" w:rsidRPr="00276134">
        <w:rPr>
          <w:rFonts w:ascii="Arial" w:hAnsi="Arial" w:cs="Arial"/>
          <w:sz w:val="24"/>
          <w:szCs w:val="24"/>
          <w:vertAlign w:val="superscript"/>
        </w:rPr>
        <w:t>2-</w:t>
      </w:r>
      <w:r w:rsidR="002301C9" w:rsidRPr="00276134">
        <w:rPr>
          <w:rFonts w:ascii="Arial" w:hAnsi="Arial" w:cs="Arial"/>
          <w:sz w:val="24"/>
          <w:szCs w:val="24"/>
          <w:vertAlign w:val="superscript"/>
        </w:rPr>
        <w:t>7</w:t>
      </w:r>
      <w:r w:rsidR="006B223A" w:rsidRPr="00276134">
        <w:rPr>
          <w:rFonts w:ascii="Arial" w:hAnsi="Arial" w:cs="Arial"/>
          <w:sz w:val="24"/>
          <w:szCs w:val="24"/>
        </w:rPr>
        <w:t xml:space="preserve">, </w:t>
      </w:r>
      <w:r w:rsidR="00E13756" w:rsidRPr="00276134">
        <w:rPr>
          <w:rFonts w:ascii="Arial" w:hAnsi="Arial" w:cs="Arial"/>
          <w:sz w:val="24"/>
          <w:szCs w:val="24"/>
        </w:rPr>
        <w:t>survey respondents</w:t>
      </w:r>
      <w:r w:rsidRPr="00276134">
        <w:rPr>
          <w:rFonts w:ascii="Arial" w:hAnsi="Arial" w:cs="Arial"/>
          <w:sz w:val="24"/>
          <w:szCs w:val="24"/>
        </w:rPr>
        <w:t xml:space="preserve"> reported more symptoms of anxiety, more appearance concerns, less satisfaction with social relationships, and lower levels of resilience</w:t>
      </w:r>
      <w:r w:rsidR="006B223A" w:rsidRPr="00276134">
        <w:rPr>
          <w:rFonts w:ascii="Arial" w:hAnsi="Arial" w:cs="Arial"/>
          <w:sz w:val="24"/>
          <w:szCs w:val="24"/>
        </w:rPr>
        <w:t xml:space="preserve"> compared to the general population</w:t>
      </w:r>
      <w:r w:rsidR="00D84D53" w:rsidRPr="00276134">
        <w:rPr>
          <w:rFonts w:ascii="Arial" w:hAnsi="Arial" w:cs="Arial"/>
          <w:sz w:val="24"/>
          <w:szCs w:val="24"/>
          <w:vertAlign w:val="superscript"/>
        </w:rPr>
        <w:t>8</w:t>
      </w:r>
      <w:r w:rsidR="006B223A" w:rsidRPr="00276134">
        <w:rPr>
          <w:rFonts w:ascii="Arial" w:hAnsi="Arial" w:cs="Arial"/>
          <w:sz w:val="24"/>
          <w:szCs w:val="24"/>
        </w:rPr>
        <w:t xml:space="preserve">.  Qualitative analysis of open-ended responses also identified </w:t>
      </w:r>
      <w:r w:rsidRPr="00276134">
        <w:rPr>
          <w:rFonts w:ascii="Arial" w:hAnsi="Arial" w:cs="Arial"/>
          <w:sz w:val="24"/>
          <w:szCs w:val="24"/>
        </w:rPr>
        <w:t xml:space="preserve">a range of </w:t>
      </w:r>
      <w:r w:rsidR="006B223A" w:rsidRPr="00276134">
        <w:rPr>
          <w:rFonts w:ascii="Arial" w:hAnsi="Arial" w:cs="Arial"/>
          <w:sz w:val="24"/>
          <w:szCs w:val="24"/>
        </w:rPr>
        <w:t xml:space="preserve">ongoing </w:t>
      </w:r>
      <w:r w:rsidRPr="00276134">
        <w:rPr>
          <w:rFonts w:ascii="Arial" w:hAnsi="Arial" w:cs="Arial"/>
          <w:sz w:val="24"/>
          <w:szCs w:val="24"/>
        </w:rPr>
        <w:t>physical health problems, difficulties accessing treatment, employment bias</w:t>
      </w:r>
      <w:r w:rsidR="007E4B1E" w:rsidRPr="00276134">
        <w:rPr>
          <w:rFonts w:ascii="Arial" w:hAnsi="Arial" w:cs="Arial"/>
          <w:sz w:val="24"/>
          <w:szCs w:val="24"/>
        </w:rPr>
        <w:t>,</w:t>
      </w:r>
      <w:r w:rsidRPr="00276134">
        <w:rPr>
          <w:rFonts w:ascii="Arial" w:hAnsi="Arial" w:cs="Arial"/>
          <w:sz w:val="24"/>
          <w:szCs w:val="24"/>
        </w:rPr>
        <w:t xml:space="preserve"> and concerns around starting a family due to the increased genetic risk</w:t>
      </w:r>
      <w:r w:rsidR="00D84D53" w:rsidRPr="00276134">
        <w:rPr>
          <w:rFonts w:ascii="Arial" w:hAnsi="Arial" w:cs="Arial"/>
          <w:sz w:val="24"/>
          <w:szCs w:val="24"/>
          <w:vertAlign w:val="superscript"/>
        </w:rPr>
        <w:t>8</w:t>
      </w:r>
      <w:r w:rsidR="00D15F08" w:rsidRPr="00276134">
        <w:rPr>
          <w:rFonts w:ascii="Arial" w:hAnsi="Arial" w:cs="Arial"/>
          <w:sz w:val="24"/>
          <w:szCs w:val="24"/>
        </w:rPr>
        <w:t>.  Further, respondents were unaware of how to obtain information and support in adulthood and viewed Headlines exclusively as a children’s charity</w:t>
      </w:r>
      <w:r w:rsidR="00D84D53" w:rsidRPr="00276134">
        <w:rPr>
          <w:rFonts w:ascii="Arial" w:hAnsi="Arial" w:cs="Arial"/>
          <w:sz w:val="24"/>
          <w:szCs w:val="24"/>
          <w:vertAlign w:val="superscript"/>
        </w:rPr>
        <w:t>8</w:t>
      </w:r>
      <w:r w:rsidR="00D15F08" w:rsidRPr="00276134">
        <w:rPr>
          <w:rFonts w:ascii="Arial" w:hAnsi="Arial" w:cs="Arial"/>
          <w:sz w:val="24"/>
          <w:szCs w:val="24"/>
        </w:rPr>
        <w:t xml:space="preserve">.  These findings are </w:t>
      </w:r>
      <w:r w:rsidR="00D27842" w:rsidRPr="00276134">
        <w:rPr>
          <w:rFonts w:ascii="Arial" w:hAnsi="Arial" w:cs="Arial"/>
          <w:sz w:val="24"/>
          <w:szCs w:val="24"/>
        </w:rPr>
        <w:t xml:space="preserve">also supported by related research in </w:t>
      </w:r>
      <w:r w:rsidR="00A47267" w:rsidRPr="00276134">
        <w:rPr>
          <w:rFonts w:ascii="Arial" w:hAnsi="Arial" w:cs="Arial"/>
          <w:sz w:val="24"/>
          <w:szCs w:val="24"/>
        </w:rPr>
        <w:t xml:space="preserve">adults with </w:t>
      </w:r>
      <w:r w:rsidR="00F2257E" w:rsidRPr="00276134">
        <w:rPr>
          <w:rFonts w:ascii="Arial" w:hAnsi="Arial" w:cs="Arial"/>
          <w:sz w:val="24"/>
          <w:szCs w:val="24"/>
        </w:rPr>
        <w:t xml:space="preserve">other craniofacial conditions, such as </w:t>
      </w:r>
      <w:r w:rsidR="00D27842" w:rsidRPr="00276134">
        <w:rPr>
          <w:rFonts w:ascii="Arial" w:hAnsi="Arial" w:cs="Arial"/>
          <w:sz w:val="24"/>
          <w:szCs w:val="24"/>
        </w:rPr>
        <w:t>cleft lip and/or palate (</w:t>
      </w:r>
      <w:r w:rsidR="00293467" w:rsidRPr="00276134">
        <w:rPr>
          <w:rFonts w:ascii="Arial" w:hAnsi="Arial" w:cs="Arial"/>
          <w:sz w:val="24"/>
          <w:szCs w:val="24"/>
        </w:rPr>
        <w:t>CL/P</w:t>
      </w:r>
      <w:r w:rsidR="003135CB" w:rsidRPr="00276134">
        <w:rPr>
          <w:rFonts w:ascii="Arial" w:hAnsi="Arial" w:cs="Arial"/>
          <w:sz w:val="24"/>
          <w:szCs w:val="24"/>
        </w:rPr>
        <w:t>)</w:t>
      </w:r>
      <w:r w:rsidR="00D84D53" w:rsidRPr="00276134">
        <w:rPr>
          <w:rFonts w:ascii="Arial" w:hAnsi="Arial" w:cs="Arial"/>
          <w:sz w:val="24"/>
          <w:szCs w:val="24"/>
          <w:vertAlign w:val="superscript"/>
        </w:rPr>
        <w:t>9</w:t>
      </w:r>
      <w:r w:rsidR="00B67688" w:rsidRPr="00276134">
        <w:rPr>
          <w:rFonts w:ascii="Arial" w:hAnsi="Arial" w:cs="Arial"/>
          <w:sz w:val="24"/>
          <w:szCs w:val="24"/>
          <w:vertAlign w:val="superscript"/>
        </w:rPr>
        <w:t>-1</w:t>
      </w:r>
      <w:r w:rsidR="00D84D53" w:rsidRPr="00276134">
        <w:rPr>
          <w:rFonts w:ascii="Arial" w:hAnsi="Arial" w:cs="Arial"/>
          <w:sz w:val="24"/>
          <w:szCs w:val="24"/>
          <w:vertAlign w:val="superscript"/>
        </w:rPr>
        <w:t>2</w:t>
      </w:r>
      <w:r w:rsidR="003135CB" w:rsidRPr="00276134">
        <w:rPr>
          <w:rFonts w:ascii="Arial" w:hAnsi="Arial" w:cs="Arial"/>
          <w:sz w:val="24"/>
          <w:szCs w:val="24"/>
        </w:rPr>
        <w:t>.</w:t>
      </w:r>
    </w:p>
    <w:p w14:paraId="01CD89B8" w14:textId="1D4791A0" w:rsidR="00A47267" w:rsidRPr="00276134" w:rsidRDefault="003135CB" w:rsidP="00A540FE">
      <w:pPr>
        <w:spacing w:line="360" w:lineRule="auto"/>
        <w:jc w:val="both"/>
        <w:rPr>
          <w:rFonts w:ascii="Arial" w:hAnsi="Arial" w:cs="Arial"/>
          <w:sz w:val="24"/>
          <w:szCs w:val="24"/>
          <w:vertAlign w:val="superscript"/>
        </w:rPr>
      </w:pPr>
      <w:r w:rsidRPr="00276134">
        <w:rPr>
          <w:rFonts w:ascii="Arial" w:hAnsi="Arial" w:cs="Arial"/>
          <w:sz w:val="24"/>
          <w:szCs w:val="24"/>
        </w:rPr>
        <w:t>I</w:t>
      </w:r>
      <w:r w:rsidR="00A47267" w:rsidRPr="00276134">
        <w:rPr>
          <w:rFonts w:ascii="Arial" w:hAnsi="Arial" w:cs="Arial"/>
          <w:sz w:val="24"/>
          <w:szCs w:val="24"/>
        </w:rPr>
        <w:t xml:space="preserve">t is estimated there are up to 10,000 adults living in </w:t>
      </w:r>
      <w:r w:rsidR="00AE05C5" w:rsidRPr="00276134">
        <w:rPr>
          <w:rFonts w:ascii="Arial" w:hAnsi="Arial" w:cs="Arial"/>
          <w:sz w:val="24"/>
          <w:szCs w:val="24"/>
        </w:rPr>
        <w:t>the UK</w:t>
      </w:r>
      <w:r w:rsidR="00A47267" w:rsidRPr="00276134">
        <w:rPr>
          <w:rFonts w:ascii="Arial" w:hAnsi="Arial" w:cs="Arial"/>
          <w:sz w:val="24"/>
          <w:szCs w:val="24"/>
        </w:rPr>
        <w:t xml:space="preserve"> with a form of craniosynostosis that has lifelong impacts</w:t>
      </w:r>
      <w:r w:rsidR="00577997" w:rsidRPr="00276134">
        <w:rPr>
          <w:rFonts w:ascii="Arial" w:hAnsi="Arial" w:cs="Arial"/>
          <w:sz w:val="24"/>
          <w:szCs w:val="24"/>
          <w:vertAlign w:val="superscript"/>
        </w:rPr>
        <w:t>1</w:t>
      </w:r>
      <w:r w:rsidR="00D84D53" w:rsidRPr="00276134">
        <w:rPr>
          <w:rFonts w:ascii="Arial" w:hAnsi="Arial" w:cs="Arial"/>
          <w:sz w:val="24"/>
          <w:szCs w:val="24"/>
          <w:vertAlign w:val="superscript"/>
        </w:rPr>
        <w:t>3</w:t>
      </w:r>
      <w:r w:rsidR="00A47267" w:rsidRPr="00276134">
        <w:rPr>
          <w:rFonts w:ascii="Arial" w:hAnsi="Arial" w:cs="Arial"/>
          <w:sz w:val="24"/>
          <w:szCs w:val="24"/>
        </w:rPr>
        <w:t xml:space="preserve">.  As it stands, </w:t>
      </w:r>
      <w:r w:rsidR="00AE05C5" w:rsidRPr="00276134">
        <w:rPr>
          <w:rFonts w:ascii="Arial" w:hAnsi="Arial" w:cs="Arial"/>
          <w:sz w:val="24"/>
          <w:szCs w:val="24"/>
        </w:rPr>
        <w:t xml:space="preserve">UK </w:t>
      </w:r>
      <w:r w:rsidR="00A47267" w:rsidRPr="00276134">
        <w:rPr>
          <w:rFonts w:ascii="Arial" w:hAnsi="Arial" w:cs="Arial"/>
          <w:sz w:val="24"/>
          <w:szCs w:val="24"/>
        </w:rPr>
        <w:t xml:space="preserve">craniofacial teams are not commissioned to offer routine treatment or support to those over the age of 18 years.  Yet, as with other congenital </w:t>
      </w:r>
      <w:r w:rsidR="00692655" w:rsidRPr="00276134">
        <w:rPr>
          <w:rFonts w:ascii="Arial" w:hAnsi="Arial" w:cs="Arial"/>
          <w:sz w:val="24"/>
          <w:szCs w:val="24"/>
        </w:rPr>
        <w:t xml:space="preserve">craniofacial </w:t>
      </w:r>
      <w:r w:rsidR="00A47267" w:rsidRPr="00276134">
        <w:rPr>
          <w:rFonts w:ascii="Arial" w:hAnsi="Arial" w:cs="Arial"/>
          <w:sz w:val="24"/>
          <w:szCs w:val="24"/>
        </w:rPr>
        <w:t xml:space="preserve">conditions such as </w:t>
      </w:r>
      <w:r w:rsidR="00293467" w:rsidRPr="00276134">
        <w:rPr>
          <w:rFonts w:ascii="Arial" w:hAnsi="Arial" w:cs="Arial"/>
          <w:sz w:val="24"/>
          <w:szCs w:val="24"/>
        </w:rPr>
        <w:t>CL/P</w:t>
      </w:r>
      <w:r w:rsidR="00A47267" w:rsidRPr="00276134">
        <w:rPr>
          <w:rFonts w:ascii="Arial" w:hAnsi="Arial" w:cs="Arial"/>
          <w:sz w:val="24"/>
          <w:szCs w:val="24"/>
        </w:rPr>
        <w:t xml:space="preserve">, recognition for craniosynostosis as a lifelong condition is growing, as is an understanding that current </w:t>
      </w:r>
      <w:r w:rsidR="001E7BFA" w:rsidRPr="00276134">
        <w:rPr>
          <w:rFonts w:ascii="Arial" w:hAnsi="Arial" w:cs="Arial"/>
          <w:sz w:val="24"/>
          <w:szCs w:val="24"/>
        </w:rPr>
        <w:t xml:space="preserve">care </w:t>
      </w:r>
      <w:r w:rsidR="00A47267" w:rsidRPr="00276134">
        <w:rPr>
          <w:rFonts w:ascii="Arial" w:hAnsi="Arial" w:cs="Arial"/>
          <w:sz w:val="24"/>
          <w:szCs w:val="24"/>
        </w:rPr>
        <w:t xml:space="preserve">provision </w:t>
      </w:r>
      <w:r w:rsidR="00806C8F" w:rsidRPr="00276134">
        <w:rPr>
          <w:rFonts w:ascii="Arial" w:hAnsi="Arial" w:cs="Arial"/>
          <w:sz w:val="24"/>
          <w:szCs w:val="24"/>
        </w:rPr>
        <w:t>is not meeting adults’ needs</w:t>
      </w:r>
      <w:r w:rsidR="00A47267" w:rsidRPr="00276134">
        <w:rPr>
          <w:rFonts w:ascii="Arial" w:hAnsi="Arial" w:cs="Arial"/>
          <w:sz w:val="24"/>
          <w:szCs w:val="24"/>
        </w:rPr>
        <w:t xml:space="preserve">.  </w:t>
      </w:r>
      <w:r w:rsidR="00AE05C5" w:rsidRPr="00276134">
        <w:rPr>
          <w:rFonts w:ascii="Arial" w:hAnsi="Arial" w:cs="Arial"/>
          <w:sz w:val="24"/>
          <w:szCs w:val="24"/>
        </w:rPr>
        <w:t>Headlines</w:t>
      </w:r>
      <w:r w:rsidR="002B3263" w:rsidRPr="00276134">
        <w:rPr>
          <w:rFonts w:ascii="Arial" w:hAnsi="Arial" w:cs="Arial"/>
          <w:sz w:val="24"/>
          <w:szCs w:val="24"/>
        </w:rPr>
        <w:t xml:space="preserve"> and </w:t>
      </w:r>
      <w:r w:rsidR="00AE05C5" w:rsidRPr="00276134">
        <w:rPr>
          <w:rFonts w:ascii="Arial" w:hAnsi="Arial" w:cs="Arial"/>
          <w:sz w:val="24"/>
          <w:szCs w:val="24"/>
        </w:rPr>
        <w:t>CAR</w:t>
      </w:r>
      <w:r w:rsidR="00293467" w:rsidRPr="00276134">
        <w:rPr>
          <w:rFonts w:ascii="Arial" w:hAnsi="Arial" w:cs="Arial"/>
          <w:sz w:val="24"/>
          <w:szCs w:val="24"/>
        </w:rPr>
        <w:t xml:space="preserve"> subsequently acquired further funding </w:t>
      </w:r>
      <w:r w:rsidR="00FE1C07" w:rsidRPr="00276134">
        <w:rPr>
          <w:rFonts w:ascii="Arial" w:hAnsi="Arial" w:cs="Arial"/>
          <w:sz w:val="24"/>
          <w:szCs w:val="24"/>
        </w:rPr>
        <w:t>to develop online resource</w:t>
      </w:r>
      <w:r w:rsidR="00597C2B" w:rsidRPr="00276134">
        <w:rPr>
          <w:rFonts w:ascii="Arial" w:hAnsi="Arial" w:cs="Arial"/>
          <w:sz w:val="24"/>
          <w:szCs w:val="24"/>
        </w:rPr>
        <w:t>s</w:t>
      </w:r>
      <w:r w:rsidR="00FE1C07" w:rsidRPr="00276134">
        <w:rPr>
          <w:rFonts w:ascii="Arial" w:hAnsi="Arial" w:cs="Arial"/>
          <w:sz w:val="24"/>
          <w:szCs w:val="24"/>
        </w:rPr>
        <w:t xml:space="preserve"> which would </w:t>
      </w:r>
      <w:r w:rsidR="00A552D6" w:rsidRPr="00276134">
        <w:rPr>
          <w:rFonts w:ascii="Arial" w:hAnsi="Arial" w:cs="Arial"/>
          <w:sz w:val="24"/>
          <w:szCs w:val="24"/>
        </w:rPr>
        <w:t xml:space="preserve">help to </w:t>
      </w:r>
      <w:r w:rsidR="00A47267" w:rsidRPr="00276134">
        <w:rPr>
          <w:rFonts w:ascii="Arial" w:hAnsi="Arial" w:cs="Arial"/>
          <w:sz w:val="24"/>
          <w:szCs w:val="24"/>
        </w:rPr>
        <w:t xml:space="preserve">address the </w:t>
      </w:r>
      <w:r w:rsidR="00FE1C07" w:rsidRPr="00276134">
        <w:rPr>
          <w:rFonts w:ascii="Arial" w:hAnsi="Arial" w:cs="Arial"/>
          <w:sz w:val="24"/>
          <w:szCs w:val="24"/>
        </w:rPr>
        <w:t>needs</w:t>
      </w:r>
      <w:r w:rsidR="00A47267" w:rsidRPr="00276134">
        <w:rPr>
          <w:rFonts w:ascii="Arial" w:hAnsi="Arial" w:cs="Arial"/>
          <w:sz w:val="24"/>
          <w:szCs w:val="24"/>
        </w:rPr>
        <w:t xml:space="preserve"> identified and increase the scope of </w:t>
      </w:r>
      <w:r w:rsidR="00AE05C5" w:rsidRPr="00276134">
        <w:rPr>
          <w:rFonts w:ascii="Arial" w:hAnsi="Arial" w:cs="Arial"/>
          <w:sz w:val="24"/>
          <w:szCs w:val="24"/>
        </w:rPr>
        <w:t>Headlines’</w:t>
      </w:r>
      <w:r w:rsidR="00A47267" w:rsidRPr="00276134">
        <w:rPr>
          <w:rFonts w:ascii="Arial" w:hAnsi="Arial" w:cs="Arial"/>
          <w:sz w:val="24"/>
          <w:szCs w:val="24"/>
        </w:rPr>
        <w:t xml:space="preserve"> existing services to encompass </w:t>
      </w:r>
      <w:r w:rsidR="00293467" w:rsidRPr="00276134">
        <w:rPr>
          <w:rFonts w:ascii="Arial" w:hAnsi="Arial" w:cs="Arial"/>
          <w:sz w:val="24"/>
          <w:szCs w:val="24"/>
        </w:rPr>
        <w:t>long-term outcomes.</w:t>
      </w:r>
      <w:r w:rsidR="00A47267" w:rsidRPr="00276134">
        <w:rPr>
          <w:rFonts w:ascii="Arial" w:hAnsi="Arial" w:cs="Arial"/>
          <w:sz w:val="24"/>
          <w:szCs w:val="24"/>
        </w:rPr>
        <w:t xml:space="preserve"> </w:t>
      </w:r>
      <w:r w:rsidR="00E13756" w:rsidRPr="00276134">
        <w:rPr>
          <w:rFonts w:ascii="Arial" w:hAnsi="Arial" w:cs="Arial"/>
          <w:sz w:val="24"/>
          <w:szCs w:val="24"/>
        </w:rPr>
        <w:t xml:space="preserve"> This project was known as </w:t>
      </w:r>
      <w:r w:rsidR="00AE05C5" w:rsidRPr="00276134">
        <w:rPr>
          <w:rFonts w:ascii="Arial" w:hAnsi="Arial" w:cs="Arial"/>
          <w:sz w:val="24"/>
          <w:szCs w:val="24"/>
        </w:rPr>
        <w:t>‘ACCORD’ (</w:t>
      </w:r>
      <w:r w:rsidR="00AE05C5" w:rsidRPr="00276134">
        <w:rPr>
          <w:rFonts w:ascii="Arial" w:hAnsi="Arial" w:cs="Arial"/>
          <w:sz w:val="24"/>
          <w:szCs w:val="24"/>
          <w:u w:val="single"/>
        </w:rPr>
        <w:t>A</w:t>
      </w:r>
      <w:r w:rsidR="00AE05C5" w:rsidRPr="00276134">
        <w:rPr>
          <w:rFonts w:ascii="Arial" w:hAnsi="Arial" w:cs="Arial"/>
          <w:sz w:val="24"/>
          <w:szCs w:val="24"/>
        </w:rPr>
        <w:t xml:space="preserve">dults with </w:t>
      </w:r>
      <w:r w:rsidR="00AE05C5" w:rsidRPr="00276134">
        <w:rPr>
          <w:rFonts w:ascii="Arial" w:hAnsi="Arial" w:cs="Arial"/>
          <w:sz w:val="24"/>
          <w:szCs w:val="24"/>
          <w:u w:val="single"/>
        </w:rPr>
        <w:t>C</w:t>
      </w:r>
      <w:r w:rsidR="00AE05C5" w:rsidRPr="00276134">
        <w:rPr>
          <w:rFonts w:ascii="Arial" w:hAnsi="Arial" w:cs="Arial"/>
          <w:sz w:val="24"/>
          <w:szCs w:val="24"/>
        </w:rPr>
        <w:t xml:space="preserve">raniosynostosis: </w:t>
      </w:r>
      <w:r w:rsidR="00AE05C5" w:rsidRPr="00276134">
        <w:rPr>
          <w:rFonts w:ascii="Arial" w:hAnsi="Arial" w:cs="Arial"/>
          <w:sz w:val="24"/>
          <w:szCs w:val="24"/>
          <w:u w:val="single"/>
        </w:rPr>
        <w:t>C</w:t>
      </w:r>
      <w:r w:rsidR="00AE05C5" w:rsidRPr="00276134">
        <w:rPr>
          <w:rFonts w:ascii="Arial" w:hAnsi="Arial" w:cs="Arial"/>
          <w:sz w:val="24"/>
          <w:szCs w:val="24"/>
        </w:rPr>
        <w:t xml:space="preserve">reating </w:t>
      </w:r>
      <w:r w:rsidR="00AE05C5" w:rsidRPr="00276134">
        <w:rPr>
          <w:rFonts w:ascii="Arial" w:hAnsi="Arial" w:cs="Arial"/>
          <w:sz w:val="24"/>
          <w:szCs w:val="24"/>
          <w:u w:val="single"/>
        </w:rPr>
        <w:t>O</w:t>
      </w:r>
      <w:r w:rsidR="00AE05C5" w:rsidRPr="00276134">
        <w:rPr>
          <w:rFonts w:ascii="Arial" w:hAnsi="Arial" w:cs="Arial"/>
          <w:sz w:val="24"/>
          <w:szCs w:val="24"/>
        </w:rPr>
        <w:t xml:space="preserve">nline </w:t>
      </w:r>
      <w:r w:rsidR="00AE05C5" w:rsidRPr="00276134">
        <w:rPr>
          <w:rFonts w:ascii="Arial" w:hAnsi="Arial" w:cs="Arial"/>
          <w:sz w:val="24"/>
          <w:szCs w:val="24"/>
          <w:u w:val="single"/>
        </w:rPr>
        <w:t>R</w:t>
      </w:r>
      <w:r w:rsidR="00AE05C5" w:rsidRPr="00276134">
        <w:rPr>
          <w:rFonts w:ascii="Arial" w:hAnsi="Arial" w:cs="Arial"/>
          <w:sz w:val="24"/>
          <w:szCs w:val="24"/>
        </w:rPr>
        <w:t xml:space="preserve">esources to reduce </w:t>
      </w:r>
      <w:r w:rsidR="00AE05C5" w:rsidRPr="00276134">
        <w:rPr>
          <w:rFonts w:ascii="Arial" w:hAnsi="Arial" w:cs="Arial"/>
          <w:sz w:val="24"/>
          <w:szCs w:val="24"/>
          <w:u w:val="single"/>
        </w:rPr>
        <w:t>D</w:t>
      </w:r>
      <w:r w:rsidR="00AE05C5" w:rsidRPr="00276134">
        <w:rPr>
          <w:rFonts w:ascii="Arial" w:hAnsi="Arial" w:cs="Arial"/>
          <w:sz w:val="24"/>
          <w:szCs w:val="24"/>
        </w:rPr>
        <w:t>istress)</w:t>
      </w:r>
      <w:r w:rsidR="00E13756" w:rsidRPr="00276134">
        <w:rPr>
          <w:rFonts w:ascii="Arial" w:hAnsi="Arial" w:cs="Arial"/>
          <w:sz w:val="24"/>
          <w:szCs w:val="24"/>
        </w:rPr>
        <w:t>.</w:t>
      </w:r>
      <w:r w:rsidR="002D4AB6" w:rsidRPr="00276134">
        <w:rPr>
          <w:rFonts w:ascii="Arial" w:hAnsi="Arial" w:cs="Arial"/>
          <w:sz w:val="24"/>
          <w:szCs w:val="24"/>
        </w:rPr>
        <w:t xml:space="preserve">  The word </w:t>
      </w:r>
      <w:r w:rsidR="00AE05C5" w:rsidRPr="00276134">
        <w:rPr>
          <w:rFonts w:ascii="Arial" w:hAnsi="Arial" w:cs="Arial"/>
          <w:sz w:val="24"/>
          <w:szCs w:val="24"/>
        </w:rPr>
        <w:t>‘accord’</w:t>
      </w:r>
      <w:r w:rsidR="002D4AB6" w:rsidRPr="00276134">
        <w:rPr>
          <w:rFonts w:ascii="Arial" w:hAnsi="Arial" w:cs="Arial"/>
          <w:sz w:val="24"/>
          <w:szCs w:val="24"/>
        </w:rPr>
        <w:t xml:space="preserve"> </w:t>
      </w:r>
      <w:r w:rsidR="002D4AB6" w:rsidRPr="00276134">
        <w:rPr>
          <w:rFonts w:ascii="Arial" w:hAnsi="Arial" w:cs="Arial"/>
          <w:sz w:val="24"/>
          <w:szCs w:val="24"/>
        </w:rPr>
        <w:lastRenderedPageBreak/>
        <w:t>also means to give someone power and recognition, especially if they have not had their voice heard before.</w:t>
      </w:r>
    </w:p>
    <w:p w14:paraId="527974B2" w14:textId="6C9B422B" w:rsidR="003B6791" w:rsidRPr="00276134" w:rsidRDefault="003B6791" w:rsidP="00A540FE">
      <w:pPr>
        <w:spacing w:line="360" w:lineRule="auto"/>
        <w:jc w:val="both"/>
        <w:rPr>
          <w:rFonts w:ascii="Arial" w:hAnsi="Arial" w:cs="Arial"/>
          <w:b/>
          <w:sz w:val="24"/>
          <w:szCs w:val="24"/>
        </w:rPr>
      </w:pPr>
      <w:r w:rsidRPr="00276134">
        <w:rPr>
          <w:rFonts w:ascii="Arial" w:hAnsi="Arial" w:cs="Arial"/>
          <w:b/>
          <w:sz w:val="24"/>
          <w:szCs w:val="24"/>
        </w:rPr>
        <w:t xml:space="preserve">Producing the </w:t>
      </w:r>
      <w:r w:rsidR="00FE1C07" w:rsidRPr="00276134">
        <w:rPr>
          <w:rFonts w:ascii="Arial" w:hAnsi="Arial" w:cs="Arial"/>
          <w:b/>
          <w:sz w:val="24"/>
          <w:szCs w:val="24"/>
        </w:rPr>
        <w:t>Resource</w:t>
      </w:r>
      <w:r w:rsidR="00A93802" w:rsidRPr="00276134">
        <w:rPr>
          <w:rFonts w:ascii="Arial" w:hAnsi="Arial" w:cs="Arial"/>
          <w:b/>
          <w:sz w:val="24"/>
          <w:szCs w:val="24"/>
        </w:rPr>
        <w:t>s</w:t>
      </w:r>
    </w:p>
    <w:p w14:paraId="1F687CA2" w14:textId="00A1B829" w:rsidR="00E93ACB" w:rsidRPr="00276134" w:rsidRDefault="00E13756" w:rsidP="00A540FE">
      <w:pPr>
        <w:spacing w:line="360" w:lineRule="auto"/>
        <w:jc w:val="both"/>
        <w:rPr>
          <w:rFonts w:ascii="Arial" w:hAnsi="Arial" w:cs="Arial"/>
          <w:sz w:val="24"/>
        </w:rPr>
      </w:pPr>
      <w:r w:rsidRPr="00276134">
        <w:rPr>
          <w:rFonts w:ascii="Arial" w:hAnsi="Arial" w:cs="Arial"/>
          <w:sz w:val="24"/>
          <w:szCs w:val="24"/>
        </w:rPr>
        <w:t xml:space="preserve">At the start of the project, </w:t>
      </w:r>
      <w:r w:rsidR="00AE05C5" w:rsidRPr="00276134">
        <w:rPr>
          <w:rFonts w:ascii="Arial" w:hAnsi="Arial" w:cs="Arial"/>
          <w:sz w:val="24"/>
          <w:szCs w:val="24"/>
        </w:rPr>
        <w:t>Headlines and CAR</w:t>
      </w:r>
      <w:r w:rsidR="004E589F" w:rsidRPr="00276134">
        <w:rPr>
          <w:rFonts w:ascii="Arial" w:hAnsi="Arial" w:cs="Arial"/>
          <w:sz w:val="24"/>
          <w:szCs w:val="24"/>
        </w:rPr>
        <w:t xml:space="preserve"> </w:t>
      </w:r>
      <w:r w:rsidRPr="00276134">
        <w:rPr>
          <w:rFonts w:ascii="Arial" w:hAnsi="Arial" w:cs="Arial"/>
          <w:sz w:val="24"/>
        </w:rPr>
        <w:t xml:space="preserve">established a group of </w:t>
      </w:r>
      <w:r w:rsidR="00C53785" w:rsidRPr="00276134">
        <w:rPr>
          <w:rFonts w:ascii="Arial" w:hAnsi="Arial" w:cs="Arial"/>
          <w:sz w:val="24"/>
        </w:rPr>
        <w:t xml:space="preserve">10 </w:t>
      </w:r>
      <w:r w:rsidRPr="00276134">
        <w:rPr>
          <w:rFonts w:ascii="Arial" w:hAnsi="Arial" w:cs="Arial"/>
          <w:sz w:val="24"/>
        </w:rPr>
        <w:t xml:space="preserve">adult representatives </w:t>
      </w:r>
      <w:r w:rsidR="00D37EAF" w:rsidRPr="00276134">
        <w:rPr>
          <w:rFonts w:ascii="Arial" w:hAnsi="Arial" w:cs="Arial"/>
          <w:sz w:val="24"/>
        </w:rPr>
        <w:t>aged between</w:t>
      </w:r>
      <w:r w:rsidR="00B15440" w:rsidRPr="00276134">
        <w:rPr>
          <w:rFonts w:ascii="Arial" w:hAnsi="Arial" w:cs="Arial"/>
          <w:sz w:val="24"/>
        </w:rPr>
        <w:t xml:space="preserve"> 21-</w:t>
      </w:r>
      <w:r w:rsidR="00523C45" w:rsidRPr="00276134">
        <w:rPr>
          <w:rFonts w:ascii="Arial" w:hAnsi="Arial" w:cs="Arial"/>
          <w:sz w:val="24"/>
        </w:rPr>
        <w:t>58</w:t>
      </w:r>
      <w:r w:rsidR="00B15440" w:rsidRPr="00276134">
        <w:rPr>
          <w:rFonts w:ascii="Arial" w:hAnsi="Arial" w:cs="Arial"/>
          <w:sz w:val="24"/>
        </w:rPr>
        <w:t xml:space="preserve"> years</w:t>
      </w:r>
      <w:r w:rsidR="00BB57CC" w:rsidRPr="00276134">
        <w:rPr>
          <w:rFonts w:ascii="Arial" w:hAnsi="Arial" w:cs="Arial"/>
          <w:sz w:val="24"/>
        </w:rPr>
        <w:t xml:space="preserve"> </w:t>
      </w:r>
      <w:r w:rsidR="00D37EAF" w:rsidRPr="00276134">
        <w:rPr>
          <w:rFonts w:ascii="Arial" w:hAnsi="Arial" w:cs="Arial"/>
          <w:sz w:val="24"/>
        </w:rPr>
        <w:t>and</w:t>
      </w:r>
      <w:r w:rsidR="00B15440" w:rsidRPr="00276134">
        <w:rPr>
          <w:rFonts w:ascii="Arial" w:hAnsi="Arial" w:cs="Arial"/>
          <w:sz w:val="24"/>
        </w:rPr>
        <w:t xml:space="preserve"> </w:t>
      </w:r>
      <w:r w:rsidRPr="00276134">
        <w:rPr>
          <w:rFonts w:ascii="Arial" w:hAnsi="Arial" w:cs="Arial"/>
          <w:sz w:val="24"/>
        </w:rPr>
        <w:t>affected by different forms of craniosynostosis</w:t>
      </w:r>
      <w:r w:rsidR="003F14E6" w:rsidRPr="00276134">
        <w:rPr>
          <w:rFonts w:ascii="Arial" w:hAnsi="Arial" w:cs="Arial"/>
          <w:sz w:val="24"/>
        </w:rPr>
        <w:t xml:space="preserve">, ranging from single-suture to </w:t>
      </w:r>
      <w:r w:rsidR="006A40A0" w:rsidRPr="00276134">
        <w:rPr>
          <w:rFonts w:ascii="Arial" w:hAnsi="Arial" w:cs="Arial"/>
          <w:sz w:val="24"/>
        </w:rPr>
        <w:t xml:space="preserve">rare </w:t>
      </w:r>
      <w:r w:rsidR="003F14E6" w:rsidRPr="00276134">
        <w:rPr>
          <w:rFonts w:ascii="Arial" w:hAnsi="Arial" w:cs="Arial"/>
          <w:sz w:val="24"/>
        </w:rPr>
        <w:t>syndromic</w:t>
      </w:r>
      <w:r w:rsidR="006A40A0" w:rsidRPr="00276134">
        <w:rPr>
          <w:rFonts w:ascii="Arial" w:hAnsi="Arial" w:cs="Arial"/>
          <w:sz w:val="24"/>
        </w:rPr>
        <w:t xml:space="preserve"> </w:t>
      </w:r>
      <w:r w:rsidR="00831A34" w:rsidRPr="00276134">
        <w:rPr>
          <w:rFonts w:ascii="Arial" w:hAnsi="Arial" w:cs="Arial"/>
          <w:sz w:val="24"/>
        </w:rPr>
        <w:t>conditions</w:t>
      </w:r>
      <w:r w:rsidRPr="00276134">
        <w:rPr>
          <w:rFonts w:ascii="Arial" w:hAnsi="Arial" w:cs="Arial"/>
          <w:sz w:val="24"/>
        </w:rPr>
        <w:t xml:space="preserve">.  </w:t>
      </w:r>
      <w:r w:rsidR="00CE027B" w:rsidRPr="00276134">
        <w:rPr>
          <w:rFonts w:ascii="Arial" w:hAnsi="Arial" w:cs="Arial"/>
          <w:sz w:val="24"/>
        </w:rPr>
        <w:t xml:space="preserve">Between October 2021 and February 2022, </w:t>
      </w:r>
      <w:r w:rsidR="00AE05C5" w:rsidRPr="00276134">
        <w:rPr>
          <w:rFonts w:ascii="Arial" w:hAnsi="Arial" w:cs="Arial"/>
          <w:sz w:val="24"/>
        </w:rPr>
        <w:t>CAR</w:t>
      </w:r>
      <w:r w:rsidR="00116306" w:rsidRPr="00276134">
        <w:rPr>
          <w:rFonts w:ascii="Arial" w:hAnsi="Arial" w:cs="Arial"/>
          <w:sz w:val="24"/>
        </w:rPr>
        <w:t xml:space="preserve"> hosted a series of</w:t>
      </w:r>
      <w:r w:rsidR="003D05BD" w:rsidRPr="00276134">
        <w:rPr>
          <w:rFonts w:ascii="Arial" w:hAnsi="Arial" w:cs="Arial"/>
          <w:sz w:val="24"/>
        </w:rPr>
        <w:t xml:space="preserve"> online</w:t>
      </w:r>
      <w:r w:rsidR="00116306" w:rsidRPr="00276134">
        <w:rPr>
          <w:rFonts w:ascii="Arial" w:hAnsi="Arial" w:cs="Arial"/>
          <w:sz w:val="24"/>
        </w:rPr>
        <w:t xml:space="preserve"> group discussions with</w:t>
      </w:r>
      <w:r w:rsidR="0084272F" w:rsidRPr="00276134">
        <w:rPr>
          <w:rFonts w:ascii="Arial" w:hAnsi="Arial" w:cs="Arial"/>
          <w:sz w:val="24"/>
        </w:rPr>
        <w:t xml:space="preserve"> </w:t>
      </w:r>
      <w:r w:rsidR="00B712A6" w:rsidRPr="00276134">
        <w:rPr>
          <w:rFonts w:ascii="Arial" w:hAnsi="Arial" w:cs="Arial"/>
          <w:sz w:val="24"/>
        </w:rPr>
        <w:t xml:space="preserve">the </w:t>
      </w:r>
      <w:r w:rsidR="0084272F" w:rsidRPr="00276134">
        <w:rPr>
          <w:rFonts w:ascii="Arial" w:hAnsi="Arial" w:cs="Arial"/>
          <w:sz w:val="24"/>
        </w:rPr>
        <w:t xml:space="preserve">adult representatives </w:t>
      </w:r>
      <w:r w:rsidR="003D05BD" w:rsidRPr="00276134">
        <w:rPr>
          <w:rFonts w:ascii="Arial" w:hAnsi="Arial" w:cs="Arial"/>
          <w:sz w:val="24"/>
        </w:rPr>
        <w:t>to stimulate the sharing of experiences and ideas for the development of the resource</w:t>
      </w:r>
      <w:r w:rsidR="00597C2B" w:rsidRPr="00276134">
        <w:rPr>
          <w:rFonts w:ascii="Arial" w:hAnsi="Arial" w:cs="Arial"/>
          <w:sz w:val="24"/>
        </w:rPr>
        <w:t>s</w:t>
      </w:r>
      <w:r w:rsidR="003D05BD" w:rsidRPr="00276134">
        <w:rPr>
          <w:rFonts w:ascii="Arial" w:hAnsi="Arial" w:cs="Arial"/>
          <w:sz w:val="24"/>
        </w:rPr>
        <w:t xml:space="preserve">. </w:t>
      </w:r>
      <w:r w:rsidR="008022A3" w:rsidRPr="00276134">
        <w:rPr>
          <w:rFonts w:ascii="Arial" w:hAnsi="Arial" w:cs="Arial"/>
          <w:sz w:val="24"/>
        </w:rPr>
        <w:t xml:space="preserve"> </w:t>
      </w:r>
      <w:r w:rsidR="003F7C93" w:rsidRPr="00276134">
        <w:rPr>
          <w:rFonts w:ascii="Arial" w:hAnsi="Arial" w:cs="Arial"/>
          <w:sz w:val="24"/>
        </w:rPr>
        <w:t xml:space="preserve">Also drawing on current literature and guidance from specialist clinical psychologists, </w:t>
      </w:r>
      <w:r w:rsidR="00AE05C5" w:rsidRPr="00276134">
        <w:rPr>
          <w:rFonts w:ascii="Arial" w:hAnsi="Arial" w:cs="Arial"/>
          <w:sz w:val="24"/>
        </w:rPr>
        <w:t>CAR</w:t>
      </w:r>
      <w:r w:rsidR="008022A3" w:rsidRPr="00276134">
        <w:rPr>
          <w:rFonts w:ascii="Arial" w:hAnsi="Arial" w:cs="Arial"/>
          <w:sz w:val="24"/>
        </w:rPr>
        <w:t xml:space="preserve"> then developed a </w:t>
      </w:r>
      <w:r w:rsidR="001E5224" w:rsidRPr="00276134">
        <w:rPr>
          <w:rFonts w:ascii="Arial" w:hAnsi="Arial" w:cs="Arial"/>
          <w:sz w:val="24"/>
        </w:rPr>
        <w:t xml:space="preserve">proposal for the content </w:t>
      </w:r>
      <w:r w:rsidR="00112284" w:rsidRPr="00276134">
        <w:rPr>
          <w:rFonts w:ascii="Arial" w:hAnsi="Arial" w:cs="Arial"/>
          <w:sz w:val="24"/>
        </w:rPr>
        <w:t xml:space="preserve">and format </w:t>
      </w:r>
      <w:r w:rsidR="001E5224" w:rsidRPr="00276134">
        <w:rPr>
          <w:rFonts w:ascii="Arial" w:hAnsi="Arial" w:cs="Arial"/>
          <w:sz w:val="24"/>
        </w:rPr>
        <w:t>of the resource</w:t>
      </w:r>
      <w:r w:rsidR="00597C2B" w:rsidRPr="00276134">
        <w:rPr>
          <w:rFonts w:ascii="Arial" w:hAnsi="Arial" w:cs="Arial"/>
          <w:sz w:val="24"/>
        </w:rPr>
        <w:t>s</w:t>
      </w:r>
      <w:r w:rsidR="001E5224" w:rsidRPr="00276134">
        <w:rPr>
          <w:rFonts w:ascii="Arial" w:hAnsi="Arial" w:cs="Arial"/>
          <w:sz w:val="24"/>
        </w:rPr>
        <w:t xml:space="preserve">, which was shared with </w:t>
      </w:r>
      <w:r w:rsidR="00862D9A" w:rsidRPr="00276134">
        <w:rPr>
          <w:rFonts w:ascii="Arial" w:hAnsi="Arial" w:cs="Arial"/>
          <w:sz w:val="24"/>
        </w:rPr>
        <w:t xml:space="preserve">adult representatives at </w:t>
      </w:r>
      <w:r w:rsidRPr="00276134">
        <w:rPr>
          <w:rFonts w:ascii="Arial" w:hAnsi="Arial" w:cs="Arial"/>
          <w:sz w:val="24"/>
        </w:rPr>
        <w:t xml:space="preserve">an in-person workshop in </w:t>
      </w:r>
      <w:r w:rsidR="00AE05C5" w:rsidRPr="00276134">
        <w:rPr>
          <w:rFonts w:ascii="Arial" w:hAnsi="Arial" w:cs="Arial"/>
          <w:sz w:val="24"/>
        </w:rPr>
        <w:t>London</w:t>
      </w:r>
      <w:r w:rsidRPr="00276134">
        <w:rPr>
          <w:rFonts w:ascii="Arial" w:hAnsi="Arial" w:cs="Arial"/>
          <w:sz w:val="24"/>
        </w:rPr>
        <w:t xml:space="preserve"> in March 2022</w:t>
      </w:r>
      <w:r w:rsidR="00862D9A" w:rsidRPr="00276134">
        <w:rPr>
          <w:rFonts w:ascii="Arial" w:hAnsi="Arial" w:cs="Arial"/>
          <w:sz w:val="24"/>
        </w:rPr>
        <w:t>.</w:t>
      </w:r>
      <w:r w:rsidR="003F7C93" w:rsidRPr="00276134">
        <w:rPr>
          <w:rFonts w:ascii="Arial" w:hAnsi="Arial" w:cs="Arial"/>
          <w:sz w:val="24"/>
        </w:rPr>
        <w:t xml:space="preserve">  A</w:t>
      </w:r>
      <w:r w:rsidR="00BD3E51" w:rsidRPr="00276134">
        <w:rPr>
          <w:rFonts w:ascii="Arial" w:hAnsi="Arial" w:cs="Arial"/>
          <w:sz w:val="24"/>
        </w:rPr>
        <w:t>dult representatives provided feedback on th</w:t>
      </w:r>
      <w:r w:rsidR="003F7C93" w:rsidRPr="00276134">
        <w:rPr>
          <w:rFonts w:ascii="Arial" w:hAnsi="Arial" w:cs="Arial"/>
          <w:sz w:val="24"/>
        </w:rPr>
        <w:t>is</w:t>
      </w:r>
      <w:r w:rsidR="00BD3E51" w:rsidRPr="00276134">
        <w:rPr>
          <w:rFonts w:ascii="Arial" w:hAnsi="Arial" w:cs="Arial"/>
          <w:sz w:val="24"/>
        </w:rPr>
        <w:t xml:space="preserve"> proposal</w:t>
      </w:r>
      <w:r w:rsidR="001152C7" w:rsidRPr="00276134">
        <w:rPr>
          <w:rFonts w:ascii="Arial" w:hAnsi="Arial" w:cs="Arial"/>
          <w:sz w:val="24"/>
        </w:rPr>
        <w:t xml:space="preserve"> during the workshop</w:t>
      </w:r>
      <w:r w:rsidR="00D75B2E" w:rsidRPr="00276134">
        <w:rPr>
          <w:rFonts w:ascii="Arial" w:hAnsi="Arial" w:cs="Arial"/>
          <w:sz w:val="24"/>
        </w:rPr>
        <w:t>, which culminated in group consensus that the resource</w:t>
      </w:r>
      <w:r w:rsidR="00597C2B" w:rsidRPr="00276134">
        <w:rPr>
          <w:rFonts w:ascii="Arial" w:hAnsi="Arial" w:cs="Arial"/>
          <w:sz w:val="24"/>
        </w:rPr>
        <w:t>s</w:t>
      </w:r>
      <w:r w:rsidR="00D75B2E" w:rsidRPr="00276134">
        <w:rPr>
          <w:rFonts w:ascii="Arial" w:hAnsi="Arial" w:cs="Arial"/>
          <w:sz w:val="24"/>
        </w:rPr>
        <w:t xml:space="preserve"> would include </w:t>
      </w:r>
      <w:r w:rsidR="00ED12D4" w:rsidRPr="00276134">
        <w:rPr>
          <w:rFonts w:ascii="Arial" w:hAnsi="Arial" w:cs="Arial"/>
          <w:sz w:val="24"/>
        </w:rPr>
        <w:t>a series of five films</w:t>
      </w:r>
      <w:r w:rsidR="003F7C93" w:rsidRPr="00276134">
        <w:rPr>
          <w:rFonts w:ascii="Arial" w:hAnsi="Arial" w:cs="Arial"/>
          <w:sz w:val="24"/>
        </w:rPr>
        <w:t xml:space="preserve"> (Table 1)</w:t>
      </w:r>
      <w:r w:rsidR="00ED12D4" w:rsidRPr="00276134">
        <w:rPr>
          <w:rFonts w:ascii="Arial" w:hAnsi="Arial" w:cs="Arial"/>
          <w:sz w:val="24"/>
        </w:rPr>
        <w:t>, alongside a</w:t>
      </w:r>
      <w:r w:rsidR="001901EE" w:rsidRPr="00276134">
        <w:rPr>
          <w:rFonts w:ascii="Arial" w:hAnsi="Arial" w:cs="Arial"/>
          <w:sz w:val="24"/>
        </w:rPr>
        <w:t xml:space="preserve">n accompanying </w:t>
      </w:r>
      <w:r w:rsidR="00E903E8" w:rsidRPr="00276134">
        <w:rPr>
          <w:rFonts w:ascii="Arial" w:hAnsi="Arial" w:cs="Arial"/>
          <w:sz w:val="24"/>
        </w:rPr>
        <w:t xml:space="preserve">psychoeducational </w:t>
      </w:r>
      <w:r w:rsidR="00ED12D4" w:rsidRPr="00276134">
        <w:rPr>
          <w:rFonts w:ascii="Arial" w:hAnsi="Arial" w:cs="Arial"/>
          <w:sz w:val="24"/>
        </w:rPr>
        <w:t>booklet.</w:t>
      </w:r>
      <w:r w:rsidR="007869F1" w:rsidRPr="00276134">
        <w:rPr>
          <w:rFonts w:ascii="Arial" w:hAnsi="Arial" w:cs="Arial"/>
          <w:sz w:val="24"/>
        </w:rPr>
        <w:t xml:space="preserve">  The booklet would provide detailed information and </w:t>
      </w:r>
      <w:r w:rsidR="008C6368" w:rsidRPr="00276134">
        <w:rPr>
          <w:rFonts w:ascii="Arial" w:hAnsi="Arial" w:cs="Arial"/>
          <w:sz w:val="24"/>
        </w:rPr>
        <w:t>referrals to resources</w:t>
      </w:r>
      <w:r w:rsidR="007869F1" w:rsidRPr="00276134">
        <w:rPr>
          <w:rFonts w:ascii="Arial" w:hAnsi="Arial" w:cs="Arial"/>
          <w:sz w:val="24"/>
        </w:rPr>
        <w:t xml:space="preserve">, while the films would bring the </w:t>
      </w:r>
      <w:r w:rsidR="00597C2B" w:rsidRPr="00276134">
        <w:rPr>
          <w:rFonts w:ascii="Arial" w:hAnsi="Arial" w:cs="Arial"/>
          <w:sz w:val="24"/>
        </w:rPr>
        <w:t>information</w:t>
      </w:r>
      <w:r w:rsidR="007869F1" w:rsidRPr="00276134">
        <w:rPr>
          <w:rFonts w:ascii="Arial" w:hAnsi="Arial" w:cs="Arial"/>
          <w:sz w:val="24"/>
        </w:rPr>
        <w:t xml:space="preserve"> to life, increase visibility and reach, and directly addres</w:t>
      </w:r>
      <w:r w:rsidR="001152C7" w:rsidRPr="00276134">
        <w:rPr>
          <w:rFonts w:ascii="Arial" w:hAnsi="Arial" w:cs="Arial"/>
          <w:sz w:val="24"/>
        </w:rPr>
        <w:t>sing</w:t>
      </w:r>
      <w:r w:rsidR="007869F1" w:rsidRPr="00276134">
        <w:rPr>
          <w:rFonts w:ascii="Arial" w:hAnsi="Arial" w:cs="Arial"/>
          <w:sz w:val="24"/>
        </w:rPr>
        <w:t xml:space="preserve"> the isolating experience reported by many adults of never having met anyone with </w:t>
      </w:r>
      <w:r w:rsidR="00F946B6" w:rsidRPr="00276134">
        <w:rPr>
          <w:rFonts w:ascii="Arial" w:hAnsi="Arial" w:cs="Arial"/>
          <w:sz w:val="24"/>
        </w:rPr>
        <w:t>the same condition</w:t>
      </w:r>
      <w:r w:rsidR="007869F1" w:rsidRPr="00276134">
        <w:rPr>
          <w:rFonts w:ascii="Arial" w:hAnsi="Arial" w:cs="Arial"/>
          <w:sz w:val="24"/>
        </w:rPr>
        <w:t>.</w:t>
      </w:r>
    </w:p>
    <w:p w14:paraId="401B3A6A" w14:textId="6B414E9C" w:rsidR="0063064A" w:rsidRPr="00276134" w:rsidRDefault="00AE05C5" w:rsidP="00A540FE">
      <w:pPr>
        <w:spacing w:line="360" w:lineRule="auto"/>
        <w:jc w:val="both"/>
        <w:rPr>
          <w:rFonts w:ascii="Arial" w:hAnsi="Arial" w:cs="Arial"/>
          <w:sz w:val="24"/>
        </w:rPr>
      </w:pPr>
      <w:r w:rsidRPr="00276134">
        <w:rPr>
          <w:rFonts w:ascii="Arial" w:hAnsi="Arial" w:cs="Arial"/>
          <w:sz w:val="24"/>
        </w:rPr>
        <w:t>CAR</w:t>
      </w:r>
      <w:r w:rsidR="007C16B5" w:rsidRPr="00276134">
        <w:rPr>
          <w:rFonts w:ascii="Arial" w:hAnsi="Arial" w:cs="Arial"/>
          <w:sz w:val="24"/>
        </w:rPr>
        <w:t xml:space="preserve"> enlisted the expertise of</w:t>
      </w:r>
      <w:r w:rsidR="00392F25" w:rsidRPr="00276134">
        <w:rPr>
          <w:rFonts w:ascii="Arial" w:hAnsi="Arial" w:cs="Arial"/>
          <w:sz w:val="24"/>
        </w:rPr>
        <w:t xml:space="preserve"> </w:t>
      </w:r>
      <w:r w:rsidRPr="00276134">
        <w:rPr>
          <w:rFonts w:ascii="Arial" w:hAnsi="Arial" w:cs="Arial"/>
          <w:sz w:val="24"/>
        </w:rPr>
        <w:t>Fine Rolling Media</w:t>
      </w:r>
      <w:r w:rsidR="008200B4" w:rsidRPr="00276134">
        <w:rPr>
          <w:rFonts w:ascii="Arial" w:hAnsi="Arial" w:cs="Arial"/>
          <w:sz w:val="24"/>
        </w:rPr>
        <w:t xml:space="preserve">, </w:t>
      </w:r>
      <w:r w:rsidR="00392F25" w:rsidRPr="00276134">
        <w:rPr>
          <w:rFonts w:ascii="Arial" w:hAnsi="Arial" w:cs="Arial"/>
          <w:sz w:val="24"/>
        </w:rPr>
        <w:t>an</w:t>
      </w:r>
      <w:r w:rsidR="007C16B5" w:rsidRPr="00276134">
        <w:rPr>
          <w:rFonts w:ascii="Arial" w:hAnsi="Arial" w:cs="Arial"/>
          <w:sz w:val="24"/>
        </w:rPr>
        <w:t xml:space="preserve"> award-winning </w:t>
      </w:r>
      <w:r w:rsidRPr="00276134">
        <w:rPr>
          <w:rFonts w:ascii="Arial" w:hAnsi="Arial" w:cs="Arial"/>
          <w:sz w:val="24"/>
        </w:rPr>
        <w:t xml:space="preserve">UK </w:t>
      </w:r>
      <w:r w:rsidR="007C16B5" w:rsidRPr="00276134">
        <w:rPr>
          <w:rFonts w:ascii="Arial" w:hAnsi="Arial" w:cs="Arial"/>
          <w:sz w:val="24"/>
        </w:rPr>
        <w:t>film production company</w:t>
      </w:r>
      <w:r w:rsidR="00A96A56" w:rsidRPr="00276134">
        <w:rPr>
          <w:rFonts w:ascii="Arial" w:hAnsi="Arial" w:cs="Arial"/>
          <w:sz w:val="24"/>
        </w:rPr>
        <w:t xml:space="preserve"> with an established track record of working with charitable and community-based organisations.  The </w:t>
      </w:r>
      <w:r w:rsidR="00B542DD" w:rsidRPr="00276134">
        <w:rPr>
          <w:rFonts w:ascii="Arial" w:hAnsi="Arial" w:cs="Arial"/>
          <w:sz w:val="24"/>
        </w:rPr>
        <w:t xml:space="preserve">whole </w:t>
      </w:r>
      <w:r w:rsidR="00A96A56" w:rsidRPr="00276134">
        <w:rPr>
          <w:rFonts w:ascii="Arial" w:hAnsi="Arial" w:cs="Arial"/>
          <w:sz w:val="24"/>
        </w:rPr>
        <w:t>team</w:t>
      </w:r>
      <w:r w:rsidR="0003435C" w:rsidRPr="00276134">
        <w:rPr>
          <w:rFonts w:ascii="Arial" w:hAnsi="Arial" w:cs="Arial"/>
          <w:sz w:val="24"/>
        </w:rPr>
        <w:t xml:space="preserve"> (</w:t>
      </w:r>
      <w:r w:rsidRPr="00276134">
        <w:rPr>
          <w:rFonts w:ascii="Arial" w:hAnsi="Arial" w:cs="Arial"/>
          <w:sz w:val="24"/>
        </w:rPr>
        <w:t>CAR, Headlines</w:t>
      </w:r>
      <w:r w:rsidR="0003435C" w:rsidRPr="00276134">
        <w:rPr>
          <w:rFonts w:ascii="Arial" w:hAnsi="Arial" w:cs="Arial"/>
          <w:sz w:val="24"/>
        </w:rPr>
        <w:t xml:space="preserve">, </w:t>
      </w:r>
      <w:r w:rsidR="00CF2060" w:rsidRPr="00276134">
        <w:rPr>
          <w:rFonts w:ascii="Arial" w:hAnsi="Arial" w:cs="Arial"/>
          <w:sz w:val="24"/>
        </w:rPr>
        <w:t>adult representatives)</w:t>
      </w:r>
      <w:r w:rsidR="00A96A56" w:rsidRPr="00276134">
        <w:rPr>
          <w:rFonts w:ascii="Arial" w:hAnsi="Arial" w:cs="Arial"/>
          <w:sz w:val="24"/>
        </w:rPr>
        <w:t xml:space="preserve"> met with the film crew regularly to </w:t>
      </w:r>
      <w:r w:rsidR="00EA44DB" w:rsidRPr="00276134">
        <w:rPr>
          <w:rFonts w:ascii="Arial" w:hAnsi="Arial" w:cs="Arial"/>
          <w:sz w:val="24"/>
        </w:rPr>
        <w:t xml:space="preserve">further </w:t>
      </w:r>
      <w:r w:rsidR="00A96A56" w:rsidRPr="00276134">
        <w:rPr>
          <w:rFonts w:ascii="Arial" w:hAnsi="Arial" w:cs="Arial"/>
          <w:sz w:val="24"/>
        </w:rPr>
        <w:t>develop the key concepts for each film and</w:t>
      </w:r>
      <w:r w:rsidR="00134FDD" w:rsidRPr="00276134">
        <w:rPr>
          <w:rFonts w:ascii="Arial" w:hAnsi="Arial" w:cs="Arial"/>
          <w:sz w:val="24"/>
        </w:rPr>
        <w:t xml:space="preserve"> agree upon</w:t>
      </w:r>
      <w:r w:rsidR="00A96A56" w:rsidRPr="00276134">
        <w:rPr>
          <w:rFonts w:ascii="Arial" w:hAnsi="Arial" w:cs="Arial"/>
          <w:sz w:val="24"/>
        </w:rPr>
        <w:t xml:space="preserve"> the questions that would be asked during the on-camera interviews.  The film crew also spent </w:t>
      </w:r>
      <w:r w:rsidR="008E2018" w:rsidRPr="00276134">
        <w:rPr>
          <w:rFonts w:ascii="Arial" w:hAnsi="Arial" w:cs="Arial"/>
          <w:sz w:val="24"/>
        </w:rPr>
        <w:t xml:space="preserve">1-1 </w:t>
      </w:r>
      <w:r w:rsidR="00A96A56" w:rsidRPr="00276134">
        <w:rPr>
          <w:rFonts w:ascii="Arial" w:hAnsi="Arial" w:cs="Arial"/>
          <w:sz w:val="24"/>
        </w:rPr>
        <w:t xml:space="preserve">time with each of the 7 adult representatives </w:t>
      </w:r>
      <w:r w:rsidR="006A265E" w:rsidRPr="00276134">
        <w:rPr>
          <w:rFonts w:ascii="Arial" w:hAnsi="Arial" w:cs="Arial"/>
          <w:sz w:val="24"/>
        </w:rPr>
        <w:t>who volunteered to</w:t>
      </w:r>
      <w:r w:rsidR="00A96A56" w:rsidRPr="00276134">
        <w:rPr>
          <w:rFonts w:ascii="Arial" w:hAnsi="Arial" w:cs="Arial"/>
          <w:sz w:val="24"/>
        </w:rPr>
        <w:t xml:space="preserve"> feature in the films, to better understand the stories the</w:t>
      </w:r>
      <w:r w:rsidR="006A265E" w:rsidRPr="00276134">
        <w:rPr>
          <w:rFonts w:ascii="Arial" w:hAnsi="Arial" w:cs="Arial"/>
          <w:sz w:val="24"/>
        </w:rPr>
        <w:t>se adults</w:t>
      </w:r>
      <w:r w:rsidR="00A96A56" w:rsidRPr="00276134">
        <w:rPr>
          <w:rFonts w:ascii="Arial" w:hAnsi="Arial" w:cs="Arial"/>
          <w:sz w:val="24"/>
        </w:rPr>
        <w:t xml:space="preserve"> wanted to share and to build relationships prior to filming.  Filming took place</w:t>
      </w:r>
      <w:r w:rsidR="00FF6A55" w:rsidRPr="00276134">
        <w:rPr>
          <w:rFonts w:ascii="Arial" w:hAnsi="Arial" w:cs="Arial"/>
          <w:sz w:val="24"/>
        </w:rPr>
        <w:t xml:space="preserve"> in diverse locations across </w:t>
      </w:r>
      <w:r w:rsidRPr="00276134">
        <w:rPr>
          <w:rFonts w:ascii="Arial" w:hAnsi="Arial" w:cs="Arial"/>
          <w:sz w:val="24"/>
        </w:rPr>
        <w:t>England</w:t>
      </w:r>
      <w:r w:rsidR="00564B75" w:rsidRPr="00276134">
        <w:rPr>
          <w:rFonts w:ascii="Arial" w:hAnsi="Arial" w:cs="Arial"/>
          <w:sz w:val="24"/>
        </w:rPr>
        <w:t xml:space="preserve"> </w:t>
      </w:r>
      <w:r w:rsidR="008200B4" w:rsidRPr="00276134">
        <w:rPr>
          <w:rFonts w:ascii="Arial" w:hAnsi="Arial" w:cs="Arial"/>
          <w:sz w:val="24"/>
        </w:rPr>
        <w:t xml:space="preserve">chosen by adult representatives </w:t>
      </w:r>
      <w:r w:rsidR="00A96A56" w:rsidRPr="00276134">
        <w:rPr>
          <w:rFonts w:ascii="Arial" w:hAnsi="Arial" w:cs="Arial"/>
          <w:sz w:val="24"/>
        </w:rPr>
        <w:t xml:space="preserve">throughout Summer 2022 and were edited </w:t>
      </w:r>
      <w:r w:rsidR="00FF6A55" w:rsidRPr="00276134">
        <w:rPr>
          <w:rFonts w:ascii="Arial" w:hAnsi="Arial" w:cs="Arial"/>
          <w:sz w:val="24"/>
        </w:rPr>
        <w:t xml:space="preserve">by the team </w:t>
      </w:r>
      <w:r w:rsidR="00A96A56" w:rsidRPr="00276134">
        <w:rPr>
          <w:rFonts w:ascii="Arial" w:hAnsi="Arial" w:cs="Arial"/>
          <w:sz w:val="24"/>
        </w:rPr>
        <w:t>over subsequent months.</w:t>
      </w:r>
    </w:p>
    <w:p w14:paraId="4708468E" w14:textId="1D108EB1" w:rsidR="0063064A" w:rsidRPr="00276134" w:rsidRDefault="00E718CE" w:rsidP="00A540FE">
      <w:pPr>
        <w:spacing w:line="360" w:lineRule="auto"/>
        <w:jc w:val="both"/>
        <w:rPr>
          <w:rFonts w:ascii="Arial" w:hAnsi="Arial" w:cs="Arial"/>
          <w:sz w:val="24"/>
          <w:szCs w:val="24"/>
        </w:rPr>
      </w:pPr>
      <w:r w:rsidRPr="00276134">
        <w:rPr>
          <w:rFonts w:ascii="Arial" w:hAnsi="Arial" w:cs="Arial"/>
          <w:sz w:val="24"/>
          <w:szCs w:val="24"/>
        </w:rPr>
        <w:t xml:space="preserve">In March 2023, the team organised a film premiere at an independent cinema in </w:t>
      </w:r>
      <w:r w:rsidR="00AE05C5" w:rsidRPr="00276134">
        <w:rPr>
          <w:rFonts w:ascii="Arial" w:hAnsi="Arial" w:cs="Arial"/>
          <w:sz w:val="24"/>
          <w:szCs w:val="24"/>
        </w:rPr>
        <w:t>Oxford</w:t>
      </w:r>
      <w:r w:rsidRPr="00276134">
        <w:rPr>
          <w:rFonts w:ascii="Arial" w:hAnsi="Arial" w:cs="Arial"/>
          <w:sz w:val="24"/>
          <w:szCs w:val="24"/>
        </w:rPr>
        <w:t>.  In attendance were members of the craniosynostosis community, including adult representatives, friend</w:t>
      </w:r>
      <w:r w:rsidR="006D06AC" w:rsidRPr="00276134">
        <w:rPr>
          <w:rFonts w:ascii="Arial" w:hAnsi="Arial" w:cs="Arial"/>
          <w:sz w:val="24"/>
          <w:szCs w:val="24"/>
        </w:rPr>
        <w:t>s,</w:t>
      </w:r>
      <w:r w:rsidRPr="00276134">
        <w:rPr>
          <w:rFonts w:ascii="Arial" w:hAnsi="Arial" w:cs="Arial"/>
          <w:sz w:val="24"/>
          <w:szCs w:val="24"/>
        </w:rPr>
        <w:t xml:space="preserve"> family members, </w:t>
      </w:r>
      <w:r w:rsidR="00AE05C5" w:rsidRPr="00276134">
        <w:rPr>
          <w:rFonts w:ascii="Arial" w:hAnsi="Arial" w:cs="Arial"/>
          <w:sz w:val="24"/>
          <w:szCs w:val="24"/>
        </w:rPr>
        <w:t>Headlines</w:t>
      </w:r>
      <w:r w:rsidRPr="00276134">
        <w:rPr>
          <w:rFonts w:ascii="Arial" w:hAnsi="Arial" w:cs="Arial"/>
          <w:sz w:val="24"/>
          <w:szCs w:val="24"/>
        </w:rPr>
        <w:t xml:space="preserve"> Trustees, and specialist </w:t>
      </w:r>
      <w:r w:rsidR="00D40AE4" w:rsidRPr="00276134">
        <w:rPr>
          <w:rFonts w:ascii="Arial" w:hAnsi="Arial" w:cs="Arial"/>
          <w:sz w:val="24"/>
          <w:szCs w:val="24"/>
        </w:rPr>
        <w:t>health pro</w:t>
      </w:r>
      <w:r w:rsidR="00BD152E" w:rsidRPr="00276134">
        <w:rPr>
          <w:rFonts w:ascii="Arial" w:hAnsi="Arial" w:cs="Arial"/>
          <w:sz w:val="24"/>
          <w:szCs w:val="24"/>
        </w:rPr>
        <w:t>fessionals</w:t>
      </w:r>
      <w:r w:rsidRPr="00276134">
        <w:rPr>
          <w:rFonts w:ascii="Arial" w:hAnsi="Arial" w:cs="Arial"/>
          <w:sz w:val="24"/>
          <w:szCs w:val="24"/>
        </w:rPr>
        <w:t xml:space="preserve">.  In addition to screening the films, the day included a series of </w:t>
      </w:r>
      <w:r w:rsidRPr="00276134">
        <w:rPr>
          <w:rFonts w:ascii="Arial" w:hAnsi="Arial" w:cs="Arial"/>
          <w:sz w:val="24"/>
          <w:szCs w:val="24"/>
        </w:rPr>
        <w:lastRenderedPageBreak/>
        <w:t xml:space="preserve">talks from </w:t>
      </w:r>
      <w:r w:rsidR="002C4791" w:rsidRPr="00276134">
        <w:rPr>
          <w:rFonts w:ascii="Arial" w:hAnsi="Arial" w:cs="Arial"/>
          <w:sz w:val="24"/>
          <w:szCs w:val="24"/>
        </w:rPr>
        <w:t xml:space="preserve">various </w:t>
      </w:r>
      <w:r w:rsidRPr="00276134">
        <w:rPr>
          <w:rFonts w:ascii="Arial" w:hAnsi="Arial" w:cs="Arial"/>
          <w:sz w:val="24"/>
          <w:szCs w:val="24"/>
        </w:rPr>
        <w:t xml:space="preserve">team members and a </w:t>
      </w:r>
      <w:r w:rsidR="00D7469F" w:rsidRPr="00276134">
        <w:rPr>
          <w:rFonts w:ascii="Arial" w:hAnsi="Arial" w:cs="Arial"/>
          <w:sz w:val="24"/>
          <w:szCs w:val="24"/>
        </w:rPr>
        <w:t>‘</w:t>
      </w:r>
      <w:r w:rsidRPr="00276134">
        <w:rPr>
          <w:rFonts w:ascii="Arial" w:hAnsi="Arial" w:cs="Arial"/>
          <w:sz w:val="24"/>
          <w:szCs w:val="24"/>
        </w:rPr>
        <w:t>Question and Answer</w:t>
      </w:r>
      <w:r w:rsidR="00D7469F" w:rsidRPr="00276134">
        <w:rPr>
          <w:rFonts w:ascii="Arial" w:hAnsi="Arial" w:cs="Arial"/>
          <w:sz w:val="24"/>
          <w:szCs w:val="24"/>
        </w:rPr>
        <w:t>’</w:t>
      </w:r>
      <w:r w:rsidRPr="00276134">
        <w:rPr>
          <w:rFonts w:ascii="Arial" w:hAnsi="Arial" w:cs="Arial"/>
          <w:sz w:val="24"/>
          <w:szCs w:val="24"/>
        </w:rPr>
        <w:t xml:space="preserve"> session with the adult representatives.  The </w:t>
      </w:r>
      <w:r w:rsidR="008200B4" w:rsidRPr="00276134">
        <w:rPr>
          <w:rFonts w:ascii="Arial" w:hAnsi="Arial" w:cs="Arial"/>
          <w:sz w:val="24"/>
          <w:szCs w:val="24"/>
        </w:rPr>
        <w:t>event</w:t>
      </w:r>
      <w:r w:rsidRPr="00276134">
        <w:rPr>
          <w:rFonts w:ascii="Arial" w:hAnsi="Arial" w:cs="Arial"/>
          <w:sz w:val="24"/>
          <w:szCs w:val="24"/>
        </w:rPr>
        <w:t xml:space="preserve"> was captured through film and photography.</w:t>
      </w:r>
    </w:p>
    <w:p w14:paraId="25355661" w14:textId="3AB27355" w:rsidR="00FE1C07" w:rsidRPr="00276134" w:rsidRDefault="00024B4B" w:rsidP="00A540FE">
      <w:pPr>
        <w:spacing w:line="360" w:lineRule="auto"/>
        <w:jc w:val="both"/>
        <w:rPr>
          <w:rFonts w:ascii="Arial" w:hAnsi="Arial" w:cs="Arial"/>
          <w:sz w:val="24"/>
          <w:szCs w:val="24"/>
        </w:rPr>
      </w:pPr>
      <w:r w:rsidRPr="00276134">
        <w:rPr>
          <w:rFonts w:ascii="Arial" w:hAnsi="Arial" w:cs="Arial"/>
          <w:sz w:val="24"/>
          <w:szCs w:val="24"/>
        </w:rPr>
        <w:t xml:space="preserve">Complementary to the films, the booklet expanded on the same key themes.  Included in the booklet were quotations from the original survey, photographs taken as part of the </w:t>
      </w:r>
      <w:r w:rsidR="00AE05C5" w:rsidRPr="00276134">
        <w:rPr>
          <w:rFonts w:ascii="Arial" w:hAnsi="Arial" w:cs="Arial"/>
          <w:sz w:val="24"/>
          <w:szCs w:val="24"/>
        </w:rPr>
        <w:t>ACCORD</w:t>
      </w:r>
      <w:r w:rsidRPr="00276134">
        <w:rPr>
          <w:rFonts w:ascii="Arial" w:hAnsi="Arial" w:cs="Arial"/>
          <w:sz w:val="24"/>
          <w:szCs w:val="24"/>
        </w:rPr>
        <w:t xml:space="preserve"> project, information about craniosynostosis and treatment in adulthood, strategies for coping with psychological challenges, and </w:t>
      </w:r>
      <w:r w:rsidR="008C6368" w:rsidRPr="00276134">
        <w:rPr>
          <w:rFonts w:ascii="Arial" w:hAnsi="Arial" w:cs="Arial"/>
          <w:sz w:val="24"/>
          <w:szCs w:val="24"/>
        </w:rPr>
        <w:t>referrals</w:t>
      </w:r>
      <w:r w:rsidRPr="00276134">
        <w:rPr>
          <w:rFonts w:ascii="Arial" w:hAnsi="Arial" w:cs="Arial"/>
          <w:sz w:val="24"/>
          <w:szCs w:val="24"/>
        </w:rPr>
        <w:t xml:space="preserve"> to additional sources of information and support.</w:t>
      </w:r>
      <w:r w:rsidR="00CB2828" w:rsidRPr="00276134">
        <w:rPr>
          <w:rFonts w:ascii="Arial" w:hAnsi="Arial" w:cs="Arial"/>
          <w:sz w:val="24"/>
          <w:szCs w:val="24"/>
        </w:rPr>
        <w:t xml:space="preserve">  </w:t>
      </w:r>
      <w:r w:rsidR="00284CE1" w:rsidRPr="00276134">
        <w:rPr>
          <w:rFonts w:ascii="Arial" w:hAnsi="Arial" w:cs="Arial"/>
          <w:sz w:val="24"/>
          <w:szCs w:val="24"/>
        </w:rPr>
        <w:t xml:space="preserve">Case studies were also included to address areas not able to be covered in the films, such as intersectionality.  </w:t>
      </w:r>
      <w:r w:rsidR="00CB2828" w:rsidRPr="00276134">
        <w:rPr>
          <w:rFonts w:ascii="Arial" w:hAnsi="Arial" w:cs="Arial"/>
          <w:sz w:val="24"/>
          <w:szCs w:val="24"/>
        </w:rPr>
        <w:t>In addition to the existing team, expertise in the areas of equality law, clinical genetics, and nursing were sought.</w:t>
      </w:r>
    </w:p>
    <w:p w14:paraId="65220B1D" w14:textId="26C39059" w:rsidR="004648FA" w:rsidRPr="00276134" w:rsidRDefault="004648FA" w:rsidP="00A540FE">
      <w:pPr>
        <w:spacing w:line="360" w:lineRule="auto"/>
        <w:jc w:val="both"/>
        <w:rPr>
          <w:rFonts w:ascii="Arial" w:hAnsi="Arial" w:cs="Arial"/>
          <w:b/>
          <w:sz w:val="24"/>
          <w:szCs w:val="24"/>
        </w:rPr>
      </w:pPr>
      <w:r w:rsidRPr="00276134">
        <w:rPr>
          <w:rFonts w:ascii="Arial" w:hAnsi="Arial" w:cs="Arial"/>
          <w:b/>
          <w:sz w:val="24"/>
          <w:szCs w:val="24"/>
        </w:rPr>
        <w:t>Evaluating the Resource</w:t>
      </w:r>
      <w:r w:rsidR="00DA5744" w:rsidRPr="00276134">
        <w:rPr>
          <w:rFonts w:ascii="Arial" w:hAnsi="Arial" w:cs="Arial"/>
          <w:b/>
          <w:sz w:val="24"/>
          <w:szCs w:val="24"/>
        </w:rPr>
        <w:t>s</w:t>
      </w:r>
    </w:p>
    <w:p w14:paraId="19718E81" w14:textId="395A1E09" w:rsidR="00FF6161" w:rsidRPr="00276134" w:rsidRDefault="00D40AE4" w:rsidP="00A540FE">
      <w:pPr>
        <w:spacing w:line="360" w:lineRule="auto"/>
        <w:jc w:val="both"/>
        <w:rPr>
          <w:rFonts w:ascii="Arial" w:hAnsi="Arial" w:cs="Arial"/>
          <w:sz w:val="24"/>
          <w:szCs w:val="24"/>
        </w:rPr>
      </w:pPr>
      <w:r w:rsidRPr="00276134">
        <w:rPr>
          <w:rFonts w:ascii="Arial" w:hAnsi="Arial" w:cs="Arial"/>
          <w:sz w:val="24"/>
          <w:szCs w:val="24"/>
        </w:rPr>
        <w:t xml:space="preserve">The team </w:t>
      </w:r>
      <w:r w:rsidR="00896C84" w:rsidRPr="00276134">
        <w:rPr>
          <w:rFonts w:ascii="Arial" w:hAnsi="Arial" w:cs="Arial"/>
          <w:sz w:val="24"/>
          <w:szCs w:val="24"/>
        </w:rPr>
        <w:t>developed</w:t>
      </w:r>
      <w:r w:rsidRPr="00276134">
        <w:rPr>
          <w:rFonts w:ascii="Arial" w:hAnsi="Arial" w:cs="Arial"/>
          <w:sz w:val="24"/>
          <w:szCs w:val="24"/>
        </w:rPr>
        <w:t xml:space="preserve"> an online mixed-methods survey </w:t>
      </w:r>
      <w:r w:rsidR="00B565D3" w:rsidRPr="00276134">
        <w:rPr>
          <w:rFonts w:ascii="Arial" w:hAnsi="Arial" w:cs="Arial"/>
          <w:sz w:val="24"/>
          <w:szCs w:val="24"/>
        </w:rPr>
        <w:t>based on prior work</w:t>
      </w:r>
      <w:r w:rsidR="00CC10FB" w:rsidRPr="00276134">
        <w:rPr>
          <w:rFonts w:ascii="Arial" w:hAnsi="Arial" w:cs="Arial"/>
          <w:sz w:val="24"/>
          <w:szCs w:val="24"/>
          <w:vertAlign w:val="superscript"/>
        </w:rPr>
        <w:t>14</w:t>
      </w:r>
      <w:r w:rsidR="00CC10FB" w:rsidRPr="00276134">
        <w:rPr>
          <w:rFonts w:ascii="Arial" w:hAnsi="Arial" w:cs="Arial"/>
          <w:sz w:val="24"/>
          <w:szCs w:val="24"/>
        </w:rPr>
        <w:t xml:space="preserve"> </w:t>
      </w:r>
      <w:r w:rsidRPr="00276134">
        <w:rPr>
          <w:rFonts w:ascii="Arial" w:hAnsi="Arial" w:cs="Arial"/>
          <w:sz w:val="24"/>
          <w:szCs w:val="24"/>
        </w:rPr>
        <w:t xml:space="preserve">to request feedback on the acceptability and utility of the </w:t>
      </w:r>
      <w:r w:rsidR="00806D41" w:rsidRPr="00276134">
        <w:rPr>
          <w:rFonts w:ascii="Arial" w:hAnsi="Arial" w:cs="Arial"/>
          <w:sz w:val="24"/>
          <w:szCs w:val="24"/>
        </w:rPr>
        <w:t>ACCORD</w:t>
      </w:r>
      <w:r w:rsidRPr="00276134">
        <w:rPr>
          <w:rFonts w:ascii="Arial" w:hAnsi="Arial" w:cs="Arial"/>
          <w:sz w:val="24"/>
          <w:szCs w:val="24"/>
        </w:rPr>
        <w:t xml:space="preserve"> resource</w:t>
      </w:r>
      <w:r w:rsidR="0046245A" w:rsidRPr="00276134">
        <w:rPr>
          <w:rFonts w:ascii="Arial" w:hAnsi="Arial" w:cs="Arial"/>
          <w:sz w:val="24"/>
          <w:szCs w:val="24"/>
        </w:rPr>
        <w:t>s</w:t>
      </w:r>
      <w:r w:rsidR="00E86300" w:rsidRPr="00276134">
        <w:rPr>
          <w:rFonts w:ascii="Arial" w:hAnsi="Arial" w:cs="Arial"/>
          <w:sz w:val="24"/>
          <w:szCs w:val="24"/>
        </w:rPr>
        <w:t xml:space="preserve"> from the craniosynostosis community</w:t>
      </w:r>
      <w:r w:rsidRPr="00276134">
        <w:rPr>
          <w:rFonts w:ascii="Arial" w:hAnsi="Arial" w:cs="Arial"/>
          <w:sz w:val="24"/>
          <w:szCs w:val="24"/>
        </w:rPr>
        <w:t xml:space="preserve">.  </w:t>
      </w:r>
      <w:r w:rsidR="00562F20" w:rsidRPr="00276134">
        <w:rPr>
          <w:rFonts w:ascii="Arial" w:hAnsi="Arial" w:cs="Arial"/>
          <w:sz w:val="24"/>
          <w:szCs w:val="24"/>
        </w:rPr>
        <w:t xml:space="preserve">Ethical approval </w:t>
      </w:r>
      <w:r w:rsidR="00E7133B" w:rsidRPr="00276134">
        <w:rPr>
          <w:rFonts w:ascii="Arial" w:hAnsi="Arial" w:cs="Arial"/>
          <w:sz w:val="24"/>
          <w:szCs w:val="24"/>
        </w:rPr>
        <w:t xml:space="preserve">for the evaluation </w:t>
      </w:r>
      <w:r w:rsidR="00562F20" w:rsidRPr="00276134">
        <w:rPr>
          <w:rFonts w:ascii="Arial" w:hAnsi="Arial" w:cs="Arial"/>
          <w:sz w:val="24"/>
          <w:szCs w:val="24"/>
        </w:rPr>
        <w:t xml:space="preserve">was granted by the Faculty Research Ethics Committee at </w:t>
      </w:r>
      <w:r w:rsidR="004C092A" w:rsidRPr="00276134">
        <w:rPr>
          <w:rFonts w:ascii="Arial" w:hAnsi="Arial" w:cs="Arial"/>
          <w:sz w:val="24"/>
          <w:szCs w:val="24"/>
        </w:rPr>
        <w:t>UWE</w:t>
      </w:r>
      <w:r w:rsidR="00562F20" w:rsidRPr="00276134">
        <w:rPr>
          <w:rFonts w:ascii="Arial" w:hAnsi="Arial" w:cs="Arial"/>
          <w:sz w:val="24"/>
          <w:szCs w:val="24"/>
        </w:rPr>
        <w:t xml:space="preserve">.  </w:t>
      </w:r>
      <w:r w:rsidR="000C3337" w:rsidRPr="00276134">
        <w:rPr>
          <w:rFonts w:ascii="Arial" w:hAnsi="Arial" w:cs="Arial"/>
          <w:sz w:val="24"/>
          <w:szCs w:val="24"/>
        </w:rPr>
        <w:t xml:space="preserve">Respondents </w:t>
      </w:r>
      <w:r w:rsidR="00E63ECF" w:rsidRPr="00276134">
        <w:rPr>
          <w:rFonts w:ascii="Arial" w:hAnsi="Arial" w:cs="Arial"/>
          <w:sz w:val="24"/>
          <w:szCs w:val="24"/>
        </w:rPr>
        <w:t>a</w:t>
      </w:r>
      <w:r w:rsidR="000C3337" w:rsidRPr="00276134">
        <w:rPr>
          <w:rFonts w:ascii="Arial" w:hAnsi="Arial" w:cs="Arial"/>
          <w:sz w:val="24"/>
          <w:szCs w:val="24"/>
        </w:rPr>
        <w:t>re</w:t>
      </w:r>
      <w:r w:rsidR="000C0C83" w:rsidRPr="00276134">
        <w:rPr>
          <w:rFonts w:ascii="Arial" w:hAnsi="Arial" w:cs="Arial"/>
          <w:sz w:val="24"/>
          <w:szCs w:val="24"/>
        </w:rPr>
        <w:t xml:space="preserve"> being</w:t>
      </w:r>
      <w:r w:rsidR="000C3337" w:rsidRPr="00276134">
        <w:rPr>
          <w:rFonts w:ascii="Arial" w:hAnsi="Arial" w:cs="Arial"/>
          <w:sz w:val="24"/>
          <w:szCs w:val="24"/>
        </w:rPr>
        <w:t xml:space="preserve"> asked </w:t>
      </w:r>
      <w:r w:rsidR="000C0C83" w:rsidRPr="00276134">
        <w:rPr>
          <w:rFonts w:ascii="Arial" w:hAnsi="Arial" w:cs="Arial"/>
          <w:sz w:val="24"/>
          <w:szCs w:val="24"/>
        </w:rPr>
        <w:t xml:space="preserve">a series of </w:t>
      </w:r>
      <w:r w:rsidR="00BB4A58" w:rsidRPr="00276134">
        <w:rPr>
          <w:rFonts w:ascii="Arial" w:hAnsi="Arial" w:cs="Arial"/>
          <w:sz w:val="24"/>
          <w:szCs w:val="24"/>
        </w:rPr>
        <w:t xml:space="preserve">7 </w:t>
      </w:r>
      <w:r w:rsidR="000C0C83" w:rsidRPr="00276134">
        <w:rPr>
          <w:rFonts w:ascii="Arial" w:hAnsi="Arial" w:cs="Arial"/>
          <w:sz w:val="24"/>
          <w:szCs w:val="24"/>
        </w:rPr>
        <w:t xml:space="preserve">questions with multiple choice answers about </w:t>
      </w:r>
      <w:r w:rsidR="000C3337" w:rsidRPr="00276134">
        <w:rPr>
          <w:rFonts w:ascii="Arial" w:hAnsi="Arial" w:cs="Arial"/>
          <w:sz w:val="24"/>
          <w:szCs w:val="24"/>
        </w:rPr>
        <w:t xml:space="preserve">who they </w:t>
      </w:r>
      <w:r w:rsidR="00E63ECF" w:rsidRPr="00276134">
        <w:rPr>
          <w:rFonts w:ascii="Arial" w:hAnsi="Arial" w:cs="Arial"/>
          <w:sz w:val="24"/>
          <w:szCs w:val="24"/>
        </w:rPr>
        <w:t>think the resource</w:t>
      </w:r>
      <w:r w:rsidR="00F523B4" w:rsidRPr="00276134">
        <w:rPr>
          <w:rFonts w:ascii="Arial" w:hAnsi="Arial" w:cs="Arial"/>
          <w:sz w:val="24"/>
          <w:szCs w:val="24"/>
        </w:rPr>
        <w:t>s</w:t>
      </w:r>
      <w:r w:rsidR="00E63ECF" w:rsidRPr="00276134">
        <w:rPr>
          <w:rFonts w:ascii="Arial" w:hAnsi="Arial" w:cs="Arial"/>
          <w:sz w:val="24"/>
          <w:szCs w:val="24"/>
        </w:rPr>
        <w:t xml:space="preserve"> will</w:t>
      </w:r>
      <w:r w:rsidR="000C3337" w:rsidRPr="00276134">
        <w:rPr>
          <w:rFonts w:ascii="Arial" w:hAnsi="Arial" w:cs="Arial"/>
          <w:sz w:val="24"/>
          <w:szCs w:val="24"/>
        </w:rPr>
        <w:t xml:space="preserve"> benefit, what they particularly like about the resource</w:t>
      </w:r>
      <w:r w:rsidR="00F523B4" w:rsidRPr="00276134">
        <w:rPr>
          <w:rFonts w:ascii="Arial" w:hAnsi="Arial" w:cs="Arial"/>
          <w:sz w:val="24"/>
          <w:szCs w:val="24"/>
        </w:rPr>
        <w:t>s</w:t>
      </w:r>
      <w:r w:rsidR="000C3337" w:rsidRPr="00276134">
        <w:rPr>
          <w:rFonts w:ascii="Arial" w:hAnsi="Arial" w:cs="Arial"/>
          <w:sz w:val="24"/>
          <w:szCs w:val="24"/>
        </w:rPr>
        <w:t xml:space="preserve"> and what could be improved, </w:t>
      </w:r>
      <w:r w:rsidR="001F2101" w:rsidRPr="00276134">
        <w:rPr>
          <w:rFonts w:ascii="Arial" w:hAnsi="Arial" w:cs="Arial"/>
          <w:sz w:val="24"/>
          <w:szCs w:val="24"/>
        </w:rPr>
        <w:t>what the impact(s) of the resource</w:t>
      </w:r>
      <w:r w:rsidR="00F523B4" w:rsidRPr="00276134">
        <w:rPr>
          <w:rFonts w:ascii="Arial" w:hAnsi="Arial" w:cs="Arial"/>
          <w:sz w:val="24"/>
          <w:szCs w:val="24"/>
        </w:rPr>
        <w:t>s</w:t>
      </w:r>
      <w:r w:rsidR="001F2101" w:rsidRPr="00276134">
        <w:rPr>
          <w:rFonts w:ascii="Arial" w:hAnsi="Arial" w:cs="Arial"/>
          <w:sz w:val="24"/>
          <w:szCs w:val="24"/>
        </w:rPr>
        <w:t xml:space="preserve"> </w:t>
      </w:r>
      <w:r w:rsidR="002A5F88" w:rsidRPr="00276134">
        <w:rPr>
          <w:rFonts w:ascii="Arial" w:hAnsi="Arial" w:cs="Arial"/>
          <w:sz w:val="24"/>
          <w:szCs w:val="24"/>
        </w:rPr>
        <w:t>might be, whether they would recommend the resource</w:t>
      </w:r>
      <w:r w:rsidR="00555D0A" w:rsidRPr="00276134">
        <w:rPr>
          <w:rFonts w:ascii="Arial" w:hAnsi="Arial" w:cs="Arial"/>
          <w:sz w:val="24"/>
          <w:szCs w:val="24"/>
        </w:rPr>
        <w:t>s</w:t>
      </w:r>
      <w:r w:rsidR="002A5F88" w:rsidRPr="00276134">
        <w:rPr>
          <w:rFonts w:ascii="Arial" w:hAnsi="Arial" w:cs="Arial"/>
          <w:sz w:val="24"/>
          <w:szCs w:val="24"/>
        </w:rPr>
        <w:t xml:space="preserve"> to others, and whether they would support widespread distribution</w:t>
      </w:r>
      <w:r w:rsidR="001C1441" w:rsidRPr="00276134">
        <w:rPr>
          <w:rFonts w:ascii="Arial" w:hAnsi="Arial" w:cs="Arial"/>
          <w:sz w:val="24"/>
          <w:szCs w:val="24"/>
        </w:rPr>
        <w:t xml:space="preserve"> of the resources</w:t>
      </w:r>
      <w:r w:rsidR="003336A0" w:rsidRPr="00276134">
        <w:rPr>
          <w:rFonts w:ascii="Arial" w:hAnsi="Arial" w:cs="Arial"/>
          <w:sz w:val="24"/>
          <w:szCs w:val="24"/>
        </w:rPr>
        <w:t xml:space="preserve"> via </w:t>
      </w:r>
      <w:r w:rsidR="00806D41" w:rsidRPr="00276134">
        <w:rPr>
          <w:rFonts w:ascii="Arial" w:hAnsi="Arial" w:cs="Arial"/>
          <w:sz w:val="24"/>
          <w:szCs w:val="24"/>
        </w:rPr>
        <w:t>Headlines and/or the National Health Service</w:t>
      </w:r>
      <w:r w:rsidR="002A5F88" w:rsidRPr="00276134">
        <w:rPr>
          <w:rFonts w:ascii="Arial" w:hAnsi="Arial" w:cs="Arial"/>
          <w:sz w:val="24"/>
          <w:szCs w:val="24"/>
        </w:rPr>
        <w:t>.</w:t>
      </w:r>
      <w:r w:rsidR="00E63ECF" w:rsidRPr="00276134">
        <w:rPr>
          <w:rFonts w:ascii="Arial" w:hAnsi="Arial" w:cs="Arial"/>
          <w:sz w:val="24"/>
          <w:szCs w:val="24"/>
        </w:rPr>
        <w:t xml:space="preserve">  </w:t>
      </w:r>
      <w:r w:rsidR="002F5F07" w:rsidRPr="00276134">
        <w:rPr>
          <w:rFonts w:ascii="Arial" w:hAnsi="Arial" w:cs="Arial"/>
          <w:sz w:val="24"/>
          <w:szCs w:val="24"/>
        </w:rPr>
        <w:t>T</w:t>
      </w:r>
      <w:r w:rsidR="00F85D51" w:rsidRPr="00276134">
        <w:rPr>
          <w:rFonts w:ascii="Arial" w:hAnsi="Arial" w:cs="Arial"/>
          <w:sz w:val="24"/>
          <w:szCs w:val="24"/>
        </w:rPr>
        <w:t>hree</w:t>
      </w:r>
      <w:r w:rsidR="002F5F07" w:rsidRPr="00276134">
        <w:rPr>
          <w:rFonts w:ascii="Arial" w:hAnsi="Arial" w:cs="Arial"/>
          <w:sz w:val="24"/>
          <w:szCs w:val="24"/>
        </w:rPr>
        <w:t xml:space="preserve"> additional open-ended questions ask what respondents w</w:t>
      </w:r>
      <w:r w:rsidR="00840CC8" w:rsidRPr="00276134">
        <w:rPr>
          <w:rFonts w:ascii="Arial" w:hAnsi="Arial" w:cs="Arial"/>
          <w:sz w:val="24"/>
          <w:szCs w:val="24"/>
        </w:rPr>
        <w:t>ill</w:t>
      </w:r>
      <w:r w:rsidR="002F5F07" w:rsidRPr="00276134">
        <w:rPr>
          <w:rFonts w:ascii="Arial" w:hAnsi="Arial" w:cs="Arial"/>
          <w:sz w:val="24"/>
          <w:szCs w:val="24"/>
        </w:rPr>
        <w:t xml:space="preserve"> take away from the resources, </w:t>
      </w:r>
      <w:r w:rsidR="00840CC8" w:rsidRPr="00276134">
        <w:rPr>
          <w:rFonts w:ascii="Arial" w:hAnsi="Arial" w:cs="Arial"/>
          <w:sz w:val="24"/>
          <w:szCs w:val="24"/>
        </w:rPr>
        <w:t>why they would/would not recommended the resources</w:t>
      </w:r>
      <w:r w:rsidR="00F85D51" w:rsidRPr="00276134">
        <w:rPr>
          <w:rFonts w:ascii="Arial" w:hAnsi="Arial" w:cs="Arial"/>
          <w:sz w:val="24"/>
          <w:szCs w:val="24"/>
        </w:rPr>
        <w:t>, and any additional comments they would like to share</w:t>
      </w:r>
      <w:r w:rsidR="009B365F" w:rsidRPr="00276134">
        <w:rPr>
          <w:rFonts w:ascii="Arial" w:hAnsi="Arial" w:cs="Arial"/>
          <w:sz w:val="24"/>
          <w:szCs w:val="24"/>
        </w:rPr>
        <w:t>.</w:t>
      </w:r>
      <w:r w:rsidR="0025001A" w:rsidRPr="00276134">
        <w:rPr>
          <w:rFonts w:ascii="Arial" w:hAnsi="Arial" w:cs="Arial"/>
          <w:sz w:val="24"/>
          <w:szCs w:val="24"/>
        </w:rPr>
        <w:t xml:space="preserve"> </w:t>
      </w:r>
      <w:r w:rsidR="002A5F88" w:rsidRPr="00276134">
        <w:rPr>
          <w:rFonts w:ascii="Arial" w:hAnsi="Arial" w:cs="Arial"/>
          <w:sz w:val="24"/>
          <w:szCs w:val="24"/>
        </w:rPr>
        <w:t xml:space="preserve"> </w:t>
      </w:r>
      <w:r w:rsidR="00FF6161" w:rsidRPr="00276134">
        <w:rPr>
          <w:rFonts w:ascii="Arial" w:hAnsi="Arial" w:cs="Arial"/>
          <w:sz w:val="24"/>
          <w:szCs w:val="24"/>
        </w:rPr>
        <w:t xml:space="preserve">While data collection in </w:t>
      </w:r>
      <w:r w:rsidR="002A3C27" w:rsidRPr="00276134">
        <w:rPr>
          <w:rFonts w:ascii="Arial" w:hAnsi="Arial" w:cs="Arial"/>
          <w:sz w:val="24"/>
          <w:szCs w:val="24"/>
        </w:rPr>
        <w:t>the UK</w:t>
      </w:r>
      <w:r w:rsidR="00FF6161" w:rsidRPr="00276134">
        <w:rPr>
          <w:rFonts w:ascii="Arial" w:hAnsi="Arial" w:cs="Arial"/>
          <w:sz w:val="24"/>
          <w:szCs w:val="24"/>
        </w:rPr>
        <w:t xml:space="preserve"> and internationally is ongoing, </w:t>
      </w:r>
      <w:r w:rsidR="00BF670A" w:rsidRPr="00276134">
        <w:rPr>
          <w:rFonts w:ascii="Arial" w:hAnsi="Arial" w:cs="Arial"/>
          <w:sz w:val="24"/>
          <w:szCs w:val="24"/>
        </w:rPr>
        <w:t>current results</w:t>
      </w:r>
      <w:r w:rsidR="001C4693" w:rsidRPr="00276134">
        <w:rPr>
          <w:rFonts w:ascii="Arial" w:hAnsi="Arial" w:cs="Arial"/>
          <w:sz w:val="24"/>
          <w:szCs w:val="24"/>
        </w:rPr>
        <w:t xml:space="preserve"> show </w:t>
      </w:r>
      <w:r w:rsidR="00FF6161" w:rsidRPr="00276134">
        <w:rPr>
          <w:rFonts w:ascii="Arial" w:hAnsi="Arial" w:cs="Arial"/>
          <w:sz w:val="24"/>
          <w:szCs w:val="24"/>
        </w:rPr>
        <w:t>acceptability (as measured by the number of respondents who would recommend the resource</w:t>
      </w:r>
      <w:r w:rsidR="001C1441" w:rsidRPr="00276134">
        <w:rPr>
          <w:rFonts w:ascii="Arial" w:hAnsi="Arial" w:cs="Arial"/>
          <w:sz w:val="24"/>
          <w:szCs w:val="24"/>
        </w:rPr>
        <w:t>s</w:t>
      </w:r>
      <w:r w:rsidR="00FF6161" w:rsidRPr="00276134">
        <w:rPr>
          <w:rFonts w:ascii="Arial" w:hAnsi="Arial" w:cs="Arial"/>
          <w:sz w:val="24"/>
          <w:szCs w:val="24"/>
        </w:rPr>
        <w:t xml:space="preserve"> to others) </w:t>
      </w:r>
      <w:r w:rsidR="001C4693" w:rsidRPr="00276134">
        <w:rPr>
          <w:rFonts w:ascii="Arial" w:hAnsi="Arial" w:cs="Arial"/>
          <w:sz w:val="24"/>
          <w:szCs w:val="24"/>
        </w:rPr>
        <w:t xml:space="preserve">to be </w:t>
      </w:r>
      <w:r w:rsidR="00FF6161" w:rsidRPr="00276134">
        <w:rPr>
          <w:rFonts w:ascii="Arial" w:hAnsi="Arial" w:cs="Arial"/>
          <w:sz w:val="24"/>
          <w:szCs w:val="24"/>
        </w:rPr>
        <w:t xml:space="preserve">100 percent.  </w:t>
      </w:r>
    </w:p>
    <w:p w14:paraId="7E3DBEDF" w14:textId="3A8884F3" w:rsidR="004648FA" w:rsidRPr="00276134" w:rsidRDefault="00D40AE4" w:rsidP="00A540FE">
      <w:pPr>
        <w:spacing w:line="360" w:lineRule="auto"/>
        <w:jc w:val="both"/>
        <w:rPr>
          <w:rFonts w:ascii="Arial" w:hAnsi="Arial" w:cs="Arial"/>
          <w:sz w:val="24"/>
          <w:szCs w:val="24"/>
        </w:rPr>
      </w:pPr>
      <w:r w:rsidRPr="00276134">
        <w:rPr>
          <w:rFonts w:ascii="Arial" w:hAnsi="Arial" w:cs="Arial"/>
          <w:sz w:val="24"/>
          <w:szCs w:val="24"/>
        </w:rPr>
        <w:t xml:space="preserve">To date, the survey has been completed by </w:t>
      </w:r>
      <w:r w:rsidR="004E4B67" w:rsidRPr="00276134">
        <w:rPr>
          <w:rFonts w:ascii="Arial" w:hAnsi="Arial" w:cs="Arial"/>
          <w:sz w:val="24"/>
          <w:szCs w:val="24"/>
        </w:rPr>
        <w:t>22</w:t>
      </w:r>
      <w:r w:rsidRPr="00276134">
        <w:rPr>
          <w:rFonts w:ascii="Arial" w:hAnsi="Arial" w:cs="Arial"/>
          <w:sz w:val="24"/>
          <w:szCs w:val="24"/>
        </w:rPr>
        <w:t xml:space="preserve"> members of the </w:t>
      </w:r>
      <w:r w:rsidR="002A3C27" w:rsidRPr="00276134">
        <w:rPr>
          <w:rFonts w:ascii="Arial" w:hAnsi="Arial" w:cs="Arial"/>
          <w:sz w:val="24"/>
          <w:szCs w:val="24"/>
        </w:rPr>
        <w:t>UK</w:t>
      </w:r>
      <w:r w:rsidR="00FF52A0" w:rsidRPr="00276134">
        <w:rPr>
          <w:rFonts w:ascii="Arial" w:hAnsi="Arial" w:cs="Arial"/>
          <w:sz w:val="24"/>
          <w:szCs w:val="24"/>
        </w:rPr>
        <w:t xml:space="preserve"> </w:t>
      </w:r>
      <w:r w:rsidRPr="00276134">
        <w:rPr>
          <w:rFonts w:ascii="Arial" w:hAnsi="Arial" w:cs="Arial"/>
          <w:sz w:val="24"/>
          <w:szCs w:val="24"/>
        </w:rPr>
        <w:t xml:space="preserve">craniosynostosis community (including </w:t>
      </w:r>
      <w:r w:rsidR="004E4B67" w:rsidRPr="00276134">
        <w:rPr>
          <w:rFonts w:ascii="Arial" w:hAnsi="Arial" w:cs="Arial"/>
          <w:sz w:val="24"/>
          <w:szCs w:val="24"/>
        </w:rPr>
        <w:t xml:space="preserve">8 adults with craniosynostosis, </w:t>
      </w:r>
      <w:r w:rsidRPr="00276134">
        <w:rPr>
          <w:rFonts w:ascii="Arial" w:hAnsi="Arial" w:cs="Arial"/>
          <w:sz w:val="24"/>
          <w:szCs w:val="24"/>
        </w:rPr>
        <w:t xml:space="preserve">7 specialist health professionals, and </w:t>
      </w:r>
      <w:r w:rsidR="00825CE4" w:rsidRPr="00276134">
        <w:rPr>
          <w:rFonts w:ascii="Arial" w:hAnsi="Arial" w:cs="Arial"/>
          <w:sz w:val="24"/>
          <w:szCs w:val="24"/>
        </w:rPr>
        <w:t>7</w:t>
      </w:r>
      <w:r w:rsidRPr="00276134">
        <w:rPr>
          <w:rFonts w:ascii="Arial" w:hAnsi="Arial" w:cs="Arial"/>
          <w:sz w:val="24"/>
          <w:szCs w:val="24"/>
        </w:rPr>
        <w:t xml:space="preserve"> parents/family members).  </w:t>
      </w:r>
      <w:r w:rsidR="008200B4" w:rsidRPr="00276134">
        <w:rPr>
          <w:rFonts w:ascii="Arial" w:hAnsi="Arial" w:cs="Arial"/>
          <w:sz w:val="24"/>
          <w:szCs w:val="24"/>
        </w:rPr>
        <w:t>Respondents believed that as a result of the new resource</w:t>
      </w:r>
      <w:r w:rsidR="003C72F7" w:rsidRPr="00276134">
        <w:rPr>
          <w:rFonts w:ascii="Arial" w:hAnsi="Arial" w:cs="Arial"/>
          <w:sz w:val="24"/>
          <w:szCs w:val="24"/>
        </w:rPr>
        <w:t>s</w:t>
      </w:r>
      <w:r w:rsidR="008200B4" w:rsidRPr="00276134">
        <w:rPr>
          <w:rFonts w:ascii="Arial" w:hAnsi="Arial" w:cs="Arial"/>
          <w:sz w:val="24"/>
          <w:szCs w:val="24"/>
        </w:rPr>
        <w:t>, adults with craniosynostosis w</w:t>
      </w:r>
      <w:r w:rsidR="00EB53C4" w:rsidRPr="00276134">
        <w:rPr>
          <w:rFonts w:ascii="Arial" w:hAnsi="Arial" w:cs="Arial"/>
          <w:sz w:val="24"/>
          <w:szCs w:val="24"/>
        </w:rPr>
        <w:t>ill</w:t>
      </w:r>
      <w:r w:rsidR="008200B4" w:rsidRPr="00276134">
        <w:rPr>
          <w:rFonts w:ascii="Arial" w:hAnsi="Arial" w:cs="Arial"/>
          <w:sz w:val="24"/>
          <w:szCs w:val="24"/>
        </w:rPr>
        <w:t xml:space="preserve"> feel less isolated, be better equipped to deal with any challenges, and have better access to peer support networks, information</w:t>
      </w:r>
      <w:r w:rsidR="003C72F7" w:rsidRPr="00276134">
        <w:rPr>
          <w:rFonts w:ascii="Arial" w:hAnsi="Arial" w:cs="Arial"/>
          <w:sz w:val="24"/>
          <w:szCs w:val="24"/>
        </w:rPr>
        <w:t>,</w:t>
      </w:r>
      <w:r w:rsidR="008200B4" w:rsidRPr="00276134">
        <w:rPr>
          <w:rFonts w:ascii="Arial" w:hAnsi="Arial" w:cs="Arial"/>
          <w:sz w:val="24"/>
          <w:szCs w:val="24"/>
        </w:rPr>
        <w:t xml:space="preserve"> and emotional support.  I</w:t>
      </w:r>
      <w:r w:rsidRPr="00276134">
        <w:rPr>
          <w:rFonts w:ascii="Arial" w:hAnsi="Arial" w:cs="Arial"/>
          <w:sz w:val="24"/>
          <w:szCs w:val="24"/>
        </w:rPr>
        <w:t xml:space="preserve">n addition to promoting wellbeing in adults with craniosynostosis, </w:t>
      </w:r>
      <w:r w:rsidR="008200B4" w:rsidRPr="00276134">
        <w:rPr>
          <w:rFonts w:ascii="Arial" w:hAnsi="Arial" w:cs="Arial"/>
          <w:sz w:val="24"/>
          <w:szCs w:val="24"/>
        </w:rPr>
        <w:t xml:space="preserve">respondents felt that </w:t>
      </w:r>
      <w:r w:rsidRPr="00276134">
        <w:rPr>
          <w:rFonts w:ascii="Arial" w:hAnsi="Arial" w:cs="Arial"/>
          <w:sz w:val="24"/>
          <w:szCs w:val="24"/>
        </w:rPr>
        <w:t xml:space="preserve">parents/family members, young people with craniosynostosis, non-specialist health professionals (such as GPs), friends, schools, </w:t>
      </w:r>
      <w:r w:rsidRPr="00276134">
        <w:rPr>
          <w:rFonts w:ascii="Arial" w:hAnsi="Arial" w:cs="Arial"/>
          <w:sz w:val="24"/>
          <w:szCs w:val="24"/>
        </w:rPr>
        <w:lastRenderedPageBreak/>
        <w:t>and members of the general public w</w:t>
      </w:r>
      <w:r w:rsidR="00EB53C4" w:rsidRPr="00276134">
        <w:rPr>
          <w:rFonts w:ascii="Arial" w:hAnsi="Arial" w:cs="Arial"/>
          <w:sz w:val="24"/>
          <w:szCs w:val="24"/>
        </w:rPr>
        <w:t>ould</w:t>
      </w:r>
      <w:r w:rsidRPr="00276134">
        <w:rPr>
          <w:rFonts w:ascii="Arial" w:hAnsi="Arial" w:cs="Arial"/>
          <w:sz w:val="24"/>
          <w:szCs w:val="24"/>
        </w:rPr>
        <w:t xml:space="preserve"> benefit from the resource</w:t>
      </w:r>
      <w:r w:rsidR="00494B5E" w:rsidRPr="00276134">
        <w:rPr>
          <w:rFonts w:ascii="Arial" w:hAnsi="Arial" w:cs="Arial"/>
          <w:sz w:val="24"/>
          <w:szCs w:val="24"/>
        </w:rPr>
        <w:t>s</w:t>
      </w:r>
      <w:r w:rsidRPr="00276134">
        <w:rPr>
          <w:rFonts w:ascii="Arial" w:hAnsi="Arial" w:cs="Arial"/>
          <w:sz w:val="24"/>
          <w:szCs w:val="24"/>
        </w:rPr>
        <w:t xml:space="preserve">.  </w:t>
      </w:r>
      <w:r w:rsidR="00873069" w:rsidRPr="00276134">
        <w:rPr>
          <w:rFonts w:ascii="Arial" w:hAnsi="Arial" w:cs="Arial"/>
          <w:sz w:val="24"/>
          <w:szCs w:val="24"/>
        </w:rPr>
        <w:t>Examples of qualitative r</w:t>
      </w:r>
      <w:r w:rsidR="00C86EC8" w:rsidRPr="00276134">
        <w:rPr>
          <w:rFonts w:ascii="Arial" w:hAnsi="Arial" w:cs="Arial"/>
          <w:sz w:val="24"/>
          <w:szCs w:val="24"/>
        </w:rPr>
        <w:t xml:space="preserve">esponses </w:t>
      </w:r>
      <w:r w:rsidR="00873069" w:rsidRPr="00276134">
        <w:rPr>
          <w:rFonts w:ascii="Arial" w:hAnsi="Arial" w:cs="Arial"/>
          <w:sz w:val="24"/>
          <w:szCs w:val="24"/>
        </w:rPr>
        <w:t>collected via</w:t>
      </w:r>
      <w:r w:rsidR="00C86EC8" w:rsidRPr="00276134">
        <w:rPr>
          <w:rFonts w:ascii="Arial" w:hAnsi="Arial" w:cs="Arial"/>
          <w:sz w:val="24"/>
          <w:szCs w:val="24"/>
        </w:rPr>
        <w:t xml:space="preserve"> open-ended </w:t>
      </w:r>
      <w:r w:rsidR="00873069" w:rsidRPr="00276134">
        <w:rPr>
          <w:rFonts w:ascii="Arial" w:hAnsi="Arial" w:cs="Arial"/>
          <w:sz w:val="24"/>
          <w:szCs w:val="24"/>
        </w:rPr>
        <w:t>text-boxes are collated in Table 2.</w:t>
      </w:r>
      <w:r w:rsidR="0038048D" w:rsidRPr="00276134">
        <w:rPr>
          <w:rFonts w:ascii="Arial" w:hAnsi="Arial" w:cs="Arial"/>
          <w:sz w:val="24"/>
          <w:szCs w:val="24"/>
        </w:rPr>
        <w:t xml:space="preserve">  </w:t>
      </w:r>
    </w:p>
    <w:p w14:paraId="3B238515" w14:textId="766D8AEB" w:rsidR="00433081" w:rsidRPr="00276134" w:rsidRDefault="0027226A" w:rsidP="00A540FE">
      <w:pPr>
        <w:spacing w:line="360" w:lineRule="auto"/>
        <w:jc w:val="both"/>
        <w:rPr>
          <w:rFonts w:ascii="Arial" w:hAnsi="Arial" w:cs="Arial"/>
          <w:sz w:val="24"/>
          <w:szCs w:val="24"/>
        </w:rPr>
      </w:pPr>
      <w:r w:rsidRPr="00276134">
        <w:rPr>
          <w:rFonts w:ascii="Arial" w:hAnsi="Arial" w:cs="Arial"/>
          <w:sz w:val="24"/>
          <w:szCs w:val="24"/>
        </w:rPr>
        <w:t xml:space="preserve">In addition to the formal evaluation, adult representatives from the </w:t>
      </w:r>
      <w:r w:rsidR="002A3C27" w:rsidRPr="00276134">
        <w:rPr>
          <w:rFonts w:ascii="Arial" w:hAnsi="Arial" w:cs="Arial"/>
          <w:sz w:val="24"/>
          <w:szCs w:val="24"/>
        </w:rPr>
        <w:t>ACCORD</w:t>
      </w:r>
      <w:r w:rsidRPr="00276134">
        <w:rPr>
          <w:rFonts w:ascii="Arial" w:hAnsi="Arial" w:cs="Arial"/>
          <w:sz w:val="24"/>
          <w:szCs w:val="24"/>
        </w:rPr>
        <w:t xml:space="preserve"> team reflected on their experiences of co-production</w:t>
      </w:r>
      <w:r w:rsidR="00433081" w:rsidRPr="00276134">
        <w:rPr>
          <w:rFonts w:ascii="Arial" w:hAnsi="Arial" w:cs="Arial"/>
          <w:sz w:val="24"/>
          <w:szCs w:val="24"/>
        </w:rPr>
        <w:t xml:space="preserve">.  </w:t>
      </w:r>
    </w:p>
    <w:p w14:paraId="73930B30" w14:textId="5FFE5B8D" w:rsidR="00433081" w:rsidRPr="00276134" w:rsidRDefault="00433081" w:rsidP="00A540FE">
      <w:pPr>
        <w:pStyle w:val="Default"/>
        <w:jc w:val="both"/>
        <w:rPr>
          <w:i/>
          <w:iCs/>
          <w:sz w:val="23"/>
          <w:szCs w:val="23"/>
        </w:rPr>
      </w:pPr>
      <w:r w:rsidRPr="00276134">
        <w:rPr>
          <w:i/>
          <w:iCs/>
          <w:sz w:val="23"/>
          <w:szCs w:val="23"/>
        </w:rPr>
        <w:t xml:space="preserve">“The </w:t>
      </w:r>
      <w:r w:rsidR="002A3C27" w:rsidRPr="00276134">
        <w:rPr>
          <w:i/>
          <w:iCs/>
          <w:sz w:val="23"/>
          <w:szCs w:val="23"/>
        </w:rPr>
        <w:t>ACCORD</w:t>
      </w:r>
      <w:r w:rsidRPr="00276134">
        <w:rPr>
          <w:i/>
          <w:iCs/>
          <w:sz w:val="23"/>
          <w:szCs w:val="23"/>
        </w:rPr>
        <w:t xml:space="preserve"> project motivated me to share my experiences of living with craniosynostosis, probably for the first time. Getting to know other people with the condition and hearing their stories, even though our experiences have been different, has been so inspiring”. </w:t>
      </w:r>
    </w:p>
    <w:p w14:paraId="6B212EC4" w14:textId="77777777" w:rsidR="00433081" w:rsidRPr="00276134" w:rsidRDefault="00433081" w:rsidP="00A540FE">
      <w:pPr>
        <w:pStyle w:val="Default"/>
        <w:jc w:val="both"/>
        <w:rPr>
          <w:i/>
          <w:iCs/>
          <w:sz w:val="23"/>
          <w:szCs w:val="23"/>
        </w:rPr>
      </w:pPr>
    </w:p>
    <w:p w14:paraId="730BF8A1" w14:textId="77777777" w:rsidR="00433081" w:rsidRPr="00276134" w:rsidRDefault="00433081" w:rsidP="00A540FE">
      <w:pPr>
        <w:pStyle w:val="Default"/>
        <w:jc w:val="both"/>
        <w:rPr>
          <w:i/>
          <w:iCs/>
          <w:sz w:val="23"/>
          <w:szCs w:val="23"/>
        </w:rPr>
      </w:pPr>
      <w:r w:rsidRPr="00276134">
        <w:rPr>
          <w:i/>
          <w:iCs/>
          <w:sz w:val="23"/>
          <w:szCs w:val="23"/>
        </w:rPr>
        <w:t xml:space="preserve">“I wanted to share my story and get out of my comfort zone. I feel that sharing my experiences spreads that awareness and educates members of the public. Seeing it all on the big screen was just brilliant”. </w:t>
      </w:r>
    </w:p>
    <w:p w14:paraId="2D4E3A31" w14:textId="77777777" w:rsidR="00433081" w:rsidRPr="00276134" w:rsidRDefault="00433081" w:rsidP="00A540FE">
      <w:pPr>
        <w:pStyle w:val="Default"/>
        <w:jc w:val="both"/>
        <w:rPr>
          <w:i/>
          <w:iCs/>
          <w:sz w:val="23"/>
          <w:szCs w:val="23"/>
        </w:rPr>
      </w:pPr>
    </w:p>
    <w:p w14:paraId="2D1B2D76" w14:textId="77777777" w:rsidR="00433081" w:rsidRPr="00276134" w:rsidRDefault="00433081" w:rsidP="00A540FE">
      <w:pPr>
        <w:pStyle w:val="Default"/>
        <w:jc w:val="both"/>
        <w:rPr>
          <w:i/>
          <w:iCs/>
          <w:sz w:val="23"/>
          <w:szCs w:val="23"/>
        </w:rPr>
      </w:pPr>
      <w:r w:rsidRPr="00276134">
        <w:rPr>
          <w:i/>
          <w:iCs/>
          <w:sz w:val="23"/>
          <w:szCs w:val="23"/>
        </w:rPr>
        <w:t xml:space="preserve">“I got a chance to be part of a great team, and we’ve all become great friends. I got to help other people who are facing some of the challenges that I’ve faced in my life”. </w:t>
      </w:r>
    </w:p>
    <w:p w14:paraId="06ABE289" w14:textId="77777777" w:rsidR="00433081" w:rsidRPr="00276134" w:rsidRDefault="00433081" w:rsidP="00A540FE">
      <w:pPr>
        <w:pStyle w:val="Default"/>
        <w:jc w:val="both"/>
        <w:rPr>
          <w:i/>
          <w:iCs/>
          <w:sz w:val="23"/>
          <w:szCs w:val="23"/>
        </w:rPr>
      </w:pPr>
    </w:p>
    <w:p w14:paraId="0B1E4D02" w14:textId="77777777" w:rsidR="00433081" w:rsidRPr="00276134" w:rsidRDefault="00433081" w:rsidP="00A540FE">
      <w:pPr>
        <w:pStyle w:val="Default"/>
        <w:jc w:val="both"/>
        <w:rPr>
          <w:i/>
          <w:iCs/>
          <w:sz w:val="23"/>
          <w:szCs w:val="23"/>
        </w:rPr>
      </w:pPr>
      <w:r w:rsidRPr="00276134">
        <w:rPr>
          <w:i/>
          <w:iCs/>
          <w:sz w:val="23"/>
          <w:szCs w:val="23"/>
        </w:rPr>
        <w:t xml:space="preserve">“[The team] all invested so much in our stories. It was clear that they’d taken the time to really think about our stories and what we’d been through, and how to convey them accurately”. </w:t>
      </w:r>
    </w:p>
    <w:p w14:paraId="247CF1C9" w14:textId="77777777" w:rsidR="00433081" w:rsidRPr="00276134" w:rsidRDefault="00433081" w:rsidP="00A540FE">
      <w:pPr>
        <w:pStyle w:val="Default"/>
        <w:jc w:val="both"/>
        <w:rPr>
          <w:i/>
          <w:iCs/>
          <w:sz w:val="23"/>
          <w:szCs w:val="23"/>
        </w:rPr>
      </w:pPr>
    </w:p>
    <w:p w14:paraId="68547E5D" w14:textId="77777777" w:rsidR="00433081" w:rsidRPr="00276134" w:rsidRDefault="00433081" w:rsidP="00A540FE">
      <w:pPr>
        <w:pStyle w:val="Default"/>
        <w:jc w:val="both"/>
        <w:rPr>
          <w:i/>
          <w:iCs/>
          <w:sz w:val="23"/>
          <w:szCs w:val="23"/>
        </w:rPr>
      </w:pPr>
      <w:r w:rsidRPr="00276134">
        <w:rPr>
          <w:i/>
          <w:iCs/>
          <w:sz w:val="23"/>
          <w:szCs w:val="23"/>
        </w:rPr>
        <w:t>“We can’t let such a valuable and empowering project end here. We must carry this forward to give voice and effect change".</w:t>
      </w:r>
    </w:p>
    <w:p w14:paraId="289E94BC" w14:textId="77777777" w:rsidR="00323AB2" w:rsidRPr="00276134" w:rsidRDefault="00323AB2" w:rsidP="00A540FE">
      <w:pPr>
        <w:spacing w:line="360" w:lineRule="auto"/>
        <w:jc w:val="both"/>
        <w:rPr>
          <w:rFonts w:ascii="Arial" w:hAnsi="Arial" w:cs="Arial"/>
          <w:b/>
          <w:sz w:val="24"/>
          <w:szCs w:val="24"/>
        </w:rPr>
      </w:pPr>
    </w:p>
    <w:p w14:paraId="7604ABDE" w14:textId="0F28BB1A" w:rsidR="00DF34A6" w:rsidRPr="00276134" w:rsidRDefault="00DF34A6" w:rsidP="00A540FE">
      <w:pPr>
        <w:spacing w:line="360" w:lineRule="auto"/>
        <w:jc w:val="both"/>
        <w:rPr>
          <w:rFonts w:ascii="Arial" w:hAnsi="Arial" w:cs="Arial"/>
          <w:b/>
          <w:sz w:val="24"/>
          <w:szCs w:val="24"/>
        </w:rPr>
      </w:pPr>
      <w:r w:rsidRPr="00276134">
        <w:rPr>
          <w:rFonts w:ascii="Arial" w:hAnsi="Arial" w:cs="Arial"/>
          <w:b/>
          <w:sz w:val="24"/>
          <w:szCs w:val="24"/>
        </w:rPr>
        <w:t>Project Outcomes</w:t>
      </w:r>
    </w:p>
    <w:p w14:paraId="659C2A97" w14:textId="5F9D4461" w:rsidR="00DF34A6" w:rsidRPr="00276134" w:rsidRDefault="00AA204D" w:rsidP="00A540FE">
      <w:pPr>
        <w:spacing w:line="360" w:lineRule="auto"/>
        <w:jc w:val="both"/>
        <w:rPr>
          <w:rFonts w:ascii="Arial" w:hAnsi="Arial" w:cs="Arial"/>
          <w:sz w:val="24"/>
        </w:rPr>
      </w:pPr>
      <w:r w:rsidRPr="00276134">
        <w:rPr>
          <w:rFonts w:ascii="Arial" w:hAnsi="Arial" w:cs="Arial"/>
          <w:sz w:val="24"/>
        </w:rPr>
        <w:t xml:space="preserve">All five films and the accompanying booklet </w:t>
      </w:r>
      <w:r w:rsidR="00D15F08" w:rsidRPr="00276134">
        <w:rPr>
          <w:rFonts w:ascii="Arial" w:hAnsi="Arial" w:cs="Arial"/>
          <w:sz w:val="24"/>
        </w:rPr>
        <w:t>are accessible free of charge</w:t>
      </w:r>
      <w:r w:rsidRPr="00276134">
        <w:rPr>
          <w:rFonts w:ascii="Arial" w:hAnsi="Arial" w:cs="Arial"/>
          <w:sz w:val="24"/>
        </w:rPr>
        <w:t xml:space="preserve"> via the </w:t>
      </w:r>
      <w:r w:rsidR="002A3C27" w:rsidRPr="00276134">
        <w:rPr>
          <w:rFonts w:ascii="Arial" w:hAnsi="Arial" w:cs="Arial"/>
          <w:sz w:val="24"/>
        </w:rPr>
        <w:t>Headlines</w:t>
      </w:r>
      <w:r w:rsidRPr="00276134">
        <w:rPr>
          <w:rFonts w:ascii="Arial" w:hAnsi="Arial" w:cs="Arial"/>
          <w:sz w:val="24"/>
        </w:rPr>
        <w:t xml:space="preserve"> website.  The film crew and one adult representative also produced blogs about the project, and the project featured </w:t>
      </w:r>
      <w:r w:rsidR="00323AB2" w:rsidRPr="00276134">
        <w:rPr>
          <w:rFonts w:ascii="Arial" w:hAnsi="Arial" w:cs="Arial"/>
          <w:sz w:val="24"/>
        </w:rPr>
        <w:t>strong</w:t>
      </w:r>
      <w:r w:rsidRPr="00276134">
        <w:rPr>
          <w:rFonts w:ascii="Arial" w:hAnsi="Arial" w:cs="Arial"/>
          <w:sz w:val="24"/>
        </w:rPr>
        <w:t xml:space="preserve">ly in the </w:t>
      </w:r>
      <w:r w:rsidR="002A3C27" w:rsidRPr="00276134">
        <w:rPr>
          <w:rFonts w:ascii="Arial" w:hAnsi="Arial" w:cs="Arial"/>
          <w:sz w:val="24"/>
        </w:rPr>
        <w:t>Headlines</w:t>
      </w:r>
      <w:r w:rsidRPr="00276134">
        <w:rPr>
          <w:rFonts w:ascii="Arial" w:hAnsi="Arial" w:cs="Arial"/>
          <w:sz w:val="24"/>
        </w:rPr>
        <w:t xml:space="preserve"> 2023 newsletters.  The project was the subject of a feature-length episode of the international </w:t>
      </w:r>
      <w:r w:rsidR="00275096" w:rsidRPr="00276134">
        <w:rPr>
          <w:rFonts w:ascii="Arial" w:hAnsi="Arial" w:cs="Arial"/>
          <w:sz w:val="24"/>
        </w:rPr>
        <w:t>Appearance Matters</w:t>
      </w:r>
      <w:r w:rsidRPr="00276134">
        <w:rPr>
          <w:rFonts w:ascii="Arial" w:hAnsi="Arial" w:cs="Arial"/>
          <w:sz w:val="24"/>
        </w:rPr>
        <w:t xml:space="preserve"> podcast in Spring 2023 and has been presented at conferences and events across the UK, Europe and the USA</w:t>
      </w:r>
      <w:r w:rsidR="00CB2828" w:rsidRPr="00276134">
        <w:rPr>
          <w:rFonts w:ascii="Arial" w:hAnsi="Arial" w:cs="Arial"/>
          <w:sz w:val="24"/>
        </w:rPr>
        <w:t xml:space="preserve"> </w:t>
      </w:r>
      <w:r w:rsidR="000E0CD2" w:rsidRPr="00276134">
        <w:rPr>
          <w:rFonts w:ascii="Arial" w:hAnsi="Arial" w:cs="Arial"/>
          <w:sz w:val="24"/>
        </w:rPr>
        <w:t>between</w:t>
      </w:r>
      <w:r w:rsidR="00CB2828" w:rsidRPr="00276134">
        <w:rPr>
          <w:rFonts w:ascii="Arial" w:hAnsi="Arial" w:cs="Arial"/>
          <w:sz w:val="24"/>
        </w:rPr>
        <w:t xml:space="preserve"> 2023</w:t>
      </w:r>
      <w:r w:rsidR="000E0CD2" w:rsidRPr="00276134">
        <w:rPr>
          <w:rFonts w:ascii="Arial" w:hAnsi="Arial" w:cs="Arial"/>
          <w:sz w:val="24"/>
        </w:rPr>
        <w:t xml:space="preserve"> and </w:t>
      </w:r>
      <w:r w:rsidR="00CB2828" w:rsidRPr="00276134">
        <w:rPr>
          <w:rFonts w:ascii="Arial" w:hAnsi="Arial" w:cs="Arial"/>
          <w:sz w:val="24"/>
        </w:rPr>
        <w:t>2024</w:t>
      </w:r>
      <w:r w:rsidRPr="00276134">
        <w:rPr>
          <w:rFonts w:ascii="Arial" w:hAnsi="Arial" w:cs="Arial"/>
          <w:sz w:val="24"/>
        </w:rPr>
        <w:t>.</w:t>
      </w:r>
      <w:r w:rsidR="006E3D1D" w:rsidRPr="00276134">
        <w:rPr>
          <w:rFonts w:ascii="Arial" w:hAnsi="Arial" w:cs="Arial"/>
          <w:sz w:val="24"/>
        </w:rPr>
        <w:t xml:space="preserve">  One of the adult representatives has since begun a PhD </w:t>
      </w:r>
      <w:r w:rsidR="003C07AD" w:rsidRPr="00276134">
        <w:rPr>
          <w:rFonts w:ascii="Arial" w:hAnsi="Arial" w:cs="Arial"/>
          <w:sz w:val="24"/>
        </w:rPr>
        <w:t xml:space="preserve">at </w:t>
      </w:r>
      <w:r w:rsidR="004C092A" w:rsidRPr="00276134">
        <w:rPr>
          <w:rFonts w:ascii="Arial" w:hAnsi="Arial" w:cs="Arial"/>
          <w:sz w:val="24"/>
        </w:rPr>
        <w:t xml:space="preserve">the UWE </w:t>
      </w:r>
      <w:r w:rsidR="006E3D1D" w:rsidRPr="00276134">
        <w:rPr>
          <w:rFonts w:ascii="Arial" w:hAnsi="Arial" w:cs="Arial"/>
          <w:sz w:val="24"/>
        </w:rPr>
        <w:t xml:space="preserve">to continue </w:t>
      </w:r>
      <w:r w:rsidR="004C092A" w:rsidRPr="00276134">
        <w:rPr>
          <w:rFonts w:ascii="Arial" w:hAnsi="Arial" w:cs="Arial"/>
          <w:sz w:val="24"/>
        </w:rPr>
        <w:t>CAR’s</w:t>
      </w:r>
      <w:r w:rsidR="003C07AD" w:rsidRPr="00276134">
        <w:rPr>
          <w:rFonts w:ascii="Arial" w:hAnsi="Arial" w:cs="Arial"/>
          <w:sz w:val="24"/>
        </w:rPr>
        <w:t xml:space="preserve"> research in the area of craniosynostosis</w:t>
      </w:r>
      <w:r w:rsidR="009F39EB" w:rsidRPr="00276134">
        <w:rPr>
          <w:rFonts w:ascii="Arial" w:hAnsi="Arial" w:cs="Arial"/>
          <w:sz w:val="24"/>
        </w:rPr>
        <w:t>.</w:t>
      </w:r>
      <w:r w:rsidR="00FF3521" w:rsidRPr="00276134">
        <w:rPr>
          <w:rFonts w:ascii="Arial" w:hAnsi="Arial" w:cs="Arial"/>
          <w:sz w:val="24"/>
        </w:rPr>
        <w:t xml:space="preserve">  A summary of all resources related to this work is provided in Table 3.</w:t>
      </w:r>
    </w:p>
    <w:p w14:paraId="27352628" w14:textId="50218AEB" w:rsidR="004333F5" w:rsidRPr="00276134" w:rsidRDefault="004333F5" w:rsidP="00A540FE">
      <w:pPr>
        <w:spacing w:line="360" w:lineRule="auto"/>
        <w:jc w:val="both"/>
        <w:rPr>
          <w:rFonts w:ascii="Arial" w:hAnsi="Arial" w:cs="Arial"/>
          <w:b/>
          <w:sz w:val="24"/>
          <w:szCs w:val="24"/>
        </w:rPr>
      </w:pPr>
      <w:r w:rsidRPr="00276134">
        <w:rPr>
          <w:rFonts w:ascii="Arial" w:hAnsi="Arial" w:cs="Arial"/>
          <w:b/>
          <w:sz w:val="24"/>
          <w:szCs w:val="24"/>
        </w:rPr>
        <w:t>Conclusion</w:t>
      </w:r>
    </w:p>
    <w:p w14:paraId="31DB2A6F" w14:textId="060BE886" w:rsidR="004333F5" w:rsidRPr="00276134" w:rsidRDefault="008200B4" w:rsidP="00A540FE">
      <w:pPr>
        <w:spacing w:line="360" w:lineRule="auto"/>
        <w:jc w:val="both"/>
        <w:rPr>
          <w:rFonts w:ascii="Arial" w:hAnsi="Arial" w:cs="Arial"/>
          <w:sz w:val="24"/>
          <w:szCs w:val="24"/>
        </w:rPr>
      </w:pPr>
      <w:r w:rsidRPr="00276134">
        <w:rPr>
          <w:rFonts w:ascii="Arial" w:hAnsi="Arial" w:cs="Arial"/>
          <w:sz w:val="24"/>
          <w:szCs w:val="24"/>
        </w:rPr>
        <w:t xml:space="preserve">The </w:t>
      </w:r>
      <w:r w:rsidR="004C092A" w:rsidRPr="00276134">
        <w:rPr>
          <w:rFonts w:ascii="Arial" w:hAnsi="Arial" w:cs="Arial"/>
          <w:sz w:val="24"/>
          <w:szCs w:val="24"/>
        </w:rPr>
        <w:t>ACCORD</w:t>
      </w:r>
      <w:r w:rsidRPr="00276134">
        <w:rPr>
          <w:rFonts w:ascii="Arial" w:hAnsi="Arial" w:cs="Arial"/>
          <w:sz w:val="24"/>
          <w:szCs w:val="24"/>
        </w:rPr>
        <w:t xml:space="preserve"> project has contributed valuable resources that </w:t>
      </w:r>
      <w:r w:rsidR="00D50CB3" w:rsidRPr="00276134">
        <w:rPr>
          <w:rFonts w:ascii="Arial" w:hAnsi="Arial" w:cs="Arial"/>
          <w:sz w:val="24"/>
          <w:szCs w:val="24"/>
        </w:rPr>
        <w:t>hold promise in</w:t>
      </w:r>
      <w:r w:rsidRPr="00276134">
        <w:rPr>
          <w:rFonts w:ascii="Arial" w:hAnsi="Arial" w:cs="Arial"/>
          <w:sz w:val="24"/>
          <w:szCs w:val="24"/>
        </w:rPr>
        <w:t xml:space="preserve"> address</w:t>
      </w:r>
      <w:r w:rsidR="00D50CB3" w:rsidRPr="00276134">
        <w:rPr>
          <w:rFonts w:ascii="Arial" w:hAnsi="Arial" w:cs="Arial"/>
          <w:sz w:val="24"/>
          <w:szCs w:val="24"/>
        </w:rPr>
        <w:t>ing</w:t>
      </w:r>
      <w:r w:rsidRPr="00276134">
        <w:rPr>
          <w:rFonts w:ascii="Arial" w:hAnsi="Arial" w:cs="Arial"/>
          <w:sz w:val="24"/>
          <w:szCs w:val="24"/>
        </w:rPr>
        <w:t xml:space="preserve"> the unmet information and support needs of adults with craniosynostosis.  Yet, the project also identified a number of areas for further investigation, </w:t>
      </w:r>
      <w:r w:rsidR="00284CE1" w:rsidRPr="00276134">
        <w:rPr>
          <w:rFonts w:ascii="Arial" w:hAnsi="Arial" w:cs="Arial"/>
          <w:sz w:val="24"/>
          <w:szCs w:val="24"/>
        </w:rPr>
        <w:t xml:space="preserve">such as the need for commissioned multidisciplinary care in adulthood, the development of </w:t>
      </w:r>
      <w:r w:rsidR="00284CE1" w:rsidRPr="00276134">
        <w:rPr>
          <w:rFonts w:ascii="Arial" w:hAnsi="Arial" w:cs="Arial"/>
          <w:sz w:val="24"/>
          <w:szCs w:val="24"/>
        </w:rPr>
        <w:lastRenderedPageBreak/>
        <w:t>national registr</w:t>
      </w:r>
      <w:r w:rsidR="00500045" w:rsidRPr="00276134">
        <w:rPr>
          <w:rFonts w:ascii="Arial" w:hAnsi="Arial" w:cs="Arial"/>
          <w:sz w:val="24"/>
          <w:szCs w:val="24"/>
        </w:rPr>
        <w:t>ies</w:t>
      </w:r>
      <w:r w:rsidR="00284CE1" w:rsidRPr="00276134">
        <w:rPr>
          <w:rFonts w:ascii="Arial" w:hAnsi="Arial" w:cs="Arial"/>
          <w:sz w:val="24"/>
          <w:szCs w:val="24"/>
        </w:rPr>
        <w:t>, a better understanding of physical symptoms related to craniosynostosis, the development of resources to increase awareness among non-specialist health professionals, additional work with older adults, and the need for further research with underrepresented groups, particularly in relation to ethnicity and culture</w:t>
      </w:r>
      <w:r w:rsidRPr="00276134">
        <w:rPr>
          <w:rFonts w:ascii="Arial" w:hAnsi="Arial" w:cs="Arial"/>
          <w:sz w:val="24"/>
          <w:szCs w:val="24"/>
        </w:rPr>
        <w:t xml:space="preserve">.  The team also believe the </w:t>
      </w:r>
      <w:r w:rsidR="00961545" w:rsidRPr="00276134">
        <w:rPr>
          <w:rFonts w:ascii="Arial" w:hAnsi="Arial" w:cs="Arial"/>
          <w:sz w:val="24"/>
          <w:szCs w:val="24"/>
        </w:rPr>
        <w:t>films</w:t>
      </w:r>
      <w:r w:rsidRPr="00276134">
        <w:rPr>
          <w:rFonts w:ascii="Arial" w:hAnsi="Arial" w:cs="Arial"/>
          <w:sz w:val="24"/>
          <w:szCs w:val="24"/>
        </w:rPr>
        <w:t xml:space="preserve"> could be utilised to make impacts beyond the scope of the original project</w:t>
      </w:r>
      <w:r w:rsidR="00284CE1" w:rsidRPr="00276134">
        <w:rPr>
          <w:rFonts w:ascii="Arial" w:hAnsi="Arial" w:cs="Arial"/>
          <w:sz w:val="24"/>
          <w:szCs w:val="24"/>
        </w:rPr>
        <w:t xml:space="preserve">, for example, positively influencing </w:t>
      </w:r>
      <w:r w:rsidR="00B25C3A" w:rsidRPr="00276134">
        <w:rPr>
          <w:rFonts w:ascii="Arial" w:hAnsi="Arial" w:cs="Arial"/>
          <w:sz w:val="24"/>
          <w:szCs w:val="24"/>
        </w:rPr>
        <w:t xml:space="preserve">general population </w:t>
      </w:r>
      <w:r w:rsidR="00284CE1" w:rsidRPr="00276134">
        <w:rPr>
          <w:rFonts w:ascii="Arial" w:hAnsi="Arial" w:cs="Arial"/>
          <w:sz w:val="24"/>
          <w:szCs w:val="24"/>
        </w:rPr>
        <w:t xml:space="preserve">attitudes toward “difference”.  </w:t>
      </w:r>
      <w:r w:rsidR="00090932" w:rsidRPr="00276134">
        <w:rPr>
          <w:rFonts w:ascii="Arial" w:hAnsi="Arial" w:cs="Arial"/>
          <w:sz w:val="24"/>
          <w:szCs w:val="24"/>
        </w:rPr>
        <w:t>We encourage all members of the craniofacial community to access the resource</w:t>
      </w:r>
      <w:r w:rsidR="009E669E" w:rsidRPr="00276134">
        <w:rPr>
          <w:rFonts w:ascii="Arial" w:hAnsi="Arial" w:cs="Arial"/>
          <w:sz w:val="24"/>
          <w:szCs w:val="24"/>
        </w:rPr>
        <w:t>s</w:t>
      </w:r>
      <w:r w:rsidR="00090932" w:rsidRPr="00276134">
        <w:rPr>
          <w:rFonts w:ascii="Arial" w:hAnsi="Arial" w:cs="Arial"/>
          <w:sz w:val="24"/>
          <w:szCs w:val="24"/>
        </w:rPr>
        <w:t xml:space="preserve"> and to share their views by completing the online evaluation survey.</w:t>
      </w:r>
    </w:p>
    <w:p w14:paraId="2F18F4CA" w14:textId="77777777" w:rsidR="00D40AE4" w:rsidRPr="00276134" w:rsidRDefault="00D40AE4" w:rsidP="00A540FE">
      <w:pPr>
        <w:spacing w:line="360" w:lineRule="auto"/>
        <w:jc w:val="both"/>
        <w:rPr>
          <w:rFonts w:ascii="Arial" w:hAnsi="Arial" w:cs="Arial"/>
          <w:sz w:val="24"/>
          <w:szCs w:val="24"/>
        </w:rPr>
      </w:pPr>
    </w:p>
    <w:p w14:paraId="441C4492" w14:textId="266F6D53" w:rsidR="00FE1C07" w:rsidRPr="00276134" w:rsidRDefault="00D8703D" w:rsidP="00A540FE">
      <w:pPr>
        <w:spacing w:line="360" w:lineRule="auto"/>
        <w:jc w:val="both"/>
        <w:rPr>
          <w:rFonts w:ascii="Arial" w:hAnsi="Arial" w:cs="Arial"/>
          <w:b/>
          <w:sz w:val="24"/>
          <w:szCs w:val="24"/>
        </w:rPr>
      </w:pPr>
      <w:r w:rsidRPr="00276134">
        <w:rPr>
          <w:rFonts w:ascii="Arial" w:hAnsi="Arial" w:cs="Arial"/>
          <w:b/>
          <w:sz w:val="24"/>
          <w:szCs w:val="24"/>
        </w:rPr>
        <w:t>References</w:t>
      </w:r>
    </w:p>
    <w:p w14:paraId="252BA751" w14:textId="2A0538FE" w:rsidR="00137ECB" w:rsidRPr="00276134" w:rsidRDefault="00137ECB" w:rsidP="00A540FE">
      <w:pPr>
        <w:spacing w:line="360" w:lineRule="auto"/>
        <w:jc w:val="both"/>
        <w:rPr>
          <w:rFonts w:ascii="Arial" w:hAnsi="Arial" w:cs="Arial"/>
          <w:sz w:val="24"/>
          <w:szCs w:val="24"/>
        </w:rPr>
      </w:pPr>
      <w:r w:rsidRPr="00276134">
        <w:rPr>
          <w:rFonts w:ascii="Arial" w:hAnsi="Arial" w:cs="Arial"/>
          <w:sz w:val="24"/>
          <w:szCs w:val="24"/>
          <w:vertAlign w:val="superscript"/>
        </w:rPr>
        <w:t>1</w:t>
      </w:r>
      <w:r w:rsidRPr="00276134">
        <w:rPr>
          <w:rFonts w:ascii="Arial" w:hAnsi="Arial" w:cs="Arial"/>
          <w:sz w:val="24"/>
          <w:szCs w:val="24"/>
        </w:rPr>
        <w:t xml:space="preserve">McCarthy, JG, Warren SM, Bernstein J, Burnett W, Cunningham ML (…), Yemen TA. Parameters of care for craniosynostosis. </w:t>
      </w:r>
      <w:r w:rsidRPr="00276134">
        <w:rPr>
          <w:rFonts w:ascii="Arial" w:hAnsi="Arial" w:cs="Arial"/>
          <w:i/>
          <w:iCs/>
          <w:sz w:val="24"/>
          <w:szCs w:val="24"/>
        </w:rPr>
        <w:t>Cleft Palate Craniofac J</w:t>
      </w:r>
      <w:r w:rsidRPr="00276134">
        <w:rPr>
          <w:rFonts w:ascii="Arial" w:hAnsi="Arial" w:cs="Arial"/>
          <w:sz w:val="24"/>
          <w:szCs w:val="24"/>
        </w:rPr>
        <w:t>. 2012; 49(1): 1S-24S.</w:t>
      </w:r>
    </w:p>
    <w:p w14:paraId="77BAE5AB" w14:textId="7DA8776E" w:rsidR="00E0143D" w:rsidRPr="00276134" w:rsidRDefault="00E0143D" w:rsidP="00A540FE">
      <w:pPr>
        <w:spacing w:line="360" w:lineRule="auto"/>
        <w:jc w:val="both"/>
        <w:rPr>
          <w:rFonts w:ascii="Arial" w:hAnsi="Arial" w:cs="Arial"/>
          <w:sz w:val="24"/>
          <w:szCs w:val="24"/>
        </w:rPr>
      </w:pPr>
      <w:r w:rsidRPr="00276134">
        <w:rPr>
          <w:rFonts w:ascii="Arial" w:hAnsi="Arial" w:cs="Arial"/>
          <w:sz w:val="24"/>
          <w:szCs w:val="24"/>
          <w:vertAlign w:val="superscript"/>
        </w:rPr>
        <w:t>2</w:t>
      </w:r>
      <w:r w:rsidRPr="00276134">
        <w:rPr>
          <w:rFonts w:ascii="Arial" w:hAnsi="Arial" w:cs="Arial"/>
          <w:sz w:val="24"/>
          <w:szCs w:val="24"/>
        </w:rPr>
        <w:t xml:space="preserve">Roberts RM, Mathias JL. Psychosocial functioning in adults with congenital craniofacial conditions. </w:t>
      </w:r>
      <w:r w:rsidRPr="00276134">
        <w:rPr>
          <w:rFonts w:ascii="Arial" w:hAnsi="Arial" w:cs="Arial"/>
          <w:i/>
          <w:iCs/>
          <w:sz w:val="24"/>
          <w:szCs w:val="24"/>
        </w:rPr>
        <w:t>Cleft Palate Craniofac J</w:t>
      </w:r>
      <w:r w:rsidRPr="00276134">
        <w:rPr>
          <w:rFonts w:ascii="Arial" w:hAnsi="Arial" w:cs="Arial"/>
          <w:sz w:val="24"/>
          <w:szCs w:val="24"/>
        </w:rPr>
        <w:t>. 2012; 49(3): 276-285.</w:t>
      </w:r>
    </w:p>
    <w:p w14:paraId="37DD3077" w14:textId="42FAB2AB" w:rsidR="00E0143D" w:rsidRPr="00276134" w:rsidRDefault="00E0143D" w:rsidP="00A540FE">
      <w:pPr>
        <w:spacing w:line="360" w:lineRule="auto"/>
        <w:jc w:val="both"/>
        <w:rPr>
          <w:rFonts w:ascii="Arial" w:hAnsi="Arial" w:cs="Arial"/>
          <w:sz w:val="24"/>
          <w:szCs w:val="24"/>
        </w:rPr>
      </w:pPr>
      <w:r w:rsidRPr="00276134">
        <w:rPr>
          <w:rFonts w:ascii="Arial" w:hAnsi="Arial" w:cs="Arial"/>
          <w:sz w:val="24"/>
          <w:szCs w:val="24"/>
          <w:vertAlign w:val="superscript"/>
        </w:rPr>
        <w:t>3</w:t>
      </w:r>
      <w:r w:rsidRPr="00276134">
        <w:rPr>
          <w:rFonts w:ascii="Arial" w:hAnsi="Arial" w:cs="Arial"/>
          <w:sz w:val="24"/>
          <w:szCs w:val="24"/>
        </w:rPr>
        <w:t xml:space="preserve">Nicholls W, Harper C, Robinson S, Persson M, Selvey L. Adult-specific life outcomes of cleft lip and palate in a Western Australian cohort. </w:t>
      </w:r>
      <w:r w:rsidRPr="00276134">
        <w:rPr>
          <w:rFonts w:ascii="Arial" w:hAnsi="Arial" w:cs="Arial"/>
          <w:i/>
          <w:iCs/>
          <w:sz w:val="24"/>
          <w:szCs w:val="24"/>
        </w:rPr>
        <w:t>Cleft Palate Craniofac J</w:t>
      </w:r>
      <w:r w:rsidRPr="00276134">
        <w:rPr>
          <w:rFonts w:ascii="Arial" w:hAnsi="Arial" w:cs="Arial"/>
          <w:sz w:val="24"/>
          <w:szCs w:val="24"/>
        </w:rPr>
        <w:t>. 2018; 55(10): 1419-1429.</w:t>
      </w:r>
    </w:p>
    <w:p w14:paraId="696F629E" w14:textId="08748D55" w:rsidR="00E0143D" w:rsidRPr="00276134" w:rsidRDefault="00E0143D" w:rsidP="00A540FE">
      <w:pPr>
        <w:spacing w:line="360" w:lineRule="auto"/>
        <w:jc w:val="both"/>
        <w:rPr>
          <w:rFonts w:ascii="Arial" w:hAnsi="Arial" w:cs="Arial"/>
          <w:sz w:val="24"/>
          <w:szCs w:val="24"/>
        </w:rPr>
      </w:pPr>
      <w:r w:rsidRPr="00276134">
        <w:rPr>
          <w:rFonts w:ascii="Arial" w:hAnsi="Arial" w:cs="Arial"/>
          <w:sz w:val="24"/>
          <w:szCs w:val="24"/>
          <w:vertAlign w:val="superscript"/>
        </w:rPr>
        <w:t>4</w:t>
      </w:r>
      <w:r w:rsidRPr="00276134">
        <w:rPr>
          <w:rFonts w:ascii="Arial" w:hAnsi="Arial" w:cs="Arial"/>
          <w:sz w:val="24"/>
          <w:szCs w:val="24"/>
        </w:rPr>
        <w:t xml:space="preserve">Ardouin KA, Hare J, Stock NM. Emotional wellbeing in adults born with cleft lip and/or palate: A whole of life survey in the United Kingdom. </w:t>
      </w:r>
      <w:r w:rsidRPr="00276134">
        <w:rPr>
          <w:rFonts w:ascii="Arial" w:hAnsi="Arial" w:cs="Arial"/>
          <w:i/>
          <w:iCs/>
          <w:sz w:val="24"/>
          <w:szCs w:val="24"/>
        </w:rPr>
        <w:t>Cleft Palate Craniofac J</w:t>
      </w:r>
      <w:r w:rsidRPr="00276134">
        <w:rPr>
          <w:rFonts w:ascii="Arial" w:hAnsi="Arial" w:cs="Arial"/>
          <w:sz w:val="24"/>
          <w:szCs w:val="24"/>
        </w:rPr>
        <w:t>. 2020a; 57(7): 877-885.</w:t>
      </w:r>
    </w:p>
    <w:p w14:paraId="73B8ACB0" w14:textId="11A9AF31" w:rsidR="003A1953" w:rsidRPr="00276134" w:rsidRDefault="00E0143D" w:rsidP="00A540FE">
      <w:pPr>
        <w:spacing w:line="360" w:lineRule="auto"/>
        <w:jc w:val="both"/>
        <w:rPr>
          <w:rFonts w:ascii="Arial" w:hAnsi="Arial" w:cs="Arial"/>
          <w:sz w:val="24"/>
          <w:szCs w:val="24"/>
        </w:rPr>
      </w:pPr>
      <w:r w:rsidRPr="00276134">
        <w:rPr>
          <w:rFonts w:ascii="Arial" w:hAnsi="Arial" w:cs="Arial"/>
          <w:sz w:val="24"/>
          <w:szCs w:val="24"/>
          <w:vertAlign w:val="superscript"/>
        </w:rPr>
        <w:t>5</w:t>
      </w:r>
      <w:r w:rsidRPr="00276134">
        <w:rPr>
          <w:rFonts w:ascii="Arial" w:hAnsi="Arial" w:cs="Arial"/>
          <w:sz w:val="24"/>
          <w:szCs w:val="24"/>
        </w:rPr>
        <w:t xml:space="preserve">Ardouin KA, Hotton M, Stock NM. Interpersonal relationship experiences in adults born with cleft lip and/or palate: A whole of life survey in the United Kingdom. </w:t>
      </w:r>
      <w:r w:rsidRPr="00276134">
        <w:rPr>
          <w:rFonts w:ascii="Arial" w:hAnsi="Arial" w:cs="Arial"/>
          <w:i/>
          <w:iCs/>
          <w:sz w:val="24"/>
          <w:szCs w:val="24"/>
        </w:rPr>
        <w:t>Cleft Palate Craniofac J</w:t>
      </w:r>
      <w:r w:rsidRPr="00276134">
        <w:rPr>
          <w:rFonts w:ascii="Arial" w:hAnsi="Arial" w:cs="Arial"/>
          <w:sz w:val="24"/>
          <w:szCs w:val="24"/>
        </w:rPr>
        <w:t>. 2021a; 58(11): 1412–1421.</w:t>
      </w:r>
    </w:p>
    <w:p w14:paraId="7D96A112" w14:textId="78610974" w:rsidR="00F30525" w:rsidRPr="00276134" w:rsidRDefault="002301C9" w:rsidP="00A540FE">
      <w:pPr>
        <w:spacing w:line="360" w:lineRule="auto"/>
        <w:jc w:val="both"/>
        <w:rPr>
          <w:rFonts w:ascii="Arial" w:hAnsi="Arial" w:cs="Arial"/>
          <w:sz w:val="24"/>
          <w:szCs w:val="24"/>
        </w:rPr>
      </w:pPr>
      <w:r w:rsidRPr="00276134">
        <w:rPr>
          <w:rFonts w:ascii="Arial" w:hAnsi="Arial" w:cs="Arial"/>
          <w:sz w:val="24"/>
          <w:szCs w:val="24"/>
          <w:vertAlign w:val="superscript"/>
        </w:rPr>
        <w:t>6</w:t>
      </w:r>
      <w:r w:rsidR="00F30525" w:rsidRPr="00276134">
        <w:rPr>
          <w:rFonts w:ascii="Arial" w:hAnsi="Arial" w:cs="Arial"/>
          <w:sz w:val="24"/>
          <w:szCs w:val="24"/>
        </w:rPr>
        <w:t>Tovetjarn</w:t>
      </w:r>
      <w:r w:rsidR="00AA187C" w:rsidRPr="00276134">
        <w:rPr>
          <w:rFonts w:ascii="Arial" w:hAnsi="Arial" w:cs="Arial"/>
          <w:sz w:val="24"/>
          <w:szCs w:val="24"/>
        </w:rPr>
        <w:t xml:space="preserve"> R, Tarnow P, Maltese G, Fischer S, Sahlin P-E, Kolby L. Children with Apert syndrome as adults: A follow-up study of 28 Scandinavian patients. </w:t>
      </w:r>
      <w:r w:rsidR="004B76EF" w:rsidRPr="00276134">
        <w:rPr>
          <w:rFonts w:ascii="Arial" w:hAnsi="Arial" w:cs="Arial"/>
          <w:i/>
          <w:iCs/>
          <w:sz w:val="24"/>
          <w:szCs w:val="24"/>
        </w:rPr>
        <w:t xml:space="preserve">Plast Reconstr Surg. </w:t>
      </w:r>
      <w:r w:rsidR="004B76EF" w:rsidRPr="00276134">
        <w:rPr>
          <w:rFonts w:ascii="Arial" w:hAnsi="Arial" w:cs="Arial"/>
          <w:sz w:val="24"/>
          <w:szCs w:val="24"/>
        </w:rPr>
        <w:t>2012; 130(4): 572e-</w:t>
      </w:r>
      <w:r w:rsidR="00BF0E52" w:rsidRPr="00276134">
        <w:rPr>
          <w:rFonts w:ascii="Arial" w:hAnsi="Arial" w:cs="Arial"/>
          <w:sz w:val="24"/>
          <w:szCs w:val="24"/>
        </w:rPr>
        <w:t>576e.</w:t>
      </w:r>
    </w:p>
    <w:p w14:paraId="53C9FBFF" w14:textId="3173785A" w:rsidR="00A4635F" w:rsidRPr="00276134" w:rsidRDefault="002301C9" w:rsidP="00A540FE">
      <w:pPr>
        <w:spacing w:line="360" w:lineRule="auto"/>
        <w:jc w:val="both"/>
        <w:rPr>
          <w:rFonts w:ascii="Arial" w:hAnsi="Arial" w:cs="Arial"/>
          <w:sz w:val="24"/>
          <w:szCs w:val="24"/>
        </w:rPr>
      </w:pPr>
      <w:r w:rsidRPr="00276134">
        <w:rPr>
          <w:rFonts w:ascii="Arial" w:hAnsi="Arial" w:cs="Arial"/>
          <w:sz w:val="24"/>
          <w:szCs w:val="24"/>
          <w:vertAlign w:val="superscript"/>
        </w:rPr>
        <w:lastRenderedPageBreak/>
        <w:t>7</w:t>
      </w:r>
      <w:r w:rsidR="00115B08" w:rsidRPr="00276134">
        <w:rPr>
          <w:rFonts w:ascii="Arial" w:hAnsi="Arial" w:cs="Arial"/>
          <w:sz w:val="24"/>
          <w:szCs w:val="24"/>
        </w:rPr>
        <w:t xml:space="preserve">Fischer S, Tovetjarn R, Maltese G, Sahlin P-E, Tarnow P, Kolby L. Psychosocial conditions in adults with Crouzon syndrome: A follow-up study of 31 Swedish patients. </w:t>
      </w:r>
      <w:r w:rsidR="00115B08" w:rsidRPr="00276134">
        <w:rPr>
          <w:rFonts w:ascii="Arial" w:hAnsi="Arial" w:cs="Arial"/>
          <w:i/>
          <w:iCs/>
          <w:sz w:val="24"/>
          <w:szCs w:val="24"/>
        </w:rPr>
        <w:t>J Plast Surg Hand Surg</w:t>
      </w:r>
      <w:r w:rsidR="00115B08" w:rsidRPr="00276134">
        <w:rPr>
          <w:rFonts w:ascii="Arial" w:hAnsi="Arial" w:cs="Arial"/>
          <w:sz w:val="24"/>
          <w:szCs w:val="24"/>
        </w:rPr>
        <w:t>. 2014; 48: 244-247.</w:t>
      </w:r>
    </w:p>
    <w:p w14:paraId="280AF5DF" w14:textId="53D637CD" w:rsidR="00FD7ABF" w:rsidRPr="00276134" w:rsidRDefault="00FD7ABF" w:rsidP="00A540FE">
      <w:pPr>
        <w:spacing w:line="360" w:lineRule="auto"/>
        <w:jc w:val="both"/>
        <w:rPr>
          <w:rFonts w:ascii="Arial" w:hAnsi="Arial" w:cs="Arial"/>
          <w:sz w:val="24"/>
          <w:szCs w:val="24"/>
        </w:rPr>
      </w:pPr>
      <w:r w:rsidRPr="00276134">
        <w:rPr>
          <w:rFonts w:ascii="Arial" w:hAnsi="Arial" w:cs="Arial"/>
          <w:sz w:val="24"/>
          <w:szCs w:val="24"/>
          <w:vertAlign w:val="superscript"/>
        </w:rPr>
        <w:t>8</w:t>
      </w:r>
      <w:r w:rsidRPr="00276134">
        <w:rPr>
          <w:rFonts w:ascii="Arial" w:hAnsi="Arial" w:cs="Arial"/>
          <w:sz w:val="24"/>
          <w:szCs w:val="24"/>
        </w:rPr>
        <w:t xml:space="preserve">Stock NM, </w:t>
      </w:r>
      <w:r w:rsidR="00404352" w:rsidRPr="00276134">
        <w:rPr>
          <w:rFonts w:ascii="Arial" w:hAnsi="Arial" w:cs="Arial"/>
          <w:sz w:val="24"/>
          <w:szCs w:val="24"/>
        </w:rPr>
        <w:t xml:space="preserve">Costa B, </w:t>
      </w:r>
      <w:r w:rsidR="00E030DD" w:rsidRPr="00276134">
        <w:rPr>
          <w:rFonts w:ascii="Arial" w:hAnsi="Arial" w:cs="Arial"/>
          <w:sz w:val="24"/>
          <w:szCs w:val="24"/>
        </w:rPr>
        <w:t xml:space="preserve">Wilkinson-Bell K, Culshaw L, Kearney A, Edwards W. Psychological and physical health outcomes in adults with craniosynostosis. </w:t>
      </w:r>
      <w:r w:rsidR="00C340CF" w:rsidRPr="00276134">
        <w:rPr>
          <w:rFonts w:ascii="Arial" w:hAnsi="Arial" w:cs="Arial"/>
          <w:i/>
          <w:iCs/>
          <w:sz w:val="24"/>
          <w:szCs w:val="24"/>
        </w:rPr>
        <w:t xml:space="preserve">Cleft Palate Craniofac J. </w:t>
      </w:r>
      <w:r w:rsidR="00C340CF" w:rsidRPr="00276134">
        <w:rPr>
          <w:rFonts w:ascii="Arial" w:hAnsi="Arial" w:cs="Arial"/>
          <w:sz w:val="24"/>
          <w:szCs w:val="24"/>
        </w:rPr>
        <w:t>2023</w:t>
      </w:r>
      <w:r w:rsidR="00D84D53" w:rsidRPr="00276134">
        <w:rPr>
          <w:rFonts w:ascii="Arial" w:hAnsi="Arial" w:cs="Arial"/>
          <w:sz w:val="24"/>
          <w:szCs w:val="24"/>
        </w:rPr>
        <w:t>; 60(3): 257-267.</w:t>
      </w:r>
    </w:p>
    <w:p w14:paraId="4355113B" w14:textId="79F9E85F" w:rsidR="003135CB" w:rsidRPr="00276134" w:rsidRDefault="00D84D53" w:rsidP="00A540FE">
      <w:pPr>
        <w:spacing w:line="360" w:lineRule="auto"/>
        <w:jc w:val="both"/>
        <w:rPr>
          <w:rFonts w:ascii="Arial" w:hAnsi="Arial" w:cs="Arial"/>
          <w:sz w:val="24"/>
          <w:szCs w:val="24"/>
        </w:rPr>
      </w:pPr>
      <w:r w:rsidRPr="00276134">
        <w:rPr>
          <w:rFonts w:ascii="Arial" w:hAnsi="Arial" w:cs="Arial"/>
          <w:sz w:val="24"/>
          <w:szCs w:val="24"/>
          <w:vertAlign w:val="superscript"/>
        </w:rPr>
        <w:t>9</w:t>
      </w:r>
      <w:r w:rsidR="003135CB" w:rsidRPr="00276134">
        <w:rPr>
          <w:rFonts w:ascii="Arial" w:hAnsi="Arial" w:cs="Arial"/>
          <w:sz w:val="24"/>
          <w:szCs w:val="24"/>
        </w:rPr>
        <w:t xml:space="preserve">Stock NM, Rumsey N. Starting a family: The experience of parents with cleft lip and/or palate. </w:t>
      </w:r>
      <w:r w:rsidR="003135CB" w:rsidRPr="00276134">
        <w:rPr>
          <w:rFonts w:ascii="Arial" w:hAnsi="Arial" w:cs="Arial"/>
          <w:i/>
          <w:iCs/>
          <w:sz w:val="24"/>
          <w:szCs w:val="24"/>
        </w:rPr>
        <w:t>Cleft Palate Craniofac J</w:t>
      </w:r>
      <w:r w:rsidR="003135CB" w:rsidRPr="00276134">
        <w:rPr>
          <w:rFonts w:ascii="Arial" w:hAnsi="Arial" w:cs="Arial"/>
          <w:sz w:val="24"/>
          <w:szCs w:val="24"/>
        </w:rPr>
        <w:t>. 2015; 52(4): 425-436.</w:t>
      </w:r>
    </w:p>
    <w:p w14:paraId="3182EEC2" w14:textId="0AC4B092" w:rsidR="003135CB" w:rsidRPr="00276134" w:rsidRDefault="00D84D53" w:rsidP="00A540FE">
      <w:pPr>
        <w:spacing w:line="360" w:lineRule="auto"/>
        <w:jc w:val="both"/>
        <w:rPr>
          <w:rFonts w:ascii="Arial" w:hAnsi="Arial" w:cs="Arial"/>
          <w:sz w:val="24"/>
          <w:szCs w:val="24"/>
        </w:rPr>
      </w:pPr>
      <w:r w:rsidRPr="00276134">
        <w:rPr>
          <w:rFonts w:ascii="Arial" w:hAnsi="Arial" w:cs="Arial"/>
          <w:sz w:val="24"/>
          <w:szCs w:val="24"/>
          <w:vertAlign w:val="superscript"/>
        </w:rPr>
        <w:t>10</w:t>
      </w:r>
      <w:r w:rsidR="003135CB" w:rsidRPr="00276134">
        <w:rPr>
          <w:rFonts w:ascii="Arial" w:hAnsi="Arial" w:cs="Arial"/>
          <w:sz w:val="24"/>
          <w:szCs w:val="24"/>
        </w:rPr>
        <w:t xml:space="preserve">Stock NM, Feragen KB, Rumsey N. “It doesn’t all just stop at 18”: Psychological adjustment and support needs of adults born with cleft lip and/or palate. </w:t>
      </w:r>
      <w:r w:rsidR="003135CB" w:rsidRPr="00276134">
        <w:rPr>
          <w:rFonts w:ascii="Arial" w:hAnsi="Arial" w:cs="Arial"/>
          <w:i/>
          <w:iCs/>
          <w:sz w:val="24"/>
          <w:szCs w:val="24"/>
        </w:rPr>
        <w:t>Cleft Palate Craniofac J</w:t>
      </w:r>
      <w:r w:rsidR="003135CB" w:rsidRPr="00276134">
        <w:rPr>
          <w:rFonts w:ascii="Arial" w:hAnsi="Arial" w:cs="Arial"/>
          <w:sz w:val="24"/>
          <w:szCs w:val="24"/>
        </w:rPr>
        <w:t>. 2015; 52(5): 543-554.</w:t>
      </w:r>
    </w:p>
    <w:p w14:paraId="09159A55" w14:textId="125CF542" w:rsidR="00C25366" w:rsidRPr="00276134" w:rsidRDefault="00B67688" w:rsidP="00A540FE">
      <w:pPr>
        <w:spacing w:line="360" w:lineRule="auto"/>
        <w:jc w:val="both"/>
        <w:rPr>
          <w:rFonts w:ascii="Arial" w:hAnsi="Arial" w:cs="Arial"/>
          <w:sz w:val="24"/>
          <w:szCs w:val="24"/>
        </w:rPr>
      </w:pPr>
      <w:r w:rsidRPr="00276134">
        <w:rPr>
          <w:rFonts w:ascii="Arial" w:hAnsi="Arial" w:cs="Arial"/>
          <w:sz w:val="24"/>
          <w:szCs w:val="24"/>
          <w:vertAlign w:val="superscript"/>
        </w:rPr>
        <w:t>1</w:t>
      </w:r>
      <w:r w:rsidR="00D84D53" w:rsidRPr="00276134">
        <w:rPr>
          <w:rFonts w:ascii="Arial" w:hAnsi="Arial" w:cs="Arial"/>
          <w:sz w:val="24"/>
          <w:szCs w:val="24"/>
          <w:vertAlign w:val="superscript"/>
        </w:rPr>
        <w:t>1</w:t>
      </w:r>
      <w:r w:rsidR="00C25366" w:rsidRPr="00276134">
        <w:rPr>
          <w:rFonts w:ascii="Arial" w:hAnsi="Arial" w:cs="Arial"/>
          <w:sz w:val="24"/>
          <w:szCs w:val="24"/>
        </w:rPr>
        <w:t xml:space="preserve">Ardouin KA, Drake D, Popat S, Stock NM. Treatment experiences in adults born with cleft lip and/or palate: A whole of life survey in the United Kingdom. </w:t>
      </w:r>
      <w:r w:rsidR="00C25366" w:rsidRPr="00276134">
        <w:rPr>
          <w:rFonts w:ascii="Arial" w:hAnsi="Arial" w:cs="Arial"/>
          <w:i/>
          <w:iCs/>
          <w:sz w:val="24"/>
          <w:szCs w:val="24"/>
        </w:rPr>
        <w:t>Cleft Palate Craniofac J</w:t>
      </w:r>
      <w:r w:rsidR="00C25366" w:rsidRPr="00276134">
        <w:rPr>
          <w:rFonts w:ascii="Arial" w:hAnsi="Arial" w:cs="Arial"/>
          <w:sz w:val="24"/>
          <w:szCs w:val="24"/>
        </w:rPr>
        <w:t>. 2020b; 58(7): 864–871.</w:t>
      </w:r>
    </w:p>
    <w:p w14:paraId="4C40BE05" w14:textId="257A7638" w:rsidR="00C25366" w:rsidRPr="00276134" w:rsidRDefault="00B67688" w:rsidP="00A540FE">
      <w:pPr>
        <w:spacing w:line="360" w:lineRule="auto"/>
        <w:jc w:val="both"/>
        <w:rPr>
          <w:rFonts w:ascii="Arial" w:hAnsi="Arial" w:cs="Arial"/>
          <w:sz w:val="24"/>
          <w:szCs w:val="24"/>
        </w:rPr>
      </w:pPr>
      <w:r w:rsidRPr="00276134">
        <w:rPr>
          <w:rFonts w:ascii="Arial" w:hAnsi="Arial" w:cs="Arial"/>
          <w:sz w:val="24"/>
          <w:szCs w:val="24"/>
          <w:vertAlign w:val="superscript"/>
        </w:rPr>
        <w:t>1</w:t>
      </w:r>
      <w:r w:rsidR="00D84D53" w:rsidRPr="00276134">
        <w:rPr>
          <w:rFonts w:ascii="Arial" w:hAnsi="Arial" w:cs="Arial"/>
          <w:sz w:val="24"/>
          <w:szCs w:val="24"/>
          <w:vertAlign w:val="superscript"/>
        </w:rPr>
        <w:t>2</w:t>
      </w:r>
      <w:r w:rsidR="00C25366" w:rsidRPr="00276134">
        <w:rPr>
          <w:rFonts w:ascii="Arial" w:hAnsi="Arial" w:cs="Arial"/>
          <w:sz w:val="24"/>
          <w:szCs w:val="24"/>
        </w:rPr>
        <w:t xml:space="preserve">Ardouin KA, Davis S, Stock NM. Physical health in adults born with cleft lip and/or palate: A whole of life survey in the United Kingdom. </w:t>
      </w:r>
      <w:r w:rsidR="00C25366" w:rsidRPr="00276134">
        <w:rPr>
          <w:rFonts w:ascii="Arial" w:hAnsi="Arial" w:cs="Arial"/>
          <w:i/>
          <w:iCs/>
          <w:sz w:val="24"/>
          <w:szCs w:val="24"/>
        </w:rPr>
        <w:t>Cleft Palate Craniofac J</w:t>
      </w:r>
      <w:r w:rsidR="00C25366" w:rsidRPr="00276134">
        <w:rPr>
          <w:rFonts w:ascii="Arial" w:hAnsi="Arial" w:cs="Arial"/>
          <w:sz w:val="24"/>
          <w:szCs w:val="24"/>
        </w:rPr>
        <w:t>. 2021b; 58(2): 153–162.</w:t>
      </w:r>
    </w:p>
    <w:p w14:paraId="097956AD" w14:textId="73CC27BA" w:rsidR="004648FA" w:rsidRPr="00276134" w:rsidRDefault="00C25366" w:rsidP="00A540FE">
      <w:pPr>
        <w:spacing w:line="360" w:lineRule="auto"/>
        <w:jc w:val="both"/>
        <w:rPr>
          <w:rFonts w:ascii="Arial" w:hAnsi="Arial" w:cs="Arial"/>
          <w:sz w:val="24"/>
          <w:szCs w:val="24"/>
        </w:rPr>
      </w:pPr>
      <w:r w:rsidRPr="00276134">
        <w:rPr>
          <w:rFonts w:ascii="Arial" w:hAnsi="Arial" w:cs="Arial"/>
          <w:sz w:val="24"/>
          <w:szCs w:val="24"/>
          <w:vertAlign w:val="superscript"/>
        </w:rPr>
        <w:t>1</w:t>
      </w:r>
      <w:r w:rsidR="00D84D53" w:rsidRPr="00276134">
        <w:rPr>
          <w:rFonts w:ascii="Arial" w:hAnsi="Arial" w:cs="Arial"/>
          <w:sz w:val="24"/>
          <w:szCs w:val="24"/>
          <w:vertAlign w:val="superscript"/>
        </w:rPr>
        <w:t>3</w:t>
      </w:r>
      <w:r w:rsidR="00267838" w:rsidRPr="00276134">
        <w:rPr>
          <w:rFonts w:ascii="Arial" w:hAnsi="Arial" w:cs="Arial"/>
          <w:sz w:val="24"/>
          <w:szCs w:val="24"/>
        </w:rPr>
        <w:t>Wilkie, A (2022). Private correspondence. Headlines Craniofacial Support.</w:t>
      </w:r>
    </w:p>
    <w:p w14:paraId="6C4BDCB1" w14:textId="681FB43C" w:rsidR="00CC10FB" w:rsidRDefault="00C21CF3" w:rsidP="00A540FE">
      <w:pPr>
        <w:spacing w:line="360" w:lineRule="auto"/>
        <w:jc w:val="both"/>
        <w:rPr>
          <w:rFonts w:ascii="Arial" w:hAnsi="Arial" w:cs="Arial"/>
          <w:sz w:val="24"/>
          <w:szCs w:val="24"/>
        </w:rPr>
      </w:pPr>
      <w:r w:rsidRPr="00276134">
        <w:rPr>
          <w:rFonts w:ascii="Arial" w:hAnsi="Arial" w:cs="Arial"/>
          <w:sz w:val="24"/>
          <w:szCs w:val="24"/>
          <w:vertAlign w:val="superscript"/>
        </w:rPr>
        <w:t>14</w:t>
      </w:r>
      <w:r w:rsidR="0021663C" w:rsidRPr="00276134">
        <w:rPr>
          <w:rFonts w:ascii="Arial" w:hAnsi="Arial" w:cs="Arial"/>
          <w:sz w:val="24"/>
          <w:szCs w:val="24"/>
        </w:rPr>
        <w:t>Stock NM, Kearney A, Horton J, Pearse L, O’Driscoll M, Murfett L</w:t>
      </w:r>
      <w:r w:rsidRPr="00276134">
        <w:rPr>
          <w:rFonts w:ascii="Arial" w:hAnsi="Arial" w:cs="Arial"/>
          <w:sz w:val="24"/>
          <w:szCs w:val="24"/>
        </w:rPr>
        <w:t xml:space="preserve">, Hilton C, Pearse K, Wilkinson-Bell K. A booklet to promote psychological health in new families affected by craniosynostosis. </w:t>
      </w:r>
      <w:r w:rsidRPr="00276134">
        <w:rPr>
          <w:rFonts w:ascii="Arial" w:hAnsi="Arial" w:cs="Arial"/>
          <w:i/>
          <w:iCs/>
          <w:sz w:val="24"/>
          <w:szCs w:val="24"/>
        </w:rPr>
        <w:t>J Craniofac Surg</w:t>
      </w:r>
      <w:r w:rsidRPr="00276134">
        <w:rPr>
          <w:rFonts w:ascii="Arial" w:hAnsi="Arial" w:cs="Arial"/>
          <w:sz w:val="24"/>
          <w:szCs w:val="24"/>
        </w:rPr>
        <w:t>. 2022; 33: 1670-1673.</w:t>
      </w:r>
    </w:p>
    <w:p w14:paraId="0350BED2" w14:textId="77777777" w:rsidR="00361FDB" w:rsidRDefault="00361FDB" w:rsidP="00A540FE">
      <w:pPr>
        <w:spacing w:line="360" w:lineRule="auto"/>
        <w:jc w:val="both"/>
        <w:rPr>
          <w:rFonts w:ascii="Arial" w:hAnsi="Arial" w:cs="Arial"/>
          <w:sz w:val="24"/>
          <w:szCs w:val="24"/>
        </w:rPr>
      </w:pPr>
    </w:p>
    <w:p w14:paraId="5067D727" w14:textId="77777777" w:rsidR="00B21C37" w:rsidRPr="006B6144" w:rsidRDefault="00B21C37" w:rsidP="00B21C37">
      <w:pPr>
        <w:spacing w:line="360" w:lineRule="auto"/>
        <w:jc w:val="both"/>
        <w:rPr>
          <w:rFonts w:ascii="Arial" w:hAnsi="Arial" w:cs="Arial"/>
          <w:b/>
          <w:sz w:val="24"/>
        </w:rPr>
      </w:pPr>
      <w:r w:rsidRPr="006B6144">
        <w:rPr>
          <w:rFonts w:ascii="Arial" w:hAnsi="Arial" w:cs="Arial"/>
          <w:b/>
          <w:sz w:val="24"/>
        </w:rPr>
        <w:t xml:space="preserve">Table 1: </w:t>
      </w:r>
      <w:r w:rsidRPr="006B6144">
        <w:rPr>
          <w:rFonts w:ascii="Arial" w:hAnsi="Arial" w:cs="Arial"/>
          <w:sz w:val="24"/>
        </w:rPr>
        <w:t>Key themes and related content</w:t>
      </w:r>
    </w:p>
    <w:tbl>
      <w:tblPr>
        <w:tblStyle w:val="TableGrid"/>
        <w:tblW w:w="0" w:type="auto"/>
        <w:tblInd w:w="-5" w:type="dxa"/>
        <w:tblLook w:val="04A0" w:firstRow="1" w:lastRow="0" w:firstColumn="1" w:lastColumn="0" w:noHBand="0" w:noVBand="1"/>
      </w:tblPr>
      <w:tblGrid>
        <w:gridCol w:w="1619"/>
        <w:gridCol w:w="2608"/>
        <w:gridCol w:w="4794"/>
      </w:tblGrid>
      <w:tr w:rsidR="00B21C37" w:rsidRPr="006B6144" w14:paraId="6591F961" w14:textId="77777777" w:rsidTr="00142D8C">
        <w:tc>
          <w:tcPr>
            <w:tcW w:w="1843" w:type="dxa"/>
            <w:vAlign w:val="center"/>
          </w:tcPr>
          <w:p w14:paraId="3AB5D793" w14:textId="77777777" w:rsidR="00B21C37" w:rsidRPr="006B6144" w:rsidRDefault="00B21C37" w:rsidP="00142D8C">
            <w:pPr>
              <w:jc w:val="center"/>
              <w:rPr>
                <w:rFonts w:ascii="Arial" w:hAnsi="Arial" w:cs="Arial"/>
                <w:b/>
                <w:sz w:val="24"/>
              </w:rPr>
            </w:pPr>
            <w:r w:rsidRPr="006B6144">
              <w:rPr>
                <w:rFonts w:ascii="Arial" w:hAnsi="Arial" w:cs="Arial"/>
                <w:b/>
                <w:sz w:val="24"/>
              </w:rPr>
              <w:t>Themes</w:t>
            </w:r>
          </w:p>
        </w:tc>
        <w:tc>
          <w:tcPr>
            <w:tcW w:w="3969" w:type="dxa"/>
            <w:vAlign w:val="center"/>
          </w:tcPr>
          <w:p w14:paraId="6D1BE529" w14:textId="77777777" w:rsidR="00B21C37" w:rsidRPr="006B6144" w:rsidRDefault="00B21C37" w:rsidP="00142D8C">
            <w:pPr>
              <w:jc w:val="center"/>
              <w:rPr>
                <w:rFonts w:ascii="Arial" w:hAnsi="Arial" w:cs="Arial"/>
                <w:b/>
                <w:sz w:val="24"/>
              </w:rPr>
            </w:pPr>
            <w:r w:rsidRPr="006B6144">
              <w:rPr>
                <w:rFonts w:ascii="Arial" w:hAnsi="Arial" w:cs="Arial"/>
                <w:b/>
                <w:sz w:val="24"/>
              </w:rPr>
              <w:t>Content</w:t>
            </w:r>
          </w:p>
        </w:tc>
        <w:tc>
          <w:tcPr>
            <w:tcW w:w="8141" w:type="dxa"/>
          </w:tcPr>
          <w:p w14:paraId="62335007" w14:textId="77777777" w:rsidR="00B21C37" w:rsidRPr="006B6144" w:rsidRDefault="00B21C37" w:rsidP="00142D8C">
            <w:pPr>
              <w:jc w:val="center"/>
              <w:rPr>
                <w:rFonts w:ascii="Arial" w:hAnsi="Arial" w:cs="Arial"/>
                <w:b/>
                <w:sz w:val="24"/>
              </w:rPr>
            </w:pPr>
            <w:r w:rsidRPr="006B6144">
              <w:rPr>
                <w:rFonts w:ascii="Arial" w:hAnsi="Arial" w:cs="Arial"/>
                <w:b/>
                <w:sz w:val="24"/>
              </w:rPr>
              <w:t>Exemplar Quotations from Group Discussions</w:t>
            </w:r>
          </w:p>
        </w:tc>
      </w:tr>
      <w:tr w:rsidR="00B21C37" w:rsidRPr="006B6144" w14:paraId="27DC23C1" w14:textId="77777777" w:rsidTr="00142D8C">
        <w:tc>
          <w:tcPr>
            <w:tcW w:w="1843" w:type="dxa"/>
            <w:vAlign w:val="center"/>
          </w:tcPr>
          <w:p w14:paraId="2C18DA1A" w14:textId="77777777" w:rsidR="00B21C37" w:rsidRPr="006B6144" w:rsidRDefault="00B21C37" w:rsidP="00142D8C">
            <w:pPr>
              <w:jc w:val="center"/>
              <w:rPr>
                <w:rFonts w:ascii="Arial" w:hAnsi="Arial" w:cs="Arial"/>
              </w:rPr>
            </w:pPr>
            <w:r w:rsidRPr="006B6144">
              <w:rPr>
                <w:rFonts w:ascii="Arial" w:hAnsi="Arial" w:cs="Arial"/>
              </w:rPr>
              <w:t>Being ‘Different’</w:t>
            </w:r>
          </w:p>
        </w:tc>
        <w:tc>
          <w:tcPr>
            <w:tcW w:w="3969" w:type="dxa"/>
            <w:vAlign w:val="center"/>
          </w:tcPr>
          <w:p w14:paraId="5073E572" w14:textId="77777777" w:rsidR="00B21C37" w:rsidRPr="006B6144" w:rsidRDefault="00B21C37" w:rsidP="00142D8C">
            <w:pPr>
              <w:jc w:val="center"/>
              <w:rPr>
                <w:rFonts w:ascii="Arial" w:hAnsi="Arial" w:cs="Arial"/>
              </w:rPr>
            </w:pPr>
            <w:r w:rsidRPr="006B6144">
              <w:rPr>
                <w:rFonts w:ascii="Arial" w:hAnsi="Arial" w:cs="Arial"/>
              </w:rPr>
              <w:t>Managing other people’s reactions; overcoming barriers; finding an identity; engaging with life’s opportunities</w:t>
            </w:r>
          </w:p>
        </w:tc>
        <w:tc>
          <w:tcPr>
            <w:tcW w:w="8141" w:type="dxa"/>
          </w:tcPr>
          <w:p w14:paraId="093623A1" w14:textId="77777777" w:rsidR="00B21C37" w:rsidRPr="006B6144" w:rsidRDefault="00B21C37" w:rsidP="00142D8C">
            <w:pPr>
              <w:jc w:val="center"/>
              <w:rPr>
                <w:rFonts w:ascii="Arial" w:hAnsi="Arial" w:cs="Arial"/>
                <w:i/>
                <w:iCs/>
              </w:rPr>
            </w:pPr>
            <w:r w:rsidRPr="006B6144">
              <w:rPr>
                <w:rFonts w:ascii="Arial" w:hAnsi="Arial" w:cs="Arial"/>
                <w:i/>
                <w:iCs/>
              </w:rPr>
              <w:t>“I’ve always just dealt with it, really. I’ve never let [craniosynostosis] stop me… I think the key is to embrace the difference and enjoy life”.</w:t>
            </w:r>
          </w:p>
          <w:p w14:paraId="7D018976" w14:textId="77777777" w:rsidR="00B21C37" w:rsidRPr="006B6144" w:rsidRDefault="00B21C37" w:rsidP="00142D8C">
            <w:pPr>
              <w:jc w:val="center"/>
              <w:rPr>
                <w:rFonts w:ascii="Arial" w:hAnsi="Arial" w:cs="Arial"/>
                <w:i/>
                <w:iCs/>
                <w:sz w:val="8"/>
                <w:szCs w:val="8"/>
              </w:rPr>
            </w:pPr>
          </w:p>
          <w:p w14:paraId="3F0379FD" w14:textId="77777777" w:rsidR="00B21C37" w:rsidRPr="006B6144" w:rsidRDefault="00B21C37" w:rsidP="00142D8C">
            <w:pPr>
              <w:jc w:val="center"/>
              <w:rPr>
                <w:rFonts w:ascii="Arial" w:hAnsi="Arial" w:cs="Arial"/>
                <w:i/>
                <w:iCs/>
              </w:rPr>
            </w:pPr>
            <w:r w:rsidRPr="006B6144">
              <w:rPr>
                <w:rFonts w:ascii="Arial" w:hAnsi="Arial" w:cs="Arial"/>
                <w:i/>
                <w:iCs/>
              </w:rPr>
              <w:t>“I was more than an Asian, Muslim female. I was also someone who society saw as having abnormalities… As an adult I realised my condition was a strength…</w:t>
            </w:r>
            <w:r>
              <w:rPr>
                <w:rFonts w:ascii="Arial" w:hAnsi="Arial" w:cs="Arial"/>
                <w:i/>
                <w:iCs/>
              </w:rPr>
              <w:t xml:space="preserve"> T</w:t>
            </w:r>
            <w:r w:rsidRPr="006B6144">
              <w:rPr>
                <w:rFonts w:ascii="Arial" w:hAnsi="Arial" w:cs="Arial"/>
                <w:i/>
                <w:iCs/>
              </w:rPr>
              <w:t xml:space="preserve">his allowed me to </w:t>
            </w:r>
            <w:r w:rsidRPr="006B6144">
              <w:rPr>
                <w:rFonts w:ascii="Arial" w:hAnsi="Arial" w:cs="Arial"/>
                <w:i/>
                <w:iCs/>
              </w:rPr>
              <w:lastRenderedPageBreak/>
              <w:t>work on my identity and personality outside of [craniosynostosis]”.</w:t>
            </w:r>
          </w:p>
          <w:p w14:paraId="036BBE26" w14:textId="77777777" w:rsidR="00B21C37" w:rsidRPr="006B6144" w:rsidRDefault="00B21C37" w:rsidP="00142D8C">
            <w:pPr>
              <w:jc w:val="center"/>
              <w:rPr>
                <w:rFonts w:ascii="Arial" w:hAnsi="Arial" w:cs="Arial"/>
                <w:i/>
                <w:iCs/>
                <w:sz w:val="8"/>
                <w:szCs w:val="8"/>
              </w:rPr>
            </w:pPr>
          </w:p>
          <w:p w14:paraId="576A661C" w14:textId="77777777" w:rsidR="00B21C37" w:rsidRPr="006B6144" w:rsidRDefault="00B21C37" w:rsidP="00142D8C">
            <w:pPr>
              <w:jc w:val="center"/>
              <w:rPr>
                <w:rFonts w:ascii="Arial" w:hAnsi="Arial" w:cs="Arial"/>
                <w:i/>
                <w:iCs/>
              </w:rPr>
            </w:pPr>
            <w:r w:rsidRPr="006B6144">
              <w:rPr>
                <w:rFonts w:ascii="Arial" w:hAnsi="Arial" w:cs="Arial"/>
                <w:i/>
                <w:iCs/>
              </w:rPr>
              <w:t>“I’ve only got three digits on my hand</w:t>
            </w:r>
            <w:r>
              <w:rPr>
                <w:rFonts w:ascii="Arial" w:hAnsi="Arial" w:cs="Arial"/>
                <w:i/>
                <w:iCs/>
              </w:rPr>
              <w:t>,</w:t>
            </w:r>
            <w:r w:rsidRPr="006B6144">
              <w:rPr>
                <w:rFonts w:ascii="Arial" w:hAnsi="Arial" w:cs="Arial"/>
                <w:i/>
                <w:iCs/>
              </w:rPr>
              <w:t xml:space="preserve"> and I was worried I wouldn’t be able to drive at all, including my eyesight as well…but I’ve got an automatic car now and I enjoy driving”.</w:t>
            </w:r>
          </w:p>
        </w:tc>
      </w:tr>
      <w:tr w:rsidR="00B21C37" w:rsidRPr="006B6144" w14:paraId="7CA15A06" w14:textId="77777777" w:rsidTr="00142D8C">
        <w:tc>
          <w:tcPr>
            <w:tcW w:w="1843" w:type="dxa"/>
            <w:vAlign w:val="center"/>
          </w:tcPr>
          <w:p w14:paraId="435465F3" w14:textId="77777777" w:rsidR="00B21C37" w:rsidRPr="006B6144" w:rsidRDefault="00B21C37" w:rsidP="00142D8C">
            <w:pPr>
              <w:jc w:val="center"/>
              <w:rPr>
                <w:rFonts w:ascii="Arial" w:hAnsi="Arial" w:cs="Arial"/>
              </w:rPr>
            </w:pPr>
            <w:r w:rsidRPr="006B6144">
              <w:rPr>
                <w:rFonts w:ascii="Arial" w:hAnsi="Arial" w:cs="Arial"/>
              </w:rPr>
              <w:lastRenderedPageBreak/>
              <w:t>Social Experiences</w:t>
            </w:r>
          </w:p>
        </w:tc>
        <w:tc>
          <w:tcPr>
            <w:tcW w:w="3969" w:type="dxa"/>
            <w:vAlign w:val="center"/>
          </w:tcPr>
          <w:p w14:paraId="17D7F605" w14:textId="77777777" w:rsidR="00B21C37" w:rsidRPr="006B6144" w:rsidRDefault="00B21C37" w:rsidP="00142D8C">
            <w:pPr>
              <w:jc w:val="center"/>
              <w:rPr>
                <w:rFonts w:ascii="Arial" w:hAnsi="Arial" w:cs="Arial"/>
              </w:rPr>
            </w:pPr>
            <w:r w:rsidRPr="006B6144">
              <w:rPr>
                <w:rFonts w:ascii="Arial" w:hAnsi="Arial" w:cs="Arial"/>
              </w:rPr>
              <w:t>Navigating friendships and social anxiety; romantic relationships; developing a network of peers</w:t>
            </w:r>
          </w:p>
        </w:tc>
        <w:tc>
          <w:tcPr>
            <w:tcW w:w="8141" w:type="dxa"/>
          </w:tcPr>
          <w:p w14:paraId="5305D004" w14:textId="77777777" w:rsidR="00B21C37" w:rsidRPr="006B6144" w:rsidRDefault="00B21C37" w:rsidP="00142D8C">
            <w:pPr>
              <w:jc w:val="center"/>
              <w:rPr>
                <w:rFonts w:ascii="Arial" w:hAnsi="Arial" w:cs="Arial"/>
                <w:i/>
                <w:iCs/>
              </w:rPr>
            </w:pPr>
            <w:r w:rsidRPr="006B6144">
              <w:rPr>
                <w:rFonts w:ascii="Arial" w:hAnsi="Arial" w:cs="Arial"/>
                <w:i/>
                <w:iCs/>
              </w:rPr>
              <w:t>“[Social situations] are generally OK, but I do get nervous when I meet new people… What are they going to think? Are they going to ask questions?... I second-guess myself and replay the moment in my head afterwards”.</w:t>
            </w:r>
          </w:p>
          <w:p w14:paraId="210A1E1E" w14:textId="77777777" w:rsidR="00B21C37" w:rsidRPr="006B6144" w:rsidRDefault="00B21C37" w:rsidP="00142D8C">
            <w:pPr>
              <w:jc w:val="center"/>
              <w:rPr>
                <w:rFonts w:ascii="Arial" w:hAnsi="Arial" w:cs="Arial"/>
                <w:i/>
                <w:iCs/>
                <w:sz w:val="8"/>
                <w:szCs w:val="8"/>
              </w:rPr>
            </w:pPr>
          </w:p>
          <w:p w14:paraId="1C32379F" w14:textId="77777777" w:rsidR="00B21C37" w:rsidRPr="006B6144" w:rsidRDefault="00B21C37" w:rsidP="00142D8C">
            <w:pPr>
              <w:jc w:val="center"/>
              <w:rPr>
                <w:rFonts w:ascii="Arial" w:hAnsi="Arial" w:cs="Arial"/>
                <w:i/>
                <w:iCs/>
              </w:rPr>
            </w:pPr>
            <w:r w:rsidRPr="006B6144">
              <w:rPr>
                <w:rFonts w:ascii="Arial" w:hAnsi="Arial" w:cs="Arial"/>
                <w:i/>
                <w:iCs/>
              </w:rPr>
              <w:t>“Dating and relationships as someone with [craniosynostosis] is something I found really difficult and navigating that has been very confusing”.</w:t>
            </w:r>
          </w:p>
          <w:p w14:paraId="4D8C969E" w14:textId="77777777" w:rsidR="00B21C37" w:rsidRPr="006B6144" w:rsidRDefault="00B21C37" w:rsidP="00142D8C">
            <w:pPr>
              <w:rPr>
                <w:rFonts w:ascii="Arial" w:hAnsi="Arial" w:cs="Arial"/>
                <w:i/>
                <w:iCs/>
                <w:sz w:val="8"/>
                <w:szCs w:val="8"/>
              </w:rPr>
            </w:pPr>
          </w:p>
          <w:p w14:paraId="257B0CA8" w14:textId="77777777" w:rsidR="00B21C37" w:rsidRPr="006B6144" w:rsidRDefault="00B21C37" w:rsidP="00142D8C">
            <w:pPr>
              <w:jc w:val="center"/>
              <w:rPr>
                <w:rFonts w:ascii="Arial" w:hAnsi="Arial" w:cs="Arial"/>
                <w:i/>
                <w:iCs/>
              </w:rPr>
            </w:pPr>
            <w:r w:rsidRPr="006B6144">
              <w:rPr>
                <w:rFonts w:ascii="Arial" w:hAnsi="Arial" w:cs="Arial"/>
                <w:i/>
                <w:iCs/>
              </w:rPr>
              <w:t xml:space="preserve">“I found Headlines in 2003 and it was very family- and child-oriented. It was lovely to see how everyone rallied around the families and how things had changed since I was a child, but as an adult I </w:t>
            </w:r>
            <w:r>
              <w:rPr>
                <w:rFonts w:ascii="Arial" w:hAnsi="Arial" w:cs="Arial"/>
                <w:i/>
                <w:iCs/>
              </w:rPr>
              <w:t xml:space="preserve">still </w:t>
            </w:r>
            <w:r w:rsidRPr="006B6144">
              <w:rPr>
                <w:rFonts w:ascii="Arial" w:hAnsi="Arial" w:cs="Arial"/>
                <w:i/>
                <w:iCs/>
              </w:rPr>
              <w:t xml:space="preserve">didn’t </w:t>
            </w:r>
            <w:r>
              <w:rPr>
                <w:rFonts w:ascii="Arial" w:hAnsi="Arial" w:cs="Arial"/>
                <w:i/>
                <w:iCs/>
              </w:rPr>
              <w:t>fit in</w:t>
            </w:r>
            <w:r w:rsidRPr="006B6144">
              <w:rPr>
                <w:rFonts w:ascii="Arial" w:hAnsi="Arial" w:cs="Arial"/>
                <w:i/>
                <w:iCs/>
              </w:rPr>
              <w:t>”.</w:t>
            </w:r>
          </w:p>
        </w:tc>
      </w:tr>
      <w:tr w:rsidR="00B21C37" w:rsidRPr="006B6144" w14:paraId="20AB2E87" w14:textId="77777777" w:rsidTr="00142D8C">
        <w:tc>
          <w:tcPr>
            <w:tcW w:w="1843" w:type="dxa"/>
            <w:vAlign w:val="center"/>
          </w:tcPr>
          <w:p w14:paraId="5507A5F1" w14:textId="77777777" w:rsidR="00B21C37" w:rsidRPr="006B6144" w:rsidRDefault="00B21C37" w:rsidP="00142D8C">
            <w:pPr>
              <w:jc w:val="center"/>
              <w:rPr>
                <w:rFonts w:ascii="Arial" w:hAnsi="Arial" w:cs="Arial"/>
              </w:rPr>
            </w:pPr>
            <w:r w:rsidRPr="006B6144">
              <w:rPr>
                <w:rFonts w:ascii="Arial" w:hAnsi="Arial" w:cs="Arial"/>
              </w:rPr>
              <w:t>Navigating Treatment</w:t>
            </w:r>
          </w:p>
        </w:tc>
        <w:tc>
          <w:tcPr>
            <w:tcW w:w="3969" w:type="dxa"/>
            <w:vAlign w:val="center"/>
          </w:tcPr>
          <w:p w14:paraId="217601DE" w14:textId="77777777" w:rsidR="00B21C37" w:rsidRPr="006B6144" w:rsidRDefault="00B21C37" w:rsidP="00142D8C">
            <w:pPr>
              <w:jc w:val="center"/>
              <w:rPr>
                <w:rFonts w:ascii="Arial" w:hAnsi="Arial" w:cs="Arial"/>
              </w:rPr>
            </w:pPr>
            <w:r w:rsidRPr="006B6144">
              <w:rPr>
                <w:rFonts w:ascii="Arial" w:hAnsi="Arial" w:cs="Arial"/>
              </w:rPr>
              <w:t>Making decisions about treatment; taking responsibility for care in adulthood</w:t>
            </w:r>
          </w:p>
        </w:tc>
        <w:tc>
          <w:tcPr>
            <w:tcW w:w="8141" w:type="dxa"/>
          </w:tcPr>
          <w:p w14:paraId="47326A07" w14:textId="77777777" w:rsidR="00B21C37" w:rsidRPr="006B6144" w:rsidRDefault="00B21C37" w:rsidP="00142D8C">
            <w:pPr>
              <w:jc w:val="center"/>
              <w:rPr>
                <w:rFonts w:ascii="Arial" w:hAnsi="Arial" w:cs="Arial"/>
                <w:i/>
                <w:iCs/>
              </w:rPr>
            </w:pPr>
            <w:r w:rsidRPr="006B6144">
              <w:rPr>
                <w:rFonts w:ascii="Arial" w:hAnsi="Arial" w:cs="Arial"/>
                <w:i/>
                <w:iCs/>
              </w:rPr>
              <w:t>“[The children’s hospital] was like another home…and then I moved to [the adult hospital] and that was new and big, and that was scary”.</w:t>
            </w:r>
          </w:p>
          <w:p w14:paraId="741A7A36" w14:textId="77777777" w:rsidR="00B21C37" w:rsidRPr="006B6144" w:rsidRDefault="00B21C37" w:rsidP="00142D8C">
            <w:pPr>
              <w:jc w:val="center"/>
              <w:rPr>
                <w:rFonts w:ascii="Arial" w:hAnsi="Arial" w:cs="Arial"/>
                <w:i/>
                <w:iCs/>
                <w:sz w:val="8"/>
                <w:szCs w:val="8"/>
              </w:rPr>
            </w:pPr>
          </w:p>
          <w:p w14:paraId="36CF6A7F" w14:textId="77777777" w:rsidR="00B21C37" w:rsidRPr="006B6144" w:rsidRDefault="00B21C37" w:rsidP="00142D8C">
            <w:pPr>
              <w:jc w:val="center"/>
              <w:rPr>
                <w:rFonts w:ascii="Arial" w:hAnsi="Arial" w:cs="Arial"/>
                <w:i/>
                <w:iCs/>
              </w:rPr>
            </w:pPr>
            <w:r w:rsidRPr="006B6144">
              <w:rPr>
                <w:rFonts w:ascii="Arial" w:hAnsi="Arial" w:cs="Arial"/>
                <w:i/>
                <w:iCs/>
              </w:rPr>
              <w:t>“Most [young adults] would be thinking about the transition to [university], or your career, or your life plans… I was spending more time worrying about whether I should have surgery”.</w:t>
            </w:r>
          </w:p>
          <w:p w14:paraId="4E354DCC" w14:textId="77777777" w:rsidR="00B21C37" w:rsidRPr="006B6144" w:rsidRDefault="00B21C37" w:rsidP="00142D8C">
            <w:pPr>
              <w:jc w:val="center"/>
              <w:rPr>
                <w:rFonts w:ascii="Arial" w:hAnsi="Arial" w:cs="Arial"/>
                <w:i/>
                <w:iCs/>
                <w:sz w:val="8"/>
                <w:szCs w:val="8"/>
              </w:rPr>
            </w:pPr>
          </w:p>
          <w:p w14:paraId="6DF665C5" w14:textId="77777777" w:rsidR="00B21C37" w:rsidRPr="006B6144" w:rsidRDefault="00B21C37" w:rsidP="00142D8C">
            <w:pPr>
              <w:jc w:val="center"/>
              <w:rPr>
                <w:rFonts w:ascii="Arial" w:hAnsi="Arial" w:cs="Arial"/>
                <w:i/>
                <w:iCs/>
              </w:rPr>
            </w:pPr>
            <w:r w:rsidRPr="006B6144">
              <w:rPr>
                <w:rFonts w:ascii="Arial" w:hAnsi="Arial" w:cs="Arial"/>
                <w:i/>
                <w:iCs/>
              </w:rPr>
              <w:t>“You have to learn to advocate for yourself… Managing [care as an adult] is demanding. Emotionally, physically, and psychologically”.</w:t>
            </w:r>
          </w:p>
        </w:tc>
      </w:tr>
      <w:tr w:rsidR="00B21C37" w:rsidRPr="006B6144" w14:paraId="2890747C" w14:textId="77777777" w:rsidTr="00142D8C">
        <w:tc>
          <w:tcPr>
            <w:tcW w:w="1843" w:type="dxa"/>
            <w:vAlign w:val="center"/>
          </w:tcPr>
          <w:p w14:paraId="6224C38A" w14:textId="77777777" w:rsidR="00B21C37" w:rsidRPr="006B6144" w:rsidRDefault="00B21C37" w:rsidP="00142D8C">
            <w:pPr>
              <w:jc w:val="center"/>
              <w:rPr>
                <w:rFonts w:ascii="Arial" w:hAnsi="Arial" w:cs="Arial"/>
              </w:rPr>
            </w:pPr>
            <w:r w:rsidRPr="006B6144">
              <w:rPr>
                <w:rFonts w:ascii="Arial" w:hAnsi="Arial" w:cs="Arial"/>
              </w:rPr>
              <w:t>Challenges with Employment</w:t>
            </w:r>
          </w:p>
        </w:tc>
        <w:tc>
          <w:tcPr>
            <w:tcW w:w="3969" w:type="dxa"/>
            <w:vAlign w:val="center"/>
          </w:tcPr>
          <w:p w14:paraId="376E5E73" w14:textId="77777777" w:rsidR="00B21C37" w:rsidRPr="006B6144" w:rsidRDefault="00B21C37" w:rsidP="00142D8C">
            <w:pPr>
              <w:jc w:val="center"/>
              <w:rPr>
                <w:rFonts w:ascii="Arial" w:hAnsi="Arial" w:cs="Arial"/>
              </w:rPr>
            </w:pPr>
            <w:r w:rsidRPr="006B6144">
              <w:rPr>
                <w:rFonts w:ascii="Arial" w:hAnsi="Arial" w:cs="Arial"/>
              </w:rPr>
              <w:t>Applying for jobs; addressing bias in the workplace</w:t>
            </w:r>
          </w:p>
        </w:tc>
        <w:tc>
          <w:tcPr>
            <w:tcW w:w="8141" w:type="dxa"/>
          </w:tcPr>
          <w:p w14:paraId="202A2909" w14:textId="77777777" w:rsidR="00B21C37" w:rsidRPr="006B6144" w:rsidRDefault="00B21C37" w:rsidP="00142D8C">
            <w:pPr>
              <w:jc w:val="center"/>
              <w:rPr>
                <w:rFonts w:ascii="Arial" w:hAnsi="Arial" w:cs="Arial"/>
                <w:i/>
                <w:iCs/>
              </w:rPr>
            </w:pPr>
            <w:r w:rsidRPr="006B6144">
              <w:rPr>
                <w:rFonts w:ascii="Arial" w:hAnsi="Arial" w:cs="Arial"/>
                <w:i/>
                <w:iCs/>
              </w:rPr>
              <w:t>“The negative part is getting rejected all the time and having to keep applying… I have the job interviews, but then nothing happens beyond that. They say ‘you don’t have enough experience’, but if that was true, why was I offered an interview in the first place? So, something is happening… I do feel discriminated against”.</w:t>
            </w:r>
          </w:p>
          <w:p w14:paraId="0C750E26" w14:textId="77777777" w:rsidR="00B21C37" w:rsidRPr="006B6144" w:rsidRDefault="00B21C37" w:rsidP="00142D8C">
            <w:pPr>
              <w:jc w:val="center"/>
              <w:rPr>
                <w:rFonts w:ascii="Arial" w:hAnsi="Arial" w:cs="Arial"/>
                <w:i/>
                <w:iCs/>
                <w:sz w:val="8"/>
                <w:szCs w:val="8"/>
              </w:rPr>
            </w:pPr>
          </w:p>
          <w:p w14:paraId="01AC6D0C" w14:textId="77777777" w:rsidR="00B21C37" w:rsidRPr="006B6144" w:rsidRDefault="00B21C37" w:rsidP="00142D8C">
            <w:pPr>
              <w:jc w:val="center"/>
              <w:rPr>
                <w:rFonts w:ascii="Arial" w:hAnsi="Arial" w:cs="Arial"/>
                <w:i/>
                <w:iCs/>
              </w:rPr>
            </w:pPr>
            <w:r w:rsidRPr="006B6144">
              <w:rPr>
                <w:rFonts w:ascii="Arial" w:hAnsi="Arial" w:cs="Arial"/>
                <w:i/>
                <w:iCs/>
              </w:rPr>
              <w:t>“I worked on the front desk in a busy [environment]. A lot of people would come in and out and it was getting that mixed reaction from people… It was really uncomfortable at times”.</w:t>
            </w:r>
          </w:p>
          <w:p w14:paraId="4EE02366" w14:textId="77777777" w:rsidR="00B21C37" w:rsidRPr="006B6144" w:rsidRDefault="00B21C37" w:rsidP="00142D8C">
            <w:pPr>
              <w:jc w:val="center"/>
              <w:rPr>
                <w:rFonts w:ascii="Arial" w:hAnsi="Arial" w:cs="Arial"/>
                <w:i/>
                <w:iCs/>
                <w:sz w:val="8"/>
                <w:szCs w:val="8"/>
              </w:rPr>
            </w:pPr>
          </w:p>
          <w:p w14:paraId="07BAE92F" w14:textId="77777777" w:rsidR="00B21C37" w:rsidRPr="006B6144" w:rsidRDefault="00B21C37" w:rsidP="00142D8C">
            <w:pPr>
              <w:jc w:val="center"/>
              <w:rPr>
                <w:rFonts w:ascii="Arial" w:hAnsi="Arial" w:cs="Arial"/>
                <w:i/>
                <w:iCs/>
              </w:rPr>
            </w:pPr>
            <w:r w:rsidRPr="006B6144">
              <w:rPr>
                <w:rFonts w:ascii="Arial" w:hAnsi="Arial" w:cs="Arial"/>
                <w:i/>
                <w:iCs/>
              </w:rPr>
              <w:t>“I developed my own business so my skills and capabilities could speak for themselves. Work can now also be flexible…if my physical health isn’t good that day”.</w:t>
            </w:r>
          </w:p>
        </w:tc>
      </w:tr>
      <w:tr w:rsidR="00B21C37" w14:paraId="151A2490" w14:textId="77777777" w:rsidTr="00142D8C">
        <w:tc>
          <w:tcPr>
            <w:tcW w:w="1843" w:type="dxa"/>
            <w:vAlign w:val="center"/>
          </w:tcPr>
          <w:p w14:paraId="48D18CAB" w14:textId="77777777" w:rsidR="00B21C37" w:rsidRPr="006B6144" w:rsidRDefault="00B21C37" w:rsidP="00142D8C">
            <w:pPr>
              <w:jc w:val="center"/>
              <w:rPr>
                <w:rFonts w:ascii="Arial" w:hAnsi="Arial" w:cs="Arial"/>
              </w:rPr>
            </w:pPr>
            <w:r w:rsidRPr="006B6144">
              <w:rPr>
                <w:rFonts w:ascii="Arial" w:hAnsi="Arial" w:cs="Arial"/>
              </w:rPr>
              <w:t>Growing Older</w:t>
            </w:r>
          </w:p>
        </w:tc>
        <w:tc>
          <w:tcPr>
            <w:tcW w:w="3969" w:type="dxa"/>
            <w:vAlign w:val="center"/>
          </w:tcPr>
          <w:p w14:paraId="2A0E4ADF" w14:textId="77777777" w:rsidR="00B21C37" w:rsidRPr="006B6144" w:rsidRDefault="00B21C37" w:rsidP="00142D8C">
            <w:pPr>
              <w:jc w:val="center"/>
              <w:rPr>
                <w:rFonts w:ascii="Arial" w:hAnsi="Arial" w:cs="Arial"/>
              </w:rPr>
            </w:pPr>
            <w:r w:rsidRPr="006B6144">
              <w:rPr>
                <w:rFonts w:ascii="Arial" w:hAnsi="Arial" w:cs="Arial"/>
              </w:rPr>
              <w:t xml:space="preserve">Medical traumatic stress; physical health; </w:t>
            </w:r>
            <w:r w:rsidRPr="006B6144">
              <w:rPr>
                <w:rFonts w:ascii="Arial" w:hAnsi="Arial" w:cs="Arial"/>
              </w:rPr>
              <w:lastRenderedPageBreak/>
              <w:t>continued access to care; starting a family</w:t>
            </w:r>
          </w:p>
        </w:tc>
        <w:tc>
          <w:tcPr>
            <w:tcW w:w="8141" w:type="dxa"/>
          </w:tcPr>
          <w:p w14:paraId="015B232F" w14:textId="77777777" w:rsidR="00B21C37" w:rsidRPr="006B6144" w:rsidRDefault="00B21C37" w:rsidP="00142D8C">
            <w:pPr>
              <w:jc w:val="center"/>
              <w:rPr>
                <w:rFonts w:ascii="Arial" w:hAnsi="Arial" w:cs="Arial"/>
                <w:i/>
                <w:iCs/>
              </w:rPr>
            </w:pPr>
            <w:r w:rsidRPr="006B6144">
              <w:rPr>
                <w:rFonts w:ascii="Arial" w:hAnsi="Arial" w:cs="Arial"/>
                <w:i/>
                <w:iCs/>
              </w:rPr>
              <w:lastRenderedPageBreak/>
              <w:t xml:space="preserve">“I gathered my medical records and started building my own story. It took some doing…to build up a timeline… That was how I started </w:t>
            </w:r>
            <w:r w:rsidRPr="006B6144">
              <w:rPr>
                <w:rFonts w:ascii="Arial" w:hAnsi="Arial" w:cs="Arial"/>
                <w:i/>
                <w:iCs/>
              </w:rPr>
              <w:lastRenderedPageBreak/>
              <w:t>piecing together the snapshots of memories I had and making sense of what had happened”.</w:t>
            </w:r>
          </w:p>
          <w:p w14:paraId="20617135" w14:textId="77777777" w:rsidR="00B21C37" w:rsidRPr="006B6144" w:rsidRDefault="00B21C37" w:rsidP="00142D8C">
            <w:pPr>
              <w:jc w:val="center"/>
              <w:rPr>
                <w:rFonts w:ascii="Arial" w:hAnsi="Arial" w:cs="Arial"/>
                <w:i/>
                <w:iCs/>
                <w:sz w:val="8"/>
                <w:szCs w:val="8"/>
              </w:rPr>
            </w:pPr>
          </w:p>
          <w:p w14:paraId="5540BB65" w14:textId="77777777" w:rsidR="00B21C37" w:rsidRPr="006B6144" w:rsidRDefault="00B21C37" w:rsidP="00142D8C">
            <w:pPr>
              <w:jc w:val="center"/>
              <w:rPr>
                <w:rFonts w:ascii="Arial" w:hAnsi="Arial" w:cs="Arial"/>
                <w:i/>
                <w:iCs/>
              </w:rPr>
            </w:pPr>
            <w:r w:rsidRPr="006B6144">
              <w:rPr>
                <w:rFonts w:ascii="Arial" w:hAnsi="Arial" w:cs="Arial"/>
                <w:i/>
                <w:iCs/>
              </w:rPr>
              <w:t>“I have physical symptoms now that I connect to my [craniosynostosis], but getting anyone to understand that is, well, I didn’t know where to start”.</w:t>
            </w:r>
          </w:p>
          <w:p w14:paraId="2F61FF6D" w14:textId="77777777" w:rsidR="00B21C37" w:rsidRPr="006B6144" w:rsidRDefault="00B21C37" w:rsidP="00142D8C">
            <w:pPr>
              <w:jc w:val="center"/>
              <w:rPr>
                <w:rFonts w:ascii="Arial" w:hAnsi="Arial" w:cs="Arial"/>
                <w:i/>
                <w:iCs/>
                <w:sz w:val="8"/>
                <w:szCs w:val="8"/>
              </w:rPr>
            </w:pPr>
          </w:p>
          <w:p w14:paraId="5D90BFC7" w14:textId="77777777" w:rsidR="00B21C37" w:rsidRPr="006B6144" w:rsidRDefault="00B21C37" w:rsidP="00142D8C">
            <w:pPr>
              <w:jc w:val="center"/>
              <w:rPr>
                <w:rFonts w:ascii="Arial" w:hAnsi="Arial" w:cs="Arial"/>
                <w:i/>
                <w:iCs/>
              </w:rPr>
            </w:pPr>
            <w:r w:rsidRPr="006B6144">
              <w:rPr>
                <w:rFonts w:ascii="Arial" w:hAnsi="Arial" w:cs="Arial"/>
                <w:i/>
                <w:iCs/>
              </w:rPr>
              <w:t>“Immediately after the birth they rushed [my daughter] to the neonatal team… The doctor was fumbling around and I said ‘you’re trying to tell me she’s got [craniosynostosis] aren’t you?’ He said ‘yes’ and the whole of my world fell apart… I was going to have to go through that journey again”.</w:t>
            </w:r>
          </w:p>
        </w:tc>
      </w:tr>
    </w:tbl>
    <w:p w14:paraId="26F9780A" w14:textId="77777777" w:rsidR="00B21C37" w:rsidRDefault="00B21C37" w:rsidP="00B21C37"/>
    <w:p w14:paraId="460637DB" w14:textId="77777777" w:rsidR="00D30F2D" w:rsidRDefault="00D30F2D" w:rsidP="00A540FE">
      <w:pPr>
        <w:spacing w:line="360" w:lineRule="auto"/>
        <w:jc w:val="both"/>
        <w:rPr>
          <w:rFonts w:ascii="Arial" w:hAnsi="Arial" w:cs="Arial"/>
          <w:sz w:val="24"/>
          <w:szCs w:val="24"/>
        </w:rPr>
      </w:pPr>
    </w:p>
    <w:p w14:paraId="79C45EA9" w14:textId="77777777" w:rsidR="007535CA" w:rsidRDefault="007535CA" w:rsidP="007535CA">
      <w:pPr>
        <w:spacing w:line="360" w:lineRule="auto"/>
        <w:jc w:val="both"/>
        <w:rPr>
          <w:rFonts w:ascii="Arial" w:hAnsi="Arial" w:cs="Arial"/>
          <w:sz w:val="24"/>
          <w:szCs w:val="24"/>
        </w:rPr>
      </w:pPr>
      <w:r w:rsidRPr="002B0903">
        <w:rPr>
          <w:rFonts w:ascii="Arial" w:hAnsi="Arial" w:cs="Arial"/>
          <w:b/>
          <w:sz w:val="24"/>
          <w:szCs w:val="24"/>
        </w:rPr>
        <w:t>Table 2:</w:t>
      </w:r>
      <w:r w:rsidRPr="002B0903">
        <w:rPr>
          <w:rFonts w:ascii="Arial" w:hAnsi="Arial" w:cs="Arial"/>
          <w:sz w:val="24"/>
          <w:szCs w:val="24"/>
        </w:rPr>
        <w:t xml:space="preserve"> Examples of comments received about the ACCORD resources</w:t>
      </w:r>
    </w:p>
    <w:tbl>
      <w:tblPr>
        <w:tblStyle w:val="TableGrid"/>
        <w:tblW w:w="0" w:type="auto"/>
        <w:jc w:val="center"/>
        <w:tblLook w:val="04A0" w:firstRow="1" w:lastRow="0" w:firstColumn="1" w:lastColumn="0" w:noHBand="0" w:noVBand="1"/>
      </w:tblPr>
      <w:tblGrid>
        <w:gridCol w:w="6516"/>
        <w:gridCol w:w="2500"/>
      </w:tblGrid>
      <w:tr w:rsidR="007535CA" w14:paraId="2B01718D" w14:textId="77777777" w:rsidTr="00142D8C">
        <w:trPr>
          <w:jc w:val="center"/>
        </w:trPr>
        <w:tc>
          <w:tcPr>
            <w:tcW w:w="6516" w:type="dxa"/>
            <w:vAlign w:val="center"/>
          </w:tcPr>
          <w:p w14:paraId="7D706E21" w14:textId="77777777" w:rsidR="007535CA" w:rsidRPr="00D40AE4" w:rsidRDefault="007535CA" w:rsidP="00142D8C">
            <w:pPr>
              <w:jc w:val="center"/>
              <w:rPr>
                <w:rFonts w:ascii="Arial" w:hAnsi="Arial" w:cs="Arial"/>
                <w:b/>
                <w:sz w:val="24"/>
                <w:szCs w:val="24"/>
              </w:rPr>
            </w:pPr>
            <w:r w:rsidRPr="00D40AE4">
              <w:rPr>
                <w:rFonts w:ascii="Arial" w:hAnsi="Arial" w:cs="Arial"/>
                <w:b/>
                <w:sz w:val="24"/>
                <w:szCs w:val="24"/>
              </w:rPr>
              <w:t>Quotation</w:t>
            </w:r>
            <w:r>
              <w:rPr>
                <w:rFonts w:ascii="Arial" w:hAnsi="Arial" w:cs="Arial"/>
                <w:b/>
                <w:sz w:val="24"/>
                <w:szCs w:val="24"/>
              </w:rPr>
              <w:t>s</w:t>
            </w:r>
          </w:p>
        </w:tc>
        <w:tc>
          <w:tcPr>
            <w:tcW w:w="2500" w:type="dxa"/>
            <w:vAlign w:val="center"/>
          </w:tcPr>
          <w:p w14:paraId="5D3DE830" w14:textId="77777777" w:rsidR="007535CA" w:rsidRPr="00D40AE4" w:rsidRDefault="007535CA" w:rsidP="00142D8C">
            <w:pPr>
              <w:jc w:val="center"/>
              <w:rPr>
                <w:rFonts w:ascii="Arial" w:hAnsi="Arial" w:cs="Arial"/>
                <w:b/>
                <w:sz w:val="24"/>
                <w:szCs w:val="24"/>
              </w:rPr>
            </w:pPr>
            <w:r w:rsidRPr="00D40AE4">
              <w:rPr>
                <w:rFonts w:ascii="Arial" w:hAnsi="Arial" w:cs="Arial"/>
                <w:b/>
                <w:sz w:val="24"/>
                <w:szCs w:val="24"/>
              </w:rPr>
              <w:t>Respondent</w:t>
            </w:r>
            <w:r>
              <w:rPr>
                <w:rFonts w:ascii="Arial" w:hAnsi="Arial" w:cs="Arial"/>
                <w:b/>
                <w:sz w:val="24"/>
                <w:szCs w:val="24"/>
              </w:rPr>
              <w:t>s</w:t>
            </w:r>
          </w:p>
        </w:tc>
      </w:tr>
      <w:tr w:rsidR="007535CA" w14:paraId="6236E5FA" w14:textId="77777777" w:rsidTr="00142D8C">
        <w:trPr>
          <w:jc w:val="center"/>
        </w:trPr>
        <w:tc>
          <w:tcPr>
            <w:tcW w:w="6516" w:type="dxa"/>
            <w:vAlign w:val="center"/>
          </w:tcPr>
          <w:p w14:paraId="716DE837" w14:textId="77777777" w:rsidR="007535CA" w:rsidRPr="00FE4876" w:rsidRDefault="007535CA" w:rsidP="00142D8C">
            <w:pPr>
              <w:jc w:val="center"/>
              <w:rPr>
                <w:rFonts w:ascii="Arial" w:hAnsi="Arial" w:cs="Arial"/>
                <w:sz w:val="24"/>
                <w:szCs w:val="24"/>
              </w:rPr>
            </w:pPr>
            <w:r w:rsidRPr="00FE4876">
              <w:rPr>
                <w:rFonts w:ascii="Arial" w:hAnsi="Arial" w:cs="Arial"/>
                <w:i/>
                <w:sz w:val="24"/>
              </w:rPr>
              <w:t>“Outstanding work, long overdue.  It’s clear the participant’s voice has been the driver for creating the content.  It really feels like it belongs to them”.</w:t>
            </w:r>
          </w:p>
        </w:tc>
        <w:tc>
          <w:tcPr>
            <w:tcW w:w="2500" w:type="dxa"/>
            <w:vAlign w:val="center"/>
          </w:tcPr>
          <w:p w14:paraId="20727673" w14:textId="77777777" w:rsidR="007535CA" w:rsidRPr="00FE4876" w:rsidRDefault="007535CA" w:rsidP="00142D8C">
            <w:pPr>
              <w:jc w:val="center"/>
              <w:rPr>
                <w:rFonts w:ascii="Arial" w:hAnsi="Arial" w:cs="Arial"/>
                <w:sz w:val="24"/>
                <w:szCs w:val="24"/>
              </w:rPr>
            </w:pPr>
            <w:r w:rsidRPr="00FE4876">
              <w:rPr>
                <w:rFonts w:ascii="Arial" w:hAnsi="Arial" w:cs="Arial"/>
                <w:sz w:val="24"/>
                <w:szCs w:val="24"/>
              </w:rPr>
              <w:t>Health professional</w:t>
            </w:r>
          </w:p>
        </w:tc>
      </w:tr>
      <w:tr w:rsidR="007535CA" w14:paraId="0A8C68DC" w14:textId="77777777" w:rsidTr="00142D8C">
        <w:trPr>
          <w:jc w:val="center"/>
        </w:trPr>
        <w:tc>
          <w:tcPr>
            <w:tcW w:w="6516" w:type="dxa"/>
            <w:vAlign w:val="center"/>
          </w:tcPr>
          <w:p w14:paraId="6F219D9B" w14:textId="77777777" w:rsidR="007535CA" w:rsidRPr="00FE4876" w:rsidRDefault="007535CA" w:rsidP="00142D8C">
            <w:pPr>
              <w:jc w:val="center"/>
              <w:rPr>
                <w:rFonts w:ascii="Arial" w:hAnsi="Arial" w:cs="Arial"/>
                <w:sz w:val="24"/>
                <w:szCs w:val="24"/>
              </w:rPr>
            </w:pPr>
            <w:r w:rsidRPr="00FE4876">
              <w:rPr>
                <w:rFonts w:ascii="Arial" w:hAnsi="Arial" w:cs="Arial"/>
                <w:i/>
                <w:sz w:val="24"/>
              </w:rPr>
              <w:t>“An excellent resource. The films are very well-made and provide a very positive message, without glossing over the challenges”.</w:t>
            </w:r>
          </w:p>
        </w:tc>
        <w:tc>
          <w:tcPr>
            <w:tcW w:w="2500" w:type="dxa"/>
            <w:vAlign w:val="center"/>
          </w:tcPr>
          <w:p w14:paraId="77A831D3" w14:textId="77777777" w:rsidR="007535CA" w:rsidRPr="00FE4876" w:rsidRDefault="007535CA" w:rsidP="00142D8C">
            <w:pPr>
              <w:jc w:val="center"/>
              <w:rPr>
                <w:rFonts w:ascii="Arial" w:hAnsi="Arial" w:cs="Arial"/>
                <w:sz w:val="24"/>
                <w:szCs w:val="24"/>
              </w:rPr>
            </w:pPr>
            <w:r w:rsidRPr="00FE4876">
              <w:rPr>
                <w:rFonts w:ascii="Arial" w:hAnsi="Arial" w:cs="Arial"/>
                <w:sz w:val="24"/>
                <w:szCs w:val="24"/>
              </w:rPr>
              <w:t>Health professional</w:t>
            </w:r>
          </w:p>
        </w:tc>
      </w:tr>
      <w:tr w:rsidR="007535CA" w14:paraId="530950A8" w14:textId="77777777" w:rsidTr="00142D8C">
        <w:trPr>
          <w:jc w:val="center"/>
        </w:trPr>
        <w:tc>
          <w:tcPr>
            <w:tcW w:w="6516" w:type="dxa"/>
            <w:vAlign w:val="center"/>
          </w:tcPr>
          <w:p w14:paraId="479F877A" w14:textId="77777777" w:rsidR="007535CA" w:rsidRPr="00FE4876" w:rsidRDefault="007535CA" w:rsidP="00142D8C">
            <w:pPr>
              <w:jc w:val="center"/>
              <w:rPr>
                <w:rFonts w:ascii="Arial" w:hAnsi="Arial" w:cs="Arial"/>
                <w:sz w:val="24"/>
                <w:szCs w:val="24"/>
              </w:rPr>
            </w:pPr>
            <w:r w:rsidRPr="00FE4876">
              <w:rPr>
                <w:rFonts w:ascii="Arial" w:hAnsi="Arial" w:cs="Arial"/>
                <w:i/>
                <w:sz w:val="24"/>
              </w:rPr>
              <w:t>“Compelling stories that are really authentic and inspiring”.</w:t>
            </w:r>
          </w:p>
        </w:tc>
        <w:tc>
          <w:tcPr>
            <w:tcW w:w="2500" w:type="dxa"/>
            <w:vAlign w:val="center"/>
          </w:tcPr>
          <w:p w14:paraId="4E1D3F11" w14:textId="77777777" w:rsidR="007535CA" w:rsidRPr="00FE4876" w:rsidRDefault="007535CA" w:rsidP="00142D8C">
            <w:pPr>
              <w:jc w:val="center"/>
              <w:rPr>
                <w:rFonts w:ascii="Arial" w:hAnsi="Arial" w:cs="Arial"/>
                <w:sz w:val="24"/>
                <w:szCs w:val="24"/>
              </w:rPr>
            </w:pPr>
            <w:r w:rsidRPr="00FE4876">
              <w:rPr>
                <w:rFonts w:ascii="Arial" w:hAnsi="Arial" w:cs="Arial"/>
                <w:sz w:val="24"/>
                <w:szCs w:val="24"/>
              </w:rPr>
              <w:t>Parent of a child with craniosynostosis</w:t>
            </w:r>
          </w:p>
        </w:tc>
      </w:tr>
      <w:tr w:rsidR="007535CA" w14:paraId="651ABD5C" w14:textId="77777777" w:rsidTr="00142D8C">
        <w:trPr>
          <w:jc w:val="center"/>
        </w:trPr>
        <w:tc>
          <w:tcPr>
            <w:tcW w:w="6516" w:type="dxa"/>
            <w:vAlign w:val="center"/>
          </w:tcPr>
          <w:p w14:paraId="276822F0" w14:textId="77777777" w:rsidR="007535CA" w:rsidRPr="00FE4876" w:rsidRDefault="007535CA" w:rsidP="00142D8C">
            <w:pPr>
              <w:jc w:val="center"/>
              <w:rPr>
                <w:rFonts w:ascii="Arial" w:hAnsi="Arial" w:cs="Arial"/>
                <w:i/>
                <w:sz w:val="24"/>
              </w:rPr>
            </w:pPr>
            <w:r w:rsidRPr="00FE4876">
              <w:rPr>
                <w:rFonts w:ascii="Arial" w:hAnsi="Arial" w:cs="Arial"/>
                <w:i/>
                <w:sz w:val="24"/>
              </w:rPr>
              <w:t>“[The resource] is really accessible.  The videos are short which prevents overwhelm.  You can watch the ones that are pertinent to you and revisit the rest later”.</w:t>
            </w:r>
          </w:p>
        </w:tc>
        <w:tc>
          <w:tcPr>
            <w:tcW w:w="2500" w:type="dxa"/>
            <w:vAlign w:val="center"/>
          </w:tcPr>
          <w:p w14:paraId="611105DC" w14:textId="77777777" w:rsidR="007535CA" w:rsidRPr="00FE4876" w:rsidRDefault="007535CA" w:rsidP="00142D8C">
            <w:pPr>
              <w:jc w:val="center"/>
              <w:rPr>
                <w:rFonts w:ascii="Arial" w:hAnsi="Arial" w:cs="Arial"/>
                <w:sz w:val="24"/>
                <w:szCs w:val="24"/>
              </w:rPr>
            </w:pPr>
            <w:r w:rsidRPr="00FE4876">
              <w:rPr>
                <w:rFonts w:ascii="Arial" w:hAnsi="Arial" w:cs="Arial"/>
                <w:sz w:val="24"/>
                <w:szCs w:val="24"/>
              </w:rPr>
              <w:t>Adult with craniosynostosis</w:t>
            </w:r>
          </w:p>
        </w:tc>
      </w:tr>
      <w:tr w:rsidR="007535CA" w14:paraId="7C66F963" w14:textId="77777777" w:rsidTr="00142D8C">
        <w:trPr>
          <w:jc w:val="center"/>
        </w:trPr>
        <w:tc>
          <w:tcPr>
            <w:tcW w:w="6516" w:type="dxa"/>
            <w:vAlign w:val="center"/>
          </w:tcPr>
          <w:p w14:paraId="4DDF569A" w14:textId="77777777" w:rsidR="007535CA" w:rsidRPr="00FE4876" w:rsidRDefault="007535CA" w:rsidP="00142D8C">
            <w:pPr>
              <w:jc w:val="center"/>
              <w:rPr>
                <w:rFonts w:ascii="Arial" w:hAnsi="Arial" w:cs="Arial"/>
                <w:sz w:val="24"/>
                <w:szCs w:val="24"/>
              </w:rPr>
            </w:pPr>
            <w:r w:rsidRPr="00FE4876">
              <w:rPr>
                <w:rFonts w:ascii="Arial" w:hAnsi="Arial" w:cs="Arial"/>
                <w:i/>
                <w:sz w:val="24"/>
              </w:rPr>
              <w:t>“(I feel) a great sense of community, and like I’m not alone in my experiences.  It’s a really powerful resource”.</w:t>
            </w:r>
          </w:p>
        </w:tc>
        <w:tc>
          <w:tcPr>
            <w:tcW w:w="2500" w:type="dxa"/>
            <w:vAlign w:val="center"/>
          </w:tcPr>
          <w:p w14:paraId="0C0A262B" w14:textId="77777777" w:rsidR="007535CA" w:rsidRPr="00FE4876" w:rsidRDefault="007535CA" w:rsidP="00142D8C">
            <w:pPr>
              <w:jc w:val="center"/>
              <w:rPr>
                <w:rFonts w:ascii="Arial" w:hAnsi="Arial" w:cs="Arial"/>
                <w:sz w:val="24"/>
                <w:szCs w:val="24"/>
              </w:rPr>
            </w:pPr>
            <w:r w:rsidRPr="00FE4876">
              <w:rPr>
                <w:rFonts w:ascii="Arial" w:hAnsi="Arial" w:cs="Arial"/>
                <w:sz w:val="24"/>
                <w:szCs w:val="24"/>
              </w:rPr>
              <w:t>Adult with craniosynostosis</w:t>
            </w:r>
          </w:p>
        </w:tc>
      </w:tr>
    </w:tbl>
    <w:p w14:paraId="157A4CE5" w14:textId="77777777" w:rsidR="007535CA" w:rsidRDefault="007535CA" w:rsidP="007535CA"/>
    <w:p w14:paraId="3465ECF6" w14:textId="77777777" w:rsidR="00B21C37" w:rsidRDefault="00B21C37" w:rsidP="00A540FE">
      <w:pPr>
        <w:spacing w:line="360" w:lineRule="auto"/>
        <w:jc w:val="both"/>
        <w:rPr>
          <w:rFonts w:ascii="Arial" w:hAnsi="Arial" w:cs="Arial"/>
          <w:sz w:val="24"/>
          <w:szCs w:val="24"/>
        </w:rPr>
      </w:pPr>
    </w:p>
    <w:p w14:paraId="271291A5" w14:textId="77777777" w:rsidR="00D32AA5" w:rsidRPr="001530B5" w:rsidRDefault="00D32AA5" w:rsidP="00D32AA5">
      <w:pPr>
        <w:spacing w:line="360" w:lineRule="auto"/>
        <w:jc w:val="both"/>
        <w:rPr>
          <w:rFonts w:ascii="Arial" w:hAnsi="Arial" w:cs="Arial"/>
          <w:bCs/>
          <w:sz w:val="24"/>
        </w:rPr>
      </w:pPr>
      <w:r>
        <w:rPr>
          <w:rFonts w:ascii="Arial" w:hAnsi="Arial" w:cs="Arial"/>
          <w:b/>
          <w:sz w:val="24"/>
        </w:rPr>
        <w:t xml:space="preserve">Table 3: </w:t>
      </w:r>
      <w:r>
        <w:rPr>
          <w:rFonts w:ascii="Arial" w:hAnsi="Arial" w:cs="Arial"/>
          <w:bCs/>
          <w:sz w:val="24"/>
        </w:rPr>
        <w:t>A list of resources related to the ACCORD project</w:t>
      </w:r>
    </w:p>
    <w:tbl>
      <w:tblPr>
        <w:tblStyle w:val="TableGrid"/>
        <w:tblW w:w="0" w:type="auto"/>
        <w:jc w:val="center"/>
        <w:tblLook w:val="04A0" w:firstRow="1" w:lastRow="0" w:firstColumn="1" w:lastColumn="0" w:noHBand="0" w:noVBand="1"/>
      </w:tblPr>
      <w:tblGrid>
        <w:gridCol w:w="2557"/>
        <w:gridCol w:w="6459"/>
      </w:tblGrid>
      <w:tr w:rsidR="00D32AA5" w14:paraId="6C50E491" w14:textId="77777777" w:rsidTr="00142D8C">
        <w:trPr>
          <w:jc w:val="center"/>
        </w:trPr>
        <w:tc>
          <w:tcPr>
            <w:tcW w:w="4106" w:type="dxa"/>
            <w:vAlign w:val="center"/>
          </w:tcPr>
          <w:p w14:paraId="0E6A329F" w14:textId="77777777" w:rsidR="00D32AA5" w:rsidRPr="00FF3521" w:rsidRDefault="00D32AA5" w:rsidP="00142D8C">
            <w:pPr>
              <w:jc w:val="center"/>
              <w:rPr>
                <w:rFonts w:ascii="Arial" w:hAnsi="Arial" w:cs="Arial"/>
                <w:b/>
                <w:sz w:val="24"/>
              </w:rPr>
            </w:pPr>
            <w:r w:rsidRPr="00FF3521">
              <w:rPr>
                <w:rFonts w:ascii="Arial" w:hAnsi="Arial" w:cs="Arial"/>
                <w:b/>
                <w:sz w:val="24"/>
              </w:rPr>
              <w:t>Resource</w:t>
            </w:r>
          </w:p>
        </w:tc>
        <w:tc>
          <w:tcPr>
            <w:tcW w:w="4910" w:type="dxa"/>
            <w:vAlign w:val="center"/>
          </w:tcPr>
          <w:p w14:paraId="1B24C2C6" w14:textId="77777777" w:rsidR="00D32AA5" w:rsidRPr="00FF3521" w:rsidRDefault="00D32AA5" w:rsidP="00142D8C">
            <w:pPr>
              <w:jc w:val="center"/>
              <w:rPr>
                <w:rFonts w:ascii="Arial" w:hAnsi="Arial" w:cs="Arial"/>
                <w:b/>
                <w:sz w:val="24"/>
              </w:rPr>
            </w:pPr>
            <w:r w:rsidRPr="00FF3521">
              <w:rPr>
                <w:rFonts w:ascii="Arial" w:hAnsi="Arial" w:cs="Arial"/>
                <w:b/>
                <w:sz w:val="24"/>
              </w:rPr>
              <w:t>Link</w:t>
            </w:r>
          </w:p>
        </w:tc>
      </w:tr>
      <w:tr w:rsidR="00D32AA5" w14:paraId="19C048CB" w14:textId="77777777" w:rsidTr="00142D8C">
        <w:trPr>
          <w:jc w:val="center"/>
        </w:trPr>
        <w:tc>
          <w:tcPr>
            <w:tcW w:w="4106" w:type="dxa"/>
            <w:vAlign w:val="center"/>
          </w:tcPr>
          <w:p w14:paraId="765D892E" w14:textId="77777777" w:rsidR="00D32AA5" w:rsidRDefault="00D32AA5" w:rsidP="00142D8C">
            <w:pPr>
              <w:jc w:val="center"/>
              <w:rPr>
                <w:rFonts w:ascii="Arial" w:hAnsi="Arial" w:cs="Arial"/>
                <w:sz w:val="24"/>
              </w:rPr>
            </w:pPr>
            <w:r>
              <w:rPr>
                <w:rFonts w:ascii="Arial" w:hAnsi="Arial" w:cs="Arial"/>
                <w:sz w:val="24"/>
              </w:rPr>
              <w:t>All five films and the accompanying downloadable booklet</w:t>
            </w:r>
          </w:p>
        </w:tc>
        <w:tc>
          <w:tcPr>
            <w:tcW w:w="4910" w:type="dxa"/>
            <w:vAlign w:val="center"/>
          </w:tcPr>
          <w:p w14:paraId="7D64A94F" w14:textId="77777777" w:rsidR="00D32AA5" w:rsidRPr="008A7395" w:rsidRDefault="00D32AA5" w:rsidP="00142D8C">
            <w:pPr>
              <w:jc w:val="center"/>
              <w:rPr>
                <w:rFonts w:ascii="Arial" w:hAnsi="Arial" w:cs="Arial"/>
                <w:i/>
                <w:iCs/>
                <w:sz w:val="24"/>
              </w:rPr>
            </w:pPr>
            <w:hyperlink r:id="rId9" w:history="1">
              <w:r w:rsidRPr="000E4F9C">
                <w:rPr>
                  <w:rStyle w:val="Hyperlink"/>
                  <w:rFonts w:ascii="Arial" w:hAnsi="Arial" w:cs="Arial"/>
                  <w:i/>
                  <w:iCs/>
                  <w:sz w:val="24"/>
                </w:rPr>
                <w:t>www.headlines.org.uk/for-adults</w:t>
              </w:r>
            </w:hyperlink>
            <w:r>
              <w:rPr>
                <w:rFonts w:ascii="Arial" w:hAnsi="Arial" w:cs="Arial"/>
                <w:i/>
                <w:iCs/>
                <w:sz w:val="24"/>
              </w:rPr>
              <w:t xml:space="preserve"> </w:t>
            </w:r>
          </w:p>
        </w:tc>
      </w:tr>
      <w:tr w:rsidR="00D32AA5" w14:paraId="5EAC2BE1" w14:textId="77777777" w:rsidTr="00142D8C">
        <w:trPr>
          <w:jc w:val="center"/>
        </w:trPr>
        <w:tc>
          <w:tcPr>
            <w:tcW w:w="4106" w:type="dxa"/>
            <w:vAlign w:val="center"/>
          </w:tcPr>
          <w:p w14:paraId="00B5486D" w14:textId="77777777" w:rsidR="00D32AA5" w:rsidRDefault="00D32AA5" w:rsidP="00142D8C">
            <w:pPr>
              <w:jc w:val="center"/>
              <w:rPr>
                <w:rFonts w:ascii="Arial" w:hAnsi="Arial" w:cs="Arial"/>
                <w:sz w:val="24"/>
              </w:rPr>
            </w:pPr>
            <w:r>
              <w:rPr>
                <w:rFonts w:ascii="Arial" w:hAnsi="Arial" w:cs="Arial"/>
                <w:sz w:val="24"/>
              </w:rPr>
              <w:t>All five films in a single film roll</w:t>
            </w:r>
          </w:p>
        </w:tc>
        <w:tc>
          <w:tcPr>
            <w:tcW w:w="4910" w:type="dxa"/>
            <w:vAlign w:val="center"/>
          </w:tcPr>
          <w:p w14:paraId="45A8254F" w14:textId="77777777" w:rsidR="00D32AA5" w:rsidRDefault="00D32AA5" w:rsidP="00142D8C">
            <w:pPr>
              <w:jc w:val="center"/>
              <w:rPr>
                <w:rFonts w:ascii="Arial" w:hAnsi="Arial" w:cs="Arial"/>
                <w:sz w:val="24"/>
              </w:rPr>
            </w:pPr>
            <w:hyperlink r:id="rId10" w:history="1">
              <w:r w:rsidRPr="000E4F9C">
                <w:rPr>
                  <w:rStyle w:val="Hyperlink"/>
                  <w:rFonts w:ascii="Arial" w:hAnsi="Arial" w:cs="Arial"/>
                  <w:i/>
                  <w:iCs/>
                  <w:sz w:val="24"/>
                </w:rPr>
                <w:t>https://vimeo.com/804350602/b0f7a06ba2</w:t>
              </w:r>
            </w:hyperlink>
            <w:r>
              <w:rPr>
                <w:rFonts w:ascii="Arial" w:hAnsi="Arial" w:cs="Arial"/>
                <w:i/>
                <w:iCs/>
                <w:sz w:val="24"/>
              </w:rPr>
              <w:t xml:space="preserve"> </w:t>
            </w:r>
          </w:p>
        </w:tc>
      </w:tr>
      <w:tr w:rsidR="00D32AA5" w14:paraId="75B4388C" w14:textId="77777777" w:rsidTr="00142D8C">
        <w:trPr>
          <w:jc w:val="center"/>
        </w:trPr>
        <w:tc>
          <w:tcPr>
            <w:tcW w:w="4106" w:type="dxa"/>
            <w:vAlign w:val="center"/>
          </w:tcPr>
          <w:p w14:paraId="0E1C366D" w14:textId="77777777" w:rsidR="00D32AA5" w:rsidRDefault="00D32AA5" w:rsidP="00142D8C">
            <w:pPr>
              <w:jc w:val="center"/>
              <w:rPr>
                <w:rFonts w:ascii="Arial" w:hAnsi="Arial" w:cs="Arial"/>
                <w:sz w:val="24"/>
              </w:rPr>
            </w:pPr>
            <w:r>
              <w:rPr>
                <w:rFonts w:ascii="Arial" w:hAnsi="Arial" w:cs="Arial"/>
                <w:sz w:val="24"/>
              </w:rPr>
              <w:t>A teaser film</w:t>
            </w:r>
          </w:p>
        </w:tc>
        <w:tc>
          <w:tcPr>
            <w:tcW w:w="4910" w:type="dxa"/>
            <w:vAlign w:val="center"/>
          </w:tcPr>
          <w:p w14:paraId="6B60A559" w14:textId="77777777" w:rsidR="00D32AA5" w:rsidRDefault="00D32AA5" w:rsidP="00142D8C">
            <w:pPr>
              <w:jc w:val="center"/>
              <w:rPr>
                <w:rFonts w:ascii="Arial" w:hAnsi="Arial" w:cs="Arial"/>
                <w:sz w:val="24"/>
              </w:rPr>
            </w:pPr>
            <w:hyperlink r:id="rId11" w:history="1">
              <w:r w:rsidRPr="000E4F9C">
                <w:rPr>
                  <w:rStyle w:val="Hyperlink"/>
                  <w:rFonts w:ascii="Arial" w:hAnsi="Arial" w:cs="Arial"/>
                  <w:i/>
                  <w:iCs/>
                  <w:sz w:val="24"/>
                </w:rPr>
                <w:t>https://vimeo.com/804270982/feaed82e0b</w:t>
              </w:r>
            </w:hyperlink>
            <w:r>
              <w:rPr>
                <w:rFonts w:ascii="Arial" w:hAnsi="Arial" w:cs="Arial"/>
                <w:i/>
                <w:iCs/>
                <w:sz w:val="24"/>
              </w:rPr>
              <w:t xml:space="preserve"> </w:t>
            </w:r>
          </w:p>
        </w:tc>
      </w:tr>
      <w:tr w:rsidR="00D32AA5" w14:paraId="372B4A7C" w14:textId="77777777" w:rsidTr="00142D8C">
        <w:trPr>
          <w:jc w:val="center"/>
        </w:trPr>
        <w:tc>
          <w:tcPr>
            <w:tcW w:w="4106" w:type="dxa"/>
            <w:vAlign w:val="center"/>
          </w:tcPr>
          <w:p w14:paraId="1DEA3E62" w14:textId="77777777" w:rsidR="00D32AA5" w:rsidRDefault="00D32AA5" w:rsidP="00142D8C">
            <w:pPr>
              <w:jc w:val="center"/>
              <w:rPr>
                <w:rFonts w:ascii="Arial" w:hAnsi="Arial" w:cs="Arial"/>
                <w:sz w:val="24"/>
              </w:rPr>
            </w:pPr>
            <w:r>
              <w:rPr>
                <w:rFonts w:ascii="Arial" w:hAnsi="Arial" w:cs="Arial"/>
                <w:sz w:val="24"/>
              </w:rPr>
              <w:t xml:space="preserve">A promotional film recorded at the </w:t>
            </w:r>
            <w:r>
              <w:rPr>
                <w:rFonts w:ascii="Arial" w:hAnsi="Arial" w:cs="Arial"/>
                <w:sz w:val="24"/>
              </w:rPr>
              <w:lastRenderedPageBreak/>
              <w:t>premiere event (March 2023)</w:t>
            </w:r>
          </w:p>
        </w:tc>
        <w:tc>
          <w:tcPr>
            <w:tcW w:w="4910" w:type="dxa"/>
            <w:vAlign w:val="center"/>
          </w:tcPr>
          <w:p w14:paraId="3E680241" w14:textId="77777777" w:rsidR="00D32AA5" w:rsidRDefault="00D32AA5" w:rsidP="00142D8C">
            <w:pPr>
              <w:jc w:val="center"/>
              <w:rPr>
                <w:rFonts w:ascii="Arial" w:hAnsi="Arial" w:cs="Arial"/>
                <w:sz w:val="24"/>
              </w:rPr>
            </w:pPr>
            <w:hyperlink r:id="rId12" w:history="1">
              <w:r w:rsidRPr="000E4F9C">
                <w:rPr>
                  <w:rStyle w:val="Hyperlink"/>
                  <w:rFonts w:ascii="Arial" w:hAnsi="Arial" w:cs="Arial"/>
                  <w:i/>
                  <w:iCs/>
                  <w:sz w:val="24"/>
                </w:rPr>
                <w:t>https://vimeo.com/808037873/b1f5381e45</w:t>
              </w:r>
            </w:hyperlink>
            <w:r>
              <w:rPr>
                <w:rFonts w:ascii="Arial" w:hAnsi="Arial" w:cs="Arial"/>
                <w:i/>
                <w:iCs/>
                <w:sz w:val="24"/>
              </w:rPr>
              <w:t xml:space="preserve"> </w:t>
            </w:r>
          </w:p>
        </w:tc>
      </w:tr>
      <w:tr w:rsidR="00D32AA5" w14:paraId="218B5003" w14:textId="77777777" w:rsidTr="00142D8C">
        <w:trPr>
          <w:jc w:val="center"/>
        </w:trPr>
        <w:tc>
          <w:tcPr>
            <w:tcW w:w="4106" w:type="dxa"/>
            <w:vAlign w:val="center"/>
          </w:tcPr>
          <w:p w14:paraId="12D54CD8" w14:textId="77777777" w:rsidR="00D32AA5" w:rsidRDefault="00D32AA5" w:rsidP="00142D8C">
            <w:pPr>
              <w:jc w:val="center"/>
              <w:rPr>
                <w:rFonts w:ascii="Arial" w:hAnsi="Arial" w:cs="Arial"/>
                <w:sz w:val="24"/>
              </w:rPr>
            </w:pPr>
            <w:r>
              <w:rPr>
                <w:rFonts w:ascii="Arial" w:hAnsi="Arial" w:cs="Arial"/>
                <w:sz w:val="24"/>
              </w:rPr>
              <w:t>A blog written by all members of the film crew</w:t>
            </w:r>
          </w:p>
        </w:tc>
        <w:tc>
          <w:tcPr>
            <w:tcW w:w="4910" w:type="dxa"/>
            <w:vAlign w:val="center"/>
          </w:tcPr>
          <w:p w14:paraId="1BF1AD1F" w14:textId="77777777" w:rsidR="00D32AA5" w:rsidRDefault="00D32AA5" w:rsidP="00142D8C">
            <w:pPr>
              <w:jc w:val="center"/>
              <w:rPr>
                <w:rFonts w:ascii="Arial" w:hAnsi="Arial" w:cs="Arial"/>
                <w:sz w:val="24"/>
              </w:rPr>
            </w:pPr>
            <w:hyperlink r:id="rId13" w:history="1">
              <w:r w:rsidRPr="000E4F9C">
                <w:rPr>
                  <w:rStyle w:val="Hyperlink"/>
                  <w:rFonts w:ascii="Arial" w:hAnsi="Arial" w:cs="Arial"/>
                  <w:i/>
                  <w:iCs/>
                  <w:sz w:val="24"/>
                </w:rPr>
                <w:t>www.finerollingmedia.co.uk/telling-craniofacial-stories-perspectives-from-the-fine-rolling-team</w:t>
              </w:r>
            </w:hyperlink>
            <w:r>
              <w:rPr>
                <w:rFonts w:ascii="Arial" w:hAnsi="Arial" w:cs="Arial"/>
                <w:i/>
                <w:iCs/>
                <w:sz w:val="24"/>
              </w:rPr>
              <w:t xml:space="preserve"> </w:t>
            </w:r>
          </w:p>
        </w:tc>
      </w:tr>
      <w:tr w:rsidR="00D32AA5" w14:paraId="4BF66E49" w14:textId="77777777" w:rsidTr="00142D8C">
        <w:trPr>
          <w:jc w:val="center"/>
        </w:trPr>
        <w:tc>
          <w:tcPr>
            <w:tcW w:w="4106" w:type="dxa"/>
            <w:vAlign w:val="center"/>
          </w:tcPr>
          <w:p w14:paraId="78893D15" w14:textId="77777777" w:rsidR="00D32AA5" w:rsidRDefault="00D32AA5" w:rsidP="00142D8C">
            <w:pPr>
              <w:jc w:val="center"/>
              <w:rPr>
                <w:rFonts w:ascii="Arial" w:hAnsi="Arial" w:cs="Arial"/>
                <w:sz w:val="24"/>
              </w:rPr>
            </w:pPr>
            <w:r>
              <w:rPr>
                <w:rFonts w:ascii="Arial" w:hAnsi="Arial" w:cs="Arial"/>
                <w:sz w:val="24"/>
              </w:rPr>
              <w:t>A reflective blog by an adult representative</w:t>
            </w:r>
          </w:p>
        </w:tc>
        <w:tc>
          <w:tcPr>
            <w:tcW w:w="4910" w:type="dxa"/>
            <w:vAlign w:val="center"/>
          </w:tcPr>
          <w:p w14:paraId="43F93F19" w14:textId="77777777" w:rsidR="00D32AA5" w:rsidRDefault="00D32AA5" w:rsidP="00142D8C">
            <w:pPr>
              <w:jc w:val="center"/>
              <w:rPr>
                <w:rFonts w:ascii="Arial" w:hAnsi="Arial" w:cs="Arial"/>
                <w:sz w:val="24"/>
              </w:rPr>
            </w:pPr>
            <w:hyperlink r:id="rId14" w:history="1">
              <w:r w:rsidRPr="000E4F9C">
                <w:rPr>
                  <w:rStyle w:val="Hyperlink"/>
                  <w:rFonts w:ascii="Arial" w:hAnsi="Arial" w:cs="Arial"/>
                  <w:i/>
                  <w:iCs/>
                  <w:sz w:val="24"/>
                </w:rPr>
                <w:t>www.hannahsfund.co.uk/post/sally-and-the-accord-project</w:t>
              </w:r>
            </w:hyperlink>
            <w:r>
              <w:rPr>
                <w:rFonts w:ascii="Arial" w:hAnsi="Arial" w:cs="Arial"/>
                <w:i/>
                <w:iCs/>
                <w:sz w:val="24"/>
              </w:rPr>
              <w:t xml:space="preserve"> </w:t>
            </w:r>
          </w:p>
        </w:tc>
      </w:tr>
      <w:tr w:rsidR="00D32AA5" w14:paraId="3E11024E" w14:textId="77777777" w:rsidTr="00142D8C">
        <w:trPr>
          <w:jc w:val="center"/>
        </w:trPr>
        <w:tc>
          <w:tcPr>
            <w:tcW w:w="4106" w:type="dxa"/>
            <w:vAlign w:val="center"/>
          </w:tcPr>
          <w:p w14:paraId="47F1B5F2" w14:textId="77777777" w:rsidR="00D32AA5" w:rsidRDefault="00D32AA5" w:rsidP="00142D8C">
            <w:pPr>
              <w:jc w:val="center"/>
              <w:rPr>
                <w:rFonts w:ascii="Arial" w:hAnsi="Arial" w:cs="Arial"/>
                <w:sz w:val="24"/>
              </w:rPr>
            </w:pPr>
            <w:r>
              <w:rPr>
                <w:rFonts w:ascii="Arial" w:hAnsi="Arial" w:cs="Arial"/>
                <w:sz w:val="24"/>
              </w:rPr>
              <w:t>The A</w:t>
            </w:r>
            <w:r w:rsidRPr="00560B88">
              <w:rPr>
                <w:rFonts w:ascii="Arial" w:hAnsi="Arial" w:cs="Arial"/>
                <w:sz w:val="24"/>
              </w:rPr>
              <w:t>ppearance Matters</w:t>
            </w:r>
            <w:r>
              <w:rPr>
                <w:rFonts w:ascii="Arial" w:hAnsi="Arial" w:cs="Arial"/>
                <w:sz w:val="24"/>
              </w:rPr>
              <w:t xml:space="preserve"> podcast (episode 79)</w:t>
            </w:r>
          </w:p>
        </w:tc>
        <w:tc>
          <w:tcPr>
            <w:tcW w:w="4910" w:type="dxa"/>
            <w:vAlign w:val="center"/>
          </w:tcPr>
          <w:p w14:paraId="1EDDCD13" w14:textId="77777777" w:rsidR="00D32AA5" w:rsidRDefault="00D32AA5" w:rsidP="00142D8C">
            <w:pPr>
              <w:jc w:val="center"/>
              <w:rPr>
                <w:rFonts w:ascii="Arial" w:hAnsi="Arial" w:cs="Arial"/>
                <w:sz w:val="24"/>
              </w:rPr>
            </w:pPr>
            <w:hyperlink r:id="rId15" w:history="1">
              <w:r w:rsidRPr="000E4F9C">
                <w:rPr>
                  <w:rStyle w:val="Hyperlink"/>
                  <w:rFonts w:ascii="Arial" w:hAnsi="Arial" w:cs="Arial"/>
                  <w:i/>
                  <w:iCs/>
                  <w:sz w:val="24"/>
                </w:rPr>
                <w:t>https://soundcloud.com/appearance-matters/adults-with-craniosynostosis-creating-online-resources-o-reduce-distress</w:t>
              </w:r>
            </w:hyperlink>
            <w:r>
              <w:rPr>
                <w:rFonts w:ascii="Arial" w:hAnsi="Arial" w:cs="Arial"/>
                <w:i/>
                <w:iCs/>
                <w:sz w:val="24"/>
              </w:rPr>
              <w:t xml:space="preserve"> </w:t>
            </w:r>
          </w:p>
        </w:tc>
      </w:tr>
      <w:tr w:rsidR="00D32AA5" w14:paraId="4C70462E" w14:textId="77777777" w:rsidTr="00142D8C">
        <w:trPr>
          <w:jc w:val="center"/>
        </w:trPr>
        <w:tc>
          <w:tcPr>
            <w:tcW w:w="4106" w:type="dxa"/>
            <w:vAlign w:val="center"/>
          </w:tcPr>
          <w:p w14:paraId="2D925137" w14:textId="77777777" w:rsidR="00D32AA5" w:rsidRDefault="00D32AA5" w:rsidP="00142D8C">
            <w:pPr>
              <w:jc w:val="center"/>
              <w:rPr>
                <w:rFonts w:ascii="Arial" w:hAnsi="Arial" w:cs="Arial"/>
                <w:sz w:val="24"/>
              </w:rPr>
            </w:pPr>
            <w:r>
              <w:rPr>
                <w:rFonts w:ascii="Arial" w:hAnsi="Arial" w:cs="Arial"/>
                <w:sz w:val="24"/>
              </w:rPr>
              <w:t>Online evaluation survey</w:t>
            </w:r>
          </w:p>
        </w:tc>
        <w:tc>
          <w:tcPr>
            <w:tcW w:w="4910" w:type="dxa"/>
            <w:vAlign w:val="center"/>
          </w:tcPr>
          <w:p w14:paraId="61426D84" w14:textId="77777777" w:rsidR="00D32AA5" w:rsidRPr="008A7395" w:rsidRDefault="00D32AA5" w:rsidP="00142D8C">
            <w:pPr>
              <w:jc w:val="center"/>
              <w:rPr>
                <w:rFonts w:ascii="Arial" w:hAnsi="Arial" w:cs="Arial"/>
                <w:i/>
                <w:iCs/>
                <w:sz w:val="24"/>
              </w:rPr>
            </w:pPr>
            <w:hyperlink r:id="rId16" w:history="1">
              <w:r w:rsidRPr="000E4F9C">
                <w:rPr>
                  <w:rStyle w:val="Hyperlink"/>
                  <w:rFonts w:ascii="Arial" w:hAnsi="Arial" w:cs="Arial"/>
                  <w:i/>
                  <w:iCs/>
                  <w:sz w:val="24"/>
                </w:rPr>
                <w:t>https://uwe.eu.qualtrics.com/jfe/form/SV_b1P5IjToXUs3zlY</w:t>
              </w:r>
            </w:hyperlink>
            <w:r>
              <w:rPr>
                <w:rFonts w:ascii="Arial" w:hAnsi="Arial" w:cs="Arial"/>
                <w:i/>
                <w:iCs/>
                <w:sz w:val="24"/>
              </w:rPr>
              <w:t xml:space="preserve"> </w:t>
            </w:r>
          </w:p>
        </w:tc>
      </w:tr>
    </w:tbl>
    <w:p w14:paraId="0A413BC4" w14:textId="77777777" w:rsidR="00D32AA5" w:rsidRDefault="00D32AA5" w:rsidP="00D32AA5"/>
    <w:p w14:paraId="1B306A05" w14:textId="77777777" w:rsidR="007535CA" w:rsidRPr="00C359B7" w:rsidRDefault="007535CA" w:rsidP="00A540FE">
      <w:pPr>
        <w:spacing w:line="360" w:lineRule="auto"/>
        <w:jc w:val="both"/>
        <w:rPr>
          <w:rFonts w:ascii="Arial" w:hAnsi="Arial" w:cs="Arial"/>
          <w:sz w:val="24"/>
          <w:szCs w:val="24"/>
        </w:rPr>
      </w:pPr>
    </w:p>
    <w:sectPr w:rsidR="007535CA" w:rsidRPr="00C359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EA77F5"/>
    <w:multiLevelType w:val="hybridMultilevel"/>
    <w:tmpl w:val="D8F24FC6"/>
    <w:lvl w:ilvl="0" w:tplc="DE5CEFB0">
      <w:start w:val="1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3625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E2A"/>
    <w:rsid w:val="00014C15"/>
    <w:rsid w:val="00024B4B"/>
    <w:rsid w:val="000308A3"/>
    <w:rsid w:val="0003435C"/>
    <w:rsid w:val="00061DCC"/>
    <w:rsid w:val="00090932"/>
    <w:rsid w:val="000A7B9D"/>
    <w:rsid w:val="000C0C83"/>
    <w:rsid w:val="000C3337"/>
    <w:rsid w:val="000D55F0"/>
    <w:rsid w:val="000E0C01"/>
    <w:rsid w:val="000E0CD2"/>
    <w:rsid w:val="000F3818"/>
    <w:rsid w:val="00112284"/>
    <w:rsid w:val="001152C7"/>
    <w:rsid w:val="00115B08"/>
    <w:rsid w:val="00116306"/>
    <w:rsid w:val="00133758"/>
    <w:rsid w:val="00134FDD"/>
    <w:rsid w:val="00135582"/>
    <w:rsid w:val="00137ECB"/>
    <w:rsid w:val="00141BA1"/>
    <w:rsid w:val="00163A05"/>
    <w:rsid w:val="001655A3"/>
    <w:rsid w:val="001901EE"/>
    <w:rsid w:val="001A57FF"/>
    <w:rsid w:val="001C1441"/>
    <w:rsid w:val="001C4693"/>
    <w:rsid w:val="001D0E6B"/>
    <w:rsid w:val="001E5224"/>
    <w:rsid w:val="001E7BFA"/>
    <w:rsid w:val="001F2101"/>
    <w:rsid w:val="001F6156"/>
    <w:rsid w:val="00204968"/>
    <w:rsid w:val="00204E26"/>
    <w:rsid w:val="002126C8"/>
    <w:rsid w:val="0021663C"/>
    <w:rsid w:val="00227197"/>
    <w:rsid w:val="00227F23"/>
    <w:rsid w:val="002301C9"/>
    <w:rsid w:val="00242148"/>
    <w:rsid w:val="0025001A"/>
    <w:rsid w:val="00253811"/>
    <w:rsid w:val="00256A6F"/>
    <w:rsid w:val="0025771C"/>
    <w:rsid w:val="00267838"/>
    <w:rsid w:val="00271FFA"/>
    <w:rsid w:val="0027226A"/>
    <w:rsid w:val="002738AB"/>
    <w:rsid w:val="00275096"/>
    <w:rsid w:val="00276134"/>
    <w:rsid w:val="00284CE1"/>
    <w:rsid w:val="00293467"/>
    <w:rsid w:val="002A3C27"/>
    <w:rsid w:val="002A5F88"/>
    <w:rsid w:val="002B17AE"/>
    <w:rsid w:val="002B3263"/>
    <w:rsid w:val="002C4791"/>
    <w:rsid w:val="002D4AB6"/>
    <w:rsid w:val="002F5F07"/>
    <w:rsid w:val="00310EE0"/>
    <w:rsid w:val="003135CB"/>
    <w:rsid w:val="00315AE5"/>
    <w:rsid w:val="00321226"/>
    <w:rsid w:val="00323AB2"/>
    <w:rsid w:val="003336A0"/>
    <w:rsid w:val="00361FDB"/>
    <w:rsid w:val="003646C0"/>
    <w:rsid w:val="0038048D"/>
    <w:rsid w:val="00392F25"/>
    <w:rsid w:val="003A1953"/>
    <w:rsid w:val="003B6791"/>
    <w:rsid w:val="003C07AD"/>
    <w:rsid w:val="003C72F7"/>
    <w:rsid w:val="003D05BD"/>
    <w:rsid w:val="003F0C01"/>
    <w:rsid w:val="003F14E6"/>
    <w:rsid w:val="003F7C93"/>
    <w:rsid w:val="00404352"/>
    <w:rsid w:val="00412C4C"/>
    <w:rsid w:val="004151EC"/>
    <w:rsid w:val="00416905"/>
    <w:rsid w:val="00432312"/>
    <w:rsid w:val="00433081"/>
    <w:rsid w:val="004333F5"/>
    <w:rsid w:val="00450C28"/>
    <w:rsid w:val="00452A02"/>
    <w:rsid w:val="0046245A"/>
    <w:rsid w:val="004648FA"/>
    <w:rsid w:val="00473B61"/>
    <w:rsid w:val="0048080F"/>
    <w:rsid w:val="00494B5E"/>
    <w:rsid w:val="004A4642"/>
    <w:rsid w:val="004A644B"/>
    <w:rsid w:val="004B76EF"/>
    <w:rsid w:val="004C092A"/>
    <w:rsid w:val="004D3521"/>
    <w:rsid w:val="004E230C"/>
    <w:rsid w:val="004E4B67"/>
    <w:rsid w:val="004E589F"/>
    <w:rsid w:val="00500045"/>
    <w:rsid w:val="00504533"/>
    <w:rsid w:val="00517CF2"/>
    <w:rsid w:val="00517E71"/>
    <w:rsid w:val="00523C45"/>
    <w:rsid w:val="00530028"/>
    <w:rsid w:val="00553A3D"/>
    <w:rsid w:val="00555D0A"/>
    <w:rsid w:val="00555D3D"/>
    <w:rsid w:val="00562F20"/>
    <w:rsid w:val="00564B75"/>
    <w:rsid w:val="005667DF"/>
    <w:rsid w:val="00577997"/>
    <w:rsid w:val="00597C2B"/>
    <w:rsid w:val="005A0C65"/>
    <w:rsid w:val="005C5617"/>
    <w:rsid w:val="005D36F3"/>
    <w:rsid w:val="005F0BA1"/>
    <w:rsid w:val="00601895"/>
    <w:rsid w:val="00611DE2"/>
    <w:rsid w:val="00620C9B"/>
    <w:rsid w:val="0063064A"/>
    <w:rsid w:val="00645367"/>
    <w:rsid w:val="0067477B"/>
    <w:rsid w:val="00686E53"/>
    <w:rsid w:val="00692655"/>
    <w:rsid w:val="006A265E"/>
    <w:rsid w:val="006A40A0"/>
    <w:rsid w:val="006B223A"/>
    <w:rsid w:val="006C6CEF"/>
    <w:rsid w:val="006D06AC"/>
    <w:rsid w:val="006D08FB"/>
    <w:rsid w:val="006D1625"/>
    <w:rsid w:val="006E03F8"/>
    <w:rsid w:val="006E1D3C"/>
    <w:rsid w:val="006E3D1D"/>
    <w:rsid w:val="00705861"/>
    <w:rsid w:val="00711DC1"/>
    <w:rsid w:val="0071343F"/>
    <w:rsid w:val="0072279B"/>
    <w:rsid w:val="00724023"/>
    <w:rsid w:val="00727FE4"/>
    <w:rsid w:val="00731CC4"/>
    <w:rsid w:val="007379C4"/>
    <w:rsid w:val="00745A8F"/>
    <w:rsid w:val="00747A9B"/>
    <w:rsid w:val="007535CA"/>
    <w:rsid w:val="007717E3"/>
    <w:rsid w:val="007869F1"/>
    <w:rsid w:val="007C16B5"/>
    <w:rsid w:val="007C539E"/>
    <w:rsid w:val="007D6695"/>
    <w:rsid w:val="007E4B1E"/>
    <w:rsid w:val="007F1DB2"/>
    <w:rsid w:val="007F2E69"/>
    <w:rsid w:val="007F2FEB"/>
    <w:rsid w:val="008022A3"/>
    <w:rsid w:val="00805A65"/>
    <w:rsid w:val="00806C8F"/>
    <w:rsid w:val="00806D41"/>
    <w:rsid w:val="00811F0F"/>
    <w:rsid w:val="008200B4"/>
    <w:rsid w:val="00825CE4"/>
    <w:rsid w:val="00831A34"/>
    <w:rsid w:val="00840CC8"/>
    <w:rsid w:val="0084272F"/>
    <w:rsid w:val="00856D9F"/>
    <w:rsid w:val="00861AF2"/>
    <w:rsid w:val="00862D9A"/>
    <w:rsid w:val="008659FE"/>
    <w:rsid w:val="00867A28"/>
    <w:rsid w:val="00873069"/>
    <w:rsid w:val="00896C84"/>
    <w:rsid w:val="008A7395"/>
    <w:rsid w:val="008B08C9"/>
    <w:rsid w:val="008C1309"/>
    <w:rsid w:val="008C6368"/>
    <w:rsid w:val="008E2018"/>
    <w:rsid w:val="008F34B3"/>
    <w:rsid w:val="00920835"/>
    <w:rsid w:val="00934407"/>
    <w:rsid w:val="00944F3B"/>
    <w:rsid w:val="00961545"/>
    <w:rsid w:val="009628EC"/>
    <w:rsid w:val="00973EFC"/>
    <w:rsid w:val="0097642A"/>
    <w:rsid w:val="009832D8"/>
    <w:rsid w:val="00987742"/>
    <w:rsid w:val="009B28EA"/>
    <w:rsid w:val="009B365F"/>
    <w:rsid w:val="009E4D59"/>
    <w:rsid w:val="009E669E"/>
    <w:rsid w:val="009F39EB"/>
    <w:rsid w:val="00A2263E"/>
    <w:rsid w:val="00A4635F"/>
    <w:rsid w:val="00A47267"/>
    <w:rsid w:val="00A540FE"/>
    <w:rsid w:val="00A552D6"/>
    <w:rsid w:val="00A93802"/>
    <w:rsid w:val="00A94A36"/>
    <w:rsid w:val="00A96A56"/>
    <w:rsid w:val="00AA187C"/>
    <w:rsid w:val="00AA204D"/>
    <w:rsid w:val="00AA6F13"/>
    <w:rsid w:val="00AC2469"/>
    <w:rsid w:val="00AE05C5"/>
    <w:rsid w:val="00AE182B"/>
    <w:rsid w:val="00B15440"/>
    <w:rsid w:val="00B21C37"/>
    <w:rsid w:val="00B24D82"/>
    <w:rsid w:val="00B25C3A"/>
    <w:rsid w:val="00B3747E"/>
    <w:rsid w:val="00B44EEE"/>
    <w:rsid w:val="00B542DD"/>
    <w:rsid w:val="00B565D3"/>
    <w:rsid w:val="00B65E2A"/>
    <w:rsid w:val="00B67688"/>
    <w:rsid w:val="00B712A6"/>
    <w:rsid w:val="00B97A2C"/>
    <w:rsid w:val="00B97CB5"/>
    <w:rsid w:val="00BB3B09"/>
    <w:rsid w:val="00BB4A58"/>
    <w:rsid w:val="00BB57CC"/>
    <w:rsid w:val="00BD152E"/>
    <w:rsid w:val="00BD3E51"/>
    <w:rsid w:val="00BE4DC8"/>
    <w:rsid w:val="00BE53E5"/>
    <w:rsid w:val="00BE5AF1"/>
    <w:rsid w:val="00BF0290"/>
    <w:rsid w:val="00BF0E52"/>
    <w:rsid w:val="00BF670A"/>
    <w:rsid w:val="00C0044E"/>
    <w:rsid w:val="00C123EF"/>
    <w:rsid w:val="00C14B37"/>
    <w:rsid w:val="00C21CF3"/>
    <w:rsid w:val="00C25366"/>
    <w:rsid w:val="00C340CF"/>
    <w:rsid w:val="00C359B7"/>
    <w:rsid w:val="00C51741"/>
    <w:rsid w:val="00C53785"/>
    <w:rsid w:val="00C57F8A"/>
    <w:rsid w:val="00C60A29"/>
    <w:rsid w:val="00C71778"/>
    <w:rsid w:val="00C80455"/>
    <w:rsid w:val="00C86EC8"/>
    <w:rsid w:val="00C92F5C"/>
    <w:rsid w:val="00CA19F6"/>
    <w:rsid w:val="00CA4044"/>
    <w:rsid w:val="00CB2828"/>
    <w:rsid w:val="00CC10FB"/>
    <w:rsid w:val="00CE027B"/>
    <w:rsid w:val="00CF2060"/>
    <w:rsid w:val="00D15F08"/>
    <w:rsid w:val="00D27842"/>
    <w:rsid w:val="00D30F2D"/>
    <w:rsid w:val="00D32AA5"/>
    <w:rsid w:val="00D37EAF"/>
    <w:rsid w:val="00D40AE4"/>
    <w:rsid w:val="00D4490F"/>
    <w:rsid w:val="00D50CB3"/>
    <w:rsid w:val="00D63AF5"/>
    <w:rsid w:val="00D652CA"/>
    <w:rsid w:val="00D7469F"/>
    <w:rsid w:val="00D75B2E"/>
    <w:rsid w:val="00D84D53"/>
    <w:rsid w:val="00D8703D"/>
    <w:rsid w:val="00DA32C1"/>
    <w:rsid w:val="00DA5744"/>
    <w:rsid w:val="00DB4559"/>
    <w:rsid w:val="00DF34A6"/>
    <w:rsid w:val="00E0143D"/>
    <w:rsid w:val="00E030DD"/>
    <w:rsid w:val="00E03BA2"/>
    <w:rsid w:val="00E06684"/>
    <w:rsid w:val="00E07D65"/>
    <w:rsid w:val="00E13756"/>
    <w:rsid w:val="00E25E87"/>
    <w:rsid w:val="00E47734"/>
    <w:rsid w:val="00E5382D"/>
    <w:rsid w:val="00E60FA8"/>
    <w:rsid w:val="00E6348C"/>
    <w:rsid w:val="00E63ECF"/>
    <w:rsid w:val="00E64E1E"/>
    <w:rsid w:val="00E7133B"/>
    <w:rsid w:val="00E718CE"/>
    <w:rsid w:val="00E75F1C"/>
    <w:rsid w:val="00E86300"/>
    <w:rsid w:val="00E86E3A"/>
    <w:rsid w:val="00E903E8"/>
    <w:rsid w:val="00E93ACB"/>
    <w:rsid w:val="00EA0BFE"/>
    <w:rsid w:val="00EA44DB"/>
    <w:rsid w:val="00EB53C4"/>
    <w:rsid w:val="00EC0BA1"/>
    <w:rsid w:val="00EC591F"/>
    <w:rsid w:val="00ED12D4"/>
    <w:rsid w:val="00F2257E"/>
    <w:rsid w:val="00F30525"/>
    <w:rsid w:val="00F34371"/>
    <w:rsid w:val="00F523B4"/>
    <w:rsid w:val="00F52AF6"/>
    <w:rsid w:val="00F6117B"/>
    <w:rsid w:val="00F7046F"/>
    <w:rsid w:val="00F85D51"/>
    <w:rsid w:val="00F946B6"/>
    <w:rsid w:val="00FB0A83"/>
    <w:rsid w:val="00FD75CF"/>
    <w:rsid w:val="00FD7ABF"/>
    <w:rsid w:val="00FE1C07"/>
    <w:rsid w:val="00FE709F"/>
    <w:rsid w:val="00FF3521"/>
    <w:rsid w:val="00FF4F1B"/>
    <w:rsid w:val="00FF52A0"/>
    <w:rsid w:val="00FF6161"/>
    <w:rsid w:val="00FF6A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E4BC5"/>
  <w15:chartTrackingRefBased/>
  <w15:docId w15:val="{9293F139-F772-42E4-8358-FABFC6CD5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6791"/>
    <w:pPr>
      <w:ind w:left="720"/>
      <w:contextualSpacing/>
    </w:pPr>
  </w:style>
  <w:style w:type="table" w:styleId="TableGrid">
    <w:name w:val="Table Grid"/>
    <w:basedOn w:val="TableNormal"/>
    <w:uiPriority w:val="39"/>
    <w:rsid w:val="00E93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F3521"/>
    <w:rPr>
      <w:color w:val="0563C1" w:themeColor="hyperlink"/>
      <w:u w:val="single"/>
    </w:rPr>
  </w:style>
  <w:style w:type="character" w:styleId="UnresolvedMention">
    <w:name w:val="Unresolved Mention"/>
    <w:basedOn w:val="DefaultParagraphFont"/>
    <w:uiPriority w:val="99"/>
    <w:semiHidden/>
    <w:unhideWhenUsed/>
    <w:rsid w:val="00FF3521"/>
    <w:rPr>
      <w:color w:val="605E5C"/>
      <w:shd w:val="clear" w:color="auto" w:fill="E1DFDD"/>
    </w:rPr>
  </w:style>
  <w:style w:type="character" w:styleId="FollowedHyperlink">
    <w:name w:val="FollowedHyperlink"/>
    <w:basedOn w:val="DefaultParagraphFont"/>
    <w:uiPriority w:val="99"/>
    <w:semiHidden/>
    <w:unhideWhenUsed/>
    <w:rsid w:val="00E75F1C"/>
    <w:rPr>
      <w:color w:val="954F72" w:themeColor="followedHyperlink"/>
      <w:u w:val="single"/>
    </w:rPr>
  </w:style>
  <w:style w:type="character" w:styleId="CommentReference">
    <w:name w:val="annotation reference"/>
    <w:basedOn w:val="DefaultParagraphFont"/>
    <w:uiPriority w:val="99"/>
    <w:semiHidden/>
    <w:unhideWhenUsed/>
    <w:rsid w:val="008C1309"/>
    <w:rPr>
      <w:sz w:val="16"/>
      <w:szCs w:val="16"/>
    </w:rPr>
  </w:style>
  <w:style w:type="paragraph" w:styleId="CommentText">
    <w:name w:val="annotation text"/>
    <w:basedOn w:val="Normal"/>
    <w:link w:val="CommentTextChar"/>
    <w:uiPriority w:val="99"/>
    <w:unhideWhenUsed/>
    <w:rsid w:val="008C1309"/>
    <w:pPr>
      <w:spacing w:line="240" w:lineRule="auto"/>
    </w:pPr>
    <w:rPr>
      <w:sz w:val="20"/>
      <w:szCs w:val="20"/>
    </w:rPr>
  </w:style>
  <w:style w:type="character" w:customStyle="1" w:styleId="CommentTextChar">
    <w:name w:val="Comment Text Char"/>
    <w:basedOn w:val="DefaultParagraphFont"/>
    <w:link w:val="CommentText"/>
    <w:uiPriority w:val="99"/>
    <w:rsid w:val="008C1309"/>
    <w:rPr>
      <w:sz w:val="20"/>
      <w:szCs w:val="20"/>
    </w:rPr>
  </w:style>
  <w:style w:type="paragraph" w:styleId="CommentSubject">
    <w:name w:val="annotation subject"/>
    <w:basedOn w:val="CommentText"/>
    <w:next w:val="CommentText"/>
    <w:link w:val="CommentSubjectChar"/>
    <w:uiPriority w:val="99"/>
    <w:semiHidden/>
    <w:unhideWhenUsed/>
    <w:rsid w:val="008C1309"/>
    <w:rPr>
      <w:b/>
      <w:bCs/>
    </w:rPr>
  </w:style>
  <w:style w:type="character" w:customStyle="1" w:styleId="CommentSubjectChar">
    <w:name w:val="Comment Subject Char"/>
    <w:basedOn w:val="CommentTextChar"/>
    <w:link w:val="CommentSubject"/>
    <w:uiPriority w:val="99"/>
    <w:semiHidden/>
    <w:rsid w:val="008C1309"/>
    <w:rPr>
      <w:b/>
      <w:bCs/>
      <w:sz w:val="20"/>
      <w:szCs w:val="20"/>
    </w:rPr>
  </w:style>
  <w:style w:type="paragraph" w:styleId="BalloonText">
    <w:name w:val="Balloon Text"/>
    <w:basedOn w:val="Normal"/>
    <w:link w:val="BalloonTextChar"/>
    <w:uiPriority w:val="99"/>
    <w:semiHidden/>
    <w:unhideWhenUsed/>
    <w:rsid w:val="008C13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1309"/>
    <w:rPr>
      <w:rFonts w:ascii="Segoe UI" w:hAnsi="Segoe UI" w:cs="Segoe UI"/>
      <w:sz w:val="18"/>
      <w:szCs w:val="18"/>
    </w:rPr>
  </w:style>
  <w:style w:type="paragraph" w:customStyle="1" w:styleId="Default">
    <w:name w:val="Default"/>
    <w:basedOn w:val="Normal"/>
    <w:rsid w:val="00433081"/>
    <w:pPr>
      <w:autoSpaceDE w:val="0"/>
      <w:autoSpaceDN w:val="0"/>
      <w:spacing w:after="0" w:line="240" w:lineRule="auto"/>
    </w:pPr>
    <w:rPr>
      <w:rFonts w:ascii="Arial" w:hAnsi="Arial" w:cs="Arial"/>
      <w:color w:val="000000"/>
      <w:sz w:val="24"/>
      <w:szCs w:val="24"/>
      <w:lang w:eastAsia="en-GB"/>
    </w:rPr>
  </w:style>
  <w:style w:type="paragraph" w:styleId="NoSpacing">
    <w:name w:val="No Spacing"/>
    <w:uiPriority w:val="1"/>
    <w:qFormat/>
    <w:rsid w:val="00C123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09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inerollingmedia.co.uk/telling-craniofacial-stories-perspectives-from-the-fine-rolling-tea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imeo.com/808037873/b1f5381e45"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uwe.eu.qualtrics.com/jfe/form/SV_b1P5IjToXUs3zl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imeo.com/804270982/feaed82e0b" TargetMode="External"/><Relationship Id="rId5" Type="http://schemas.openxmlformats.org/officeDocument/2006/relationships/numbering" Target="numbering.xml"/><Relationship Id="rId15" Type="http://schemas.openxmlformats.org/officeDocument/2006/relationships/hyperlink" Target="https://soundcloud.com/appearance-matters/adults-with-craniosynostosis-creating-online-resources-o-reduce-distress" TargetMode="External"/><Relationship Id="rId10" Type="http://schemas.openxmlformats.org/officeDocument/2006/relationships/hyperlink" Target="https://vimeo.com/804350602/b0f7a06ba2" TargetMode="External"/><Relationship Id="rId4" Type="http://schemas.openxmlformats.org/officeDocument/2006/relationships/customXml" Target="../customXml/item4.xml"/><Relationship Id="rId9" Type="http://schemas.openxmlformats.org/officeDocument/2006/relationships/hyperlink" Target="http://www.headlines.org.uk/for-adults" TargetMode="External"/><Relationship Id="rId14" Type="http://schemas.openxmlformats.org/officeDocument/2006/relationships/hyperlink" Target="http://www.hannahsfund.co.uk/post/sally-and-the-accord-proj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578f7f2-d82b-4739-94cf-942c16af31b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9ADB53309D1A4E93D3C8C5FA2BC8F2" ma:contentTypeVersion="15" ma:contentTypeDescription="Create a new document." ma:contentTypeScope="" ma:versionID="d8d55ba2ccca7a94461e5ec4c550dba5">
  <xsd:schema xmlns:xsd="http://www.w3.org/2001/XMLSchema" xmlns:xs="http://www.w3.org/2001/XMLSchema" xmlns:p="http://schemas.microsoft.com/office/2006/metadata/properties" xmlns:ns3="618cbf9a-d1f5-4a48-879e-a8e79124e71b" xmlns:ns4="f578f7f2-d82b-4739-94cf-942c16af31b9" targetNamespace="http://schemas.microsoft.com/office/2006/metadata/properties" ma:root="true" ma:fieldsID="dd25a58cc2cce3cd959b6ee848199695" ns3:_="" ns4:_="">
    <xsd:import namespace="618cbf9a-d1f5-4a48-879e-a8e79124e71b"/>
    <xsd:import namespace="f578f7f2-d82b-4739-94cf-942c16af31b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8cbf9a-d1f5-4a48-879e-a8e79124e71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78f7f2-d82b-4739-94cf-942c16af31b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E28D0A-DDBF-4E31-8BDC-EDC0B9B4D921}">
  <ds:schemaRefs>
    <ds:schemaRef ds:uri="http://schemas.microsoft.com/office/2006/metadata/properties"/>
    <ds:schemaRef ds:uri="http://schemas.microsoft.com/office/infopath/2007/PartnerControls"/>
    <ds:schemaRef ds:uri="f578f7f2-d82b-4739-94cf-942c16af31b9"/>
  </ds:schemaRefs>
</ds:datastoreItem>
</file>

<file path=customXml/itemProps2.xml><?xml version="1.0" encoding="utf-8"?>
<ds:datastoreItem xmlns:ds="http://schemas.openxmlformats.org/officeDocument/2006/customXml" ds:itemID="{C3477ED9-6A66-4D4F-BE93-F560C8727B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8cbf9a-d1f5-4a48-879e-a8e79124e71b"/>
    <ds:schemaRef ds:uri="f578f7f2-d82b-4739-94cf-942c16af31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983F44-2BEC-45BA-835A-70D1F8F7DA3C}">
  <ds:schemaRefs>
    <ds:schemaRef ds:uri="http://schemas.openxmlformats.org/officeDocument/2006/bibliography"/>
  </ds:schemaRefs>
</ds:datastoreItem>
</file>

<file path=customXml/itemProps4.xml><?xml version="1.0" encoding="utf-8"?>
<ds:datastoreItem xmlns:ds="http://schemas.openxmlformats.org/officeDocument/2006/customXml" ds:itemID="{B8FD631B-4106-4F4C-B807-6DD0EA3F4A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10</Pages>
  <Words>3109</Words>
  <Characters>17722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Stock</dc:creator>
  <cp:keywords/>
  <dc:description/>
  <cp:lastModifiedBy>Nicola Stock</cp:lastModifiedBy>
  <cp:revision>64</cp:revision>
  <dcterms:created xsi:type="dcterms:W3CDTF">2024-01-24T08:10:00Z</dcterms:created>
  <dcterms:modified xsi:type="dcterms:W3CDTF">2024-02-15T11:55:00Z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0x010100009ADB53309D1A4E93D3C8C5FA2BC8F2</vt:lpwstr>
  </property>
</Properties>
</file>